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webextensions/taskpanes.xml" ContentType="application/vnd.ms-office.webextensiontaskpanes+xml"/>
  <Override PartName="/word/webextensions/webextension1.xml" ContentType="application/vnd.ms-office.webextension+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11/relationships/webextensiontaskpanes" Target="word/webextensions/taskpanes.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B6790AB" w14:textId="77777777" w:rsidR="0049776E" w:rsidRPr="004E12C2" w:rsidRDefault="0049776E" w:rsidP="0049776E">
      <w:pPr>
        <w:tabs>
          <w:tab w:val="left" w:pos="7097"/>
        </w:tabs>
        <w:bidi/>
        <w:spacing w:line="480" w:lineRule="auto"/>
        <w:rPr>
          <w:rFonts w:asciiTheme="majorBidi" w:hAnsiTheme="majorBidi" w:cstheme="majorBidi"/>
          <w:b/>
          <w:bCs/>
          <w:szCs w:val="24"/>
          <w:rtl/>
        </w:rPr>
      </w:pPr>
      <w:bookmarkStart w:id="0" w:name="_GoBack"/>
      <w:bookmarkEnd w:id="0"/>
    </w:p>
    <w:p w14:paraId="7F25ECB9" w14:textId="77777777" w:rsidR="0049776E" w:rsidRDefault="0049776E" w:rsidP="0049776E">
      <w:pPr>
        <w:bidi/>
        <w:spacing w:after="240" w:line="240" w:lineRule="auto"/>
        <w:jc w:val="center"/>
        <w:rPr>
          <w:rFonts w:ascii="Times New Roman" w:hAnsi="Times New Roman" w:cs="Simplified Arabic"/>
          <w:b/>
          <w:bCs/>
          <w:color w:val="000000" w:themeColor="text1"/>
          <w:sz w:val="32"/>
          <w:szCs w:val="32"/>
          <w:rtl/>
        </w:rPr>
      </w:pPr>
    </w:p>
    <w:p w14:paraId="6CF7781B" w14:textId="77777777" w:rsidR="0049776E" w:rsidRDefault="0049776E" w:rsidP="0049776E">
      <w:pPr>
        <w:bidi/>
        <w:spacing w:after="240" w:line="240" w:lineRule="auto"/>
        <w:rPr>
          <w:rFonts w:ascii="Times New Roman" w:hAnsi="Times New Roman" w:cs="Simplified Arabic"/>
          <w:b/>
          <w:bCs/>
          <w:color w:val="000000" w:themeColor="text1"/>
          <w:sz w:val="32"/>
          <w:szCs w:val="32"/>
          <w:rtl/>
        </w:rPr>
      </w:pPr>
    </w:p>
    <w:p w14:paraId="6CC78A3C" w14:textId="77777777" w:rsidR="0049776E" w:rsidRDefault="0049776E" w:rsidP="0049776E">
      <w:pPr>
        <w:tabs>
          <w:tab w:val="left" w:pos="3285"/>
          <w:tab w:val="left" w:pos="7796"/>
          <w:tab w:val="left" w:pos="7938"/>
        </w:tabs>
        <w:bidi/>
        <w:spacing w:after="0"/>
        <w:rPr>
          <w:rFonts w:ascii="Times New Roman" w:hAnsi="Times New Roman" w:cs="Simplified Arabic"/>
          <w:b/>
          <w:bCs/>
          <w:color w:val="000000" w:themeColor="text1"/>
          <w:sz w:val="28"/>
          <w:szCs w:val="28"/>
        </w:rPr>
      </w:pPr>
    </w:p>
    <w:p w14:paraId="3E0F0553" w14:textId="77777777" w:rsidR="0049776E" w:rsidRPr="004027D8" w:rsidRDefault="0049776E" w:rsidP="0049776E">
      <w:pPr>
        <w:tabs>
          <w:tab w:val="left" w:pos="3285"/>
          <w:tab w:val="left" w:pos="7796"/>
          <w:tab w:val="left" w:pos="7938"/>
        </w:tabs>
        <w:bidi/>
        <w:spacing w:after="0"/>
        <w:ind w:left="-1"/>
        <w:jc w:val="center"/>
        <w:rPr>
          <w:rFonts w:ascii="Times New Roman" w:hAnsi="Times New Roman" w:cs="Simplified Arabic"/>
          <w:b/>
          <w:bCs/>
          <w:color w:val="000000" w:themeColor="text1"/>
          <w:sz w:val="32"/>
          <w:szCs w:val="32"/>
          <w:rtl/>
        </w:rPr>
      </w:pPr>
      <w:r w:rsidRPr="004027D8">
        <w:rPr>
          <w:b/>
          <w:bCs/>
          <w:noProof/>
          <w:sz w:val="32"/>
          <w:szCs w:val="32"/>
        </w:rPr>
        <w:drawing>
          <wp:anchor distT="0" distB="0" distL="114300" distR="114300" simplePos="0" relativeHeight="251668480" behindDoc="1" locked="0" layoutInCell="1" allowOverlap="1" wp14:anchorId="406C4BAB" wp14:editId="159FBD4F">
            <wp:simplePos x="1261241" y="646386"/>
            <wp:positionH relativeFrom="margin">
              <wp:align>center</wp:align>
            </wp:positionH>
            <wp:positionV relativeFrom="margin">
              <wp:align>top</wp:align>
            </wp:positionV>
            <wp:extent cx="1548130" cy="1548130"/>
            <wp:effectExtent l="0" t="0" r="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48130" cy="1548130"/>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gramStart"/>
      <w:r w:rsidRPr="004027D8">
        <w:rPr>
          <w:rFonts w:ascii="Times New Roman" w:hAnsi="Times New Roman" w:cs="Simplified Arabic"/>
          <w:b/>
          <w:bCs/>
          <w:color w:val="000000" w:themeColor="text1"/>
          <w:sz w:val="32"/>
          <w:szCs w:val="32"/>
          <w:rtl/>
        </w:rPr>
        <w:t>ج</w:t>
      </w:r>
      <w:r w:rsidRPr="004027D8">
        <w:rPr>
          <w:rFonts w:ascii="Times New Roman" w:hAnsi="Times New Roman" w:cs="Simplified Arabic" w:hint="cs"/>
          <w:b/>
          <w:bCs/>
          <w:color w:val="000000" w:themeColor="text1"/>
          <w:sz w:val="32"/>
          <w:szCs w:val="32"/>
          <w:rtl/>
        </w:rPr>
        <w:t>ــــ</w:t>
      </w:r>
      <w:r w:rsidRPr="004027D8">
        <w:rPr>
          <w:rFonts w:ascii="Times New Roman" w:hAnsi="Times New Roman" w:cs="Simplified Arabic"/>
          <w:b/>
          <w:bCs/>
          <w:color w:val="000000" w:themeColor="text1"/>
          <w:sz w:val="32"/>
          <w:szCs w:val="32"/>
          <w:rtl/>
        </w:rPr>
        <w:t>امع</w:t>
      </w:r>
      <w:r w:rsidRPr="004027D8">
        <w:rPr>
          <w:rFonts w:ascii="Times New Roman" w:hAnsi="Times New Roman" w:cs="Simplified Arabic" w:hint="cs"/>
          <w:b/>
          <w:bCs/>
          <w:color w:val="000000" w:themeColor="text1"/>
          <w:sz w:val="32"/>
          <w:szCs w:val="32"/>
          <w:rtl/>
        </w:rPr>
        <w:t>ــــــــ</w:t>
      </w:r>
      <w:r w:rsidRPr="004027D8">
        <w:rPr>
          <w:rFonts w:ascii="Times New Roman" w:hAnsi="Times New Roman" w:cs="Simplified Arabic"/>
          <w:b/>
          <w:bCs/>
          <w:color w:val="000000" w:themeColor="text1"/>
          <w:sz w:val="32"/>
          <w:szCs w:val="32"/>
          <w:rtl/>
        </w:rPr>
        <w:t>ة</w:t>
      </w:r>
      <w:proofErr w:type="gramEnd"/>
      <w:r w:rsidRPr="004027D8">
        <w:rPr>
          <w:rFonts w:ascii="Times New Roman" w:hAnsi="Times New Roman" w:cs="Simplified Arabic"/>
          <w:b/>
          <w:bCs/>
          <w:color w:val="000000" w:themeColor="text1"/>
          <w:sz w:val="32"/>
          <w:szCs w:val="32"/>
          <w:rtl/>
        </w:rPr>
        <w:t xml:space="preserve"> النجاح الوطنية</w:t>
      </w:r>
    </w:p>
    <w:p w14:paraId="614C1FC9" w14:textId="77777777" w:rsidR="0049776E" w:rsidRPr="004027D8" w:rsidRDefault="0049776E" w:rsidP="0049776E">
      <w:pPr>
        <w:tabs>
          <w:tab w:val="left" w:pos="1417"/>
        </w:tabs>
        <w:bidi/>
        <w:spacing w:after="0"/>
        <w:ind w:left="-1"/>
        <w:jc w:val="center"/>
        <w:rPr>
          <w:rFonts w:ascii="Times New Roman" w:hAnsi="Times New Roman" w:cs="Simplified Arabic"/>
          <w:b/>
          <w:bCs/>
          <w:color w:val="000000" w:themeColor="text1"/>
          <w:sz w:val="32"/>
          <w:szCs w:val="32"/>
          <w:rtl/>
        </w:rPr>
      </w:pPr>
      <w:r w:rsidRPr="004027D8">
        <w:rPr>
          <w:rFonts w:ascii="Times New Roman" w:hAnsi="Times New Roman" w:cs="Simplified Arabic"/>
          <w:b/>
          <w:bCs/>
          <w:color w:val="000000" w:themeColor="text1"/>
          <w:sz w:val="32"/>
          <w:szCs w:val="32"/>
          <w:rtl/>
        </w:rPr>
        <w:t>كلي</w:t>
      </w:r>
      <w:r w:rsidRPr="004027D8">
        <w:rPr>
          <w:rFonts w:ascii="Times New Roman" w:hAnsi="Times New Roman" w:cs="Simplified Arabic" w:hint="cs"/>
          <w:b/>
          <w:bCs/>
          <w:color w:val="000000" w:themeColor="text1"/>
          <w:sz w:val="32"/>
          <w:szCs w:val="32"/>
          <w:rtl/>
        </w:rPr>
        <w:t>ـــــ</w:t>
      </w:r>
      <w:r w:rsidRPr="004027D8">
        <w:rPr>
          <w:rFonts w:ascii="Times New Roman" w:hAnsi="Times New Roman" w:cs="Simplified Arabic"/>
          <w:b/>
          <w:bCs/>
          <w:color w:val="000000" w:themeColor="text1"/>
          <w:sz w:val="32"/>
          <w:szCs w:val="32"/>
          <w:rtl/>
        </w:rPr>
        <w:t>ة الدراس</w:t>
      </w:r>
      <w:r w:rsidRPr="004027D8">
        <w:rPr>
          <w:rFonts w:ascii="Times New Roman" w:hAnsi="Times New Roman" w:cs="Simplified Arabic" w:hint="cs"/>
          <w:b/>
          <w:bCs/>
          <w:color w:val="000000" w:themeColor="text1"/>
          <w:sz w:val="32"/>
          <w:szCs w:val="32"/>
          <w:rtl/>
        </w:rPr>
        <w:t>ــــــــ</w:t>
      </w:r>
      <w:r w:rsidRPr="004027D8">
        <w:rPr>
          <w:rFonts w:ascii="Times New Roman" w:hAnsi="Times New Roman" w:cs="Simplified Arabic"/>
          <w:b/>
          <w:bCs/>
          <w:color w:val="000000" w:themeColor="text1"/>
          <w:sz w:val="32"/>
          <w:szCs w:val="32"/>
          <w:rtl/>
        </w:rPr>
        <w:t>ات العلي</w:t>
      </w:r>
      <w:r w:rsidRPr="004027D8">
        <w:rPr>
          <w:rFonts w:ascii="Times New Roman" w:hAnsi="Times New Roman" w:cs="Simplified Arabic" w:hint="cs"/>
          <w:b/>
          <w:bCs/>
          <w:color w:val="000000" w:themeColor="text1"/>
          <w:sz w:val="32"/>
          <w:szCs w:val="32"/>
          <w:rtl/>
        </w:rPr>
        <w:t>ــــــ</w:t>
      </w:r>
      <w:r w:rsidRPr="004027D8">
        <w:rPr>
          <w:rFonts w:ascii="Times New Roman" w:hAnsi="Times New Roman" w:cs="Simplified Arabic"/>
          <w:b/>
          <w:bCs/>
          <w:color w:val="000000" w:themeColor="text1"/>
          <w:sz w:val="32"/>
          <w:szCs w:val="32"/>
          <w:rtl/>
        </w:rPr>
        <w:t>ا</w:t>
      </w:r>
    </w:p>
    <w:p w14:paraId="77C42EBD" w14:textId="77777777" w:rsidR="00376A7B" w:rsidRPr="00376A7B" w:rsidRDefault="00376A7B" w:rsidP="0049776E">
      <w:pPr>
        <w:tabs>
          <w:tab w:val="left" w:pos="8010"/>
        </w:tabs>
        <w:bidi/>
        <w:rPr>
          <w:rFonts w:cs="Simplified Arabic"/>
          <w:b/>
          <w:bCs/>
          <w:sz w:val="32"/>
          <w:szCs w:val="32"/>
          <w:rtl/>
        </w:rPr>
      </w:pPr>
    </w:p>
    <w:p w14:paraId="7D8E8EB5" w14:textId="77777777" w:rsidR="0049776E" w:rsidRDefault="0049776E" w:rsidP="0049776E">
      <w:pPr>
        <w:tabs>
          <w:tab w:val="left" w:pos="8010"/>
        </w:tabs>
        <w:bidi/>
        <w:spacing w:line="240" w:lineRule="auto"/>
        <w:jc w:val="center"/>
        <w:rPr>
          <w:rFonts w:cs="Simplified Arabic"/>
          <w:b/>
          <w:bCs/>
          <w:sz w:val="32"/>
          <w:szCs w:val="32"/>
          <w:rtl/>
        </w:rPr>
      </w:pPr>
      <w:bookmarkStart w:id="1" w:name="_Hlk166529953"/>
      <w:bookmarkStart w:id="2" w:name="_Hlk122681380"/>
    </w:p>
    <w:p w14:paraId="3C41FF59" w14:textId="77777777" w:rsidR="00376A7B" w:rsidRPr="0049776E" w:rsidRDefault="00376A7B" w:rsidP="0049776E">
      <w:pPr>
        <w:tabs>
          <w:tab w:val="left" w:pos="8010"/>
        </w:tabs>
        <w:bidi/>
        <w:spacing w:line="240" w:lineRule="auto"/>
        <w:jc w:val="center"/>
        <w:rPr>
          <w:rFonts w:cs="Simplified Arabic"/>
          <w:sz w:val="40"/>
          <w:szCs w:val="40"/>
          <w:rtl/>
        </w:rPr>
      </w:pPr>
      <w:r w:rsidRPr="0049776E">
        <w:rPr>
          <w:rFonts w:cs="Simplified Arabic"/>
          <w:b/>
          <w:bCs/>
          <w:sz w:val="40"/>
          <w:szCs w:val="40"/>
          <w:rtl/>
        </w:rPr>
        <w:t xml:space="preserve">درجة تطبيق </w:t>
      </w:r>
      <w:proofErr w:type="spellStart"/>
      <w:r w:rsidRPr="0049776E">
        <w:rPr>
          <w:rFonts w:cs="Simplified Arabic"/>
          <w:b/>
          <w:bCs/>
          <w:sz w:val="40"/>
          <w:szCs w:val="40"/>
          <w:rtl/>
        </w:rPr>
        <w:t>الحوكمة</w:t>
      </w:r>
      <w:proofErr w:type="spellEnd"/>
      <w:r w:rsidRPr="0049776E">
        <w:rPr>
          <w:rFonts w:cs="Simplified Arabic"/>
          <w:b/>
          <w:bCs/>
          <w:sz w:val="40"/>
          <w:szCs w:val="40"/>
          <w:rtl/>
        </w:rPr>
        <w:t xml:space="preserve"> الإدارية من وجهة نظر اعضاء الهيئات الإدارية في اندية المحافظات الشمالية/ فلسطين</w:t>
      </w:r>
    </w:p>
    <w:bookmarkEnd w:id="1"/>
    <w:p w14:paraId="1F2D2348" w14:textId="77777777" w:rsidR="00376A7B" w:rsidRDefault="00376A7B" w:rsidP="0049776E">
      <w:pPr>
        <w:bidi/>
        <w:spacing w:after="0"/>
        <w:ind w:left="533"/>
        <w:jc w:val="center"/>
        <w:rPr>
          <w:rFonts w:eastAsia="Times New Roman" w:cs="Simplified Arabic"/>
          <w:b/>
          <w:bCs/>
          <w:noProof/>
          <w:sz w:val="32"/>
          <w:szCs w:val="32"/>
          <w:rtl/>
          <w:lang w:eastAsia="ar-SA" w:bidi="ar-JO"/>
        </w:rPr>
      </w:pPr>
    </w:p>
    <w:p w14:paraId="4AEF650D" w14:textId="77777777" w:rsidR="0049776E" w:rsidRPr="002707FA" w:rsidRDefault="0049776E" w:rsidP="0049776E">
      <w:pPr>
        <w:bidi/>
        <w:spacing w:after="0"/>
        <w:ind w:left="533"/>
        <w:jc w:val="center"/>
        <w:rPr>
          <w:rFonts w:eastAsia="Times New Roman" w:cs="Simplified Arabic"/>
          <w:b/>
          <w:bCs/>
          <w:noProof/>
          <w:sz w:val="32"/>
          <w:szCs w:val="32"/>
          <w:lang w:eastAsia="ar-SA" w:bidi="ar-JO"/>
        </w:rPr>
      </w:pPr>
    </w:p>
    <w:bookmarkEnd w:id="2"/>
    <w:p w14:paraId="21AF462B" w14:textId="355614F0" w:rsidR="00376A7B" w:rsidRPr="00376A7B" w:rsidRDefault="00376A7B" w:rsidP="0049776E">
      <w:pPr>
        <w:tabs>
          <w:tab w:val="left" w:pos="8010"/>
        </w:tabs>
        <w:bidi/>
        <w:spacing w:after="0"/>
        <w:jc w:val="center"/>
        <w:rPr>
          <w:rFonts w:cs="Simplified Arabic"/>
          <w:b/>
          <w:bCs/>
          <w:sz w:val="28"/>
          <w:szCs w:val="28"/>
          <w:rtl/>
          <w:lang w:bidi="ar-JO"/>
        </w:rPr>
      </w:pPr>
      <w:r w:rsidRPr="00376A7B">
        <w:rPr>
          <w:rFonts w:cs="Simplified Arabic"/>
          <w:b/>
          <w:bCs/>
          <w:sz w:val="28"/>
          <w:szCs w:val="28"/>
          <w:rtl/>
          <w:lang w:bidi="ar-JO"/>
        </w:rPr>
        <w:t>إعداد</w:t>
      </w:r>
      <w:r w:rsidRPr="00376A7B">
        <w:rPr>
          <w:rFonts w:cs="Simplified Arabic"/>
          <w:b/>
          <w:bCs/>
          <w:sz w:val="28"/>
          <w:szCs w:val="28"/>
          <w:rtl/>
        </w:rPr>
        <w:t xml:space="preserve"> </w:t>
      </w:r>
    </w:p>
    <w:p w14:paraId="5C239E42" w14:textId="77777777" w:rsidR="00376A7B" w:rsidRDefault="00376A7B" w:rsidP="0049776E">
      <w:pPr>
        <w:tabs>
          <w:tab w:val="left" w:pos="8010"/>
        </w:tabs>
        <w:bidi/>
        <w:spacing w:after="0"/>
        <w:jc w:val="center"/>
        <w:rPr>
          <w:rFonts w:cs="Simplified Arabic"/>
          <w:b/>
          <w:bCs/>
          <w:sz w:val="28"/>
          <w:szCs w:val="28"/>
          <w:rtl/>
          <w:lang w:bidi="ar-JO"/>
        </w:rPr>
      </w:pPr>
      <w:r w:rsidRPr="00376A7B">
        <w:rPr>
          <w:rFonts w:cs="Simplified Arabic"/>
          <w:b/>
          <w:bCs/>
          <w:sz w:val="28"/>
          <w:szCs w:val="28"/>
          <w:rtl/>
          <w:lang w:bidi="ar-JO"/>
        </w:rPr>
        <w:t>سحاب مالك عساف</w:t>
      </w:r>
    </w:p>
    <w:p w14:paraId="64E0A7EB" w14:textId="77777777" w:rsidR="0049776E" w:rsidRPr="00376A7B" w:rsidRDefault="0049776E" w:rsidP="0049776E">
      <w:pPr>
        <w:tabs>
          <w:tab w:val="left" w:pos="8010"/>
        </w:tabs>
        <w:bidi/>
        <w:spacing w:after="0"/>
        <w:jc w:val="center"/>
        <w:rPr>
          <w:rFonts w:cs="Simplified Arabic"/>
          <w:b/>
          <w:bCs/>
          <w:sz w:val="28"/>
          <w:szCs w:val="28"/>
          <w:rtl/>
          <w:lang w:bidi="ar-JO"/>
        </w:rPr>
      </w:pPr>
    </w:p>
    <w:p w14:paraId="5D7B447C" w14:textId="426E0152" w:rsidR="00376A7B" w:rsidRPr="00376A7B" w:rsidRDefault="00376A7B" w:rsidP="0049776E">
      <w:pPr>
        <w:tabs>
          <w:tab w:val="left" w:pos="8010"/>
        </w:tabs>
        <w:bidi/>
        <w:spacing w:after="0"/>
        <w:jc w:val="center"/>
        <w:rPr>
          <w:rFonts w:cs="Simplified Arabic"/>
          <w:b/>
          <w:bCs/>
          <w:sz w:val="28"/>
          <w:szCs w:val="28"/>
          <w:rtl/>
        </w:rPr>
      </w:pPr>
      <w:r w:rsidRPr="00376A7B">
        <w:rPr>
          <w:rFonts w:cs="Simplified Arabic"/>
          <w:b/>
          <w:bCs/>
          <w:sz w:val="28"/>
          <w:szCs w:val="28"/>
          <w:rtl/>
        </w:rPr>
        <w:t>إشراف</w:t>
      </w:r>
    </w:p>
    <w:p w14:paraId="5CFF2236" w14:textId="77777777" w:rsidR="00376A7B" w:rsidRDefault="00376A7B" w:rsidP="0049776E">
      <w:pPr>
        <w:tabs>
          <w:tab w:val="left" w:pos="8010"/>
        </w:tabs>
        <w:bidi/>
        <w:spacing w:after="0"/>
        <w:jc w:val="center"/>
        <w:rPr>
          <w:rFonts w:cs="Simplified Arabic"/>
          <w:b/>
          <w:bCs/>
          <w:sz w:val="28"/>
          <w:szCs w:val="28"/>
          <w:rtl/>
        </w:rPr>
      </w:pPr>
      <w:r w:rsidRPr="00376A7B">
        <w:rPr>
          <w:rFonts w:cs="Simplified Arabic"/>
          <w:b/>
          <w:bCs/>
          <w:sz w:val="28"/>
          <w:szCs w:val="28"/>
          <w:rtl/>
        </w:rPr>
        <w:t xml:space="preserve"> الدكتور بشار صالح</w:t>
      </w:r>
    </w:p>
    <w:p w14:paraId="1996D829" w14:textId="77777777" w:rsidR="0049776E" w:rsidRDefault="0049776E" w:rsidP="0049776E">
      <w:pPr>
        <w:tabs>
          <w:tab w:val="left" w:pos="8010"/>
        </w:tabs>
        <w:bidi/>
        <w:jc w:val="center"/>
        <w:rPr>
          <w:rFonts w:cs="Simplified Arabic"/>
          <w:b/>
          <w:bCs/>
          <w:sz w:val="28"/>
          <w:szCs w:val="28"/>
          <w:rtl/>
        </w:rPr>
      </w:pPr>
    </w:p>
    <w:p w14:paraId="04377D6C" w14:textId="77777777" w:rsidR="0049776E" w:rsidRPr="0049776E" w:rsidRDefault="0049776E" w:rsidP="0049776E">
      <w:pPr>
        <w:tabs>
          <w:tab w:val="left" w:pos="8010"/>
        </w:tabs>
        <w:bidi/>
        <w:jc w:val="center"/>
        <w:rPr>
          <w:rFonts w:cs="Simplified Arabic"/>
          <w:b/>
          <w:bCs/>
          <w:sz w:val="20"/>
          <w:szCs w:val="20"/>
          <w:rtl/>
        </w:rPr>
      </w:pPr>
    </w:p>
    <w:p w14:paraId="5FD35719" w14:textId="77777777" w:rsidR="0049776E" w:rsidRPr="0049776E" w:rsidRDefault="0049776E" w:rsidP="0049776E">
      <w:pPr>
        <w:tabs>
          <w:tab w:val="left" w:pos="8010"/>
        </w:tabs>
        <w:bidi/>
        <w:jc w:val="center"/>
        <w:rPr>
          <w:rFonts w:cs="Simplified Arabic"/>
          <w:b/>
          <w:bCs/>
          <w:sz w:val="2"/>
          <w:szCs w:val="2"/>
        </w:rPr>
      </w:pPr>
    </w:p>
    <w:p w14:paraId="42D0514D" w14:textId="4D248BD9" w:rsidR="00376A7B" w:rsidRPr="008E1543" w:rsidRDefault="00376A7B" w:rsidP="0049776E">
      <w:pPr>
        <w:tabs>
          <w:tab w:val="left" w:pos="8010"/>
        </w:tabs>
        <w:bidi/>
        <w:jc w:val="center"/>
        <w:rPr>
          <w:rFonts w:cs="Simplified Arabic"/>
          <w:b/>
          <w:bCs/>
          <w:szCs w:val="24"/>
          <w:rtl/>
          <w:lang w:bidi="ar-JO"/>
        </w:rPr>
      </w:pPr>
      <w:r w:rsidRPr="008E1543">
        <w:rPr>
          <w:rFonts w:cs="Simplified Arabic"/>
          <w:b/>
          <w:bCs/>
          <w:szCs w:val="24"/>
          <w:rtl/>
        </w:rPr>
        <w:t>قدمت</w:t>
      </w:r>
      <w:r w:rsidRPr="008E1543">
        <w:rPr>
          <w:rFonts w:cs="Simplified Arabic"/>
          <w:b/>
          <w:bCs/>
          <w:szCs w:val="24"/>
        </w:rPr>
        <w:t xml:space="preserve"> </w:t>
      </w:r>
      <w:r w:rsidRPr="008E1543">
        <w:rPr>
          <w:rFonts w:cs="Simplified Arabic"/>
          <w:b/>
          <w:bCs/>
          <w:szCs w:val="24"/>
          <w:rtl/>
        </w:rPr>
        <w:t>هذه</w:t>
      </w:r>
      <w:r w:rsidRPr="008E1543">
        <w:rPr>
          <w:rFonts w:cs="Simplified Arabic"/>
          <w:b/>
          <w:bCs/>
          <w:szCs w:val="24"/>
        </w:rPr>
        <w:t xml:space="preserve"> </w:t>
      </w:r>
      <w:r w:rsidRPr="008E1543">
        <w:rPr>
          <w:rFonts w:cs="Simplified Arabic"/>
          <w:b/>
          <w:bCs/>
          <w:szCs w:val="24"/>
          <w:rtl/>
        </w:rPr>
        <w:t>الرسالة</w:t>
      </w:r>
      <w:r w:rsidRPr="008E1543">
        <w:rPr>
          <w:rFonts w:cs="Simplified Arabic"/>
          <w:b/>
          <w:bCs/>
          <w:szCs w:val="24"/>
        </w:rPr>
        <w:t xml:space="preserve"> </w:t>
      </w:r>
      <w:r w:rsidRPr="008E1543">
        <w:rPr>
          <w:rFonts w:cs="Simplified Arabic"/>
          <w:b/>
          <w:bCs/>
          <w:szCs w:val="24"/>
          <w:rtl/>
        </w:rPr>
        <w:t>استكمالاً</w:t>
      </w:r>
      <w:r w:rsidRPr="008E1543">
        <w:rPr>
          <w:rFonts w:cs="Simplified Arabic"/>
          <w:b/>
          <w:bCs/>
          <w:szCs w:val="24"/>
        </w:rPr>
        <w:t xml:space="preserve"> </w:t>
      </w:r>
      <w:r w:rsidRPr="008E1543">
        <w:rPr>
          <w:rFonts w:cs="Simplified Arabic"/>
          <w:b/>
          <w:bCs/>
          <w:szCs w:val="24"/>
          <w:rtl/>
        </w:rPr>
        <w:t>لمتطلبات</w:t>
      </w:r>
      <w:r w:rsidRPr="008E1543">
        <w:rPr>
          <w:rFonts w:cs="Simplified Arabic"/>
          <w:b/>
          <w:bCs/>
          <w:szCs w:val="24"/>
        </w:rPr>
        <w:t xml:space="preserve"> </w:t>
      </w:r>
      <w:r w:rsidRPr="008E1543">
        <w:rPr>
          <w:rFonts w:cs="Simplified Arabic"/>
          <w:b/>
          <w:bCs/>
          <w:szCs w:val="24"/>
          <w:rtl/>
        </w:rPr>
        <w:t>الحصول</w:t>
      </w:r>
      <w:r w:rsidRPr="008E1543">
        <w:rPr>
          <w:rFonts w:cs="Simplified Arabic"/>
          <w:b/>
          <w:bCs/>
          <w:szCs w:val="24"/>
        </w:rPr>
        <w:t xml:space="preserve"> </w:t>
      </w:r>
      <w:r w:rsidRPr="008E1543">
        <w:rPr>
          <w:rFonts w:cs="Simplified Arabic"/>
          <w:b/>
          <w:bCs/>
          <w:szCs w:val="24"/>
          <w:rtl/>
        </w:rPr>
        <w:t>على</w:t>
      </w:r>
      <w:r w:rsidRPr="008E1543">
        <w:rPr>
          <w:rFonts w:cs="Simplified Arabic"/>
          <w:b/>
          <w:bCs/>
          <w:szCs w:val="24"/>
        </w:rPr>
        <w:t xml:space="preserve"> </w:t>
      </w:r>
      <w:r w:rsidRPr="008E1543">
        <w:rPr>
          <w:rFonts w:cs="Simplified Arabic"/>
          <w:b/>
          <w:bCs/>
          <w:szCs w:val="24"/>
          <w:rtl/>
        </w:rPr>
        <w:t>درجة</w:t>
      </w:r>
      <w:r w:rsidRPr="008E1543">
        <w:rPr>
          <w:rFonts w:cs="Simplified Arabic"/>
          <w:b/>
          <w:bCs/>
          <w:szCs w:val="24"/>
        </w:rPr>
        <w:t xml:space="preserve"> </w:t>
      </w:r>
      <w:r w:rsidRPr="008E1543">
        <w:rPr>
          <w:rFonts w:cs="Simplified Arabic"/>
          <w:b/>
          <w:bCs/>
          <w:szCs w:val="24"/>
          <w:rtl/>
        </w:rPr>
        <w:t>الماجستير</w:t>
      </w:r>
      <w:r w:rsidRPr="008E1543">
        <w:rPr>
          <w:rFonts w:cs="Simplified Arabic"/>
          <w:b/>
          <w:bCs/>
          <w:szCs w:val="24"/>
        </w:rPr>
        <w:t xml:space="preserve"> </w:t>
      </w:r>
      <w:r w:rsidRPr="008E1543">
        <w:rPr>
          <w:rFonts w:cs="Simplified Arabic"/>
          <w:b/>
          <w:bCs/>
          <w:szCs w:val="24"/>
          <w:rtl/>
        </w:rPr>
        <w:t>في</w:t>
      </w:r>
      <w:r w:rsidRPr="008E1543">
        <w:rPr>
          <w:rFonts w:cs="Simplified Arabic"/>
          <w:b/>
          <w:bCs/>
          <w:szCs w:val="24"/>
        </w:rPr>
        <w:t xml:space="preserve"> </w:t>
      </w:r>
      <w:r w:rsidRPr="008E1543">
        <w:rPr>
          <w:rFonts w:cs="Simplified Arabic"/>
          <w:b/>
          <w:bCs/>
          <w:szCs w:val="24"/>
          <w:rtl/>
        </w:rPr>
        <w:t>الإدارة</w:t>
      </w:r>
      <w:r w:rsidRPr="008E1543">
        <w:rPr>
          <w:rFonts w:cs="Simplified Arabic"/>
          <w:b/>
          <w:bCs/>
          <w:szCs w:val="24"/>
        </w:rPr>
        <w:t xml:space="preserve"> </w:t>
      </w:r>
      <w:r w:rsidRPr="008E1543">
        <w:rPr>
          <w:rFonts w:cs="Simplified Arabic"/>
          <w:b/>
          <w:bCs/>
          <w:szCs w:val="24"/>
          <w:rtl/>
        </w:rPr>
        <w:t>الرياضية</w:t>
      </w:r>
      <w:r w:rsidR="008E1543" w:rsidRPr="008E1543">
        <w:rPr>
          <w:rFonts w:cs="Simplified Arabic" w:hint="cs"/>
          <w:b/>
          <w:bCs/>
          <w:szCs w:val="24"/>
          <w:rtl/>
        </w:rPr>
        <w:t>،</w:t>
      </w:r>
      <w:r w:rsidRPr="008E1543">
        <w:rPr>
          <w:rFonts w:cs="Simplified Arabic"/>
          <w:b/>
          <w:bCs/>
          <w:szCs w:val="24"/>
        </w:rPr>
        <w:t xml:space="preserve"> </w:t>
      </w:r>
      <w:r w:rsidRPr="008E1543">
        <w:rPr>
          <w:rFonts w:cs="Simplified Arabic"/>
          <w:b/>
          <w:bCs/>
          <w:szCs w:val="24"/>
          <w:rtl/>
        </w:rPr>
        <w:t>من</w:t>
      </w:r>
      <w:r w:rsidRPr="008E1543">
        <w:rPr>
          <w:rFonts w:cs="Simplified Arabic"/>
          <w:b/>
          <w:bCs/>
          <w:szCs w:val="24"/>
        </w:rPr>
        <w:t xml:space="preserve"> </w:t>
      </w:r>
      <w:r w:rsidRPr="008E1543">
        <w:rPr>
          <w:rFonts w:cs="Simplified Arabic"/>
          <w:b/>
          <w:bCs/>
          <w:szCs w:val="24"/>
          <w:rtl/>
        </w:rPr>
        <w:t>كلية</w:t>
      </w:r>
      <w:r w:rsidRPr="008E1543">
        <w:rPr>
          <w:rFonts w:cs="Simplified Arabic"/>
          <w:b/>
          <w:bCs/>
          <w:szCs w:val="24"/>
        </w:rPr>
        <w:t xml:space="preserve"> </w:t>
      </w:r>
      <w:r w:rsidRPr="008E1543">
        <w:rPr>
          <w:rFonts w:cs="Simplified Arabic"/>
          <w:b/>
          <w:bCs/>
          <w:szCs w:val="24"/>
          <w:rtl/>
        </w:rPr>
        <w:t>الدراسات</w:t>
      </w:r>
      <w:r w:rsidRPr="008E1543">
        <w:rPr>
          <w:rFonts w:cs="Simplified Arabic"/>
          <w:b/>
          <w:bCs/>
          <w:szCs w:val="24"/>
        </w:rPr>
        <w:t xml:space="preserve"> </w:t>
      </w:r>
      <w:r w:rsidRPr="008E1543">
        <w:rPr>
          <w:rFonts w:cs="Simplified Arabic"/>
          <w:b/>
          <w:bCs/>
          <w:szCs w:val="24"/>
          <w:rtl/>
        </w:rPr>
        <w:t>العليا،</w:t>
      </w:r>
      <w:r w:rsidRPr="008E1543">
        <w:rPr>
          <w:rFonts w:cs="Simplified Arabic"/>
          <w:b/>
          <w:bCs/>
          <w:szCs w:val="24"/>
        </w:rPr>
        <w:t xml:space="preserve"> </w:t>
      </w:r>
      <w:r w:rsidR="008E1543" w:rsidRPr="008E1543">
        <w:rPr>
          <w:rFonts w:cs="Simplified Arabic" w:hint="cs"/>
          <w:b/>
          <w:bCs/>
          <w:szCs w:val="24"/>
          <w:rtl/>
        </w:rPr>
        <w:t xml:space="preserve">في </w:t>
      </w:r>
      <w:r w:rsidRPr="008E1543">
        <w:rPr>
          <w:rFonts w:cs="Simplified Arabic"/>
          <w:b/>
          <w:bCs/>
          <w:szCs w:val="24"/>
          <w:rtl/>
        </w:rPr>
        <w:t>جامعة</w:t>
      </w:r>
      <w:r w:rsidRPr="008E1543">
        <w:rPr>
          <w:rFonts w:cs="Simplified Arabic"/>
          <w:b/>
          <w:bCs/>
          <w:szCs w:val="24"/>
        </w:rPr>
        <w:t xml:space="preserve"> </w:t>
      </w:r>
      <w:r w:rsidRPr="008E1543">
        <w:rPr>
          <w:rFonts w:cs="Simplified Arabic"/>
          <w:b/>
          <w:bCs/>
          <w:szCs w:val="24"/>
          <w:rtl/>
        </w:rPr>
        <w:t>النجاح</w:t>
      </w:r>
      <w:r w:rsidRPr="008E1543">
        <w:rPr>
          <w:rFonts w:cs="Simplified Arabic"/>
          <w:b/>
          <w:bCs/>
          <w:szCs w:val="24"/>
        </w:rPr>
        <w:t xml:space="preserve"> </w:t>
      </w:r>
      <w:r w:rsidRPr="008E1543">
        <w:rPr>
          <w:rFonts w:cs="Simplified Arabic"/>
          <w:b/>
          <w:bCs/>
          <w:szCs w:val="24"/>
          <w:rtl/>
        </w:rPr>
        <w:t>الوطنية،</w:t>
      </w:r>
      <w:r w:rsidRPr="008E1543">
        <w:rPr>
          <w:rFonts w:cs="Simplified Arabic"/>
          <w:b/>
          <w:bCs/>
          <w:szCs w:val="24"/>
        </w:rPr>
        <w:t xml:space="preserve"> </w:t>
      </w:r>
      <w:r w:rsidRPr="008E1543">
        <w:rPr>
          <w:rFonts w:cs="Simplified Arabic"/>
          <w:b/>
          <w:bCs/>
          <w:szCs w:val="24"/>
          <w:rtl/>
        </w:rPr>
        <w:t>نابلس</w:t>
      </w:r>
      <w:r w:rsidRPr="008E1543">
        <w:rPr>
          <w:rFonts w:cs="Simplified Arabic"/>
          <w:b/>
          <w:bCs/>
          <w:szCs w:val="24"/>
        </w:rPr>
        <w:t xml:space="preserve"> – </w:t>
      </w:r>
      <w:r w:rsidRPr="008E1543">
        <w:rPr>
          <w:rFonts w:cs="Simplified Arabic"/>
          <w:b/>
          <w:bCs/>
          <w:szCs w:val="24"/>
          <w:rtl/>
        </w:rPr>
        <w:t>فلسطين</w:t>
      </w:r>
    </w:p>
    <w:p w14:paraId="4CCBCF16" w14:textId="06A6C46B" w:rsidR="003426B7" w:rsidRDefault="008E1543" w:rsidP="0049776E">
      <w:pPr>
        <w:tabs>
          <w:tab w:val="left" w:pos="8010"/>
        </w:tabs>
        <w:bidi/>
        <w:jc w:val="center"/>
        <w:rPr>
          <w:rFonts w:cs="Simplified Arabic"/>
          <w:b/>
          <w:bCs/>
          <w:sz w:val="28"/>
          <w:szCs w:val="28"/>
          <w:rtl/>
          <w:lang w:bidi="ar-JO"/>
        </w:rPr>
      </w:pPr>
      <w:r>
        <w:rPr>
          <w:rFonts w:cs="Simplified Arabic" w:hint="cs"/>
          <w:b/>
          <w:bCs/>
          <w:sz w:val="28"/>
          <w:szCs w:val="28"/>
          <w:rtl/>
          <w:lang w:bidi="ar-JO"/>
        </w:rPr>
        <w:t>2024</w:t>
      </w:r>
    </w:p>
    <w:p w14:paraId="23AC656F" w14:textId="77777777" w:rsidR="0036790D" w:rsidRDefault="0036790D" w:rsidP="0036790D">
      <w:pPr>
        <w:pStyle w:val="Heading2"/>
        <w:rPr>
          <w:rtl/>
          <w:lang w:bidi="ar-JO"/>
        </w:rPr>
        <w:sectPr w:rsidR="0036790D" w:rsidSect="00A111FD">
          <w:pgSz w:w="11907" w:h="16840" w:code="9"/>
          <w:pgMar w:top="1418" w:right="1985" w:bottom="1418" w:left="1418" w:header="720" w:footer="720" w:gutter="0"/>
          <w:pgNumType w:fmt="arabicAbjad"/>
          <w:cols w:space="720"/>
          <w:docGrid w:linePitch="360"/>
        </w:sectPr>
      </w:pPr>
    </w:p>
    <w:p w14:paraId="3852866F" w14:textId="77777777" w:rsidR="00030E21" w:rsidRDefault="00030E21" w:rsidP="00030E21">
      <w:pPr>
        <w:bidi/>
        <w:jc w:val="center"/>
        <w:rPr>
          <w:rFonts w:cs="Simplified Arabic"/>
          <w:b/>
          <w:bCs/>
          <w:sz w:val="40"/>
          <w:szCs w:val="40"/>
          <w:rtl/>
        </w:rPr>
      </w:pPr>
    </w:p>
    <w:p w14:paraId="50FC2ECF" w14:textId="77777777" w:rsidR="00030E21" w:rsidRDefault="00030E21" w:rsidP="00030E21">
      <w:pPr>
        <w:bidi/>
        <w:jc w:val="center"/>
        <w:rPr>
          <w:rFonts w:cs="Simplified Arabic"/>
          <w:b/>
          <w:bCs/>
          <w:sz w:val="40"/>
          <w:szCs w:val="40"/>
          <w:rtl/>
        </w:rPr>
      </w:pPr>
    </w:p>
    <w:p w14:paraId="759C96E9" w14:textId="1C226076" w:rsidR="00030E21" w:rsidRDefault="00030E21" w:rsidP="00030E21">
      <w:pPr>
        <w:bidi/>
        <w:jc w:val="center"/>
        <w:rPr>
          <w:rFonts w:cs="Simplified Arabic"/>
          <w:b/>
          <w:bCs/>
          <w:sz w:val="40"/>
          <w:szCs w:val="40"/>
          <w:rtl/>
        </w:rPr>
      </w:pPr>
    </w:p>
    <w:p w14:paraId="13564F13" w14:textId="77777777" w:rsidR="00030E21" w:rsidRDefault="00030E21" w:rsidP="00030E21">
      <w:pPr>
        <w:bidi/>
        <w:jc w:val="center"/>
        <w:rPr>
          <w:rFonts w:cs="Simplified Arabic"/>
          <w:b/>
          <w:bCs/>
          <w:sz w:val="40"/>
          <w:szCs w:val="40"/>
          <w:rtl/>
        </w:rPr>
      </w:pPr>
    </w:p>
    <w:p w14:paraId="71244B10" w14:textId="77777777" w:rsidR="00030E21" w:rsidRDefault="00030E21" w:rsidP="00030E21">
      <w:pPr>
        <w:bidi/>
        <w:jc w:val="center"/>
        <w:rPr>
          <w:rFonts w:cs="Simplified Arabic"/>
          <w:b/>
          <w:bCs/>
          <w:sz w:val="40"/>
          <w:szCs w:val="40"/>
          <w:rtl/>
        </w:rPr>
      </w:pPr>
    </w:p>
    <w:p w14:paraId="1860A9BD" w14:textId="77777777" w:rsidR="00030E21" w:rsidRDefault="00030E21" w:rsidP="00030E21">
      <w:pPr>
        <w:bidi/>
        <w:jc w:val="center"/>
        <w:rPr>
          <w:rFonts w:cs="Simplified Arabic"/>
          <w:b/>
          <w:bCs/>
          <w:sz w:val="40"/>
          <w:szCs w:val="40"/>
          <w:rtl/>
        </w:rPr>
      </w:pPr>
    </w:p>
    <w:p w14:paraId="4F5C73FA" w14:textId="5F7C4965" w:rsidR="00030E21" w:rsidRPr="00A111FD" w:rsidRDefault="00030E21" w:rsidP="00030E21">
      <w:pPr>
        <w:bidi/>
        <w:jc w:val="center"/>
        <w:rPr>
          <w:rFonts w:cs="Simplified Arabic"/>
          <w:b/>
          <w:bCs/>
          <w:sz w:val="32"/>
          <w:szCs w:val="32"/>
          <w:rtl/>
        </w:rPr>
      </w:pPr>
    </w:p>
    <w:p w14:paraId="0C632A4E" w14:textId="6E966344" w:rsidR="00030E21" w:rsidRPr="00030E21" w:rsidRDefault="00030E21" w:rsidP="00030E21">
      <w:pPr>
        <w:bidi/>
        <w:jc w:val="center"/>
        <w:rPr>
          <w:rFonts w:cs="Simplified Arabic"/>
          <w:b/>
          <w:bCs/>
          <w:sz w:val="52"/>
          <w:szCs w:val="52"/>
          <w:rtl/>
        </w:rPr>
      </w:pPr>
      <w:r w:rsidRPr="00030E21">
        <w:rPr>
          <w:rFonts w:cs="Simplified Arabic"/>
          <w:b/>
          <w:bCs/>
          <w:sz w:val="40"/>
          <w:szCs w:val="40"/>
          <w:rtl/>
        </w:rPr>
        <w:t xml:space="preserve">درجة تطبيق </w:t>
      </w:r>
      <w:proofErr w:type="spellStart"/>
      <w:r w:rsidRPr="00030E21">
        <w:rPr>
          <w:rFonts w:cs="Simplified Arabic"/>
          <w:b/>
          <w:bCs/>
          <w:sz w:val="40"/>
          <w:szCs w:val="40"/>
          <w:rtl/>
        </w:rPr>
        <w:t>الحوكمة</w:t>
      </w:r>
      <w:proofErr w:type="spellEnd"/>
      <w:r w:rsidRPr="00030E21">
        <w:rPr>
          <w:rFonts w:cs="Simplified Arabic"/>
          <w:b/>
          <w:bCs/>
          <w:sz w:val="40"/>
          <w:szCs w:val="40"/>
          <w:rtl/>
        </w:rPr>
        <w:t xml:space="preserve"> الإدارية من وجهة نظر اعضاء الهيئات الإدارية في اندية المحافظات الشمالية/ فلسطين</w:t>
      </w:r>
    </w:p>
    <w:p w14:paraId="1C4893DD" w14:textId="77777777" w:rsidR="00030E21" w:rsidRPr="001E44A3" w:rsidRDefault="00030E21" w:rsidP="00030E21">
      <w:pPr>
        <w:bidi/>
        <w:jc w:val="center"/>
        <w:rPr>
          <w:rtl/>
        </w:rPr>
      </w:pPr>
    </w:p>
    <w:p w14:paraId="275D34F1" w14:textId="77777777" w:rsidR="00030E21" w:rsidRPr="00030E21" w:rsidRDefault="00030E21" w:rsidP="00030E21">
      <w:pPr>
        <w:pStyle w:val="Heading2"/>
        <w:spacing w:line="276" w:lineRule="auto"/>
        <w:jc w:val="center"/>
        <w:rPr>
          <w:b w:val="0"/>
          <w:bCs w:val="0"/>
          <w:color w:val="000000" w:themeColor="text1"/>
          <w:szCs w:val="28"/>
        </w:rPr>
      </w:pPr>
      <w:bookmarkStart w:id="3" w:name="_Toc173226357"/>
      <w:r w:rsidRPr="00030E21">
        <w:rPr>
          <w:b w:val="0"/>
          <w:bCs w:val="0"/>
          <w:color w:val="000000" w:themeColor="text1"/>
          <w:szCs w:val="28"/>
          <w:rtl/>
        </w:rPr>
        <w:t>إعداد</w:t>
      </w:r>
      <w:bookmarkEnd w:id="3"/>
    </w:p>
    <w:p w14:paraId="4163FC8E" w14:textId="70F9933D" w:rsidR="00030E21" w:rsidRPr="00030E21" w:rsidRDefault="00030E21" w:rsidP="00030E21">
      <w:pPr>
        <w:tabs>
          <w:tab w:val="left" w:pos="5595"/>
        </w:tabs>
        <w:bidi/>
        <w:jc w:val="center"/>
        <w:rPr>
          <w:rFonts w:cs="Simplified Arabic"/>
          <w:color w:val="000000" w:themeColor="text1"/>
          <w:sz w:val="28"/>
          <w:szCs w:val="28"/>
          <w:rtl/>
        </w:rPr>
      </w:pPr>
      <w:r w:rsidRPr="00030E21">
        <w:rPr>
          <w:rFonts w:cs="Simplified Arabic"/>
          <w:sz w:val="28"/>
          <w:szCs w:val="28"/>
          <w:rtl/>
          <w:lang w:bidi="ar-JO"/>
        </w:rPr>
        <w:t>سحاب مالك عساف</w:t>
      </w:r>
    </w:p>
    <w:p w14:paraId="33DCB512" w14:textId="77777777" w:rsidR="00030E21" w:rsidRPr="00264B63" w:rsidRDefault="00030E21" w:rsidP="00030E21">
      <w:pPr>
        <w:bidi/>
        <w:jc w:val="center"/>
        <w:rPr>
          <w:sz w:val="6"/>
          <w:szCs w:val="6"/>
          <w:rtl/>
        </w:rPr>
      </w:pPr>
    </w:p>
    <w:p w14:paraId="351B3314" w14:textId="6AF3B32C" w:rsidR="00030E21" w:rsidRPr="00064D35" w:rsidRDefault="00030E21" w:rsidP="00030E21">
      <w:pPr>
        <w:bidi/>
        <w:spacing w:after="0" w:line="240" w:lineRule="auto"/>
        <w:jc w:val="center"/>
        <w:rPr>
          <w:rFonts w:ascii="Times New Roman" w:eastAsia="Times New Roman" w:hAnsi="Times New Roman" w:cs="Arial"/>
          <w:sz w:val="28"/>
          <w:szCs w:val="28"/>
          <w:rtl/>
        </w:rPr>
      </w:pPr>
      <w:r w:rsidRPr="00064D35">
        <w:rPr>
          <w:rFonts w:ascii="Times New Roman" w:eastAsia="Times New Roman" w:hAnsi="Times New Roman" w:cs="Simplified Arabic"/>
          <w:sz w:val="28"/>
          <w:szCs w:val="28"/>
          <w:rtl/>
        </w:rPr>
        <w:t xml:space="preserve">نوقشت هذه </w:t>
      </w:r>
      <w:r>
        <w:rPr>
          <w:rFonts w:ascii="Times New Roman" w:eastAsia="Times New Roman" w:hAnsi="Times New Roman" w:cs="Simplified Arabic" w:hint="cs"/>
          <w:sz w:val="28"/>
          <w:szCs w:val="28"/>
          <w:rtl/>
        </w:rPr>
        <w:t>الرسالة</w:t>
      </w:r>
      <w:r w:rsidRPr="00064D35">
        <w:rPr>
          <w:rFonts w:ascii="Times New Roman" w:eastAsia="Times New Roman" w:hAnsi="Times New Roman" w:cs="Simplified Arabic"/>
          <w:sz w:val="28"/>
          <w:szCs w:val="28"/>
          <w:rtl/>
        </w:rPr>
        <w:t xml:space="preserve"> بتاريخ </w:t>
      </w:r>
      <w:r>
        <w:rPr>
          <w:rFonts w:ascii="Times New Roman" w:eastAsia="Times New Roman" w:hAnsi="Times New Roman" w:cs="Simplified Arabic" w:hint="cs"/>
          <w:sz w:val="28"/>
          <w:szCs w:val="28"/>
          <w:rtl/>
        </w:rPr>
        <w:t>16</w:t>
      </w:r>
      <w:r w:rsidRPr="00064D35">
        <w:rPr>
          <w:rFonts w:ascii="Times New Roman" w:eastAsia="Times New Roman" w:hAnsi="Times New Roman" w:cs="Simplified Arabic"/>
          <w:sz w:val="28"/>
          <w:szCs w:val="28"/>
          <w:rtl/>
        </w:rPr>
        <w:t>/</w:t>
      </w:r>
      <w:r>
        <w:rPr>
          <w:rFonts w:ascii="Times New Roman" w:eastAsia="Times New Roman" w:hAnsi="Times New Roman" w:cs="Simplified Arabic" w:hint="cs"/>
          <w:sz w:val="28"/>
          <w:szCs w:val="28"/>
          <w:rtl/>
        </w:rPr>
        <w:t>7</w:t>
      </w:r>
      <w:r w:rsidRPr="00064D35">
        <w:rPr>
          <w:rFonts w:ascii="Times New Roman" w:eastAsia="Times New Roman" w:hAnsi="Times New Roman" w:cs="Simplified Arabic"/>
          <w:sz w:val="28"/>
          <w:szCs w:val="28"/>
          <w:rtl/>
        </w:rPr>
        <w:t>/</w:t>
      </w:r>
      <w:r w:rsidRPr="00064D35">
        <w:rPr>
          <w:rFonts w:ascii="Times New Roman" w:eastAsia="Times New Roman" w:hAnsi="Times New Roman" w:cs="Simplified Arabic" w:hint="cs"/>
          <w:sz w:val="28"/>
          <w:szCs w:val="28"/>
          <w:rtl/>
        </w:rPr>
        <w:t>202</w:t>
      </w:r>
      <w:r>
        <w:rPr>
          <w:rFonts w:ascii="Times New Roman" w:eastAsia="Times New Roman" w:hAnsi="Times New Roman" w:cs="Simplified Arabic" w:hint="cs"/>
          <w:sz w:val="28"/>
          <w:szCs w:val="28"/>
          <w:rtl/>
        </w:rPr>
        <w:t>4م</w:t>
      </w:r>
      <w:r>
        <w:rPr>
          <w:rFonts w:ascii="Times New Roman" w:eastAsia="Times New Roman" w:hAnsi="Times New Roman" w:cs="Simplified Arabic"/>
          <w:sz w:val="28"/>
          <w:szCs w:val="28"/>
          <w:rtl/>
        </w:rPr>
        <w:t>، وأجيزت</w:t>
      </w:r>
      <w:r>
        <w:rPr>
          <w:rFonts w:ascii="Times New Roman" w:eastAsia="Times New Roman" w:hAnsi="Times New Roman" w:cs="Simplified Arabic" w:hint="cs"/>
          <w:sz w:val="28"/>
          <w:szCs w:val="28"/>
          <w:rtl/>
        </w:rPr>
        <w:t>:</w:t>
      </w:r>
    </w:p>
    <w:p w14:paraId="6F83614D" w14:textId="3E18832E" w:rsidR="00030E21" w:rsidRPr="00B47F82" w:rsidRDefault="00BE1769" w:rsidP="00030E21">
      <w:pPr>
        <w:shd w:val="clear" w:color="auto" w:fill="FFFFFF"/>
        <w:bidi/>
        <w:spacing w:after="0" w:line="240" w:lineRule="auto"/>
        <w:jc w:val="lowKashida"/>
        <w:rPr>
          <w:rFonts w:ascii="Times New Roman" w:eastAsia="Times New Roman" w:hAnsi="Times New Roman" w:cs="Simplified Arabic"/>
          <w:b/>
          <w:bCs/>
          <w:sz w:val="16"/>
          <w:szCs w:val="16"/>
          <w:rtl/>
        </w:rPr>
      </w:pPr>
      <w:r w:rsidRPr="0049776E">
        <w:rPr>
          <w:rFonts w:cs="Simplified Arabic"/>
          <w:b/>
          <w:bCs/>
          <w:noProof/>
          <w:sz w:val="40"/>
          <w:szCs w:val="40"/>
          <w:rtl/>
        </w:rPr>
        <w:drawing>
          <wp:anchor distT="0" distB="0" distL="114300" distR="114300" simplePos="0" relativeHeight="251669504" behindDoc="0" locked="0" layoutInCell="1" allowOverlap="1" wp14:anchorId="3519A412" wp14:editId="4D6D4D3C">
            <wp:simplePos x="0" y="0"/>
            <wp:positionH relativeFrom="column">
              <wp:posOffset>52070</wp:posOffset>
            </wp:positionH>
            <wp:positionV relativeFrom="paragraph">
              <wp:posOffset>38100</wp:posOffset>
            </wp:positionV>
            <wp:extent cx="2245995" cy="1955800"/>
            <wp:effectExtent l="0" t="0" r="1905" b="635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extLst>
                        <a:ext uri="{BEBA8EAE-BF5A-486C-A8C5-ECC9F3942E4B}">
                          <a14:imgProps xmlns:a14="http://schemas.microsoft.com/office/drawing/2010/main">
                            <a14:imgLayer r:embed="rId11">
                              <a14:imgEffect>
                                <a14:brightnessContrast bright="40000" contrast="-20000"/>
                              </a14:imgEffect>
                            </a14:imgLayer>
                          </a14:imgProps>
                        </a:ext>
                        <a:ext uri="{28A0092B-C50C-407E-A947-70E740481C1C}">
                          <a14:useLocalDpi xmlns:a14="http://schemas.microsoft.com/office/drawing/2010/main" val="0"/>
                        </a:ext>
                      </a:extLst>
                    </a:blip>
                    <a:stretch>
                      <a:fillRect/>
                    </a:stretch>
                  </pic:blipFill>
                  <pic:spPr>
                    <a:xfrm>
                      <a:off x="0" y="0"/>
                      <a:ext cx="2245995" cy="1955800"/>
                    </a:xfrm>
                    <a:prstGeom prst="rect">
                      <a:avLst/>
                    </a:prstGeom>
                  </pic:spPr>
                </pic:pic>
              </a:graphicData>
            </a:graphic>
            <wp14:sizeRelH relativeFrom="page">
              <wp14:pctWidth>0</wp14:pctWidth>
            </wp14:sizeRelH>
            <wp14:sizeRelV relativeFrom="page">
              <wp14:pctHeight>0</wp14:pctHeight>
            </wp14:sizeRelV>
          </wp:anchor>
        </w:drawing>
      </w:r>
    </w:p>
    <w:tbl>
      <w:tblPr>
        <w:tblStyle w:val="TableGrid2"/>
        <w:bidiVisual/>
        <w:tblW w:w="9179"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38"/>
        <w:gridCol w:w="4841"/>
      </w:tblGrid>
      <w:tr w:rsidR="00030E21" w:rsidRPr="00A82CBC" w14:paraId="484DFBF8" w14:textId="77777777" w:rsidTr="0049776E">
        <w:trPr>
          <w:trHeight w:val="847"/>
          <w:jc w:val="center"/>
        </w:trPr>
        <w:tc>
          <w:tcPr>
            <w:tcW w:w="4338" w:type="dxa"/>
          </w:tcPr>
          <w:p w14:paraId="1E38BB6A" w14:textId="4A08DF35" w:rsidR="00030E21" w:rsidRPr="006B08FC" w:rsidRDefault="00030E21" w:rsidP="00030E21">
            <w:pPr>
              <w:tabs>
                <w:tab w:val="left" w:pos="923"/>
                <w:tab w:val="left" w:pos="1146"/>
              </w:tabs>
              <w:bidi/>
              <w:spacing w:line="276" w:lineRule="auto"/>
              <w:rPr>
                <w:rFonts w:eastAsia="Times New Roman" w:cs="Simplified Arabic"/>
              </w:rPr>
            </w:pPr>
            <w:r w:rsidRPr="006B08FC">
              <w:rPr>
                <w:rFonts w:eastAsia="Times New Roman" w:cs="Simplified Arabic" w:hint="cs"/>
                <w:rtl/>
              </w:rPr>
              <w:t xml:space="preserve">د. </w:t>
            </w:r>
            <w:r>
              <w:rPr>
                <w:rFonts w:cs="Simplified Arabic" w:hint="cs"/>
                <w:rtl/>
                <w:lang w:eastAsia="ar-SA"/>
              </w:rPr>
              <w:t>بشار صالح</w:t>
            </w:r>
          </w:p>
          <w:p w14:paraId="017A8F54" w14:textId="77777777" w:rsidR="00030E21" w:rsidRPr="00A82CBC" w:rsidRDefault="00030E21" w:rsidP="00030E21">
            <w:pPr>
              <w:tabs>
                <w:tab w:val="left" w:pos="923"/>
                <w:tab w:val="left" w:pos="1146"/>
              </w:tabs>
              <w:bidi/>
              <w:spacing w:line="276" w:lineRule="auto"/>
              <w:rPr>
                <w:rFonts w:eastAsia="Times New Roman" w:cs="Simplified Arabic"/>
              </w:rPr>
            </w:pPr>
            <w:r w:rsidRPr="00A82CBC">
              <w:rPr>
                <w:rFonts w:eastAsia="Times New Roman" w:cs="Simplified Arabic"/>
                <w:noProof/>
              </w:rPr>
              <mc:AlternateContent>
                <mc:Choice Requires="wps">
                  <w:drawing>
                    <wp:anchor distT="0" distB="0" distL="114300" distR="114300" simplePos="0" relativeHeight="251661312" behindDoc="0" locked="0" layoutInCell="1" allowOverlap="1" wp14:anchorId="17D48C30" wp14:editId="5012CCFA">
                      <wp:simplePos x="0" y="0"/>
                      <wp:positionH relativeFrom="column">
                        <wp:posOffset>507365</wp:posOffset>
                      </wp:positionH>
                      <wp:positionV relativeFrom="paragraph">
                        <wp:posOffset>8890</wp:posOffset>
                      </wp:positionV>
                      <wp:extent cx="2086253" cy="0"/>
                      <wp:effectExtent l="0" t="0" r="28575" b="19050"/>
                      <wp:wrapNone/>
                      <wp:docPr id="7" name="Straight Connector 7"/>
                      <wp:cNvGraphicFramePr/>
                      <a:graphic xmlns:a="http://schemas.openxmlformats.org/drawingml/2006/main">
                        <a:graphicData uri="http://schemas.microsoft.com/office/word/2010/wordprocessingShape">
                          <wps:wsp>
                            <wps:cNvCnPr/>
                            <wps:spPr>
                              <a:xfrm>
                                <a:off x="0" y="0"/>
                                <a:ext cx="2086253" cy="0"/>
                              </a:xfrm>
                              <a:prstGeom prst="line">
                                <a:avLst/>
                              </a:prstGeom>
                              <a:noFill/>
                              <a:ln w="9525" cap="flat" cmpd="sng" algn="ctr">
                                <a:solidFill>
                                  <a:sysClr val="windowText" lastClr="000000">
                                    <a:shade val="95000"/>
                                    <a:satMod val="105000"/>
                                  </a:sysClr>
                                </a:solidFill>
                                <a:prstDash val="solid"/>
                              </a:ln>
                              <a:effectLst/>
                            </wps:spPr>
                            <wps:bodyPr/>
                          </wps:wsp>
                        </a:graphicData>
                      </a:graphic>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03852DE" id="Straight Connector 7"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39.95pt,.7pt" to="204.2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N66vwAEAAHoDAAAOAAAAZHJzL2Uyb0RvYy54bWysU8tu2zAQvBfoPxC815JVOEgEyznESC99&#10;BGj6ARs+JAJ8gcta9t93SdlO2t6K+kAvd7nDmeFqe390lh1UQhP8wNerljPlRZDGjwP/8fz44ZYz&#10;zOAl2ODVwE8K+f3u/bvtHHvVhSlYqRIjEI/9HAc+5Rz7pkExKQe4ClF5KuqQHGTaprGRCWZCd7bp&#10;2vammUOSMQWhECm7X4p8V/G1ViJ/0xpVZnbgxC3XNdX1pazNbgv9mCBORpxpwD+wcGA8XXqF2kMG&#10;9jOZv6CcESlg0HklgmuC1kaoqoHUrNs/1HyfIKqqhczBeLUJ/x+s+Hp48E+JbJgj9hifUlFx1MmV&#10;f+LHjtWs09UsdcxMULJrb2+6zUfOxKXWvDbGhPmTCo6VYODW+KIDejh8xkyX0dHLkZL24dFYW9/C&#10;ejYP/G7TbQgZaCK0hUyhi3Lg6EfOwI40aiKniojBGlm6Cw6e8MEmdgB6bRoSGeZnosuZBcxUIA31&#10;tzROINVy9G5D6WUUEPKXIJf0ur3kie4CXZn/dmWRsQeclpZaKkjUYX2hpOoQnlW/elyilyBP1fqm&#10;7OiBa9t5GMsEvd1T/PaT2f0CAAD//wMAUEsDBBQABgAIAAAAIQBEqca42gAAAAYBAAAPAAAAZHJz&#10;L2Rvd25yZXYueG1sTI7BTsMwEETvSPyDtUhcKmpTKmhDnAoBuXFpAXHdxksSEa/T2G0DX8/CBW47&#10;O6OZl69G36kDDbENbOFyakARV8G1XFt4eS4vFqBiQnbYBSYLnxRhVZye5Ji5cOQ1HTapVlLCMUML&#10;TUp9pnWsGvIYp6EnFu89DB6TyKHWbsCjlPtOz4y51h5bloUGe7pvqPrY7L2FWL7SrvyaVBPzdlUH&#10;mu0enh7R2vOz8e4WVKIx/YXhB1/QoRCmbdizi6qzcLNcSlL+c1Biz81Cju2v1kWu/+MX3wAAAP//&#10;AwBQSwECLQAUAAYACAAAACEAtoM4kv4AAADhAQAAEwAAAAAAAAAAAAAAAAAAAAAAW0NvbnRlbnRf&#10;VHlwZXNdLnhtbFBLAQItABQABgAIAAAAIQA4/SH/1gAAAJQBAAALAAAAAAAAAAAAAAAAAC8BAABf&#10;cmVscy8ucmVsc1BLAQItABQABgAIAAAAIQDrN66vwAEAAHoDAAAOAAAAAAAAAAAAAAAAAC4CAABk&#10;cnMvZTJvRG9jLnhtbFBLAQItABQABgAIAAAAIQBEqca42gAAAAYBAAAPAAAAAAAAAAAAAAAAABoE&#10;AABkcnMvZG93bnJldi54bWxQSwUGAAAAAAQABADzAAAAIQUAAAAA&#10;"/>
                  </w:pict>
                </mc:Fallback>
              </mc:AlternateContent>
            </w:r>
            <w:proofErr w:type="gramStart"/>
            <w:r w:rsidRPr="00A82CBC">
              <w:rPr>
                <w:rFonts w:eastAsia="Times New Roman" w:cs="Simplified Arabic"/>
                <w:rtl/>
              </w:rPr>
              <w:t>المشرف</w:t>
            </w:r>
            <w:proofErr w:type="gramEnd"/>
            <w:r w:rsidRPr="00A82CBC">
              <w:rPr>
                <w:rFonts w:eastAsia="Times New Roman" w:cs="Simplified Arabic"/>
                <w:rtl/>
              </w:rPr>
              <w:t xml:space="preserve"> الرئيسي</w:t>
            </w:r>
          </w:p>
        </w:tc>
        <w:tc>
          <w:tcPr>
            <w:tcW w:w="4841" w:type="dxa"/>
          </w:tcPr>
          <w:p w14:paraId="55D9375F" w14:textId="77777777" w:rsidR="00030E21" w:rsidRPr="00A82CBC" w:rsidRDefault="00030E21" w:rsidP="00030E21">
            <w:pPr>
              <w:tabs>
                <w:tab w:val="left" w:pos="923"/>
                <w:tab w:val="left" w:pos="1146"/>
              </w:tabs>
              <w:bidi/>
              <w:spacing w:line="276" w:lineRule="auto"/>
              <w:jc w:val="center"/>
              <w:rPr>
                <w:rFonts w:eastAsia="Times New Roman" w:cs="Simplified Arabic"/>
              </w:rPr>
            </w:pPr>
          </w:p>
          <w:p w14:paraId="092E17A6" w14:textId="77777777" w:rsidR="00030E21" w:rsidRPr="00A82CBC" w:rsidRDefault="00030E21" w:rsidP="00030E21">
            <w:pPr>
              <w:tabs>
                <w:tab w:val="left" w:pos="923"/>
                <w:tab w:val="left" w:pos="1146"/>
              </w:tabs>
              <w:bidi/>
              <w:spacing w:line="276" w:lineRule="auto"/>
              <w:jc w:val="center"/>
              <w:rPr>
                <w:rFonts w:eastAsia="Times New Roman" w:cs="Simplified Arabic"/>
                <w:color w:val="000000"/>
              </w:rPr>
            </w:pPr>
            <w:r w:rsidRPr="00A82CBC">
              <w:rPr>
                <w:rFonts w:eastAsia="Times New Roman" w:cs="Simplified Arabic"/>
                <w:noProof/>
              </w:rPr>
              <mc:AlternateContent>
                <mc:Choice Requires="wps">
                  <w:drawing>
                    <wp:anchor distT="0" distB="0" distL="114300" distR="114300" simplePos="0" relativeHeight="251662336" behindDoc="0" locked="0" layoutInCell="1" allowOverlap="1" wp14:anchorId="7C4E6DDB" wp14:editId="67D95EFF">
                      <wp:simplePos x="0" y="0"/>
                      <wp:positionH relativeFrom="column">
                        <wp:posOffset>361950</wp:posOffset>
                      </wp:positionH>
                      <wp:positionV relativeFrom="paragraph">
                        <wp:posOffset>14132</wp:posOffset>
                      </wp:positionV>
                      <wp:extent cx="2085975" cy="0"/>
                      <wp:effectExtent l="0" t="0" r="28575" b="19050"/>
                      <wp:wrapNone/>
                      <wp:docPr id="16" name="Straight Connector 16"/>
                      <wp:cNvGraphicFramePr/>
                      <a:graphic xmlns:a="http://schemas.openxmlformats.org/drawingml/2006/main">
                        <a:graphicData uri="http://schemas.microsoft.com/office/word/2010/wordprocessingShape">
                          <wps:wsp>
                            <wps:cNvCnPr/>
                            <wps:spPr>
                              <a:xfrm>
                                <a:off x="0" y="0"/>
                                <a:ext cx="2085975" cy="0"/>
                              </a:xfrm>
                              <a:prstGeom prst="line">
                                <a:avLst/>
                              </a:prstGeom>
                              <a:noFill/>
                              <a:ln w="9525" cap="flat" cmpd="sng" algn="ctr">
                                <a:solidFill>
                                  <a:sysClr val="windowText" lastClr="000000">
                                    <a:shade val="95000"/>
                                    <a:satMod val="105000"/>
                                  </a:sysClr>
                                </a:solidFill>
                                <a:prstDash val="solid"/>
                              </a:ln>
                              <a:effectLst/>
                            </wps:spPr>
                            <wps:bodyPr/>
                          </wps:wsp>
                        </a:graphicData>
                      </a:graphic>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A34F0CC" id="Straight Connector 16"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28.5pt,1.1pt" to="192.75pt,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J4AvwEAAHoDAAAOAAAAZHJzL2Uyb0RvYy54bWysU8tu2zAQvBfIPxC8x5INuI0FyznESC99&#10;BGjyARs+JAJ8gcta9t93SdlO2t6K+kAvd7nDmeFqe390lh1UQhN8z5eLljPlRZDGDz1/eX68veMM&#10;M3gJNnjV85NCfr+7+bCdYqdWYQxWqsQIxGM3xZ6POceuaVCMygEuQlSeijokB5m2aWhkgonQnW1W&#10;bfuxmUKSMQWhECm7n4t8V/G1ViJ/1xpVZrbnxC3XNdX1tazNbgvdkCCORpxpwD+wcGA8XXqF2kMG&#10;9jOZv6CcESlg0HkhgmuC1kaoqoHULNs/1PwYIaqqhczBeLUJ/x+s+HZ48E+JbJgidhifUlFx1MmV&#10;f+LHjtWs09UsdcxMUHLV3q03n9aciUuteWuMCfNnFRwrQc+t8UUHdHD4gpkuo6OXIyXtw6Oxtr6F&#10;9Wzq+Wa9KshAE6EtZApdlD1HP3AGdqBREzlVRAzWyNJdcPCEDzaxA9Br05DIMD0TXc4sYKYCaai/&#10;uXEEqeajmzWl51FAyF+DnNPL9pInujN0Zf7blUXGHnCcW2qpIFGH9YWSqkN4Vv3mcYlegzxV65uy&#10;oweubedhLBP0fk/x+09m9wsAAP//AwBQSwMEFAAGAAgAAAAhAIFC+BfbAAAABgEAAA8AAABkcnMv&#10;ZG93bnJldi54bWxMj8FOwzAQRO9I/IO1SFwq6pAqtArZVAjIjQuFius2XpKIeJ3Gbhv4egwXOI5m&#10;NPOmWE+2V0cefecE4XqegGKpnemkQXh9qa5WoHwgMdQ7YYRP9rAuz88Kyo07yTMfN6FRsUR8Tght&#10;CEOuta9btuTnbmCJ3rsbLYUox0abkU6x3PY6TZIbbamTuNDSwPct1x+bg0Xw1Zb31desniVvi8Zx&#10;un94eiTEy4vp7hZU4Cn8heEHP6JDGZl27iDGqx4hW8YrASFNQUV7scoyULtfrctC/8cvvwEAAP//&#10;AwBQSwECLQAUAAYACAAAACEAtoM4kv4AAADhAQAAEwAAAAAAAAAAAAAAAAAAAAAAW0NvbnRlbnRf&#10;VHlwZXNdLnhtbFBLAQItABQABgAIAAAAIQA4/SH/1gAAAJQBAAALAAAAAAAAAAAAAAAAAC8BAABf&#10;cmVscy8ucmVsc1BLAQItABQABgAIAAAAIQCqZJ4AvwEAAHoDAAAOAAAAAAAAAAAAAAAAAC4CAABk&#10;cnMvZTJvRG9jLnhtbFBLAQItABQABgAIAAAAIQCBQvgX2wAAAAYBAAAPAAAAAAAAAAAAAAAAABkE&#10;AABkcnMvZG93bnJldi54bWxQSwUGAAAAAAQABADzAAAAIQUAAAAA&#10;"/>
                  </w:pict>
                </mc:Fallback>
              </mc:AlternateContent>
            </w:r>
            <w:r w:rsidRPr="00A82CBC">
              <w:rPr>
                <w:rFonts w:eastAsia="Times New Roman" w:cs="Simplified Arabic"/>
                <w:rtl/>
              </w:rPr>
              <w:t>التوقيع</w:t>
            </w:r>
          </w:p>
        </w:tc>
      </w:tr>
      <w:tr w:rsidR="00030E21" w:rsidRPr="00A82CBC" w14:paraId="7B5EF0F2" w14:textId="77777777" w:rsidTr="0049776E">
        <w:trPr>
          <w:trHeight w:val="847"/>
          <w:jc w:val="center"/>
        </w:trPr>
        <w:tc>
          <w:tcPr>
            <w:tcW w:w="4338" w:type="dxa"/>
          </w:tcPr>
          <w:p w14:paraId="1CEA452B" w14:textId="05B8C423" w:rsidR="00030E21" w:rsidRPr="00A82CBC" w:rsidRDefault="00030E21" w:rsidP="00030E21">
            <w:pPr>
              <w:tabs>
                <w:tab w:val="left" w:pos="923"/>
                <w:tab w:val="left" w:pos="1146"/>
              </w:tabs>
              <w:bidi/>
              <w:spacing w:line="276" w:lineRule="auto"/>
              <w:rPr>
                <w:rFonts w:eastAsia="Times New Roman" w:cs="Simplified Arabic"/>
              </w:rPr>
            </w:pPr>
            <w:r w:rsidRPr="00A82CBC">
              <w:rPr>
                <w:rFonts w:eastAsia="Times New Roman" w:cs="Simplified Arabic" w:hint="cs"/>
                <w:rtl/>
              </w:rPr>
              <w:t xml:space="preserve">د. </w:t>
            </w:r>
            <w:proofErr w:type="gramStart"/>
            <w:r>
              <w:rPr>
                <w:rFonts w:eastAsia="Times New Roman" w:cs="Simplified Arabic" w:hint="cs"/>
                <w:rtl/>
              </w:rPr>
              <w:t>مؤيد</w:t>
            </w:r>
            <w:proofErr w:type="gramEnd"/>
            <w:r>
              <w:rPr>
                <w:rFonts w:eastAsia="Times New Roman" w:cs="Simplified Arabic" w:hint="cs"/>
                <w:rtl/>
              </w:rPr>
              <w:t xml:space="preserve"> شناعة</w:t>
            </w:r>
          </w:p>
          <w:p w14:paraId="626C35A5" w14:textId="77777777" w:rsidR="00030E21" w:rsidRPr="00A82CBC" w:rsidRDefault="00030E21" w:rsidP="00030E21">
            <w:pPr>
              <w:tabs>
                <w:tab w:val="left" w:pos="923"/>
                <w:tab w:val="left" w:pos="1146"/>
              </w:tabs>
              <w:bidi/>
              <w:spacing w:line="276" w:lineRule="auto"/>
              <w:rPr>
                <w:rFonts w:eastAsia="Times New Roman" w:cs="Simplified Arabic"/>
              </w:rPr>
            </w:pPr>
            <w:r w:rsidRPr="00A82CBC">
              <w:rPr>
                <w:rFonts w:eastAsia="Times New Roman" w:cs="Simplified Arabic"/>
                <w:noProof/>
              </w:rPr>
              <mc:AlternateContent>
                <mc:Choice Requires="wps">
                  <w:drawing>
                    <wp:anchor distT="0" distB="0" distL="114300" distR="114300" simplePos="0" relativeHeight="251663360" behindDoc="0" locked="0" layoutInCell="1" allowOverlap="1" wp14:anchorId="58DDF738" wp14:editId="56620D0A">
                      <wp:simplePos x="0" y="0"/>
                      <wp:positionH relativeFrom="column">
                        <wp:posOffset>507365</wp:posOffset>
                      </wp:positionH>
                      <wp:positionV relativeFrom="paragraph">
                        <wp:posOffset>8890</wp:posOffset>
                      </wp:positionV>
                      <wp:extent cx="2086253" cy="0"/>
                      <wp:effectExtent l="0" t="0" r="28575" b="19050"/>
                      <wp:wrapNone/>
                      <wp:docPr id="8" name="Straight Connector 8"/>
                      <wp:cNvGraphicFramePr/>
                      <a:graphic xmlns:a="http://schemas.openxmlformats.org/drawingml/2006/main">
                        <a:graphicData uri="http://schemas.microsoft.com/office/word/2010/wordprocessingShape">
                          <wps:wsp>
                            <wps:cNvCnPr/>
                            <wps:spPr>
                              <a:xfrm>
                                <a:off x="0" y="0"/>
                                <a:ext cx="2086253" cy="0"/>
                              </a:xfrm>
                              <a:prstGeom prst="line">
                                <a:avLst/>
                              </a:prstGeom>
                              <a:noFill/>
                              <a:ln w="9525" cap="flat" cmpd="sng" algn="ctr">
                                <a:solidFill>
                                  <a:sysClr val="windowText" lastClr="000000">
                                    <a:shade val="95000"/>
                                    <a:satMod val="105000"/>
                                  </a:sysClr>
                                </a:solidFill>
                                <a:prstDash val="solid"/>
                              </a:ln>
                              <a:effectLst/>
                            </wps:spPr>
                            <wps:bodyPr/>
                          </wps:wsp>
                        </a:graphicData>
                      </a:graphic>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ECB746A" id="Straight Connector 8" o:spid="_x0000_s1026" style="position:absolute;z-index:251663360;visibility:visible;mso-wrap-style:square;mso-wrap-distance-left:9pt;mso-wrap-distance-top:0;mso-wrap-distance-right:9pt;mso-wrap-distance-bottom:0;mso-position-horizontal:absolute;mso-position-horizontal-relative:text;mso-position-vertical:absolute;mso-position-vertical-relative:text" from="39.95pt,.7pt" to="204.2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N66vwAEAAHoDAAAOAAAAZHJzL2Uyb0RvYy54bWysU8tu2zAQvBfoPxC815JVOEgEyznESC99&#10;BGj6ARs+JAJ8gcta9t93SdlO2t6K+kAvd7nDmeFqe390lh1UQhP8wNerljPlRZDGjwP/8fz44ZYz&#10;zOAl2ODVwE8K+f3u/bvtHHvVhSlYqRIjEI/9HAc+5Rz7pkExKQe4ClF5KuqQHGTaprGRCWZCd7bp&#10;2vammUOSMQWhECm7X4p8V/G1ViJ/0xpVZnbgxC3XNdX1pazNbgv9mCBORpxpwD+wcGA8XXqF2kMG&#10;9jOZv6CcESlg0HklgmuC1kaoqoHUrNs/1HyfIKqqhczBeLUJ/x+s+Hp48E+JbJgj9hifUlFx1MmV&#10;f+LHjtWs09UsdcxMULJrb2+6zUfOxKXWvDbGhPmTCo6VYODW+KIDejh8xkyX0dHLkZL24dFYW9/C&#10;ejYP/G7TbQgZaCK0hUyhi3Lg6EfOwI40aiKniojBGlm6Cw6e8MEmdgB6bRoSGeZnosuZBcxUIA31&#10;tzROINVy9G5D6WUUEPKXIJf0ur3kie4CXZn/dmWRsQeclpZaKkjUYX2hpOoQnlW/elyilyBP1fqm&#10;7OiBa9t5GMsEvd1T/PaT2f0CAAD//wMAUEsDBBQABgAIAAAAIQBEqca42gAAAAYBAAAPAAAAZHJz&#10;L2Rvd25yZXYueG1sTI7BTsMwEETvSPyDtUhcKmpTKmhDnAoBuXFpAXHdxksSEa/T2G0DX8/CBW47&#10;O6OZl69G36kDDbENbOFyakARV8G1XFt4eS4vFqBiQnbYBSYLnxRhVZye5Ji5cOQ1HTapVlLCMUML&#10;TUp9pnWsGvIYp6EnFu89DB6TyKHWbsCjlPtOz4y51h5bloUGe7pvqPrY7L2FWL7SrvyaVBPzdlUH&#10;mu0enh7R2vOz8e4WVKIx/YXhB1/QoRCmbdizi6qzcLNcSlL+c1Biz81Cju2v1kWu/+MX3wAAAP//&#10;AwBQSwECLQAUAAYACAAAACEAtoM4kv4AAADhAQAAEwAAAAAAAAAAAAAAAAAAAAAAW0NvbnRlbnRf&#10;VHlwZXNdLnhtbFBLAQItABQABgAIAAAAIQA4/SH/1gAAAJQBAAALAAAAAAAAAAAAAAAAAC8BAABf&#10;cmVscy8ucmVsc1BLAQItABQABgAIAAAAIQDrN66vwAEAAHoDAAAOAAAAAAAAAAAAAAAAAC4CAABk&#10;cnMvZTJvRG9jLnhtbFBLAQItABQABgAIAAAAIQBEqca42gAAAAYBAAAPAAAAAAAAAAAAAAAAABoE&#10;AABkcnMvZG93bnJldi54bWxQSwUGAAAAAAQABADzAAAAIQUAAAAA&#10;"/>
                  </w:pict>
                </mc:Fallback>
              </mc:AlternateContent>
            </w:r>
            <w:proofErr w:type="gramStart"/>
            <w:r w:rsidRPr="00A82CBC">
              <w:rPr>
                <w:rFonts w:eastAsia="Times New Roman" w:cs="Simplified Arabic" w:hint="cs"/>
                <w:rtl/>
              </w:rPr>
              <w:t>الممتحن</w:t>
            </w:r>
            <w:proofErr w:type="gramEnd"/>
            <w:r w:rsidRPr="00A82CBC">
              <w:rPr>
                <w:rFonts w:eastAsia="Times New Roman" w:cs="Simplified Arabic" w:hint="cs"/>
                <w:rtl/>
              </w:rPr>
              <w:t xml:space="preserve"> الخارجي</w:t>
            </w:r>
          </w:p>
        </w:tc>
        <w:tc>
          <w:tcPr>
            <w:tcW w:w="4841" w:type="dxa"/>
          </w:tcPr>
          <w:p w14:paraId="6C52EF87" w14:textId="5167C5ED" w:rsidR="00030E21" w:rsidRPr="00A82CBC" w:rsidRDefault="00030E21" w:rsidP="00030E21">
            <w:pPr>
              <w:tabs>
                <w:tab w:val="left" w:pos="923"/>
                <w:tab w:val="left" w:pos="1146"/>
              </w:tabs>
              <w:bidi/>
              <w:spacing w:line="276" w:lineRule="auto"/>
              <w:jc w:val="center"/>
              <w:rPr>
                <w:rFonts w:eastAsia="Times New Roman" w:cs="Simplified Arabic"/>
              </w:rPr>
            </w:pPr>
          </w:p>
          <w:p w14:paraId="44BC0029" w14:textId="77777777" w:rsidR="00030E21" w:rsidRPr="00A82CBC" w:rsidRDefault="00030E21" w:rsidP="00030E21">
            <w:pPr>
              <w:tabs>
                <w:tab w:val="left" w:pos="923"/>
                <w:tab w:val="left" w:pos="1146"/>
              </w:tabs>
              <w:bidi/>
              <w:spacing w:line="276" w:lineRule="auto"/>
              <w:jc w:val="center"/>
              <w:rPr>
                <w:rFonts w:eastAsia="Times New Roman" w:cs="Simplified Arabic"/>
                <w:color w:val="000000"/>
              </w:rPr>
            </w:pPr>
            <w:r w:rsidRPr="00A82CBC">
              <w:rPr>
                <w:rFonts w:eastAsia="Times New Roman" w:cs="Simplified Arabic"/>
                <w:noProof/>
              </w:rPr>
              <mc:AlternateContent>
                <mc:Choice Requires="wps">
                  <w:drawing>
                    <wp:anchor distT="0" distB="0" distL="114300" distR="114300" simplePos="0" relativeHeight="251664384" behindDoc="0" locked="0" layoutInCell="1" allowOverlap="1" wp14:anchorId="107FD741" wp14:editId="137197EE">
                      <wp:simplePos x="0" y="0"/>
                      <wp:positionH relativeFrom="column">
                        <wp:posOffset>361950</wp:posOffset>
                      </wp:positionH>
                      <wp:positionV relativeFrom="paragraph">
                        <wp:posOffset>14132</wp:posOffset>
                      </wp:positionV>
                      <wp:extent cx="2085975" cy="0"/>
                      <wp:effectExtent l="0" t="0" r="28575" b="19050"/>
                      <wp:wrapNone/>
                      <wp:docPr id="12" name="Straight Connector 12"/>
                      <wp:cNvGraphicFramePr/>
                      <a:graphic xmlns:a="http://schemas.openxmlformats.org/drawingml/2006/main">
                        <a:graphicData uri="http://schemas.microsoft.com/office/word/2010/wordprocessingShape">
                          <wps:wsp>
                            <wps:cNvCnPr/>
                            <wps:spPr>
                              <a:xfrm>
                                <a:off x="0" y="0"/>
                                <a:ext cx="2085975" cy="0"/>
                              </a:xfrm>
                              <a:prstGeom prst="line">
                                <a:avLst/>
                              </a:prstGeom>
                              <a:noFill/>
                              <a:ln w="9525" cap="flat" cmpd="sng" algn="ctr">
                                <a:solidFill>
                                  <a:sysClr val="windowText" lastClr="000000">
                                    <a:shade val="95000"/>
                                    <a:satMod val="105000"/>
                                  </a:sysClr>
                                </a:solidFill>
                                <a:prstDash val="solid"/>
                              </a:ln>
                              <a:effectLst/>
                            </wps:spPr>
                            <wps:bodyPr/>
                          </wps:wsp>
                        </a:graphicData>
                      </a:graphic>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D963914" id="Straight Connector 12" o:spid="_x0000_s1026" style="position:absolute;z-index:251664384;visibility:visible;mso-wrap-style:square;mso-wrap-distance-left:9pt;mso-wrap-distance-top:0;mso-wrap-distance-right:9pt;mso-wrap-distance-bottom:0;mso-position-horizontal:absolute;mso-position-horizontal-relative:text;mso-position-vertical:absolute;mso-position-vertical-relative:text" from="28.5pt,1.1pt" to="192.75pt,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J4AvwEAAHoDAAAOAAAAZHJzL2Uyb0RvYy54bWysU8tu2zAQvBfIPxC8x5INuI0FyznESC99&#10;BGjyARs+JAJ8gcta9t93SdlO2t6K+kAvd7nDmeFqe390lh1UQhN8z5eLljPlRZDGDz1/eX68veMM&#10;M3gJNnjV85NCfr+7+bCdYqdWYQxWqsQIxGM3xZ6POceuaVCMygEuQlSeijokB5m2aWhkgonQnW1W&#10;bfuxmUKSMQWhECm7n4t8V/G1ViJ/1xpVZrbnxC3XNdX1tazNbgvdkCCORpxpwD+wcGA8XXqF2kMG&#10;9jOZv6CcESlg0HkhgmuC1kaoqoHULNs/1PwYIaqqhczBeLUJ/x+s+HZ48E+JbJgidhifUlFx1MmV&#10;f+LHjtWs09UsdcxMUHLV3q03n9aciUuteWuMCfNnFRwrQc+t8UUHdHD4gpkuo6OXIyXtw6Oxtr6F&#10;9Wzq+Wa9KshAE6EtZApdlD1HP3AGdqBREzlVRAzWyNJdcPCEDzaxA9Br05DIMD0TXc4sYKYCaai/&#10;uXEEqeajmzWl51FAyF+DnNPL9pInujN0Zf7blUXGHnCcW2qpIFGH9YWSqkN4Vv3mcYlegzxV65uy&#10;oweubedhLBP0fk/x+09m9wsAAP//AwBQSwMEFAAGAAgAAAAhAIFC+BfbAAAABgEAAA8AAABkcnMv&#10;ZG93bnJldi54bWxMj8FOwzAQRO9I/IO1SFwq6pAqtArZVAjIjQuFius2XpKIeJ3Gbhv4egwXOI5m&#10;NPOmWE+2V0cefecE4XqegGKpnemkQXh9qa5WoHwgMdQ7YYRP9rAuz88Kyo07yTMfN6FRsUR8Tght&#10;CEOuta9btuTnbmCJ3rsbLYUox0abkU6x3PY6TZIbbamTuNDSwPct1x+bg0Xw1Zb31desniVvi8Zx&#10;un94eiTEy4vp7hZU4Cn8heEHP6JDGZl27iDGqx4hW8YrASFNQUV7scoyULtfrctC/8cvvwEAAP//&#10;AwBQSwECLQAUAAYACAAAACEAtoM4kv4AAADhAQAAEwAAAAAAAAAAAAAAAAAAAAAAW0NvbnRlbnRf&#10;VHlwZXNdLnhtbFBLAQItABQABgAIAAAAIQA4/SH/1gAAAJQBAAALAAAAAAAAAAAAAAAAAC8BAABf&#10;cmVscy8ucmVsc1BLAQItABQABgAIAAAAIQCqZJ4AvwEAAHoDAAAOAAAAAAAAAAAAAAAAAC4CAABk&#10;cnMvZTJvRG9jLnhtbFBLAQItABQABgAIAAAAIQCBQvgX2wAAAAYBAAAPAAAAAAAAAAAAAAAAABkE&#10;AABkcnMvZG93bnJldi54bWxQSwUGAAAAAAQABADzAAAAIQUAAAAA&#10;"/>
                  </w:pict>
                </mc:Fallback>
              </mc:AlternateContent>
            </w:r>
            <w:r w:rsidRPr="00A82CBC">
              <w:rPr>
                <w:rFonts w:eastAsia="Times New Roman" w:cs="Simplified Arabic"/>
                <w:rtl/>
              </w:rPr>
              <w:t>التوقيع</w:t>
            </w:r>
          </w:p>
        </w:tc>
      </w:tr>
      <w:tr w:rsidR="00030E21" w:rsidRPr="00A82CBC" w14:paraId="2DA7C245" w14:textId="77777777" w:rsidTr="0049776E">
        <w:trPr>
          <w:trHeight w:val="847"/>
          <w:jc w:val="center"/>
        </w:trPr>
        <w:tc>
          <w:tcPr>
            <w:tcW w:w="4338" w:type="dxa"/>
          </w:tcPr>
          <w:p w14:paraId="044E5BC5" w14:textId="183EAFCA" w:rsidR="00030E21" w:rsidRPr="00A82CBC" w:rsidRDefault="00030E21" w:rsidP="00030E21">
            <w:pPr>
              <w:tabs>
                <w:tab w:val="left" w:pos="923"/>
                <w:tab w:val="left" w:pos="1146"/>
              </w:tabs>
              <w:bidi/>
              <w:spacing w:line="276" w:lineRule="auto"/>
              <w:rPr>
                <w:rFonts w:eastAsia="Times New Roman" w:cs="Simplified Arabic"/>
                <w:rtl/>
                <w:lang w:bidi="ar-AE"/>
              </w:rPr>
            </w:pPr>
            <w:r w:rsidRPr="00A82CBC">
              <w:rPr>
                <w:rFonts w:eastAsia="Times New Roman" w:cs="Simplified Arabic" w:hint="cs"/>
                <w:rtl/>
              </w:rPr>
              <w:t xml:space="preserve">د. </w:t>
            </w:r>
            <w:proofErr w:type="gramStart"/>
            <w:r>
              <w:rPr>
                <w:rFonts w:eastAsia="Times New Roman" w:cs="Simplified Arabic" w:hint="cs"/>
                <w:rtl/>
                <w:lang w:bidi="ar-AE"/>
              </w:rPr>
              <w:t>سليمان</w:t>
            </w:r>
            <w:proofErr w:type="gramEnd"/>
            <w:r>
              <w:rPr>
                <w:rFonts w:eastAsia="Times New Roman" w:cs="Simplified Arabic" w:hint="cs"/>
                <w:rtl/>
                <w:lang w:bidi="ar-AE"/>
              </w:rPr>
              <w:t xml:space="preserve"> العمد</w:t>
            </w:r>
          </w:p>
          <w:p w14:paraId="4D233E9A" w14:textId="77777777" w:rsidR="00030E21" w:rsidRPr="00A82CBC" w:rsidRDefault="00030E21" w:rsidP="00030E21">
            <w:pPr>
              <w:tabs>
                <w:tab w:val="left" w:pos="923"/>
                <w:tab w:val="left" w:pos="1146"/>
              </w:tabs>
              <w:bidi/>
              <w:spacing w:line="276" w:lineRule="auto"/>
              <w:rPr>
                <w:rFonts w:eastAsia="Times New Roman" w:cs="Simplified Arabic"/>
              </w:rPr>
            </w:pPr>
            <w:r w:rsidRPr="00A82CBC">
              <w:rPr>
                <w:rFonts w:eastAsia="Times New Roman" w:cs="Simplified Arabic"/>
                <w:noProof/>
              </w:rPr>
              <mc:AlternateContent>
                <mc:Choice Requires="wps">
                  <w:drawing>
                    <wp:anchor distT="0" distB="0" distL="114300" distR="114300" simplePos="0" relativeHeight="251665408" behindDoc="0" locked="0" layoutInCell="1" allowOverlap="1" wp14:anchorId="07DE4B99" wp14:editId="7606E0A7">
                      <wp:simplePos x="0" y="0"/>
                      <wp:positionH relativeFrom="column">
                        <wp:posOffset>507365</wp:posOffset>
                      </wp:positionH>
                      <wp:positionV relativeFrom="paragraph">
                        <wp:posOffset>8890</wp:posOffset>
                      </wp:positionV>
                      <wp:extent cx="2086253" cy="0"/>
                      <wp:effectExtent l="0" t="0" r="28575" b="19050"/>
                      <wp:wrapNone/>
                      <wp:docPr id="13" name="Straight Connector 13"/>
                      <wp:cNvGraphicFramePr/>
                      <a:graphic xmlns:a="http://schemas.openxmlformats.org/drawingml/2006/main">
                        <a:graphicData uri="http://schemas.microsoft.com/office/word/2010/wordprocessingShape">
                          <wps:wsp>
                            <wps:cNvCnPr/>
                            <wps:spPr>
                              <a:xfrm>
                                <a:off x="0" y="0"/>
                                <a:ext cx="2086253" cy="0"/>
                              </a:xfrm>
                              <a:prstGeom prst="line">
                                <a:avLst/>
                              </a:prstGeom>
                              <a:noFill/>
                              <a:ln w="9525" cap="flat" cmpd="sng" algn="ctr">
                                <a:solidFill>
                                  <a:sysClr val="windowText" lastClr="000000">
                                    <a:shade val="95000"/>
                                    <a:satMod val="105000"/>
                                  </a:sysClr>
                                </a:solidFill>
                                <a:prstDash val="solid"/>
                              </a:ln>
                              <a:effectLst/>
                            </wps:spPr>
                            <wps:bodyPr/>
                          </wps:wsp>
                        </a:graphicData>
                      </a:graphic>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F303AFE" id="Straight Connector 13" o:spid="_x0000_s1026" style="position:absolute;z-index:251665408;visibility:visible;mso-wrap-style:square;mso-wrap-distance-left:9pt;mso-wrap-distance-top:0;mso-wrap-distance-right:9pt;mso-wrap-distance-bottom:0;mso-position-horizontal:absolute;mso-position-horizontal-relative:text;mso-position-vertical:absolute;mso-position-vertical-relative:text" from="39.95pt,.7pt" to="204.2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N66vwAEAAHoDAAAOAAAAZHJzL2Uyb0RvYy54bWysU8tu2zAQvBfoPxC815JVOEgEyznESC99&#10;BGj6ARs+JAJ8gcta9t93SdlO2t6K+kAvd7nDmeFqe390lh1UQhP8wNerljPlRZDGjwP/8fz44ZYz&#10;zOAl2ODVwE8K+f3u/bvtHHvVhSlYqRIjEI/9HAc+5Rz7pkExKQe4ClF5KuqQHGTaprGRCWZCd7bp&#10;2vammUOSMQWhECm7X4p8V/G1ViJ/0xpVZnbgxC3XNdX1pazNbgv9mCBORpxpwD+wcGA8XXqF2kMG&#10;9jOZv6CcESlg0HklgmuC1kaoqoHUrNs/1HyfIKqqhczBeLUJ/x+s+Hp48E+JbJgj9hifUlFx1MmV&#10;f+LHjtWs09UsdcxMULJrb2+6zUfOxKXWvDbGhPmTCo6VYODW+KIDejh8xkyX0dHLkZL24dFYW9/C&#10;ejYP/G7TbQgZaCK0hUyhi3Lg6EfOwI40aiKniojBGlm6Cw6e8MEmdgB6bRoSGeZnosuZBcxUIA31&#10;tzROINVy9G5D6WUUEPKXIJf0ur3kie4CXZn/dmWRsQeclpZaKkjUYX2hpOoQnlW/elyilyBP1fqm&#10;7OiBa9t5GMsEvd1T/PaT2f0CAAD//wMAUEsDBBQABgAIAAAAIQBEqca42gAAAAYBAAAPAAAAZHJz&#10;L2Rvd25yZXYueG1sTI7BTsMwEETvSPyDtUhcKmpTKmhDnAoBuXFpAXHdxksSEa/T2G0DX8/CBW47&#10;O6OZl69G36kDDbENbOFyakARV8G1XFt4eS4vFqBiQnbYBSYLnxRhVZye5Ji5cOQ1HTapVlLCMUML&#10;TUp9pnWsGvIYp6EnFu89DB6TyKHWbsCjlPtOz4y51h5bloUGe7pvqPrY7L2FWL7SrvyaVBPzdlUH&#10;mu0enh7R2vOz8e4WVKIx/YXhB1/QoRCmbdizi6qzcLNcSlL+c1Biz81Cju2v1kWu/+MX3wAAAP//&#10;AwBQSwECLQAUAAYACAAAACEAtoM4kv4AAADhAQAAEwAAAAAAAAAAAAAAAAAAAAAAW0NvbnRlbnRf&#10;VHlwZXNdLnhtbFBLAQItABQABgAIAAAAIQA4/SH/1gAAAJQBAAALAAAAAAAAAAAAAAAAAC8BAABf&#10;cmVscy8ucmVsc1BLAQItABQABgAIAAAAIQDrN66vwAEAAHoDAAAOAAAAAAAAAAAAAAAAAC4CAABk&#10;cnMvZTJvRG9jLnhtbFBLAQItABQABgAIAAAAIQBEqca42gAAAAYBAAAPAAAAAAAAAAAAAAAAABoE&#10;AABkcnMvZG93bnJldi54bWxQSwUGAAAAAAQABADzAAAAIQUAAAAA&#10;"/>
                  </w:pict>
                </mc:Fallback>
              </mc:AlternateContent>
            </w:r>
            <w:proofErr w:type="gramStart"/>
            <w:r w:rsidRPr="00A82CBC">
              <w:rPr>
                <w:rFonts w:eastAsia="Times New Roman" w:cs="Simplified Arabic" w:hint="cs"/>
                <w:rtl/>
              </w:rPr>
              <w:t>الممتحن</w:t>
            </w:r>
            <w:proofErr w:type="gramEnd"/>
            <w:r w:rsidRPr="00A82CBC">
              <w:rPr>
                <w:rFonts w:eastAsia="Times New Roman" w:cs="Simplified Arabic" w:hint="cs"/>
                <w:rtl/>
              </w:rPr>
              <w:t xml:space="preserve"> الداخلي</w:t>
            </w:r>
          </w:p>
        </w:tc>
        <w:tc>
          <w:tcPr>
            <w:tcW w:w="4841" w:type="dxa"/>
          </w:tcPr>
          <w:p w14:paraId="5C256FF6" w14:textId="77777777" w:rsidR="00030E21" w:rsidRPr="00A82CBC" w:rsidRDefault="00030E21" w:rsidP="00030E21">
            <w:pPr>
              <w:tabs>
                <w:tab w:val="left" w:pos="923"/>
                <w:tab w:val="left" w:pos="1146"/>
              </w:tabs>
              <w:bidi/>
              <w:spacing w:line="276" w:lineRule="auto"/>
              <w:jc w:val="center"/>
              <w:rPr>
                <w:rFonts w:eastAsia="Times New Roman" w:cs="Simplified Arabic"/>
              </w:rPr>
            </w:pPr>
            <w:r w:rsidRPr="00A82CBC">
              <w:rPr>
                <w:rFonts w:eastAsia="Times New Roman" w:cs="Simplified Arabic"/>
                <w:noProof/>
              </w:rPr>
              <mc:AlternateContent>
                <mc:Choice Requires="wps">
                  <w:drawing>
                    <wp:anchor distT="0" distB="0" distL="114300" distR="114300" simplePos="0" relativeHeight="251666432" behindDoc="0" locked="0" layoutInCell="1" allowOverlap="1" wp14:anchorId="00E57017" wp14:editId="7D09DAC6">
                      <wp:simplePos x="0" y="0"/>
                      <wp:positionH relativeFrom="column">
                        <wp:posOffset>361950</wp:posOffset>
                      </wp:positionH>
                      <wp:positionV relativeFrom="paragraph">
                        <wp:posOffset>245745</wp:posOffset>
                      </wp:positionV>
                      <wp:extent cx="2085975" cy="0"/>
                      <wp:effectExtent l="0" t="0" r="28575" b="19050"/>
                      <wp:wrapNone/>
                      <wp:docPr id="14" name="Straight Connector 14"/>
                      <wp:cNvGraphicFramePr/>
                      <a:graphic xmlns:a="http://schemas.openxmlformats.org/drawingml/2006/main">
                        <a:graphicData uri="http://schemas.microsoft.com/office/word/2010/wordprocessingShape">
                          <wps:wsp>
                            <wps:cNvCnPr/>
                            <wps:spPr>
                              <a:xfrm>
                                <a:off x="0" y="0"/>
                                <a:ext cx="2085975" cy="0"/>
                              </a:xfrm>
                              <a:prstGeom prst="line">
                                <a:avLst/>
                              </a:prstGeom>
                              <a:noFill/>
                              <a:ln w="9525" cap="flat" cmpd="sng" algn="ctr">
                                <a:solidFill>
                                  <a:sysClr val="windowText" lastClr="000000">
                                    <a:shade val="95000"/>
                                    <a:satMod val="105000"/>
                                  </a:sysClr>
                                </a:solidFill>
                                <a:prstDash val="solid"/>
                              </a:ln>
                              <a:effectLst/>
                            </wps:spPr>
                            <wps:bodyPr/>
                          </wps:wsp>
                        </a:graphicData>
                      </a:graphic>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58C5D94" id="Straight Connector 14" o:spid="_x0000_s1026" style="position:absolute;z-index:251666432;visibility:visible;mso-wrap-style:square;mso-wrap-distance-left:9pt;mso-wrap-distance-top:0;mso-wrap-distance-right:9pt;mso-wrap-distance-bottom:0;mso-position-horizontal:absolute;mso-position-horizontal-relative:text;mso-position-vertical:absolute;mso-position-vertical-relative:text" from="28.5pt,19.35pt" to="192.75pt,1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J4AvwEAAHoDAAAOAAAAZHJzL2Uyb0RvYy54bWysU8tu2zAQvBfIPxC8x5INuI0FyznESC99&#10;BGjyARs+JAJ8gcta9t93SdlO2t6K+kAvd7nDmeFqe390lh1UQhN8z5eLljPlRZDGDz1/eX68veMM&#10;M3gJNnjV85NCfr+7+bCdYqdWYQxWqsQIxGM3xZ6POceuaVCMygEuQlSeijokB5m2aWhkgonQnW1W&#10;bfuxmUKSMQWhECm7n4t8V/G1ViJ/1xpVZrbnxC3XNdX1tazNbgvdkCCORpxpwD+wcGA8XXqF2kMG&#10;9jOZv6CcESlg0HkhgmuC1kaoqoHULNs/1PwYIaqqhczBeLUJ/x+s+HZ48E+JbJgidhifUlFx1MmV&#10;f+LHjtWs09UsdcxMUHLV3q03n9aciUuteWuMCfNnFRwrQc+t8UUHdHD4gpkuo6OXIyXtw6Oxtr6F&#10;9Wzq+Wa9KshAE6EtZApdlD1HP3AGdqBREzlVRAzWyNJdcPCEDzaxA9Br05DIMD0TXc4sYKYCaai/&#10;uXEEqeajmzWl51FAyF+DnNPL9pInujN0Zf7blUXGHnCcW2qpIFGH9YWSqkN4Vv3mcYlegzxV65uy&#10;oweubedhLBP0fk/x+09m9wsAAP//AwBQSwMEFAAGAAgAAAAhAEv2LzvdAAAACAEAAA8AAABkcnMv&#10;ZG93bnJldi54bWxMj0FPwkAQhe8m/IfNmHghsJWm0NRuCVF78yJouA7dsW3szpbuAtVf7xoOenzz&#10;Ju99L1+PphNnGlxrWcH9PAJBXFndcq3gbVfOUhDOI2vsLJOCL3KwLiY3OWbaXviVzltfixDCLkMF&#10;jfd9JqWrGjLo5rYnDt6HHQz6IIda6gEvIdx0chFFS2mw5dDQYE+PDVWf25NR4Mp3Opbf02oa7ePa&#10;0uL49PKMSt3djpsHEJ5G//cMv/gBHYrAdLAn1k50CpJVmOIVxOkKRPDjNElAHK4HWeTy/4DiBwAA&#10;//8DAFBLAQItABQABgAIAAAAIQC2gziS/gAAAOEBAAATAAAAAAAAAAAAAAAAAAAAAABbQ29udGVu&#10;dF9UeXBlc10ueG1sUEsBAi0AFAAGAAgAAAAhADj9If/WAAAAlAEAAAsAAAAAAAAAAAAAAAAALwEA&#10;AF9yZWxzLy5yZWxzUEsBAi0AFAAGAAgAAAAhAKpkngC/AQAAegMAAA4AAAAAAAAAAAAAAAAALgIA&#10;AGRycy9lMm9Eb2MueG1sUEsBAi0AFAAGAAgAAAAhAEv2LzvdAAAACAEAAA8AAAAAAAAAAAAAAAAA&#10;GQQAAGRycy9kb3ducmV2LnhtbFBLBQYAAAAABAAEAPMAAAAjBQAAAAA=&#10;"/>
                  </w:pict>
                </mc:Fallback>
              </mc:AlternateContent>
            </w:r>
          </w:p>
          <w:p w14:paraId="23451E4A" w14:textId="77777777" w:rsidR="00030E21" w:rsidRPr="00A82CBC" w:rsidRDefault="00030E21" w:rsidP="00030E21">
            <w:pPr>
              <w:tabs>
                <w:tab w:val="left" w:pos="923"/>
                <w:tab w:val="left" w:pos="1146"/>
              </w:tabs>
              <w:bidi/>
              <w:spacing w:line="276" w:lineRule="auto"/>
              <w:jc w:val="center"/>
              <w:rPr>
                <w:rFonts w:eastAsia="Times New Roman" w:cs="Simplified Arabic"/>
                <w:color w:val="000000"/>
              </w:rPr>
            </w:pPr>
            <w:r w:rsidRPr="00A82CBC">
              <w:rPr>
                <w:rFonts w:eastAsia="Times New Roman" w:cs="Simplified Arabic"/>
                <w:rtl/>
              </w:rPr>
              <w:t>التوقيع</w:t>
            </w:r>
          </w:p>
        </w:tc>
      </w:tr>
    </w:tbl>
    <w:p w14:paraId="1020D636" w14:textId="19D4EF86" w:rsidR="003426B7" w:rsidRPr="00A111FD" w:rsidRDefault="003426B7" w:rsidP="00A111FD">
      <w:pPr>
        <w:pStyle w:val="Heading1"/>
        <w:bidi/>
        <w:spacing w:before="0" w:after="120" w:line="360" w:lineRule="auto"/>
        <w:jc w:val="center"/>
        <w:rPr>
          <w:rFonts w:cs="Simplified Arabic"/>
          <w:sz w:val="30"/>
          <w:szCs w:val="30"/>
          <w:rtl/>
          <w:lang w:bidi="ar-JO"/>
        </w:rPr>
      </w:pPr>
      <w:bookmarkStart w:id="4" w:name="_Toc167554854"/>
      <w:bookmarkStart w:id="5" w:name="_Toc173226358"/>
      <w:r w:rsidRPr="00A111FD">
        <w:rPr>
          <w:rFonts w:cs="Simplified Arabic"/>
          <w:sz w:val="30"/>
          <w:szCs w:val="30"/>
          <w:rtl/>
          <w:lang w:bidi="ar-JO"/>
        </w:rPr>
        <w:lastRenderedPageBreak/>
        <w:t>الإهداء</w:t>
      </w:r>
      <w:bookmarkEnd w:id="4"/>
      <w:bookmarkEnd w:id="5"/>
    </w:p>
    <w:p w14:paraId="6598C043" w14:textId="591E9862" w:rsidR="00E91482" w:rsidRPr="00A111FD" w:rsidRDefault="00AA55EE" w:rsidP="00A111FD">
      <w:pPr>
        <w:bidi/>
        <w:spacing w:before="120" w:after="240" w:line="360" w:lineRule="auto"/>
        <w:jc w:val="center"/>
        <w:rPr>
          <w:rFonts w:cs="Simplified Arabic"/>
          <w:sz w:val="26"/>
          <w:szCs w:val="26"/>
          <w:lang w:bidi="ar-JO"/>
        </w:rPr>
      </w:pPr>
      <w:r w:rsidRPr="00A111FD">
        <w:rPr>
          <w:rFonts w:cs="Simplified Arabic" w:hint="cs"/>
          <w:sz w:val="26"/>
          <w:szCs w:val="26"/>
          <w:rtl/>
          <w:lang w:bidi="ar-JO"/>
        </w:rPr>
        <w:t xml:space="preserve">أهدي </w:t>
      </w:r>
      <w:proofErr w:type="gramStart"/>
      <w:r w:rsidRPr="00A111FD">
        <w:rPr>
          <w:rFonts w:cs="Simplified Arabic" w:hint="cs"/>
          <w:sz w:val="26"/>
          <w:szCs w:val="26"/>
          <w:rtl/>
          <w:lang w:bidi="ar-JO"/>
        </w:rPr>
        <w:t>عملي</w:t>
      </w:r>
      <w:proofErr w:type="gramEnd"/>
      <w:r w:rsidRPr="00A111FD">
        <w:rPr>
          <w:rFonts w:cs="Simplified Arabic" w:hint="cs"/>
          <w:sz w:val="26"/>
          <w:szCs w:val="26"/>
          <w:rtl/>
          <w:lang w:bidi="ar-JO"/>
        </w:rPr>
        <w:t xml:space="preserve"> المتواضع</w:t>
      </w:r>
      <w:r w:rsidR="00E91482" w:rsidRPr="00A111FD">
        <w:rPr>
          <w:rFonts w:cs="Simplified Arabic" w:hint="cs"/>
          <w:sz w:val="26"/>
          <w:szCs w:val="26"/>
          <w:rtl/>
          <w:lang w:bidi="ar-JO"/>
        </w:rPr>
        <w:t xml:space="preserve"> إلى وطني الجريح فلسطين.. إلى الأكرم منا جميعاً </w:t>
      </w:r>
      <w:proofErr w:type="gramStart"/>
      <w:r w:rsidR="00E91482" w:rsidRPr="00A111FD">
        <w:rPr>
          <w:rFonts w:cs="Simplified Arabic" w:hint="cs"/>
          <w:sz w:val="26"/>
          <w:szCs w:val="26"/>
          <w:rtl/>
          <w:lang w:bidi="ar-JO"/>
        </w:rPr>
        <w:t>الشهداء</w:t>
      </w:r>
      <w:proofErr w:type="gramEnd"/>
      <w:r w:rsidR="00E91482" w:rsidRPr="00A111FD">
        <w:rPr>
          <w:rFonts w:cs="Simplified Arabic" w:hint="cs"/>
          <w:sz w:val="26"/>
          <w:szCs w:val="26"/>
          <w:rtl/>
          <w:lang w:bidi="ar-JO"/>
        </w:rPr>
        <w:t xml:space="preserve"> الأبطال.</w:t>
      </w:r>
    </w:p>
    <w:p w14:paraId="3911D2F7" w14:textId="27CFAFD2" w:rsidR="0036790D" w:rsidRPr="00A111FD" w:rsidRDefault="00AA55EE" w:rsidP="00A111FD">
      <w:pPr>
        <w:bidi/>
        <w:spacing w:before="120" w:after="240" w:line="360" w:lineRule="auto"/>
        <w:jc w:val="center"/>
        <w:rPr>
          <w:rFonts w:cs="Simplified Arabic"/>
          <w:sz w:val="26"/>
          <w:szCs w:val="26"/>
          <w:rtl/>
          <w:lang w:bidi="ar-JO"/>
        </w:rPr>
      </w:pPr>
      <w:r w:rsidRPr="00A111FD">
        <w:rPr>
          <w:rFonts w:cs="Simplified Arabic" w:hint="cs"/>
          <w:sz w:val="26"/>
          <w:szCs w:val="26"/>
          <w:rtl/>
          <w:lang w:bidi="ar-JO"/>
        </w:rPr>
        <w:t xml:space="preserve"> إلى أعظم قلب </w:t>
      </w:r>
      <w:proofErr w:type="gramStart"/>
      <w:r w:rsidRPr="00A111FD">
        <w:rPr>
          <w:rFonts w:cs="Simplified Arabic" w:hint="cs"/>
          <w:sz w:val="26"/>
          <w:szCs w:val="26"/>
          <w:rtl/>
          <w:lang w:bidi="ar-JO"/>
        </w:rPr>
        <w:t>وأصدق</w:t>
      </w:r>
      <w:proofErr w:type="gramEnd"/>
      <w:r w:rsidRPr="00A111FD">
        <w:rPr>
          <w:rFonts w:cs="Simplified Arabic" w:hint="cs"/>
          <w:sz w:val="26"/>
          <w:szCs w:val="26"/>
          <w:rtl/>
          <w:lang w:bidi="ar-JO"/>
        </w:rPr>
        <w:t xml:space="preserve"> حب</w:t>
      </w:r>
      <w:r w:rsidR="00F952B8" w:rsidRPr="00A111FD">
        <w:rPr>
          <w:rFonts w:cs="Simplified Arabic" w:hint="cs"/>
          <w:sz w:val="26"/>
          <w:szCs w:val="26"/>
          <w:rtl/>
          <w:lang w:bidi="ar-JO"/>
        </w:rPr>
        <w:t xml:space="preserve">.. </w:t>
      </w:r>
      <w:proofErr w:type="gramStart"/>
      <w:r w:rsidR="00F952B8" w:rsidRPr="00A111FD">
        <w:rPr>
          <w:rFonts w:cs="Simplified Arabic" w:hint="cs"/>
          <w:sz w:val="26"/>
          <w:szCs w:val="26"/>
          <w:rtl/>
          <w:lang w:bidi="ar-JO"/>
        </w:rPr>
        <w:t>إلى</w:t>
      </w:r>
      <w:proofErr w:type="gramEnd"/>
      <w:r w:rsidR="00F952B8" w:rsidRPr="00A111FD">
        <w:rPr>
          <w:rFonts w:cs="Simplified Arabic" w:hint="cs"/>
          <w:sz w:val="26"/>
          <w:szCs w:val="26"/>
          <w:rtl/>
          <w:lang w:bidi="ar-JO"/>
        </w:rPr>
        <w:t xml:space="preserve"> العطاء الذي لا ينتهي.. إلى قدوتي الأولى</w:t>
      </w:r>
      <w:r w:rsidRPr="00A111FD">
        <w:rPr>
          <w:rFonts w:cs="Simplified Arabic" w:hint="cs"/>
          <w:sz w:val="26"/>
          <w:szCs w:val="26"/>
          <w:rtl/>
          <w:lang w:bidi="ar-JO"/>
        </w:rPr>
        <w:t xml:space="preserve"> (أمي </w:t>
      </w:r>
      <w:proofErr w:type="gramStart"/>
      <w:r w:rsidR="00F952B8" w:rsidRPr="00A111FD">
        <w:rPr>
          <w:rFonts w:cs="Simplified Arabic" w:hint="cs"/>
          <w:sz w:val="26"/>
          <w:szCs w:val="26"/>
          <w:rtl/>
          <w:lang w:bidi="ar-JO"/>
        </w:rPr>
        <w:t>الحنونة</w:t>
      </w:r>
      <w:proofErr w:type="gramEnd"/>
      <w:r w:rsidR="00A55952" w:rsidRPr="00A111FD">
        <w:rPr>
          <w:rFonts w:cs="Simplified Arabic" w:hint="cs"/>
          <w:sz w:val="26"/>
          <w:szCs w:val="26"/>
          <w:rtl/>
          <w:lang w:bidi="ar-JO"/>
        </w:rPr>
        <w:t>)</w:t>
      </w:r>
      <w:r w:rsidR="00C83DA0" w:rsidRPr="00A111FD">
        <w:rPr>
          <w:rFonts w:cs="Simplified Arabic" w:hint="cs"/>
          <w:sz w:val="26"/>
          <w:szCs w:val="26"/>
          <w:rtl/>
          <w:lang w:bidi="ar-JO"/>
        </w:rPr>
        <w:t>.</w:t>
      </w:r>
    </w:p>
    <w:p w14:paraId="5B80FB7C" w14:textId="3461B96D" w:rsidR="00AA55EE" w:rsidRPr="00A111FD" w:rsidRDefault="00AA55EE" w:rsidP="00A111FD">
      <w:pPr>
        <w:bidi/>
        <w:spacing w:before="120" w:after="240" w:line="360" w:lineRule="auto"/>
        <w:jc w:val="center"/>
        <w:rPr>
          <w:rFonts w:cs="Simplified Arabic"/>
          <w:sz w:val="26"/>
          <w:szCs w:val="26"/>
          <w:rtl/>
          <w:lang w:bidi="ar-JO"/>
        </w:rPr>
      </w:pPr>
      <w:proofErr w:type="gramStart"/>
      <w:r w:rsidRPr="00A111FD">
        <w:rPr>
          <w:rFonts w:cs="Simplified Arabic" w:hint="cs"/>
          <w:sz w:val="26"/>
          <w:szCs w:val="26"/>
          <w:rtl/>
          <w:lang w:bidi="ar-JO"/>
        </w:rPr>
        <w:t>إلى</w:t>
      </w:r>
      <w:proofErr w:type="gramEnd"/>
      <w:r w:rsidRPr="00A111FD">
        <w:rPr>
          <w:rFonts w:cs="Simplified Arabic" w:hint="cs"/>
          <w:sz w:val="26"/>
          <w:szCs w:val="26"/>
          <w:rtl/>
          <w:lang w:bidi="ar-JO"/>
        </w:rPr>
        <w:t xml:space="preserve"> سبب كل خير</w:t>
      </w:r>
      <w:r w:rsidR="00F952B8" w:rsidRPr="00A111FD">
        <w:rPr>
          <w:rFonts w:cs="Simplified Arabic" w:hint="cs"/>
          <w:sz w:val="26"/>
          <w:szCs w:val="26"/>
          <w:rtl/>
          <w:lang w:bidi="ar-JO"/>
        </w:rPr>
        <w:t xml:space="preserve"> أنا فيه.. إلى سندي ومصدر فخري وداعمي الأول.. </w:t>
      </w:r>
      <w:proofErr w:type="gramStart"/>
      <w:r w:rsidR="00F952B8" w:rsidRPr="00A111FD">
        <w:rPr>
          <w:rFonts w:cs="Simplified Arabic" w:hint="cs"/>
          <w:sz w:val="26"/>
          <w:szCs w:val="26"/>
          <w:rtl/>
          <w:lang w:bidi="ar-JO"/>
        </w:rPr>
        <w:t>إلى</w:t>
      </w:r>
      <w:proofErr w:type="gramEnd"/>
      <w:r w:rsidR="00F952B8" w:rsidRPr="00A111FD">
        <w:rPr>
          <w:rFonts w:cs="Simplified Arabic" w:hint="cs"/>
          <w:sz w:val="26"/>
          <w:szCs w:val="26"/>
          <w:rtl/>
          <w:lang w:bidi="ar-JO"/>
        </w:rPr>
        <w:t xml:space="preserve"> من أدين له بكل ما وصلت إليه (أبي الغالي)</w:t>
      </w:r>
      <w:r w:rsidR="00C83DA0" w:rsidRPr="00A111FD">
        <w:rPr>
          <w:rFonts w:cs="Simplified Arabic" w:hint="cs"/>
          <w:sz w:val="26"/>
          <w:szCs w:val="26"/>
          <w:rtl/>
          <w:lang w:bidi="ar-JO"/>
        </w:rPr>
        <w:t>.</w:t>
      </w:r>
    </w:p>
    <w:p w14:paraId="5C2F633D" w14:textId="7458829A" w:rsidR="003426B7" w:rsidRPr="00A111FD" w:rsidRDefault="00F952B8" w:rsidP="00A111FD">
      <w:pPr>
        <w:spacing w:before="120" w:after="240" w:line="360" w:lineRule="auto"/>
        <w:jc w:val="center"/>
        <w:rPr>
          <w:rFonts w:cs="Simplified Arabic"/>
          <w:sz w:val="26"/>
          <w:szCs w:val="26"/>
          <w:rtl/>
          <w:lang w:bidi="ar-JO"/>
        </w:rPr>
      </w:pPr>
      <w:r w:rsidRPr="00A111FD">
        <w:rPr>
          <w:rFonts w:cs="Simplified Arabic" w:hint="cs"/>
          <w:sz w:val="26"/>
          <w:szCs w:val="26"/>
          <w:rtl/>
          <w:lang w:bidi="ar-JO"/>
        </w:rPr>
        <w:t xml:space="preserve">إلى </w:t>
      </w:r>
      <w:r w:rsidR="00A55952" w:rsidRPr="00A111FD">
        <w:rPr>
          <w:rFonts w:cs="Simplified Arabic" w:hint="cs"/>
          <w:sz w:val="26"/>
          <w:szCs w:val="26"/>
          <w:rtl/>
          <w:lang w:bidi="ar-JO"/>
        </w:rPr>
        <w:t xml:space="preserve">أخواتي </w:t>
      </w:r>
      <w:r w:rsidRPr="00A111FD">
        <w:rPr>
          <w:rFonts w:cs="Simplified Arabic" w:hint="cs"/>
          <w:sz w:val="26"/>
          <w:szCs w:val="26"/>
          <w:rtl/>
          <w:lang w:bidi="ar-JO"/>
        </w:rPr>
        <w:t>مصدر الأمان والحنان</w:t>
      </w:r>
      <w:r w:rsidR="00A55952" w:rsidRPr="00A111FD">
        <w:rPr>
          <w:rFonts w:cs="Simplified Arabic" w:hint="cs"/>
          <w:sz w:val="26"/>
          <w:szCs w:val="26"/>
          <w:rtl/>
          <w:lang w:bidi="ar-JO"/>
        </w:rPr>
        <w:t xml:space="preserve">.. </w:t>
      </w:r>
      <w:r w:rsidR="00995422" w:rsidRPr="00A111FD">
        <w:rPr>
          <w:rFonts w:cs="Simplified Arabic" w:hint="cs"/>
          <w:sz w:val="26"/>
          <w:szCs w:val="26"/>
          <w:rtl/>
          <w:lang w:bidi="ar-JO"/>
        </w:rPr>
        <w:t xml:space="preserve">إلى أعظم </w:t>
      </w:r>
      <w:proofErr w:type="gramStart"/>
      <w:r w:rsidR="00A55952" w:rsidRPr="00A111FD">
        <w:rPr>
          <w:rFonts w:cs="Simplified Arabic" w:hint="cs"/>
          <w:sz w:val="26"/>
          <w:szCs w:val="26"/>
          <w:rtl/>
          <w:lang w:bidi="ar-JO"/>
        </w:rPr>
        <w:t>وأ</w:t>
      </w:r>
      <w:r w:rsidR="006F49E4" w:rsidRPr="00A111FD">
        <w:rPr>
          <w:rFonts w:cs="Simplified Arabic" w:hint="cs"/>
          <w:sz w:val="26"/>
          <w:szCs w:val="26"/>
          <w:rtl/>
          <w:lang w:bidi="ar-JO"/>
        </w:rPr>
        <w:t>غلى</w:t>
      </w:r>
      <w:proofErr w:type="gramEnd"/>
      <w:r w:rsidR="00A55952" w:rsidRPr="00A111FD">
        <w:rPr>
          <w:rFonts w:cs="Simplified Arabic" w:hint="cs"/>
          <w:sz w:val="26"/>
          <w:szCs w:val="26"/>
          <w:rtl/>
          <w:lang w:bidi="ar-JO"/>
        </w:rPr>
        <w:t xml:space="preserve"> ما أملك (إسراء، سماح، فرح)</w:t>
      </w:r>
      <w:r w:rsidR="00C83DA0" w:rsidRPr="00A111FD">
        <w:rPr>
          <w:rFonts w:cs="Simplified Arabic" w:hint="cs"/>
          <w:sz w:val="26"/>
          <w:szCs w:val="26"/>
          <w:rtl/>
          <w:lang w:bidi="ar-JO"/>
        </w:rPr>
        <w:t>.</w:t>
      </w:r>
    </w:p>
    <w:p w14:paraId="0B198841" w14:textId="63D9286C" w:rsidR="003426B7" w:rsidRPr="00A111FD" w:rsidRDefault="00F952B8" w:rsidP="00A111FD">
      <w:pPr>
        <w:spacing w:before="120" w:after="240" w:line="360" w:lineRule="auto"/>
        <w:jc w:val="center"/>
        <w:rPr>
          <w:rFonts w:cs="Simplified Arabic"/>
          <w:sz w:val="26"/>
          <w:szCs w:val="26"/>
          <w:rtl/>
          <w:lang w:bidi="ar-JO"/>
        </w:rPr>
      </w:pPr>
      <w:r w:rsidRPr="00A111FD">
        <w:rPr>
          <w:rFonts w:cs="Simplified Arabic" w:hint="cs"/>
          <w:sz w:val="26"/>
          <w:szCs w:val="26"/>
          <w:rtl/>
          <w:lang w:bidi="ar-JO"/>
        </w:rPr>
        <w:t>إلى صديق طفولتي الأول</w:t>
      </w:r>
      <w:r w:rsidR="00160CA7" w:rsidRPr="00A111FD">
        <w:rPr>
          <w:rFonts w:cs="Simplified Arabic" w:hint="cs"/>
          <w:sz w:val="26"/>
          <w:szCs w:val="26"/>
          <w:rtl/>
          <w:lang w:bidi="ar-JO"/>
        </w:rPr>
        <w:t xml:space="preserve">.. </w:t>
      </w:r>
      <w:proofErr w:type="gramStart"/>
      <w:r w:rsidR="00160CA7" w:rsidRPr="00A111FD">
        <w:rPr>
          <w:rFonts w:cs="Simplified Arabic" w:hint="cs"/>
          <w:sz w:val="26"/>
          <w:szCs w:val="26"/>
          <w:rtl/>
          <w:lang w:bidi="ar-JO"/>
        </w:rPr>
        <w:t>إلى</w:t>
      </w:r>
      <w:proofErr w:type="gramEnd"/>
      <w:r w:rsidR="00160CA7" w:rsidRPr="00A111FD">
        <w:rPr>
          <w:rFonts w:cs="Simplified Arabic" w:hint="cs"/>
          <w:sz w:val="26"/>
          <w:szCs w:val="26"/>
          <w:rtl/>
          <w:lang w:bidi="ar-JO"/>
        </w:rPr>
        <w:t xml:space="preserve"> </w:t>
      </w:r>
      <w:r w:rsidRPr="00A111FD">
        <w:rPr>
          <w:rFonts w:cs="Simplified Arabic" w:hint="cs"/>
          <w:sz w:val="26"/>
          <w:szCs w:val="26"/>
          <w:rtl/>
          <w:lang w:bidi="ar-JO"/>
        </w:rPr>
        <w:t>نصفي الثاني وكتفي الذي لا يميل (أخي محمد)</w:t>
      </w:r>
      <w:r w:rsidR="00C83DA0" w:rsidRPr="00A111FD">
        <w:rPr>
          <w:rFonts w:cs="Simplified Arabic" w:hint="cs"/>
          <w:sz w:val="26"/>
          <w:szCs w:val="26"/>
          <w:rtl/>
          <w:lang w:bidi="ar-JO"/>
        </w:rPr>
        <w:t>.</w:t>
      </w:r>
    </w:p>
    <w:p w14:paraId="31D7E8C2" w14:textId="7C92868A" w:rsidR="003426B7" w:rsidRPr="00A111FD" w:rsidRDefault="00160CA7" w:rsidP="00A111FD">
      <w:pPr>
        <w:spacing w:before="120" w:after="240" w:line="360" w:lineRule="auto"/>
        <w:jc w:val="center"/>
        <w:rPr>
          <w:rFonts w:cs="Simplified Arabic"/>
          <w:sz w:val="26"/>
          <w:szCs w:val="26"/>
          <w:rtl/>
          <w:lang w:bidi="ar-JO"/>
        </w:rPr>
      </w:pPr>
      <w:r w:rsidRPr="00A111FD">
        <w:rPr>
          <w:rFonts w:cs="Simplified Arabic" w:hint="cs"/>
          <w:sz w:val="26"/>
          <w:szCs w:val="26"/>
          <w:rtl/>
          <w:lang w:bidi="ar-JO"/>
        </w:rPr>
        <w:t xml:space="preserve">إلى صديقة عمري </w:t>
      </w:r>
      <w:proofErr w:type="gramStart"/>
      <w:r w:rsidRPr="00A111FD">
        <w:rPr>
          <w:rFonts w:cs="Simplified Arabic" w:hint="cs"/>
          <w:sz w:val="26"/>
          <w:szCs w:val="26"/>
          <w:rtl/>
          <w:lang w:bidi="ar-JO"/>
        </w:rPr>
        <w:t>وتوأم</w:t>
      </w:r>
      <w:proofErr w:type="gramEnd"/>
      <w:r w:rsidRPr="00A111FD">
        <w:rPr>
          <w:rFonts w:cs="Simplified Arabic" w:hint="cs"/>
          <w:sz w:val="26"/>
          <w:szCs w:val="26"/>
          <w:rtl/>
          <w:lang w:bidi="ar-JO"/>
        </w:rPr>
        <w:t xml:space="preserve"> روحي.. إلى معنى الوفاء </w:t>
      </w:r>
      <w:r w:rsidR="00A55952" w:rsidRPr="00A111FD">
        <w:rPr>
          <w:rFonts w:cs="Simplified Arabic" w:hint="cs"/>
          <w:sz w:val="26"/>
          <w:szCs w:val="26"/>
          <w:rtl/>
          <w:lang w:bidi="ar-JO"/>
        </w:rPr>
        <w:t>(عرين)</w:t>
      </w:r>
      <w:r w:rsidR="00C83DA0" w:rsidRPr="00A111FD">
        <w:rPr>
          <w:rFonts w:cs="Simplified Arabic" w:hint="cs"/>
          <w:sz w:val="26"/>
          <w:szCs w:val="26"/>
          <w:rtl/>
          <w:lang w:bidi="ar-JO"/>
        </w:rPr>
        <w:t>.</w:t>
      </w:r>
    </w:p>
    <w:p w14:paraId="41628024" w14:textId="747CF5D5" w:rsidR="003426B7" w:rsidRPr="00A111FD" w:rsidRDefault="00F952B8" w:rsidP="00A111FD">
      <w:pPr>
        <w:spacing w:before="120" w:after="240" w:line="360" w:lineRule="auto"/>
        <w:jc w:val="center"/>
        <w:rPr>
          <w:rFonts w:cs="Simplified Arabic"/>
          <w:sz w:val="26"/>
          <w:szCs w:val="26"/>
          <w:rtl/>
          <w:lang w:bidi="ar-JO"/>
        </w:rPr>
      </w:pPr>
      <w:proofErr w:type="gramStart"/>
      <w:r w:rsidRPr="00A111FD">
        <w:rPr>
          <w:rFonts w:cs="Simplified Arabic" w:hint="cs"/>
          <w:sz w:val="26"/>
          <w:szCs w:val="26"/>
          <w:rtl/>
          <w:lang w:bidi="ar-JO"/>
        </w:rPr>
        <w:t>إلى</w:t>
      </w:r>
      <w:proofErr w:type="gramEnd"/>
      <w:r w:rsidRPr="00A111FD">
        <w:rPr>
          <w:rFonts w:cs="Simplified Arabic" w:hint="cs"/>
          <w:sz w:val="26"/>
          <w:szCs w:val="26"/>
          <w:rtl/>
          <w:lang w:bidi="ar-JO"/>
        </w:rPr>
        <w:t xml:space="preserve"> روح عمي الغالي القائد والقدوة (الحاج سائد)</w:t>
      </w:r>
      <w:r w:rsidR="00C83DA0" w:rsidRPr="00A111FD">
        <w:rPr>
          <w:rFonts w:cs="Simplified Arabic" w:hint="cs"/>
          <w:sz w:val="26"/>
          <w:szCs w:val="26"/>
          <w:rtl/>
          <w:lang w:bidi="ar-JO"/>
        </w:rPr>
        <w:t>.</w:t>
      </w:r>
    </w:p>
    <w:p w14:paraId="06502EE0" w14:textId="2C199F50" w:rsidR="003426B7" w:rsidRPr="00A111FD" w:rsidRDefault="00A55952" w:rsidP="00A111FD">
      <w:pPr>
        <w:spacing w:before="120" w:after="240" w:line="360" w:lineRule="auto"/>
        <w:jc w:val="center"/>
        <w:rPr>
          <w:rFonts w:cs="Simplified Arabic"/>
          <w:sz w:val="26"/>
          <w:szCs w:val="26"/>
          <w:rtl/>
          <w:lang w:bidi="ar-JO"/>
        </w:rPr>
      </w:pPr>
      <w:proofErr w:type="gramStart"/>
      <w:r w:rsidRPr="00A111FD">
        <w:rPr>
          <w:rFonts w:cs="Simplified Arabic" w:hint="cs"/>
          <w:sz w:val="26"/>
          <w:szCs w:val="26"/>
          <w:rtl/>
          <w:lang w:bidi="ar-JO"/>
        </w:rPr>
        <w:t>إلى</w:t>
      </w:r>
      <w:proofErr w:type="gramEnd"/>
      <w:r w:rsidRPr="00A111FD">
        <w:rPr>
          <w:rFonts w:cs="Simplified Arabic" w:hint="cs"/>
          <w:sz w:val="26"/>
          <w:szCs w:val="26"/>
          <w:rtl/>
          <w:lang w:bidi="ar-JO"/>
        </w:rPr>
        <w:t xml:space="preserve"> خ</w:t>
      </w:r>
      <w:r w:rsidR="00160CA7" w:rsidRPr="00A111FD">
        <w:rPr>
          <w:rFonts w:cs="Simplified Arabic" w:hint="cs"/>
          <w:sz w:val="26"/>
          <w:szCs w:val="26"/>
          <w:rtl/>
          <w:lang w:bidi="ar-JO"/>
        </w:rPr>
        <w:t>ير ال</w:t>
      </w:r>
      <w:r w:rsidRPr="00A111FD">
        <w:rPr>
          <w:rFonts w:cs="Simplified Arabic" w:hint="cs"/>
          <w:sz w:val="26"/>
          <w:szCs w:val="26"/>
          <w:rtl/>
          <w:lang w:bidi="ar-JO"/>
        </w:rPr>
        <w:t>سند و</w:t>
      </w:r>
      <w:r w:rsidR="00160CA7" w:rsidRPr="00A111FD">
        <w:rPr>
          <w:rFonts w:cs="Simplified Arabic" w:hint="cs"/>
          <w:sz w:val="26"/>
          <w:szCs w:val="26"/>
          <w:rtl/>
          <w:lang w:bidi="ar-JO"/>
        </w:rPr>
        <w:t>ال</w:t>
      </w:r>
      <w:r w:rsidRPr="00A111FD">
        <w:rPr>
          <w:rFonts w:cs="Simplified Arabic" w:hint="cs"/>
          <w:sz w:val="26"/>
          <w:szCs w:val="26"/>
          <w:rtl/>
          <w:lang w:bidi="ar-JO"/>
        </w:rPr>
        <w:t>رفيق (زوجي العزيز</w:t>
      </w:r>
      <w:r w:rsidR="00603E99" w:rsidRPr="00A111FD">
        <w:rPr>
          <w:rFonts w:cs="Simplified Arabic" w:hint="cs"/>
          <w:sz w:val="26"/>
          <w:szCs w:val="26"/>
          <w:rtl/>
          <w:lang w:bidi="ar-JO"/>
        </w:rPr>
        <w:t xml:space="preserve"> وعائلته الكريمة</w:t>
      </w:r>
      <w:r w:rsidRPr="00A111FD">
        <w:rPr>
          <w:rFonts w:cs="Simplified Arabic" w:hint="cs"/>
          <w:sz w:val="26"/>
          <w:szCs w:val="26"/>
          <w:rtl/>
          <w:lang w:bidi="ar-JO"/>
        </w:rPr>
        <w:t>)</w:t>
      </w:r>
      <w:r w:rsidR="00C83DA0" w:rsidRPr="00A111FD">
        <w:rPr>
          <w:rFonts w:cs="Simplified Arabic" w:hint="cs"/>
          <w:sz w:val="26"/>
          <w:szCs w:val="26"/>
          <w:rtl/>
          <w:lang w:bidi="ar-JO"/>
        </w:rPr>
        <w:t>.</w:t>
      </w:r>
    </w:p>
    <w:p w14:paraId="69691D1D" w14:textId="729089BC" w:rsidR="003426B7" w:rsidRPr="00A111FD" w:rsidRDefault="00A55952" w:rsidP="00A111FD">
      <w:pPr>
        <w:spacing w:before="120" w:after="240" w:line="360" w:lineRule="auto"/>
        <w:jc w:val="center"/>
        <w:rPr>
          <w:rFonts w:cs="Simplified Arabic"/>
          <w:sz w:val="26"/>
          <w:szCs w:val="26"/>
          <w:rtl/>
          <w:lang w:bidi="ar-JO"/>
        </w:rPr>
      </w:pPr>
      <w:proofErr w:type="gramStart"/>
      <w:r w:rsidRPr="00A111FD">
        <w:rPr>
          <w:rFonts w:cs="Simplified Arabic" w:hint="cs"/>
          <w:sz w:val="26"/>
          <w:szCs w:val="26"/>
          <w:rtl/>
          <w:lang w:bidi="ar-JO"/>
        </w:rPr>
        <w:t>إلى</w:t>
      </w:r>
      <w:proofErr w:type="gramEnd"/>
      <w:r w:rsidRPr="00A111FD">
        <w:rPr>
          <w:rFonts w:cs="Simplified Arabic" w:hint="cs"/>
          <w:sz w:val="26"/>
          <w:szCs w:val="26"/>
          <w:rtl/>
          <w:lang w:bidi="ar-JO"/>
        </w:rPr>
        <w:t xml:space="preserve"> من أرى فيها نفسي.. نور عيني (نسرين)</w:t>
      </w:r>
      <w:r w:rsidR="00C83DA0" w:rsidRPr="00A111FD">
        <w:rPr>
          <w:rFonts w:cs="Simplified Arabic" w:hint="cs"/>
          <w:sz w:val="26"/>
          <w:szCs w:val="26"/>
          <w:rtl/>
          <w:lang w:bidi="ar-JO"/>
        </w:rPr>
        <w:t>.</w:t>
      </w:r>
    </w:p>
    <w:p w14:paraId="2D78CD04" w14:textId="679B1E05" w:rsidR="00A55952" w:rsidRPr="00A111FD" w:rsidRDefault="00A55952" w:rsidP="00A111FD">
      <w:pPr>
        <w:spacing w:before="120" w:after="240" w:line="360" w:lineRule="auto"/>
        <w:jc w:val="center"/>
        <w:rPr>
          <w:rFonts w:cs="Simplified Arabic"/>
          <w:sz w:val="26"/>
          <w:szCs w:val="26"/>
          <w:rtl/>
          <w:lang w:bidi="ar-JO"/>
        </w:rPr>
      </w:pPr>
      <w:proofErr w:type="gramStart"/>
      <w:r w:rsidRPr="00A111FD">
        <w:rPr>
          <w:rFonts w:cs="Simplified Arabic" w:hint="cs"/>
          <w:sz w:val="26"/>
          <w:szCs w:val="26"/>
          <w:rtl/>
          <w:lang w:bidi="ar-JO"/>
        </w:rPr>
        <w:t>إلى</w:t>
      </w:r>
      <w:proofErr w:type="gramEnd"/>
      <w:r w:rsidRPr="00A111FD">
        <w:rPr>
          <w:rFonts w:cs="Simplified Arabic" w:hint="cs"/>
          <w:sz w:val="26"/>
          <w:szCs w:val="26"/>
          <w:rtl/>
          <w:lang w:bidi="ar-JO"/>
        </w:rPr>
        <w:t xml:space="preserve"> جميع أصدقائي وعائلتي </w:t>
      </w:r>
      <w:r w:rsidR="006F49E4" w:rsidRPr="00A111FD">
        <w:rPr>
          <w:rFonts w:cs="Simplified Arabic" w:hint="cs"/>
          <w:sz w:val="26"/>
          <w:szCs w:val="26"/>
          <w:rtl/>
          <w:lang w:bidi="ar-JO"/>
        </w:rPr>
        <w:t>الذين بهم أفخر</w:t>
      </w:r>
      <w:r w:rsidR="008E12A2" w:rsidRPr="00A111FD">
        <w:rPr>
          <w:rFonts w:cs="Simplified Arabic" w:hint="cs"/>
          <w:sz w:val="26"/>
          <w:szCs w:val="26"/>
          <w:rtl/>
          <w:lang w:bidi="ar-JO"/>
        </w:rPr>
        <w:t>.</w:t>
      </w:r>
    </w:p>
    <w:p w14:paraId="2F48223C" w14:textId="77777777" w:rsidR="00217EC5" w:rsidRPr="00A111FD" w:rsidRDefault="00217EC5" w:rsidP="00A111FD">
      <w:pPr>
        <w:bidi/>
        <w:spacing w:before="120" w:after="240" w:line="360" w:lineRule="auto"/>
        <w:jc w:val="right"/>
        <w:rPr>
          <w:rFonts w:cs="Simplified Arabic"/>
          <w:b/>
          <w:bCs/>
          <w:sz w:val="26"/>
          <w:szCs w:val="26"/>
          <w:lang w:bidi="ar-JO"/>
        </w:rPr>
      </w:pPr>
    </w:p>
    <w:p w14:paraId="1CC5B55E" w14:textId="2AB9A6FE" w:rsidR="00F00146" w:rsidRPr="00F00146" w:rsidRDefault="00F00146" w:rsidP="00A111FD">
      <w:pPr>
        <w:bidi/>
        <w:spacing w:before="120" w:after="240" w:line="360" w:lineRule="auto"/>
        <w:jc w:val="right"/>
        <w:rPr>
          <w:rFonts w:cs="Simplified Arabic"/>
          <w:b/>
          <w:bCs/>
          <w:sz w:val="28"/>
          <w:szCs w:val="28"/>
          <w:lang w:bidi="ar-JO"/>
        </w:rPr>
      </w:pPr>
      <w:r w:rsidRPr="00A111FD">
        <w:rPr>
          <w:rFonts w:cs="Simplified Arabic" w:hint="cs"/>
          <w:b/>
          <w:bCs/>
          <w:sz w:val="26"/>
          <w:szCs w:val="26"/>
          <w:rtl/>
          <w:lang w:bidi="ar-JO"/>
        </w:rPr>
        <w:t>الباحثة</w:t>
      </w:r>
    </w:p>
    <w:p w14:paraId="25136678" w14:textId="3DB07F4D" w:rsidR="0066596B" w:rsidRDefault="003426B7" w:rsidP="00A111FD">
      <w:pPr>
        <w:pStyle w:val="Heading1"/>
        <w:bidi/>
        <w:spacing w:before="0" w:after="120" w:line="360" w:lineRule="auto"/>
        <w:jc w:val="center"/>
        <w:rPr>
          <w:rFonts w:cs="Simplified Arabic"/>
          <w:sz w:val="30"/>
          <w:szCs w:val="30"/>
          <w:lang w:bidi="ar-JO"/>
        </w:rPr>
      </w:pPr>
      <w:r w:rsidRPr="00A111FD">
        <w:rPr>
          <w:rFonts w:cs="Simplified Arabic"/>
          <w:sz w:val="30"/>
          <w:szCs w:val="30"/>
          <w:lang w:bidi="ar-JO"/>
        </w:rPr>
        <w:br w:type="page"/>
      </w:r>
      <w:bookmarkStart w:id="6" w:name="_Toc167489790"/>
      <w:bookmarkStart w:id="7" w:name="_Toc167554855"/>
      <w:bookmarkStart w:id="8" w:name="_Toc173226359"/>
      <w:r w:rsidRPr="00A111FD">
        <w:rPr>
          <w:rFonts w:cs="Simplified Arabic"/>
          <w:sz w:val="30"/>
          <w:szCs w:val="30"/>
          <w:rtl/>
          <w:lang w:bidi="ar-JO"/>
        </w:rPr>
        <w:lastRenderedPageBreak/>
        <w:t xml:space="preserve">الشكر </w:t>
      </w:r>
      <w:proofErr w:type="gramStart"/>
      <w:r w:rsidRPr="00A111FD">
        <w:rPr>
          <w:rFonts w:cs="Simplified Arabic"/>
          <w:sz w:val="30"/>
          <w:szCs w:val="30"/>
          <w:rtl/>
          <w:lang w:bidi="ar-JO"/>
        </w:rPr>
        <w:t>والتقدير</w:t>
      </w:r>
      <w:bookmarkEnd w:id="6"/>
      <w:bookmarkEnd w:id="7"/>
      <w:bookmarkEnd w:id="8"/>
      <w:proofErr w:type="gramEnd"/>
    </w:p>
    <w:p w14:paraId="2312EBD6" w14:textId="16ACD925" w:rsidR="0066596B" w:rsidRPr="00A111FD" w:rsidRDefault="0066596B" w:rsidP="005E70FD">
      <w:pPr>
        <w:bidi/>
        <w:jc w:val="both"/>
        <w:rPr>
          <w:rFonts w:cs="Simplified Arabic"/>
          <w:color w:val="202122"/>
          <w:sz w:val="26"/>
          <w:szCs w:val="26"/>
          <w:shd w:val="clear" w:color="auto" w:fill="FFFFFF"/>
          <w:rtl/>
        </w:rPr>
      </w:pPr>
      <w:proofErr w:type="gramStart"/>
      <w:r w:rsidRPr="00A111FD">
        <w:rPr>
          <w:rFonts w:cs="Simplified Arabic"/>
          <w:color w:val="202122"/>
          <w:sz w:val="26"/>
          <w:szCs w:val="26"/>
          <w:shd w:val="clear" w:color="auto" w:fill="FFFFFF"/>
        </w:rPr>
        <w:t>}</w:t>
      </w:r>
      <w:r w:rsidRPr="00A111FD">
        <w:rPr>
          <w:rFonts w:cs="Simplified Arabic" w:hint="cs"/>
          <w:color w:val="202122"/>
          <w:sz w:val="26"/>
          <w:szCs w:val="26"/>
          <w:shd w:val="clear" w:color="auto" w:fill="FFFFFF"/>
          <w:rtl/>
        </w:rPr>
        <w:t xml:space="preserve"> </w:t>
      </w:r>
      <w:r w:rsidR="005E70FD">
        <w:rPr>
          <w:rFonts w:cs="KFGQPC Uthmanic Script HAFS" w:hint="cs"/>
          <w:sz w:val="28"/>
          <w:szCs w:val="28"/>
          <w:rtl/>
        </w:rPr>
        <w:t xml:space="preserve">فَتَبَسَّمَ </w:t>
      </w:r>
      <w:proofErr w:type="spellStart"/>
      <w:r w:rsidR="005E70FD">
        <w:rPr>
          <w:rFonts w:cs="KFGQPC Uthmanic Script HAFS" w:hint="cs"/>
          <w:sz w:val="28"/>
          <w:szCs w:val="28"/>
          <w:rtl/>
        </w:rPr>
        <w:t>ضَاحِكٗا</w:t>
      </w:r>
      <w:proofErr w:type="spellEnd"/>
      <w:r w:rsidR="005E70FD">
        <w:rPr>
          <w:rFonts w:cs="KFGQPC Uthmanic Script HAFS" w:hint="cs"/>
          <w:sz w:val="28"/>
          <w:szCs w:val="28"/>
          <w:rtl/>
        </w:rPr>
        <w:t xml:space="preserve"> مِّن </w:t>
      </w:r>
      <w:proofErr w:type="spellStart"/>
      <w:r w:rsidR="005E70FD">
        <w:rPr>
          <w:rFonts w:cs="KFGQPC Uthmanic Script HAFS" w:hint="cs"/>
          <w:sz w:val="28"/>
          <w:szCs w:val="28"/>
          <w:rtl/>
        </w:rPr>
        <w:t>قَوۡلِهَا</w:t>
      </w:r>
      <w:proofErr w:type="spellEnd"/>
      <w:r w:rsidR="005E70FD">
        <w:rPr>
          <w:rFonts w:cs="KFGQPC Uthmanic Script HAFS" w:hint="cs"/>
          <w:sz w:val="28"/>
          <w:szCs w:val="28"/>
          <w:rtl/>
        </w:rPr>
        <w:t xml:space="preserve"> وَقَالَ رَبِّ </w:t>
      </w:r>
      <w:proofErr w:type="spellStart"/>
      <w:r w:rsidR="005E70FD">
        <w:rPr>
          <w:rFonts w:cs="KFGQPC Uthmanic Script HAFS" w:hint="cs"/>
          <w:sz w:val="28"/>
          <w:szCs w:val="28"/>
          <w:rtl/>
        </w:rPr>
        <w:t>أَوۡزِعۡنِيٓ</w:t>
      </w:r>
      <w:proofErr w:type="spellEnd"/>
      <w:r w:rsidR="005E70FD">
        <w:rPr>
          <w:rFonts w:cs="KFGQPC Uthmanic Script HAFS" w:hint="cs"/>
          <w:sz w:val="28"/>
          <w:szCs w:val="28"/>
          <w:rtl/>
        </w:rPr>
        <w:t xml:space="preserve"> </w:t>
      </w:r>
      <w:proofErr w:type="spellStart"/>
      <w:r w:rsidR="005E70FD">
        <w:rPr>
          <w:rFonts w:cs="KFGQPC Uthmanic Script HAFS" w:hint="cs"/>
          <w:sz w:val="28"/>
          <w:szCs w:val="28"/>
          <w:rtl/>
        </w:rPr>
        <w:t>أَنۡ</w:t>
      </w:r>
      <w:proofErr w:type="spellEnd"/>
      <w:r w:rsidR="005E70FD">
        <w:rPr>
          <w:rFonts w:cs="KFGQPC Uthmanic Script HAFS" w:hint="cs"/>
          <w:sz w:val="28"/>
          <w:szCs w:val="28"/>
          <w:rtl/>
        </w:rPr>
        <w:t xml:space="preserve"> </w:t>
      </w:r>
      <w:proofErr w:type="spellStart"/>
      <w:r w:rsidR="005E70FD">
        <w:rPr>
          <w:rFonts w:cs="KFGQPC Uthmanic Script HAFS" w:hint="cs"/>
          <w:sz w:val="28"/>
          <w:szCs w:val="28"/>
          <w:rtl/>
        </w:rPr>
        <w:t>أَشۡكُرَ</w:t>
      </w:r>
      <w:proofErr w:type="spellEnd"/>
      <w:r w:rsidR="005E70FD">
        <w:rPr>
          <w:rFonts w:cs="KFGQPC Uthmanic Script HAFS" w:hint="cs"/>
          <w:sz w:val="28"/>
          <w:szCs w:val="28"/>
          <w:rtl/>
        </w:rPr>
        <w:t xml:space="preserve"> </w:t>
      </w:r>
      <w:proofErr w:type="spellStart"/>
      <w:r w:rsidR="005E70FD">
        <w:rPr>
          <w:rFonts w:cs="KFGQPC Uthmanic Script HAFS" w:hint="cs"/>
          <w:sz w:val="28"/>
          <w:szCs w:val="28"/>
          <w:rtl/>
        </w:rPr>
        <w:t>نِعۡمَتَكَ</w:t>
      </w:r>
      <w:proofErr w:type="spellEnd"/>
      <w:r w:rsidR="005E70FD">
        <w:rPr>
          <w:rFonts w:cs="KFGQPC Uthmanic Script HAFS" w:hint="cs"/>
          <w:sz w:val="28"/>
          <w:szCs w:val="28"/>
          <w:rtl/>
        </w:rPr>
        <w:t xml:space="preserve"> </w:t>
      </w:r>
      <w:proofErr w:type="spellStart"/>
      <w:r w:rsidR="005E70FD">
        <w:rPr>
          <w:rFonts w:cs="KFGQPC Uthmanic Script HAFS" w:hint="cs"/>
          <w:sz w:val="28"/>
          <w:szCs w:val="28"/>
          <w:rtl/>
        </w:rPr>
        <w:t>ٱلَّتِيٓ</w:t>
      </w:r>
      <w:proofErr w:type="spellEnd"/>
      <w:r w:rsidR="005E70FD">
        <w:rPr>
          <w:rFonts w:cs="KFGQPC Uthmanic Script HAFS" w:hint="cs"/>
          <w:sz w:val="28"/>
          <w:szCs w:val="28"/>
          <w:rtl/>
        </w:rPr>
        <w:t xml:space="preserve"> </w:t>
      </w:r>
      <w:proofErr w:type="spellStart"/>
      <w:r w:rsidR="005E70FD">
        <w:rPr>
          <w:rFonts w:cs="KFGQPC Uthmanic Script HAFS" w:hint="cs"/>
          <w:sz w:val="28"/>
          <w:szCs w:val="28"/>
          <w:rtl/>
        </w:rPr>
        <w:t>أَنۡعَمۡتَ</w:t>
      </w:r>
      <w:proofErr w:type="spellEnd"/>
      <w:r w:rsidR="005E70FD">
        <w:rPr>
          <w:rFonts w:cs="KFGQPC Uthmanic Script HAFS" w:hint="cs"/>
          <w:sz w:val="28"/>
          <w:szCs w:val="28"/>
          <w:rtl/>
        </w:rPr>
        <w:t xml:space="preserve"> عَلَيَّ </w:t>
      </w:r>
      <w:proofErr w:type="spellStart"/>
      <w:r w:rsidR="005E70FD">
        <w:rPr>
          <w:rFonts w:cs="KFGQPC Uthmanic Script HAFS" w:hint="cs"/>
          <w:sz w:val="28"/>
          <w:szCs w:val="28"/>
          <w:rtl/>
        </w:rPr>
        <w:t>وَعَلَىٰ</w:t>
      </w:r>
      <w:proofErr w:type="spellEnd"/>
      <w:r w:rsidR="005E70FD">
        <w:rPr>
          <w:rFonts w:cs="KFGQPC Uthmanic Script HAFS" w:hint="cs"/>
          <w:sz w:val="28"/>
          <w:szCs w:val="28"/>
          <w:rtl/>
        </w:rPr>
        <w:t xml:space="preserve"> </w:t>
      </w:r>
      <w:proofErr w:type="spellStart"/>
      <w:r w:rsidR="005E70FD">
        <w:rPr>
          <w:rFonts w:cs="KFGQPC Uthmanic Script HAFS" w:hint="cs"/>
          <w:sz w:val="28"/>
          <w:szCs w:val="28"/>
          <w:rtl/>
        </w:rPr>
        <w:t>وَٰلِدَيَّ</w:t>
      </w:r>
      <w:proofErr w:type="spellEnd"/>
      <w:r w:rsidR="005E70FD">
        <w:rPr>
          <w:rFonts w:cs="KFGQPC Uthmanic Script HAFS" w:hint="cs"/>
          <w:sz w:val="28"/>
          <w:szCs w:val="28"/>
          <w:rtl/>
        </w:rPr>
        <w:t xml:space="preserve"> </w:t>
      </w:r>
      <w:proofErr w:type="spellStart"/>
      <w:r w:rsidR="005E70FD">
        <w:rPr>
          <w:rFonts w:cs="KFGQPC Uthmanic Script HAFS" w:hint="cs"/>
          <w:sz w:val="28"/>
          <w:szCs w:val="28"/>
          <w:rtl/>
        </w:rPr>
        <w:t>وَأَنۡ</w:t>
      </w:r>
      <w:proofErr w:type="spellEnd"/>
      <w:r w:rsidR="005E70FD">
        <w:rPr>
          <w:rFonts w:cs="KFGQPC Uthmanic Script HAFS" w:hint="cs"/>
          <w:sz w:val="28"/>
          <w:szCs w:val="28"/>
          <w:rtl/>
        </w:rPr>
        <w:t xml:space="preserve"> </w:t>
      </w:r>
      <w:proofErr w:type="spellStart"/>
      <w:r w:rsidR="005E70FD">
        <w:rPr>
          <w:rFonts w:cs="KFGQPC Uthmanic Script HAFS" w:hint="cs"/>
          <w:sz w:val="28"/>
          <w:szCs w:val="28"/>
          <w:rtl/>
        </w:rPr>
        <w:t>أَعۡمَلَ</w:t>
      </w:r>
      <w:proofErr w:type="spellEnd"/>
      <w:r w:rsidR="005E70FD">
        <w:rPr>
          <w:rFonts w:cs="KFGQPC Uthmanic Script HAFS" w:hint="cs"/>
          <w:sz w:val="28"/>
          <w:szCs w:val="28"/>
          <w:rtl/>
        </w:rPr>
        <w:t xml:space="preserve"> </w:t>
      </w:r>
      <w:proofErr w:type="spellStart"/>
      <w:r w:rsidR="005E70FD">
        <w:rPr>
          <w:rFonts w:cs="KFGQPC Uthmanic Script HAFS" w:hint="cs"/>
          <w:sz w:val="28"/>
          <w:szCs w:val="28"/>
          <w:rtl/>
        </w:rPr>
        <w:t>صَٰلِحٗا</w:t>
      </w:r>
      <w:proofErr w:type="spellEnd"/>
      <w:r w:rsidR="005E70FD">
        <w:rPr>
          <w:rFonts w:cs="KFGQPC Uthmanic Script HAFS" w:hint="cs"/>
          <w:sz w:val="28"/>
          <w:szCs w:val="28"/>
          <w:rtl/>
        </w:rPr>
        <w:t xml:space="preserve"> </w:t>
      </w:r>
      <w:proofErr w:type="spellStart"/>
      <w:r w:rsidR="005E70FD">
        <w:rPr>
          <w:rFonts w:cs="KFGQPC Uthmanic Script HAFS" w:hint="cs"/>
          <w:sz w:val="28"/>
          <w:szCs w:val="28"/>
          <w:rtl/>
        </w:rPr>
        <w:t>تَرۡضَىٰهُ</w:t>
      </w:r>
      <w:proofErr w:type="spellEnd"/>
      <w:r w:rsidR="005E70FD">
        <w:rPr>
          <w:rFonts w:cs="KFGQPC Uthmanic Script HAFS" w:hint="cs"/>
          <w:sz w:val="28"/>
          <w:szCs w:val="28"/>
          <w:rtl/>
        </w:rPr>
        <w:t xml:space="preserve"> </w:t>
      </w:r>
      <w:proofErr w:type="spellStart"/>
      <w:r w:rsidR="005E70FD">
        <w:rPr>
          <w:rFonts w:cs="KFGQPC Uthmanic Script HAFS" w:hint="cs"/>
          <w:sz w:val="28"/>
          <w:szCs w:val="28"/>
          <w:rtl/>
        </w:rPr>
        <w:t>وَأَدۡخِلۡنِي</w:t>
      </w:r>
      <w:proofErr w:type="spellEnd"/>
      <w:r w:rsidR="005E70FD">
        <w:rPr>
          <w:rFonts w:cs="KFGQPC Uthmanic Script HAFS" w:hint="cs"/>
          <w:sz w:val="28"/>
          <w:szCs w:val="28"/>
          <w:rtl/>
        </w:rPr>
        <w:t xml:space="preserve"> </w:t>
      </w:r>
      <w:proofErr w:type="spellStart"/>
      <w:r w:rsidR="005E70FD">
        <w:rPr>
          <w:rFonts w:cs="KFGQPC Uthmanic Script HAFS" w:hint="cs"/>
          <w:sz w:val="28"/>
          <w:szCs w:val="28"/>
          <w:rtl/>
        </w:rPr>
        <w:t>بِرَحۡمَتِكَ</w:t>
      </w:r>
      <w:proofErr w:type="spellEnd"/>
      <w:r w:rsidR="005E70FD">
        <w:rPr>
          <w:rFonts w:cs="KFGQPC Uthmanic Script HAFS" w:hint="cs"/>
          <w:sz w:val="28"/>
          <w:szCs w:val="28"/>
          <w:rtl/>
        </w:rPr>
        <w:t xml:space="preserve"> فِي عِبَادِكَ </w:t>
      </w:r>
      <w:proofErr w:type="spellStart"/>
      <w:r w:rsidR="005E70FD">
        <w:rPr>
          <w:rFonts w:cs="KFGQPC Uthmanic Script HAFS" w:hint="cs"/>
          <w:sz w:val="28"/>
          <w:szCs w:val="28"/>
          <w:rtl/>
        </w:rPr>
        <w:t>ٱلصَّٰلِحِينَ</w:t>
      </w:r>
      <w:proofErr w:type="spellEnd"/>
      <w:r w:rsidR="005E70FD">
        <w:rPr>
          <w:rFonts w:cs="KFGQPC Uthmanic Script HAFS" w:hint="cs"/>
          <w:sz w:val="28"/>
          <w:szCs w:val="28"/>
          <w:rtl/>
        </w:rPr>
        <w:t xml:space="preserve"> </w:t>
      </w:r>
      <w:r w:rsidRPr="00A111FD">
        <w:rPr>
          <w:rFonts w:cs="Simplified Arabic"/>
          <w:color w:val="202122"/>
          <w:sz w:val="26"/>
          <w:szCs w:val="26"/>
          <w:shd w:val="clear" w:color="auto" w:fill="FFFFFF"/>
        </w:rPr>
        <w:t>{</w:t>
      </w:r>
      <w:r w:rsidRPr="00A111FD">
        <w:rPr>
          <w:rFonts w:cs="Simplified Arabic"/>
          <w:color w:val="202122"/>
          <w:sz w:val="26"/>
          <w:szCs w:val="26"/>
          <w:shd w:val="clear" w:color="auto" w:fill="FFFFFF"/>
          <w:rtl/>
        </w:rPr>
        <w:t xml:space="preserve"> </w:t>
      </w:r>
      <w:r w:rsidR="005E70FD">
        <w:rPr>
          <w:rFonts w:cs="Simplified Arabic"/>
          <w:color w:val="202122"/>
          <w:sz w:val="26"/>
          <w:szCs w:val="26"/>
          <w:shd w:val="clear" w:color="auto" w:fill="FFFFFF"/>
        </w:rPr>
        <w:t>]</w:t>
      </w:r>
      <w:r w:rsidRPr="00A111FD">
        <w:rPr>
          <w:rFonts w:cs="Simplified Arabic"/>
          <w:color w:val="202122"/>
          <w:sz w:val="26"/>
          <w:szCs w:val="26"/>
          <w:shd w:val="clear" w:color="auto" w:fill="FFFFFF"/>
          <w:rtl/>
        </w:rPr>
        <w:t xml:space="preserve"> النمل</w:t>
      </w:r>
      <w:r w:rsidR="005E70FD">
        <w:rPr>
          <w:rFonts w:cs="Simplified Arabic"/>
          <w:color w:val="202122"/>
          <w:sz w:val="26"/>
          <w:szCs w:val="26"/>
          <w:shd w:val="clear" w:color="auto" w:fill="FFFFFF"/>
        </w:rPr>
        <w:t>:</w:t>
      </w:r>
      <w:r w:rsidRPr="00A111FD">
        <w:rPr>
          <w:rFonts w:cs="Simplified Arabic"/>
          <w:color w:val="202122"/>
          <w:sz w:val="26"/>
          <w:szCs w:val="26"/>
          <w:shd w:val="clear" w:color="auto" w:fill="FFFFFF"/>
          <w:rtl/>
        </w:rPr>
        <w:t xml:space="preserve"> 19</w:t>
      </w:r>
      <w:r w:rsidR="005E70FD">
        <w:rPr>
          <w:rFonts w:cs="Simplified Arabic"/>
          <w:color w:val="202122"/>
          <w:sz w:val="26"/>
          <w:szCs w:val="26"/>
          <w:shd w:val="clear" w:color="auto" w:fill="FFFFFF"/>
        </w:rPr>
        <w:t>[</w:t>
      </w:r>
      <w:r w:rsidRPr="00A111FD">
        <w:rPr>
          <w:rFonts w:cs="Simplified Arabic" w:hint="cs"/>
          <w:color w:val="202122"/>
          <w:sz w:val="26"/>
          <w:szCs w:val="26"/>
          <w:shd w:val="clear" w:color="auto" w:fill="FFFFFF"/>
          <w:rtl/>
        </w:rPr>
        <w:t>.</w:t>
      </w:r>
      <w:proofErr w:type="gramEnd"/>
    </w:p>
    <w:p w14:paraId="67B3E69B" w14:textId="2482F195" w:rsidR="00C41962" w:rsidRPr="00A111FD" w:rsidRDefault="00C41962" w:rsidP="005E70FD">
      <w:pPr>
        <w:bidi/>
        <w:spacing w:before="120" w:after="240" w:line="360" w:lineRule="auto"/>
        <w:jc w:val="both"/>
        <w:rPr>
          <w:rFonts w:cs="Simplified Arabic"/>
          <w:color w:val="202122"/>
          <w:sz w:val="26"/>
          <w:szCs w:val="26"/>
          <w:shd w:val="clear" w:color="auto" w:fill="FFFFFF"/>
          <w:rtl/>
        </w:rPr>
      </w:pPr>
      <w:proofErr w:type="gramStart"/>
      <w:r w:rsidRPr="00A111FD">
        <w:rPr>
          <w:rFonts w:cs="Simplified Arabic" w:hint="cs"/>
          <w:color w:val="202122"/>
          <w:sz w:val="26"/>
          <w:szCs w:val="26"/>
          <w:shd w:val="clear" w:color="auto" w:fill="FFFFFF"/>
          <w:rtl/>
        </w:rPr>
        <w:t>الحمد</w:t>
      </w:r>
      <w:proofErr w:type="gramEnd"/>
      <w:r w:rsidRPr="00A111FD">
        <w:rPr>
          <w:rFonts w:cs="Simplified Arabic" w:hint="cs"/>
          <w:color w:val="202122"/>
          <w:sz w:val="26"/>
          <w:szCs w:val="26"/>
          <w:shd w:val="clear" w:color="auto" w:fill="FFFFFF"/>
          <w:rtl/>
        </w:rPr>
        <w:t xml:space="preserve"> لله حمداً كثيراً مباركاً فيه والصلاة والسلام على أشرف الخلق والمرسلين سيدنا محمد صل</w:t>
      </w:r>
      <w:r w:rsidR="00160CA7" w:rsidRPr="00A111FD">
        <w:rPr>
          <w:rFonts w:cs="Simplified Arabic" w:hint="cs"/>
          <w:color w:val="202122"/>
          <w:sz w:val="26"/>
          <w:szCs w:val="26"/>
          <w:shd w:val="clear" w:color="auto" w:fill="FFFFFF"/>
          <w:rtl/>
        </w:rPr>
        <w:t>ى</w:t>
      </w:r>
      <w:r w:rsidRPr="00A111FD">
        <w:rPr>
          <w:rFonts w:cs="Simplified Arabic" w:hint="cs"/>
          <w:color w:val="202122"/>
          <w:sz w:val="26"/>
          <w:szCs w:val="26"/>
          <w:shd w:val="clear" w:color="auto" w:fill="FFFFFF"/>
          <w:rtl/>
        </w:rPr>
        <w:t xml:space="preserve"> الله عليه وسلم.</w:t>
      </w:r>
    </w:p>
    <w:p w14:paraId="4FC7D8BC" w14:textId="3E7C0143" w:rsidR="006F5837" w:rsidRPr="00A111FD" w:rsidRDefault="00C41962" w:rsidP="005E70FD">
      <w:pPr>
        <w:bidi/>
        <w:spacing w:before="120" w:after="240" w:line="360" w:lineRule="auto"/>
        <w:jc w:val="both"/>
        <w:rPr>
          <w:rFonts w:cs="Simplified Arabic"/>
          <w:color w:val="202122"/>
          <w:sz w:val="26"/>
          <w:szCs w:val="26"/>
          <w:shd w:val="clear" w:color="auto" w:fill="FFFFFF"/>
          <w:rtl/>
        </w:rPr>
      </w:pPr>
      <w:r w:rsidRPr="00A111FD">
        <w:rPr>
          <w:rFonts w:cs="Simplified Arabic" w:hint="cs"/>
          <w:color w:val="202122"/>
          <w:sz w:val="26"/>
          <w:szCs w:val="26"/>
          <w:shd w:val="clear" w:color="auto" w:fill="FFFFFF"/>
          <w:rtl/>
        </w:rPr>
        <w:t>الحمد لله الذي علم بالقلم، علم الإنسان ما لم يعلم</w:t>
      </w:r>
      <w:r w:rsidR="00CD191B" w:rsidRPr="00A111FD">
        <w:rPr>
          <w:rFonts w:cs="Simplified Arabic" w:hint="cs"/>
          <w:color w:val="202122"/>
          <w:sz w:val="26"/>
          <w:szCs w:val="26"/>
          <w:shd w:val="clear" w:color="auto" w:fill="FFFFFF"/>
          <w:rtl/>
        </w:rPr>
        <w:t>،</w:t>
      </w:r>
      <w:r w:rsidRPr="00A111FD">
        <w:rPr>
          <w:rFonts w:cs="Simplified Arabic" w:hint="cs"/>
          <w:color w:val="202122"/>
          <w:sz w:val="26"/>
          <w:szCs w:val="26"/>
          <w:shd w:val="clear" w:color="auto" w:fill="FFFFFF"/>
          <w:rtl/>
        </w:rPr>
        <w:t xml:space="preserve"> </w:t>
      </w:r>
      <w:r w:rsidR="006F5837" w:rsidRPr="00A111FD">
        <w:rPr>
          <w:rFonts w:cs="Simplified Arabic" w:hint="cs"/>
          <w:color w:val="202122"/>
          <w:sz w:val="26"/>
          <w:szCs w:val="26"/>
          <w:shd w:val="clear" w:color="auto" w:fill="FFFFFF"/>
          <w:rtl/>
        </w:rPr>
        <w:t>و</w:t>
      </w:r>
      <w:r w:rsidRPr="00A111FD">
        <w:rPr>
          <w:rFonts w:cs="Simplified Arabic" w:hint="cs"/>
          <w:color w:val="202122"/>
          <w:sz w:val="26"/>
          <w:szCs w:val="26"/>
          <w:shd w:val="clear" w:color="auto" w:fill="FFFFFF"/>
          <w:rtl/>
        </w:rPr>
        <w:t>الحمد لله الذي هداني الى طريق العلم وأعانني عليه</w:t>
      </w:r>
      <w:r w:rsidR="006F5837" w:rsidRPr="00A111FD">
        <w:rPr>
          <w:rFonts w:cs="Simplified Arabic" w:hint="cs"/>
          <w:color w:val="202122"/>
          <w:sz w:val="26"/>
          <w:szCs w:val="26"/>
          <w:shd w:val="clear" w:color="auto" w:fill="FFFFFF"/>
          <w:rtl/>
        </w:rPr>
        <w:t xml:space="preserve">، </w:t>
      </w:r>
      <w:proofErr w:type="spellStart"/>
      <w:r w:rsidR="006F5837" w:rsidRPr="00A111FD">
        <w:rPr>
          <w:rFonts w:cs="Simplified Arabic" w:hint="cs"/>
          <w:color w:val="202122"/>
          <w:sz w:val="26"/>
          <w:szCs w:val="26"/>
          <w:shd w:val="clear" w:color="auto" w:fill="FFFFFF"/>
          <w:rtl/>
        </w:rPr>
        <w:t>وإنطلاقا</w:t>
      </w:r>
      <w:proofErr w:type="spellEnd"/>
      <w:r w:rsidR="006F5837" w:rsidRPr="00A111FD">
        <w:rPr>
          <w:rFonts w:cs="Simplified Arabic" w:hint="cs"/>
          <w:color w:val="202122"/>
          <w:sz w:val="26"/>
          <w:szCs w:val="26"/>
          <w:shd w:val="clear" w:color="auto" w:fill="FFFFFF"/>
          <w:rtl/>
        </w:rPr>
        <w:t xml:space="preserve"> من قول رسولنا الكريم صلى الله عليه وسلم " من لا يشكر الناس لا يشكر الله " أتقدم بجزيل الشكر والعرفان الى مشرف رسالتي المتواضعة الدكتور بشار صالح لما قدمه لي من نصح وإرشاد و</w:t>
      </w:r>
      <w:r w:rsidR="004F366F" w:rsidRPr="00A111FD">
        <w:rPr>
          <w:rFonts w:cs="Simplified Arabic" w:hint="cs"/>
          <w:color w:val="202122"/>
          <w:sz w:val="26"/>
          <w:szCs w:val="26"/>
          <w:shd w:val="clear" w:color="auto" w:fill="FFFFFF"/>
          <w:rtl/>
          <w:lang w:bidi="ar-JO"/>
        </w:rPr>
        <w:t>الذي لم</w:t>
      </w:r>
      <w:r w:rsidR="006F5837" w:rsidRPr="00A111FD">
        <w:rPr>
          <w:rFonts w:cs="Simplified Arabic" w:hint="cs"/>
          <w:color w:val="202122"/>
          <w:sz w:val="26"/>
          <w:szCs w:val="26"/>
          <w:shd w:val="clear" w:color="auto" w:fill="FFFFFF"/>
          <w:rtl/>
        </w:rPr>
        <w:t xml:space="preserve"> يبخل بوقت أو جهد</w:t>
      </w:r>
      <w:r w:rsidR="00F043EA" w:rsidRPr="00A111FD">
        <w:rPr>
          <w:rFonts w:cs="Simplified Arabic" w:hint="cs"/>
          <w:color w:val="202122"/>
          <w:sz w:val="26"/>
          <w:szCs w:val="26"/>
          <w:shd w:val="clear" w:color="auto" w:fill="FFFFFF"/>
          <w:rtl/>
        </w:rPr>
        <w:t xml:space="preserve"> وكان خير داعم </w:t>
      </w:r>
      <w:r w:rsidR="006F5837" w:rsidRPr="00A111FD">
        <w:rPr>
          <w:rFonts w:cs="Simplified Arabic" w:hint="cs"/>
          <w:color w:val="202122"/>
          <w:sz w:val="26"/>
          <w:szCs w:val="26"/>
          <w:shd w:val="clear" w:color="auto" w:fill="FFFFFF"/>
          <w:rtl/>
        </w:rPr>
        <w:t xml:space="preserve"> في سبيل إنجاز هذه الرسالة.</w:t>
      </w:r>
    </w:p>
    <w:p w14:paraId="1C86F98C" w14:textId="591155B1" w:rsidR="00420A80" w:rsidRPr="00A111FD" w:rsidRDefault="006F5837" w:rsidP="005E70FD">
      <w:pPr>
        <w:bidi/>
        <w:spacing w:before="120" w:after="240" w:line="360" w:lineRule="auto"/>
        <w:jc w:val="both"/>
        <w:rPr>
          <w:rFonts w:cs="Simplified Arabic"/>
          <w:color w:val="202122"/>
          <w:sz w:val="26"/>
          <w:szCs w:val="26"/>
          <w:shd w:val="clear" w:color="auto" w:fill="FFFFFF"/>
          <w:rtl/>
        </w:rPr>
      </w:pPr>
      <w:proofErr w:type="gramStart"/>
      <w:r w:rsidRPr="00A111FD">
        <w:rPr>
          <w:rFonts w:cs="Simplified Arabic" w:hint="cs"/>
          <w:color w:val="202122"/>
          <w:sz w:val="26"/>
          <w:szCs w:val="26"/>
          <w:shd w:val="clear" w:color="auto" w:fill="FFFFFF"/>
          <w:rtl/>
        </w:rPr>
        <w:t>كما</w:t>
      </w:r>
      <w:proofErr w:type="gramEnd"/>
      <w:r w:rsidRPr="00A111FD">
        <w:rPr>
          <w:rFonts w:cs="Simplified Arabic" w:hint="cs"/>
          <w:color w:val="202122"/>
          <w:sz w:val="26"/>
          <w:szCs w:val="26"/>
          <w:shd w:val="clear" w:color="auto" w:fill="FFFFFF"/>
          <w:rtl/>
        </w:rPr>
        <w:t xml:space="preserve"> أتقدم بالشكر</w:t>
      </w:r>
      <w:r w:rsidR="00F043EA" w:rsidRPr="00A111FD">
        <w:rPr>
          <w:rFonts w:cs="Simplified Arabic" w:hint="cs"/>
          <w:color w:val="202122"/>
          <w:sz w:val="26"/>
          <w:szCs w:val="26"/>
          <w:shd w:val="clear" w:color="auto" w:fill="FFFFFF"/>
          <w:rtl/>
        </w:rPr>
        <w:t xml:space="preserve"> والتقدير للسادة أعضاء لجنة المناقشة </w:t>
      </w:r>
      <w:r w:rsidR="00E91482" w:rsidRPr="00A111FD">
        <w:rPr>
          <w:rFonts w:cs="Simplified Arabic" w:hint="cs"/>
          <w:color w:val="202122"/>
          <w:sz w:val="26"/>
          <w:szCs w:val="26"/>
          <w:shd w:val="clear" w:color="auto" w:fill="FFFFFF"/>
          <w:rtl/>
        </w:rPr>
        <w:t xml:space="preserve">المتمثلة بالدكتور سليمان العمد ممتحن داخلي والدكتور مؤيد شناعة ممتحن خارجي </w:t>
      </w:r>
      <w:r w:rsidR="00F043EA" w:rsidRPr="00A111FD">
        <w:rPr>
          <w:rFonts w:cs="Simplified Arabic" w:hint="cs"/>
          <w:color w:val="202122"/>
          <w:sz w:val="26"/>
          <w:szCs w:val="26"/>
          <w:shd w:val="clear" w:color="auto" w:fill="FFFFFF"/>
          <w:rtl/>
        </w:rPr>
        <w:t xml:space="preserve">بارك الله بهم </w:t>
      </w:r>
      <w:r w:rsidR="004F366F" w:rsidRPr="00A111FD">
        <w:rPr>
          <w:rFonts w:cs="Simplified Arabic" w:hint="cs"/>
          <w:color w:val="202122"/>
          <w:sz w:val="26"/>
          <w:szCs w:val="26"/>
          <w:shd w:val="clear" w:color="auto" w:fill="FFFFFF"/>
          <w:rtl/>
        </w:rPr>
        <w:t xml:space="preserve">وأنفع بعلمهم الأمة </w:t>
      </w:r>
      <w:r w:rsidR="00F043EA" w:rsidRPr="00A111FD">
        <w:rPr>
          <w:rFonts w:cs="Simplified Arabic" w:hint="cs"/>
          <w:color w:val="202122"/>
          <w:sz w:val="26"/>
          <w:szCs w:val="26"/>
          <w:shd w:val="clear" w:color="auto" w:fill="FFFFFF"/>
          <w:rtl/>
        </w:rPr>
        <w:t xml:space="preserve">لما أسدوه من توجيهات وملاحظات لإثراء هذه الرسالة. </w:t>
      </w:r>
    </w:p>
    <w:p w14:paraId="26E0AEB5" w14:textId="13EE7B18" w:rsidR="00420A80" w:rsidRPr="00A111FD" w:rsidRDefault="00420A80" w:rsidP="005E70FD">
      <w:pPr>
        <w:bidi/>
        <w:spacing w:before="120" w:after="240" w:line="360" w:lineRule="auto"/>
        <w:jc w:val="both"/>
        <w:rPr>
          <w:rFonts w:cs="Simplified Arabic"/>
          <w:color w:val="202122"/>
          <w:sz w:val="26"/>
          <w:szCs w:val="26"/>
          <w:shd w:val="clear" w:color="auto" w:fill="FFFFFF"/>
          <w:rtl/>
        </w:rPr>
      </w:pPr>
      <w:proofErr w:type="gramStart"/>
      <w:r w:rsidRPr="00A111FD">
        <w:rPr>
          <w:rFonts w:cs="Simplified Arabic" w:hint="cs"/>
          <w:color w:val="202122"/>
          <w:sz w:val="26"/>
          <w:szCs w:val="26"/>
          <w:shd w:val="clear" w:color="auto" w:fill="FFFFFF"/>
          <w:rtl/>
        </w:rPr>
        <w:t>كما</w:t>
      </w:r>
      <w:proofErr w:type="gramEnd"/>
      <w:r w:rsidRPr="00A111FD">
        <w:rPr>
          <w:rFonts w:cs="Simplified Arabic" w:hint="cs"/>
          <w:color w:val="202122"/>
          <w:sz w:val="26"/>
          <w:szCs w:val="26"/>
          <w:shd w:val="clear" w:color="auto" w:fill="FFFFFF"/>
          <w:rtl/>
        </w:rPr>
        <w:t xml:space="preserve"> أشكر جميع أصدقائي وزملائي </w:t>
      </w:r>
      <w:r w:rsidR="00160CA7" w:rsidRPr="00A111FD">
        <w:rPr>
          <w:rFonts w:cs="Simplified Arabic" w:hint="cs"/>
          <w:color w:val="202122"/>
          <w:sz w:val="26"/>
          <w:szCs w:val="26"/>
          <w:shd w:val="clear" w:color="auto" w:fill="FFFFFF"/>
          <w:rtl/>
        </w:rPr>
        <w:t>وكل م</w:t>
      </w:r>
      <w:r w:rsidR="00D17B76" w:rsidRPr="00A111FD">
        <w:rPr>
          <w:rFonts w:cs="Simplified Arabic" w:hint="cs"/>
          <w:color w:val="202122"/>
          <w:sz w:val="26"/>
          <w:szCs w:val="26"/>
          <w:shd w:val="clear" w:color="auto" w:fill="FFFFFF"/>
          <w:rtl/>
          <w:lang w:bidi="ar-JO"/>
        </w:rPr>
        <w:t>ن</w:t>
      </w:r>
      <w:r w:rsidR="00160CA7" w:rsidRPr="00A111FD">
        <w:rPr>
          <w:rFonts w:cs="Simplified Arabic" w:hint="cs"/>
          <w:color w:val="202122"/>
          <w:sz w:val="26"/>
          <w:szCs w:val="26"/>
          <w:shd w:val="clear" w:color="auto" w:fill="FFFFFF"/>
          <w:rtl/>
        </w:rPr>
        <w:t xml:space="preserve"> ساندني وساعدني ومد يد العون لي، </w:t>
      </w:r>
      <w:r w:rsidRPr="00A111FD">
        <w:rPr>
          <w:rFonts w:cs="Simplified Arabic" w:hint="cs"/>
          <w:color w:val="202122"/>
          <w:sz w:val="26"/>
          <w:szCs w:val="26"/>
          <w:shd w:val="clear" w:color="auto" w:fill="FFFFFF"/>
          <w:rtl/>
        </w:rPr>
        <w:t>ومن تشرفت بمعرفتهم طوال فترة الدراسة</w:t>
      </w:r>
      <w:r w:rsidR="00160CA7" w:rsidRPr="00A111FD">
        <w:rPr>
          <w:rFonts w:cs="Simplified Arabic" w:hint="cs"/>
          <w:color w:val="202122"/>
          <w:sz w:val="26"/>
          <w:szCs w:val="26"/>
          <w:shd w:val="clear" w:color="auto" w:fill="FFFFFF"/>
          <w:rtl/>
        </w:rPr>
        <w:t>.</w:t>
      </w:r>
      <w:r w:rsidR="00F00146" w:rsidRPr="00A111FD">
        <w:rPr>
          <w:rFonts w:cs="Simplified Arabic" w:hint="cs"/>
          <w:color w:val="202122"/>
          <w:sz w:val="26"/>
          <w:szCs w:val="26"/>
          <w:shd w:val="clear" w:color="auto" w:fill="FFFFFF"/>
          <w:rtl/>
        </w:rPr>
        <w:t xml:space="preserve"> </w:t>
      </w:r>
    </w:p>
    <w:p w14:paraId="3D9E390B" w14:textId="2E6B5D4A" w:rsidR="00420A80" w:rsidRPr="00A111FD" w:rsidRDefault="00F00146" w:rsidP="005E70FD">
      <w:pPr>
        <w:bidi/>
        <w:spacing w:before="120" w:after="240" w:line="360" w:lineRule="auto"/>
        <w:jc w:val="both"/>
        <w:rPr>
          <w:rFonts w:cs="Simplified Arabic"/>
          <w:color w:val="202122"/>
          <w:sz w:val="26"/>
          <w:szCs w:val="26"/>
          <w:shd w:val="clear" w:color="auto" w:fill="FFFFFF"/>
          <w:rtl/>
        </w:rPr>
      </w:pPr>
      <w:proofErr w:type="gramStart"/>
      <w:r w:rsidRPr="00A111FD">
        <w:rPr>
          <w:rFonts w:cs="Simplified Arabic" w:hint="cs"/>
          <w:color w:val="202122"/>
          <w:sz w:val="26"/>
          <w:szCs w:val="26"/>
          <w:shd w:val="clear" w:color="auto" w:fill="FFFFFF"/>
          <w:rtl/>
        </w:rPr>
        <w:t>وفي</w:t>
      </w:r>
      <w:proofErr w:type="gramEnd"/>
      <w:r w:rsidRPr="00A111FD">
        <w:rPr>
          <w:rFonts w:cs="Simplified Arabic" w:hint="cs"/>
          <w:color w:val="202122"/>
          <w:sz w:val="26"/>
          <w:szCs w:val="26"/>
          <w:shd w:val="clear" w:color="auto" w:fill="FFFFFF"/>
          <w:rtl/>
        </w:rPr>
        <w:t xml:space="preserve"> الختام أشكر والديّ وعائلتي لدورهم الكبير ومساندتهم الدائمة لي في جميع مراحلي الدراسية وفي كل ما أنا عليه</w:t>
      </w:r>
      <w:r w:rsidR="00160CA7" w:rsidRPr="00A111FD">
        <w:rPr>
          <w:rFonts w:cs="Simplified Arabic" w:hint="cs"/>
          <w:color w:val="202122"/>
          <w:sz w:val="26"/>
          <w:szCs w:val="26"/>
          <w:shd w:val="clear" w:color="auto" w:fill="FFFFFF"/>
          <w:rtl/>
        </w:rPr>
        <w:t xml:space="preserve"> وما وصلت إليه</w:t>
      </w:r>
      <w:r w:rsidRPr="00A111FD">
        <w:rPr>
          <w:rFonts w:cs="Simplified Arabic" w:hint="cs"/>
          <w:color w:val="202122"/>
          <w:sz w:val="26"/>
          <w:szCs w:val="26"/>
          <w:shd w:val="clear" w:color="auto" w:fill="FFFFFF"/>
          <w:rtl/>
        </w:rPr>
        <w:t>.</w:t>
      </w:r>
    </w:p>
    <w:p w14:paraId="413D6837" w14:textId="77777777" w:rsidR="0066596B" w:rsidRPr="00A111FD" w:rsidRDefault="0066596B" w:rsidP="00A111FD">
      <w:pPr>
        <w:bidi/>
        <w:spacing w:before="120" w:after="240" w:line="360" w:lineRule="auto"/>
        <w:rPr>
          <w:sz w:val="26"/>
          <w:szCs w:val="26"/>
          <w:rtl/>
          <w:lang w:bidi="ar-JO"/>
        </w:rPr>
      </w:pPr>
    </w:p>
    <w:p w14:paraId="5E33D26A" w14:textId="6A010C4A" w:rsidR="003426B7" w:rsidRPr="00A111FD" w:rsidRDefault="00F00146" w:rsidP="00A111FD">
      <w:pPr>
        <w:spacing w:before="120" w:after="240" w:line="360" w:lineRule="auto"/>
        <w:rPr>
          <w:rFonts w:cs="Simplified Arabic"/>
          <w:b/>
          <w:bCs/>
          <w:sz w:val="26"/>
          <w:szCs w:val="26"/>
          <w:lang w:bidi="ar-JO"/>
        </w:rPr>
      </w:pPr>
      <w:r w:rsidRPr="00A111FD">
        <w:rPr>
          <w:rFonts w:cs="Simplified Arabic" w:hint="cs"/>
          <w:b/>
          <w:bCs/>
          <w:sz w:val="26"/>
          <w:szCs w:val="26"/>
          <w:rtl/>
          <w:lang w:bidi="ar-JO"/>
        </w:rPr>
        <w:t xml:space="preserve">الباحثة </w:t>
      </w:r>
    </w:p>
    <w:p w14:paraId="3B685151" w14:textId="77777777" w:rsidR="008810AF" w:rsidRPr="008810AF" w:rsidRDefault="008810AF" w:rsidP="008810AF">
      <w:pPr>
        <w:pStyle w:val="a"/>
        <w:rPr>
          <w:sz w:val="30"/>
          <w:szCs w:val="30"/>
        </w:rPr>
      </w:pPr>
      <w:bookmarkStart w:id="9" w:name="_Toc90811874"/>
      <w:bookmarkStart w:id="10" w:name="_Toc173226360"/>
      <w:r w:rsidRPr="008810AF">
        <w:rPr>
          <w:rFonts w:hint="cs"/>
          <w:sz w:val="30"/>
          <w:szCs w:val="30"/>
          <w:rtl/>
        </w:rPr>
        <w:lastRenderedPageBreak/>
        <w:t>الإقرار</w:t>
      </w:r>
      <w:bookmarkEnd w:id="9"/>
      <w:bookmarkEnd w:id="10"/>
    </w:p>
    <w:p w14:paraId="2C04616D" w14:textId="77777777" w:rsidR="008810AF" w:rsidRPr="00986365" w:rsidRDefault="008810AF" w:rsidP="008810AF">
      <w:pPr>
        <w:pStyle w:val="a0"/>
        <w:rPr>
          <w:sz w:val="26"/>
          <w:szCs w:val="26"/>
          <w:rtl/>
        </w:rPr>
      </w:pPr>
      <w:r w:rsidRPr="00986365">
        <w:rPr>
          <w:rFonts w:hint="cs"/>
          <w:sz w:val="26"/>
          <w:szCs w:val="26"/>
          <w:rtl/>
        </w:rPr>
        <w:t xml:space="preserve">أنا الموقع </w:t>
      </w:r>
      <w:proofErr w:type="gramStart"/>
      <w:r w:rsidRPr="00986365">
        <w:rPr>
          <w:rFonts w:hint="cs"/>
          <w:sz w:val="26"/>
          <w:szCs w:val="26"/>
          <w:rtl/>
        </w:rPr>
        <w:t>أدناه</w:t>
      </w:r>
      <w:proofErr w:type="gramEnd"/>
      <w:r w:rsidRPr="00986365">
        <w:rPr>
          <w:rFonts w:hint="cs"/>
          <w:sz w:val="26"/>
          <w:szCs w:val="26"/>
          <w:rtl/>
        </w:rPr>
        <w:t xml:space="preserve"> مقدم الرسالة التي تحمل عنوان:</w:t>
      </w:r>
    </w:p>
    <w:p w14:paraId="7007612A" w14:textId="012E2D0B" w:rsidR="008810AF" w:rsidRDefault="008810AF" w:rsidP="008810AF">
      <w:pPr>
        <w:spacing w:after="160" w:line="240" w:lineRule="auto"/>
        <w:ind w:left="-1"/>
        <w:jc w:val="center"/>
        <w:rPr>
          <w:rFonts w:cs="Simplified Arabic"/>
          <w:b/>
          <w:bCs/>
          <w:sz w:val="34"/>
          <w:szCs w:val="34"/>
          <w:rtl/>
        </w:rPr>
      </w:pPr>
      <w:r w:rsidRPr="008810AF">
        <w:rPr>
          <w:rFonts w:cs="Simplified Arabic"/>
          <w:b/>
          <w:bCs/>
          <w:sz w:val="34"/>
          <w:szCs w:val="34"/>
          <w:rtl/>
        </w:rPr>
        <w:t xml:space="preserve">درجة تطبيق </w:t>
      </w:r>
      <w:proofErr w:type="spellStart"/>
      <w:r w:rsidRPr="008810AF">
        <w:rPr>
          <w:rFonts w:cs="Simplified Arabic"/>
          <w:b/>
          <w:bCs/>
          <w:sz w:val="34"/>
          <w:szCs w:val="34"/>
          <w:rtl/>
        </w:rPr>
        <w:t>الحوكمة</w:t>
      </w:r>
      <w:proofErr w:type="spellEnd"/>
      <w:r w:rsidRPr="008810AF">
        <w:rPr>
          <w:rFonts w:cs="Simplified Arabic"/>
          <w:b/>
          <w:bCs/>
          <w:sz w:val="34"/>
          <w:szCs w:val="34"/>
          <w:rtl/>
        </w:rPr>
        <w:t xml:space="preserve"> الإدارية من وجهة نظر اعضاء الهيئات الإدارية في اندية المحافظات الشمالية/ فلسطين</w:t>
      </w:r>
    </w:p>
    <w:p w14:paraId="6382B34B" w14:textId="357E2233" w:rsidR="008810AF" w:rsidRPr="008810AF" w:rsidRDefault="008810AF" w:rsidP="008810AF">
      <w:pPr>
        <w:spacing w:after="160" w:line="240" w:lineRule="auto"/>
        <w:ind w:left="-1"/>
        <w:jc w:val="center"/>
        <w:rPr>
          <w:rFonts w:ascii="Times New Roman" w:hAnsi="Times New Roman" w:cs="Simplified Arabic"/>
          <w:b/>
          <w:bCs/>
          <w:color w:val="000000" w:themeColor="text1"/>
          <w:sz w:val="8"/>
          <w:szCs w:val="8"/>
          <w:rtl/>
          <w:lang w:bidi="ar-JO"/>
        </w:rPr>
      </w:pPr>
    </w:p>
    <w:p w14:paraId="66277700" w14:textId="42F2CDF4" w:rsidR="008810AF" w:rsidRPr="00986365" w:rsidRDefault="00136F87" w:rsidP="008810AF">
      <w:pPr>
        <w:pStyle w:val="a0"/>
        <w:jc w:val="both"/>
        <w:rPr>
          <w:sz w:val="26"/>
          <w:szCs w:val="26"/>
          <w:rtl/>
          <w:lang w:bidi="ar-JO"/>
        </w:rPr>
      </w:pPr>
      <w:r w:rsidRPr="00136F87">
        <w:rPr>
          <w:b/>
          <w:bCs/>
          <w:lang w:bidi="ar-JO"/>
        </w:rPr>
        <w:drawing>
          <wp:anchor distT="0" distB="0" distL="114300" distR="114300" simplePos="0" relativeHeight="251671552" behindDoc="0" locked="0" layoutInCell="1" allowOverlap="1" wp14:anchorId="62BB2648" wp14:editId="77D3D1CB">
            <wp:simplePos x="0" y="0"/>
            <wp:positionH relativeFrom="column">
              <wp:posOffset>366395</wp:posOffset>
            </wp:positionH>
            <wp:positionV relativeFrom="paragraph">
              <wp:posOffset>1361440</wp:posOffset>
            </wp:positionV>
            <wp:extent cx="5194935" cy="2095500"/>
            <wp:effectExtent l="0" t="0" r="5715"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extLst>
                        <a:ext uri="{28A0092B-C50C-407E-A947-70E740481C1C}">
                          <a14:useLocalDpi xmlns:a14="http://schemas.microsoft.com/office/drawing/2010/main" val="0"/>
                        </a:ext>
                      </a:extLst>
                    </a:blip>
                    <a:stretch>
                      <a:fillRect/>
                    </a:stretch>
                  </pic:blipFill>
                  <pic:spPr>
                    <a:xfrm>
                      <a:off x="0" y="0"/>
                      <a:ext cx="5194935" cy="2095500"/>
                    </a:xfrm>
                    <a:prstGeom prst="rect">
                      <a:avLst/>
                    </a:prstGeom>
                  </pic:spPr>
                </pic:pic>
              </a:graphicData>
            </a:graphic>
            <wp14:sizeRelH relativeFrom="page">
              <wp14:pctWidth>0</wp14:pctWidth>
            </wp14:sizeRelH>
            <wp14:sizeRelV relativeFrom="page">
              <wp14:pctHeight>0</wp14:pctHeight>
            </wp14:sizeRelV>
          </wp:anchor>
        </w:drawing>
      </w:r>
      <w:r w:rsidR="008810AF" w:rsidRPr="00986365">
        <w:rPr>
          <w:rFonts w:hint="cs"/>
          <w:sz w:val="26"/>
          <w:szCs w:val="26"/>
          <w:rtl/>
          <w:lang w:bidi="ar-JO"/>
        </w:rPr>
        <w:t>أقر بأن ما اشتملت عليه هذه الرسالة هي نتاج جهدي الخاص، باستثناء ما تمت الإشارة اليه حيثما ورد، وأن هذه الرسالة ككل أو أي جزء منها لم يقدم من قبل لنيل أية درجة أو لقب علمي أو بحثي لدى أية مؤسسة تعليمية أو بحثية أخرى.</w:t>
      </w:r>
    </w:p>
    <w:p w14:paraId="130D26AD" w14:textId="77777777" w:rsidR="008810AF" w:rsidRPr="00B02561" w:rsidRDefault="008810AF" w:rsidP="008810AF">
      <w:pPr>
        <w:spacing w:after="0"/>
        <w:rPr>
          <w:rFonts w:asciiTheme="majorBidi" w:hAnsiTheme="majorBidi" w:cstheme="majorBidi"/>
          <w:color w:val="000000"/>
          <w:sz w:val="28"/>
          <w:szCs w:val="28"/>
          <w:lang w:bidi="ar-JO"/>
        </w:rPr>
      </w:pPr>
    </w:p>
    <w:tbl>
      <w:tblPr>
        <w:bidiVisual/>
        <w:tblW w:w="0" w:type="auto"/>
        <w:tblLook w:val="04A0" w:firstRow="1" w:lastRow="0" w:firstColumn="1" w:lastColumn="0" w:noHBand="0" w:noVBand="1"/>
      </w:tblPr>
      <w:tblGrid>
        <w:gridCol w:w="1688"/>
        <w:gridCol w:w="5026"/>
      </w:tblGrid>
      <w:tr w:rsidR="008810AF" w:rsidRPr="00986365" w14:paraId="3FDE2C22" w14:textId="77777777" w:rsidTr="008810AF">
        <w:tc>
          <w:tcPr>
            <w:tcW w:w="1688" w:type="dxa"/>
          </w:tcPr>
          <w:p w14:paraId="7A916EFF" w14:textId="77777777" w:rsidR="008810AF" w:rsidRPr="00986365" w:rsidRDefault="008810AF" w:rsidP="008810AF">
            <w:pPr>
              <w:bidi/>
              <w:spacing w:after="0" w:line="480" w:lineRule="auto"/>
              <w:rPr>
                <w:rFonts w:cs="Simplified Arabic"/>
                <w:b/>
                <w:bCs/>
                <w:sz w:val="26"/>
                <w:szCs w:val="26"/>
                <w:rtl/>
                <w:lang w:bidi="ar-JO"/>
              </w:rPr>
            </w:pPr>
            <w:r w:rsidRPr="00986365">
              <w:rPr>
                <w:rFonts w:cs="Simplified Arabic"/>
                <w:b/>
                <w:bCs/>
                <w:sz w:val="26"/>
                <w:szCs w:val="26"/>
                <w:rtl/>
                <w:lang w:bidi="ar-JO"/>
              </w:rPr>
              <w:t xml:space="preserve">اسم </w:t>
            </w:r>
            <w:proofErr w:type="gramStart"/>
            <w:r w:rsidRPr="00986365">
              <w:rPr>
                <w:rFonts w:cs="Simplified Arabic"/>
                <w:b/>
                <w:bCs/>
                <w:sz w:val="26"/>
                <w:szCs w:val="26"/>
                <w:rtl/>
                <w:lang w:bidi="ar-JO"/>
              </w:rPr>
              <w:t>الطالب</w:t>
            </w:r>
            <w:proofErr w:type="gramEnd"/>
            <w:r w:rsidRPr="00986365">
              <w:rPr>
                <w:rFonts w:cs="Simplified Arabic"/>
                <w:b/>
                <w:bCs/>
                <w:sz w:val="26"/>
                <w:szCs w:val="26"/>
                <w:rtl/>
                <w:lang w:bidi="ar-JO"/>
              </w:rPr>
              <w:t>:</w:t>
            </w:r>
            <w:r w:rsidRPr="00986365">
              <w:rPr>
                <w:rFonts w:cs="Simplified Arabic" w:hint="cs"/>
                <w:b/>
                <w:bCs/>
                <w:sz w:val="26"/>
                <w:szCs w:val="26"/>
                <w:rtl/>
                <w:lang w:bidi="ar-JO"/>
              </w:rPr>
              <w:t xml:space="preserve"> </w:t>
            </w:r>
          </w:p>
        </w:tc>
        <w:tc>
          <w:tcPr>
            <w:tcW w:w="4656" w:type="dxa"/>
          </w:tcPr>
          <w:p w14:paraId="385C16A9" w14:textId="77777777" w:rsidR="008810AF" w:rsidRPr="00986365" w:rsidRDefault="008810AF" w:rsidP="008810AF">
            <w:pPr>
              <w:bidi/>
              <w:spacing w:after="0" w:line="480" w:lineRule="auto"/>
              <w:jc w:val="right"/>
              <w:rPr>
                <w:rFonts w:asciiTheme="majorBidi" w:hAnsiTheme="majorBidi" w:cstheme="majorBidi"/>
                <w:b/>
                <w:sz w:val="26"/>
                <w:szCs w:val="26"/>
                <w:rtl/>
                <w:lang w:bidi="ar-JO"/>
              </w:rPr>
            </w:pPr>
            <w:r w:rsidRPr="00986365">
              <w:rPr>
                <w:rFonts w:asciiTheme="majorBidi" w:hAnsiTheme="majorBidi" w:cstheme="majorBidi"/>
                <w:b/>
                <w:sz w:val="26"/>
                <w:szCs w:val="26"/>
                <w:lang w:bidi="ar-JO"/>
              </w:rPr>
              <w:t>_____________________________________</w:t>
            </w:r>
          </w:p>
        </w:tc>
      </w:tr>
      <w:tr w:rsidR="008810AF" w:rsidRPr="00986365" w14:paraId="4152B635" w14:textId="77777777" w:rsidTr="008810AF">
        <w:tc>
          <w:tcPr>
            <w:tcW w:w="1688" w:type="dxa"/>
          </w:tcPr>
          <w:p w14:paraId="494FECEB" w14:textId="77777777" w:rsidR="008810AF" w:rsidRPr="00986365" w:rsidRDefault="008810AF" w:rsidP="008810AF">
            <w:pPr>
              <w:bidi/>
              <w:spacing w:after="0" w:line="480" w:lineRule="auto"/>
              <w:rPr>
                <w:rFonts w:cs="Simplified Arabic"/>
                <w:b/>
                <w:bCs/>
                <w:sz w:val="26"/>
                <w:szCs w:val="26"/>
                <w:rtl/>
              </w:rPr>
            </w:pPr>
            <w:r w:rsidRPr="00986365">
              <w:rPr>
                <w:rFonts w:cs="Simplified Arabic"/>
                <w:b/>
                <w:bCs/>
                <w:sz w:val="26"/>
                <w:szCs w:val="26"/>
                <w:rtl/>
                <w:lang w:bidi="ar-JO"/>
              </w:rPr>
              <w:t>التوقيع:</w:t>
            </w:r>
          </w:p>
        </w:tc>
        <w:tc>
          <w:tcPr>
            <w:tcW w:w="4656" w:type="dxa"/>
          </w:tcPr>
          <w:p w14:paraId="1A40C1AC" w14:textId="77777777" w:rsidR="008810AF" w:rsidRPr="00986365" w:rsidRDefault="008810AF" w:rsidP="008810AF">
            <w:pPr>
              <w:bidi/>
              <w:spacing w:after="0" w:line="480" w:lineRule="auto"/>
              <w:jc w:val="right"/>
              <w:rPr>
                <w:rFonts w:asciiTheme="majorBidi" w:hAnsiTheme="majorBidi" w:cstheme="majorBidi"/>
                <w:b/>
                <w:sz w:val="26"/>
                <w:szCs w:val="26"/>
                <w:rtl/>
                <w:lang w:bidi="ar-JO"/>
              </w:rPr>
            </w:pPr>
            <w:r w:rsidRPr="00986365">
              <w:rPr>
                <w:rFonts w:asciiTheme="majorBidi" w:hAnsiTheme="majorBidi" w:cstheme="majorBidi"/>
                <w:b/>
                <w:sz w:val="26"/>
                <w:szCs w:val="26"/>
                <w:lang w:bidi="ar-JO"/>
              </w:rPr>
              <w:t>_____________________________________</w:t>
            </w:r>
          </w:p>
        </w:tc>
      </w:tr>
      <w:tr w:rsidR="008810AF" w:rsidRPr="00986365" w14:paraId="76CB02F5" w14:textId="77777777" w:rsidTr="008810AF">
        <w:tc>
          <w:tcPr>
            <w:tcW w:w="1688" w:type="dxa"/>
          </w:tcPr>
          <w:p w14:paraId="1D24D71D" w14:textId="77777777" w:rsidR="008810AF" w:rsidRPr="00986365" w:rsidRDefault="008810AF" w:rsidP="008810AF">
            <w:pPr>
              <w:bidi/>
              <w:spacing w:after="0" w:line="480" w:lineRule="auto"/>
              <w:rPr>
                <w:rFonts w:cs="Simplified Arabic"/>
                <w:b/>
                <w:bCs/>
                <w:sz w:val="26"/>
                <w:szCs w:val="26"/>
                <w:rtl/>
                <w:lang w:bidi="ar-JO"/>
              </w:rPr>
            </w:pPr>
            <w:r w:rsidRPr="00986365">
              <w:rPr>
                <w:rFonts w:cs="Simplified Arabic"/>
                <w:b/>
                <w:bCs/>
                <w:sz w:val="26"/>
                <w:szCs w:val="26"/>
                <w:rtl/>
                <w:lang w:bidi="ar-JO"/>
              </w:rPr>
              <w:t>التاريخ:</w:t>
            </w:r>
          </w:p>
        </w:tc>
        <w:tc>
          <w:tcPr>
            <w:tcW w:w="4656" w:type="dxa"/>
          </w:tcPr>
          <w:p w14:paraId="295D2E6E" w14:textId="77777777" w:rsidR="008810AF" w:rsidRPr="00986365" w:rsidRDefault="008810AF" w:rsidP="008810AF">
            <w:pPr>
              <w:bidi/>
              <w:spacing w:after="0" w:line="480" w:lineRule="auto"/>
              <w:jc w:val="right"/>
              <w:rPr>
                <w:rFonts w:asciiTheme="majorBidi" w:hAnsiTheme="majorBidi" w:cstheme="majorBidi"/>
                <w:b/>
                <w:sz w:val="26"/>
                <w:szCs w:val="26"/>
                <w:rtl/>
                <w:lang w:bidi="ar-JO"/>
              </w:rPr>
            </w:pPr>
            <w:r w:rsidRPr="00986365">
              <w:rPr>
                <w:rFonts w:asciiTheme="majorBidi" w:hAnsiTheme="majorBidi" w:cstheme="majorBidi"/>
                <w:b/>
                <w:sz w:val="26"/>
                <w:szCs w:val="26"/>
                <w:lang w:bidi="ar-JO"/>
              </w:rPr>
              <w:t>_____________________________________</w:t>
            </w:r>
          </w:p>
        </w:tc>
      </w:tr>
    </w:tbl>
    <w:p w14:paraId="7443B2BB" w14:textId="7BD5AE46" w:rsidR="003426B7" w:rsidRPr="00AD585F" w:rsidRDefault="003426B7">
      <w:pPr>
        <w:rPr>
          <w:rFonts w:cs="Simplified Arabic"/>
          <w:b/>
          <w:bCs/>
          <w:sz w:val="28"/>
          <w:szCs w:val="28"/>
          <w:lang w:bidi="ar-JO"/>
        </w:rPr>
      </w:pPr>
      <w:r>
        <w:rPr>
          <w:rFonts w:cs="Simplified Arabic"/>
          <w:b/>
          <w:bCs/>
          <w:sz w:val="28"/>
          <w:szCs w:val="28"/>
          <w:lang w:bidi="ar-JO"/>
        </w:rPr>
        <w:br w:type="page"/>
      </w:r>
    </w:p>
    <w:p w14:paraId="1FB1C420" w14:textId="49590C0E" w:rsidR="00226CA7" w:rsidRDefault="003C7A64" w:rsidP="003B3FE7">
      <w:pPr>
        <w:pStyle w:val="Heading1"/>
        <w:bidi/>
        <w:spacing w:before="0" w:line="360" w:lineRule="auto"/>
        <w:jc w:val="center"/>
        <w:rPr>
          <w:rFonts w:cs="Simplified Arabic"/>
          <w:sz w:val="30"/>
          <w:szCs w:val="30"/>
          <w:rtl/>
          <w:lang w:bidi="ar-JO"/>
        </w:rPr>
      </w:pPr>
      <w:bookmarkStart w:id="11" w:name="_Toc167489791"/>
      <w:bookmarkStart w:id="12" w:name="_Toc167554857"/>
      <w:bookmarkStart w:id="13" w:name="_Toc173226361"/>
      <w:r w:rsidRPr="0013542F">
        <w:rPr>
          <w:rFonts w:cs="Simplified Arabic"/>
          <w:sz w:val="30"/>
          <w:szCs w:val="30"/>
          <w:rtl/>
          <w:lang w:bidi="ar-JO"/>
        </w:rPr>
        <w:lastRenderedPageBreak/>
        <w:t>فهرس المحتويات</w:t>
      </w:r>
      <w:bookmarkEnd w:id="11"/>
      <w:bookmarkEnd w:id="12"/>
      <w:bookmarkEnd w:id="13"/>
    </w:p>
    <w:sdt>
      <w:sdtPr>
        <w:rPr>
          <w:rFonts w:ascii="Simplified Arabic" w:eastAsiaTheme="minorEastAsia" w:hAnsi="Simplified Arabic" w:cstheme="minorBidi"/>
          <w:b w:val="0"/>
          <w:bCs w:val="0"/>
          <w:color w:val="auto"/>
          <w:sz w:val="24"/>
          <w:szCs w:val="22"/>
          <w:lang w:eastAsia="en-US"/>
        </w:rPr>
        <w:id w:val="229737860"/>
        <w:docPartObj>
          <w:docPartGallery w:val="Table of Contents"/>
          <w:docPartUnique/>
        </w:docPartObj>
      </w:sdtPr>
      <w:sdtEndPr>
        <w:rPr>
          <w:noProof/>
        </w:rPr>
      </w:sdtEndPr>
      <w:sdtContent>
        <w:p w14:paraId="22AC998A" w14:textId="24FA9EA5" w:rsidR="00626D14" w:rsidRPr="008524A5" w:rsidRDefault="00626D14" w:rsidP="008524A5">
          <w:pPr>
            <w:pStyle w:val="TOCHeading"/>
            <w:spacing w:before="0"/>
            <w:rPr>
              <w:sz w:val="2"/>
              <w:szCs w:val="2"/>
            </w:rPr>
          </w:pPr>
        </w:p>
        <w:p w14:paraId="0CCD8E7F" w14:textId="23998EBF" w:rsidR="00626D14" w:rsidRPr="003744D6" w:rsidRDefault="00626D14" w:rsidP="003744D6">
          <w:pPr>
            <w:pStyle w:val="TOC2"/>
            <w:tabs>
              <w:tab w:val="right" w:leader="dot" w:pos="8494"/>
            </w:tabs>
            <w:bidi/>
            <w:spacing w:after="0" w:line="240" w:lineRule="auto"/>
            <w:ind w:left="-1"/>
            <w:jc w:val="both"/>
            <w:rPr>
              <w:rFonts w:cs="Simplified Arabic"/>
              <w:noProof/>
              <w:sz w:val="26"/>
              <w:szCs w:val="26"/>
            </w:rPr>
          </w:pPr>
          <w:r>
            <w:fldChar w:fldCharType="begin"/>
          </w:r>
          <w:r>
            <w:instrText xml:space="preserve"> TOC \o "1-3" \h \z \u </w:instrText>
          </w:r>
          <w:r>
            <w:fldChar w:fldCharType="separate"/>
          </w:r>
          <w:hyperlink w:anchor="_Toc173226358" w:history="1">
            <w:r w:rsidRPr="003744D6">
              <w:rPr>
                <w:rStyle w:val="Hyperlink"/>
                <w:rFonts w:cs="Simplified Arabic"/>
                <w:noProof/>
                <w:sz w:val="26"/>
                <w:szCs w:val="26"/>
                <w:u w:val="none"/>
                <w:rtl/>
                <w:lang w:bidi="ar-JO"/>
              </w:rPr>
              <w:t>الإهداء</w:t>
            </w:r>
            <w:r w:rsidRPr="003744D6">
              <w:rPr>
                <w:rFonts w:cs="Simplified Arabic"/>
                <w:noProof/>
                <w:webHidden/>
                <w:sz w:val="26"/>
                <w:szCs w:val="26"/>
              </w:rPr>
              <w:tab/>
            </w:r>
            <w:r w:rsidRPr="003744D6">
              <w:rPr>
                <w:rFonts w:cs="Simplified Arabic"/>
                <w:noProof/>
                <w:webHidden/>
                <w:sz w:val="26"/>
                <w:szCs w:val="26"/>
              </w:rPr>
              <w:fldChar w:fldCharType="begin"/>
            </w:r>
            <w:r w:rsidRPr="003744D6">
              <w:rPr>
                <w:rFonts w:cs="Simplified Arabic"/>
                <w:noProof/>
                <w:webHidden/>
                <w:sz w:val="26"/>
                <w:szCs w:val="26"/>
              </w:rPr>
              <w:instrText xml:space="preserve"> PAGEREF _Toc173226358 \h </w:instrText>
            </w:r>
            <w:r w:rsidRPr="003744D6">
              <w:rPr>
                <w:rFonts w:cs="Simplified Arabic"/>
                <w:noProof/>
                <w:webHidden/>
                <w:sz w:val="26"/>
                <w:szCs w:val="26"/>
              </w:rPr>
            </w:r>
            <w:r w:rsidRPr="003744D6">
              <w:rPr>
                <w:rFonts w:cs="Simplified Arabic"/>
                <w:noProof/>
                <w:webHidden/>
                <w:sz w:val="26"/>
                <w:szCs w:val="26"/>
              </w:rPr>
              <w:fldChar w:fldCharType="separate"/>
            </w:r>
            <w:r w:rsidR="00EC2C86">
              <w:rPr>
                <w:rFonts w:cs="Simplified Arabic" w:hint="eastAsia"/>
                <w:noProof/>
                <w:webHidden/>
                <w:sz w:val="26"/>
                <w:szCs w:val="26"/>
                <w:rtl/>
              </w:rPr>
              <w:t>‌ج</w:t>
            </w:r>
            <w:r w:rsidRPr="003744D6">
              <w:rPr>
                <w:rFonts w:cs="Simplified Arabic"/>
                <w:noProof/>
                <w:webHidden/>
                <w:sz w:val="26"/>
                <w:szCs w:val="26"/>
              </w:rPr>
              <w:fldChar w:fldCharType="end"/>
            </w:r>
          </w:hyperlink>
        </w:p>
        <w:p w14:paraId="44E06206" w14:textId="77777777" w:rsidR="00626D14" w:rsidRPr="003744D6" w:rsidRDefault="009F0E99" w:rsidP="003744D6">
          <w:pPr>
            <w:pStyle w:val="TOC1"/>
            <w:rPr>
              <w:lang w:bidi="ar-SA"/>
            </w:rPr>
          </w:pPr>
          <w:hyperlink w:anchor="_Toc173226359" w:history="1">
            <w:r w:rsidR="00626D14" w:rsidRPr="003744D6">
              <w:rPr>
                <w:rStyle w:val="Hyperlink"/>
                <w:rFonts w:ascii="Simplified Arabic" w:hAnsi="Simplified Arabic" w:cs="Simplified Arabic"/>
                <w:u w:val="none"/>
                <w:rtl/>
              </w:rPr>
              <w:t>الشكر والتقدير</w:t>
            </w:r>
            <w:r w:rsidR="00626D14" w:rsidRPr="003744D6">
              <w:rPr>
                <w:webHidden/>
              </w:rPr>
              <w:tab/>
            </w:r>
            <w:r w:rsidR="00626D14" w:rsidRPr="003744D6">
              <w:rPr>
                <w:webHidden/>
              </w:rPr>
              <w:fldChar w:fldCharType="begin"/>
            </w:r>
            <w:r w:rsidR="00626D14" w:rsidRPr="003744D6">
              <w:rPr>
                <w:webHidden/>
              </w:rPr>
              <w:instrText xml:space="preserve"> PAGEREF _Toc173226359 \h </w:instrText>
            </w:r>
            <w:r w:rsidR="00626D14" w:rsidRPr="003744D6">
              <w:rPr>
                <w:webHidden/>
              </w:rPr>
            </w:r>
            <w:r w:rsidR="00626D14" w:rsidRPr="003744D6">
              <w:rPr>
                <w:webHidden/>
              </w:rPr>
              <w:fldChar w:fldCharType="separate"/>
            </w:r>
            <w:r w:rsidR="00EC2C86">
              <w:rPr>
                <w:rFonts w:hint="eastAsia"/>
                <w:webHidden/>
                <w:rtl/>
                <w:lang w:bidi="ar-SA"/>
              </w:rPr>
              <w:t>‌د</w:t>
            </w:r>
            <w:r w:rsidR="00626D14" w:rsidRPr="003744D6">
              <w:rPr>
                <w:webHidden/>
              </w:rPr>
              <w:fldChar w:fldCharType="end"/>
            </w:r>
          </w:hyperlink>
        </w:p>
        <w:p w14:paraId="6F1D4962" w14:textId="77777777" w:rsidR="00626D14" w:rsidRPr="003744D6" w:rsidRDefault="009F0E99" w:rsidP="003744D6">
          <w:pPr>
            <w:pStyle w:val="TOC1"/>
            <w:rPr>
              <w:lang w:bidi="ar-SA"/>
            </w:rPr>
          </w:pPr>
          <w:hyperlink w:anchor="_Toc173226360" w:history="1">
            <w:r w:rsidR="00626D14" w:rsidRPr="003744D6">
              <w:rPr>
                <w:rStyle w:val="Hyperlink"/>
                <w:rFonts w:ascii="Simplified Arabic" w:hAnsi="Simplified Arabic" w:cs="Simplified Arabic"/>
                <w:u w:val="none"/>
                <w:rtl/>
              </w:rPr>
              <w:t>الإقرار</w:t>
            </w:r>
            <w:r w:rsidR="00626D14" w:rsidRPr="003744D6">
              <w:rPr>
                <w:webHidden/>
              </w:rPr>
              <w:tab/>
            </w:r>
            <w:r w:rsidR="00626D14" w:rsidRPr="003744D6">
              <w:rPr>
                <w:webHidden/>
              </w:rPr>
              <w:fldChar w:fldCharType="begin"/>
            </w:r>
            <w:r w:rsidR="00626D14" w:rsidRPr="003744D6">
              <w:rPr>
                <w:webHidden/>
              </w:rPr>
              <w:instrText xml:space="preserve"> PAGEREF _Toc173226360 \h </w:instrText>
            </w:r>
            <w:r w:rsidR="00626D14" w:rsidRPr="003744D6">
              <w:rPr>
                <w:webHidden/>
              </w:rPr>
            </w:r>
            <w:r w:rsidR="00626D14" w:rsidRPr="003744D6">
              <w:rPr>
                <w:webHidden/>
              </w:rPr>
              <w:fldChar w:fldCharType="separate"/>
            </w:r>
            <w:r w:rsidR="00EC2C86">
              <w:rPr>
                <w:rFonts w:hint="eastAsia"/>
                <w:webHidden/>
                <w:rtl/>
                <w:lang w:bidi="ar-SA"/>
              </w:rPr>
              <w:t>‌ه</w:t>
            </w:r>
            <w:r w:rsidR="00626D14" w:rsidRPr="003744D6">
              <w:rPr>
                <w:webHidden/>
              </w:rPr>
              <w:fldChar w:fldCharType="end"/>
            </w:r>
          </w:hyperlink>
        </w:p>
        <w:p w14:paraId="51952033" w14:textId="77777777" w:rsidR="00626D14" w:rsidRPr="003744D6" w:rsidRDefault="009F0E99" w:rsidP="003744D6">
          <w:pPr>
            <w:pStyle w:val="TOC1"/>
            <w:rPr>
              <w:lang w:bidi="ar-SA"/>
            </w:rPr>
          </w:pPr>
          <w:hyperlink w:anchor="_Toc173226361" w:history="1">
            <w:r w:rsidR="00626D14" w:rsidRPr="003744D6">
              <w:rPr>
                <w:rStyle w:val="Hyperlink"/>
                <w:rFonts w:ascii="Simplified Arabic" w:hAnsi="Simplified Arabic" w:cs="Simplified Arabic"/>
                <w:u w:val="none"/>
                <w:rtl/>
              </w:rPr>
              <w:t>فهرس المحتويات</w:t>
            </w:r>
            <w:r w:rsidR="00626D14" w:rsidRPr="003744D6">
              <w:rPr>
                <w:webHidden/>
              </w:rPr>
              <w:tab/>
            </w:r>
            <w:r w:rsidR="00626D14" w:rsidRPr="003744D6">
              <w:rPr>
                <w:webHidden/>
              </w:rPr>
              <w:fldChar w:fldCharType="begin"/>
            </w:r>
            <w:r w:rsidR="00626D14" w:rsidRPr="003744D6">
              <w:rPr>
                <w:webHidden/>
              </w:rPr>
              <w:instrText xml:space="preserve"> PAGEREF _Toc173226361 \h </w:instrText>
            </w:r>
            <w:r w:rsidR="00626D14" w:rsidRPr="003744D6">
              <w:rPr>
                <w:webHidden/>
              </w:rPr>
            </w:r>
            <w:r w:rsidR="00626D14" w:rsidRPr="003744D6">
              <w:rPr>
                <w:webHidden/>
              </w:rPr>
              <w:fldChar w:fldCharType="separate"/>
            </w:r>
            <w:r w:rsidR="00EC2C86">
              <w:rPr>
                <w:rFonts w:hint="eastAsia"/>
                <w:webHidden/>
                <w:rtl/>
                <w:lang w:bidi="ar-SA"/>
              </w:rPr>
              <w:t>‌و</w:t>
            </w:r>
            <w:r w:rsidR="00626D14" w:rsidRPr="003744D6">
              <w:rPr>
                <w:webHidden/>
              </w:rPr>
              <w:fldChar w:fldCharType="end"/>
            </w:r>
          </w:hyperlink>
        </w:p>
        <w:p w14:paraId="61011812" w14:textId="77777777" w:rsidR="00626D14" w:rsidRPr="003744D6" w:rsidRDefault="009F0E99" w:rsidP="003744D6">
          <w:pPr>
            <w:pStyle w:val="TOC1"/>
            <w:rPr>
              <w:lang w:bidi="ar-SA"/>
            </w:rPr>
          </w:pPr>
          <w:hyperlink w:anchor="_Toc173226362" w:history="1">
            <w:r w:rsidR="00626D14" w:rsidRPr="003744D6">
              <w:rPr>
                <w:rStyle w:val="Hyperlink"/>
                <w:rFonts w:ascii="Simplified Arabic" w:hAnsi="Simplified Arabic" w:cs="Simplified Arabic"/>
                <w:u w:val="none"/>
                <w:rtl/>
              </w:rPr>
              <w:t>فهرس الجداول</w:t>
            </w:r>
            <w:r w:rsidR="00626D14" w:rsidRPr="003744D6">
              <w:rPr>
                <w:webHidden/>
              </w:rPr>
              <w:tab/>
            </w:r>
            <w:r w:rsidR="00626D14" w:rsidRPr="003744D6">
              <w:rPr>
                <w:webHidden/>
              </w:rPr>
              <w:fldChar w:fldCharType="begin"/>
            </w:r>
            <w:r w:rsidR="00626D14" w:rsidRPr="003744D6">
              <w:rPr>
                <w:webHidden/>
              </w:rPr>
              <w:instrText xml:space="preserve"> PAGEREF _Toc173226362 \h </w:instrText>
            </w:r>
            <w:r w:rsidR="00626D14" w:rsidRPr="003744D6">
              <w:rPr>
                <w:webHidden/>
              </w:rPr>
            </w:r>
            <w:r w:rsidR="00626D14" w:rsidRPr="003744D6">
              <w:rPr>
                <w:webHidden/>
              </w:rPr>
              <w:fldChar w:fldCharType="separate"/>
            </w:r>
            <w:r w:rsidR="00EC2C86">
              <w:rPr>
                <w:rFonts w:hint="eastAsia"/>
                <w:webHidden/>
                <w:rtl/>
                <w:lang w:bidi="ar-SA"/>
              </w:rPr>
              <w:t>‌ح</w:t>
            </w:r>
            <w:r w:rsidR="00626D14" w:rsidRPr="003744D6">
              <w:rPr>
                <w:webHidden/>
              </w:rPr>
              <w:fldChar w:fldCharType="end"/>
            </w:r>
          </w:hyperlink>
        </w:p>
        <w:p w14:paraId="020558B0" w14:textId="77777777" w:rsidR="00626D14" w:rsidRPr="003744D6" w:rsidRDefault="009F0E99" w:rsidP="003744D6">
          <w:pPr>
            <w:pStyle w:val="TOC1"/>
            <w:rPr>
              <w:lang w:bidi="ar-SA"/>
            </w:rPr>
          </w:pPr>
          <w:hyperlink w:anchor="_Toc173226363" w:history="1">
            <w:r w:rsidR="00626D14" w:rsidRPr="003744D6">
              <w:rPr>
                <w:rStyle w:val="Hyperlink"/>
                <w:rFonts w:ascii="Simplified Arabic" w:hAnsi="Simplified Arabic" w:cs="Simplified Arabic"/>
                <w:u w:val="none"/>
                <w:rtl/>
              </w:rPr>
              <w:t>فهرس الأشكال</w:t>
            </w:r>
            <w:r w:rsidR="00626D14" w:rsidRPr="003744D6">
              <w:rPr>
                <w:webHidden/>
              </w:rPr>
              <w:tab/>
            </w:r>
            <w:r w:rsidR="00626D14" w:rsidRPr="003744D6">
              <w:rPr>
                <w:webHidden/>
              </w:rPr>
              <w:fldChar w:fldCharType="begin"/>
            </w:r>
            <w:r w:rsidR="00626D14" w:rsidRPr="003744D6">
              <w:rPr>
                <w:webHidden/>
              </w:rPr>
              <w:instrText xml:space="preserve"> PAGEREF _Toc173226363 \h </w:instrText>
            </w:r>
            <w:r w:rsidR="00626D14" w:rsidRPr="003744D6">
              <w:rPr>
                <w:webHidden/>
              </w:rPr>
            </w:r>
            <w:r w:rsidR="00626D14" w:rsidRPr="003744D6">
              <w:rPr>
                <w:webHidden/>
              </w:rPr>
              <w:fldChar w:fldCharType="separate"/>
            </w:r>
            <w:r w:rsidR="00EC2C86">
              <w:rPr>
                <w:rFonts w:hint="eastAsia"/>
                <w:webHidden/>
                <w:rtl/>
                <w:lang w:bidi="ar-SA"/>
              </w:rPr>
              <w:t>‌ط</w:t>
            </w:r>
            <w:r w:rsidR="00626D14" w:rsidRPr="003744D6">
              <w:rPr>
                <w:webHidden/>
              </w:rPr>
              <w:fldChar w:fldCharType="end"/>
            </w:r>
          </w:hyperlink>
        </w:p>
        <w:p w14:paraId="22280BDD" w14:textId="77777777" w:rsidR="00626D14" w:rsidRPr="003744D6" w:rsidRDefault="009F0E99" w:rsidP="003744D6">
          <w:pPr>
            <w:pStyle w:val="TOC1"/>
            <w:rPr>
              <w:lang w:bidi="ar-SA"/>
            </w:rPr>
          </w:pPr>
          <w:hyperlink w:anchor="_Toc173226364" w:history="1">
            <w:r w:rsidR="00626D14" w:rsidRPr="003744D6">
              <w:rPr>
                <w:rStyle w:val="Hyperlink"/>
                <w:rFonts w:ascii="Simplified Arabic" w:hAnsi="Simplified Arabic" w:cs="Simplified Arabic"/>
                <w:u w:val="none"/>
                <w:rtl/>
              </w:rPr>
              <w:t>فهرس الملاحق</w:t>
            </w:r>
            <w:r w:rsidR="00626D14" w:rsidRPr="003744D6">
              <w:rPr>
                <w:webHidden/>
              </w:rPr>
              <w:tab/>
            </w:r>
            <w:r w:rsidR="00626D14" w:rsidRPr="003744D6">
              <w:rPr>
                <w:webHidden/>
              </w:rPr>
              <w:fldChar w:fldCharType="begin"/>
            </w:r>
            <w:r w:rsidR="00626D14" w:rsidRPr="003744D6">
              <w:rPr>
                <w:webHidden/>
              </w:rPr>
              <w:instrText xml:space="preserve"> PAGEREF _Toc173226364 \h </w:instrText>
            </w:r>
            <w:r w:rsidR="00626D14" w:rsidRPr="003744D6">
              <w:rPr>
                <w:webHidden/>
              </w:rPr>
            </w:r>
            <w:r w:rsidR="00626D14" w:rsidRPr="003744D6">
              <w:rPr>
                <w:webHidden/>
              </w:rPr>
              <w:fldChar w:fldCharType="separate"/>
            </w:r>
            <w:r w:rsidR="00EC2C86">
              <w:rPr>
                <w:rFonts w:hint="eastAsia"/>
                <w:webHidden/>
                <w:rtl/>
                <w:lang w:bidi="ar-SA"/>
              </w:rPr>
              <w:t>‌ك</w:t>
            </w:r>
            <w:r w:rsidR="00626D14" w:rsidRPr="003744D6">
              <w:rPr>
                <w:webHidden/>
              </w:rPr>
              <w:fldChar w:fldCharType="end"/>
            </w:r>
          </w:hyperlink>
        </w:p>
        <w:p w14:paraId="755BF267" w14:textId="77777777" w:rsidR="00626D14" w:rsidRPr="003744D6" w:rsidRDefault="009F0E99" w:rsidP="003744D6">
          <w:pPr>
            <w:pStyle w:val="TOC1"/>
            <w:rPr>
              <w:lang w:bidi="ar-SA"/>
            </w:rPr>
          </w:pPr>
          <w:hyperlink w:anchor="_Toc173226365" w:history="1">
            <w:r w:rsidR="00626D14" w:rsidRPr="003744D6">
              <w:rPr>
                <w:rStyle w:val="Hyperlink"/>
                <w:rFonts w:ascii="Simplified Arabic" w:hAnsi="Simplified Arabic" w:cs="Simplified Arabic"/>
                <w:u w:val="none"/>
                <w:rtl/>
              </w:rPr>
              <w:t>الملخص</w:t>
            </w:r>
            <w:r w:rsidR="00626D14" w:rsidRPr="003744D6">
              <w:rPr>
                <w:webHidden/>
              </w:rPr>
              <w:tab/>
            </w:r>
            <w:r w:rsidR="00626D14" w:rsidRPr="003744D6">
              <w:rPr>
                <w:webHidden/>
              </w:rPr>
              <w:fldChar w:fldCharType="begin"/>
            </w:r>
            <w:r w:rsidR="00626D14" w:rsidRPr="003744D6">
              <w:rPr>
                <w:webHidden/>
              </w:rPr>
              <w:instrText xml:space="preserve"> PAGEREF _Toc173226365 \h </w:instrText>
            </w:r>
            <w:r w:rsidR="00626D14" w:rsidRPr="003744D6">
              <w:rPr>
                <w:webHidden/>
              </w:rPr>
            </w:r>
            <w:r w:rsidR="00626D14" w:rsidRPr="003744D6">
              <w:rPr>
                <w:webHidden/>
              </w:rPr>
              <w:fldChar w:fldCharType="separate"/>
            </w:r>
            <w:r w:rsidR="00EC2C86">
              <w:rPr>
                <w:rFonts w:hint="eastAsia"/>
                <w:webHidden/>
                <w:rtl/>
                <w:lang w:bidi="ar-SA"/>
              </w:rPr>
              <w:t>‌ل</w:t>
            </w:r>
            <w:r w:rsidR="00626D14" w:rsidRPr="003744D6">
              <w:rPr>
                <w:webHidden/>
              </w:rPr>
              <w:fldChar w:fldCharType="end"/>
            </w:r>
          </w:hyperlink>
        </w:p>
        <w:p w14:paraId="417A9E2F" w14:textId="43F0BF99" w:rsidR="00626D14" w:rsidRPr="003744D6" w:rsidRDefault="009F0E99" w:rsidP="003744D6">
          <w:pPr>
            <w:pStyle w:val="TOC1"/>
            <w:rPr>
              <w:lang w:bidi="ar-SA"/>
            </w:rPr>
          </w:pPr>
          <w:hyperlink w:anchor="_Toc173226366" w:history="1">
            <w:r w:rsidR="00626D14" w:rsidRPr="003744D6">
              <w:rPr>
                <w:rStyle w:val="Hyperlink"/>
                <w:rFonts w:ascii="Simplified Arabic" w:hAnsi="Simplified Arabic" w:cs="Simplified Arabic"/>
                <w:u w:val="none"/>
                <w:rtl/>
              </w:rPr>
              <w:t>الفصل الأول</w:t>
            </w:r>
            <w:r w:rsidR="003744D6" w:rsidRPr="003744D6">
              <w:rPr>
                <w:rStyle w:val="Hyperlink"/>
                <w:rFonts w:ascii="Simplified Arabic" w:hAnsi="Simplified Arabic" w:cs="Simplified Arabic"/>
                <w:u w:val="none"/>
                <w:rtl/>
              </w:rPr>
              <w:t>:</w:t>
            </w:r>
          </w:hyperlink>
          <w:r w:rsidR="003744D6" w:rsidRPr="003744D6">
            <w:rPr>
              <w:rStyle w:val="Hyperlink"/>
              <w:rFonts w:ascii="Simplified Arabic" w:hAnsi="Simplified Arabic" w:cs="Simplified Arabic"/>
              <w:u w:val="none"/>
              <w:rtl/>
            </w:rPr>
            <w:t xml:space="preserve"> </w:t>
          </w:r>
          <w:hyperlink w:anchor="_Toc173226367" w:history="1">
            <w:r w:rsidR="00626D14" w:rsidRPr="003744D6">
              <w:rPr>
                <w:rStyle w:val="Hyperlink"/>
                <w:rFonts w:ascii="Simplified Arabic" w:hAnsi="Simplified Arabic" w:cs="Simplified Arabic"/>
                <w:u w:val="none"/>
                <w:rtl/>
              </w:rPr>
              <w:t>الإطار النظري المقدمة وسياق الرسالة والدراسات السابقة</w:t>
            </w:r>
            <w:r w:rsidR="00626D14" w:rsidRPr="003744D6">
              <w:rPr>
                <w:webHidden/>
              </w:rPr>
              <w:tab/>
            </w:r>
            <w:r w:rsidR="00626D14" w:rsidRPr="003744D6">
              <w:rPr>
                <w:webHidden/>
              </w:rPr>
              <w:fldChar w:fldCharType="begin"/>
            </w:r>
            <w:r w:rsidR="00626D14" w:rsidRPr="003744D6">
              <w:rPr>
                <w:webHidden/>
              </w:rPr>
              <w:instrText xml:space="preserve"> PAGEREF _Toc173226367 \h </w:instrText>
            </w:r>
            <w:r w:rsidR="00626D14" w:rsidRPr="003744D6">
              <w:rPr>
                <w:webHidden/>
              </w:rPr>
            </w:r>
            <w:r w:rsidR="00626D14" w:rsidRPr="003744D6">
              <w:rPr>
                <w:webHidden/>
              </w:rPr>
              <w:fldChar w:fldCharType="separate"/>
            </w:r>
            <w:r w:rsidR="00EC2C86">
              <w:rPr>
                <w:webHidden/>
                <w:rtl/>
                <w:lang w:bidi="ar-SA"/>
              </w:rPr>
              <w:t>1</w:t>
            </w:r>
            <w:r w:rsidR="00626D14" w:rsidRPr="003744D6">
              <w:rPr>
                <w:webHidden/>
              </w:rPr>
              <w:fldChar w:fldCharType="end"/>
            </w:r>
          </w:hyperlink>
        </w:p>
        <w:p w14:paraId="18134EE3" w14:textId="77777777" w:rsidR="00626D14" w:rsidRPr="003744D6" w:rsidRDefault="009F0E99" w:rsidP="003744D6">
          <w:pPr>
            <w:pStyle w:val="TOC1"/>
            <w:rPr>
              <w:lang w:bidi="ar-SA"/>
            </w:rPr>
          </w:pPr>
          <w:hyperlink w:anchor="_Toc173226368" w:history="1">
            <w:r w:rsidR="00626D14" w:rsidRPr="003744D6">
              <w:rPr>
                <w:rStyle w:val="Hyperlink"/>
                <w:rFonts w:ascii="Simplified Arabic" w:hAnsi="Simplified Arabic" w:cs="Simplified Arabic"/>
                <w:u w:val="none"/>
                <w:rtl/>
              </w:rPr>
              <w:t>المقدمة</w:t>
            </w:r>
            <w:r w:rsidR="00626D14" w:rsidRPr="003744D6">
              <w:rPr>
                <w:webHidden/>
              </w:rPr>
              <w:tab/>
            </w:r>
            <w:r w:rsidR="00626D14" w:rsidRPr="003744D6">
              <w:rPr>
                <w:webHidden/>
              </w:rPr>
              <w:fldChar w:fldCharType="begin"/>
            </w:r>
            <w:r w:rsidR="00626D14" w:rsidRPr="003744D6">
              <w:rPr>
                <w:webHidden/>
              </w:rPr>
              <w:instrText xml:space="preserve"> PAGEREF _Toc173226368 \h </w:instrText>
            </w:r>
            <w:r w:rsidR="00626D14" w:rsidRPr="003744D6">
              <w:rPr>
                <w:webHidden/>
              </w:rPr>
            </w:r>
            <w:r w:rsidR="00626D14" w:rsidRPr="003744D6">
              <w:rPr>
                <w:webHidden/>
              </w:rPr>
              <w:fldChar w:fldCharType="separate"/>
            </w:r>
            <w:r w:rsidR="00EC2C86">
              <w:rPr>
                <w:webHidden/>
                <w:rtl/>
                <w:lang w:bidi="ar-SA"/>
              </w:rPr>
              <w:t>1</w:t>
            </w:r>
            <w:r w:rsidR="00626D14" w:rsidRPr="003744D6">
              <w:rPr>
                <w:webHidden/>
              </w:rPr>
              <w:fldChar w:fldCharType="end"/>
            </w:r>
          </w:hyperlink>
        </w:p>
        <w:p w14:paraId="37C61DD4" w14:textId="77777777" w:rsidR="00626D14" w:rsidRPr="003744D6" w:rsidRDefault="009F0E99" w:rsidP="003744D6">
          <w:pPr>
            <w:pStyle w:val="TOC1"/>
            <w:rPr>
              <w:lang w:bidi="ar-SA"/>
            </w:rPr>
          </w:pPr>
          <w:hyperlink w:anchor="_Toc173226369" w:history="1">
            <w:r w:rsidR="00626D14" w:rsidRPr="003744D6">
              <w:rPr>
                <w:rStyle w:val="Hyperlink"/>
                <w:rFonts w:ascii="Simplified Arabic" w:hAnsi="Simplified Arabic" w:cs="Simplified Arabic"/>
                <w:u w:val="none"/>
                <w:rtl/>
              </w:rPr>
              <w:t>مفهوم الحوكمة</w:t>
            </w:r>
            <w:r w:rsidR="00626D14" w:rsidRPr="003744D6">
              <w:rPr>
                <w:webHidden/>
              </w:rPr>
              <w:tab/>
            </w:r>
            <w:r w:rsidR="00626D14" w:rsidRPr="003744D6">
              <w:rPr>
                <w:webHidden/>
              </w:rPr>
              <w:fldChar w:fldCharType="begin"/>
            </w:r>
            <w:r w:rsidR="00626D14" w:rsidRPr="003744D6">
              <w:rPr>
                <w:webHidden/>
              </w:rPr>
              <w:instrText xml:space="preserve"> PAGEREF _Toc173226369 \h </w:instrText>
            </w:r>
            <w:r w:rsidR="00626D14" w:rsidRPr="003744D6">
              <w:rPr>
                <w:webHidden/>
              </w:rPr>
            </w:r>
            <w:r w:rsidR="00626D14" w:rsidRPr="003744D6">
              <w:rPr>
                <w:webHidden/>
              </w:rPr>
              <w:fldChar w:fldCharType="separate"/>
            </w:r>
            <w:r w:rsidR="00EC2C86">
              <w:rPr>
                <w:webHidden/>
                <w:rtl/>
                <w:lang w:bidi="ar-SA"/>
              </w:rPr>
              <w:t>3</w:t>
            </w:r>
            <w:r w:rsidR="00626D14" w:rsidRPr="003744D6">
              <w:rPr>
                <w:webHidden/>
              </w:rPr>
              <w:fldChar w:fldCharType="end"/>
            </w:r>
          </w:hyperlink>
        </w:p>
        <w:p w14:paraId="46730CCE" w14:textId="5FE9A62C" w:rsidR="00626D14" w:rsidRPr="003744D6" w:rsidRDefault="009F0E99" w:rsidP="003744D6">
          <w:pPr>
            <w:pStyle w:val="TOC1"/>
            <w:rPr>
              <w:lang w:bidi="ar-SA"/>
            </w:rPr>
          </w:pPr>
          <w:hyperlink w:anchor="_Toc173226370" w:history="1">
            <w:r w:rsidR="00626D14" w:rsidRPr="003744D6">
              <w:rPr>
                <w:rStyle w:val="Hyperlink"/>
                <w:rFonts w:ascii="Simplified Arabic" w:hAnsi="Simplified Arabic" w:cs="Simplified Arabic"/>
                <w:u w:val="none"/>
                <w:rtl/>
              </w:rPr>
              <w:t>مجالات الحوكمة</w:t>
            </w:r>
            <w:r w:rsidR="00626D14" w:rsidRPr="003744D6">
              <w:rPr>
                <w:webHidden/>
              </w:rPr>
              <w:tab/>
            </w:r>
            <w:r w:rsidR="00626D14" w:rsidRPr="003744D6">
              <w:rPr>
                <w:webHidden/>
              </w:rPr>
              <w:fldChar w:fldCharType="begin"/>
            </w:r>
            <w:r w:rsidR="00626D14" w:rsidRPr="003744D6">
              <w:rPr>
                <w:webHidden/>
              </w:rPr>
              <w:instrText xml:space="preserve"> PAGEREF _Toc173226370 \h </w:instrText>
            </w:r>
            <w:r w:rsidR="00626D14" w:rsidRPr="003744D6">
              <w:rPr>
                <w:webHidden/>
              </w:rPr>
            </w:r>
            <w:r w:rsidR="00626D14" w:rsidRPr="003744D6">
              <w:rPr>
                <w:webHidden/>
              </w:rPr>
              <w:fldChar w:fldCharType="separate"/>
            </w:r>
            <w:r w:rsidR="00EC2C86">
              <w:rPr>
                <w:webHidden/>
                <w:rtl/>
                <w:lang w:bidi="ar-SA"/>
              </w:rPr>
              <w:t>5</w:t>
            </w:r>
            <w:r w:rsidR="00626D14" w:rsidRPr="003744D6">
              <w:rPr>
                <w:webHidden/>
              </w:rPr>
              <w:fldChar w:fldCharType="end"/>
            </w:r>
          </w:hyperlink>
        </w:p>
        <w:p w14:paraId="46BF1CEB" w14:textId="1581F894" w:rsidR="00626D14" w:rsidRPr="003744D6" w:rsidRDefault="009F0E99" w:rsidP="003744D6">
          <w:pPr>
            <w:pStyle w:val="TOC1"/>
            <w:rPr>
              <w:lang w:bidi="ar-SA"/>
            </w:rPr>
          </w:pPr>
          <w:hyperlink w:anchor="_Toc173226371" w:history="1">
            <w:r w:rsidR="00626D14" w:rsidRPr="003744D6">
              <w:rPr>
                <w:rStyle w:val="Hyperlink"/>
                <w:rFonts w:ascii="Simplified Arabic" w:hAnsi="Simplified Arabic" w:cs="Simplified Arabic"/>
                <w:u w:val="none"/>
                <w:rtl/>
              </w:rPr>
              <w:t>خصائص الحكم الرّشيد</w:t>
            </w:r>
            <w:r w:rsidR="00626D14" w:rsidRPr="003744D6">
              <w:rPr>
                <w:webHidden/>
              </w:rPr>
              <w:tab/>
            </w:r>
            <w:r w:rsidR="00626D14" w:rsidRPr="003744D6">
              <w:rPr>
                <w:webHidden/>
              </w:rPr>
              <w:fldChar w:fldCharType="begin"/>
            </w:r>
            <w:r w:rsidR="00626D14" w:rsidRPr="003744D6">
              <w:rPr>
                <w:webHidden/>
              </w:rPr>
              <w:instrText xml:space="preserve"> PAGEREF _Toc173226371 \h </w:instrText>
            </w:r>
            <w:r w:rsidR="00626D14" w:rsidRPr="003744D6">
              <w:rPr>
                <w:webHidden/>
              </w:rPr>
            </w:r>
            <w:r w:rsidR="00626D14" w:rsidRPr="003744D6">
              <w:rPr>
                <w:webHidden/>
              </w:rPr>
              <w:fldChar w:fldCharType="separate"/>
            </w:r>
            <w:r w:rsidR="00EC2C86">
              <w:rPr>
                <w:webHidden/>
                <w:rtl/>
                <w:lang w:bidi="ar-SA"/>
              </w:rPr>
              <w:t>5</w:t>
            </w:r>
            <w:r w:rsidR="00626D14" w:rsidRPr="003744D6">
              <w:rPr>
                <w:webHidden/>
              </w:rPr>
              <w:fldChar w:fldCharType="end"/>
            </w:r>
          </w:hyperlink>
        </w:p>
        <w:p w14:paraId="00530186" w14:textId="77777777" w:rsidR="00626D14" w:rsidRPr="003744D6" w:rsidRDefault="009F0E99" w:rsidP="003744D6">
          <w:pPr>
            <w:pStyle w:val="TOC1"/>
            <w:rPr>
              <w:lang w:bidi="ar-SA"/>
            </w:rPr>
          </w:pPr>
          <w:hyperlink w:anchor="_Toc173226380" w:history="1">
            <w:r w:rsidR="00626D14" w:rsidRPr="003744D6">
              <w:rPr>
                <w:rStyle w:val="Hyperlink"/>
                <w:rFonts w:ascii="Simplified Arabic" w:hAnsi="Simplified Arabic" w:cs="Simplified Arabic"/>
                <w:u w:val="none"/>
                <w:rtl/>
              </w:rPr>
              <w:t>مفهوم المؤسسات الرياضية</w:t>
            </w:r>
            <w:r w:rsidR="00626D14" w:rsidRPr="003744D6">
              <w:rPr>
                <w:webHidden/>
              </w:rPr>
              <w:tab/>
            </w:r>
            <w:r w:rsidR="00626D14" w:rsidRPr="003744D6">
              <w:rPr>
                <w:webHidden/>
              </w:rPr>
              <w:fldChar w:fldCharType="begin"/>
            </w:r>
            <w:r w:rsidR="00626D14" w:rsidRPr="003744D6">
              <w:rPr>
                <w:webHidden/>
              </w:rPr>
              <w:instrText xml:space="preserve"> PAGEREF _Toc173226380 \h </w:instrText>
            </w:r>
            <w:r w:rsidR="00626D14" w:rsidRPr="003744D6">
              <w:rPr>
                <w:webHidden/>
              </w:rPr>
            </w:r>
            <w:r w:rsidR="00626D14" w:rsidRPr="003744D6">
              <w:rPr>
                <w:webHidden/>
              </w:rPr>
              <w:fldChar w:fldCharType="separate"/>
            </w:r>
            <w:r w:rsidR="00EC2C86">
              <w:rPr>
                <w:webHidden/>
                <w:rtl/>
                <w:lang w:bidi="ar-SA"/>
              </w:rPr>
              <w:t>9</w:t>
            </w:r>
            <w:r w:rsidR="00626D14" w:rsidRPr="003744D6">
              <w:rPr>
                <w:webHidden/>
              </w:rPr>
              <w:fldChar w:fldCharType="end"/>
            </w:r>
          </w:hyperlink>
        </w:p>
        <w:p w14:paraId="0B6E1B58" w14:textId="77777777" w:rsidR="00626D14" w:rsidRPr="003744D6" w:rsidRDefault="009F0E99" w:rsidP="003744D6">
          <w:pPr>
            <w:pStyle w:val="TOC1"/>
            <w:rPr>
              <w:lang w:bidi="ar-SA"/>
            </w:rPr>
          </w:pPr>
          <w:hyperlink w:anchor="_Toc173226381" w:history="1">
            <w:r w:rsidR="00626D14" w:rsidRPr="003744D6">
              <w:rPr>
                <w:rStyle w:val="Hyperlink"/>
                <w:rFonts w:ascii="Simplified Arabic" w:hAnsi="Simplified Arabic" w:cs="Simplified Arabic"/>
                <w:u w:val="none"/>
                <w:rtl/>
              </w:rPr>
              <w:t>مستويات الإدارة الرياضية</w:t>
            </w:r>
            <w:r w:rsidR="00626D14" w:rsidRPr="003744D6">
              <w:rPr>
                <w:webHidden/>
              </w:rPr>
              <w:tab/>
            </w:r>
            <w:r w:rsidR="00626D14" w:rsidRPr="003744D6">
              <w:rPr>
                <w:webHidden/>
              </w:rPr>
              <w:fldChar w:fldCharType="begin"/>
            </w:r>
            <w:r w:rsidR="00626D14" w:rsidRPr="003744D6">
              <w:rPr>
                <w:webHidden/>
              </w:rPr>
              <w:instrText xml:space="preserve"> PAGEREF _Toc173226381 \h </w:instrText>
            </w:r>
            <w:r w:rsidR="00626D14" w:rsidRPr="003744D6">
              <w:rPr>
                <w:webHidden/>
              </w:rPr>
            </w:r>
            <w:r w:rsidR="00626D14" w:rsidRPr="003744D6">
              <w:rPr>
                <w:webHidden/>
              </w:rPr>
              <w:fldChar w:fldCharType="separate"/>
            </w:r>
            <w:r w:rsidR="00EC2C86">
              <w:rPr>
                <w:webHidden/>
                <w:rtl/>
                <w:lang w:bidi="ar-SA"/>
              </w:rPr>
              <w:t>11</w:t>
            </w:r>
            <w:r w:rsidR="00626D14" w:rsidRPr="003744D6">
              <w:rPr>
                <w:webHidden/>
              </w:rPr>
              <w:fldChar w:fldCharType="end"/>
            </w:r>
          </w:hyperlink>
        </w:p>
        <w:p w14:paraId="1A1BB226" w14:textId="59552BC6" w:rsidR="00626D14" w:rsidRPr="003744D6" w:rsidRDefault="009F0E99" w:rsidP="003744D6">
          <w:pPr>
            <w:pStyle w:val="TOC1"/>
            <w:rPr>
              <w:lang w:bidi="ar-SA"/>
            </w:rPr>
          </w:pPr>
          <w:hyperlink w:anchor="_Toc173226382" w:history="1">
            <w:r w:rsidR="00626D14" w:rsidRPr="003744D6">
              <w:rPr>
                <w:rStyle w:val="Hyperlink"/>
                <w:rFonts w:ascii="Simplified Arabic" w:hAnsi="Simplified Arabic" w:cs="Simplified Arabic"/>
                <w:u w:val="none"/>
                <w:rtl/>
              </w:rPr>
              <w:t>الحوكمة في المؤسسات الرياضية</w:t>
            </w:r>
            <w:r w:rsidR="00626D14" w:rsidRPr="003744D6">
              <w:rPr>
                <w:webHidden/>
              </w:rPr>
              <w:tab/>
            </w:r>
            <w:r w:rsidR="00626D14" w:rsidRPr="003744D6">
              <w:rPr>
                <w:webHidden/>
              </w:rPr>
              <w:fldChar w:fldCharType="begin"/>
            </w:r>
            <w:r w:rsidR="00626D14" w:rsidRPr="003744D6">
              <w:rPr>
                <w:webHidden/>
              </w:rPr>
              <w:instrText xml:space="preserve"> PAGEREF _Toc173226382 \h </w:instrText>
            </w:r>
            <w:r w:rsidR="00626D14" w:rsidRPr="003744D6">
              <w:rPr>
                <w:webHidden/>
              </w:rPr>
            </w:r>
            <w:r w:rsidR="00626D14" w:rsidRPr="003744D6">
              <w:rPr>
                <w:webHidden/>
              </w:rPr>
              <w:fldChar w:fldCharType="separate"/>
            </w:r>
            <w:r w:rsidR="00EC2C86">
              <w:rPr>
                <w:webHidden/>
                <w:rtl/>
                <w:lang w:bidi="ar-SA"/>
              </w:rPr>
              <w:t>12</w:t>
            </w:r>
            <w:r w:rsidR="00626D14" w:rsidRPr="003744D6">
              <w:rPr>
                <w:webHidden/>
              </w:rPr>
              <w:fldChar w:fldCharType="end"/>
            </w:r>
          </w:hyperlink>
        </w:p>
        <w:p w14:paraId="338E1FFB" w14:textId="77777777" w:rsidR="00626D14" w:rsidRPr="003744D6" w:rsidRDefault="009F0E99" w:rsidP="003744D6">
          <w:pPr>
            <w:pStyle w:val="TOC1"/>
            <w:rPr>
              <w:lang w:bidi="ar-SA"/>
            </w:rPr>
          </w:pPr>
          <w:hyperlink w:anchor="_Toc173226383" w:history="1">
            <w:r w:rsidR="00626D14" w:rsidRPr="003744D6">
              <w:rPr>
                <w:rStyle w:val="Hyperlink"/>
                <w:rFonts w:ascii="Simplified Arabic" w:hAnsi="Simplified Arabic" w:cs="Simplified Arabic"/>
                <w:u w:val="none"/>
                <w:rtl/>
              </w:rPr>
              <w:t>الشروط الأساسية التي ينبغي توفرها في مجالس إدارة الأندية الرياضية</w:t>
            </w:r>
            <w:r w:rsidR="00626D14" w:rsidRPr="003744D6">
              <w:rPr>
                <w:webHidden/>
              </w:rPr>
              <w:tab/>
            </w:r>
            <w:r w:rsidR="00626D14" w:rsidRPr="003744D6">
              <w:rPr>
                <w:webHidden/>
              </w:rPr>
              <w:fldChar w:fldCharType="begin"/>
            </w:r>
            <w:r w:rsidR="00626D14" w:rsidRPr="003744D6">
              <w:rPr>
                <w:webHidden/>
              </w:rPr>
              <w:instrText xml:space="preserve"> PAGEREF _Toc173226383 \h </w:instrText>
            </w:r>
            <w:r w:rsidR="00626D14" w:rsidRPr="003744D6">
              <w:rPr>
                <w:webHidden/>
              </w:rPr>
            </w:r>
            <w:r w:rsidR="00626D14" w:rsidRPr="003744D6">
              <w:rPr>
                <w:webHidden/>
              </w:rPr>
              <w:fldChar w:fldCharType="separate"/>
            </w:r>
            <w:r w:rsidR="00EC2C86">
              <w:rPr>
                <w:webHidden/>
                <w:rtl/>
                <w:lang w:bidi="ar-SA"/>
              </w:rPr>
              <w:t>15</w:t>
            </w:r>
            <w:r w:rsidR="00626D14" w:rsidRPr="003744D6">
              <w:rPr>
                <w:webHidden/>
              </w:rPr>
              <w:fldChar w:fldCharType="end"/>
            </w:r>
          </w:hyperlink>
        </w:p>
        <w:p w14:paraId="6E6DB603" w14:textId="77777777" w:rsidR="00626D14" w:rsidRPr="003744D6" w:rsidRDefault="009F0E99" w:rsidP="003744D6">
          <w:pPr>
            <w:pStyle w:val="TOC1"/>
            <w:rPr>
              <w:lang w:bidi="ar-SA"/>
            </w:rPr>
          </w:pPr>
          <w:hyperlink w:anchor="_Toc173226384" w:history="1">
            <w:r w:rsidR="00626D14" w:rsidRPr="003744D6">
              <w:rPr>
                <w:rStyle w:val="Hyperlink"/>
                <w:rFonts w:ascii="Simplified Arabic" w:hAnsi="Simplified Arabic" w:cs="Simplified Arabic"/>
                <w:u w:val="none"/>
                <w:rtl/>
              </w:rPr>
              <w:t>أهمية إتباع الحوكمة في المؤسسات الرياضية</w:t>
            </w:r>
            <w:r w:rsidR="00626D14" w:rsidRPr="003744D6">
              <w:rPr>
                <w:webHidden/>
              </w:rPr>
              <w:tab/>
            </w:r>
            <w:r w:rsidR="00626D14" w:rsidRPr="003744D6">
              <w:rPr>
                <w:webHidden/>
              </w:rPr>
              <w:fldChar w:fldCharType="begin"/>
            </w:r>
            <w:r w:rsidR="00626D14" w:rsidRPr="003744D6">
              <w:rPr>
                <w:webHidden/>
              </w:rPr>
              <w:instrText xml:space="preserve"> PAGEREF _Toc173226384 \h </w:instrText>
            </w:r>
            <w:r w:rsidR="00626D14" w:rsidRPr="003744D6">
              <w:rPr>
                <w:webHidden/>
              </w:rPr>
            </w:r>
            <w:r w:rsidR="00626D14" w:rsidRPr="003744D6">
              <w:rPr>
                <w:webHidden/>
              </w:rPr>
              <w:fldChar w:fldCharType="separate"/>
            </w:r>
            <w:r w:rsidR="00EC2C86">
              <w:rPr>
                <w:webHidden/>
                <w:rtl/>
                <w:lang w:bidi="ar-SA"/>
              </w:rPr>
              <w:t>16</w:t>
            </w:r>
            <w:r w:rsidR="00626D14" w:rsidRPr="003744D6">
              <w:rPr>
                <w:webHidden/>
              </w:rPr>
              <w:fldChar w:fldCharType="end"/>
            </w:r>
          </w:hyperlink>
        </w:p>
        <w:p w14:paraId="01EC80C6" w14:textId="77777777" w:rsidR="00626D14" w:rsidRPr="003744D6" w:rsidRDefault="009F0E99" w:rsidP="003744D6">
          <w:pPr>
            <w:pStyle w:val="TOC1"/>
            <w:rPr>
              <w:lang w:bidi="ar-SA"/>
            </w:rPr>
          </w:pPr>
          <w:hyperlink w:anchor="_Toc173226385" w:history="1">
            <w:r w:rsidR="00626D14" w:rsidRPr="003744D6">
              <w:rPr>
                <w:rStyle w:val="Hyperlink"/>
                <w:rFonts w:ascii="Simplified Arabic" w:hAnsi="Simplified Arabic" w:cs="Simplified Arabic"/>
                <w:u w:val="none"/>
                <w:rtl/>
              </w:rPr>
              <w:t>أسباب أهمية تطبيق مبادئ الحوكمة في الأندية الرياضية المعاصرة</w:t>
            </w:r>
            <w:r w:rsidR="00626D14" w:rsidRPr="003744D6">
              <w:rPr>
                <w:webHidden/>
              </w:rPr>
              <w:tab/>
            </w:r>
            <w:r w:rsidR="00626D14" w:rsidRPr="003744D6">
              <w:rPr>
                <w:webHidden/>
              </w:rPr>
              <w:fldChar w:fldCharType="begin"/>
            </w:r>
            <w:r w:rsidR="00626D14" w:rsidRPr="003744D6">
              <w:rPr>
                <w:webHidden/>
              </w:rPr>
              <w:instrText xml:space="preserve"> PAGEREF _Toc173226385 \h </w:instrText>
            </w:r>
            <w:r w:rsidR="00626D14" w:rsidRPr="003744D6">
              <w:rPr>
                <w:webHidden/>
              </w:rPr>
            </w:r>
            <w:r w:rsidR="00626D14" w:rsidRPr="003744D6">
              <w:rPr>
                <w:webHidden/>
              </w:rPr>
              <w:fldChar w:fldCharType="separate"/>
            </w:r>
            <w:r w:rsidR="00EC2C86">
              <w:rPr>
                <w:webHidden/>
                <w:rtl/>
                <w:lang w:bidi="ar-SA"/>
              </w:rPr>
              <w:t>19</w:t>
            </w:r>
            <w:r w:rsidR="00626D14" w:rsidRPr="003744D6">
              <w:rPr>
                <w:webHidden/>
              </w:rPr>
              <w:fldChar w:fldCharType="end"/>
            </w:r>
          </w:hyperlink>
        </w:p>
        <w:p w14:paraId="6914E865" w14:textId="673DF4F9" w:rsidR="00626D14" w:rsidRPr="003744D6" w:rsidRDefault="009F0E99" w:rsidP="003744D6">
          <w:pPr>
            <w:pStyle w:val="TOC1"/>
            <w:rPr>
              <w:lang w:bidi="ar-SA"/>
            </w:rPr>
          </w:pPr>
          <w:hyperlink w:anchor="_Toc173226386" w:history="1">
            <w:r w:rsidR="00626D14" w:rsidRPr="003744D6">
              <w:rPr>
                <w:rStyle w:val="Hyperlink"/>
                <w:rFonts w:ascii="Simplified Arabic" w:hAnsi="Simplified Arabic" w:cs="Simplified Arabic"/>
                <w:u w:val="none"/>
                <w:rtl/>
              </w:rPr>
              <w:t>مصطلحات الدراسة</w:t>
            </w:r>
            <w:r w:rsidR="00626D14" w:rsidRPr="003744D6">
              <w:rPr>
                <w:webHidden/>
              </w:rPr>
              <w:tab/>
            </w:r>
            <w:r w:rsidR="00626D14" w:rsidRPr="003744D6">
              <w:rPr>
                <w:webHidden/>
              </w:rPr>
              <w:fldChar w:fldCharType="begin"/>
            </w:r>
            <w:r w:rsidR="00626D14" w:rsidRPr="003744D6">
              <w:rPr>
                <w:webHidden/>
              </w:rPr>
              <w:instrText xml:space="preserve"> PAGEREF _Toc173226386 \h </w:instrText>
            </w:r>
            <w:r w:rsidR="00626D14" w:rsidRPr="003744D6">
              <w:rPr>
                <w:webHidden/>
              </w:rPr>
            </w:r>
            <w:r w:rsidR="00626D14" w:rsidRPr="003744D6">
              <w:rPr>
                <w:webHidden/>
              </w:rPr>
              <w:fldChar w:fldCharType="separate"/>
            </w:r>
            <w:r w:rsidR="00EC2C86">
              <w:rPr>
                <w:webHidden/>
                <w:rtl/>
                <w:lang w:bidi="ar-SA"/>
              </w:rPr>
              <w:t>21</w:t>
            </w:r>
            <w:r w:rsidR="00626D14" w:rsidRPr="003744D6">
              <w:rPr>
                <w:webHidden/>
              </w:rPr>
              <w:fldChar w:fldCharType="end"/>
            </w:r>
          </w:hyperlink>
        </w:p>
        <w:p w14:paraId="62245AEF" w14:textId="5E7CFF9C" w:rsidR="00626D14" w:rsidRPr="003744D6" w:rsidRDefault="009F0E99" w:rsidP="003744D6">
          <w:pPr>
            <w:pStyle w:val="TOC1"/>
            <w:rPr>
              <w:lang w:bidi="ar-SA"/>
            </w:rPr>
          </w:pPr>
          <w:hyperlink w:anchor="_Toc173226387" w:history="1">
            <w:r w:rsidR="00626D14" w:rsidRPr="003744D6">
              <w:rPr>
                <w:rStyle w:val="Hyperlink"/>
                <w:rFonts w:ascii="Simplified Arabic" w:hAnsi="Simplified Arabic" w:cs="Simplified Arabic"/>
                <w:u w:val="none"/>
                <w:rtl/>
              </w:rPr>
              <w:t>مشكلة الدراسة</w:t>
            </w:r>
            <w:r w:rsidR="00626D14" w:rsidRPr="003744D6">
              <w:rPr>
                <w:webHidden/>
              </w:rPr>
              <w:tab/>
            </w:r>
            <w:r w:rsidR="00626D14" w:rsidRPr="003744D6">
              <w:rPr>
                <w:webHidden/>
              </w:rPr>
              <w:fldChar w:fldCharType="begin"/>
            </w:r>
            <w:r w:rsidR="00626D14" w:rsidRPr="003744D6">
              <w:rPr>
                <w:webHidden/>
              </w:rPr>
              <w:instrText xml:space="preserve"> PAGEREF _Toc173226387 \h </w:instrText>
            </w:r>
            <w:r w:rsidR="00626D14" w:rsidRPr="003744D6">
              <w:rPr>
                <w:webHidden/>
              </w:rPr>
            </w:r>
            <w:r w:rsidR="00626D14" w:rsidRPr="003744D6">
              <w:rPr>
                <w:webHidden/>
              </w:rPr>
              <w:fldChar w:fldCharType="separate"/>
            </w:r>
            <w:r w:rsidR="00EC2C86">
              <w:rPr>
                <w:webHidden/>
                <w:rtl/>
                <w:lang w:bidi="ar-SA"/>
              </w:rPr>
              <w:t>22</w:t>
            </w:r>
            <w:r w:rsidR="00626D14" w:rsidRPr="003744D6">
              <w:rPr>
                <w:webHidden/>
              </w:rPr>
              <w:fldChar w:fldCharType="end"/>
            </w:r>
          </w:hyperlink>
        </w:p>
        <w:p w14:paraId="27C1776A" w14:textId="64C3E415" w:rsidR="00626D14" w:rsidRPr="003744D6" w:rsidRDefault="009F0E99" w:rsidP="003744D6">
          <w:pPr>
            <w:pStyle w:val="TOC1"/>
            <w:rPr>
              <w:lang w:bidi="ar-SA"/>
            </w:rPr>
          </w:pPr>
          <w:hyperlink w:anchor="_Toc173226388" w:history="1">
            <w:r w:rsidR="00626D14" w:rsidRPr="003744D6">
              <w:rPr>
                <w:rStyle w:val="Hyperlink"/>
                <w:rFonts w:ascii="Simplified Arabic" w:hAnsi="Simplified Arabic" w:cs="Simplified Arabic"/>
                <w:u w:val="none"/>
                <w:rtl/>
              </w:rPr>
              <w:t>أسئلة الدراسة</w:t>
            </w:r>
            <w:r w:rsidR="00626D14" w:rsidRPr="003744D6">
              <w:rPr>
                <w:webHidden/>
              </w:rPr>
              <w:tab/>
            </w:r>
            <w:r w:rsidR="00626D14" w:rsidRPr="003744D6">
              <w:rPr>
                <w:webHidden/>
              </w:rPr>
              <w:fldChar w:fldCharType="begin"/>
            </w:r>
            <w:r w:rsidR="00626D14" w:rsidRPr="003744D6">
              <w:rPr>
                <w:webHidden/>
              </w:rPr>
              <w:instrText xml:space="preserve"> PAGEREF _Toc173226388 \h </w:instrText>
            </w:r>
            <w:r w:rsidR="00626D14" w:rsidRPr="003744D6">
              <w:rPr>
                <w:webHidden/>
              </w:rPr>
            </w:r>
            <w:r w:rsidR="00626D14" w:rsidRPr="003744D6">
              <w:rPr>
                <w:webHidden/>
              </w:rPr>
              <w:fldChar w:fldCharType="separate"/>
            </w:r>
            <w:r w:rsidR="00EC2C86">
              <w:rPr>
                <w:webHidden/>
                <w:rtl/>
                <w:lang w:bidi="ar-SA"/>
              </w:rPr>
              <w:t>23</w:t>
            </w:r>
            <w:r w:rsidR="00626D14" w:rsidRPr="003744D6">
              <w:rPr>
                <w:webHidden/>
              </w:rPr>
              <w:fldChar w:fldCharType="end"/>
            </w:r>
          </w:hyperlink>
        </w:p>
        <w:p w14:paraId="440EE943" w14:textId="77777777" w:rsidR="00626D14" w:rsidRPr="003744D6" w:rsidRDefault="009F0E99" w:rsidP="003744D6">
          <w:pPr>
            <w:pStyle w:val="TOC1"/>
            <w:rPr>
              <w:lang w:bidi="ar-SA"/>
            </w:rPr>
          </w:pPr>
          <w:hyperlink w:anchor="_Toc173226389" w:history="1">
            <w:r w:rsidR="00626D14" w:rsidRPr="003744D6">
              <w:rPr>
                <w:rStyle w:val="Hyperlink"/>
                <w:rFonts w:ascii="Simplified Arabic" w:hAnsi="Simplified Arabic" w:cs="Simplified Arabic"/>
                <w:u w:val="none"/>
                <w:rtl/>
              </w:rPr>
              <w:t>أهداف الدراسة</w:t>
            </w:r>
            <w:r w:rsidR="00626D14" w:rsidRPr="003744D6">
              <w:rPr>
                <w:webHidden/>
              </w:rPr>
              <w:tab/>
            </w:r>
            <w:r w:rsidR="00626D14" w:rsidRPr="003744D6">
              <w:rPr>
                <w:webHidden/>
              </w:rPr>
              <w:fldChar w:fldCharType="begin"/>
            </w:r>
            <w:r w:rsidR="00626D14" w:rsidRPr="003744D6">
              <w:rPr>
                <w:webHidden/>
              </w:rPr>
              <w:instrText xml:space="preserve"> PAGEREF _Toc173226389 \h </w:instrText>
            </w:r>
            <w:r w:rsidR="00626D14" w:rsidRPr="003744D6">
              <w:rPr>
                <w:webHidden/>
              </w:rPr>
            </w:r>
            <w:r w:rsidR="00626D14" w:rsidRPr="003744D6">
              <w:rPr>
                <w:webHidden/>
              </w:rPr>
              <w:fldChar w:fldCharType="separate"/>
            </w:r>
            <w:r w:rsidR="00EC2C86">
              <w:rPr>
                <w:webHidden/>
                <w:rtl/>
                <w:lang w:bidi="ar-SA"/>
              </w:rPr>
              <w:t>23</w:t>
            </w:r>
            <w:r w:rsidR="00626D14" w:rsidRPr="003744D6">
              <w:rPr>
                <w:webHidden/>
              </w:rPr>
              <w:fldChar w:fldCharType="end"/>
            </w:r>
          </w:hyperlink>
        </w:p>
        <w:p w14:paraId="0B177B52" w14:textId="77777777" w:rsidR="00626D14" w:rsidRPr="003744D6" w:rsidRDefault="009F0E99" w:rsidP="003744D6">
          <w:pPr>
            <w:pStyle w:val="TOC1"/>
            <w:rPr>
              <w:lang w:bidi="ar-SA"/>
            </w:rPr>
          </w:pPr>
          <w:hyperlink w:anchor="_Toc173226390" w:history="1">
            <w:r w:rsidR="00626D14" w:rsidRPr="003744D6">
              <w:rPr>
                <w:rStyle w:val="Hyperlink"/>
                <w:rFonts w:ascii="Simplified Arabic" w:hAnsi="Simplified Arabic" w:cs="Simplified Arabic"/>
                <w:u w:val="none"/>
                <w:rtl/>
              </w:rPr>
              <w:t>أهمية الدراسة</w:t>
            </w:r>
            <w:r w:rsidR="00626D14" w:rsidRPr="003744D6">
              <w:rPr>
                <w:webHidden/>
              </w:rPr>
              <w:tab/>
            </w:r>
            <w:r w:rsidR="00626D14" w:rsidRPr="003744D6">
              <w:rPr>
                <w:webHidden/>
              </w:rPr>
              <w:fldChar w:fldCharType="begin"/>
            </w:r>
            <w:r w:rsidR="00626D14" w:rsidRPr="003744D6">
              <w:rPr>
                <w:webHidden/>
              </w:rPr>
              <w:instrText xml:space="preserve"> PAGEREF _Toc173226390 \h </w:instrText>
            </w:r>
            <w:r w:rsidR="00626D14" w:rsidRPr="003744D6">
              <w:rPr>
                <w:webHidden/>
              </w:rPr>
            </w:r>
            <w:r w:rsidR="00626D14" w:rsidRPr="003744D6">
              <w:rPr>
                <w:webHidden/>
              </w:rPr>
              <w:fldChar w:fldCharType="separate"/>
            </w:r>
            <w:r w:rsidR="00EC2C86">
              <w:rPr>
                <w:webHidden/>
                <w:rtl/>
                <w:lang w:bidi="ar-SA"/>
              </w:rPr>
              <w:t>24</w:t>
            </w:r>
            <w:r w:rsidR="00626D14" w:rsidRPr="003744D6">
              <w:rPr>
                <w:webHidden/>
              </w:rPr>
              <w:fldChar w:fldCharType="end"/>
            </w:r>
          </w:hyperlink>
        </w:p>
        <w:p w14:paraId="1EE2B34F" w14:textId="7A69B634" w:rsidR="00626D14" w:rsidRPr="003744D6" w:rsidRDefault="009F0E99" w:rsidP="003744D6">
          <w:pPr>
            <w:pStyle w:val="TOC1"/>
            <w:rPr>
              <w:lang w:bidi="ar-SA"/>
            </w:rPr>
          </w:pPr>
          <w:hyperlink w:anchor="_Toc173226391" w:history="1">
            <w:r w:rsidR="00626D14" w:rsidRPr="003744D6">
              <w:rPr>
                <w:rStyle w:val="Hyperlink"/>
                <w:rFonts w:ascii="Simplified Arabic" w:hAnsi="Simplified Arabic" w:cs="Simplified Arabic"/>
                <w:u w:val="none"/>
                <w:rtl/>
              </w:rPr>
              <w:t>حدود الدراسة</w:t>
            </w:r>
            <w:r w:rsidR="00626D14" w:rsidRPr="003744D6">
              <w:rPr>
                <w:webHidden/>
              </w:rPr>
              <w:tab/>
            </w:r>
            <w:r w:rsidR="00626D14" w:rsidRPr="003744D6">
              <w:rPr>
                <w:webHidden/>
              </w:rPr>
              <w:fldChar w:fldCharType="begin"/>
            </w:r>
            <w:r w:rsidR="00626D14" w:rsidRPr="003744D6">
              <w:rPr>
                <w:webHidden/>
              </w:rPr>
              <w:instrText xml:space="preserve"> PAGEREF _Toc173226391 \h </w:instrText>
            </w:r>
            <w:r w:rsidR="00626D14" w:rsidRPr="003744D6">
              <w:rPr>
                <w:webHidden/>
              </w:rPr>
            </w:r>
            <w:r w:rsidR="00626D14" w:rsidRPr="003744D6">
              <w:rPr>
                <w:webHidden/>
              </w:rPr>
              <w:fldChar w:fldCharType="separate"/>
            </w:r>
            <w:r w:rsidR="00EC2C86">
              <w:rPr>
                <w:webHidden/>
                <w:rtl/>
                <w:lang w:bidi="ar-SA"/>
              </w:rPr>
              <w:t>25</w:t>
            </w:r>
            <w:r w:rsidR="00626D14" w:rsidRPr="003744D6">
              <w:rPr>
                <w:webHidden/>
              </w:rPr>
              <w:fldChar w:fldCharType="end"/>
            </w:r>
          </w:hyperlink>
        </w:p>
        <w:p w14:paraId="4792E3FD" w14:textId="63B2C12B" w:rsidR="00626D14" w:rsidRPr="003744D6" w:rsidRDefault="009F0E99" w:rsidP="005E70FD">
          <w:pPr>
            <w:pStyle w:val="TOC1"/>
            <w:rPr>
              <w:lang w:bidi="ar-SA"/>
            </w:rPr>
          </w:pPr>
          <w:hyperlink w:anchor="_Toc173226392" w:history="1">
            <w:r w:rsidR="00626D14" w:rsidRPr="003744D6">
              <w:rPr>
                <w:rStyle w:val="Hyperlink"/>
                <w:rFonts w:ascii="Simplified Arabic" w:hAnsi="Simplified Arabic" w:cs="Simplified Arabic"/>
                <w:u w:val="none"/>
                <w:rtl/>
              </w:rPr>
              <w:t>الفصل الثاني</w:t>
            </w:r>
            <w:r w:rsidR="003744D6" w:rsidRPr="003744D6">
              <w:rPr>
                <w:rStyle w:val="Hyperlink"/>
                <w:rFonts w:ascii="Simplified Arabic" w:hAnsi="Simplified Arabic" w:cs="Simplified Arabic"/>
                <w:u w:val="none"/>
                <w:rtl/>
              </w:rPr>
              <w:t>:</w:t>
            </w:r>
          </w:hyperlink>
          <w:r w:rsidR="003744D6" w:rsidRPr="003744D6">
            <w:rPr>
              <w:rStyle w:val="Hyperlink"/>
              <w:rFonts w:ascii="Simplified Arabic" w:hAnsi="Simplified Arabic" w:cs="Simplified Arabic"/>
              <w:u w:val="none"/>
              <w:rtl/>
            </w:rPr>
            <w:t xml:space="preserve"> </w:t>
          </w:r>
          <w:hyperlink w:anchor="_Toc173226393" w:history="1">
            <w:r w:rsidR="005E70FD">
              <w:rPr>
                <w:rStyle w:val="Hyperlink"/>
                <w:rFonts w:ascii="Simplified Arabic" w:hAnsi="Simplified Arabic" w:cs="Simplified Arabic" w:hint="cs"/>
                <w:u w:val="none"/>
                <w:rtl/>
              </w:rPr>
              <w:t>منهجية</w:t>
            </w:r>
            <w:r w:rsidR="00626D14" w:rsidRPr="003744D6">
              <w:rPr>
                <w:rStyle w:val="Hyperlink"/>
                <w:rFonts w:ascii="Simplified Arabic" w:hAnsi="Simplified Arabic" w:cs="Simplified Arabic"/>
                <w:u w:val="none"/>
                <w:rtl/>
              </w:rPr>
              <w:t xml:space="preserve"> الدراسة</w:t>
            </w:r>
            <w:r w:rsidR="00626D14" w:rsidRPr="003744D6">
              <w:rPr>
                <w:webHidden/>
              </w:rPr>
              <w:tab/>
            </w:r>
            <w:r w:rsidR="00626D14" w:rsidRPr="003744D6">
              <w:rPr>
                <w:webHidden/>
              </w:rPr>
              <w:fldChar w:fldCharType="begin"/>
            </w:r>
            <w:r w:rsidR="00626D14" w:rsidRPr="003744D6">
              <w:rPr>
                <w:webHidden/>
              </w:rPr>
              <w:instrText xml:space="preserve"> PAGEREF _Toc173226393 \h </w:instrText>
            </w:r>
            <w:r w:rsidR="00626D14" w:rsidRPr="003744D6">
              <w:rPr>
                <w:webHidden/>
              </w:rPr>
            </w:r>
            <w:r w:rsidR="00626D14" w:rsidRPr="003744D6">
              <w:rPr>
                <w:webHidden/>
              </w:rPr>
              <w:fldChar w:fldCharType="separate"/>
            </w:r>
            <w:r w:rsidR="00EC2C86">
              <w:rPr>
                <w:webHidden/>
                <w:rtl/>
                <w:lang w:bidi="ar-SA"/>
              </w:rPr>
              <w:t>26</w:t>
            </w:r>
            <w:r w:rsidR="00626D14" w:rsidRPr="003744D6">
              <w:rPr>
                <w:webHidden/>
              </w:rPr>
              <w:fldChar w:fldCharType="end"/>
            </w:r>
          </w:hyperlink>
        </w:p>
        <w:p w14:paraId="69412C10" w14:textId="79978525" w:rsidR="00626D14" w:rsidRPr="003744D6" w:rsidRDefault="009F0E99" w:rsidP="003744D6">
          <w:pPr>
            <w:pStyle w:val="TOC1"/>
            <w:rPr>
              <w:lang w:bidi="ar-SA"/>
            </w:rPr>
          </w:pPr>
          <w:hyperlink w:anchor="_Toc173226394" w:history="1">
            <w:r w:rsidR="00626D14" w:rsidRPr="003744D6">
              <w:rPr>
                <w:rStyle w:val="Hyperlink"/>
                <w:rFonts w:ascii="Simplified Arabic" w:hAnsi="Simplified Arabic" w:cs="Simplified Arabic"/>
                <w:u w:val="none"/>
                <w:rtl/>
              </w:rPr>
              <w:t>منهجية الدراسة</w:t>
            </w:r>
            <w:r w:rsidR="00626D14" w:rsidRPr="003744D6">
              <w:rPr>
                <w:webHidden/>
              </w:rPr>
              <w:tab/>
            </w:r>
            <w:r w:rsidR="00626D14" w:rsidRPr="003744D6">
              <w:rPr>
                <w:webHidden/>
              </w:rPr>
              <w:fldChar w:fldCharType="begin"/>
            </w:r>
            <w:r w:rsidR="00626D14" w:rsidRPr="003744D6">
              <w:rPr>
                <w:webHidden/>
              </w:rPr>
              <w:instrText xml:space="preserve"> PAGEREF _Toc173226394 \h </w:instrText>
            </w:r>
            <w:r w:rsidR="00626D14" w:rsidRPr="003744D6">
              <w:rPr>
                <w:webHidden/>
              </w:rPr>
            </w:r>
            <w:r w:rsidR="00626D14" w:rsidRPr="003744D6">
              <w:rPr>
                <w:webHidden/>
              </w:rPr>
              <w:fldChar w:fldCharType="separate"/>
            </w:r>
            <w:r w:rsidR="00EC2C86">
              <w:rPr>
                <w:webHidden/>
                <w:rtl/>
                <w:lang w:bidi="ar-SA"/>
              </w:rPr>
              <w:t>26</w:t>
            </w:r>
            <w:r w:rsidR="00626D14" w:rsidRPr="003744D6">
              <w:rPr>
                <w:webHidden/>
              </w:rPr>
              <w:fldChar w:fldCharType="end"/>
            </w:r>
          </w:hyperlink>
        </w:p>
        <w:p w14:paraId="044442C6" w14:textId="0679928D" w:rsidR="00626D14" w:rsidRPr="003744D6" w:rsidRDefault="009F0E99" w:rsidP="003744D6">
          <w:pPr>
            <w:pStyle w:val="TOC1"/>
            <w:rPr>
              <w:lang w:bidi="ar-SA"/>
            </w:rPr>
          </w:pPr>
          <w:hyperlink w:anchor="_Toc173226395" w:history="1">
            <w:r w:rsidR="00626D14" w:rsidRPr="003744D6">
              <w:rPr>
                <w:rStyle w:val="Hyperlink"/>
                <w:rFonts w:ascii="Simplified Arabic" w:hAnsi="Simplified Arabic" w:cs="Simplified Arabic"/>
                <w:u w:val="none"/>
                <w:rtl/>
              </w:rPr>
              <w:t>مجتمع الدراسة</w:t>
            </w:r>
            <w:r w:rsidR="00626D14" w:rsidRPr="003744D6">
              <w:rPr>
                <w:webHidden/>
              </w:rPr>
              <w:tab/>
            </w:r>
            <w:r w:rsidR="00626D14" w:rsidRPr="003744D6">
              <w:rPr>
                <w:webHidden/>
              </w:rPr>
              <w:fldChar w:fldCharType="begin"/>
            </w:r>
            <w:r w:rsidR="00626D14" w:rsidRPr="003744D6">
              <w:rPr>
                <w:webHidden/>
              </w:rPr>
              <w:instrText xml:space="preserve"> PAGEREF _Toc173226395 \h </w:instrText>
            </w:r>
            <w:r w:rsidR="00626D14" w:rsidRPr="003744D6">
              <w:rPr>
                <w:webHidden/>
              </w:rPr>
            </w:r>
            <w:r w:rsidR="00626D14" w:rsidRPr="003744D6">
              <w:rPr>
                <w:webHidden/>
              </w:rPr>
              <w:fldChar w:fldCharType="separate"/>
            </w:r>
            <w:r w:rsidR="00EC2C86">
              <w:rPr>
                <w:webHidden/>
                <w:rtl/>
                <w:lang w:bidi="ar-SA"/>
              </w:rPr>
              <w:t>26</w:t>
            </w:r>
            <w:r w:rsidR="00626D14" w:rsidRPr="003744D6">
              <w:rPr>
                <w:webHidden/>
              </w:rPr>
              <w:fldChar w:fldCharType="end"/>
            </w:r>
          </w:hyperlink>
        </w:p>
        <w:p w14:paraId="49C25B0E" w14:textId="16AC25A6" w:rsidR="00626D14" w:rsidRPr="003744D6" w:rsidRDefault="009F0E99" w:rsidP="003744D6">
          <w:pPr>
            <w:pStyle w:val="TOC1"/>
            <w:rPr>
              <w:lang w:bidi="ar-SA"/>
            </w:rPr>
          </w:pPr>
          <w:hyperlink w:anchor="_Toc173226396" w:history="1">
            <w:r w:rsidR="00626D14" w:rsidRPr="003744D6">
              <w:rPr>
                <w:rStyle w:val="Hyperlink"/>
                <w:rFonts w:ascii="Simplified Arabic" w:hAnsi="Simplified Arabic" w:cs="Simplified Arabic"/>
                <w:u w:val="none"/>
                <w:rtl/>
              </w:rPr>
              <w:t>عينة الدراسة</w:t>
            </w:r>
            <w:r w:rsidR="00626D14" w:rsidRPr="003744D6">
              <w:rPr>
                <w:webHidden/>
              </w:rPr>
              <w:tab/>
            </w:r>
            <w:r w:rsidR="00626D14" w:rsidRPr="003744D6">
              <w:rPr>
                <w:webHidden/>
              </w:rPr>
              <w:fldChar w:fldCharType="begin"/>
            </w:r>
            <w:r w:rsidR="00626D14" w:rsidRPr="003744D6">
              <w:rPr>
                <w:webHidden/>
              </w:rPr>
              <w:instrText xml:space="preserve"> PAGEREF _Toc173226396 \h </w:instrText>
            </w:r>
            <w:r w:rsidR="00626D14" w:rsidRPr="003744D6">
              <w:rPr>
                <w:webHidden/>
              </w:rPr>
            </w:r>
            <w:r w:rsidR="00626D14" w:rsidRPr="003744D6">
              <w:rPr>
                <w:webHidden/>
              </w:rPr>
              <w:fldChar w:fldCharType="separate"/>
            </w:r>
            <w:r w:rsidR="00EC2C86">
              <w:rPr>
                <w:webHidden/>
                <w:rtl/>
                <w:lang w:bidi="ar-SA"/>
              </w:rPr>
              <w:t>26</w:t>
            </w:r>
            <w:r w:rsidR="00626D14" w:rsidRPr="003744D6">
              <w:rPr>
                <w:webHidden/>
              </w:rPr>
              <w:fldChar w:fldCharType="end"/>
            </w:r>
          </w:hyperlink>
        </w:p>
        <w:p w14:paraId="76191F17" w14:textId="636B0436" w:rsidR="00626D14" w:rsidRPr="003744D6" w:rsidRDefault="009F0E99" w:rsidP="003744D6">
          <w:pPr>
            <w:pStyle w:val="TOC1"/>
            <w:rPr>
              <w:lang w:bidi="ar-SA"/>
            </w:rPr>
          </w:pPr>
          <w:hyperlink w:anchor="_Toc173226399" w:history="1">
            <w:r w:rsidR="00626D14" w:rsidRPr="003744D6">
              <w:rPr>
                <w:rStyle w:val="Hyperlink"/>
                <w:rFonts w:ascii="Simplified Arabic" w:eastAsia="Calibri" w:hAnsi="Simplified Arabic" w:cs="Simplified Arabic"/>
                <w:u w:val="none"/>
                <w:rtl/>
              </w:rPr>
              <w:t>أداة الدراسة</w:t>
            </w:r>
            <w:r w:rsidR="00626D14" w:rsidRPr="003744D6">
              <w:rPr>
                <w:webHidden/>
              </w:rPr>
              <w:tab/>
            </w:r>
            <w:r w:rsidR="00626D14" w:rsidRPr="003744D6">
              <w:rPr>
                <w:webHidden/>
              </w:rPr>
              <w:fldChar w:fldCharType="begin"/>
            </w:r>
            <w:r w:rsidR="00626D14" w:rsidRPr="003744D6">
              <w:rPr>
                <w:webHidden/>
              </w:rPr>
              <w:instrText xml:space="preserve"> PAGEREF _Toc173226399 \h </w:instrText>
            </w:r>
            <w:r w:rsidR="00626D14" w:rsidRPr="003744D6">
              <w:rPr>
                <w:webHidden/>
              </w:rPr>
            </w:r>
            <w:r w:rsidR="00626D14" w:rsidRPr="003744D6">
              <w:rPr>
                <w:webHidden/>
              </w:rPr>
              <w:fldChar w:fldCharType="separate"/>
            </w:r>
            <w:r w:rsidR="00EC2C86">
              <w:rPr>
                <w:webHidden/>
                <w:rtl/>
                <w:lang w:bidi="ar-SA"/>
              </w:rPr>
              <w:t>27</w:t>
            </w:r>
            <w:r w:rsidR="00626D14" w:rsidRPr="003744D6">
              <w:rPr>
                <w:webHidden/>
              </w:rPr>
              <w:fldChar w:fldCharType="end"/>
            </w:r>
          </w:hyperlink>
        </w:p>
        <w:p w14:paraId="3CCAA6B9" w14:textId="3B7234FD" w:rsidR="00626D14" w:rsidRPr="003744D6" w:rsidRDefault="009F0E99" w:rsidP="003744D6">
          <w:pPr>
            <w:pStyle w:val="TOC1"/>
            <w:rPr>
              <w:lang w:bidi="ar-SA"/>
            </w:rPr>
          </w:pPr>
          <w:hyperlink w:anchor="_Toc173226400" w:history="1">
            <w:r w:rsidR="00626D14" w:rsidRPr="003744D6">
              <w:rPr>
                <w:rStyle w:val="Hyperlink"/>
                <w:rFonts w:ascii="Simplified Arabic" w:hAnsi="Simplified Arabic" w:cs="Simplified Arabic"/>
                <w:u w:val="none"/>
                <w:rtl/>
              </w:rPr>
              <w:t>الخصائص العلمية لأداة الدراسة</w:t>
            </w:r>
            <w:r w:rsidR="00626D14" w:rsidRPr="003744D6">
              <w:rPr>
                <w:webHidden/>
              </w:rPr>
              <w:tab/>
            </w:r>
            <w:r w:rsidR="00626D14" w:rsidRPr="003744D6">
              <w:rPr>
                <w:webHidden/>
              </w:rPr>
              <w:fldChar w:fldCharType="begin"/>
            </w:r>
            <w:r w:rsidR="00626D14" w:rsidRPr="003744D6">
              <w:rPr>
                <w:webHidden/>
              </w:rPr>
              <w:instrText xml:space="preserve"> PAGEREF _Toc173226400 \h </w:instrText>
            </w:r>
            <w:r w:rsidR="00626D14" w:rsidRPr="003744D6">
              <w:rPr>
                <w:webHidden/>
              </w:rPr>
            </w:r>
            <w:r w:rsidR="00626D14" w:rsidRPr="003744D6">
              <w:rPr>
                <w:webHidden/>
              </w:rPr>
              <w:fldChar w:fldCharType="separate"/>
            </w:r>
            <w:r w:rsidR="00EC2C86">
              <w:rPr>
                <w:webHidden/>
                <w:rtl/>
                <w:lang w:bidi="ar-SA"/>
              </w:rPr>
              <w:t>28</w:t>
            </w:r>
            <w:r w:rsidR="00626D14" w:rsidRPr="003744D6">
              <w:rPr>
                <w:webHidden/>
              </w:rPr>
              <w:fldChar w:fldCharType="end"/>
            </w:r>
          </w:hyperlink>
        </w:p>
        <w:p w14:paraId="40162649" w14:textId="66AEFCD2" w:rsidR="00626D14" w:rsidRPr="003744D6" w:rsidRDefault="009F0E99" w:rsidP="003744D6">
          <w:pPr>
            <w:pStyle w:val="TOC1"/>
            <w:rPr>
              <w:lang w:bidi="ar-SA"/>
            </w:rPr>
          </w:pPr>
          <w:hyperlink w:anchor="_Toc173226405" w:history="1">
            <w:r w:rsidR="00626D14" w:rsidRPr="003744D6">
              <w:rPr>
                <w:rStyle w:val="Hyperlink"/>
                <w:rFonts w:ascii="Simplified Arabic" w:hAnsi="Simplified Arabic" w:cs="Simplified Arabic"/>
                <w:u w:val="none"/>
                <w:rtl/>
              </w:rPr>
              <w:t>متغيرات الدراسة</w:t>
            </w:r>
            <w:r w:rsidR="00626D14" w:rsidRPr="003744D6">
              <w:rPr>
                <w:webHidden/>
              </w:rPr>
              <w:tab/>
            </w:r>
            <w:r w:rsidR="00626D14" w:rsidRPr="003744D6">
              <w:rPr>
                <w:webHidden/>
              </w:rPr>
              <w:fldChar w:fldCharType="begin"/>
            </w:r>
            <w:r w:rsidR="00626D14" w:rsidRPr="003744D6">
              <w:rPr>
                <w:webHidden/>
              </w:rPr>
              <w:instrText xml:space="preserve"> PAGEREF _Toc173226405 \h </w:instrText>
            </w:r>
            <w:r w:rsidR="00626D14" w:rsidRPr="003744D6">
              <w:rPr>
                <w:webHidden/>
              </w:rPr>
            </w:r>
            <w:r w:rsidR="00626D14" w:rsidRPr="003744D6">
              <w:rPr>
                <w:webHidden/>
              </w:rPr>
              <w:fldChar w:fldCharType="separate"/>
            </w:r>
            <w:r w:rsidR="00EC2C86">
              <w:rPr>
                <w:webHidden/>
                <w:rtl/>
                <w:lang w:bidi="ar-SA"/>
              </w:rPr>
              <w:t>30</w:t>
            </w:r>
            <w:r w:rsidR="00626D14" w:rsidRPr="003744D6">
              <w:rPr>
                <w:webHidden/>
              </w:rPr>
              <w:fldChar w:fldCharType="end"/>
            </w:r>
          </w:hyperlink>
        </w:p>
        <w:p w14:paraId="2CC79789" w14:textId="060DA7C7" w:rsidR="00626D14" w:rsidRPr="003744D6" w:rsidRDefault="009F0E99" w:rsidP="003744D6">
          <w:pPr>
            <w:pStyle w:val="TOC1"/>
            <w:rPr>
              <w:lang w:bidi="ar-SA"/>
            </w:rPr>
          </w:pPr>
          <w:hyperlink w:anchor="_Toc173226406" w:history="1">
            <w:r w:rsidR="00626D14" w:rsidRPr="003744D6">
              <w:rPr>
                <w:rStyle w:val="Hyperlink"/>
                <w:rFonts w:ascii="Simplified Arabic" w:hAnsi="Simplified Arabic" w:cs="Simplified Arabic"/>
                <w:u w:val="none"/>
                <w:rtl/>
              </w:rPr>
              <w:t>اجراءات الدراسة</w:t>
            </w:r>
            <w:r w:rsidR="00626D14" w:rsidRPr="003744D6">
              <w:rPr>
                <w:webHidden/>
              </w:rPr>
              <w:tab/>
            </w:r>
            <w:r w:rsidR="00626D14" w:rsidRPr="003744D6">
              <w:rPr>
                <w:webHidden/>
              </w:rPr>
              <w:fldChar w:fldCharType="begin"/>
            </w:r>
            <w:r w:rsidR="00626D14" w:rsidRPr="003744D6">
              <w:rPr>
                <w:webHidden/>
              </w:rPr>
              <w:instrText xml:space="preserve"> PAGEREF _Toc173226406 \h </w:instrText>
            </w:r>
            <w:r w:rsidR="00626D14" w:rsidRPr="003744D6">
              <w:rPr>
                <w:webHidden/>
              </w:rPr>
            </w:r>
            <w:r w:rsidR="00626D14" w:rsidRPr="003744D6">
              <w:rPr>
                <w:webHidden/>
              </w:rPr>
              <w:fldChar w:fldCharType="separate"/>
            </w:r>
            <w:r w:rsidR="00EC2C86">
              <w:rPr>
                <w:webHidden/>
                <w:rtl/>
                <w:lang w:bidi="ar-SA"/>
              </w:rPr>
              <w:t>31</w:t>
            </w:r>
            <w:r w:rsidR="00626D14" w:rsidRPr="003744D6">
              <w:rPr>
                <w:webHidden/>
              </w:rPr>
              <w:fldChar w:fldCharType="end"/>
            </w:r>
          </w:hyperlink>
        </w:p>
        <w:p w14:paraId="000D3485" w14:textId="1A4DF157" w:rsidR="00626D14" w:rsidRPr="003744D6" w:rsidRDefault="009F0E99" w:rsidP="003744D6">
          <w:pPr>
            <w:pStyle w:val="TOC1"/>
            <w:rPr>
              <w:lang w:bidi="ar-SA"/>
            </w:rPr>
          </w:pPr>
          <w:hyperlink w:anchor="_Toc173226407" w:history="1">
            <w:r w:rsidR="00626D14" w:rsidRPr="003744D6">
              <w:rPr>
                <w:rStyle w:val="Hyperlink"/>
                <w:rFonts w:ascii="Simplified Arabic" w:hAnsi="Simplified Arabic" w:cs="Simplified Arabic"/>
                <w:u w:val="none"/>
                <w:rtl/>
              </w:rPr>
              <w:t>المعالجات الإحصائية</w:t>
            </w:r>
            <w:r w:rsidR="00626D14" w:rsidRPr="003744D6">
              <w:rPr>
                <w:webHidden/>
              </w:rPr>
              <w:tab/>
            </w:r>
            <w:r w:rsidR="00626D14" w:rsidRPr="003744D6">
              <w:rPr>
                <w:webHidden/>
              </w:rPr>
              <w:fldChar w:fldCharType="begin"/>
            </w:r>
            <w:r w:rsidR="00626D14" w:rsidRPr="003744D6">
              <w:rPr>
                <w:webHidden/>
              </w:rPr>
              <w:instrText xml:space="preserve"> PAGEREF _Toc173226407 \h </w:instrText>
            </w:r>
            <w:r w:rsidR="00626D14" w:rsidRPr="003744D6">
              <w:rPr>
                <w:webHidden/>
              </w:rPr>
            </w:r>
            <w:r w:rsidR="00626D14" w:rsidRPr="003744D6">
              <w:rPr>
                <w:webHidden/>
              </w:rPr>
              <w:fldChar w:fldCharType="separate"/>
            </w:r>
            <w:r w:rsidR="00EC2C86">
              <w:rPr>
                <w:webHidden/>
                <w:rtl/>
                <w:lang w:bidi="ar-SA"/>
              </w:rPr>
              <w:t>31</w:t>
            </w:r>
            <w:r w:rsidR="00626D14" w:rsidRPr="003744D6">
              <w:rPr>
                <w:webHidden/>
              </w:rPr>
              <w:fldChar w:fldCharType="end"/>
            </w:r>
          </w:hyperlink>
        </w:p>
        <w:p w14:paraId="64A7A32B" w14:textId="235173A2" w:rsidR="00626D14" w:rsidRPr="003744D6" w:rsidRDefault="009F0E99" w:rsidP="003744D6">
          <w:pPr>
            <w:pStyle w:val="TOC1"/>
            <w:rPr>
              <w:lang w:bidi="ar-SA"/>
            </w:rPr>
          </w:pPr>
          <w:hyperlink w:anchor="_Toc173226408" w:history="1">
            <w:r w:rsidR="00626D14" w:rsidRPr="003744D6">
              <w:rPr>
                <w:rStyle w:val="Hyperlink"/>
                <w:rFonts w:ascii="Simplified Arabic" w:hAnsi="Simplified Arabic" w:cs="Simplified Arabic"/>
                <w:u w:val="none"/>
                <w:rtl/>
              </w:rPr>
              <w:t>الفصل الثالث</w:t>
            </w:r>
            <w:r w:rsidR="003744D6" w:rsidRPr="003744D6">
              <w:rPr>
                <w:rStyle w:val="Hyperlink"/>
                <w:rFonts w:ascii="Simplified Arabic" w:hAnsi="Simplified Arabic" w:cs="Simplified Arabic"/>
                <w:u w:val="none"/>
                <w:rtl/>
              </w:rPr>
              <w:t>:</w:t>
            </w:r>
          </w:hyperlink>
          <w:r w:rsidR="003744D6" w:rsidRPr="003744D6">
            <w:rPr>
              <w:rStyle w:val="Hyperlink"/>
              <w:rFonts w:ascii="Simplified Arabic" w:hAnsi="Simplified Arabic" w:cs="Simplified Arabic"/>
              <w:u w:val="none"/>
              <w:rtl/>
            </w:rPr>
            <w:t xml:space="preserve"> </w:t>
          </w:r>
          <w:hyperlink w:anchor="_Toc173226409" w:history="1">
            <w:r w:rsidR="00626D14" w:rsidRPr="003744D6">
              <w:rPr>
                <w:rStyle w:val="Hyperlink"/>
                <w:rFonts w:ascii="Simplified Arabic" w:hAnsi="Simplified Arabic" w:cs="Simplified Arabic"/>
                <w:u w:val="none"/>
                <w:rtl/>
              </w:rPr>
              <w:t>نتائج الدراسة</w:t>
            </w:r>
            <w:r w:rsidR="00626D14" w:rsidRPr="003744D6">
              <w:rPr>
                <w:webHidden/>
              </w:rPr>
              <w:tab/>
            </w:r>
            <w:r w:rsidR="00626D14" w:rsidRPr="003744D6">
              <w:rPr>
                <w:webHidden/>
              </w:rPr>
              <w:fldChar w:fldCharType="begin"/>
            </w:r>
            <w:r w:rsidR="00626D14" w:rsidRPr="003744D6">
              <w:rPr>
                <w:webHidden/>
              </w:rPr>
              <w:instrText xml:space="preserve"> PAGEREF _Toc173226409 \h </w:instrText>
            </w:r>
            <w:r w:rsidR="00626D14" w:rsidRPr="003744D6">
              <w:rPr>
                <w:webHidden/>
              </w:rPr>
            </w:r>
            <w:r w:rsidR="00626D14" w:rsidRPr="003744D6">
              <w:rPr>
                <w:webHidden/>
              </w:rPr>
              <w:fldChar w:fldCharType="separate"/>
            </w:r>
            <w:r w:rsidR="00EC2C86">
              <w:rPr>
                <w:webHidden/>
                <w:rtl/>
                <w:lang w:bidi="ar-SA"/>
              </w:rPr>
              <w:t>33</w:t>
            </w:r>
            <w:r w:rsidR="00626D14" w:rsidRPr="003744D6">
              <w:rPr>
                <w:webHidden/>
              </w:rPr>
              <w:fldChar w:fldCharType="end"/>
            </w:r>
          </w:hyperlink>
        </w:p>
        <w:p w14:paraId="31B462F9" w14:textId="300DAAD2" w:rsidR="00626D14" w:rsidRPr="003744D6" w:rsidRDefault="009F0E99" w:rsidP="003744D6">
          <w:pPr>
            <w:pStyle w:val="TOC1"/>
            <w:rPr>
              <w:lang w:bidi="ar-SA"/>
            </w:rPr>
          </w:pPr>
          <w:hyperlink w:anchor="_Toc173226444" w:history="1">
            <w:r w:rsidR="00626D14" w:rsidRPr="003744D6">
              <w:rPr>
                <w:rStyle w:val="Hyperlink"/>
                <w:rFonts w:ascii="Simplified Arabic" w:hAnsi="Simplified Arabic" w:cs="Simplified Arabic"/>
                <w:u w:val="none"/>
                <w:rtl/>
              </w:rPr>
              <w:t>الفصل الرابع</w:t>
            </w:r>
            <w:r w:rsidR="003744D6" w:rsidRPr="003744D6">
              <w:rPr>
                <w:rStyle w:val="Hyperlink"/>
                <w:rFonts w:ascii="Simplified Arabic" w:hAnsi="Simplified Arabic" w:cs="Simplified Arabic"/>
                <w:u w:val="none"/>
                <w:rtl/>
              </w:rPr>
              <w:t>:</w:t>
            </w:r>
          </w:hyperlink>
          <w:r w:rsidR="003744D6" w:rsidRPr="003744D6">
            <w:rPr>
              <w:rStyle w:val="Hyperlink"/>
              <w:rFonts w:ascii="Simplified Arabic" w:hAnsi="Simplified Arabic" w:cs="Simplified Arabic"/>
              <w:u w:val="none"/>
              <w:rtl/>
            </w:rPr>
            <w:t xml:space="preserve"> </w:t>
          </w:r>
          <w:hyperlink w:anchor="_Toc173226445" w:history="1">
            <w:r w:rsidR="00626D14" w:rsidRPr="003744D6">
              <w:rPr>
                <w:rStyle w:val="Hyperlink"/>
                <w:rFonts w:ascii="Simplified Arabic" w:hAnsi="Simplified Arabic" w:cs="Simplified Arabic"/>
                <w:u w:val="none"/>
                <w:rtl/>
              </w:rPr>
              <w:t>مناقشة النتائج والتوصيات</w:t>
            </w:r>
            <w:r w:rsidR="00626D14" w:rsidRPr="003744D6">
              <w:rPr>
                <w:webHidden/>
              </w:rPr>
              <w:tab/>
            </w:r>
            <w:r w:rsidR="00626D14" w:rsidRPr="003744D6">
              <w:rPr>
                <w:webHidden/>
              </w:rPr>
              <w:fldChar w:fldCharType="begin"/>
            </w:r>
            <w:r w:rsidR="00626D14" w:rsidRPr="003744D6">
              <w:rPr>
                <w:webHidden/>
              </w:rPr>
              <w:instrText xml:space="preserve"> PAGEREF _Toc173226445 \h </w:instrText>
            </w:r>
            <w:r w:rsidR="00626D14" w:rsidRPr="003744D6">
              <w:rPr>
                <w:webHidden/>
              </w:rPr>
            </w:r>
            <w:r w:rsidR="00626D14" w:rsidRPr="003744D6">
              <w:rPr>
                <w:webHidden/>
              </w:rPr>
              <w:fldChar w:fldCharType="separate"/>
            </w:r>
            <w:r w:rsidR="00EC2C86">
              <w:rPr>
                <w:webHidden/>
                <w:rtl/>
                <w:lang w:bidi="ar-SA"/>
              </w:rPr>
              <w:t>48</w:t>
            </w:r>
            <w:r w:rsidR="00626D14" w:rsidRPr="003744D6">
              <w:rPr>
                <w:webHidden/>
              </w:rPr>
              <w:fldChar w:fldCharType="end"/>
            </w:r>
          </w:hyperlink>
        </w:p>
        <w:p w14:paraId="7045B695" w14:textId="77777777" w:rsidR="00626D14" w:rsidRPr="003744D6" w:rsidRDefault="009F0E99" w:rsidP="003744D6">
          <w:pPr>
            <w:pStyle w:val="TOC1"/>
            <w:rPr>
              <w:lang w:bidi="ar-SA"/>
            </w:rPr>
          </w:pPr>
          <w:hyperlink w:anchor="_Toc173226446" w:history="1">
            <w:r w:rsidR="00626D14" w:rsidRPr="003744D6">
              <w:rPr>
                <w:rStyle w:val="Hyperlink"/>
                <w:rFonts w:ascii="Simplified Arabic" w:hAnsi="Simplified Arabic" w:cs="Simplified Arabic"/>
                <w:u w:val="none"/>
                <w:rtl/>
              </w:rPr>
              <w:t>الإستنتاجات</w:t>
            </w:r>
            <w:r w:rsidR="00626D14" w:rsidRPr="003744D6">
              <w:rPr>
                <w:webHidden/>
              </w:rPr>
              <w:tab/>
            </w:r>
            <w:r w:rsidR="00626D14" w:rsidRPr="003744D6">
              <w:rPr>
                <w:webHidden/>
              </w:rPr>
              <w:fldChar w:fldCharType="begin"/>
            </w:r>
            <w:r w:rsidR="00626D14" w:rsidRPr="003744D6">
              <w:rPr>
                <w:webHidden/>
              </w:rPr>
              <w:instrText xml:space="preserve"> PAGEREF _Toc173226446 \h </w:instrText>
            </w:r>
            <w:r w:rsidR="00626D14" w:rsidRPr="003744D6">
              <w:rPr>
                <w:webHidden/>
              </w:rPr>
            </w:r>
            <w:r w:rsidR="00626D14" w:rsidRPr="003744D6">
              <w:rPr>
                <w:webHidden/>
              </w:rPr>
              <w:fldChar w:fldCharType="separate"/>
            </w:r>
            <w:r w:rsidR="00EC2C86">
              <w:rPr>
                <w:webHidden/>
                <w:rtl/>
                <w:lang w:bidi="ar-SA"/>
              </w:rPr>
              <w:t>55</w:t>
            </w:r>
            <w:r w:rsidR="00626D14" w:rsidRPr="003744D6">
              <w:rPr>
                <w:webHidden/>
              </w:rPr>
              <w:fldChar w:fldCharType="end"/>
            </w:r>
          </w:hyperlink>
        </w:p>
        <w:p w14:paraId="3D7A60F3" w14:textId="77777777" w:rsidR="00626D14" w:rsidRPr="003744D6" w:rsidRDefault="009F0E99" w:rsidP="003744D6">
          <w:pPr>
            <w:pStyle w:val="TOC1"/>
            <w:rPr>
              <w:lang w:bidi="ar-SA"/>
            </w:rPr>
          </w:pPr>
          <w:hyperlink w:anchor="_Toc173226447" w:history="1">
            <w:r w:rsidR="00626D14" w:rsidRPr="003744D6">
              <w:rPr>
                <w:rStyle w:val="Hyperlink"/>
                <w:rFonts w:ascii="Simplified Arabic" w:hAnsi="Simplified Arabic" w:cs="Simplified Arabic"/>
                <w:u w:val="none"/>
                <w:rtl/>
              </w:rPr>
              <w:t>التوصيات</w:t>
            </w:r>
            <w:r w:rsidR="00626D14" w:rsidRPr="003744D6">
              <w:rPr>
                <w:webHidden/>
              </w:rPr>
              <w:tab/>
            </w:r>
            <w:r w:rsidR="00626D14" w:rsidRPr="003744D6">
              <w:rPr>
                <w:webHidden/>
              </w:rPr>
              <w:fldChar w:fldCharType="begin"/>
            </w:r>
            <w:r w:rsidR="00626D14" w:rsidRPr="003744D6">
              <w:rPr>
                <w:webHidden/>
              </w:rPr>
              <w:instrText xml:space="preserve"> PAGEREF _Toc173226447 \h </w:instrText>
            </w:r>
            <w:r w:rsidR="00626D14" w:rsidRPr="003744D6">
              <w:rPr>
                <w:webHidden/>
              </w:rPr>
            </w:r>
            <w:r w:rsidR="00626D14" w:rsidRPr="003744D6">
              <w:rPr>
                <w:webHidden/>
              </w:rPr>
              <w:fldChar w:fldCharType="separate"/>
            </w:r>
            <w:r w:rsidR="00EC2C86">
              <w:rPr>
                <w:webHidden/>
                <w:rtl/>
                <w:lang w:bidi="ar-SA"/>
              </w:rPr>
              <w:t>56</w:t>
            </w:r>
            <w:r w:rsidR="00626D14" w:rsidRPr="003744D6">
              <w:rPr>
                <w:webHidden/>
              </w:rPr>
              <w:fldChar w:fldCharType="end"/>
            </w:r>
          </w:hyperlink>
        </w:p>
        <w:p w14:paraId="1AE616A2" w14:textId="77777777" w:rsidR="00626D14" w:rsidRPr="003744D6" w:rsidRDefault="009F0E99" w:rsidP="003744D6">
          <w:pPr>
            <w:pStyle w:val="TOC1"/>
            <w:rPr>
              <w:lang w:bidi="ar-SA"/>
            </w:rPr>
          </w:pPr>
          <w:hyperlink w:anchor="_Toc173226448" w:history="1">
            <w:r w:rsidR="00626D14" w:rsidRPr="003744D6">
              <w:rPr>
                <w:rStyle w:val="Hyperlink"/>
                <w:rFonts w:ascii="Simplified Arabic" w:hAnsi="Simplified Arabic" w:cs="Simplified Arabic"/>
                <w:u w:val="none"/>
                <w:rtl/>
              </w:rPr>
              <w:t>قائمة المصادر والمراجع</w:t>
            </w:r>
            <w:r w:rsidR="00626D14" w:rsidRPr="003744D6">
              <w:rPr>
                <w:webHidden/>
              </w:rPr>
              <w:tab/>
            </w:r>
            <w:r w:rsidR="00626D14" w:rsidRPr="003744D6">
              <w:rPr>
                <w:webHidden/>
              </w:rPr>
              <w:fldChar w:fldCharType="begin"/>
            </w:r>
            <w:r w:rsidR="00626D14" w:rsidRPr="003744D6">
              <w:rPr>
                <w:webHidden/>
              </w:rPr>
              <w:instrText xml:space="preserve"> PAGEREF _Toc173226448 \h </w:instrText>
            </w:r>
            <w:r w:rsidR="00626D14" w:rsidRPr="003744D6">
              <w:rPr>
                <w:webHidden/>
              </w:rPr>
            </w:r>
            <w:r w:rsidR="00626D14" w:rsidRPr="003744D6">
              <w:rPr>
                <w:webHidden/>
              </w:rPr>
              <w:fldChar w:fldCharType="separate"/>
            </w:r>
            <w:r w:rsidR="00EC2C86">
              <w:rPr>
                <w:webHidden/>
                <w:rtl/>
                <w:lang w:bidi="ar-SA"/>
              </w:rPr>
              <w:t>57</w:t>
            </w:r>
            <w:r w:rsidR="00626D14" w:rsidRPr="003744D6">
              <w:rPr>
                <w:webHidden/>
              </w:rPr>
              <w:fldChar w:fldCharType="end"/>
            </w:r>
          </w:hyperlink>
        </w:p>
        <w:p w14:paraId="07FEFBDA" w14:textId="77777777" w:rsidR="00626D14" w:rsidRPr="003744D6" w:rsidRDefault="009F0E99" w:rsidP="003744D6">
          <w:pPr>
            <w:pStyle w:val="TOC1"/>
            <w:rPr>
              <w:lang w:bidi="ar-SA"/>
            </w:rPr>
          </w:pPr>
          <w:hyperlink w:anchor="_Toc173226449" w:history="1">
            <w:r w:rsidR="00626D14" w:rsidRPr="003744D6">
              <w:rPr>
                <w:rStyle w:val="Hyperlink"/>
                <w:rFonts w:ascii="Simplified Arabic" w:hAnsi="Simplified Arabic" w:cs="Simplified Arabic"/>
                <w:u w:val="none"/>
                <w:rtl/>
              </w:rPr>
              <w:t>الملاحق</w:t>
            </w:r>
            <w:r w:rsidR="00626D14" w:rsidRPr="003744D6">
              <w:rPr>
                <w:webHidden/>
              </w:rPr>
              <w:tab/>
            </w:r>
            <w:r w:rsidR="00626D14" w:rsidRPr="003744D6">
              <w:rPr>
                <w:webHidden/>
              </w:rPr>
              <w:fldChar w:fldCharType="begin"/>
            </w:r>
            <w:r w:rsidR="00626D14" w:rsidRPr="003744D6">
              <w:rPr>
                <w:webHidden/>
              </w:rPr>
              <w:instrText xml:space="preserve"> PAGEREF _Toc173226449 \h </w:instrText>
            </w:r>
            <w:r w:rsidR="00626D14" w:rsidRPr="003744D6">
              <w:rPr>
                <w:webHidden/>
              </w:rPr>
            </w:r>
            <w:r w:rsidR="00626D14" w:rsidRPr="003744D6">
              <w:rPr>
                <w:webHidden/>
              </w:rPr>
              <w:fldChar w:fldCharType="separate"/>
            </w:r>
            <w:r w:rsidR="00EC2C86">
              <w:rPr>
                <w:webHidden/>
                <w:rtl/>
                <w:lang w:bidi="ar-SA"/>
              </w:rPr>
              <w:t>64</w:t>
            </w:r>
            <w:r w:rsidR="00626D14" w:rsidRPr="003744D6">
              <w:rPr>
                <w:webHidden/>
              </w:rPr>
              <w:fldChar w:fldCharType="end"/>
            </w:r>
          </w:hyperlink>
        </w:p>
        <w:p w14:paraId="18537D8C" w14:textId="77777777" w:rsidR="00626D14" w:rsidRPr="003744D6" w:rsidRDefault="009F0E99" w:rsidP="003744D6">
          <w:pPr>
            <w:pStyle w:val="TOC1"/>
            <w:rPr>
              <w:sz w:val="22"/>
              <w:szCs w:val="22"/>
              <w:lang w:bidi="ar-SA"/>
            </w:rPr>
          </w:pPr>
          <w:hyperlink w:anchor="_Toc173226476" w:history="1">
            <w:r w:rsidR="00626D14" w:rsidRPr="003744D6">
              <w:rPr>
                <w:rStyle w:val="Hyperlink"/>
                <w:u w:val="none"/>
              </w:rPr>
              <w:t>Abstract</w:t>
            </w:r>
            <w:r w:rsidR="00626D14" w:rsidRPr="003744D6">
              <w:rPr>
                <w:webHidden/>
              </w:rPr>
              <w:tab/>
            </w:r>
            <w:r w:rsidR="00626D14" w:rsidRPr="003744D6">
              <w:rPr>
                <w:webHidden/>
              </w:rPr>
              <w:fldChar w:fldCharType="begin"/>
            </w:r>
            <w:r w:rsidR="00626D14" w:rsidRPr="003744D6">
              <w:rPr>
                <w:webHidden/>
              </w:rPr>
              <w:instrText xml:space="preserve"> PAGEREF _Toc173226476 \h </w:instrText>
            </w:r>
            <w:r w:rsidR="00626D14" w:rsidRPr="003744D6">
              <w:rPr>
                <w:webHidden/>
              </w:rPr>
            </w:r>
            <w:r w:rsidR="00626D14" w:rsidRPr="003744D6">
              <w:rPr>
                <w:webHidden/>
              </w:rPr>
              <w:fldChar w:fldCharType="separate"/>
            </w:r>
            <w:r w:rsidR="00EC2C86">
              <w:rPr>
                <w:webHidden/>
                <w:lang w:bidi="ar-SA"/>
              </w:rPr>
              <w:t>b</w:t>
            </w:r>
            <w:r w:rsidR="00626D14" w:rsidRPr="003744D6">
              <w:rPr>
                <w:webHidden/>
              </w:rPr>
              <w:fldChar w:fldCharType="end"/>
            </w:r>
          </w:hyperlink>
        </w:p>
        <w:p w14:paraId="528AFC3A" w14:textId="56042785" w:rsidR="00626D14" w:rsidRDefault="00626D14">
          <w:r>
            <w:rPr>
              <w:b/>
              <w:bCs/>
              <w:noProof/>
            </w:rPr>
            <w:fldChar w:fldCharType="end"/>
          </w:r>
        </w:p>
      </w:sdtContent>
    </w:sdt>
    <w:p w14:paraId="78705FE0" w14:textId="77777777" w:rsidR="00626D14" w:rsidRPr="00626D14" w:rsidRDefault="00626D14" w:rsidP="00626D14">
      <w:pPr>
        <w:bidi/>
        <w:rPr>
          <w:lang w:bidi="ar-JO"/>
        </w:rPr>
      </w:pPr>
    </w:p>
    <w:p w14:paraId="2534B32C" w14:textId="61605036" w:rsidR="0095338F" w:rsidRPr="0013542F" w:rsidRDefault="00226CA7" w:rsidP="003744D6">
      <w:pPr>
        <w:pStyle w:val="TOC1"/>
        <w:rPr>
          <w:kern w:val="2"/>
          <w14:ligatures w14:val="standardContextual"/>
        </w:rPr>
      </w:pPr>
      <w:r w:rsidRPr="00C83B44">
        <w:rPr>
          <w:rtl/>
        </w:rPr>
        <w:fldChar w:fldCharType="begin"/>
      </w:r>
      <w:r w:rsidRPr="00C83B44">
        <w:rPr>
          <w:rtl/>
        </w:rPr>
        <w:instrText xml:space="preserve"> </w:instrText>
      </w:r>
      <w:r w:rsidRPr="00C83B44">
        <w:instrText>TOC</w:instrText>
      </w:r>
      <w:r w:rsidRPr="00C83B44">
        <w:rPr>
          <w:rtl/>
        </w:rPr>
        <w:instrText xml:space="preserve"> \</w:instrText>
      </w:r>
      <w:r w:rsidRPr="00C83B44">
        <w:instrText>o "1-1" \h \z \u</w:instrText>
      </w:r>
      <w:r w:rsidRPr="00C83B44">
        <w:rPr>
          <w:rtl/>
        </w:rPr>
        <w:instrText xml:space="preserve"> </w:instrText>
      </w:r>
      <w:r w:rsidRPr="00C83B44">
        <w:rPr>
          <w:rtl/>
        </w:rPr>
        <w:fldChar w:fldCharType="separate"/>
      </w:r>
    </w:p>
    <w:p w14:paraId="5834A6B8" w14:textId="3808093F" w:rsidR="003F32F7" w:rsidRPr="0013542F" w:rsidRDefault="003F32F7" w:rsidP="003744D6">
      <w:pPr>
        <w:pStyle w:val="TOC1"/>
      </w:pPr>
    </w:p>
    <w:p w14:paraId="3BF0E85B" w14:textId="76ECD907" w:rsidR="005D7DE4" w:rsidRPr="00C83B44" w:rsidRDefault="00226CA7" w:rsidP="003F32F7">
      <w:pPr>
        <w:bidi/>
        <w:rPr>
          <w:rFonts w:cs="Simplified Arabic"/>
          <w:sz w:val="28"/>
          <w:szCs w:val="28"/>
          <w:rtl/>
          <w:lang w:bidi="ar-JO"/>
        </w:rPr>
      </w:pPr>
      <w:r w:rsidRPr="00C83B44">
        <w:rPr>
          <w:rFonts w:cs="Simplified Arabic"/>
          <w:sz w:val="28"/>
          <w:szCs w:val="28"/>
          <w:rtl/>
          <w:lang w:bidi="ar-JO"/>
        </w:rPr>
        <w:fldChar w:fldCharType="end"/>
      </w:r>
    </w:p>
    <w:p w14:paraId="64A7889B" w14:textId="77777777" w:rsidR="005D7DE4" w:rsidRDefault="005D7DE4" w:rsidP="005D7DE4">
      <w:pPr>
        <w:jc w:val="center"/>
        <w:rPr>
          <w:rFonts w:cs="Simplified Arabic"/>
          <w:sz w:val="28"/>
          <w:szCs w:val="28"/>
          <w:lang w:bidi="ar-JO"/>
        </w:rPr>
      </w:pPr>
    </w:p>
    <w:p w14:paraId="0BC0A1CD" w14:textId="77777777" w:rsidR="0095338F" w:rsidRDefault="0095338F">
      <w:pPr>
        <w:rPr>
          <w:rFonts w:eastAsiaTheme="majorEastAsia" w:cs="Simplified Arabic"/>
          <w:b/>
          <w:bCs/>
          <w:sz w:val="30"/>
          <w:szCs w:val="30"/>
          <w:rtl/>
          <w:lang w:bidi="ar-JO"/>
        </w:rPr>
      </w:pPr>
      <w:bookmarkStart w:id="14" w:name="_Toc167489792"/>
      <w:bookmarkStart w:id="15" w:name="_Toc167554858"/>
      <w:r>
        <w:rPr>
          <w:rFonts w:cs="Simplified Arabic"/>
          <w:sz w:val="30"/>
          <w:szCs w:val="30"/>
          <w:rtl/>
          <w:lang w:bidi="ar-JO"/>
        </w:rPr>
        <w:br w:type="page"/>
      </w:r>
    </w:p>
    <w:p w14:paraId="3B56BAF4" w14:textId="57C3C099" w:rsidR="00AD585F" w:rsidRDefault="000D674A" w:rsidP="003B3FE7">
      <w:pPr>
        <w:pStyle w:val="Heading1"/>
        <w:bidi/>
        <w:spacing w:before="0" w:line="360" w:lineRule="auto"/>
        <w:jc w:val="center"/>
        <w:rPr>
          <w:rFonts w:cs="Simplified Arabic"/>
          <w:sz w:val="30"/>
          <w:szCs w:val="30"/>
          <w:rtl/>
          <w:lang w:bidi="ar-JO"/>
        </w:rPr>
      </w:pPr>
      <w:bookmarkStart w:id="16" w:name="_Toc173226362"/>
      <w:r w:rsidRPr="00A22BD2">
        <w:rPr>
          <w:rFonts w:cs="Simplified Arabic"/>
          <w:sz w:val="30"/>
          <w:szCs w:val="30"/>
          <w:rtl/>
          <w:lang w:bidi="ar-JO"/>
        </w:rPr>
        <w:lastRenderedPageBreak/>
        <w:t>فهرس الجداول</w:t>
      </w:r>
      <w:bookmarkEnd w:id="14"/>
      <w:bookmarkEnd w:id="15"/>
      <w:bookmarkEnd w:id="16"/>
    </w:p>
    <w:sdt>
      <w:sdtPr>
        <w:rPr>
          <w:rFonts w:ascii="Simplified Arabic" w:eastAsiaTheme="minorEastAsia" w:hAnsi="Simplified Arabic" w:cstheme="minorBidi"/>
          <w:b w:val="0"/>
          <w:bCs w:val="0"/>
          <w:color w:val="auto"/>
          <w:sz w:val="24"/>
          <w:szCs w:val="22"/>
          <w:lang w:eastAsia="en-US"/>
        </w:rPr>
        <w:id w:val="-85769996"/>
        <w:docPartObj>
          <w:docPartGallery w:val="Table of Contents"/>
          <w:docPartUnique/>
        </w:docPartObj>
      </w:sdtPr>
      <w:sdtEndPr>
        <w:rPr>
          <w:noProof/>
        </w:rPr>
      </w:sdtEndPr>
      <w:sdtContent>
        <w:p w14:paraId="1A1ECD86" w14:textId="5821AF97" w:rsidR="00626D14" w:rsidRPr="008524A5" w:rsidRDefault="00626D14" w:rsidP="008524A5">
          <w:pPr>
            <w:pStyle w:val="TOCHeading"/>
            <w:spacing w:before="0"/>
            <w:rPr>
              <w:sz w:val="2"/>
              <w:szCs w:val="2"/>
            </w:rPr>
          </w:pPr>
        </w:p>
        <w:p w14:paraId="6734103E" w14:textId="57FFA2CB" w:rsidR="00626D14" w:rsidRPr="008524A5" w:rsidRDefault="00626D14" w:rsidP="003B3FE7">
          <w:pPr>
            <w:pStyle w:val="TOC2"/>
            <w:tabs>
              <w:tab w:val="right" w:leader="dot" w:pos="8494"/>
            </w:tabs>
            <w:bidi/>
            <w:spacing w:before="120" w:after="120" w:line="360" w:lineRule="auto"/>
            <w:ind w:left="849" w:hanging="850"/>
            <w:jc w:val="both"/>
            <w:rPr>
              <w:rFonts w:asciiTheme="minorHAnsi" w:hAnsiTheme="minorHAnsi"/>
              <w:noProof/>
              <w:sz w:val="26"/>
              <w:szCs w:val="26"/>
            </w:rPr>
          </w:pPr>
          <w:r>
            <w:fldChar w:fldCharType="begin"/>
          </w:r>
          <w:r>
            <w:instrText xml:space="preserve"> TOC \o "1-3" \h \z \u </w:instrText>
          </w:r>
          <w:r>
            <w:fldChar w:fldCharType="separate"/>
          </w:r>
          <w:hyperlink w:anchor="_Toc173226397" w:history="1">
            <w:r w:rsidRPr="008524A5">
              <w:rPr>
                <w:rStyle w:val="Hyperlink"/>
                <w:noProof/>
                <w:sz w:val="26"/>
                <w:szCs w:val="26"/>
                <w:u w:val="none"/>
                <w:rtl/>
              </w:rPr>
              <w:t>جدول 1</w:t>
            </w:r>
            <w:r w:rsidR="008524A5">
              <w:rPr>
                <w:rStyle w:val="Hyperlink"/>
                <w:rFonts w:hint="cs"/>
                <w:noProof/>
                <w:sz w:val="26"/>
                <w:szCs w:val="26"/>
                <w:u w:val="none"/>
                <w:rtl/>
              </w:rPr>
              <w:t>:</w:t>
            </w:r>
          </w:hyperlink>
          <w:r w:rsidR="008524A5">
            <w:rPr>
              <w:rStyle w:val="Hyperlink"/>
              <w:rFonts w:hint="cs"/>
              <w:noProof/>
              <w:sz w:val="26"/>
              <w:szCs w:val="26"/>
              <w:u w:val="none"/>
              <w:rtl/>
            </w:rPr>
            <w:t xml:space="preserve"> </w:t>
          </w:r>
          <w:hyperlink w:anchor="_Toc173226398" w:history="1">
            <w:r w:rsidRPr="008524A5">
              <w:rPr>
                <w:rStyle w:val="Hyperlink"/>
                <w:noProof/>
                <w:sz w:val="26"/>
                <w:szCs w:val="26"/>
                <w:u w:val="none"/>
                <w:rtl/>
              </w:rPr>
              <w:t>توزيع أفراد عينة الدراسة وفق متغيراتها المستقلة (ن= 723).</w:t>
            </w:r>
            <w:r w:rsidRPr="008524A5">
              <w:rPr>
                <w:noProof/>
                <w:webHidden/>
                <w:sz w:val="26"/>
                <w:szCs w:val="26"/>
              </w:rPr>
              <w:tab/>
            </w:r>
            <w:r w:rsidRPr="008524A5">
              <w:rPr>
                <w:noProof/>
                <w:webHidden/>
                <w:sz w:val="26"/>
                <w:szCs w:val="26"/>
              </w:rPr>
              <w:fldChar w:fldCharType="begin"/>
            </w:r>
            <w:r w:rsidRPr="008524A5">
              <w:rPr>
                <w:noProof/>
                <w:webHidden/>
                <w:sz w:val="26"/>
                <w:szCs w:val="26"/>
              </w:rPr>
              <w:instrText xml:space="preserve"> PAGEREF _Toc173226398 \h </w:instrText>
            </w:r>
            <w:r w:rsidRPr="008524A5">
              <w:rPr>
                <w:noProof/>
                <w:webHidden/>
                <w:sz w:val="26"/>
                <w:szCs w:val="26"/>
              </w:rPr>
            </w:r>
            <w:r w:rsidRPr="008524A5">
              <w:rPr>
                <w:noProof/>
                <w:webHidden/>
                <w:sz w:val="26"/>
                <w:szCs w:val="26"/>
              </w:rPr>
              <w:fldChar w:fldCharType="separate"/>
            </w:r>
            <w:r w:rsidR="00EC2C86">
              <w:rPr>
                <w:noProof/>
                <w:webHidden/>
                <w:sz w:val="26"/>
                <w:szCs w:val="26"/>
                <w:rtl/>
              </w:rPr>
              <w:t>27</w:t>
            </w:r>
            <w:r w:rsidRPr="008524A5">
              <w:rPr>
                <w:noProof/>
                <w:webHidden/>
                <w:sz w:val="26"/>
                <w:szCs w:val="26"/>
              </w:rPr>
              <w:fldChar w:fldCharType="end"/>
            </w:r>
          </w:hyperlink>
        </w:p>
        <w:p w14:paraId="6A82C433" w14:textId="6202C0D3" w:rsidR="00626D14" w:rsidRPr="008524A5" w:rsidRDefault="009F0E99" w:rsidP="003B3FE7">
          <w:pPr>
            <w:pStyle w:val="TOC1"/>
            <w:spacing w:line="360" w:lineRule="auto"/>
            <w:ind w:left="849" w:hanging="850"/>
            <w:rPr>
              <w:rFonts w:asciiTheme="minorHAnsi" w:hAnsiTheme="minorHAnsi" w:cstheme="minorBidi"/>
              <w:lang w:bidi="ar-SA"/>
            </w:rPr>
          </w:pPr>
          <w:hyperlink w:anchor="_Toc173226401" w:history="1">
            <w:r w:rsidR="00626D14" w:rsidRPr="008524A5">
              <w:rPr>
                <w:rStyle w:val="Hyperlink"/>
                <w:u w:val="none"/>
                <w:rtl/>
              </w:rPr>
              <w:t>جدول 2</w:t>
            </w:r>
            <w:r w:rsidR="008524A5">
              <w:rPr>
                <w:rStyle w:val="Hyperlink"/>
                <w:rFonts w:hint="cs"/>
                <w:u w:val="none"/>
                <w:rtl/>
              </w:rPr>
              <w:t>:</w:t>
            </w:r>
          </w:hyperlink>
          <w:r w:rsidR="008524A5">
            <w:rPr>
              <w:rStyle w:val="Hyperlink"/>
              <w:rFonts w:hint="cs"/>
              <w:u w:val="none"/>
              <w:rtl/>
            </w:rPr>
            <w:t xml:space="preserve"> </w:t>
          </w:r>
          <w:hyperlink w:anchor="_Toc173226402" w:history="1">
            <w:r w:rsidR="00626D14" w:rsidRPr="008524A5">
              <w:rPr>
                <w:rStyle w:val="Hyperlink"/>
                <w:u w:val="none"/>
                <w:rtl/>
              </w:rPr>
              <w:t>صدق الاتساق الداخلي للأداة الحوكمة الإدارية (ن= 40).</w:t>
            </w:r>
            <w:r w:rsidR="00626D14" w:rsidRPr="008524A5">
              <w:rPr>
                <w:webHidden/>
              </w:rPr>
              <w:tab/>
            </w:r>
            <w:r w:rsidR="00626D14" w:rsidRPr="008524A5">
              <w:rPr>
                <w:webHidden/>
              </w:rPr>
              <w:fldChar w:fldCharType="begin"/>
            </w:r>
            <w:r w:rsidR="00626D14" w:rsidRPr="008524A5">
              <w:rPr>
                <w:webHidden/>
              </w:rPr>
              <w:instrText xml:space="preserve"> PAGEREF _Toc173226402 \h </w:instrText>
            </w:r>
            <w:r w:rsidR="00626D14" w:rsidRPr="008524A5">
              <w:rPr>
                <w:webHidden/>
              </w:rPr>
            </w:r>
            <w:r w:rsidR="00626D14" w:rsidRPr="008524A5">
              <w:rPr>
                <w:webHidden/>
              </w:rPr>
              <w:fldChar w:fldCharType="separate"/>
            </w:r>
            <w:r w:rsidR="00EC2C86">
              <w:rPr>
                <w:webHidden/>
                <w:rtl/>
                <w:lang w:bidi="ar-SA"/>
              </w:rPr>
              <w:t>29</w:t>
            </w:r>
            <w:r w:rsidR="00626D14" w:rsidRPr="008524A5">
              <w:rPr>
                <w:webHidden/>
              </w:rPr>
              <w:fldChar w:fldCharType="end"/>
            </w:r>
          </w:hyperlink>
        </w:p>
        <w:p w14:paraId="6524A05C" w14:textId="6C8E3AF5" w:rsidR="00626D14" w:rsidRDefault="009F0E99" w:rsidP="003B3FE7">
          <w:pPr>
            <w:pStyle w:val="TOC1"/>
            <w:spacing w:line="360" w:lineRule="auto"/>
            <w:ind w:left="849" w:hanging="850"/>
            <w:rPr>
              <w:rStyle w:val="Hyperlink"/>
              <w:u w:val="none"/>
              <w:rtl/>
            </w:rPr>
          </w:pPr>
          <w:hyperlink w:anchor="_Toc173226403" w:history="1">
            <w:r w:rsidR="00626D14" w:rsidRPr="008524A5">
              <w:rPr>
                <w:rStyle w:val="Hyperlink"/>
                <w:u w:val="none"/>
                <w:rtl/>
              </w:rPr>
              <w:t>جدول 3</w:t>
            </w:r>
            <w:r w:rsidR="008524A5">
              <w:rPr>
                <w:rStyle w:val="Hyperlink"/>
                <w:rFonts w:hint="cs"/>
                <w:u w:val="none"/>
                <w:rtl/>
              </w:rPr>
              <w:t>:</w:t>
            </w:r>
          </w:hyperlink>
          <w:r w:rsidR="008524A5">
            <w:rPr>
              <w:rStyle w:val="Hyperlink"/>
              <w:rFonts w:hint="cs"/>
              <w:u w:val="none"/>
              <w:rtl/>
            </w:rPr>
            <w:t xml:space="preserve"> </w:t>
          </w:r>
          <w:hyperlink w:anchor="_Toc173226404" w:history="1">
            <w:r w:rsidR="00626D14" w:rsidRPr="008524A5">
              <w:rPr>
                <w:rStyle w:val="Hyperlink"/>
                <w:u w:val="none"/>
                <w:rtl/>
              </w:rPr>
              <w:t>معاملات الثبات لأداة الحوكمة الإدارية.</w:t>
            </w:r>
            <w:r w:rsidR="00626D14" w:rsidRPr="008524A5">
              <w:rPr>
                <w:webHidden/>
              </w:rPr>
              <w:tab/>
            </w:r>
            <w:r w:rsidR="00626D14" w:rsidRPr="008524A5">
              <w:rPr>
                <w:webHidden/>
              </w:rPr>
              <w:fldChar w:fldCharType="begin"/>
            </w:r>
            <w:r w:rsidR="00626D14" w:rsidRPr="008524A5">
              <w:rPr>
                <w:webHidden/>
              </w:rPr>
              <w:instrText xml:space="preserve"> PAGEREF _Toc173226404 \h </w:instrText>
            </w:r>
            <w:r w:rsidR="00626D14" w:rsidRPr="008524A5">
              <w:rPr>
                <w:webHidden/>
              </w:rPr>
            </w:r>
            <w:r w:rsidR="00626D14" w:rsidRPr="008524A5">
              <w:rPr>
                <w:webHidden/>
              </w:rPr>
              <w:fldChar w:fldCharType="separate"/>
            </w:r>
            <w:r w:rsidR="00EC2C86">
              <w:rPr>
                <w:webHidden/>
                <w:rtl/>
                <w:lang w:bidi="ar-SA"/>
              </w:rPr>
              <w:t>30</w:t>
            </w:r>
            <w:r w:rsidR="00626D14" w:rsidRPr="008524A5">
              <w:rPr>
                <w:webHidden/>
              </w:rPr>
              <w:fldChar w:fldCharType="end"/>
            </w:r>
          </w:hyperlink>
        </w:p>
        <w:p w14:paraId="53E5AACB" w14:textId="77777777" w:rsidR="008524A5" w:rsidRDefault="009F0E99" w:rsidP="003B3FE7">
          <w:pPr>
            <w:pStyle w:val="TOC1"/>
            <w:spacing w:line="360" w:lineRule="auto"/>
            <w:ind w:left="849" w:hanging="850"/>
            <w:rPr>
              <w:rFonts w:asciiTheme="minorHAnsi" w:hAnsiTheme="minorHAnsi" w:cstheme="minorBidi"/>
              <w:sz w:val="22"/>
              <w:szCs w:val="22"/>
              <w:lang w:bidi="ar-SA"/>
            </w:rPr>
          </w:pPr>
          <w:hyperlink w:anchor="_Toc173226462" w:history="1">
            <w:r w:rsidR="008524A5" w:rsidRPr="008524A5">
              <w:rPr>
                <w:rStyle w:val="Hyperlink"/>
                <w:u w:val="none"/>
                <w:rtl/>
              </w:rPr>
              <w:t>جدول 4</w:t>
            </w:r>
            <w:r w:rsidR="008524A5">
              <w:rPr>
                <w:rStyle w:val="Hyperlink"/>
                <w:rFonts w:hint="cs"/>
                <w:u w:val="none"/>
                <w:rtl/>
              </w:rPr>
              <w:t>:</w:t>
            </w:r>
          </w:hyperlink>
          <w:r w:rsidR="008524A5">
            <w:rPr>
              <w:rStyle w:val="Hyperlink"/>
              <w:rFonts w:hint="cs"/>
              <w:u w:val="none"/>
              <w:rtl/>
            </w:rPr>
            <w:t xml:space="preserve"> </w:t>
          </w:r>
          <w:hyperlink w:anchor="_Toc173226463" w:history="1">
            <w:r w:rsidR="008524A5" w:rsidRPr="008524A5">
              <w:rPr>
                <w:rStyle w:val="Hyperlink"/>
                <w:u w:val="none"/>
                <w:rtl/>
              </w:rPr>
              <w:t>المتوسطات الحسابيّة والانحرافات المعيارية والدرجة لتطبيق الحوكمة الإدارية في اندية المحافظات الشمالية من وجهة نظر اعضاء الهيئات الإدارية (ن=723).</w:t>
            </w:r>
            <w:r w:rsidR="008524A5" w:rsidRPr="008524A5">
              <w:rPr>
                <w:webHidden/>
              </w:rPr>
              <w:tab/>
            </w:r>
            <w:r w:rsidR="008524A5" w:rsidRPr="008524A5">
              <w:rPr>
                <w:webHidden/>
              </w:rPr>
              <w:fldChar w:fldCharType="begin"/>
            </w:r>
            <w:r w:rsidR="008524A5" w:rsidRPr="008524A5">
              <w:rPr>
                <w:webHidden/>
              </w:rPr>
              <w:instrText xml:space="preserve"> PAGEREF _Toc173226463 \h </w:instrText>
            </w:r>
            <w:r w:rsidR="008524A5" w:rsidRPr="008524A5">
              <w:rPr>
                <w:webHidden/>
              </w:rPr>
            </w:r>
            <w:r w:rsidR="008524A5" w:rsidRPr="008524A5">
              <w:rPr>
                <w:webHidden/>
              </w:rPr>
              <w:fldChar w:fldCharType="separate"/>
            </w:r>
            <w:r w:rsidR="00EC2C86">
              <w:rPr>
                <w:webHidden/>
                <w:rtl/>
                <w:lang w:bidi="ar-SA"/>
              </w:rPr>
              <w:t>75</w:t>
            </w:r>
            <w:r w:rsidR="008524A5" w:rsidRPr="008524A5">
              <w:rPr>
                <w:webHidden/>
              </w:rPr>
              <w:fldChar w:fldCharType="end"/>
            </w:r>
          </w:hyperlink>
        </w:p>
        <w:p w14:paraId="7C72703F" w14:textId="2239C8A2" w:rsidR="00626D14" w:rsidRPr="008524A5" w:rsidRDefault="009F0E99" w:rsidP="003B3FE7">
          <w:pPr>
            <w:pStyle w:val="TOC1"/>
            <w:spacing w:line="360" w:lineRule="auto"/>
            <w:ind w:left="849" w:hanging="850"/>
            <w:rPr>
              <w:rFonts w:asciiTheme="minorHAnsi" w:hAnsiTheme="minorHAnsi" w:cstheme="minorBidi"/>
              <w:lang w:bidi="ar-SA"/>
            </w:rPr>
          </w:pPr>
          <w:hyperlink w:anchor="_Toc173226410" w:history="1">
            <w:r w:rsidR="00626D14" w:rsidRPr="008524A5">
              <w:rPr>
                <w:rStyle w:val="Hyperlink"/>
                <w:u w:val="none"/>
                <w:rtl/>
              </w:rPr>
              <w:t>جدول 5</w:t>
            </w:r>
            <w:r w:rsidR="008524A5">
              <w:rPr>
                <w:rStyle w:val="Hyperlink"/>
                <w:rFonts w:hint="cs"/>
                <w:u w:val="none"/>
                <w:rtl/>
              </w:rPr>
              <w:t>:</w:t>
            </w:r>
          </w:hyperlink>
          <w:r w:rsidR="008524A5">
            <w:rPr>
              <w:rStyle w:val="Hyperlink"/>
              <w:rFonts w:hint="cs"/>
              <w:u w:val="none"/>
              <w:rtl/>
            </w:rPr>
            <w:t xml:space="preserve"> </w:t>
          </w:r>
          <w:hyperlink w:anchor="_Toc173226411" w:history="1">
            <w:r w:rsidR="00626D14" w:rsidRPr="008524A5">
              <w:rPr>
                <w:rStyle w:val="Hyperlink"/>
                <w:u w:val="none"/>
                <w:rtl/>
              </w:rPr>
              <w:t>المتوسطات الحسابية والانحرافات المعيارية للدرجة الكلية لتطبيق الحوكمة الإدارية في اندية المحافظات الشمالية من وجهة نظر اعضاء الهيئات الإدارية وفق متغيرات الدراسة المستقلة (ن=723).</w:t>
            </w:r>
            <w:r w:rsidR="00626D14" w:rsidRPr="008524A5">
              <w:rPr>
                <w:webHidden/>
              </w:rPr>
              <w:tab/>
            </w:r>
            <w:r w:rsidR="00626D14" w:rsidRPr="008524A5">
              <w:rPr>
                <w:webHidden/>
              </w:rPr>
              <w:fldChar w:fldCharType="begin"/>
            </w:r>
            <w:r w:rsidR="00626D14" w:rsidRPr="008524A5">
              <w:rPr>
                <w:webHidden/>
              </w:rPr>
              <w:instrText xml:space="preserve"> PAGEREF _Toc173226411 \h </w:instrText>
            </w:r>
            <w:r w:rsidR="00626D14" w:rsidRPr="008524A5">
              <w:rPr>
                <w:webHidden/>
              </w:rPr>
            </w:r>
            <w:r w:rsidR="00626D14" w:rsidRPr="008524A5">
              <w:rPr>
                <w:webHidden/>
              </w:rPr>
              <w:fldChar w:fldCharType="separate"/>
            </w:r>
            <w:r w:rsidR="00EC2C86">
              <w:rPr>
                <w:webHidden/>
                <w:rtl/>
                <w:lang w:bidi="ar-SA"/>
              </w:rPr>
              <w:t>35</w:t>
            </w:r>
            <w:r w:rsidR="00626D14" w:rsidRPr="008524A5">
              <w:rPr>
                <w:webHidden/>
              </w:rPr>
              <w:fldChar w:fldCharType="end"/>
            </w:r>
          </w:hyperlink>
        </w:p>
        <w:p w14:paraId="07149D4D" w14:textId="4E31671B" w:rsidR="00626D14" w:rsidRPr="008524A5" w:rsidRDefault="009F0E99" w:rsidP="003B3FE7">
          <w:pPr>
            <w:pStyle w:val="TOC1"/>
            <w:spacing w:line="360" w:lineRule="auto"/>
            <w:ind w:left="849" w:hanging="850"/>
            <w:rPr>
              <w:rFonts w:asciiTheme="minorHAnsi" w:hAnsiTheme="minorHAnsi" w:cstheme="minorBidi"/>
              <w:lang w:bidi="ar-SA"/>
            </w:rPr>
          </w:pPr>
          <w:hyperlink w:anchor="_Toc173226412" w:history="1">
            <w:r w:rsidR="00626D14" w:rsidRPr="008524A5">
              <w:rPr>
                <w:rStyle w:val="Hyperlink"/>
                <w:u w:val="none"/>
                <w:rtl/>
              </w:rPr>
              <w:t>جدول 6</w:t>
            </w:r>
            <w:r w:rsidR="008524A5">
              <w:rPr>
                <w:rStyle w:val="Hyperlink"/>
                <w:rFonts w:hint="cs"/>
                <w:u w:val="none"/>
                <w:rtl/>
              </w:rPr>
              <w:t>:</w:t>
            </w:r>
          </w:hyperlink>
          <w:r w:rsidR="008524A5">
            <w:rPr>
              <w:rStyle w:val="Hyperlink"/>
              <w:rFonts w:hint="cs"/>
              <w:u w:val="none"/>
              <w:rtl/>
            </w:rPr>
            <w:t xml:space="preserve"> </w:t>
          </w:r>
          <w:hyperlink w:anchor="_Toc173226413" w:history="1">
            <w:r w:rsidR="00626D14" w:rsidRPr="008524A5">
              <w:rPr>
                <w:rStyle w:val="Hyperlink"/>
                <w:u w:val="none"/>
                <w:rtl/>
              </w:rPr>
              <w:t>نتائج اختبار (ت) لدلالة الفروق في درجة تطبيق الحوكمة الإدارية في اندية المحافظات الشمالية من وجهة نظر اعضاء الهيئات الإدارية تبعاً لمتغير تصنيف النادي (ن=723).</w:t>
            </w:r>
            <w:r w:rsidR="00626D14" w:rsidRPr="008524A5">
              <w:rPr>
                <w:webHidden/>
              </w:rPr>
              <w:tab/>
            </w:r>
            <w:r w:rsidR="00626D14" w:rsidRPr="008524A5">
              <w:rPr>
                <w:webHidden/>
              </w:rPr>
              <w:fldChar w:fldCharType="begin"/>
            </w:r>
            <w:r w:rsidR="00626D14" w:rsidRPr="008524A5">
              <w:rPr>
                <w:webHidden/>
              </w:rPr>
              <w:instrText xml:space="preserve"> PAGEREF _Toc173226413 \h </w:instrText>
            </w:r>
            <w:r w:rsidR="00626D14" w:rsidRPr="008524A5">
              <w:rPr>
                <w:webHidden/>
              </w:rPr>
            </w:r>
            <w:r w:rsidR="00626D14" w:rsidRPr="008524A5">
              <w:rPr>
                <w:webHidden/>
              </w:rPr>
              <w:fldChar w:fldCharType="separate"/>
            </w:r>
            <w:r w:rsidR="00EC2C86">
              <w:rPr>
                <w:webHidden/>
                <w:rtl/>
                <w:lang w:bidi="ar-SA"/>
              </w:rPr>
              <w:t>37</w:t>
            </w:r>
            <w:r w:rsidR="00626D14" w:rsidRPr="008524A5">
              <w:rPr>
                <w:webHidden/>
              </w:rPr>
              <w:fldChar w:fldCharType="end"/>
            </w:r>
          </w:hyperlink>
        </w:p>
        <w:p w14:paraId="44F37A84" w14:textId="78AA2BB0" w:rsidR="00626D14" w:rsidRPr="008524A5" w:rsidRDefault="009F0E99" w:rsidP="003B3FE7">
          <w:pPr>
            <w:pStyle w:val="TOC1"/>
            <w:spacing w:line="360" w:lineRule="auto"/>
            <w:ind w:left="849" w:hanging="850"/>
            <w:rPr>
              <w:rFonts w:asciiTheme="minorHAnsi" w:hAnsiTheme="minorHAnsi" w:cstheme="minorBidi"/>
              <w:lang w:bidi="ar-SA"/>
            </w:rPr>
          </w:pPr>
          <w:hyperlink w:anchor="_Toc173226422" w:history="1">
            <w:r w:rsidR="00626D14" w:rsidRPr="008524A5">
              <w:rPr>
                <w:rStyle w:val="Hyperlink"/>
                <w:u w:val="none"/>
                <w:rtl/>
              </w:rPr>
              <w:t>جدول 7</w:t>
            </w:r>
            <w:r w:rsidR="008524A5">
              <w:rPr>
                <w:rStyle w:val="Hyperlink"/>
                <w:rFonts w:hint="cs"/>
                <w:u w:val="none"/>
                <w:rtl/>
              </w:rPr>
              <w:t>:</w:t>
            </w:r>
          </w:hyperlink>
          <w:r w:rsidR="008524A5">
            <w:rPr>
              <w:rStyle w:val="Hyperlink"/>
              <w:rFonts w:hint="cs"/>
              <w:u w:val="none"/>
              <w:rtl/>
            </w:rPr>
            <w:t xml:space="preserve"> </w:t>
          </w:r>
          <w:hyperlink w:anchor="_Toc173226423" w:history="1">
            <w:r w:rsidR="00626D14" w:rsidRPr="008524A5">
              <w:rPr>
                <w:rStyle w:val="Hyperlink"/>
                <w:u w:val="none"/>
                <w:rtl/>
              </w:rPr>
              <w:t>نتائج اختبار (ت) لدلالة الفروق في درجة تطبيق الحوكمة الإدارية في اندية المحافظات الشمالية من وجهة نظر اعضاء الهيئات الإدارية تبعاً لمتغير المؤهل العلمي (ن=723).</w:t>
            </w:r>
            <w:r w:rsidR="00626D14" w:rsidRPr="008524A5">
              <w:rPr>
                <w:webHidden/>
              </w:rPr>
              <w:tab/>
            </w:r>
            <w:r w:rsidR="00626D14" w:rsidRPr="008524A5">
              <w:rPr>
                <w:webHidden/>
              </w:rPr>
              <w:fldChar w:fldCharType="begin"/>
            </w:r>
            <w:r w:rsidR="00626D14" w:rsidRPr="008524A5">
              <w:rPr>
                <w:webHidden/>
              </w:rPr>
              <w:instrText xml:space="preserve"> PAGEREF _Toc173226423 \h </w:instrText>
            </w:r>
            <w:r w:rsidR="00626D14" w:rsidRPr="008524A5">
              <w:rPr>
                <w:webHidden/>
              </w:rPr>
            </w:r>
            <w:r w:rsidR="00626D14" w:rsidRPr="008524A5">
              <w:rPr>
                <w:webHidden/>
              </w:rPr>
              <w:fldChar w:fldCharType="separate"/>
            </w:r>
            <w:r w:rsidR="00EC2C86">
              <w:rPr>
                <w:webHidden/>
                <w:rtl/>
                <w:lang w:bidi="ar-SA"/>
              </w:rPr>
              <w:t>40</w:t>
            </w:r>
            <w:r w:rsidR="00626D14" w:rsidRPr="008524A5">
              <w:rPr>
                <w:webHidden/>
              </w:rPr>
              <w:fldChar w:fldCharType="end"/>
            </w:r>
          </w:hyperlink>
        </w:p>
        <w:p w14:paraId="4BEDF35F" w14:textId="5D637456" w:rsidR="00626D14" w:rsidRPr="008524A5" w:rsidRDefault="009F0E99" w:rsidP="003B3FE7">
          <w:pPr>
            <w:pStyle w:val="TOC1"/>
            <w:spacing w:line="360" w:lineRule="auto"/>
            <w:ind w:left="849" w:hanging="850"/>
            <w:rPr>
              <w:rFonts w:asciiTheme="minorHAnsi" w:hAnsiTheme="minorHAnsi" w:cstheme="minorBidi"/>
              <w:lang w:bidi="ar-SA"/>
            </w:rPr>
          </w:pPr>
          <w:hyperlink w:anchor="_Toc173226432" w:history="1">
            <w:r w:rsidR="00626D14" w:rsidRPr="008524A5">
              <w:rPr>
                <w:rStyle w:val="Hyperlink"/>
                <w:u w:val="none"/>
                <w:rtl/>
              </w:rPr>
              <w:t>جدول 8</w:t>
            </w:r>
            <w:r w:rsidR="008524A5">
              <w:rPr>
                <w:rStyle w:val="Hyperlink"/>
                <w:rFonts w:hint="cs"/>
                <w:u w:val="none"/>
                <w:rtl/>
              </w:rPr>
              <w:t>:</w:t>
            </w:r>
          </w:hyperlink>
          <w:r w:rsidR="008524A5">
            <w:rPr>
              <w:rStyle w:val="Hyperlink"/>
              <w:rFonts w:hint="cs"/>
              <w:u w:val="none"/>
              <w:rtl/>
            </w:rPr>
            <w:t xml:space="preserve"> </w:t>
          </w:r>
          <w:hyperlink w:anchor="_Toc173226433" w:history="1">
            <w:r w:rsidR="00626D14" w:rsidRPr="008524A5">
              <w:rPr>
                <w:rStyle w:val="Hyperlink"/>
                <w:u w:val="none"/>
                <w:rtl/>
              </w:rPr>
              <w:t>نتائج اختبار (ت) لدلالة الفروق في درجة تطبيق الحوكمة الإدارية في اندية المحافظات الشمالية من وجهة نظر اعضاء الهيئات الإدارية تبعاً لمتغير الجنس (ن=723).</w:t>
            </w:r>
            <w:r w:rsidR="00626D14" w:rsidRPr="008524A5">
              <w:rPr>
                <w:webHidden/>
              </w:rPr>
              <w:tab/>
            </w:r>
            <w:r w:rsidR="00626D14" w:rsidRPr="008524A5">
              <w:rPr>
                <w:webHidden/>
              </w:rPr>
              <w:fldChar w:fldCharType="begin"/>
            </w:r>
            <w:r w:rsidR="00626D14" w:rsidRPr="008524A5">
              <w:rPr>
                <w:webHidden/>
              </w:rPr>
              <w:instrText xml:space="preserve"> PAGEREF _Toc173226433 \h </w:instrText>
            </w:r>
            <w:r w:rsidR="00626D14" w:rsidRPr="008524A5">
              <w:rPr>
                <w:webHidden/>
              </w:rPr>
            </w:r>
            <w:r w:rsidR="00626D14" w:rsidRPr="008524A5">
              <w:rPr>
                <w:webHidden/>
              </w:rPr>
              <w:fldChar w:fldCharType="separate"/>
            </w:r>
            <w:r w:rsidR="00EC2C86">
              <w:rPr>
                <w:webHidden/>
                <w:rtl/>
                <w:lang w:bidi="ar-SA"/>
              </w:rPr>
              <w:t>43</w:t>
            </w:r>
            <w:r w:rsidR="00626D14" w:rsidRPr="008524A5">
              <w:rPr>
                <w:webHidden/>
              </w:rPr>
              <w:fldChar w:fldCharType="end"/>
            </w:r>
          </w:hyperlink>
        </w:p>
        <w:p w14:paraId="575D2D28" w14:textId="6DD698EC" w:rsidR="00626D14" w:rsidRPr="008524A5" w:rsidRDefault="009F0E99" w:rsidP="003B3FE7">
          <w:pPr>
            <w:pStyle w:val="TOC1"/>
            <w:spacing w:line="360" w:lineRule="auto"/>
            <w:ind w:left="849" w:hanging="850"/>
            <w:rPr>
              <w:rFonts w:asciiTheme="minorHAnsi" w:hAnsiTheme="minorHAnsi" w:cstheme="minorBidi"/>
              <w:lang w:bidi="ar-SA"/>
            </w:rPr>
          </w:pPr>
          <w:hyperlink w:anchor="_Toc173226438" w:history="1">
            <w:r w:rsidR="00626D14" w:rsidRPr="008524A5">
              <w:rPr>
                <w:rStyle w:val="Hyperlink"/>
                <w:u w:val="none"/>
                <w:rtl/>
              </w:rPr>
              <w:t>جدول 9</w:t>
            </w:r>
            <w:r w:rsidR="008524A5">
              <w:rPr>
                <w:rStyle w:val="Hyperlink"/>
                <w:rFonts w:hint="cs"/>
                <w:u w:val="none"/>
                <w:rtl/>
              </w:rPr>
              <w:t>:</w:t>
            </w:r>
          </w:hyperlink>
          <w:r w:rsidR="008524A5">
            <w:rPr>
              <w:rStyle w:val="Hyperlink"/>
              <w:rFonts w:hint="cs"/>
              <w:u w:val="none"/>
              <w:rtl/>
            </w:rPr>
            <w:t xml:space="preserve"> </w:t>
          </w:r>
          <w:hyperlink w:anchor="_Toc173226439" w:history="1">
            <w:r w:rsidR="00626D14" w:rsidRPr="008524A5">
              <w:rPr>
                <w:rStyle w:val="Hyperlink"/>
                <w:u w:val="none"/>
                <w:rtl/>
              </w:rPr>
              <w:t>المتوسطات الحسابية والانحرافات المعيارية لدرجة تطبيق الحوكمة الإدارية في اندية المحافظات الشمالية من وجهة نظر اعضاء الهيئات الإدارية تبعاً لمتغير سنوات الخبرة (ن=723).</w:t>
            </w:r>
            <w:r w:rsidR="00626D14" w:rsidRPr="008524A5">
              <w:rPr>
                <w:webHidden/>
              </w:rPr>
              <w:tab/>
            </w:r>
            <w:r w:rsidR="00626D14" w:rsidRPr="008524A5">
              <w:rPr>
                <w:webHidden/>
              </w:rPr>
              <w:fldChar w:fldCharType="begin"/>
            </w:r>
            <w:r w:rsidR="00626D14" w:rsidRPr="008524A5">
              <w:rPr>
                <w:webHidden/>
              </w:rPr>
              <w:instrText xml:space="preserve"> PAGEREF _Toc173226439 \h </w:instrText>
            </w:r>
            <w:r w:rsidR="00626D14" w:rsidRPr="008524A5">
              <w:rPr>
                <w:webHidden/>
              </w:rPr>
            </w:r>
            <w:r w:rsidR="00626D14" w:rsidRPr="008524A5">
              <w:rPr>
                <w:webHidden/>
              </w:rPr>
              <w:fldChar w:fldCharType="separate"/>
            </w:r>
            <w:r w:rsidR="00EC2C86">
              <w:rPr>
                <w:webHidden/>
                <w:rtl/>
                <w:lang w:bidi="ar-SA"/>
              </w:rPr>
              <w:t>45</w:t>
            </w:r>
            <w:r w:rsidR="00626D14" w:rsidRPr="008524A5">
              <w:rPr>
                <w:webHidden/>
              </w:rPr>
              <w:fldChar w:fldCharType="end"/>
            </w:r>
          </w:hyperlink>
        </w:p>
        <w:p w14:paraId="31BE22B0" w14:textId="7D133C84" w:rsidR="00626D14" w:rsidRPr="008524A5" w:rsidRDefault="009F0E99" w:rsidP="003B3FE7">
          <w:pPr>
            <w:pStyle w:val="TOC1"/>
            <w:spacing w:line="360" w:lineRule="auto"/>
            <w:ind w:left="849" w:hanging="850"/>
            <w:rPr>
              <w:rFonts w:asciiTheme="minorHAnsi" w:hAnsiTheme="minorHAnsi" w:cstheme="minorBidi"/>
              <w:lang w:bidi="ar-SA"/>
            </w:rPr>
          </w:pPr>
          <w:hyperlink w:anchor="_Toc173226440" w:history="1">
            <w:r w:rsidR="00626D14" w:rsidRPr="008524A5">
              <w:rPr>
                <w:rStyle w:val="Hyperlink"/>
                <w:u w:val="none"/>
                <w:rtl/>
              </w:rPr>
              <w:t>جدول 10</w:t>
            </w:r>
            <w:r w:rsidR="008524A5">
              <w:rPr>
                <w:rStyle w:val="Hyperlink"/>
                <w:rFonts w:hint="cs"/>
                <w:u w:val="none"/>
                <w:rtl/>
              </w:rPr>
              <w:t>:</w:t>
            </w:r>
          </w:hyperlink>
          <w:r w:rsidR="008524A5">
            <w:rPr>
              <w:rStyle w:val="Hyperlink"/>
              <w:rFonts w:hint="cs"/>
              <w:u w:val="none"/>
              <w:rtl/>
            </w:rPr>
            <w:t xml:space="preserve"> </w:t>
          </w:r>
          <w:hyperlink w:anchor="_Toc173226441" w:history="1">
            <w:r w:rsidR="00626D14" w:rsidRPr="008524A5">
              <w:rPr>
                <w:rStyle w:val="Hyperlink"/>
                <w:u w:val="none"/>
                <w:rtl/>
              </w:rPr>
              <w:t>نتائج تحليل التباين الأحادي لدلالة الفروق في درجة تطبيق الحوكمة الإدارية في اندية المحافظات الشمالية من وجهة نظر اعضاء الهيئات الإدارية تبعاً لمتغير سنوات الخبرة (ن=723).</w:t>
            </w:r>
            <w:r w:rsidR="00626D14" w:rsidRPr="008524A5">
              <w:rPr>
                <w:webHidden/>
              </w:rPr>
              <w:tab/>
            </w:r>
            <w:r w:rsidR="00626D14" w:rsidRPr="008524A5">
              <w:rPr>
                <w:webHidden/>
              </w:rPr>
              <w:fldChar w:fldCharType="begin"/>
            </w:r>
            <w:r w:rsidR="00626D14" w:rsidRPr="008524A5">
              <w:rPr>
                <w:webHidden/>
              </w:rPr>
              <w:instrText xml:space="preserve"> PAGEREF _Toc173226441 \h </w:instrText>
            </w:r>
            <w:r w:rsidR="00626D14" w:rsidRPr="008524A5">
              <w:rPr>
                <w:webHidden/>
              </w:rPr>
            </w:r>
            <w:r w:rsidR="00626D14" w:rsidRPr="008524A5">
              <w:rPr>
                <w:webHidden/>
              </w:rPr>
              <w:fldChar w:fldCharType="separate"/>
            </w:r>
            <w:r w:rsidR="00EC2C86">
              <w:rPr>
                <w:webHidden/>
                <w:rtl/>
                <w:lang w:bidi="ar-SA"/>
              </w:rPr>
              <w:t>46</w:t>
            </w:r>
            <w:r w:rsidR="00626D14" w:rsidRPr="008524A5">
              <w:rPr>
                <w:webHidden/>
              </w:rPr>
              <w:fldChar w:fldCharType="end"/>
            </w:r>
          </w:hyperlink>
        </w:p>
        <w:p w14:paraId="11C53EB3" w14:textId="2D335C7C" w:rsidR="00626D14" w:rsidRPr="008524A5" w:rsidRDefault="009F0E99" w:rsidP="003B3FE7">
          <w:pPr>
            <w:pStyle w:val="TOC1"/>
            <w:spacing w:line="360" w:lineRule="auto"/>
            <w:ind w:left="849" w:hanging="850"/>
            <w:rPr>
              <w:rFonts w:asciiTheme="minorHAnsi" w:hAnsiTheme="minorHAnsi" w:cstheme="minorBidi"/>
              <w:lang w:bidi="ar-SA"/>
            </w:rPr>
          </w:pPr>
          <w:hyperlink w:anchor="_Toc173226442" w:history="1">
            <w:r w:rsidR="00626D14" w:rsidRPr="008524A5">
              <w:rPr>
                <w:rStyle w:val="Hyperlink"/>
                <w:rFonts w:cs="Simplified Arabic"/>
                <w:u w:val="none"/>
                <w:rtl/>
              </w:rPr>
              <w:t>جدول 11</w:t>
            </w:r>
            <w:r w:rsidR="008524A5">
              <w:rPr>
                <w:rStyle w:val="Hyperlink"/>
                <w:rFonts w:cs="Simplified Arabic" w:hint="cs"/>
                <w:u w:val="none"/>
                <w:rtl/>
              </w:rPr>
              <w:t>:</w:t>
            </w:r>
          </w:hyperlink>
          <w:r w:rsidR="008524A5">
            <w:rPr>
              <w:rStyle w:val="Hyperlink"/>
              <w:rFonts w:hint="cs"/>
              <w:u w:val="none"/>
              <w:rtl/>
            </w:rPr>
            <w:t xml:space="preserve"> </w:t>
          </w:r>
          <w:hyperlink w:anchor="_Toc173226443" w:history="1">
            <w:r w:rsidR="00626D14" w:rsidRPr="008524A5">
              <w:rPr>
                <w:rStyle w:val="Hyperlink"/>
                <w:rFonts w:cs="Simplified Arabic"/>
                <w:u w:val="none"/>
                <w:rtl/>
              </w:rPr>
              <w:t>نتائج اختبار (</w:t>
            </w:r>
            <w:r w:rsidR="00626D14" w:rsidRPr="008524A5">
              <w:rPr>
                <w:rStyle w:val="Hyperlink"/>
                <w:u w:val="none"/>
              </w:rPr>
              <w:t>LSD</w:t>
            </w:r>
            <w:r w:rsidR="00626D14" w:rsidRPr="008524A5">
              <w:rPr>
                <w:rStyle w:val="Hyperlink"/>
                <w:rFonts w:cs="Simplified Arabic"/>
                <w:u w:val="none"/>
                <w:rtl/>
              </w:rPr>
              <w:t>) للمقارنة البعدية في الدرجة الكلية لتطبيق الحوكمة الإدارية ومجالاتها في اندية المحافظات الشمالية من وجهة نظر اعضاء الهيئات الإدارية تبعاً لمتغير سنوات الخبرة (ن=723).</w:t>
            </w:r>
            <w:r w:rsidR="00626D14" w:rsidRPr="008524A5">
              <w:rPr>
                <w:webHidden/>
              </w:rPr>
              <w:tab/>
            </w:r>
            <w:r w:rsidR="00626D14" w:rsidRPr="008524A5">
              <w:rPr>
                <w:webHidden/>
              </w:rPr>
              <w:fldChar w:fldCharType="begin"/>
            </w:r>
            <w:r w:rsidR="00626D14" w:rsidRPr="008524A5">
              <w:rPr>
                <w:webHidden/>
              </w:rPr>
              <w:instrText xml:space="preserve"> PAGEREF _Toc173226443 \h </w:instrText>
            </w:r>
            <w:r w:rsidR="00626D14" w:rsidRPr="008524A5">
              <w:rPr>
                <w:webHidden/>
              </w:rPr>
            </w:r>
            <w:r w:rsidR="00626D14" w:rsidRPr="008524A5">
              <w:rPr>
                <w:webHidden/>
              </w:rPr>
              <w:fldChar w:fldCharType="separate"/>
            </w:r>
            <w:r w:rsidR="00EC2C86">
              <w:rPr>
                <w:webHidden/>
                <w:rtl/>
                <w:lang w:bidi="ar-SA"/>
              </w:rPr>
              <w:t>47</w:t>
            </w:r>
            <w:r w:rsidR="00626D14" w:rsidRPr="008524A5">
              <w:rPr>
                <w:webHidden/>
              </w:rPr>
              <w:fldChar w:fldCharType="end"/>
            </w:r>
          </w:hyperlink>
        </w:p>
        <w:p w14:paraId="2844E2D6" w14:textId="77777777" w:rsidR="00626D14" w:rsidRDefault="00626D14" w:rsidP="00626D14">
          <w:pPr>
            <w:rPr>
              <w:b/>
              <w:bCs/>
              <w:noProof/>
            </w:rPr>
          </w:pPr>
          <w:r>
            <w:rPr>
              <w:b/>
              <w:bCs/>
              <w:noProof/>
            </w:rPr>
            <w:fldChar w:fldCharType="end"/>
          </w:r>
        </w:p>
      </w:sdtContent>
    </w:sdt>
    <w:p w14:paraId="635BC6F4" w14:textId="6BEB514E" w:rsidR="00A22BD2" w:rsidRDefault="00A22BD2" w:rsidP="003B3FE7">
      <w:pPr>
        <w:bidi/>
        <w:rPr>
          <w:rFonts w:eastAsiaTheme="majorEastAsia" w:cs="Simplified Arabic"/>
          <w:b/>
          <w:bCs/>
          <w:sz w:val="30"/>
          <w:szCs w:val="30"/>
          <w:rtl/>
        </w:rPr>
      </w:pPr>
      <w:bookmarkStart w:id="17" w:name="_Toc167489793"/>
      <w:bookmarkStart w:id="18" w:name="_Toc167554859"/>
    </w:p>
    <w:p w14:paraId="76AD5337" w14:textId="3FA62164" w:rsidR="00E337D6" w:rsidRDefault="005655F8" w:rsidP="00A22BD2">
      <w:pPr>
        <w:pStyle w:val="Heading1"/>
        <w:bidi/>
        <w:spacing w:before="0" w:after="120" w:line="360" w:lineRule="auto"/>
        <w:jc w:val="center"/>
        <w:rPr>
          <w:rFonts w:cs="Simplified Arabic"/>
          <w:sz w:val="30"/>
          <w:szCs w:val="30"/>
          <w:rtl/>
        </w:rPr>
      </w:pPr>
      <w:bookmarkStart w:id="19" w:name="_Toc173226363"/>
      <w:r w:rsidRPr="00A22BD2">
        <w:rPr>
          <w:rFonts w:cs="Simplified Arabic"/>
          <w:sz w:val="30"/>
          <w:szCs w:val="30"/>
          <w:rtl/>
        </w:rPr>
        <w:lastRenderedPageBreak/>
        <w:t>فهرس الأشكال</w:t>
      </w:r>
      <w:bookmarkEnd w:id="17"/>
      <w:bookmarkEnd w:id="18"/>
      <w:bookmarkEnd w:id="19"/>
    </w:p>
    <w:sdt>
      <w:sdtPr>
        <w:rPr>
          <w:rFonts w:ascii="Simplified Arabic" w:eastAsiaTheme="minorEastAsia" w:hAnsi="Simplified Arabic" w:cstheme="minorBidi"/>
          <w:b w:val="0"/>
          <w:bCs w:val="0"/>
          <w:color w:val="auto"/>
          <w:sz w:val="24"/>
          <w:szCs w:val="22"/>
          <w:rtl/>
          <w:lang w:eastAsia="en-US"/>
        </w:rPr>
        <w:id w:val="1965150869"/>
        <w:docPartObj>
          <w:docPartGallery w:val="Table of Contents"/>
          <w:docPartUnique/>
        </w:docPartObj>
      </w:sdtPr>
      <w:sdtEndPr>
        <w:rPr>
          <w:noProof/>
        </w:rPr>
      </w:sdtEndPr>
      <w:sdtContent>
        <w:p w14:paraId="7FC420B0" w14:textId="783A1D46" w:rsidR="00626D14" w:rsidRPr="004444D0" w:rsidRDefault="00626D14" w:rsidP="004444D0">
          <w:pPr>
            <w:pStyle w:val="TOCHeading"/>
            <w:bidi/>
            <w:spacing w:before="0"/>
            <w:jc w:val="both"/>
            <w:rPr>
              <w:rFonts w:ascii="Simplified Arabic" w:hAnsi="Simplified Arabic" w:cs="Simplified Arabic"/>
              <w:b w:val="0"/>
              <w:bCs w:val="0"/>
              <w:sz w:val="2"/>
              <w:szCs w:val="2"/>
            </w:rPr>
          </w:pPr>
        </w:p>
        <w:p w14:paraId="678CF339" w14:textId="61906E6B" w:rsidR="00626D14" w:rsidRPr="004444D0" w:rsidRDefault="00626D14" w:rsidP="003B3FE7">
          <w:pPr>
            <w:pStyle w:val="TOC2"/>
            <w:tabs>
              <w:tab w:val="right" w:leader="dot" w:pos="8494"/>
            </w:tabs>
            <w:bidi/>
            <w:ind w:left="849" w:hanging="850"/>
            <w:jc w:val="both"/>
            <w:rPr>
              <w:rFonts w:cs="Simplified Arabic"/>
              <w:noProof/>
              <w:sz w:val="26"/>
              <w:szCs w:val="26"/>
            </w:rPr>
          </w:pPr>
          <w:r w:rsidRPr="004444D0">
            <w:rPr>
              <w:rFonts w:cs="Simplified Arabic"/>
              <w:sz w:val="26"/>
              <w:szCs w:val="26"/>
            </w:rPr>
            <w:fldChar w:fldCharType="begin"/>
          </w:r>
          <w:r w:rsidRPr="004444D0">
            <w:rPr>
              <w:rFonts w:cs="Simplified Arabic"/>
              <w:sz w:val="26"/>
              <w:szCs w:val="26"/>
            </w:rPr>
            <w:instrText xml:space="preserve"> TOC \o "1-3" \h \z \u </w:instrText>
          </w:r>
          <w:r w:rsidRPr="004444D0">
            <w:rPr>
              <w:rFonts w:cs="Simplified Arabic"/>
              <w:sz w:val="26"/>
              <w:szCs w:val="26"/>
            </w:rPr>
            <w:fldChar w:fldCharType="separate"/>
          </w:r>
          <w:hyperlink w:anchor="_Toc173226414" w:history="1">
            <w:r w:rsidRPr="004444D0">
              <w:rPr>
                <w:rStyle w:val="Hyperlink"/>
                <w:rFonts w:eastAsia="Calibri" w:cs="Simplified Arabic"/>
                <w:noProof/>
                <w:kern w:val="2"/>
                <w:sz w:val="26"/>
                <w:szCs w:val="26"/>
                <w:u w:val="none"/>
                <w:rtl/>
                <w14:ligatures w14:val="standardContextual"/>
              </w:rPr>
              <w:t>شكل 1</w:t>
            </w:r>
            <w:r w:rsidR="004444D0" w:rsidRPr="004444D0">
              <w:rPr>
                <w:rStyle w:val="Hyperlink"/>
                <w:rFonts w:eastAsia="Calibri" w:cs="Simplified Arabic" w:hint="cs"/>
                <w:noProof/>
                <w:kern w:val="2"/>
                <w:sz w:val="26"/>
                <w:szCs w:val="26"/>
                <w:u w:val="none"/>
                <w:rtl/>
                <w14:ligatures w14:val="standardContextual"/>
              </w:rPr>
              <w:t>:</w:t>
            </w:r>
          </w:hyperlink>
          <w:r w:rsidR="004444D0" w:rsidRPr="004444D0">
            <w:rPr>
              <w:rStyle w:val="Hyperlink"/>
              <w:rFonts w:cs="Simplified Arabic" w:hint="cs"/>
              <w:noProof/>
              <w:sz w:val="26"/>
              <w:szCs w:val="26"/>
              <w:u w:val="none"/>
              <w:rtl/>
            </w:rPr>
            <w:t xml:space="preserve"> </w:t>
          </w:r>
          <w:hyperlink w:anchor="_Toc173226415" w:history="1">
            <w:r w:rsidRPr="004444D0">
              <w:rPr>
                <w:rStyle w:val="Hyperlink"/>
                <w:rFonts w:cs="Simplified Arabic"/>
                <w:noProof/>
                <w:sz w:val="26"/>
                <w:szCs w:val="26"/>
                <w:u w:val="none"/>
                <w:rtl/>
              </w:rPr>
              <w:t>متوسط الاستجابة على مجال (اللوائح والتشريعات) من وجهة نظر اعضاء الهيئات الإدارية في اندية المحافظات الشمالية تبعا لمتغير تصنيف النادي.</w:t>
            </w:r>
            <w:r w:rsidRPr="004444D0">
              <w:rPr>
                <w:rFonts w:cs="Simplified Arabic"/>
                <w:noProof/>
                <w:webHidden/>
                <w:sz w:val="26"/>
                <w:szCs w:val="26"/>
              </w:rPr>
              <w:tab/>
            </w:r>
            <w:r w:rsidRPr="004444D0">
              <w:rPr>
                <w:rFonts w:cs="Simplified Arabic"/>
                <w:noProof/>
                <w:webHidden/>
                <w:sz w:val="26"/>
                <w:szCs w:val="26"/>
              </w:rPr>
              <w:fldChar w:fldCharType="begin"/>
            </w:r>
            <w:r w:rsidRPr="004444D0">
              <w:rPr>
                <w:rFonts w:cs="Simplified Arabic"/>
                <w:noProof/>
                <w:webHidden/>
                <w:sz w:val="26"/>
                <w:szCs w:val="26"/>
              </w:rPr>
              <w:instrText xml:space="preserve"> PAGEREF _Toc173226415 \h </w:instrText>
            </w:r>
            <w:r w:rsidRPr="004444D0">
              <w:rPr>
                <w:rFonts w:cs="Simplified Arabic"/>
                <w:noProof/>
                <w:webHidden/>
                <w:sz w:val="26"/>
                <w:szCs w:val="26"/>
              </w:rPr>
            </w:r>
            <w:r w:rsidRPr="004444D0">
              <w:rPr>
                <w:rFonts w:cs="Simplified Arabic"/>
                <w:noProof/>
                <w:webHidden/>
                <w:sz w:val="26"/>
                <w:szCs w:val="26"/>
              </w:rPr>
              <w:fldChar w:fldCharType="separate"/>
            </w:r>
            <w:r w:rsidR="00EC2C86">
              <w:rPr>
                <w:rFonts w:cs="Simplified Arabic"/>
                <w:noProof/>
                <w:webHidden/>
                <w:sz w:val="26"/>
                <w:szCs w:val="26"/>
                <w:rtl/>
              </w:rPr>
              <w:t>38</w:t>
            </w:r>
            <w:r w:rsidRPr="004444D0">
              <w:rPr>
                <w:rFonts w:cs="Simplified Arabic"/>
                <w:noProof/>
                <w:webHidden/>
                <w:sz w:val="26"/>
                <w:szCs w:val="26"/>
              </w:rPr>
              <w:fldChar w:fldCharType="end"/>
            </w:r>
          </w:hyperlink>
        </w:p>
        <w:p w14:paraId="4A63596D" w14:textId="43639629" w:rsidR="00626D14" w:rsidRPr="004444D0" w:rsidRDefault="009F0E99" w:rsidP="003B3FE7">
          <w:pPr>
            <w:pStyle w:val="TOC1"/>
            <w:spacing w:line="276" w:lineRule="auto"/>
            <w:ind w:left="849" w:hanging="850"/>
            <w:rPr>
              <w:lang w:bidi="ar-SA"/>
            </w:rPr>
          </w:pPr>
          <w:hyperlink w:anchor="_Toc173226416" w:history="1">
            <w:r w:rsidR="00626D14" w:rsidRPr="004444D0">
              <w:rPr>
                <w:rStyle w:val="Hyperlink"/>
                <w:rFonts w:ascii="Simplified Arabic" w:eastAsia="Calibri" w:hAnsi="Simplified Arabic" w:cs="Simplified Arabic"/>
                <w:kern w:val="2"/>
                <w:u w:val="none"/>
                <w:rtl/>
                <w14:ligatures w14:val="standardContextual"/>
              </w:rPr>
              <w:t>شكل 2</w:t>
            </w:r>
            <w:r w:rsidR="004444D0" w:rsidRPr="004444D0">
              <w:rPr>
                <w:rStyle w:val="Hyperlink"/>
                <w:rFonts w:ascii="Simplified Arabic" w:eastAsia="Calibri" w:hAnsi="Simplified Arabic" w:cs="Simplified Arabic" w:hint="cs"/>
                <w:kern w:val="2"/>
                <w:u w:val="none"/>
                <w:rtl/>
                <w14:ligatures w14:val="standardContextual"/>
              </w:rPr>
              <w:t>:</w:t>
            </w:r>
          </w:hyperlink>
          <w:r w:rsidR="004444D0" w:rsidRPr="004444D0">
            <w:rPr>
              <w:rStyle w:val="Hyperlink"/>
              <w:rFonts w:ascii="Simplified Arabic" w:hAnsi="Simplified Arabic" w:cs="Simplified Arabic" w:hint="cs"/>
              <w:u w:val="none"/>
              <w:rtl/>
            </w:rPr>
            <w:t xml:space="preserve"> </w:t>
          </w:r>
          <w:hyperlink w:anchor="_Toc173226417" w:history="1">
            <w:r w:rsidR="00626D14" w:rsidRPr="004444D0">
              <w:rPr>
                <w:rStyle w:val="Hyperlink"/>
                <w:rFonts w:ascii="Simplified Arabic" w:hAnsi="Simplified Arabic" w:cs="Simplified Arabic"/>
                <w:u w:val="none"/>
                <w:rtl/>
              </w:rPr>
              <w:t>متوسط الاستجابة على مجال (القيادة والإدارة) من وجهة نظر اعضاء الهيئات الإدارية في اندية المحافظات الشمالية تبعا لمتغير تصنيف النادي.</w:t>
            </w:r>
            <w:r w:rsidR="00626D14" w:rsidRPr="004444D0">
              <w:rPr>
                <w:webHidden/>
              </w:rPr>
              <w:tab/>
            </w:r>
            <w:r w:rsidR="00626D14" w:rsidRPr="004444D0">
              <w:rPr>
                <w:webHidden/>
              </w:rPr>
              <w:fldChar w:fldCharType="begin"/>
            </w:r>
            <w:r w:rsidR="00626D14" w:rsidRPr="004444D0">
              <w:rPr>
                <w:webHidden/>
              </w:rPr>
              <w:instrText xml:space="preserve"> PAGEREF _Toc173226417 \h </w:instrText>
            </w:r>
            <w:r w:rsidR="00626D14" w:rsidRPr="004444D0">
              <w:rPr>
                <w:webHidden/>
              </w:rPr>
            </w:r>
            <w:r w:rsidR="00626D14" w:rsidRPr="004444D0">
              <w:rPr>
                <w:webHidden/>
              </w:rPr>
              <w:fldChar w:fldCharType="separate"/>
            </w:r>
            <w:r w:rsidR="00EC2C86">
              <w:rPr>
                <w:webHidden/>
                <w:rtl/>
                <w:lang w:bidi="ar-SA"/>
              </w:rPr>
              <w:t>38</w:t>
            </w:r>
            <w:r w:rsidR="00626D14" w:rsidRPr="004444D0">
              <w:rPr>
                <w:webHidden/>
              </w:rPr>
              <w:fldChar w:fldCharType="end"/>
            </w:r>
          </w:hyperlink>
        </w:p>
        <w:p w14:paraId="711CD1B8" w14:textId="29A8AECC" w:rsidR="00626D14" w:rsidRPr="004444D0" w:rsidRDefault="009F0E99" w:rsidP="003B3FE7">
          <w:pPr>
            <w:pStyle w:val="TOC1"/>
            <w:spacing w:line="276" w:lineRule="auto"/>
            <w:ind w:left="849" w:hanging="850"/>
            <w:rPr>
              <w:lang w:bidi="ar-SA"/>
            </w:rPr>
          </w:pPr>
          <w:hyperlink w:anchor="_Toc173226418" w:history="1">
            <w:r w:rsidR="00626D14" w:rsidRPr="004444D0">
              <w:rPr>
                <w:rStyle w:val="Hyperlink"/>
                <w:rFonts w:ascii="Simplified Arabic" w:eastAsia="Calibri" w:hAnsi="Simplified Arabic" w:cs="Simplified Arabic"/>
                <w:kern w:val="2"/>
                <w:u w:val="none"/>
                <w:rtl/>
                <w14:ligatures w14:val="standardContextual"/>
              </w:rPr>
              <w:t>شكل 3</w:t>
            </w:r>
            <w:r w:rsidR="004444D0" w:rsidRPr="004444D0">
              <w:rPr>
                <w:rStyle w:val="Hyperlink"/>
                <w:rFonts w:ascii="Simplified Arabic" w:eastAsia="Calibri" w:hAnsi="Simplified Arabic" w:cs="Simplified Arabic" w:hint="cs"/>
                <w:kern w:val="2"/>
                <w:u w:val="none"/>
                <w:rtl/>
                <w14:ligatures w14:val="standardContextual"/>
              </w:rPr>
              <w:t>:</w:t>
            </w:r>
          </w:hyperlink>
          <w:r w:rsidR="004444D0" w:rsidRPr="004444D0">
            <w:rPr>
              <w:rStyle w:val="Hyperlink"/>
              <w:rFonts w:ascii="Simplified Arabic" w:hAnsi="Simplified Arabic" w:cs="Simplified Arabic" w:hint="cs"/>
              <w:u w:val="none"/>
              <w:rtl/>
            </w:rPr>
            <w:t xml:space="preserve"> </w:t>
          </w:r>
          <w:hyperlink w:anchor="_Toc173226419" w:history="1">
            <w:r w:rsidR="00626D14" w:rsidRPr="004444D0">
              <w:rPr>
                <w:rStyle w:val="Hyperlink"/>
                <w:rFonts w:ascii="Simplified Arabic" w:hAnsi="Simplified Arabic" w:cs="Simplified Arabic"/>
                <w:u w:val="none"/>
                <w:rtl/>
              </w:rPr>
              <w:t>متوسط الاستجابة على مجال (النزاهة المؤسسية) من وجهة نظر أعضاء الهيئات الإدارية في اندية المحافظات الشمالية تبعا لمتغير تصنيف النادي.</w:t>
            </w:r>
            <w:r w:rsidR="00626D14" w:rsidRPr="004444D0">
              <w:rPr>
                <w:webHidden/>
              </w:rPr>
              <w:tab/>
            </w:r>
            <w:r w:rsidR="00626D14" w:rsidRPr="004444D0">
              <w:rPr>
                <w:webHidden/>
              </w:rPr>
              <w:fldChar w:fldCharType="begin"/>
            </w:r>
            <w:r w:rsidR="00626D14" w:rsidRPr="004444D0">
              <w:rPr>
                <w:webHidden/>
              </w:rPr>
              <w:instrText xml:space="preserve"> PAGEREF _Toc173226419 \h </w:instrText>
            </w:r>
            <w:r w:rsidR="00626D14" w:rsidRPr="004444D0">
              <w:rPr>
                <w:webHidden/>
              </w:rPr>
            </w:r>
            <w:r w:rsidR="00626D14" w:rsidRPr="004444D0">
              <w:rPr>
                <w:webHidden/>
              </w:rPr>
              <w:fldChar w:fldCharType="separate"/>
            </w:r>
            <w:r w:rsidR="00EC2C86">
              <w:rPr>
                <w:webHidden/>
                <w:rtl/>
                <w:lang w:bidi="ar-SA"/>
              </w:rPr>
              <w:t>39</w:t>
            </w:r>
            <w:r w:rsidR="00626D14" w:rsidRPr="004444D0">
              <w:rPr>
                <w:webHidden/>
              </w:rPr>
              <w:fldChar w:fldCharType="end"/>
            </w:r>
          </w:hyperlink>
        </w:p>
        <w:p w14:paraId="02492C98" w14:textId="739C6E2C" w:rsidR="00626D14" w:rsidRPr="004444D0" w:rsidRDefault="009F0E99" w:rsidP="003B3FE7">
          <w:pPr>
            <w:pStyle w:val="TOC1"/>
            <w:spacing w:line="276" w:lineRule="auto"/>
            <w:ind w:left="849" w:hanging="850"/>
            <w:rPr>
              <w:lang w:bidi="ar-SA"/>
            </w:rPr>
          </w:pPr>
          <w:hyperlink w:anchor="_Toc173226420" w:history="1">
            <w:r w:rsidR="00626D14" w:rsidRPr="004444D0">
              <w:rPr>
                <w:rStyle w:val="Hyperlink"/>
                <w:rFonts w:ascii="Simplified Arabic" w:eastAsia="Calibri" w:hAnsi="Simplified Arabic" w:cs="Simplified Arabic"/>
                <w:kern w:val="2"/>
                <w:u w:val="none"/>
                <w:rtl/>
                <w14:ligatures w14:val="standardContextual"/>
              </w:rPr>
              <w:t>شكل 4</w:t>
            </w:r>
            <w:r w:rsidR="004444D0" w:rsidRPr="004444D0">
              <w:rPr>
                <w:rStyle w:val="Hyperlink"/>
                <w:rFonts w:ascii="Simplified Arabic" w:eastAsia="Calibri" w:hAnsi="Simplified Arabic" w:cs="Simplified Arabic" w:hint="cs"/>
                <w:kern w:val="2"/>
                <w:u w:val="none"/>
                <w:rtl/>
                <w14:ligatures w14:val="standardContextual"/>
              </w:rPr>
              <w:t>:</w:t>
            </w:r>
          </w:hyperlink>
          <w:r w:rsidR="004444D0" w:rsidRPr="004444D0">
            <w:rPr>
              <w:rStyle w:val="Hyperlink"/>
              <w:rFonts w:ascii="Simplified Arabic" w:hAnsi="Simplified Arabic" w:cs="Simplified Arabic" w:hint="cs"/>
              <w:u w:val="none"/>
              <w:rtl/>
            </w:rPr>
            <w:t xml:space="preserve"> </w:t>
          </w:r>
          <w:hyperlink w:anchor="_Toc173226421" w:history="1">
            <w:r w:rsidR="00626D14" w:rsidRPr="004444D0">
              <w:rPr>
                <w:rStyle w:val="Hyperlink"/>
                <w:rFonts w:ascii="Simplified Arabic" w:hAnsi="Simplified Arabic" w:cs="Simplified Arabic"/>
                <w:u w:val="none"/>
                <w:rtl/>
              </w:rPr>
              <w:t>متوسط الاستجابة على الدرجة الكلية لتطبيق الحوكمة الإدارية من وجهة نظر اعضاء الهيئات الإدارية في اندية المحافظات الشمالية تبعا لمتغير تصنيف النادي.</w:t>
            </w:r>
            <w:r w:rsidR="00626D14" w:rsidRPr="004444D0">
              <w:rPr>
                <w:webHidden/>
              </w:rPr>
              <w:tab/>
            </w:r>
            <w:r w:rsidR="00626D14" w:rsidRPr="004444D0">
              <w:rPr>
                <w:webHidden/>
              </w:rPr>
              <w:fldChar w:fldCharType="begin"/>
            </w:r>
            <w:r w:rsidR="00626D14" w:rsidRPr="004444D0">
              <w:rPr>
                <w:webHidden/>
              </w:rPr>
              <w:instrText xml:space="preserve"> PAGEREF _Toc173226421 \h </w:instrText>
            </w:r>
            <w:r w:rsidR="00626D14" w:rsidRPr="004444D0">
              <w:rPr>
                <w:webHidden/>
              </w:rPr>
            </w:r>
            <w:r w:rsidR="00626D14" w:rsidRPr="004444D0">
              <w:rPr>
                <w:webHidden/>
              </w:rPr>
              <w:fldChar w:fldCharType="separate"/>
            </w:r>
            <w:r w:rsidR="00EC2C86">
              <w:rPr>
                <w:webHidden/>
                <w:rtl/>
                <w:lang w:bidi="ar-SA"/>
              </w:rPr>
              <w:t>39</w:t>
            </w:r>
            <w:r w:rsidR="00626D14" w:rsidRPr="004444D0">
              <w:rPr>
                <w:webHidden/>
              </w:rPr>
              <w:fldChar w:fldCharType="end"/>
            </w:r>
          </w:hyperlink>
        </w:p>
        <w:p w14:paraId="3753AA76" w14:textId="33E2B62A" w:rsidR="00626D14" w:rsidRPr="004444D0" w:rsidRDefault="009F0E99" w:rsidP="003B3FE7">
          <w:pPr>
            <w:pStyle w:val="TOC1"/>
            <w:spacing w:line="276" w:lineRule="auto"/>
            <w:ind w:left="849" w:hanging="850"/>
            <w:rPr>
              <w:lang w:bidi="ar-SA"/>
            </w:rPr>
          </w:pPr>
          <w:hyperlink w:anchor="_Toc173226424" w:history="1">
            <w:r w:rsidR="00626D14" w:rsidRPr="004444D0">
              <w:rPr>
                <w:rStyle w:val="Hyperlink"/>
                <w:rFonts w:ascii="Simplified Arabic" w:eastAsia="Calibri" w:hAnsi="Simplified Arabic" w:cs="Simplified Arabic"/>
                <w:kern w:val="2"/>
                <w:u w:val="none"/>
                <w:rtl/>
                <w14:ligatures w14:val="standardContextual"/>
              </w:rPr>
              <w:t>شكل 5</w:t>
            </w:r>
            <w:r w:rsidR="004444D0" w:rsidRPr="004444D0">
              <w:rPr>
                <w:rStyle w:val="Hyperlink"/>
                <w:rFonts w:ascii="Simplified Arabic" w:eastAsia="Calibri" w:hAnsi="Simplified Arabic" w:cs="Simplified Arabic" w:hint="cs"/>
                <w:kern w:val="2"/>
                <w:u w:val="none"/>
                <w:rtl/>
                <w14:ligatures w14:val="standardContextual"/>
              </w:rPr>
              <w:t>:</w:t>
            </w:r>
          </w:hyperlink>
          <w:r w:rsidR="004444D0" w:rsidRPr="004444D0">
            <w:rPr>
              <w:rStyle w:val="Hyperlink"/>
              <w:rFonts w:ascii="Simplified Arabic" w:hAnsi="Simplified Arabic" w:cs="Simplified Arabic" w:hint="cs"/>
              <w:u w:val="none"/>
              <w:rtl/>
            </w:rPr>
            <w:t xml:space="preserve"> </w:t>
          </w:r>
          <w:hyperlink w:anchor="_Toc173226425" w:history="1">
            <w:r w:rsidR="00626D14" w:rsidRPr="004444D0">
              <w:rPr>
                <w:rStyle w:val="Hyperlink"/>
                <w:rFonts w:ascii="Simplified Arabic" w:hAnsi="Simplified Arabic" w:cs="Simplified Arabic"/>
                <w:u w:val="none"/>
                <w:rtl/>
              </w:rPr>
              <w:t>متوسط الاستجابة على مجال (اللوائح والتشريعات) من وجهة نظر اعضاء الهيئات الإدارية في اندية المحافظات الشمالية تبعا لمتغير المؤهل العلمي.</w:t>
            </w:r>
            <w:r w:rsidR="00626D14" w:rsidRPr="004444D0">
              <w:rPr>
                <w:webHidden/>
              </w:rPr>
              <w:tab/>
            </w:r>
            <w:r w:rsidR="00626D14" w:rsidRPr="004444D0">
              <w:rPr>
                <w:webHidden/>
              </w:rPr>
              <w:fldChar w:fldCharType="begin"/>
            </w:r>
            <w:r w:rsidR="00626D14" w:rsidRPr="004444D0">
              <w:rPr>
                <w:webHidden/>
              </w:rPr>
              <w:instrText xml:space="preserve"> PAGEREF _Toc173226425 \h </w:instrText>
            </w:r>
            <w:r w:rsidR="00626D14" w:rsidRPr="004444D0">
              <w:rPr>
                <w:webHidden/>
              </w:rPr>
            </w:r>
            <w:r w:rsidR="00626D14" w:rsidRPr="004444D0">
              <w:rPr>
                <w:webHidden/>
              </w:rPr>
              <w:fldChar w:fldCharType="separate"/>
            </w:r>
            <w:r w:rsidR="00EC2C86">
              <w:rPr>
                <w:webHidden/>
                <w:rtl/>
                <w:lang w:bidi="ar-SA"/>
              </w:rPr>
              <w:t>41</w:t>
            </w:r>
            <w:r w:rsidR="00626D14" w:rsidRPr="004444D0">
              <w:rPr>
                <w:webHidden/>
              </w:rPr>
              <w:fldChar w:fldCharType="end"/>
            </w:r>
          </w:hyperlink>
        </w:p>
        <w:p w14:paraId="093FEC51" w14:textId="30D57CBC" w:rsidR="00626D14" w:rsidRPr="004444D0" w:rsidRDefault="009F0E99" w:rsidP="003B3FE7">
          <w:pPr>
            <w:pStyle w:val="TOC1"/>
            <w:spacing w:line="276" w:lineRule="auto"/>
            <w:ind w:left="849" w:hanging="850"/>
            <w:rPr>
              <w:lang w:bidi="ar-SA"/>
            </w:rPr>
          </w:pPr>
          <w:hyperlink w:anchor="_Toc173226426" w:history="1">
            <w:r w:rsidR="00626D14" w:rsidRPr="004444D0">
              <w:rPr>
                <w:rStyle w:val="Hyperlink"/>
                <w:rFonts w:ascii="Simplified Arabic" w:eastAsia="Calibri" w:hAnsi="Simplified Arabic" w:cs="Simplified Arabic"/>
                <w:kern w:val="2"/>
                <w:u w:val="none"/>
                <w:rtl/>
                <w14:ligatures w14:val="standardContextual"/>
              </w:rPr>
              <w:t>شكل 6</w:t>
            </w:r>
            <w:r w:rsidR="004444D0" w:rsidRPr="004444D0">
              <w:rPr>
                <w:rStyle w:val="Hyperlink"/>
                <w:rFonts w:ascii="Simplified Arabic" w:eastAsia="Calibri" w:hAnsi="Simplified Arabic" w:cs="Simplified Arabic" w:hint="cs"/>
                <w:kern w:val="2"/>
                <w:u w:val="none"/>
                <w:rtl/>
                <w14:ligatures w14:val="standardContextual"/>
              </w:rPr>
              <w:t>:</w:t>
            </w:r>
          </w:hyperlink>
          <w:r w:rsidR="004444D0" w:rsidRPr="004444D0">
            <w:rPr>
              <w:rStyle w:val="Hyperlink"/>
              <w:rFonts w:ascii="Simplified Arabic" w:hAnsi="Simplified Arabic" w:cs="Simplified Arabic" w:hint="cs"/>
              <w:u w:val="none"/>
              <w:rtl/>
            </w:rPr>
            <w:t xml:space="preserve"> </w:t>
          </w:r>
          <w:hyperlink w:anchor="_Toc173226427" w:history="1">
            <w:r w:rsidR="00626D14" w:rsidRPr="004444D0">
              <w:rPr>
                <w:rStyle w:val="Hyperlink"/>
                <w:rFonts w:ascii="Simplified Arabic" w:hAnsi="Simplified Arabic" w:cs="Simplified Arabic"/>
                <w:u w:val="none"/>
                <w:rtl/>
              </w:rPr>
              <w:t>متوسط الاستجابة على مجال (القيادة والإدارة) من وجهة نظر اعضاء الهيئات الإدارية في اندية المحافظات الشمالية تبعا لمتغير المؤهل العلمي.</w:t>
            </w:r>
            <w:r w:rsidR="00626D14" w:rsidRPr="004444D0">
              <w:rPr>
                <w:webHidden/>
              </w:rPr>
              <w:tab/>
            </w:r>
            <w:r w:rsidR="00626D14" w:rsidRPr="004444D0">
              <w:rPr>
                <w:webHidden/>
              </w:rPr>
              <w:fldChar w:fldCharType="begin"/>
            </w:r>
            <w:r w:rsidR="00626D14" w:rsidRPr="004444D0">
              <w:rPr>
                <w:webHidden/>
              </w:rPr>
              <w:instrText xml:space="preserve"> PAGEREF _Toc173226427 \h </w:instrText>
            </w:r>
            <w:r w:rsidR="00626D14" w:rsidRPr="004444D0">
              <w:rPr>
                <w:webHidden/>
              </w:rPr>
            </w:r>
            <w:r w:rsidR="00626D14" w:rsidRPr="004444D0">
              <w:rPr>
                <w:webHidden/>
              </w:rPr>
              <w:fldChar w:fldCharType="separate"/>
            </w:r>
            <w:r w:rsidR="00EC2C86">
              <w:rPr>
                <w:webHidden/>
                <w:rtl/>
                <w:lang w:bidi="ar-SA"/>
              </w:rPr>
              <w:t>41</w:t>
            </w:r>
            <w:r w:rsidR="00626D14" w:rsidRPr="004444D0">
              <w:rPr>
                <w:webHidden/>
              </w:rPr>
              <w:fldChar w:fldCharType="end"/>
            </w:r>
          </w:hyperlink>
        </w:p>
        <w:p w14:paraId="2BDB544A" w14:textId="6D023682" w:rsidR="00626D14" w:rsidRPr="004444D0" w:rsidRDefault="009F0E99" w:rsidP="003B3FE7">
          <w:pPr>
            <w:pStyle w:val="TOC1"/>
            <w:spacing w:line="276" w:lineRule="auto"/>
            <w:ind w:left="849" w:hanging="850"/>
            <w:rPr>
              <w:lang w:bidi="ar-SA"/>
            </w:rPr>
          </w:pPr>
          <w:hyperlink w:anchor="_Toc173226428" w:history="1">
            <w:r w:rsidR="00626D14" w:rsidRPr="004444D0">
              <w:rPr>
                <w:rStyle w:val="Hyperlink"/>
                <w:rFonts w:ascii="Simplified Arabic" w:eastAsia="Calibri" w:hAnsi="Simplified Arabic" w:cs="Simplified Arabic"/>
                <w:kern w:val="2"/>
                <w:u w:val="none"/>
                <w:rtl/>
                <w14:ligatures w14:val="standardContextual"/>
              </w:rPr>
              <w:t>شكل 7</w:t>
            </w:r>
            <w:r w:rsidR="004444D0" w:rsidRPr="004444D0">
              <w:rPr>
                <w:rStyle w:val="Hyperlink"/>
                <w:rFonts w:ascii="Simplified Arabic" w:eastAsia="Calibri" w:hAnsi="Simplified Arabic" w:cs="Simplified Arabic" w:hint="cs"/>
                <w:kern w:val="2"/>
                <w:u w:val="none"/>
                <w:rtl/>
                <w14:ligatures w14:val="standardContextual"/>
              </w:rPr>
              <w:t>:</w:t>
            </w:r>
          </w:hyperlink>
          <w:r w:rsidR="004444D0" w:rsidRPr="004444D0">
            <w:rPr>
              <w:rStyle w:val="Hyperlink"/>
              <w:rFonts w:ascii="Simplified Arabic" w:hAnsi="Simplified Arabic" w:cs="Simplified Arabic" w:hint="cs"/>
              <w:u w:val="none"/>
              <w:rtl/>
            </w:rPr>
            <w:t xml:space="preserve"> </w:t>
          </w:r>
          <w:hyperlink w:anchor="_Toc173226429" w:history="1">
            <w:r w:rsidR="00626D14" w:rsidRPr="004444D0">
              <w:rPr>
                <w:rStyle w:val="Hyperlink"/>
                <w:rFonts w:ascii="Simplified Arabic" w:hAnsi="Simplified Arabic" w:cs="Simplified Arabic"/>
                <w:u w:val="none"/>
                <w:rtl/>
              </w:rPr>
              <w:t>متوسط الاستجابة على مجال (النزاهة المؤسسية) من وجهة نظر اعضاء الهيئات الإدارية في اندية المحافظات الشمالية تبعا لمتغير المؤهل العلمي.</w:t>
            </w:r>
            <w:r w:rsidR="00626D14" w:rsidRPr="004444D0">
              <w:rPr>
                <w:webHidden/>
              </w:rPr>
              <w:tab/>
            </w:r>
            <w:r w:rsidR="00626D14" w:rsidRPr="004444D0">
              <w:rPr>
                <w:webHidden/>
              </w:rPr>
              <w:fldChar w:fldCharType="begin"/>
            </w:r>
            <w:r w:rsidR="00626D14" w:rsidRPr="004444D0">
              <w:rPr>
                <w:webHidden/>
              </w:rPr>
              <w:instrText xml:space="preserve"> PAGEREF _Toc173226429 \h </w:instrText>
            </w:r>
            <w:r w:rsidR="00626D14" w:rsidRPr="004444D0">
              <w:rPr>
                <w:webHidden/>
              </w:rPr>
            </w:r>
            <w:r w:rsidR="00626D14" w:rsidRPr="004444D0">
              <w:rPr>
                <w:webHidden/>
              </w:rPr>
              <w:fldChar w:fldCharType="separate"/>
            </w:r>
            <w:r w:rsidR="00EC2C86">
              <w:rPr>
                <w:webHidden/>
                <w:rtl/>
                <w:lang w:bidi="ar-SA"/>
              </w:rPr>
              <w:t>42</w:t>
            </w:r>
            <w:r w:rsidR="00626D14" w:rsidRPr="004444D0">
              <w:rPr>
                <w:webHidden/>
              </w:rPr>
              <w:fldChar w:fldCharType="end"/>
            </w:r>
          </w:hyperlink>
        </w:p>
        <w:p w14:paraId="06524A4D" w14:textId="266ED30B" w:rsidR="00626D14" w:rsidRPr="004444D0" w:rsidRDefault="009F0E99" w:rsidP="003B3FE7">
          <w:pPr>
            <w:pStyle w:val="TOC1"/>
            <w:spacing w:line="276" w:lineRule="auto"/>
            <w:ind w:left="849" w:hanging="850"/>
            <w:rPr>
              <w:lang w:bidi="ar-SA"/>
            </w:rPr>
          </w:pPr>
          <w:hyperlink w:anchor="_Toc173226430" w:history="1">
            <w:r w:rsidR="00626D14" w:rsidRPr="004444D0">
              <w:rPr>
                <w:rStyle w:val="Hyperlink"/>
                <w:rFonts w:ascii="Simplified Arabic" w:eastAsia="Calibri" w:hAnsi="Simplified Arabic" w:cs="Simplified Arabic"/>
                <w:kern w:val="2"/>
                <w:u w:val="none"/>
                <w:rtl/>
                <w14:ligatures w14:val="standardContextual"/>
              </w:rPr>
              <w:t>شكل 8</w:t>
            </w:r>
            <w:r w:rsidR="004444D0" w:rsidRPr="004444D0">
              <w:rPr>
                <w:rStyle w:val="Hyperlink"/>
                <w:rFonts w:ascii="Simplified Arabic" w:eastAsia="Calibri" w:hAnsi="Simplified Arabic" w:cs="Simplified Arabic" w:hint="cs"/>
                <w:kern w:val="2"/>
                <w:u w:val="none"/>
                <w:rtl/>
                <w14:ligatures w14:val="standardContextual"/>
              </w:rPr>
              <w:t>:</w:t>
            </w:r>
          </w:hyperlink>
          <w:r w:rsidR="004444D0" w:rsidRPr="004444D0">
            <w:rPr>
              <w:rStyle w:val="Hyperlink"/>
              <w:rFonts w:ascii="Simplified Arabic" w:hAnsi="Simplified Arabic" w:cs="Simplified Arabic" w:hint="cs"/>
              <w:u w:val="none"/>
              <w:rtl/>
            </w:rPr>
            <w:t xml:space="preserve"> </w:t>
          </w:r>
          <w:hyperlink w:anchor="_Toc173226431" w:history="1">
            <w:r w:rsidR="00626D14" w:rsidRPr="004444D0">
              <w:rPr>
                <w:rStyle w:val="Hyperlink"/>
                <w:rFonts w:ascii="Simplified Arabic" w:hAnsi="Simplified Arabic" w:cs="Simplified Arabic"/>
                <w:u w:val="none"/>
                <w:rtl/>
              </w:rPr>
              <w:t>متوسط الاستجابة على الدرجة الكلية لتطبيق الحوكمة الإدارية من وجهة نظر اعضاء الهيئات الإدارية في اندية المحافظات الشمالية تبعا لمتغير المؤهل العلمي.</w:t>
            </w:r>
            <w:r w:rsidR="00626D14" w:rsidRPr="004444D0">
              <w:rPr>
                <w:webHidden/>
              </w:rPr>
              <w:tab/>
            </w:r>
            <w:r w:rsidR="00626D14" w:rsidRPr="004444D0">
              <w:rPr>
                <w:webHidden/>
              </w:rPr>
              <w:fldChar w:fldCharType="begin"/>
            </w:r>
            <w:r w:rsidR="00626D14" w:rsidRPr="004444D0">
              <w:rPr>
                <w:webHidden/>
              </w:rPr>
              <w:instrText xml:space="preserve"> PAGEREF _Toc173226431 \h </w:instrText>
            </w:r>
            <w:r w:rsidR="00626D14" w:rsidRPr="004444D0">
              <w:rPr>
                <w:webHidden/>
              </w:rPr>
            </w:r>
            <w:r w:rsidR="00626D14" w:rsidRPr="004444D0">
              <w:rPr>
                <w:webHidden/>
              </w:rPr>
              <w:fldChar w:fldCharType="separate"/>
            </w:r>
            <w:r w:rsidR="00EC2C86">
              <w:rPr>
                <w:webHidden/>
                <w:rtl/>
                <w:lang w:bidi="ar-SA"/>
              </w:rPr>
              <w:t>42</w:t>
            </w:r>
            <w:r w:rsidR="00626D14" w:rsidRPr="004444D0">
              <w:rPr>
                <w:webHidden/>
              </w:rPr>
              <w:fldChar w:fldCharType="end"/>
            </w:r>
          </w:hyperlink>
        </w:p>
        <w:p w14:paraId="4A07782F" w14:textId="7F4618B8" w:rsidR="00626D14" w:rsidRPr="004444D0" w:rsidRDefault="009F0E99" w:rsidP="003B3FE7">
          <w:pPr>
            <w:pStyle w:val="TOC1"/>
            <w:spacing w:line="276" w:lineRule="auto"/>
            <w:ind w:left="849" w:hanging="850"/>
            <w:rPr>
              <w:lang w:bidi="ar-SA"/>
            </w:rPr>
          </w:pPr>
          <w:hyperlink w:anchor="_Toc173226434" w:history="1">
            <w:r w:rsidR="00626D14" w:rsidRPr="004444D0">
              <w:rPr>
                <w:rStyle w:val="Hyperlink"/>
                <w:rFonts w:ascii="Simplified Arabic" w:eastAsia="Calibri" w:hAnsi="Simplified Arabic" w:cs="Simplified Arabic"/>
                <w:kern w:val="2"/>
                <w:u w:val="none"/>
                <w:rtl/>
                <w14:ligatures w14:val="standardContextual"/>
              </w:rPr>
              <w:t>شكل 9</w:t>
            </w:r>
            <w:r w:rsidR="004444D0" w:rsidRPr="004444D0">
              <w:rPr>
                <w:rStyle w:val="Hyperlink"/>
                <w:rFonts w:ascii="Simplified Arabic" w:eastAsia="Calibri" w:hAnsi="Simplified Arabic" w:cs="Simplified Arabic" w:hint="cs"/>
                <w:kern w:val="2"/>
                <w:u w:val="none"/>
                <w:rtl/>
                <w14:ligatures w14:val="standardContextual"/>
              </w:rPr>
              <w:t>:</w:t>
            </w:r>
          </w:hyperlink>
          <w:r w:rsidR="004444D0" w:rsidRPr="004444D0">
            <w:rPr>
              <w:rStyle w:val="Hyperlink"/>
              <w:rFonts w:ascii="Simplified Arabic" w:hAnsi="Simplified Arabic" w:cs="Simplified Arabic" w:hint="cs"/>
              <w:u w:val="none"/>
              <w:rtl/>
            </w:rPr>
            <w:t xml:space="preserve"> </w:t>
          </w:r>
          <w:hyperlink w:anchor="_Toc173226435" w:history="1">
            <w:r w:rsidR="00626D14" w:rsidRPr="004444D0">
              <w:rPr>
                <w:rStyle w:val="Hyperlink"/>
                <w:rFonts w:ascii="Simplified Arabic" w:hAnsi="Simplified Arabic" w:cs="Simplified Arabic"/>
                <w:u w:val="none"/>
                <w:rtl/>
              </w:rPr>
              <w:t>متوسط الاستجابة على مجال (اللوائح والتشريعات) من وجهة نظر اعضاء الهيئات الإدارية في اندية المحافظات الشمالية تبعا لمتغير الجنس.</w:t>
            </w:r>
            <w:r w:rsidR="00626D14" w:rsidRPr="004444D0">
              <w:rPr>
                <w:webHidden/>
              </w:rPr>
              <w:tab/>
            </w:r>
            <w:r w:rsidR="00626D14" w:rsidRPr="004444D0">
              <w:rPr>
                <w:webHidden/>
              </w:rPr>
              <w:fldChar w:fldCharType="begin"/>
            </w:r>
            <w:r w:rsidR="00626D14" w:rsidRPr="004444D0">
              <w:rPr>
                <w:webHidden/>
              </w:rPr>
              <w:instrText xml:space="preserve"> PAGEREF _Toc173226435 \h </w:instrText>
            </w:r>
            <w:r w:rsidR="00626D14" w:rsidRPr="004444D0">
              <w:rPr>
                <w:webHidden/>
              </w:rPr>
            </w:r>
            <w:r w:rsidR="00626D14" w:rsidRPr="004444D0">
              <w:rPr>
                <w:webHidden/>
              </w:rPr>
              <w:fldChar w:fldCharType="separate"/>
            </w:r>
            <w:r w:rsidR="00EC2C86">
              <w:rPr>
                <w:webHidden/>
                <w:rtl/>
                <w:lang w:bidi="ar-SA"/>
              </w:rPr>
              <w:t>44</w:t>
            </w:r>
            <w:r w:rsidR="00626D14" w:rsidRPr="004444D0">
              <w:rPr>
                <w:webHidden/>
              </w:rPr>
              <w:fldChar w:fldCharType="end"/>
            </w:r>
          </w:hyperlink>
        </w:p>
        <w:p w14:paraId="10CDEDA6" w14:textId="1148A605" w:rsidR="00626D14" w:rsidRPr="004444D0" w:rsidRDefault="009F0E99" w:rsidP="003B3FE7">
          <w:pPr>
            <w:pStyle w:val="TOC1"/>
            <w:spacing w:line="276" w:lineRule="auto"/>
            <w:ind w:left="849" w:hanging="850"/>
            <w:rPr>
              <w:lang w:bidi="ar-SA"/>
            </w:rPr>
          </w:pPr>
          <w:hyperlink w:anchor="_Toc173226436" w:history="1">
            <w:r w:rsidR="00626D14" w:rsidRPr="004444D0">
              <w:rPr>
                <w:rStyle w:val="Hyperlink"/>
                <w:rFonts w:ascii="Simplified Arabic" w:eastAsia="Calibri" w:hAnsi="Simplified Arabic" w:cs="Simplified Arabic"/>
                <w:kern w:val="2"/>
                <w:u w:val="none"/>
                <w:rtl/>
                <w14:ligatures w14:val="standardContextual"/>
              </w:rPr>
              <w:t>شكل 10</w:t>
            </w:r>
            <w:r w:rsidR="004444D0" w:rsidRPr="004444D0">
              <w:rPr>
                <w:rStyle w:val="Hyperlink"/>
                <w:rFonts w:ascii="Simplified Arabic" w:eastAsia="Calibri" w:hAnsi="Simplified Arabic" w:cs="Simplified Arabic" w:hint="cs"/>
                <w:kern w:val="2"/>
                <w:u w:val="none"/>
                <w:rtl/>
                <w14:ligatures w14:val="standardContextual"/>
              </w:rPr>
              <w:t>:</w:t>
            </w:r>
          </w:hyperlink>
          <w:r w:rsidR="004444D0" w:rsidRPr="004444D0">
            <w:rPr>
              <w:rStyle w:val="Hyperlink"/>
              <w:rFonts w:ascii="Simplified Arabic" w:hAnsi="Simplified Arabic" w:cs="Simplified Arabic" w:hint="cs"/>
              <w:u w:val="none"/>
              <w:rtl/>
            </w:rPr>
            <w:t xml:space="preserve"> </w:t>
          </w:r>
          <w:hyperlink w:anchor="_Toc173226437" w:history="1">
            <w:r w:rsidR="00626D14" w:rsidRPr="004444D0">
              <w:rPr>
                <w:rStyle w:val="Hyperlink"/>
                <w:rFonts w:ascii="Simplified Arabic" w:hAnsi="Simplified Arabic" w:cs="Simplified Arabic"/>
                <w:u w:val="none"/>
                <w:rtl/>
              </w:rPr>
              <w:t>متوسط الاستجابة على مجال (القيادة والإدارة) من وجهة نظر اعضاء الهيئات الإدارية في اندية المحافظات الشمالية تبعا لمتغير الجنس.</w:t>
            </w:r>
            <w:r w:rsidR="00626D14" w:rsidRPr="004444D0">
              <w:rPr>
                <w:webHidden/>
              </w:rPr>
              <w:tab/>
            </w:r>
            <w:r w:rsidR="00626D14" w:rsidRPr="004444D0">
              <w:rPr>
                <w:webHidden/>
              </w:rPr>
              <w:fldChar w:fldCharType="begin"/>
            </w:r>
            <w:r w:rsidR="00626D14" w:rsidRPr="004444D0">
              <w:rPr>
                <w:webHidden/>
              </w:rPr>
              <w:instrText xml:space="preserve"> PAGEREF _Toc173226437 \h </w:instrText>
            </w:r>
            <w:r w:rsidR="00626D14" w:rsidRPr="004444D0">
              <w:rPr>
                <w:webHidden/>
              </w:rPr>
            </w:r>
            <w:r w:rsidR="00626D14" w:rsidRPr="004444D0">
              <w:rPr>
                <w:webHidden/>
              </w:rPr>
              <w:fldChar w:fldCharType="separate"/>
            </w:r>
            <w:r w:rsidR="00EC2C86">
              <w:rPr>
                <w:webHidden/>
                <w:rtl/>
                <w:lang w:bidi="ar-SA"/>
              </w:rPr>
              <w:t>44</w:t>
            </w:r>
            <w:r w:rsidR="00626D14" w:rsidRPr="004444D0">
              <w:rPr>
                <w:webHidden/>
              </w:rPr>
              <w:fldChar w:fldCharType="end"/>
            </w:r>
          </w:hyperlink>
        </w:p>
        <w:p w14:paraId="50837819" w14:textId="0703E963" w:rsidR="00626D14" w:rsidRPr="004444D0" w:rsidRDefault="009F0E99" w:rsidP="003B3FE7">
          <w:pPr>
            <w:pStyle w:val="TOC1"/>
            <w:spacing w:line="276" w:lineRule="auto"/>
            <w:ind w:left="849" w:hanging="850"/>
            <w:rPr>
              <w:lang w:bidi="ar-SA"/>
            </w:rPr>
          </w:pPr>
          <w:hyperlink w:anchor="_Toc173226466" w:history="1">
            <w:r w:rsidR="00626D14" w:rsidRPr="004444D0">
              <w:rPr>
                <w:rStyle w:val="Hyperlink"/>
                <w:rFonts w:ascii="Simplified Arabic" w:hAnsi="Simplified Arabic" w:cs="Simplified Arabic"/>
                <w:u w:val="none"/>
                <w:rtl/>
              </w:rPr>
              <w:t>شكل 11</w:t>
            </w:r>
            <w:r w:rsidR="004444D0" w:rsidRPr="004444D0">
              <w:rPr>
                <w:rStyle w:val="Hyperlink"/>
                <w:rFonts w:ascii="Simplified Arabic" w:hAnsi="Simplified Arabic" w:cs="Simplified Arabic" w:hint="cs"/>
                <w:u w:val="none"/>
                <w:rtl/>
              </w:rPr>
              <w:t>:</w:t>
            </w:r>
          </w:hyperlink>
          <w:r w:rsidR="004444D0" w:rsidRPr="004444D0">
            <w:rPr>
              <w:rStyle w:val="Hyperlink"/>
              <w:rFonts w:ascii="Simplified Arabic" w:hAnsi="Simplified Arabic" w:cs="Simplified Arabic" w:hint="cs"/>
              <w:u w:val="none"/>
              <w:rtl/>
            </w:rPr>
            <w:t xml:space="preserve"> </w:t>
          </w:r>
          <w:hyperlink w:anchor="_Toc173226467" w:history="1">
            <w:r w:rsidR="00626D14" w:rsidRPr="004444D0">
              <w:rPr>
                <w:rStyle w:val="Hyperlink"/>
                <w:rFonts w:ascii="Simplified Arabic" w:hAnsi="Simplified Arabic" w:cs="Simplified Arabic"/>
                <w:u w:val="none"/>
                <w:rtl/>
              </w:rPr>
              <w:t>متوسط الاستجابة على الدرجة الكلية لتطبيق الحوكمة الإدارية من وجهة نظر اعضاء الهيئات الإدارية في اندية المحافظات الشمالية تبعا لمتغير الجنس.</w:t>
            </w:r>
            <w:r w:rsidR="00626D14" w:rsidRPr="004444D0">
              <w:rPr>
                <w:webHidden/>
              </w:rPr>
              <w:tab/>
            </w:r>
            <w:r w:rsidR="00626D14" w:rsidRPr="004444D0">
              <w:rPr>
                <w:webHidden/>
              </w:rPr>
              <w:fldChar w:fldCharType="begin"/>
            </w:r>
            <w:r w:rsidR="00626D14" w:rsidRPr="004444D0">
              <w:rPr>
                <w:webHidden/>
              </w:rPr>
              <w:instrText xml:space="preserve"> PAGEREF _Toc173226467 \h </w:instrText>
            </w:r>
            <w:r w:rsidR="00626D14" w:rsidRPr="004444D0">
              <w:rPr>
                <w:webHidden/>
              </w:rPr>
            </w:r>
            <w:r w:rsidR="00626D14" w:rsidRPr="004444D0">
              <w:rPr>
                <w:webHidden/>
              </w:rPr>
              <w:fldChar w:fldCharType="separate"/>
            </w:r>
            <w:r w:rsidR="00EC2C86">
              <w:rPr>
                <w:webHidden/>
                <w:rtl/>
                <w:lang w:bidi="ar-SA"/>
              </w:rPr>
              <w:t>77</w:t>
            </w:r>
            <w:r w:rsidR="00626D14" w:rsidRPr="004444D0">
              <w:rPr>
                <w:webHidden/>
              </w:rPr>
              <w:fldChar w:fldCharType="end"/>
            </w:r>
          </w:hyperlink>
        </w:p>
        <w:p w14:paraId="365C169D" w14:textId="72BBE166" w:rsidR="00626D14" w:rsidRPr="004444D0" w:rsidRDefault="009F0E99" w:rsidP="003B3FE7">
          <w:pPr>
            <w:pStyle w:val="TOC1"/>
            <w:spacing w:line="276" w:lineRule="auto"/>
            <w:ind w:left="849" w:hanging="850"/>
            <w:rPr>
              <w:lang w:bidi="ar-SA"/>
            </w:rPr>
          </w:pPr>
          <w:hyperlink w:anchor="_Toc173226468" w:history="1">
            <w:r w:rsidR="00626D14" w:rsidRPr="004444D0">
              <w:rPr>
                <w:rStyle w:val="Hyperlink"/>
                <w:rFonts w:ascii="Simplified Arabic" w:hAnsi="Simplified Arabic" w:cs="Simplified Arabic"/>
                <w:u w:val="none"/>
                <w:rtl/>
              </w:rPr>
              <w:t>شكل 12</w:t>
            </w:r>
            <w:r w:rsidR="004444D0" w:rsidRPr="004444D0">
              <w:rPr>
                <w:rStyle w:val="Hyperlink"/>
                <w:rFonts w:ascii="Simplified Arabic" w:hAnsi="Simplified Arabic" w:cs="Simplified Arabic" w:hint="cs"/>
                <w:u w:val="none"/>
                <w:rtl/>
              </w:rPr>
              <w:t>:</w:t>
            </w:r>
          </w:hyperlink>
          <w:r w:rsidR="004444D0" w:rsidRPr="004444D0">
            <w:rPr>
              <w:rStyle w:val="Hyperlink"/>
              <w:rFonts w:ascii="Simplified Arabic" w:hAnsi="Simplified Arabic" w:cs="Simplified Arabic" w:hint="cs"/>
              <w:u w:val="none"/>
              <w:rtl/>
            </w:rPr>
            <w:t xml:space="preserve"> </w:t>
          </w:r>
          <w:hyperlink w:anchor="_Toc173226469" w:history="1">
            <w:r w:rsidR="00626D14" w:rsidRPr="004444D0">
              <w:rPr>
                <w:rStyle w:val="Hyperlink"/>
                <w:rFonts w:ascii="Simplified Arabic" w:hAnsi="Simplified Arabic" w:cs="Simplified Arabic"/>
                <w:u w:val="none"/>
                <w:rtl/>
              </w:rPr>
              <w:t>متوسط الاستجابة على مجال (اللوائح والتشريعات) من وجهة نظر اعضاء الهيئات الإدارية في اندية المحافظات الشمالية تبعا لمتغير سنوات الخبرة.</w:t>
            </w:r>
            <w:r w:rsidR="00626D14" w:rsidRPr="004444D0">
              <w:rPr>
                <w:webHidden/>
              </w:rPr>
              <w:tab/>
            </w:r>
            <w:r w:rsidR="00626D14" w:rsidRPr="004444D0">
              <w:rPr>
                <w:webHidden/>
              </w:rPr>
              <w:fldChar w:fldCharType="begin"/>
            </w:r>
            <w:r w:rsidR="00626D14" w:rsidRPr="004444D0">
              <w:rPr>
                <w:webHidden/>
              </w:rPr>
              <w:instrText xml:space="preserve"> PAGEREF _Toc173226469 \h </w:instrText>
            </w:r>
            <w:r w:rsidR="00626D14" w:rsidRPr="004444D0">
              <w:rPr>
                <w:webHidden/>
              </w:rPr>
            </w:r>
            <w:r w:rsidR="00626D14" w:rsidRPr="004444D0">
              <w:rPr>
                <w:webHidden/>
              </w:rPr>
              <w:fldChar w:fldCharType="separate"/>
            </w:r>
            <w:r w:rsidR="00EC2C86">
              <w:rPr>
                <w:webHidden/>
                <w:rtl/>
                <w:lang w:bidi="ar-SA"/>
              </w:rPr>
              <w:t>77</w:t>
            </w:r>
            <w:r w:rsidR="00626D14" w:rsidRPr="004444D0">
              <w:rPr>
                <w:webHidden/>
              </w:rPr>
              <w:fldChar w:fldCharType="end"/>
            </w:r>
          </w:hyperlink>
        </w:p>
        <w:p w14:paraId="705EDDFF" w14:textId="27B341C4" w:rsidR="00626D14" w:rsidRPr="004444D0" w:rsidRDefault="009F0E99" w:rsidP="003B3FE7">
          <w:pPr>
            <w:pStyle w:val="TOC1"/>
            <w:spacing w:line="276" w:lineRule="auto"/>
            <w:ind w:left="849" w:hanging="850"/>
            <w:rPr>
              <w:lang w:bidi="ar-SA"/>
            </w:rPr>
          </w:pPr>
          <w:hyperlink w:anchor="_Toc173226470" w:history="1">
            <w:r w:rsidR="00626D14" w:rsidRPr="004444D0">
              <w:rPr>
                <w:rStyle w:val="Hyperlink"/>
                <w:rFonts w:ascii="Simplified Arabic" w:hAnsi="Simplified Arabic" w:cs="Simplified Arabic"/>
                <w:u w:val="none"/>
                <w:rtl/>
              </w:rPr>
              <w:t>شكل 13</w:t>
            </w:r>
            <w:r w:rsidR="004444D0" w:rsidRPr="004444D0">
              <w:rPr>
                <w:rStyle w:val="Hyperlink"/>
                <w:rFonts w:ascii="Simplified Arabic" w:hAnsi="Simplified Arabic" w:cs="Simplified Arabic" w:hint="cs"/>
                <w:u w:val="none"/>
                <w:rtl/>
              </w:rPr>
              <w:t>:</w:t>
            </w:r>
          </w:hyperlink>
          <w:r w:rsidR="004444D0" w:rsidRPr="004444D0">
            <w:rPr>
              <w:rStyle w:val="Hyperlink"/>
              <w:rFonts w:ascii="Simplified Arabic" w:hAnsi="Simplified Arabic" w:cs="Simplified Arabic" w:hint="cs"/>
              <w:u w:val="none"/>
              <w:rtl/>
            </w:rPr>
            <w:t xml:space="preserve"> </w:t>
          </w:r>
          <w:hyperlink w:anchor="_Toc173226471" w:history="1">
            <w:r w:rsidR="00626D14" w:rsidRPr="004444D0">
              <w:rPr>
                <w:rStyle w:val="Hyperlink"/>
                <w:rFonts w:ascii="Simplified Arabic" w:hAnsi="Simplified Arabic" w:cs="Simplified Arabic"/>
                <w:u w:val="none"/>
                <w:rtl/>
              </w:rPr>
              <w:t>متوسط الاستجابة على مجال (القيادة والإدارة) من وجهة نظر اعضاء الهيئات الإدارية في اندية المحافظات الشمالية تبعا لمتغير سنوات الخبرة.</w:t>
            </w:r>
            <w:r w:rsidR="00626D14" w:rsidRPr="004444D0">
              <w:rPr>
                <w:webHidden/>
              </w:rPr>
              <w:tab/>
            </w:r>
            <w:r w:rsidR="00626D14" w:rsidRPr="004444D0">
              <w:rPr>
                <w:webHidden/>
              </w:rPr>
              <w:fldChar w:fldCharType="begin"/>
            </w:r>
            <w:r w:rsidR="00626D14" w:rsidRPr="004444D0">
              <w:rPr>
                <w:webHidden/>
              </w:rPr>
              <w:instrText xml:space="preserve"> PAGEREF _Toc173226471 \h </w:instrText>
            </w:r>
            <w:r w:rsidR="00626D14" w:rsidRPr="004444D0">
              <w:rPr>
                <w:webHidden/>
              </w:rPr>
            </w:r>
            <w:r w:rsidR="00626D14" w:rsidRPr="004444D0">
              <w:rPr>
                <w:webHidden/>
              </w:rPr>
              <w:fldChar w:fldCharType="separate"/>
            </w:r>
            <w:r w:rsidR="00EC2C86">
              <w:rPr>
                <w:webHidden/>
                <w:rtl/>
                <w:lang w:bidi="ar-SA"/>
              </w:rPr>
              <w:t>78</w:t>
            </w:r>
            <w:r w:rsidR="00626D14" w:rsidRPr="004444D0">
              <w:rPr>
                <w:webHidden/>
              </w:rPr>
              <w:fldChar w:fldCharType="end"/>
            </w:r>
          </w:hyperlink>
        </w:p>
        <w:p w14:paraId="39EF5534" w14:textId="7BD2EE97" w:rsidR="00626D14" w:rsidRPr="004444D0" w:rsidRDefault="009F0E99" w:rsidP="003B3FE7">
          <w:pPr>
            <w:pStyle w:val="TOC1"/>
            <w:spacing w:line="276" w:lineRule="auto"/>
            <w:ind w:left="849" w:hanging="850"/>
            <w:rPr>
              <w:lang w:bidi="ar-SA"/>
            </w:rPr>
          </w:pPr>
          <w:hyperlink w:anchor="_Toc173226472" w:history="1">
            <w:r w:rsidR="00626D14" w:rsidRPr="004444D0">
              <w:rPr>
                <w:rStyle w:val="Hyperlink"/>
                <w:rFonts w:ascii="Simplified Arabic" w:hAnsi="Simplified Arabic" w:cs="Simplified Arabic"/>
                <w:u w:val="none"/>
                <w:rtl/>
              </w:rPr>
              <w:t>شكل 14</w:t>
            </w:r>
            <w:r w:rsidR="004444D0" w:rsidRPr="004444D0">
              <w:rPr>
                <w:rStyle w:val="Hyperlink"/>
                <w:rFonts w:ascii="Simplified Arabic" w:hAnsi="Simplified Arabic" w:cs="Simplified Arabic" w:hint="cs"/>
                <w:u w:val="none"/>
                <w:rtl/>
              </w:rPr>
              <w:t>:</w:t>
            </w:r>
          </w:hyperlink>
          <w:r w:rsidR="004444D0" w:rsidRPr="004444D0">
            <w:rPr>
              <w:rStyle w:val="Hyperlink"/>
              <w:rFonts w:ascii="Simplified Arabic" w:hAnsi="Simplified Arabic" w:cs="Simplified Arabic" w:hint="cs"/>
              <w:u w:val="none"/>
              <w:rtl/>
            </w:rPr>
            <w:t xml:space="preserve"> </w:t>
          </w:r>
          <w:hyperlink w:anchor="_Toc173226473" w:history="1">
            <w:r w:rsidR="00626D14" w:rsidRPr="004444D0">
              <w:rPr>
                <w:rStyle w:val="Hyperlink"/>
                <w:rFonts w:ascii="Simplified Arabic" w:hAnsi="Simplified Arabic" w:cs="Simplified Arabic"/>
                <w:u w:val="none"/>
                <w:rtl/>
              </w:rPr>
              <w:t>متوسط الاستجابة على مجال (النزاهة المؤسسية) من وجهة نظر اعضاء الهيئات الإدارية في اندية المحافظات الشمالية تبعا لمتغير سنوات الخبرة.</w:t>
            </w:r>
            <w:r w:rsidR="00626D14" w:rsidRPr="004444D0">
              <w:rPr>
                <w:webHidden/>
              </w:rPr>
              <w:tab/>
            </w:r>
            <w:r w:rsidR="00626D14" w:rsidRPr="004444D0">
              <w:rPr>
                <w:webHidden/>
              </w:rPr>
              <w:fldChar w:fldCharType="begin"/>
            </w:r>
            <w:r w:rsidR="00626D14" w:rsidRPr="004444D0">
              <w:rPr>
                <w:webHidden/>
              </w:rPr>
              <w:instrText xml:space="preserve"> PAGEREF _Toc173226473 \h </w:instrText>
            </w:r>
            <w:r w:rsidR="00626D14" w:rsidRPr="004444D0">
              <w:rPr>
                <w:webHidden/>
              </w:rPr>
            </w:r>
            <w:r w:rsidR="00626D14" w:rsidRPr="004444D0">
              <w:rPr>
                <w:webHidden/>
              </w:rPr>
              <w:fldChar w:fldCharType="separate"/>
            </w:r>
            <w:r w:rsidR="00EC2C86">
              <w:rPr>
                <w:webHidden/>
                <w:rtl/>
                <w:lang w:bidi="ar-SA"/>
              </w:rPr>
              <w:t>78</w:t>
            </w:r>
            <w:r w:rsidR="00626D14" w:rsidRPr="004444D0">
              <w:rPr>
                <w:webHidden/>
              </w:rPr>
              <w:fldChar w:fldCharType="end"/>
            </w:r>
          </w:hyperlink>
        </w:p>
        <w:p w14:paraId="19DC746F" w14:textId="748D81A1" w:rsidR="00626D14" w:rsidRPr="004444D0" w:rsidRDefault="009F0E99" w:rsidP="003B3FE7">
          <w:pPr>
            <w:pStyle w:val="TOC1"/>
            <w:spacing w:line="276" w:lineRule="auto"/>
            <w:ind w:left="849" w:hanging="850"/>
            <w:rPr>
              <w:lang w:bidi="ar-SA"/>
            </w:rPr>
          </w:pPr>
          <w:hyperlink w:anchor="_Toc173226474" w:history="1">
            <w:r w:rsidR="00626D14" w:rsidRPr="004444D0">
              <w:rPr>
                <w:rStyle w:val="Hyperlink"/>
                <w:rFonts w:ascii="Simplified Arabic" w:hAnsi="Simplified Arabic" w:cs="Simplified Arabic"/>
                <w:u w:val="none"/>
                <w:rtl/>
              </w:rPr>
              <w:t>شكل 15</w:t>
            </w:r>
            <w:r w:rsidR="004444D0" w:rsidRPr="004444D0">
              <w:rPr>
                <w:rStyle w:val="Hyperlink"/>
                <w:rFonts w:ascii="Simplified Arabic" w:hAnsi="Simplified Arabic" w:cs="Simplified Arabic" w:hint="cs"/>
                <w:u w:val="none"/>
                <w:rtl/>
              </w:rPr>
              <w:t>:</w:t>
            </w:r>
          </w:hyperlink>
          <w:r w:rsidR="004444D0" w:rsidRPr="004444D0">
            <w:rPr>
              <w:rStyle w:val="Hyperlink"/>
              <w:rFonts w:ascii="Simplified Arabic" w:hAnsi="Simplified Arabic" w:cs="Simplified Arabic" w:hint="cs"/>
              <w:u w:val="none"/>
              <w:rtl/>
            </w:rPr>
            <w:t xml:space="preserve"> </w:t>
          </w:r>
          <w:hyperlink w:anchor="_Toc173226475" w:history="1">
            <w:r w:rsidR="00626D14" w:rsidRPr="004444D0">
              <w:rPr>
                <w:rStyle w:val="Hyperlink"/>
                <w:rFonts w:ascii="Simplified Arabic" w:hAnsi="Simplified Arabic" w:cs="Simplified Arabic"/>
                <w:u w:val="none"/>
                <w:rtl/>
              </w:rPr>
              <w:t>متوسط الاستجابة على الدرجة الكلية لتطبيق الحوكمة الإدارية من وجهة نظر اعضاء الهيئات الإدارية في اندية المحافظات الشمالية تبعا لمتغير سنوات الخبرة.</w:t>
            </w:r>
            <w:r w:rsidR="00626D14" w:rsidRPr="004444D0">
              <w:rPr>
                <w:webHidden/>
              </w:rPr>
              <w:tab/>
            </w:r>
            <w:r w:rsidR="00626D14" w:rsidRPr="004444D0">
              <w:rPr>
                <w:webHidden/>
              </w:rPr>
              <w:fldChar w:fldCharType="begin"/>
            </w:r>
            <w:r w:rsidR="00626D14" w:rsidRPr="004444D0">
              <w:rPr>
                <w:webHidden/>
              </w:rPr>
              <w:instrText xml:space="preserve"> PAGEREF _Toc173226475 \h </w:instrText>
            </w:r>
            <w:r w:rsidR="00626D14" w:rsidRPr="004444D0">
              <w:rPr>
                <w:webHidden/>
              </w:rPr>
            </w:r>
            <w:r w:rsidR="00626D14" w:rsidRPr="004444D0">
              <w:rPr>
                <w:webHidden/>
              </w:rPr>
              <w:fldChar w:fldCharType="separate"/>
            </w:r>
            <w:r w:rsidR="00EC2C86">
              <w:rPr>
                <w:webHidden/>
                <w:rtl/>
                <w:lang w:bidi="ar-SA"/>
              </w:rPr>
              <w:t>79</w:t>
            </w:r>
            <w:r w:rsidR="00626D14" w:rsidRPr="004444D0">
              <w:rPr>
                <w:webHidden/>
              </w:rPr>
              <w:fldChar w:fldCharType="end"/>
            </w:r>
          </w:hyperlink>
        </w:p>
        <w:p w14:paraId="6B717C0A" w14:textId="77777777" w:rsidR="00626D14" w:rsidRDefault="00626D14" w:rsidP="003B3FE7">
          <w:pPr>
            <w:bidi/>
            <w:ind w:left="849" w:hanging="850"/>
            <w:jc w:val="both"/>
            <w:rPr>
              <w:b/>
              <w:bCs/>
              <w:noProof/>
            </w:rPr>
          </w:pPr>
          <w:r w:rsidRPr="004444D0">
            <w:rPr>
              <w:rFonts w:cs="Simplified Arabic"/>
              <w:noProof/>
              <w:sz w:val="26"/>
              <w:szCs w:val="26"/>
            </w:rPr>
            <w:fldChar w:fldCharType="end"/>
          </w:r>
        </w:p>
      </w:sdtContent>
    </w:sdt>
    <w:p w14:paraId="75BEFA30" w14:textId="77777777" w:rsidR="00626D14" w:rsidRPr="00626D14" w:rsidRDefault="00626D14" w:rsidP="00626D14">
      <w:pPr>
        <w:bidi/>
        <w:rPr>
          <w:rtl/>
        </w:rPr>
      </w:pPr>
    </w:p>
    <w:p w14:paraId="289F6636" w14:textId="780BDE61" w:rsidR="00C83B44" w:rsidRPr="00C83B44" w:rsidRDefault="00DA3287" w:rsidP="003744D6">
      <w:pPr>
        <w:pStyle w:val="TOC1"/>
      </w:pPr>
      <w:r w:rsidRPr="00C83B44">
        <w:rPr>
          <w:rFonts w:eastAsia="Calibri"/>
          <w:rtl/>
        </w:rPr>
        <w:fldChar w:fldCharType="begin"/>
      </w:r>
      <w:r w:rsidRPr="00C83B44">
        <w:rPr>
          <w:rFonts w:eastAsia="Calibri"/>
          <w:rtl/>
        </w:rPr>
        <w:instrText xml:space="preserve"> </w:instrText>
      </w:r>
      <w:r w:rsidRPr="00C83B44">
        <w:rPr>
          <w:rFonts w:eastAsia="Calibri"/>
        </w:rPr>
        <w:instrText>TOC</w:instrText>
      </w:r>
      <w:r w:rsidRPr="00C83B44">
        <w:rPr>
          <w:rFonts w:eastAsia="Calibri"/>
          <w:rtl/>
        </w:rPr>
        <w:instrText xml:space="preserve"> \</w:instrText>
      </w:r>
      <w:r w:rsidRPr="00C83B44">
        <w:rPr>
          <w:rFonts w:eastAsia="Calibri"/>
        </w:rPr>
        <w:instrText>h \z \t "figures,1</w:instrText>
      </w:r>
      <w:r w:rsidRPr="00C83B44">
        <w:rPr>
          <w:rFonts w:eastAsia="Calibri"/>
          <w:rtl/>
        </w:rPr>
        <w:instrText xml:space="preserve">" </w:instrText>
      </w:r>
      <w:r w:rsidRPr="00C83B44">
        <w:rPr>
          <w:rFonts w:eastAsia="Calibri"/>
          <w:rtl/>
        </w:rPr>
        <w:fldChar w:fldCharType="separate"/>
      </w:r>
    </w:p>
    <w:p w14:paraId="2D3D88B5" w14:textId="0620E589" w:rsidR="005655F8" w:rsidRPr="00C83B44" w:rsidRDefault="00DA3287" w:rsidP="00C83B44">
      <w:pPr>
        <w:bidi/>
        <w:spacing w:after="0" w:line="240" w:lineRule="auto"/>
        <w:rPr>
          <w:rFonts w:eastAsia="Calibri" w:cs="Simplified Arabic"/>
          <w:kern w:val="2"/>
          <w:sz w:val="28"/>
          <w:szCs w:val="28"/>
          <w:rtl/>
          <w14:ligatures w14:val="standardContextual"/>
        </w:rPr>
      </w:pPr>
      <w:r w:rsidRPr="00C83B44">
        <w:rPr>
          <w:rFonts w:eastAsia="Calibri" w:cs="Simplified Arabic"/>
          <w:kern w:val="2"/>
          <w:sz w:val="28"/>
          <w:szCs w:val="28"/>
          <w:rtl/>
          <w14:ligatures w14:val="standardContextual"/>
        </w:rPr>
        <w:fldChar w:fldCharType="end"/>
      </w:r>
    </w:p>
    <w:p w14:paraId="1A31FFD1" w14:textId="77777777" w:rsidR="000D674A" w:rsidRDefault="000D674A" w:rsidP="00D33411">
      <w:pPr>
        <w:bidi/>
        <w:spacing w:after="0" w:line="240" w:lineRule="auto"/>
        <w:rPr>
          <w:rFonts w:eastAsia="Calibri" w:cs="Simplified Arabic"/>
          <w:kern w:val="2"/>
          <w:sz w:val="28"/>
          <w:szCs w:val="28"/>
          <w14:ligatures w14:val="standardContextual"/>
        </w:rPr>
      </w:pPr>
    </w:p>
    <w:p w14:paraId="4089F74C" w14:textId="77777777" w:rsidR="005D7DE4" w:rsidRDefault="005D7DE4" w:rsidP="005D7DE4">
      <w:pPr>
        <w:bidi/>
        <w:spacing w:after="0" w:line="240" w:lineRule="auto"/>
        <w:rPr>
          <w:rFonts w:eastAsia="Calibri" w:cs="Simplified Arabic"/>
          <w:kern w:val="2"/>
          <w:sz w:val="28"/>
          <w:szCs w:val="28"/>
          <w14:ligatures w14:val="standardContextual"/>
        </w:rPr>
      </w:pPr>
    </w:p>
    <w:p w14:paraId="31AE8829" w14:textId="77777777" w:rsidR="0095338F" w:rsidRDefault="0095338F">
      <w:pPr>
        <w:rPr>
          <w:rFonts w:eastAsiaTheme="majorEastAsia" w:cs="Simplified Arabic"/>
          <w:b/>
          <w:bCs/>
          <w:sz w:val="30"/>
          <w:szCs w:val="30"/>
          <w:rtl/>
          <w:lang w:bidi="ar-JO"/>
        </w:rPr>
      </w:pPr>
      <w:bookmarkStart w:id="20" w:name="_Toc167489794"/>
      <w:bookmarkStart w:id="21" w:name="_Toc167554860"/>
      <w:r>
        <w:rPr>
          <w:rFonts w:cs="Simplified Arabic"/>
          <w:sz w:val="30"/>
          <w:szCs w:val="30"/>
          <w:rtl/>
          <w:lang w:bidi="ar-JO"/>
        </w:rPr>
        <w:br w:type="page"/>
      </w:r>
    </w:p>
    <w:p w14:paraId="3151477B" w14:textId="7A5F362E" w:rsidR="00D33411" w:rsidRDefault="00D33411" w:rsidP="008810AF">
      <w:pPr>
        <w:pStyle w:val="Heading1"/>
        <w:bidi/>
        <w:jc w:val="center"/>
        <w:rPr>
          <w:rFonts w:cs="Simplified Arabic"/>
          <w:sz w:val="30"/>
          <w:szCs w:val="30"/>
          <w:rtl/>
          <w:lang w:bidi="ar-JO"/>
        </w:rPr>
      </w:pPr>
      <w:bookmarkStart w:id="22" w:name="_Toc173226364"/>
      <w:r w:rsidRPr="008810AF">
        <w:rPr>
          <w:rFonts w:cs="Simplified Arabic"/>
          <w:sz w:val="30"/>
          <w:szCs w:val="30"/>
          <w:rtl/>
          <w:lang w:bidi="ar-JO"/>
        </w:rPr>
        <w:lastRenderedPageBreak/>
        <w:t>فهرس الملاحق</w:t>
      </w:r>
      <w:bookmarkEnd w:id="20"/>
      <w:bookmarkEnd w:id="21"/>
      <w:bookmarkEnd w:id="22"/>
    </w:p>
    <w:sdt>
      <w:sdtPr>
        <w:rPr>
          <w:rFonts w:ascii="Simplified Arabic" w:eastAsiaTheme="minorEastAsia" w:hAnsi="Simplified Arabic" w:cstheme="minorBidi"/>
          <w:b w:val="0"/>
          <w:bCs w:val="0"/>
          <w:color w:val="auto"/>
          <w:sz w:val="24"/>
          <w:szCs w:val="22"/>
          <w:lang w:eastAsia="en-US"/>
        </w:rPr>
        <w:id w:val="1998220438"/>
        <w:docPartObj>
          <w:docPartGallery w:val="Table of Contents"/>
          <w:docPartUnique/>
        </w:docPartObj>
      </w:sdtPr>
      <w:sdtEndPr>
        <w:rPr>
          <w:noProof/>
        </w:rPr>
      </w:sdtEndPr>
      <w:sdtContent>
        <w:p w14:paraId="0183D34F" w14:textId="415EC36C" w:rsidR="00626D14" w:rsidRPr="004444D0" w:rsidRDefault="00626D14" w:rsidP="004444D0">
          <w:pPr>
            <w:pStyle w:val="TOCHeading"/>
            <w:spacing w:before="0"/>
            <w:rPr>
              <w:sz w:val="2"/>
              <w:szCs w:val="2"/>
            </w:rPr>
          </w:pPr>
        </w:p>
        <w:p w14:paraId="2CE5C778" w14:textId="0D30F913" w:rsidR="00626D14" w:rsidRPr="004444D0" w:rsidRDefault="00626D14" w:rsidP="004444D0">
          <w:pPr>
            <w:pStyle w:val="TOC2"/>
            <w:tabs>
              <w:tab w:val="right" w:leader="dot" w:pos="8494"/>
            </w:tabs>
            <w:bidi/>
            <w:spacing w:line="240" w:lineRule="auto"/>
            <w:ind w:left="-1"/>
            <w:jc w:val="both"/>
            <w:rPr>
              <w:rFonts w:cs="Simplified Arabic"/>
              <w:noProof/>
              <w:sz w:val="26"/>
              <w:szCs w:val="26"/>
            </w:rPr>
          </w:pPr>
          <w:r w:rsidRPr="004444D0">
            <w:fldChar w:fldCharType="begin"/>
          </w:r>
          <w:r w:rsidRPr="004444D0">
            <w:instrText xml:space="preserve"> TOC \o "1-3" \h \z \u </w:instrText>
          </w:r>
          <w:r w:rsidRPr="004444D0">
            <w:fldChar w:fldCharType="separate"/>
          </w:r>
          <w:hyperlink w:anchor="_Toc173226450" w:history="1">
            <w:r w:rsidRPr="004444D0">
              <w:rPr>
                <w:rStyle w:val="Hyperlink"/>
                <w:rFonts w:cs="Simplified Arabic"/>
                <w:noProof/>
                <w:sz w:val="26"/>
                <w:szCs w:val="26"/>
                <w:u w:val="none"/>
                <w:rtl/>
                <w:lang w:bidi="ar-JO"/>
              </w:rPr>
              <w:t>ملحق أ</w:t>
            </w:r>
            <w:r w:rsidR="004444D0" w:rsidRPr="004444D0">
              <w:rPr>
                <w:rStyle w:val="Hyperlink"/>
                <w:rFonts w:cs="Simplified Arabic" w:hint="cs"/>
                <w:noProof/>
                <w:sz w:val="26"/>
                <w:szCs w:val="26"/>
                <w:u w:val="none"/>
                <w:rtl/>
                <w:lang w:bidi="ar-JO"/>
              </w:rPr>
              <w:t>:</w:t>
            </w:r>
          </w:hyperlink>
          <w:r w:rsidR="004444D0" w:rsidRPr="004444D0">
            <w:rPr>
              <w:rStyle w:val="Hyperlink"/>
              <w:rFonts w:cs="Simplified Arabic" w:hint="cs"/>
              <w:noProof/>
              <w:sz w:val="26"/>
              <w:szCs w:val="26"/>
              <w:u w:val="none"/>
              <w:rtl/>
            </w:rPr>
            <w:t xml:space="preserve"> </w:t>
          </w:r>
          <w:hyperlink w:anchor="_Toc173226451" w:history="1">
            <w:r w:rsidRPr="004444D0">
              <w:rPr>
                <w:rStyle w:val="Hyperlink"/>
                <w:rFonts w:cs="Simplified Arabic"/>
                <w:noProof/>
                <w:sz w:val="26"/>
                <w:szCs w:val="26"/>
                <w:u w:val="none"/>
                <w:rtl/>
                <w:lang w:bidi="ar-JO"/>
              </w:rPr>
              <w:t>أداة الدراسة قبل التحكيم</w:t>
            </w:r>
            <w:r w:rsidRPr="004444D0">
              <w:rPr>
                <w:rFonts w:cs="Simplified Arabic"/>
                <w:noProof/>
                <w:webHidden/>
                <w:sz w:val="26"/>
                <w:szCs w:val="26"/>
              </w:rPr>
              <w:tab/>
            </w:r>
            <w:r w:rsidRPr="004444D0">
              <w:rPr>
                <w:rFonts w:cs="Simplified Arabic"/>
                <w:noProof/>
                <w:webHidden/>
                <w:sz w:val="26"/>
                <w:szCs w:val="26"/>
              </w:rPr>
              <w:fldChar w:fldCharType="begin"/>
            </w:r>
            <w:r w:rsidRPr="004444D0">
              <w:rPr>
                <w:rFonts w:cs="Simplified Arabic"/>
                <w:noProof/>
                <w:webHidden/>
                <w:sz w:val="26"/>
                <w:szCs w:val="26"/>
              </w:rPr>
              <w:instrText xml:space="preserve"> PAGEREF _Toc173226451 \h </w:instrText>
            </w:r>
            <w:r w:rsidRPr="004444D0">
              <w:rPr>
                <w:rFonts w:cs="Simplified Arabic"/>
                <w:noProof/>
                <w:webHidden/>
                <w:sz w:val="26"/>
                <w:szCs w:val="26"/>
              </w:rPr>
            </w:r>
            <w:r w:rsidRPr="004444D0">
              <w:rPr>
                <w:rFonts w:cs="Simplified Arabic"/>
                <w:noProof/>
                <w:webHidden/>
                <w:sz w:val="26"/>
                <w:szCs w:val="26"/>
              </w:rPr>
              <w:fldChar w:fldCharType="separate"/>
            </w:r>
            <w:r w:rsidR="00EC2C86">
              <w:rPr>
                <w:rFonts w:cs="Simplified Arabic"/>
                <w:noProof/>
                <w:webHidden/>
                <w:sz w:val="26"/>
                <w:szCs w:val="26"/>
                <w:rtl/>
              </w:rPr>
              <w:t>64</w:t>
            </w:r>
            <w:r w:rsidRPr="004444D0">
              <w:rPr>
                <w:rFonts w:cs="Simplified Arabic"/>
                <w:noProof/>
                <w:webHidden/>
                <w:sz w:val="26"/>
                <w:szCs w:val="26"/>
              </w:rPr>
              <w:fldChar w:fldCharType="end"/>
            </w:r>
          </w:hyperlink>
        </w:p>
        <w:p w14:paraId="643DAB46" w14:textId="399D3022" w:rsidR="00626D14" w:rsidRPr="004444D0" w:rsidRDefault="009F0E99" w:rsidP="003744D6">
          <w:pPr>
            <w:pStyle w:val="TOC1"/>
            <w:rPr>
              <w:lang w:bidi="ar-SA"/>
            </w:rPr>
          </w:pPr>
          <w:hyperlink w:anchor="_Toc173226452" w:history="1">
            <w:r w:rsidR="00626D14" w:rsidRPr="004444D0">
              <w:rPr>
                <w:rStyle w:val="Hyperlink"/>
                <w:rFonts w:ascii="Simplified Arabic" w:hAnsi="Simplified Arabic" w:cs="Simplified Arabic"/>
                <w:u w:val="none"/>
                <w:rtl/>
              </w:rPr>
              <w:t>ملحق ب</w:t>
            </w:r>
            <w:r w:rsidR="004444D0" w:rsidRPr="004444D0">
              <w:rPr>
                <w:rStyle w:val="Hyperlink"/>
                <w:rFonts w:ascii="Simplified Arabic" w:hAnsi="Simplified Arabic" w:cs="Simplified Arabic" w:hint="cs"/>
                <w:u w:val="none"/>
                <w:rtl/>
              </w:rPr>
              <w:t>:</w:t>
            </w:r>
          </w:hyperlink>
          <w:r w:rsidR="004444D0" w:rsidRPr="004444D0">
            <w:rPr>
              <w:rStyle w:val="Hyperlink"/>
              <w:rFonts w:ascii="Simplified Arabic" w:hAnsi="Simplified Arabic" w:cs="Simplified Arabic" w:hint="cs"/>
              <w:u w:val="none"/>
              <w:rtl/>
            </w:rPr>
            <w:t xml:space="preserve"> </w:t>
          </w:r>
          <w:hyperlink w:anchor="_Toc173226453" w:history="1">
            <w:r w:rsidR="00626D14" w:rsidRPr="004444D0">
              <w:rPr>
                <w:rStyle w:val="Hyperlink"/>
                <w:rFonts w:ascii="Simplified Arabic" w:hAnsi="Simplified Arabic" w:cs="Simplified Arabic"/>
                <w:u w:val="none"/>
                <w:rtl/>
              </w:rPr>
              <w:t>أداة الدراسة بعد التحكيم</w:t>
            </w:r>
            <w:r w:rsidR="00626D14" w:rsidRPr="004444D0">
              <w:rPr>
                <w:webHidden/>
              </w:rPr>
              <w:tab/>
            </w:r>
            <w:r w:rsidR="00626D14" w:rsidRPr="004444D0">
              <w:rPr>
                <w:webHidden/>
              </w:rPr>
              <w:fldChar w:fldCharType="begin"/>
            </w:r>
            <w:r w:rsidR="00626D14" w:rsidRPr="004444D0">
              <w:rPr>
                <w:webHidden/>
              </w:rPr>
              <w:instrText xml:space="preserve"> PAGEREF _Toc173226453 \h </w:instrText>
            </w:r>
            <w:r w:rsidR="00626D14" w:rsidRPr="004444D0">
              <w:rPr>
                <w:webHidden/>
              </w:rPr>
            </w:r>
            <w:r w:rsidR="00626D14" w:rsidRPr="004444D0">
              <w:rPr>
                <w:webHidden/>
              </w:rPr>
              <w:fldChar w:fldCharType="separate"/>
            </w:r>
            <w:r w:rsidR="00EC2C86">
              <w:rPr>
                <w:webHidden/>
                <w:rtl/>
                <w:lang w:bidi="ar-SA"/>
              </w:rPr>
              <w:t>68</w:t>
            </w:r>
            <w:r w:rsidR="00626D14" w:rsidRPr="004444D0">
              <w:rPr>
                <w:webHidden/>
              </w:rPr>
              <w:fldChar w:fldCharType="end"/>
            </w:r>
          </w:hyperlink>
        </w:p>
        <w:p w14:paraId="3C033145" w14:textId="445F5B86" w:rsidR="00626D14" w:rsidRPr="004444D0" w:rsidRDefault="009F0E99" w:rsidP="003744D6">
          <w:pPr>
            <w:pStyle w:val="TOC1"/>
            <w:rPr>
              <w:lang w:bidi="ar-SA"/>
            </w:rPr>
          </w:pPr>
          <w:hyperlink w:anchor="_Toc173226454" w:history="1">
            <w:r w:rsidR="00626D14" w:rsidRPr="004444D0">
              <w:rPr>
                <w:rStyle w:val="Hyperlink"/>
                <w:rFonts w:ascii="Simplified Arabic" w:hAnsi="Simplified Arabic" w:cs="Simplified Arabic"/>
                <w:u w:val="none"/>
                <w:rtl/>
              </w:rPr>
              <w:t>ملحق ج</w:t>
            </w:r>
            <w:r w:rsidR="004444D0" w:rsidRPr="004444D0">
              <w:rPr>
                <w:rStyle w:val="Hyperlink"/>
                <w:rFonts w:ascii="Simplified Arabic" w:hAnsi="Simplified Arabic" w:cs="Simplified Arabic" w:hint="cs"/>
                <w:u w:val="none"/>
                <w:rtl/>
              </w:rPr>
              <w:t>:</w:t>
            </w:r>
          </w:hyperlink>
          <w:r w:rsidR="004444D0" w:rsidRPr="004444D0">
            <w:rPr>
              <w:rStyle w:val="Hyperlink"/>
              <w:rFonts w:ascii="Simplified Arabic" w:hAnsi="Simplified Arabic" w:cs="Simplified Arabic" w:hint="cs"/>
              <w:u w:val="none"/>
              <w:rtl/>
            </w:rPr>
            <w:t xml:space="preserve"> </w:t>
          </w:r>
          <w:hyperlink w:anchor="_Toc173226455" w:history="1">
            <w:r w:rsidR="00626D14" w:rsidRPr="004444D0">
              <w:rPr>
                <w:rStyle w:val="Hyperlink"/>
                <w:rFonts w:ascii="Simplified Arabic" w:hAnsi="Simplified Arabic" w:cs="Simplified Arabic"/>
                <w:u w:val="none"/>
                <w:rtl/>
              </w:rPr>
              <w:t>أسماء المحكمين ورتبهم العلمية</w:t>
            </w:r>
            <w:r w:rsidR="00626D14" w:rsidRPr="004444D0">
              <w:rPr>
                <w:webHidden/>
              </w:rPr>
              <w:tab/>
            </w:r>
            <w:r w:rsidR="00626D14" w:rsidRPr="004444D0">
              <w:rPr>
                <w:webHidden/>
              </w:rPr>
              <w:fldChar w:fldCharType="begin"/>
            </w:r>
            <w:r w:rsidR="00626D14" w:rsidRPr="004444D0">
              <w:rPr>
                <w:webHidden/>
              </w:rPr>
              <w:instrText xml:space="preserve"> PAGEREF _Toc173226455 \h </w:instrText>
            </w:r>
            <w:r w:rsidR="00626D14" w:rsidRPr="004444D0">
              <w:rPr>
                <w:webHidden/>
              </w:rPr>
            </w:r>
            <w:r w:rsidR="00626D14" w:rsidRPr="004444D0">
              <w:rPr>
                <w:webHidden/>
              </w:rPr>
              <w:fldChar w:fldCharType="separate"/>
            </w:r>
            <w:r w:rsidR="00EC2C86">
              <w:rPr>
                <w:webHidden/>
                <w:rtl/>
                <w:lang w:bidi="ar-SA"/>
              </w:rPr>
              <w:t>72</w:t>
            </w:r>
            <w:r w:rsidR="00626D14" w:rsidRPr="004444D0">
              <w:rPr>
                <w:webHidden/>
              </w:rPr>
              <w:fldChar w:fldCharType="end"/>
            </w:r>
          </w:hyperlink>
        </w:p>
        <w:p w14:paraId="6D50749B" w14:textId="5AA912D8" w:rsidR="00626D14" w:rsidRPr="004444D0" w:rsidRDefault="009F0E99" w:rsidP="003744D6">
          <w:pPr>
            <w:pStyle w:val="TOC1"/>
            <w:rPr>
              <w:lang w:bidi="ar-SA"/>
            </w:rPr>
          </w:pPr>
          <w:hyperlink w:anchor="_Toc173226456" w:history="1">
            <w:r w:rsidR="00626D14" w:rsidRPr="004444D0">
              <w:rPr>
                <w:rStyle w:val="Hyperlink"/>
                <w:rFonts w:ascii="Simplified Arabic" w:hAnsi="Simplified Arabic" w:cs="Simplified Arabic"/>
                <w:u w:val="none"/>
                <w:rtl/>
              </w:rPr>
              <w:t>ملحق د</w:t>
            </w:r>
            <w:r w:rsidR="004444D0" w:rsidRPr="004444D0">
              <w:rPr>
                <w:rStyle w:val="Hyperlink"/>
                <w:rFonts w:ascii="Simplified Arabic" w:hAnsi="Simplified Arabic" w:cs="Simplified Arabic" w:hint="cs"/>
                <w:u w:val="none"/>
                <w:rtl/>
              </w:rPr>
              <w:t>:</w:t>
            </w:r>
          </w:hyperlink>
          <w:r w:rsidR="004444D0" w:rsidRPr="004444D0">
            <w:rPr>
              <w:rStyle w:val="Hyperlink"/>
              <w:rFonts w:ascii="Simplified Arabic" w:hAnsi="Simplified Arabic" w:cs="Simplified Arabic" w:hint="cs"/>
              <w:u w:val="none"/>
              <w:rtl/>
            </w:rPr>
            <w:t xml:space="preserve"> </w:t>
          </w:r>
          <w:hyperlink w:anchor="_Toc173226457" w:history="1">
            <w:r w:rsidR="00626D14" w:rsidRPr="004444D0">
              <w:rPr>
                <w:rStyle w:val="Hyperlink"/>
                <w:rFonts w:ascii="Simplified Arabic" w:hAnsi="Simplified Arabic" w:cs="Simplified Arabic"/>
                <w:u w:val="none"/>
                <w:rtl/>
              </w:rPr>
              <w:t>كتاب تسهيل مهمة البيانات</w:t>
            </w:r>
            <w:r w:rsidR="00626D14" w:rsidRPr="004444D0">
              <w:rPr>
                <w:webHidden/>
              </w:rPr>
              <w:tab/>
            </w:r>
            <w:r w:rsidR="00626D14" w:rsidRPr="004444D0">
              <w:rPr>
                <w:webHidden/>
              </w:rPr>
              <w:fldChar w:fldCharType="begin"/>
            </w:r>
            <w:r w:rsidR="00626D14" w:rsidRPr="004444D0">
              <w:rPr>
                <w:webHidden/>
              </w:rPr>
              <w:instrText xml:space="preserve"> PAGEREF _Toc173226457 \h </w:instrText>
            </w:r>
            <w:r w:rsidR="00626D14" w:rsidRPr="004444D0">
              <w:rPr>
                <w:webHidden/>
              </w:rPr>
            </w:r>
            <w:r w:rsidR="00626D14" w:rsidRPr="004444D0">
              <w:rPr>
                <w:webHidden/>
              </w:rPr>
              <w:fldChar w:fldCharType="separate"/>
            </w:r>
            <w:r w:rsidR="00EC2C86">
              <w:rPr>
                <w:webHidden/>
                <w:rtl/>
                <w:lang w:bidi="ar-SA"/>
              </w:rPr>
              <w:t>73</w:t>
            </w:r>
            <w:r w:rsidR="00626D14" w:rsidRPr="004444D0">
              <w:rPr>
                <w:webHidden/>
              </w:rPr>
              <w:fldChar w:fldCharType="end"/>
            </w:r>
          </w:hyperlink>
        </w:p>
        <w:p w14:paraId="1A39816E" w14:textId="7E33BA96" w:rsidR="00626D14" w:rsidRPr="004444D0" w:rsidRDefault="009F0E99" w:rsidP="003744D6">
          <w:pPr>
            <w:pStyle w:val="TOC1"/>
            <w:rPr>
              <w:lang w:bidi="ar-SA"/>
            </w:rPr>
          </w:pPr>
          <w:hyperlink w:anchor="_Toc173226458" w:history="1">
            <w:r w:rsidR="00626D14" w:rsidRPr="004444D0">
              <w:rPr>
                <w:rStyle w:val="Hyperlink"/>
                <w:rFonts w:ascii="Simplified Arabic" w:hAnsi="Simplified Arabic" w:cs="Simplified Arabic"/>
                <w:u w:val="none"/>
                <w:rtl/>
              </w:rPr>
              <w:t>ملحق ه</w:t>
            </w:r>
            <w:r w:rsidR="004444D0" w:rsidRPr="004444D0">
              <w:rPr>
                <w:rStyle w:val="Hyperlink"/>
                <w:rFonts w:ascii="Simplified Arabic" w:hAnsi="Simplified Arabic" w:cs="Simplified Arabic" w:hint="cs"/>
                <w:u w:val="none"/>
                <w:rtl/>
              </w:rPr>
              <w:t>:</w:t>
            </w:r>
          </w:hyperlink>
          <w:r w:rsidR="004444D0" w:rsidRPr="004444D0">
            <w:rPr>
              <w:rStyle w:val="Hyperlink"/>
              <w:rFonts w:ascii="Simplified Arabic" w:hAnsi="Simplified Arabic" w:cs="Simplified Arabic" w:hint="cs"/>
              <w:u w:val="none"/>
              <w:rtl/>
            </w:rPr>
            <w:t xml:space="preserve"> </w:t>
          </w:r>
          <w:hyperlink w:anchor="_Toc173226459" w:history="1">
            <w:r w:rsidR="00626D14" w:rsidRPr="004444D0">
              <w:rPr>
                <w:rStyle w:val="Hyperlink"/>
                <w:rFonts w:ascii="Simplified Arabic" w:hAnsi="Simplified Arabic" w:cs="Simplified Arabic"/>
                <w:u w:val="none"/>
                <w:rtl/>
              </w:rPr>
              <w:t>كتاب تسهيل مهمة توزيع الاستبانات</w:t>
            </w:r>
            <w:r w:rsidR="00626D14" w:rsidRPr="004444D0">
              <w:rPr>
                <w:webHidden/>
              </w:rPr>
              <w:tab/>
            </w:r>
            <w:r w:rsidR="00626D14" w:rsidRPr="004444D0">
              <w:rPr>
                <w:webHidden/>
              </w:rPr>
              <w:fldChar w:fldCharType="begin"/>
            </w:r>
            <w:r w:rsidR="00626D14" w:rsidRPr="004444D0">
              <w:rPr>
                <w:webHidden/>
              </w:rPr>
              <w:instrText xml:space="preserve"> PAGEREF _Toc173226459 \h </w:instrText>
            </w:r>
            <w:r w:rsidR="00626D14" w:rsidRPr="004444D0">
              <w:rPr>
                <w:webHidden/>
              </w:rPr>
            </w:r>
            <w:r w:rsidR="00626D14" w:rsidRPr="004444D0">
              <w:rPr>
                <w:webHidden/>
              </w:rPr>
              <w:fldChar w:fldCharType="separate"/>
            </w:r>
            <w:r w:rsidR="00EC2C86">
              <w:rPr>
                <w:webHidden/>
                <w:rtl/>
                <w:lang w:bidi="ar-SA"/>
              </w:rPr>
              <w:t>74</w:t>
            </w:r>
            <w:r w:rsidR="00626D14" w:rsidRPr="004444D0">
              <w:rPr>
                <w:webHidden/>
              </w:rPr>
              <w:fldChar w:fldCharType="end"/>
            </w:r>
          </w:hyperlink>
        </w:p>
        <w:p w14:paraId="16C9B732" w14:textId="1F53F23B" w:rsidR="00626D14" w:rsidRPr="004444D0" w:rsidRDefault="009F0E99" w:rsidP="003744D6">
          <w:pPr>
            <w:pStyle w:val="TOC1"/>
            <w:rPr>
              <w:lang w:bidi="ar-SA"/>
            </w:rPr>
          </w:pPr>
          <w:hyperlink w:anchor="_Toc173226460" w:history="1">
            <w:r w:rsidR="00626D14" w:rsidRPr="004444D0">
              <w:rPr>
                <w:rStyle w:val="Hyperlink"/>
                <w:rFonts w:ascii="Simplified Arabic" w:hAnsi="Simplified Arabic" w:cs="Simplified Arabic"/>
                <w:u w:val="none"/>
                <w:rtl/>
              </w:rPr>
              <w:t>ملحق و</w:t>
            </w:r>
            <w:r w:rsidR="004444D0" w:rsidRPr="004444D0">
              <w:rPr>
                <w:rStyle w:val="Hyperlink"/>
                <w:rFonts w:ascii="Simplified Arabic" w:hAnsi="Simplified Arabic" w:cs="Simplified Arabic" w:hint="cs"/>
                <w:u w:val="none"/>
                <w:rtl/>
              </w:rPr>
              <w:t>:</w:t>
            </w:r>
          </w:hyperlink>
          <w:r w:rsidR="004444D0" w:rsidRPr="004444D0">
            <w:rPr>
              <w:rStyle w:val="Hyperlink"/>
              <w:rFonts w:ascii="Simplified Arabic" w:hAnsi="Simplified Arabic" w:cs="Simplified Arabic" w:hint="cs"/>
              <w:u w:val="none"/>
              <w:rtl/>
            </w:rPr>
            <w:t xml:space="preserve"> </w:t>
          </w:r>
          <w:hyperlink w:anchor="_Toc173226461" w:history="1">
            <w:r w:rsidR="00626D14" w:rsidRPr="004444D0">
              <w:rPr>
                <w:rStyle w:val="Hyperlink"/>
                <w:rFonts w:ascii="Simplified Arabic" w:hAnsi="Simplified Arabic" w:cs="Simplified Arabic"/>
                <w:u w:val="none"/>
                <w:rtl/>
              </w:rPr>
              <w:t>جداول الدراسة</w:t>
            </w:r>
            <w:r w:rsidR="00626D14" w:rsidRPr="004444D0">
              <w:rPr>
                <w:webHidden/>
              </w:rPr>
              <w:tab/>
            </w:r>
            <w:r w:rsidR="00626D14" w:rsidRPr="004444D0">
              <w:rPr>
                <w:webHidden/>
              </w:rPr>
              <w:fldChar w:fldCharType="begin"/>
            </w:r>
            <w:r w:rsidR="00626D14" w:rsidRPr="004444D0">
              <w:rPr>
                <w:webHidden/>
              </w:rPr>
              <w:instrText xml:space="preserve"> PAGEREF _Toc173226461 \h </w:instrText>
            </w:r>
            <w:r w:rsidR="00626D14" w:rsidRPr="004444D0">
              <w:rPr>
                <w:webHidden/>
              </w:rPr>
            </w:r>
            <w:r w:rsidR="00626D14" w:rsidRPr="004444D0">
              <w:rPr>
                <w:webHidden/>
              </w:rPr>
              <w:fldChar w:fldCharType="separate"/>
            </w:r>
            <w:r w:rsidR="00EC2C86">
              <w:rPr>
                <w:webHidden/>
                <w:rtl/>
                <w:lang w:bidi="ar-SA"/>
              </w:rPr>
              <w:t>75</w:t>
            </w:r>
            <w:r w:rsidR="00626D14" w:rsidRPr="004444D0">
              <w:rPr>
                <w:webHidden/>
              </w:rPr>
              <w:fldChar w:fldCharType="end"/>
            </w:r>
          </w:hyperlink>
        </w:p>
        <w:p w14:paraId="0A09B526" w14:textId="7BD51017" w:rsidR="00626D14" w:rsidRPr="004444D0" w:rsidRDefault="009F0E99" w:rsidP="003744D6">
          <w:pPr>
            <w:pStyle w:val="TOC1"/>
            <w:rPr>
              <w:rFonts w:asciiTheme="minorHAnsi" w:hAnsiTheme="minorHAnsi" w:cstheme="minorBidi"/>
              <w:sz w:val="22"/>
              <w:szCs w:val="22"/>
              <w:lang w:bidi="ar-SA"/>
            </w:rPr>
          </w:pPr>
          <w:hyperlink w:anchor="_Toc173226464" w:history="1">
            <w:r w:rsidR="00626D14" w:rsidRPr="004444D0">
              <w:rPr>
                <w:rStyle w:val="Hyperlink"/>
                <w:rFonts w:ascii="Simplified Arabic" w:hAnsi="Simplified Arabic" w:cs="Simplified Arabic"/>
                <w:u w:val="none"/>
                <w:rtl/>
              </w:rPr>
              <w:t>مرفق ز</w:t>
            </w:r>
            <w:r w:rsidR="004444D0" w:rsidRPr="004444D0">
              <w:rPr>
                <w:rStyle w:val="Hyperlink"/>
                <w:rFonts w:ascii="Simplified Arabic" w:hAnsi="Simplified Arabic" w:cs="Simplified Arabic" w:hint="cs"/>
                <w:u w:val="none"/>
                <w:rtl/>
              </w:rPr>
              <w:t>:</w:t>
            </w:r>
          </w:hyperlink>
          <w:r w:rsidR="004444D0" w:rsidRPr="004444D0">
            <w:rPr>
              <w:rStyle w:val="Hyperlink"/>
              <w:rFonts w:ascii="Simplified Arabic" w:hAnsi="Simplified Arabic" w:cs="Simplified Arabic" w:hint="cs"/>
              <w:u w:val="none"/>
              <w:rtl/>
            </w:rPr>
            <w:t xml:space="preserve"> </w:t>
          </w:r>
          <w:hyperlink w:anchor="_Toc173226465" w:history="1">
            <w:r w:rsidR="00626D14" w:rsidRPr="004444D0">
              <w:rPr>
                <w:rStyle w:val="Hyperlink"/>
                <w:rFonts w:ascii="Simplified Arabic" w:hAnsi="Simplified Arabic" w:cs="Simplified Arabic"/>
                <w:u w:val="none"/>
                <w:rtl/>
              </w:rPr>
              <w:t>أشكال الدراسة</w:t>
            </w:r>
            <w:r w:rsidR="00626D14" w:rsidRPr="004444D0">
              <w:rPr>
                <w:webHidden/>
              </w:rPr>
              <w:tab/>
            </w:r>
            <w:r w:rsidR="00626D14" w:rsidRPr="004444D0">
              <w:rPr>
                <w:webHidden/>
              </w:rPr>
              <w:fldChar w:fldCharType="begin"/>
            </w:r>
            <w:r w:rsidR="00626D14" w:rsidRPr="004444D0">
              <w:rPr>
                <w:webHidden/>
              </w:rPr>
              <w:instrText xml:space="preserve"> PAGEREF _Toc173226465 \h </w:instrText>
            </w:r>
            <w:r w:rsidR="00626D14" w:rsidRPr="004444D0">
              <w:rPr>
                <w:webHidden/>
              </w:rPr>
            </w:r>
            <w:r w:rsidR="00626D14" w:rsidRPr="004444D0">
              <w:rPr>
                <w:webHidden/>
              </w:rPr>
              <w:fldChar w:fldCharType="separate"/>
            </w:r>
            <w:r w:rsidR="00EC2C86">
              <w:rPr>
                <w:webHidden/>
                <w:rtl/>
                <w:lang w:bidi="ar-SA"/>
              </w:rPr>
              <w:t>77</w:t>
            </w:r>
            <w:r w:rsidR="00626D14" w:rsidRPr="004444D0">
              <w:rPr>
                <w:webHidden/>
              </w:rPr>
              <w:fldChar w:fldCharType="end"/>
            </w:r>
          </w:hyperlink>
        </w:p>
        <w:p w14:paraId="0FF945CF" w14:textId="77777777" w:rsidR="00626D14" w:rsidRDefault="00626D14" w:rsidP="004444D0">
          <w:pPr>
            <w:spacing w:line="240" w:lineRule="auto"/>
            <w:rPr>
              <w:b/>
              <w:bCs/>
              <w:noProof/>
            </w:rPr>
          </w:pPr>
          <w:r w:rsidRPr="004444D0">
            <w:rPr>
              <w:b/>
              <w:bCs/>
              <w:noProof/>
            </w:rPr>
            <w:fldChar w:fldCharType="end"/>
          </w:r>
        </w:p>
      </w:sdtContent>
    </w:sdt>
    <w:p w14:paraId="7BB07534" w14:textId="77777777" w:rsidR="00626D14" w:rsidRPr="00626D14" w:rsidRDefault="00626D14" w:rsidP="00626D14">
      <w:pPr>
        <w:bidi/>
        <w:rPr>
          <w:lang w:bidi="ar-JO"/>
        </w:rPr>
      </w:pPr>
    </w:p>
    <w:p w14:paraId="4859F584" w14:textId="0FAA53B4" w:rsidR="00AD168F" w:rsidRDefault="00AD168F" w:rsidP="00C83B44">
      <w:pPr>
        <w:bidi/>
        <w:jc w:val="right"/>
        <w:rPr>
          <w:rFonts w:cs="Simplified Arabic"/>
          <w:b/>
          <w:bCs/>
          <w:sz w:val="28"/>
          <w:szCs w:val="28"/>
          <w:rtl/>
          <w:lang w:bidi="ar-JO"/>
        </w:rPr>
      </w:pPr>
    </w:p>
    <w:p w14:paraId="50518438" w14:textId="77777777" w:rsidR="00AD168F" w:rsidRDefault="00AD168F" w:rsidP="00AD585F">
      <w:pPr>
        <w:jc w:val="right"/>
        <w:rPr>
          <w:rFonts w:cs="Simplified Arabic"/>
          <w:b/>
          <w:bCs/>
          <w:sz w:val="28"/>
          <w:szCs w:val="28"/>
          <w:rtl/>
          <w:lang w:bidi="ar-JO"/>
        </w:rPr>
      </w:pPr>
    </w:p>
    <w:p w14:paraId="5708FD7D" w14:textId="77777777" w:rsidR="00AD168F" w:rsidRDefault="00AD168F" w:rsidP="00AD585F">
      <w:pPr>
        <w:jc w:val="right"/>
        <w:rPr>
          <w:rFonts w:cs="Simplified Arabic"/>
          <w:b/>
          <w:bCs/>
          <w:sz w:val="28"/>
          <w:szCs w:val="28"/>
          <w:rtl/>
          <w:lang w:bidi="ar-JO"/>
        </w:rPr>
      </w:pPr>
    </w:p>
    <w:p w14:paraId="65A9DF33" w14:textId="77777777" w:rsidR="00AD168F" w:rsidRDefault="00AD168F" w:rsidP="00AD585F">
      <w:pPr>
        <w:jc w:val="right"/>
        <w:rPr>
          <w:rFonts w:cs="Simplified Arabic"/>
          <w:b/>
          <w:bCs/>
          <w:sz w:val="28"/>
          <w:szCs w:val="28"/>
          <w:rtl/>
          <w:lang w:bidi="ar-JO"/>
        </w:rPr>
      </w:pPr>
    </w:p>
    <w:p w14:paraId="1B464DAC" w14:textId="77777777" w:rsidR="00AD168F" w:rsidRDefault="00AD168F" w:rsidP="00AD585F">
      <w:pPr>
        <w:jc w:val="right"/>
        <w:rPr>
          <w:rFonts w:cs="Simplified Arabic"/>
          <w:b/>
          <w:bCs/>
          <w:sz w:val="28"/>
          <w:szCs w:val="28"/>
          <w:rtl/>
          <w:lang w:bidi="ar-JO"/>
        </w:rPr>
      </w:pPr>
    </w:p>
    <w:p w14:paraId="768B46BA" w14:textId="77777777" w:rsidR="00AD168F" w:rsidRDefault="00AD168F" w:rsidP="00AD585F">
      <w:pPr>
        <w:jc w:val="right"/>
        <w:rPr>
          <w:rFonts w:cs="Simplified Arabic"/>
          <w:b/>
          <w:bCs/>
          <w:sz w:val="28"/>
          <w:szCs w:val="28"/>
          <w:rtl/>
          <w:lang w:bidi="ar-JO"/>
        </w:rPr>
      </w:pPr>
    </w:p>
    <w:p w14:paraId="2B50693A" w14:textId="77777777" w:rsidR="00AD168F" w:rsidRDefault="00AD168F" w:rsidP="00AD585F">
      <w:pPr>
        <w:jc w:val="right"/>
        <w:rPr>
          <w:rFonts w:cs="Simplified Arabic"/>
          <w:b/>
          <w:bCs/>
          <w:sz w:val="28"/>
          <w:szCs w:val="28"/>
          <w:rtl/>
          <w:lang w:bidi="ar-JO"/>
        </w:rPr>
      </w:pPr>
    </w:p>
    <w:p w14:paraId="5B236F72" w14:textId="77777777" w:rsidR="00AD168F" w:rsidRDefault="00AD168F" w:rsidP="00AD585F">
      <w:pPr>
        <w:jc w:val="right"/>
        <w:rPr>
          <w:rFonts w:cs="Simplified Arabic"/>
          <w:b/>
          <w:bCs/>
          <w:sz w:val="28"/>
          <w:szCs w:val="28"/>
          <w:rtl/>
          <w:lang w:bidi="ar-JO"/>
        </w:rPr>
      </w:pPr>
    </w:p>
    <w:p w14:paraId="6FC262F2" w14:textId="77777777" w:rsidR="00AD168F" w:rsidRDefault="00AD168F" w:rsidP="00AD585F">
      <w:pPr>
        <w:jc w:val="right"/>
        <w:rPr>
          <w:rFonts w:cs="Simplified Arabic"/>
          <w:b/>
          <w:bCs/>
          <w:sz w:val="28"/>
          <w:szCs w:val="28"/>
          <w:rtl/>
          <w:lang w:bidi="ar-JO"/>
        </w:rPr>
      </w:pPr>
    </w:p>
    <w:p w14:paraId="2A7588C1" w14:textId="77777777" w:rsidR="00AD168F" w:rsidRDefault="00AD168F" w:rsidP="00AD585F">
      <w:pPr>
        <w:jc w:val="right"/>
        <w:rPr>
          <w:rFonts w:cs="Simplified Arabic"/>
          <w:b/>
          <w:bCs/>
          <w:sz w:val="28"/>
          <w:szCs w:val="28"/>
          <w:rtl/>
          <w:lang w:bidi="ar-JO"/>
        </w:rPr>
      </w:pPr>
    </w:p>
    <w:p w14:paraId="3BBF8FB1" w14:textId="77777777" w:rsidR="00AD168F" w:rsidRDefault="00AD168F" w:rsidP="00AD585F">
      <w:pPr>
        <w:jc w:val="right"/>
        <w:rPr>
          <w:rFonts w:cs="Simplified Arabic"/>
          <w:b/>
          <w:bCs/>
          <w:sz w:val="28"/>
          <w:szCs w:val="28"/>
          <w:lang w:bidi="ar-JO"/>
        </w:rPr>
      </w:pPr>
    </w:p>
    <w:p w14:paraId="6D8187DD" w14:textId="3BB22275" w:rsidR="00537D2F" w:rsidRPr="00C76B31" w:rsidRDefault="00537D2F" w:rsidP="0095338F">
      <w:pPr>
        <w:bidi/>
        <w:spacing w:before="120" w:after="240"/>
        <w:jc w:val="center"/>
        <w:rPr>
          <w:rFonts w:cs="Simplified Arabic"/>
          <w:b/>
          <w:bCs/>
          <w:sz w:val="30"/>
          <w:szCs w:val="30"/>
          <w:rtl/>
        </w:rPr>
      </w:pPr>
      <w:bookmarkStart w:id="23" w:name="_Hlk166531005"/>
      <w:r w:rsidRPr="00C76B31">
        <w:rPr>
          <w:rFonts w:cs="Simplified Arabic"/>
          <w:b/>
          <w:bCs/>
          <w:sz w:val="30"/>
          <w:szCs w:val="30"/>
          <w:rtl/>
        </w:rPr>
        <w:lastRenderedPageBreak/>
        <w:t xml:space="preserve">درجة تطبيق </w:t>
      </w:r>
      <w:proofErr w:type="spellStart"/>
      <w:r w:rsidRPr="00C76B31">
        <w:rPr>
          <w:rFonts w:cs="Simplified Arabic"/>
          <w:b/>
          <w:bCs/>
          <w:sz w:val="30"/>
          <w:szCs w:val="30"/>
          <w:rtl/>
        </w:rPr>
        <w:t>الحوكمة</w:t>
      </w:r>
      <w:proofErr w:type="spellEnd"/>
      <w:r w:rsidRPr="00C76B31">
        <w:rPr>
          <w:rFonts w:cs="Simplified Arabic"/>
          <w:b/>
          <w:bCs/>
          <w:sz w:val="30"/>
          <w:szCs w:val="30"/>
          <w:rtl/>
        </w:rPr>
        <w:t xml:space="preserve"> الإدارية من وجهة نظر اعضاء الهيئات الإدارية في اندية المحافظات الشمالية/ فلسطين</w:t>
      </w:r>
    </w:p>
    <w:bookmarkEnd w:id="23"/>
    <w:p w14:paraId="184B6DE4" w14:textId="7B979EA7" w:rsidR="00537D2F" w:rsidRPr="00C76B31" w:rsidRDefault="008E5D35" w:rsidP="00C76B31">
      <w:pPr>
        <w:bidi/>
        <w:spacing w:before="120" w:after="0"/>
        <w:jc w:val="center"/>
        <w:rPr>
          <w:rFonts w:cs="Simplified Arabic"/>
          <w:b/>
          <w:bCs/>
          <w:sz w:val="26"/>
          <w:szCs w:val="26"/>
          <w:rtl/>
          <w:lang w:bidi="ar-JO"/>
        </w:rPr>
      </w:pPr>
      <w:r w:rsidRPr="00C76B31">
        <w:rPr>
          <w:rFonts w:cs="Simplified Arabic" w:hint="cs"/>
          <w:b/>
          <w:bCs/>
          <w:sz w:val="26"/>
          <w:szCs w:val="26"/>
          <w:rtl/>
          <w:lang w:bidi="ar-JO"/>
        </w:rPr>
        <w:t>إعداد</w:t>
      </w:r>
    </w:p>
    <w:p w14:paraId="2B71CF0B" w14:textId="7F694D01" w:rsidR="008E5D35" w:rsidRPr="00C76B31" w:rsidRDefault="008E5D35" w:rsidP="00C76B31">
      <w:pPr>
        <w:bidi/>
        <w:spacing w:before="120" w:after="0"/>
        <w:jc w:val="center"/>
        <w:rPr>
          <w:rFonts w:cs="Simplified Arabic"/>
          <w:b/>
          <w:bCs/>
          <w:sz w:val="26"/>
          <w:szCs w:val="26"/>
          <w:rtl/>
          <w:lang w:bidi="ar-JO"/>
        </w:rPr>
      </w:pPr>
      <w:r w:rsidRPr="00C76B31">
        <w:rPr>
          <w:rFonts w:cs="Simplified Arabic" w:hint="cs"/>
          <w:b/>
          <w:bCs/>
          <w:sz w:val="26"/>
          <w:szCs w:val="26"/>
          <w:rtl/>
          <w:lang w:bidi="ar-JO"/>
        </w:rPr>
        <w:t>سحاب مالك عساف</w:t>
      </w:r>
    </w:p>
    <w:p w14:paraId="1BDA7D99" w14:textId="02AE78B7" w:rsidR="008E5D35" w:rsidRPr="00C76B31" w:rsidRDefault="008E5D35" w:rsidP="00C76B31">
      <w:pPr>
        <w:bidi/>
        <w:spacing w:before="120" w:after="0"/>
        <w:jc w:val="center"/>
        <w:rPr>
          <w:rFonts w:cs="Simplified Arabic"/>
          <w:b/>
          <w:bCs/>
          <w:sz w:val="26"/>
          <w:szCs w:val="26"/>
          <w:rtl/>
          <w:lang w:bidi="ar-JO"/>
        </w:rPr>
      </w:pPr>
      <w:r w:rsidRPr="00C76B31">
        <w:rPr>
          <w:rFonts w:cs="Simplified Arabic" w:hint="cs"/>
          <w:b/>
          <w:bCs/>
          <w:sz w:val="26"/>
          <w:szCs w:val="26"/>
          <w:rtl/>
          <w:lang w:bidi="ar-JO"/>
        </w:rPr>
        <w:t>إشراف</w:t>
      </w:r>
    </w:p>
    <w:p w14:paraId="6AD69240" w14:textId="0ED8FD31" w:rsidR="008E5D35" w:rsidRDefault="008E5D35" w:rsidP="00C76B31">
      <w:pPr>
        <w:bidi/>
        <w:spacing w:before="120" w:after="0"/>
        <w:jc w:val="center"/>
        <w:rPr>
          <w:rFonts w:cs="Simplified Arabic"/>
          <w:b/>
          <w:bCs/>
          <w:sz w:val="26"/>
          <w:szCs w:val="26"/>
          <w:rtl/>
          <w:lang w:bidi="ar-JO"/>
        </w:rPr>
      </w:pPr>
      <w:r w:rsidRPr="00C76B31">
        <w:rPr>
          <w:rFonts w:cs="Simplified Arabic" w:hint="cs"/>
          <w:b/>
          <w:bCs/>
          <w:sz w:val="26"/>
          <w:szCs w:val="26"/>
          <w:rtl/>
          <w:lang w:bidi="ar-JO"/>
        </w:rPr>
        <w:t>الدكتور بشار صالح</w:t>
      </w:r>
    </w:p>
    <w:p w14:paraId="475AD59E" w14:textId="77777777" w:rsidR="00C76B31" w:rsidRPr="00C76B31" w:rsidRDefault="00C76B31" w:rsidP="00C76B31">
      <w:pPr>
        <w:bidi/>
        <w:spacing w:before="120" w:after="0"/>
        <w:jc w:val="center"/>
        <w:rPr>
          <w:rFonts w:cs="Simplified Arabic"/>
          <w:b/>
          <w:bCs/>
          <w:sz w:val="6"/>
          <w:szCs w:val="6"/>
          <w:rtl/>
          <w:lang w:bidi="ar-JO"/>
        </w:rPr>
      </w:pPr>
    </w:p>
    <w:p w14:paraId="03CF4EE1" w14:textId="4311ADF5" w:rsidR="00537D2F" w:rsidRPr="00C76B31" w:rsidRDefault="00AD168F" w:rsidP="00C76B31">
      <w:pPr>
        <w:pStyle w:val="Heading1"/>
        <w:bidi/>
        <w:spacing w:before="0" w:after="120" w:line="360" w:lineRule="auto"/>
        <w:jc w:val="center"/>
        <w:rPr>
          <w:rFonts w:cs="Simplified Arabic"/>
          <w:sz w:val="30"/>
          <w:szCs w:val="30"/>
          <w:rtl/>
          <w:lang w:bidi="ar-JO"/>
        </w:rPr>
      </w:pPr>
      <w:bookmarkStart w:id="24" w:name="_Toc167554861"/>
      <w:bookmarkStart w:id="25" w:name="_Toc173226365"/>
      <w:r w:rsidRPr="00C76B31">
        <w:rPr>
          <w:rFonts w:cs="Simplified Arabic"/>
          <w:sz w:val="30"/>
          <w:szCs w:val="30"/>
          <w:rtl/>
          <w:lang w:bidi="ar-JO"/>
        </w:rPr>
        <w:t>الملخص</w:t>
      </w:r>
      <w:bookmarkEnd w:id="24"/>
      <w:bookmarkEnd w:id="25"/>
    </w:p>
    <w:p w14:paraId="0FAC8611" w14:textId="726309A2" w:rsidR="00794DE9" w:rsidRPr="00C76B31" w:rsidRDefault="008E5D35" w:rsidP="00C76B31">
      <w:pPr>
        <w:bidi/>
        <w:spacing w:before="120" w:after="240" w:line="360" w:lineRule="auto"/>
        <w:jc w:val="both"/>
        <w:rPr>
          <w:rFonts w:cs="Simplified Arabic"/>
          <w:sz w:val="26"/>
          <w:szCs w:val="26"/>
          <w:rtl/>
        </w:rPr>
      </w:pPr>
      <w:r w:rsidRPr="00C76B31">
        <w:rPr>
          <w:rFonts w:cs="Simplified Arabic" w:hint="cs"/>
          <w:b/>
          <w:bCs/>
          <w:sz w:val="26"/>
          <w:szCs w:val="26"/>
          <w:rtl/>
          <w:lang w:bidi="ar-JO"/>
        </w:rPr>
        <w:t>الهدف</w:t>
      </w:r>
      <w:r w:rsidRPr="00C76B31">
        <w:rPr>
          <w:rFonts w:cs="Simplified Arabic" w:hint="cs"/>
          <w:sz w:val="26"/>
          <w:szCs w:val="26"/>
          <w:rtl/>
          <w:lang w:bidi="ar-JO"/>
        </w:rPr>
        <w:t xml:space="preserve">: </w:t>
      </w:r>
      <w:r w:rsidR="001057B8" w:rsidRPr="00C76B31">
        <w:rPr>
          <w:rFonts w:cs="Simplified Arabic" w:hint="cs"/>
          <w:sz w:val="26"/>
          <w:szCs w:val="26"/>
          <w:rtl/>
          <w:lang w:bidi="ar-JO"/>
        </w:rPr>
        <w:t>هدفت</w:t>
      </w:r>
      <w:r w:rsidRPr="00C76B31">
        <w:rPr>
          <w:rFonts w:cs="Simplified Arabic" w:hint="cs"/>
          <w:sz w:val="26"/>
          <w:szCs w:val="26"/>
          <w:rtl/>
          <w:lang w:bidi="ar-JO"/>
        </w:rPr>
        <w:t xml:space="preserve"> الدراسة التعرف الى </w:t>
      </w:r>
      <w:r w:rsidRPr="00C76B31">
        <w:rPr>
          <w:rFonts w:cs="Simplified Arabic"/>
          <w:sz w:val="26"/>
          <w:szCs w:val="26"/>
          <w:rtl/>
        </w:rPr>
        <w:t xml:space="preserve">درجة تطبيق </w:t>
      </w:r>
      <w:proofErr w:type="spellStart"/>
      <w:r w:rsidRPr="00C76B31">
        <w:rPr>
          <w:rFonts w:cs="Simplified Arabic"/>
          <w:sz w:val="26"/>
          <w:szCs w:val="26"/>
          <w:rtl/>
        </w:rPr>
        <w:t>الحوكمة</w:t>
      </w:r>
      <w:proofErr w:type="spellEnd"/>
      <w:r w:rsidRPr="00C76B31">
        <w:rPr>
          <w:rFonts w:cs="Simplified Arabic"/>
          <w:sz w:val="26"/>
          <w:szCs w:val="26"/>
          <w:rtl/>
        </w:rPr>
        <w:t xml:space="preserve"> الإدارية من وجهة نظر اعضاء الهيئات الإدارية في اندية المحافظات الشمالية/ فلسطين</w:t>
      </w:r>
      <w:r w:rsidRPr="00C76B31">
        <w:rPr>
          <w:rFonts w:cs="Simplified Arabic" w:hint="cs"/>
          <w:sz w:val="26"/>
          <w:szCs w:val="26"/>
          <w:rtl/>
        </w:rPr>
        <w:t xml:space="preserve">، وذلك تبعاً لمتغيرات </w:t>
      </w:r>
      <w:r w:rsidR="00794DE9" w:rsidRPr="00C76B31">
        <w:rPr>
          <w:rFonts w:cs="Simplified Arabic" w:hint="cs"/>
          <w:sz w:val="26"/>
          <w:szCs w:val="26"/>
          <w:rtl/>
          <w:lang w:bidi="ar-JO"/>
        </w:rPr>
        <w:t>الجنس، المؤهل العلمي، تصنيف النادي، سنوات الخبرة.</w:t>
      </w:r>
    </w:p>
    <w:p w14:paraId="06EFCB5E" w14:textId="6A802ED7" w:rsidR="008E5D35" w:rsidRPr="00C76B31" w:rsidRDefault="008E5D35" w:rsidP="00C76B31">
      <w:pPr>
        <w:bidi/>
        <w:spacing w:before="120" w:after="240" w:line="360" w:lineRule="auto"/>
        <w:jc w:val="both"/>
        <w:rPr>
          <w:rFonts w:cs="Simplified Arabic"/>
          <w:sz w:val="26"/>
          <w:szCs w:val="26"/>
          <w:rtl/>
          <w:lang w:bidi="ar-JO"/>
        </w:rPr>
      </w:pPr>
      <w:r w:rsidRPr="00C76B31">
        <w:rPr>
          <w:rFonts w:cs="Simplified Arabic" w:hint="cs"/>
          <w:b/>
          <w:bCs/>
          <w:sz w:val="26"/>
          <w:szCs w:val="26"/>
          <w:rtl/>
        </w:rPr>
        <w:t>الطريقة</w:t>
      </w:r>
      <w:r w:rsidRPr="00C76B31">
        <w:rPr>
          <w:rFonts w:cs="Simplified Arabic" w:hint="cs"/>
          <w:sz w:val="26"/>
          <w:szCs w:val="26"/>
          <w:rtl/>
        </w:rPr>
        <w:t xml:space="preserve">: استخدمت الباحثة </w:t>
      </w:r>
      <w:r w:rsidR="00E67165" w:rsidRPr="00C76B31">
        <w:rPr>
          <w:rFonts w:cs="Simplified Arabic"/>
          <w:sz w:val="26"/>
          <w:szCs w:val="26"/>
          <w:rtl/>
          <w:lang w:bidi="ar-JO"/>
        </w:rPr>
        <w:t xml:space="preserve">المنهج الوصفي </w:t>
      </w:r>
      <w:r w:rsidR="00EF0C3D" w:rsidRPr="00C76B31">
        <w:rPr>
          <w:rFonts w:cs="Simplified Arabic" w:hint="cs"/>
          <w:sz w:val="26"/>
          <w:szCs w:val="26"/>
          <w:rtl/>
          <w:lang w:bidi="ar-JO"/>
        </w:rPr>
        <w:t>المسحي</w:t>
      </w:r>
      <w:r w:rsidR="00E67165" w:rsidRPr="00C76B31">
        <w:rPr>
          <w:rFonts w:cs="Simplified Arabic" w:hint="cs"/>
          <w:sz w:val="26"/>
          <w:szCs w:val="26"/>
          <w:rtl/>
          <w:lang w:bidi="ar-JO"/>
        </w:rPr>
        <w:t xml:space="preserve"> نظرا </w:t>
      </w:r>
      <w:r w:rsidR="00E67165" w:rsidRPr="00C76B31">
        <w:rPr>
          <w:rFonts w:cs="Simplified Arabic"/>
          <w:sz w:val="26"/>
          <w:szCs w:val="26"/>
          <w:rtl/>
          <w:lang w:bidi="ar-JO"/>
        </w:rPr>
        <w:t>لملاءمته لأهداف الدراسة</w:t>
      </w:r>
      <w:r w:rsidR="00E67165" w:rsidRPr="00C76B31">
        <w:rPr>
          <w:rFonts w:cs="Simplified Arabic" w:hint="cs"/>
          <w:sz w:val="26"/>
          <w:szCs w:val="26"/>
          <w:rtl/>
          <w:lang w:bidi="ar-JO"/>
        </w:rPr>
        <w:t>، وتكونت</w:t>
      </w:r>
      <w:r w:rsidR="00E67165" w:rsidRPr="00C76B31">
        <w:rPr>
          <w:rFonts w:cs="Simplified Arabic" w:hint="cs"/>
          <w:sz w:val="26"/>
          <w:szCs w:val="26"/>
          <w:rtl/>
        </w:rPr>
        <w:t xml:space="preserve"> عينة الدراسة</w:t>
      </w:r>
      <w:r w:rsidR="00E67165" w:rsidRPr="00C76B31">
        <w:rPr>
          <w:rFonts w:cs="Simplified Arabic"/>
          <w:sz w:val="26"/>
          <w:szCs w:val="26"/>
          <w:rtl/>
        </w:rPr>
        <w:t xml:space="preserve"> </w:t>
      </w:r>
      <w:r w:rsidR="00E67165" w:rsidRPr="00C76B31">
        <w:rPr>
          <w:rFonts w:cs="Simplified Arabic" w:hint="cs"/>
          <w:sz w:val="26"/>
          <w:szCs w:val="26"/>
          <w:rtl/>
        </w:rPr>
        <w:t xml:space="preserve">المختارة بالطريقة المتيسرة من </w:t>
      </w:r>
      <w:r w:rsidR="00E67165" w:rsidRPr="00C76B31">
        <w:rPr>
          <w:rFonts w:cs="Simplified Arabic"/>
          <w:sz w:val="26"/>
          <w:szCs w:val="26"/>
          <w:rtl/>
        </w:rPr>
        <w:t>(</w:t>
      </w:r>
      <w:r w:rsidR="00E67165" w:rsidRPr="00C76B31">
        <w:rPr>
          <w:rFonts w:cs="Simplified Arabic" w:hint="cs"/>
          <w:sz w:val="26"/>
          <w:szCs w:val="26"/>
          <w:rtl/>
        </w:rPr>
        <w:t>723) عضوا</w:t>
      </w:r>
      <w:r w:rsidR="00794DE9" w:rsidRPr="00C76B31">
        <w:rPr>
          <w:rFonts w:cs="Simplified Arabic" w:hint="cs"/>
          <w:sz w:val="26"/>
          <w:szCs w:val="26"/>
          <w:rtl/>
        </w:rPr>
        <w:t>ً</w:t>
      </w:r>
      <w:r w:rsidR="00E67165" w:rsidRPr="00C76B31">
        <w:rPr>
          <w:rFonts w:cs="Simplified Arabic" w:hint="cs"/>
          <w:sz w:val="26"/>
          <w:szCs w:val="26"/>
          <w:rtl/>
        </w:rPr>
        <w:t xml:space="preserve"> من </w:t>
      </w:r>
      <w:r w:rsidR="00794DE9" w:rsidRPr="00C76B31">
        <w:rPr>
          <w:rFonts w:cs="Simplified Arabic" w:hint="cs"/>
          <w:sz w:val="26"/>
          <w:szCs w:val="26"/>
          <w:rtl/>
        </w:rPr>
        <w:t>أ</w:t>
      </w:r>
      <w:r w:rsidR="00E67165" w:rsidRPr="00C76B31">
        <w:rPr>
          <w:rFonts w:cs="Simplified Arabic" w:hint="cs"/>
          <w:sz w:val="26"/>
          <w:szCs w:val="26"/>
          <w:rtl/>
        </w:rPr>
        <w:t>عضاء</w:t>
      </w:r>
      <w:r w:rsidR="00E67165" w:rsidRPr="00C76B31">
        <w:rPr>
          <w:rFonts w:cs="Simplified Arabic"/>
          <w:sz w:val="26"/>
          <w:szCs w:val="26"/>
          <w:rtl/>
        </w:rPr>
        <w:t xml:space="preserve"> الهيئات الادارية في </w:t>
      </w:r>
      <w:r w:rsidR="00794DE9" w:rsidRPr="00C76B31">
        <w:rPr>
          <w:rFonts w:cs="Simplified Arabic" w:hint="cs"/>
          <w:sz w:val="26"/>
          <w:szCs w:val="26"/>
          <w:rtl/>
        </w:rPr>
        <w:t>أ</w:t>
      </w:r>
      <w:r w:rsidR="00E67165" w:rsidRPr="00C76B31">
        <w:rPr>
          <w:rFonts w:cs="Simplified Arabic"/>
          <w:sz w:val="26"/>
          <w:szCs w:val="26"/>
          <w:rtl/>
        </w:rPr>
        <w:t>ندية المحافظات الشمالية</w:t>
      </w:r>
      <w:r w:rsidR="00E67165" w:rsidRPr="00C76B31">
        <w:rPr>
          <w:rFonts w:cs="Simplified Arabic" w:hint="cs"/>
          <w:sz w:val="26"/>
          <w:szCs w:val="26"/>
          <w:rtl/>
        </w:rPr>
        <w:t>.</w:t>
      </w:r>
    </w:p>
    <w:p w14:paraId="4875F358" w14:textId="2A4B1C5E" w:rsidR="008E5D35" w:rsidRPr="00C76B31" w:rsidRDefault="008E5D35" w:rsidP="00C76B31">
      <w:pPr>
        <w:bidi/>
        <w:spacing w:before="120" w:after="240" w:line="360" w:lineRule="auto"/>
        <w:jc w:val="both"/>
        <w:rPr>
          <w:rFonts w:cs="Simplified Arabic"/>
          <w:sz w:val="26"/>
          <w:szCs w:val="26"/>
          <w:rtl/>
        </w:rPr>
      </w:pPr>
      <w:r w:rsidRPr="00C76B31">
        <w:rPr>
          <w:rFonts w:cs="Simplified Arabic" w:hint="cs"/>
          <w:b/>
          <w:bCs/>
          <w:sz w:val="26"/>
          <w:szCs w:val="26"/>
          <w:rtl/>
        </w:rPr>
        <w:t>النتائج:</w:t>
      </w:r>
      <w:r w:rsidR="008973EE" w:rsidRPr="00C76B31">
        <w:rPr>
          <w:rFonts w:eastAsia="Calibri" w:cs="Simplified Arabic" w:hint="cs"/>
          <w:kern w:val="2"/>
          <w:sz w:val="26"/>
          <w:szCs w:val="26"/>
          <w:rtl/>
          <w14:ligatures w14:val="standardContextual"/>
        </w:rPr>
        <w:t xml:space="preserve"> أظهرت نتائج الدراسة </w:t>
      </w:r>
      <w:r w:rsidR="008973EE" w:rsidRPr="00C76B31">
        <w:rPr>
          <w:rFonts w:cs="Simplified Arabic" w:hint="cs"/>
          <w:sz w:val="26"/>
          <w:szCs w:val="26"/>
          <w:rtl/>
        </w:rPr>
        <w:t xml:space="preserve">أن الدرجة الكلية لتطبيق </w:t>
      </w:r>
      <w:proofErr w:type="spellStart"/>
      <w:r w:rsidR="008973EE" w:rsidRPr="00C76B31">
        <w:rPr>
          <w:rFonts w:cs="Simplified Arabic" w:hint="cs"/>
          <w:sz w:val="26"/>
          <w:szCs w:val="26"/>
          <w:rtl/>
        </w:rPr>
        <w:t>الحوكمة</w:t>
      </w:r>
      <w:proofErr w:type="spellEnd"/>
      <w:r w:rsidR="008973EE" w:rsidRPr="00C76B31">
        <w:rPr>
          <w:rFonts w:cs="Simplified Arabic" w:hint="cs"/>
          <w:sz w:val="26"/>
          <w:szCs w:val="26"/>
          <w:rtl/>
        </w:rPr>
        <w:t xml:space="preserve"> الإدارية </w:t>
      </w:r>
      <w:r w:rsidR="008973EE" w:rsidRPr="00C76B31">
        <w:rPr>
          <w:rFonts w:cs="Simplified Arabic"/>
          <w:sz w:val="26"/>
          <w:szCs w:val="26"/>
          <w:rtl/>
        </w:rPr>
        <w:t xml:space="preserve">في اندية المحافظات الشمالية من وجهة نظر اعضاء الهيئات </w:t>
      </w:r>
      <w:r w:rsidR="008973EE" w:rsidRPr="00C76B31">
        <w:rPr>
          <w:rFonts w:cs="Simplified Arabic" w:hint="cs"/>
          <w:sz w:val="26"/>
          <w:szCs w:val="26"/>
          <w:rtl/>
        </w:rPr>
        <w:t xml:space="preserve">الإدارية كانت متوسطة وبمتوسط حسابي (3.38)، وكان الترتيب الأول لمجال النزاهة المؤسسية بدرجة </w:t>
      </w:r>
      <w:proofErr w:type="spellStart"/>
      <w:r w:rsidR="008973EE" w:rsidRPr="00C76B31">
        <w:rPr>
          <w:rFonts w:cs="Simplified Arabic" w:hint="cs"/>
          <w:sz w:val="26"/>
          <w:szCs w:val="26"/>
          <w:rtl/>
        </w:rPr>
        <w:t>إستجابة</w:t>
      </w:r>
      <w:proofErr w:type="spellEnd"/>
      <w:r w:rsidR="008973EE" w:rsidRPr="00C76B31">
        <w:rPr>
          <w:rFonts w:cs="Simplified Arabic" w:hint="cs"/>
          <w:sz w:val="26"/>
          <w:szCs w:val="26"/>
          <w:rtl/>
        </w:rPr>
        <w:t xml:space="preserve"> مرتفعة وبمتوسط حسابي (3.51)، ويليه مجال القيادة والإدارة بدرجة متوسطة </w:t>
      </w:r>
      <w:proofErr w:type="gramStart"/>
      <w:r w:rsidR="008973EE" w:rsidRPr="00C76B31">
        <w:rPr>
          <w:rFonts w:cs="Simplified Arabic" w:hint="cs"/>
          <w:sz w:val="26"/>
          <w:szCs w:val="26"/>
          <w:rtl/>
        </w:rPr>
        <w:t>وبمتوسط</w:t>
      </w:r>
      <w:proofErr w:type="gramEnd"/>
      <w:r w:rsidR="008973EE" w:rsidRPr="00C76B31">
        <w:rPr>
          <w:rFonts w:cs="Simplified Arabic" w:hint="cs"/>
          <w:sz w:val="26"/>
          <w:szCs w:val="26"/>
          <w:rtl/>
        </w:rPr>
        <w:t xml:space="preserve"> حسابي (3.38)، بينما كان الترتيب الثالث لمجال اللوائح والتشريعات بأقل استجابة بدرجة متوسطة </w:t>
      </w:r>
      <w:proofErr w:type="gramStart"/>
      <w:r w:rsidR="008973EE" w:rsidRPr="00C76B31">
        <w:rPr>
          <w:rFonts w:cs="Simplified Arabic" w:hint="cs"/>
          <w:sz w:val="26"/>
          <w:szCs w:val="26"/>
          <w:rtl/>
        </w:rPr>
        <w:t>وبمتوسط</w:t>
      </w:r>
      <w:proofErr w:type="gramEnd"/>
      <w:r w:rsidR="008973EE" w:rsidRPr="00C76B31">
        <w:rPr>
          <w:rFonts w:cs="Simplified Arabic" w:hint="cs"/>
          <w:sz w:val="26"/>
          <w:szCs w:val="26"/>
          <w:rtl/>
        </w:rPr>
        <w:t xml:space="preserve"> حسابي (3.24)</w:t>
      </w:r>
      <w:r w:rsidR="002B2E84" w:rsidRPr="00C76B31">
        <w:rPr>
          <w:rFonts w:cs="Simplified Arabic" w:hint="cs"/>
          <w:sz w:val="26"/>
          <w:szCs w:val="26"/>
          <w:rtl/>
        </w:rPr>
        <w:t>.</w:t>
      </w:r>
    </w:p>
    <w:p w14:paraId="3FC9FF48" w14:textId="2E73383F" w:rsidR="005F1C8A" w:rsidRPr="00C76B31" w:rsidRDefault="002B2E84" w:rsidP="00C76B31">
      <w:pPr>
        <w:bidi/>
        <w:spacing w:before="120" w:after="240" w:line="360" w:lineRule="auto"/>
        <w:jc w:val="both"/>
        <w:rPr>
          <w:rFonts w:cs="Simplified Arabic"/>
          <w:sz w:val="26"/>
          <w:szCs w:val="26"/>
          <w:rtl/>
        </w:rPr>
      </w:pPr>
      <w:r w:rsidRPr="00C76B31">
        <w:rPr>
          <w:rFonts w:cs="Simplified Arabic" w:hint="cs"/>
          <w:sz w:val="26"/>
          <w:szCs w:val="26"/>
          <w:rtl/>
        </w:rPr>
        <w:t xml:space="preserve">كما أظهرت النتائج </w:t>
      </w:r>
      <w:r w:rsidR="0042748C" w:rsidRPr="00C76B31">
        <w:rPr>
          <w:rFonts w:cs="Simplified Arabic"/>
          <w:sz w:val="26"/>
          <w:szCs w:val="26"/>
          <w:rtl/>
        </w:rPr>
        <w:t xml:space="preserve">وجود فروق دالة إحصائيا </w:t>
      </w:r>
      <w:r w:rsidR="0042748C" w:rsidRPr="00C76B31">
        <w:rPr>
          <w:rFonts w:cs="Simplified Arabic"/>
          <w:sz w:val="26"/>
          <w:szCs w:val="26"/>
          <w:rtl/>
          <w:lang w:bidi="ar-JO"/>
        </w:rPr>
        <w:t>في</w:t>
      </w:r>
      <w:r w:rsidR="0042748C" w:rsidRPr="00C76B31">
        <w:rPr>
          <w:rFonts w:cs="Simplified Arabic" w:hint="cs"/>
          <w:sz w:val="26"/>
          <w:szCs w:val="26"/>
          <w:rtl/>
        </w:rPr>
        <w:t xml:space="preserve"> درجة تطبيق </w:t>
      </w:r>
      <w:proofErr w:type="spellStart"/>
      <w:r w:rsidR="0042748C" w:rsidRPr="00C76B31">
        <w:rPr>
          <w:rFonts w:cs="Simplified Arabic" w:hint="cs"/>
          <w:sz w:val="26"/>
          <w:szCs w:val="26"/>
          <w:rtl/>
        </w:rPr>
        <w:t>الحوكمة</w:t>
      </w:r>
      <w:proofErr w:type="spellEnd"/>
      <w:r w:rsidR="0042748C" w:rsidRPr="00C76B31">
        <w:rPr>
          <w:rFonts w:cs="Simplified Arabic" w:hint="cs"/>
          <w:sz w:val="26"/>
          <w:szCs w:val="26"/>
          <w:rtl/>
        </w:rPr>
        <w:t xml:space="preserve"> الإدارية من وجهة نظر أعضاء الهيئات الإدارية في</w:t>
      </w:r>
      <w:r w:rsidR="0042748C" w:rsidRPr="00C76B31">
        <w:rPr>
          <w:rFonts w:cs="Simplified Arabic"/>
          <w:sz w:val="26"/>
          <w:szCs w:val="26"/>
          <w:rtl/>
        </w:rPr>
        <w:t xml:space="preserve"> اندية المحافظات الشمالية </w:t>
      </w:r>
      <w:r w:rsidR="005F1C8A" w:rsidRPr="00C76B31">
        <w:rPr>
          <w:rFonts w:cs="Simplified Arabic" w:hint="cs"/>
          <w:sz w:val="26"/>
          <w:szCs w:val="26"/>
          <w:rtl/>
        </w:rPr>
        <w:t>تبعاً</w:t>
      </w:r>
      <w:r w:rsidR="0042748C" w:rsidRPr="00C76B31">
        <w:rPr>
          <w:rFonts w:cs="Simplified Arabic"/>
          <w:sz w:val="26"/>
          <w:szCs w:val="26"/>
          <w:rtl/>
        </w:rPr>
        <w:t xml:space="preserve"> </w:t>
      </w:r>
      <w:r w:rsidR="0042748C" w:rsidRPr="00C76B31">
        <w:rPr>
          <w:rFonts w:cs="Simplified Arabic" w:hint="cs"/>
          <w:sz w:val="26"/>
          <w:szCs w:val="26"/>
          <w:rtl/>
        </w:rPr>
        <w:t xml:space="preserve">الى متغير </w:t>
      </w:r>
      <w:r w:rsidR="00794DE9" w:rsidRPr="00C76B31">
        <w:rPr>
          <w:rFonts w:cs="Simplified Arabic" w:hint="cs"/>
          <w:sz w:val="26"/>
          <w:szCs w:val="26"/>
          <w:rtl/>
        </w:rPr>
        <w:t>تصنيف</w:t>
      </w:r>
      <w:r w:rsidR="00074A54" w:rsidRPr="00C76B31">
        <w:rPr>
          <w:rFonts w:cs="Simplified Arabic" w:hint="cs"/>
          <w:sz w:val="26"/>
          <w:szCs w:val="26"/>
          <w:rtl/>
        </w:rPr>
        <w:t xml:space="preserve"> النادي</w:t>
      </w:r>
      <w:r w:rsidR="0042748C" w:rsidRPr="00C76B31">
        <w:rPr>
          <w:rFonts w:cs="Simplified Arabic" w:hint="cs"/>
          <w:sz w:val="26"/>
          <w:szCs w:val="26"/>
          <w:rtl/>
        </w:rPr>
        <w:t xml:space="preserve"> ولصالح (مستوى المحترفين </w:t>
      </w:r>
      <w:r w:rsidR="0042748C" w:rsidRPr="00C76B31">
        <w:rPr>
          <w:rFonts w:cs="Simplified Arabic" w:hint="cs"/>
          <w:sz w:val="26"/>
          <w:szCs w:val="26"/>
          <w:rtl/>
        </w:rPr>
        <w:lastRenderedPageBreak/>
        <w:t>أو الدرجة الممتازة)، بالإضافة ل</w:t>
      </w:r>
      <w:r w:rsidR="0042748C" w:rsidRPr="00C76B31">
        <w:rPr>
          <w:rFonts w:cs="Simplified Arabic"/>
          <w:sz w:val="26"/>
          <w:szCs w:val="26"/>
          <w:rtl/>
        </w:rPr>
        <w:t xml:space="preserve">وجود فروق دالة إحصائيا </w:t>
      </w:r>
      <w:r w:rsidR="0042748C" w:rsidRPr="00C76B31">
        <w:rPr>
          <w:rFonts w:cs="Simplified Arabic" w:hint="cs"/>
          <w:sz w:val="26"/>
          <w:szCs w:val="26"/>
          <w:rtl/>
          <w:lang w:bidi="ar-JO"/>
        </w:rPr>
        <w:t xml:space="preserve">عند مستوى الدلالة </w:t>
      </w:r>
      <w:r w:rsidR="005F1C8A" w:rsidRPr="00C76B31">
        <w:rPr>
          <w:rFonts w:cs="Simplified Arabic" w:hint="cs"/>
          <w:sz w:val="26"/>
          <w:szCs w:val="26"/>
          <w:rtl/>
        </w:rPr>
        <w:t>تبعاً</w:t>
      </w:r>
      <w:r w:rsidR="0042748C" w:rsidRPr="00C76B31">
        <w:rPr>
          <w:rFonts w:cs="Simplified Arabic"/>
          <w:sz w:val="26"/>
          <w:szCs w:val="26"/>
          <w:rtl/>
        </w:rPr>
        <w:t xml:space="preserve"> ل</w:t>
      </w:r>
      <w:r w:rsidR="0042748C" w:rsidRPr="00C76B31">
        <w:rPr>
          <w:rFonts w:cs="Simplified Arabic" w:hint="cs"/>
          <w:sz w:val="26"/>
          <w:szCs w:val="26"/>
          <w:rtl/>
        </w:rPr>
        <w:t>متغير المؤهل العلمي ولصالح (دراسات عليا)</w:t>
      </w:r>
      <w:r w:rsidR="005F1C8A" w:rsidRPr="00C76B31">
        <w:rPr>
          <w:rFonts w:cs="Simplified Arabic" w:hint="cs"/>
          <w:sz w:val="26"/>
          <w:szCs w:val="26"/>
          <w:rtl/>
        </w:rPr>
        <w:t xml:space="preserve">، كما أظهرت النتائج </w:t>
      </w:r>
      <w:r w:rsidR="005F1C8A" w:rsidRPr="00C76B31">
        <w:rPr>
          <w:rFonts w:cs="Simplified Arabic"/>
          <w:sz w:val="26"/>
          <w:szCs w:val="26"/>
          <w:rtl/>
        </w:rPr>
        <w:t xml:space="preserve">وجود فروق دالة إحصائيا </w:t>
      </w:r>
      <w:r w:rsidR="005F1C8A" w:rsidRPr="00C76B31">
        <w:rPr>
          <w:rFonts w:cs="Simplified Arabic"/>
          <w:sz w:val="26"/>
          <w:szCs w:val="26"/>
          <w:rtl/>
          <w:lang w:bidi="ar-JO"/>
        </w:rPr>
        <w:t>عند مستوى الدلالة في</w:t>
      </w:r>
      <w:r w:rsidR="005F1C8A" w:rsidRPr="00C76B31">
        <w:rPr>
          <w:rFonts w:cs="Simplified Arabic" w:hint="cs"/>
          <w:sz w:val="26"/>
          <w:szCs w:val="26"/>
          <w:rtl/>
        </w:rPr>
        <w:t xml:space="preserve"> الدرجة الكلية </w:t>
      </w:r>
      <w:proofErr w:type="spellStart"/>
      <w:r w:rsidR="005F1C8A" w:rsidRPr="00C76B31">
        <w:rPr>
          <w:rFonts w:cs="Simplified Arabic" w:hint="cs"/>
          <w:sz w:val="26"/>
          <w:szCs w:val="26"/>
          <w:rtl/>
        </w:rPr>
        <w:t>للح</w:t>
      </w:r>
      <w:r w:rsidR="00794DE9" w:rsidRPr="00C76B31">
        <w:rPr>
          <w:rFonts w:cs="Simplified Arabic" w:hint="cs"/>
          <w:sz w:val="26"/>
          <w:szCs w:val="26"/>
          <w:rtl/>
        </w:rPr>
        <w:t>وك</w:t>
      </w:r>
      <w:r w:rsidR="005F1C8A" w:rsidRPr="00C76B31">
        <w:rPr>
          <w:rFonts w:cs="Simplified Arabic" w:hint="cs"/>
          <w:sz w:val="26"/>
          <w:szCs w:val="26"/>
          <w:rtl/>
        </w:rPr>
        <w:t>مة</w:t>
      </w:r>
      <w:proofErr w:type="spellEnd"/>
      <w:r w:rsidR="005F1C8A" w:rsidRPr="00C76B31">
        <w:rPr>
          <w:rFonts w:cs="Simplified Arabic" w:hint="cs"/>
          <w:sz w:val="26"/>
          <w:szCs w:val="26"/>
          <w:rtl/>
        </w:rPr>
        <w:t xml:space="preserve"> الإدارية ومجاليها (اللوائح والتشريعات، القيادة والإدارة) في</w:t>
      </w:r>
      <w:r w:rsidR="005F1C8A" w:rsidRPr="00C76B31">
        <w:rPr>
          <w:rFonts w:cs="Simplified Arabic"/>
          <w:sz w:val="26"/>
          <w:szCs w:val="26"/>
          <w:rtl/>
        </w:rPr>
        <w:t xml:space="preserve"> اندية المحافظات الشمالية من وجهة نظر اعضاء الهيئات الادارية تعزى ل</w:t>
      </w:r>
      <w:r w:rsidR="005F1C8A" w:rsidRPr="00C76B31">
        <w:rPr>
          <w:rFonts w:cs="Simplified Arabic" w:hint="cs"/>
          <w:sz w:val="26"/>
          <w:szCs w:val="26"/>
          <w:rtl/>
        </w:rPr>
        <w:t>متغير الجنس ولصالح (</w:t>
      </w:r>
      <w:r w:rsidR="00074A54" w:rsidRPr="00C76B31">
        <w:rPr>
          <w:rFonts w:cs="Simplified Arabic" w:hint="cs"/>
          <w:sz w:val="26"/>
          <w:szCs w:val="26"/>
          <w:rtl/>
        </w:rPr>
        <w:t>ذكور</w:t>
      </w:r>
      <w:r w:rsidR="005F1C8A" w:rsidRPr="00C76B31">
        <w:rPr>
          <w:rFonts w:cs="Simplified Arabic" w:hint="cs"/>
          <w:sz w:val="26"/>
          <w:szCs w:val="26"/>
          <w:rtl/>
        </w:rPr>
        <w:t>)، بينما لا توجد فروق دالة إحصائيا بينهما في مجال (النزاهة المؤسسية)، كما أظهرت النتائج</w:t>
      </w:r>
      <w:r w:rsidR="005F1C8A" w:rsidRPr="00C76B31">
        <w:rPr>
          <w:rFonts w:eastAsia="Calibri" w:cs="Simplified Arabic"/>
          <w:kern w:val="2"/>
          <w:sz w:val="26"/>
          <w:szCs w:val="26"/>
          <w:rtl/>
          <w14:ligatures w14:val="standardContextual"/>
        </w:rPr>
        <w:t xml:space="preserve"> </w:t>
      </w:r>
      <w:r w:rsidR="005F1C8A" w:rsidRPr="00C76B31">
        <w:rPr>
          <w:rFonts w:cs="Simplified Arabic"/>
          <w:sz w:val="26"/>
          <w:szCs w:val="26"/>
          <w:rtl/>
        </w:rPr>
        <w:t xml:space="preserve">وجود فروق دالة إحصائيا </w:t>
      </w:r>
      <w:r w:rsidR="005F1C8A" w:rsidRPr="00C76B31">
        <w:rPr>
          <w:rFonts w:cs="Simplified Arabic"/>
          <w:sz w:val="26"/>
          <w:szCs w:val="26"/>
          <w:rtl/>
          <w:lang w:bidi="ar-JO"/>
        </w:rPr>
        <w:t>عند مستوى الدلالة في</w:t>
      </w:r>
      <w:r w:rsidR="005F1C8A" w:rsidRPr="00C76B31">
        <w:rPr>
          <w:rFonts w:cs="Simplified Arabic" w:hint="cs"/>
          <w:sz w:val="26"/>
          <w:szCs w:val="26"/>
          <w:rtl/>
        </w:rPr>
        <w:t xml:space="preserve"> الدرجة الكلية </w:t>
      </w:r>
      <w:proofErr w:type="spellStart"/>
      <w:r w:rsidR="005F1C8A" w:rsidRPr="00C76B31">
        <w:rPr>
          <w:rFonts w:cs="Simplified Arabic" w:hint="cs"/>
          <w:sz w:val="26"/>
          <w:szCs w:val="26"/>
          <w:rtl/>
        </w:rPr>
        <w:t>للح</w:t>
      </w:r>
      <w:r w:rsidR="00794DE9" w:rsidRPr="00C76B31">
        <w:rPr>
          <w:rFonts w:cs="Simplified Arabic" w:hint="cs"/>
          <w:sz w:val="26"/>
          <w:szCs w:val="26"/>
          <w:rtl/>
        </w:rPr>
        <w:t>وك</w:t>
      </w:r>
      <w:r w:rsidR="005F1C8A" w:rsidRPr="00C76B31">
        <w:rPr>
          <w:rFonts w:cs="Simplified Arabic" w:hint="cs"/>
          <w:sz w:val="26"/>
          <w:szCs w:val="26"/>
          <w:rtl/>
        </w:rPr>
        <w:t>مة</w:t>
      </w:r>
      <w:proofErr w:type="spellEnd"/>
      <w:r w:rsidR="005F1C8A" w:rsidRPr="00C76B31">
        <w:rPr>
          <w:rFonts w:cs="Simplified Arabic" w:hint="cs"/>
          <w:sz w:val="26"/>
          <w:szCs w:val="26"/>
          <w:rtl/>
        </w:rPr>
        <w:t xml:space="preserve"> الإدارية </w:t>
      </w:r>
      <w:r w:rsidR="0036370A" w:rsidRPr="00C76B31">
        <w:rPr>
          <w:rFonts w:cs="Simplified Arabic" w:hint="cs"/>
          <w:sz w:val="26"/>
          <w:szCs w:val="26"/>
          <w:rtl/>
        </w:rPr>
        <w:t>و</w:t>
      </w:r>
      <w:r w:rsidR="005F1C8A" w:rsidRPr="00C76B31">
        <w:rPr>
          <w:rFonts w:cs="Simplified Arabic" w:hint="cs"/>
          <w:sz w:val="26"/>
          <w:szCs w:val="26"/>
          <w:rtl/>
        </w:rPr>
        <w:t>مجالاتها في</w:t>
      </w:r>
      <w:r w:rsidR="005F1C8A" w:rsidRPr="00C76B31">
        <w:rPr>
          <w:rFonts w:cs="Simplified Arabic"/>
          <w:sz w:val="26"/>
          <w:szCs w:val="26"/>
          <w:rtl/>
        </w:rPr>
        <w:t xml:space="preserve"> اندية المحافظات الشمالية من وجهة نظر اعضاء الهيئات الادارية </w:t>
      </w:r>
      <w:r w:rsidR="005F1C8A" w:rsidRPr="00C76B31">
        <w:rPr>
          <w:rFonts w:cs="Simplified Arabic" w:hint="cs"/>
          <w:sz w:val="26"/>
          <w:szCs w:val="26"/>
          <w:rtl/>
        </w:rPr>
        <w:t>تبعاً</w:t>
      </w:r>
      <w:r w:rsidR="005F1C8A" w:rsidRPr="00C76B31">
        <w:rPr>
          <w:rFonts w:cs="Simplified Arabic"/>
          <w:sz w:val="26"/>
          <w:szCs w:val="26"/>
          <w:rtl/>
        </w:rPr>
        <w:t xml:space="preserve"> ل</w:t>
      </w:r>
      <w:r w:rsidR="005F1C8A" w:rsidRPr="00C76B31">
        <w:rPr>
          <w:rFonts w:cs="Simplified Arabic" w:hint="cs"/>
          <w:sz w:val="26"/>
          <w:szCs w:val="26"/>
          <w:rtl/>
        </w:rPr>
        <w:t>متغير سنوات الخبرة</w:t>
      </w:r>
      <w:r w:rsidR="00EF0C3D" w:rsidRPr="00C76B31">
        <w:rPr>
          <w:rFonts w:cs="Simplified Arabic" w:hint="cs"/>
          <w:sz w:val="26"/>
          <w:szCs w:val="26"/>
          <w:rtl/>
        </w:rPr>
        <w:t xml:space="preserve"> </w:t>
      </w:r>
      <w:r w:rsidR="005F1C8A" w:rsidRPr="00C76B31">
        <w:rPr>
          <w:rFonts w:cs="Simplified Arabic" w:hint="cs"/>
          <w:sz w:val="26"/>
          <w:szCs w:val="26"/>
          <w:rtl/>
        </w:rPr>
        <w:t>ولصالح ذوي الخبرة (أكثر من 10 سنوات</w:t>
      </w:r>
      <w:r w:rsidR="006B5435" w:rsidRPr="00C76B31">
        <w:rPr>
          <w:rFonts w:cs="Simplified Arabic" w:hint="cs"/>
          <w:sz w:val="26"/>
          <w:szCs w:val="26"/>
          <w:rtl/>
        </w:rPr>
        <w:t>)</w:t>
      </w:r>
      <w:r w:rsidR="00EF0C3D" w:rsidRPr="00C76B31">
        <w:rPr>
          <w:rFonts w:cs="Simplified Arabic" w:hint="cs"/>
          <w:sz w:val="26"/>
          <w:szCs w:val="26"/>
          <w:rtl/>
        </w:rPr>
        <w:t>.</w:t>
      </w:r>
    </w:p>
    <w:p w14:paraId="5EAFB27D" w14:textId="66292BFA" w:rsidR="00B110A3" w:rsidRPr="00C76B31" w:rsidRDefault="00B110A3" w:rsidP="00C76B31">
      <w:pPr>
        <w:bidi/>
        <w:spacing w:before="120" w:after="240" w:line="360" w:lineRule="auto"/>
        <w:jc w:val="both"/>
        <w:rPr>
          <w:rFonts w:cs="Simplified Arabic"/>
          <w:sz w:val="26"/>
          <w:szCs w:val="26"/>
          <w:rtl/>
        </w:rPr>
      </w:pPr>
      <w:r w:rsidRPr="001A439B">
        <w:rPr>
          <w:rFonts w:cs="Simplified Arabic" w:hint="cs"/>
          <w:b/>
          <w:bCs/>
          <w:sz w:val="26"/>
          <w:szCs w:val="26"/>
          <w:rtl/>
        </w:rPr>
        <w:t>التوصيات</w:t>
      </w:r>
      <w:r w:rsidRPr="00C76B31">
        <w:rPr>
          <w:rFonts w:cs="Simplified Arabic" w:hint="cs"/>
          <w:sz w:val="26"/>
          <w:szCs w:val="26"/>
          <w:rtl/>
        </w:rPr>
        <w:t>:</w:t>
      </w:r>
      <w:r w:rsidR="00207BC9" w:rsidRPr="00C76B31">
        <w:rPr>
          <w:rFonts w:cs="Simplified Arabic" w:hint="cs"/>
          <w:sz w:val="26"/>
          <w:szCs w:val="26"/>
          <w:rtl/>
        </w:rPr>
        <w:t xml:space="preserve"> توصي الباحثة بضرورة الاهتمام بمفهوم </w:t>
      </w:r>
      <w:proofErr w:type="spellStart"/>
      <w:r w:rsidR="00207BC9" w:rsidRPr="00C76B31">
        <w:rPr>
          <w:rFonts w:cs="Simplified Arabic" w:hint="cs"/>
          <w:sz w:val="26"/>
          <w:szCs w:val="26"/>
          <w:rtl/>
        </w:rPr>
        <w:t>الحوكمة</w:t>
      </w:r>
      <w:proofErr w:type="spellEnd"/>
      <w:r w:rsidR="00207BC9" w:rsidRPr="00C76B31">
        <w:rPr>
          <w:rFonts w:cs="Simplified Arabic" w:hint="cs"/>
          <w:sz w:val="26"/>
          <w:szCs w:val="26"/>
          <w:rtl/>
        </w:rPr>
        <w:t xml:space="preserve"> الادارية وتطبيقه</w:t>
      </w:r>
      <w:r w:rsidR="00317501" w:rsidRPr="00C76B31">
        <w:rPr>
          <w:rFonts w:cs="Simplified Arabic" w:hint="cs"/>
          <w:sz w:val="26"/>
          <w:szCs w:val="26"/>
          <w:rtl/>
        </w:rPr>
        <w:t>ا</w:t>
      </w:r>
      <w:r w:rsidR="00207BC9" w:rsidRPr="00C76B31">
        <w:rPr>
          <w:rFonts w:cs="Simplified Arabic" w:hint="cs"/>
          <w:sz w:val="26"/>
          <w:szCs w:val="26"/>
          <w:rtl/>
        </w:rPr>
        <w:t xml:space="preserve"> </w:t>
      </w:r>
      <w:proofErr w:type="spellStart"/>
      <w:r w:rsidR="00207BC9" w:rsidRPr="00C76B31">
        <w:rPr>
          <w:rFonts w:cs="Simplified Arabic" w:hint="cs"/>
          <w:sz w:val="26"/>
          <w:szCs w:val="26"/>
          <w:rtl/>
        </w:rPr>
        <w:t>بالاندية</w:t>
      </w:r>
      <w:proofErr w:type="spellEnd"/>
      <w:r w:rsidR="00207BC9" w:rsidRPr="00C76B31">
        <w:rPr>
          <w:rFonts w:cs="Simplified Arabic" w:hint="cs"/>
          <w:sz w:val="26"/>
          <w:szCs w:val="26"/>
          <w:rtl/>
        </w:rPr>
        <w:t xml:space="preserve"> لما له</w:t>
      </w:r>
      <w:r w:rsidR="00C97B14" w:rsidRPr="00C76B31">
        <w:rPr>
          <w:rFonts w:cs="Simplified Arabic" w:hint="cs"/>
          <w:sz w:val="26"/>
          <w:szCs w:val="26"/>
          <w:rtl/>
        </w:rPr>
        <w:t>ا</w:t>
      </w:r>
      <w:r w:rsidR="00207BC9" w:rsidRPr="00C76B31">
        <w:rPr>
          <w:rFonts w:cs="Simplified Arabic" w:hint="cs"/>
          <w:sz w:val="26"/>
          <w:szCs w:val="26"/>
          <w:rtl/>
        </w:rPr>
        <w:t xml:space="preserve"> من أثار إيجابية في تحسين إدارة الأندية </w:t>
      </w:r>
      <w:r w:rsidR="00682E6E" w:rsidRPr="00C76B31">
        <w:rPr>
          <w:rFonts w:cs="Simplified Arabic" w:hint="cs"/>
          <w:sz w:val="26"/>
          <w:szCs w:val="26"/>
          <w:rtl/>
        </w:rPr>
        <w:t>وتطويرها ورفع أدائها وتحقيق</w:t>
      </w:r>
      <w:r w:rsidR="00682E6E" w:rsidRPr="00C76B31">
        <w:rPr>
          <w:rFonts w:cs="Simplified Arabic"/>
          <w:sz w:val="26"/>
          <w:szCs w:val="26"/>
          <w:rtl/>
        </w:rPr>
        <w:t xml:space="preserve"> </w:t>
      </w:r>
      <w:r w:rsidR="00682E6E" w:rsidRPr="00C76B31">
        <w:rPr>
          <w:rFonts w:cs="Simplified Arabic" w:hint="eastAsia"/>
          <w:sz w:val="26"/>
          <w:szCs w:val="26"/>
          <w:rtl/>
        </w:rPr>
        <w:t>النزاهة</w:t>
      </w:r>
      <w:r w:rsidR="00682E6E" w:rsidRPr="00C76B31">
        <w:rPr>
          <w:rFonts w:cs="Simplified Arabic"/>
          <w:sz w:val="26"/>
          <w:szCs w:val="26"/>
          <w:rtl/>
        </w:rPr>
        <w:t xml:space="preserve"> </w:t>
      </w:r>
      <w:r w:rsidR="00682E6E" w:rsidRPr="00C76B31">
        <w:rPr>
          <w:rFonts w:cs="Simplified Arabic" w:hint="eastAsia"/>
          <w:sz w:val="26"/>
          <w:szCs w:val="26"/>
          <w:rtl/>
        </w:rPr>
        <w:t>والعدالة</w:t>
      </w:r>
      <w:r w:rsidR="00682E6E" w:rsidRPr="00C76B31">
        <w:rPr>
          <w:rFonts w:cs="Simplified Arabic"/>
          <w:sz w:val="26"/>
          <w:szCs w:val="26"/>
          <w:rtl/>
        </w:rPr>
        <w:t xml:space="preserve"> </w:t>
      </w:r>
      <w:r w:rsidR="00682E6E" w:rsidRPr="00C76B31">
        <w:rPr>
          <w:rFonts w:cs="Simplified Arabic" w:hint="eastAsia"/>
          <w:sz w:val="26"/>
          <w:szCs w:val="26"/>
          <w:rtl/>
        </w:rPr>
        <w:t>والمساواة</w:t>
      </w:r>
      <w:r w:rsidR="00682E6E" w:rsidRPr="00C76B31">
        <w:rPr>
          <w:rFonts w:cs="Simplified Arabic"/>
          <w:sz w:val="26"/>
          <w:szCs w:val="26"/>
          <w:rtl/>
        </w:rPr>
        <w:t xml:space="preserve"> </w:t>
      </w:r>
      <w:r w:rsidR="00682E6E" w:rsidRPr="00C76B31">
        <w:rPr>
          <w:rFonts w:cs="Simplified Arabic" w:hint="cs"/>
          <w:sz w:val="26"/>
          <w:szCs w:val="26"/>
          <w:rtl/>
        </w:rPr>
        <w:t>فيها</w:t>
      </w:r>
      <w:r w:rsidR="00682E6E" w:rsidRPr="00C76B31">
        <w:rPr>
          <w:rFonts w:cs="Simplified Arabic"/>
          <w:sz w:val="26"/>
          <w:szCs w:val="26"/>
          <w:rtl/>
        </w:rPr>
        <w:t>.</w:t>
      </w:r>
    </w:p>
    <w:p w14:paraId="559631B7" w14:textId="50ED3B1B" w:rsidR="008E5D35" w:rsidRPr="00C76B31" w:rsidRDefault="008E5D35" w:rsidP="001A439B">
      <w:pPr>
        <w:bidi/>
        <w:spacing w:before="120" w:after="240" w:line="360" w:lineRule="auto"/>
        <w:jc w:val="both"/>
        <w:rPr>
          <w:rFonts w:cs="Simplified Arabic"/>
          <w:sz w:val="26"/>
          <w:szCs w:val="26"/>
          <w:rtl/>
        </w:rPr>
      </w:pPr>
      <w:r w:rsidRPr="001A439B">
        <w:rPr>
          <w:rFonts w:cs="Simplified Arabic" w:hint="cs"/>
          <w:b/>
          <w:bCs/>
          <w:sz w:val="26"/>
          <w:szCs w:val="26"/>
          <w:rtl/>
        </w:rPr>
        <w:t>الكلمات المفتاحية</w:t>
      </w:r>
      <w:r w:rsidRPr="00C76B31">
        <w:rPr>
          <w:rFonts w:cs="Simplified Arabic" w:hint="cs"/>
          <w:sz w:val="26"/>
          <w:szCs w:val="26"/>
          <w:rtl/>
        </w:rPr>
        <w:t>:</w:t>
      </w:r>
      <w:r w:rsidR="00C97B14" w:rsidRPr="00C76B31">
        <w:rPr>
          <w:rFonts w:cs="Simplified Arabic" w:hint="cs"/>
          <w:sz w:val="26"/>
          <w:szCs w:val="26"/>
          <w:rtl/>
        </w:rPr>
        <w:t xml:space="preserve"> </w:t>
      </w:r>
      <w:r w:rsidR="00EF0C3D" w:rsidRPr="00C76B31">
        <w:rPr>
          <w:rFonts w:cs="Simplified Arabic" w:hint="cs"/>
          <w:sz w:val="26"/>
          <w:szCs w:val="26"/>
          <w:rtl/>
        </w:rPr>
        <w:t>النزاهة المؤسسية، الادارة والقيادة، اللوائح والتشريعات،</w:t>
      </w:r>
      <w:r w:rsidR="00C97B14" w:rsidRPr="00C76B31">
        <w:rPr>
          <w:rFonts w:cs="Simplified Arabic" w:hint="cs"/>
          <w:sz w:val="26"/>
          <w:szCs w:val="26"/>
          <w:rtl/>
        </w:rPr>
        <w:t xml:space="preserve"> اله</w:t>
      </w:r>
      <w:r w:rsidR="00F65D6F" w:rsidRPr="00C76B31">
        <w:rPr>
          <w:rFonts w:cs="Simplified Arabic" w:hint="cs"/>
          <w:sz w:val="26"/>
          <w:szCs w:val="26"/>
          <w:rtl/>
          <w:lang w:bidi="ar-JO"/>
        </w:rPr>
        <w:t>ي</w:t>
      </w:r>
      <w:proofErr w:type="spellStart"/>
      <w:r w:rsidR="00C97B14" w:rsidRPr="00C76B31">
        <w:rPr>
          <w:rFonts w:cs="Simplified Arabic" w:hint="cs"/>
          <w:sz w:val="26"/>
          <w:szCs w:val="26"/>
          <w:rtl/>
        </w:rPr>
        <w:t>ئات</w:t>
      </w:r>
      <w:proofErr w:type="spellEnd"/>
      <w:r w:rsidR="00C97B14" w:rsidRPr="00C76B31">
        <w:rPr>
          <w:rFonts w:cs="Simplified Arabic" w:hint="cs"/>
          <w:sz w:val="26"/>
          <w:szCs w:val="26"/>
          <w:rtl/>
        </w:rPr>
        <w:t xml:space="preserve"> الإدارية، المحافظات الشمالية.</w:t>
      </w:r>
    </w:p>
    <w:p w14:paraId="27B21891" w14:textId="0D56965B" w:rsidR="008E5D35" w:rsidRPr="00891A3A" w:rsidRDefault="008E5D35" w:rsidP="008E5D35">
      <w:pPr>
        <w:bidi/>
        <w:rPr>
          <w:rFonts w:cs="Simplified Arabic"/>
          <w:sz w:val="28"/>
          <w:szCs w:val="28"/>
        </w:rPr>
      </w:pPr>
    </w:p>
    <w:p w14:paraId="55A92AD1" w14:textId="14CC7C75" w:rsidR="003426B7" w:rsidRDefault="003426B7" w:rsidP="00AD585F">
      <w:pPr>
        <w:jc w:val="right"/>
        <w:rPr>
          <w:rFonts w:cs="Simplified Arabic"/>
          <w:b/>
          <w:bCs/>
          <w:sz w:val="28"/>
          <w:szCs w:val="28"/>
          <w:rtl/>
          <w:lang w:bidi="ar-JO"/>
        </w:rPr>
      </w:pPr>
      <w:r>
        <w:rPr>
          <w:rFonts w:cs="Simplified Arabic"/>
          <w:b/>
          <w:bCs/>
          <w:sz w:val="28"/>
          <w:szCs w:val="28"/>
          <w:lang w:bidi="ar-JO"/>
        </w:rPr>
        <w:br w:type="page"/>
      </w:r>
    </w:p>
    <w:p w14:paraId="22169792" w14:textId="77777777" w:rsidR="00B74557" w:rsidRDefault="00B74557" w:rsidP="00D61265">
      <w:pPr>
        <w:pStyle w:val="Heading2"/>
        <w:rPr>
          <w:szCs w:val="28"/>
          <w:rtl/>
        </w:rPr>
        <w:sectPr w:rsidR="00B74557" w:rsidSect="00A111FD">
          <w:footerReference w:type="default" r:id="rId13"/>
          <w:pgSz w:w="11907" w:h="16840" w:code="9"/>
          <w:pgMar w:top="1418" w:right="1985" w:bottom="1418" w:left="1418" w:header="720" w:footer="875" w:gutter="0"/>
          <w:pgNumType w:fmt="arabicAbjad"/>
          <w:cols w:space="720"/>
          <w:docGrid w:linePitch="360"/>
        </w:sectPr>
      </w:pPr>
    </w:p>
    <w:p w14:paraId="41D47036" w14:textId="43E15E37" w:rsidR="00376A7B" w:rsidRPr="006961F2" w:rsidRDefault="00376A7B" w:rsidP="006961F2">
      <w:pPr>
        <w:pStyle w:val="Heading1"/>
        <w:bidi/>
        <w:spacing w:before="0" w:after="120" w:line="360" w:lineRule="auto"/>
        <w:jc w:val="center"/>
        <w:rPr>
          <w:rFonts w:cs="Simplified Arabic"/>
          <w:sz w:val="30"/>
          <w:szCs w:val="30"/>
          <w:rtl/>
        </w:rPr>
      </w:pPr>
      <w:bookmarkStart w:id="26" w:name="_Toc167489795"/>
      <w:bookmarkStart w:id="27" w:name="_Toc167554862"/>
      <w:bookmarkStart w:id="28" w:name="_Toc173226366"/>
      <w:proofErr w:type="gramStart"/>
      <w:r w:rsidRPr="006961F2">
        <w:rPr>
          <w:rFonts w:cs="Simplified Arabic"/>
          <w:sz w:val="30"/>
          <w:szCs w:val="30"/>
          <w:rtl/>
        </w:rPr>
        <w:lastRenderedPageBreak/>
        <w:t>الفصل</w:t>
      </w:r>
      <w:proofErr w:type="gramEnd"/>
      <w:r w:rsidRPr="006961F2">
        <w:rPr>
          <w:rFonts w:cs="Simplified Arabic"/>
          <w:sz w:val="30"/>
          <w:szCs w:val="30"/>
          <w:rtl/>
        </w:rPr>
        <w:t xml:space="preserve"> الأول</w:t>
      </w:r>
      <w:bookmarkEnd w:id="26"/>
      <w:bookmarkEnd w:id="27"/>
      <w:bookmarkEnd w:id="28"/>
    </w:p>
    <w:p w14:paraId="0DE18CB4" w14:textId="51707644" w:rsidR="00376A7B" w:rsidRPr="006961F2" w:rsidRDefault="00376A7B" w:rsidP="006961F2">
      <w:pPr>
        <w:pStyle w:val="Heading1"/>
        <w:bidi/>
        <w:spacing w:before="0" w:after="120" w:line="360" w:lineRule="auto"/>
        <w:jc w:val="center"/>
        <w:rPr>
          <w:rFonts w:cs="Simplified Arabic"/>
          <w:sz w:val="30"/>
          <w:szCs w:val="30"/>
          <w:rtl/>
        </w:rPr>
      </w:pPr>
      <w:bookmarkStart w:id="29" w:name="_Toc167489796"/>
      <w:bookmarkStart w:id="30" w:name="_Toc167554863"/>
      <w:bookmarkStart w:id="31" w:name="_Toc173226367"/>
      <w:proofErr w:type="gramStart"/>
      <w:r w:rsidRPr="006961F2">
        <w:rPr>
          <w:rFonts w:cs="Simplified Arabic"/>
          <w:sz w:val="30"/>
          <w:szCs w:val="30"/>
          <w:rtl/>
        </w:rPr>
        <w:t>الإطار</w:t>
      </w:r>
      <w:proofErr w:type="gramEnd"/>
      <w:r w:rsidRPr="006961F2">
        <w:rPr>
          <w:rFonts w:cs="Simplified Arabic"/>
          <w:sz w:val="30"/>
          <w:szCs w:val="30"/>
          <w:rtl/>
        </w:rPr>
        <w:t xml:space="preserve"> النظري المقدمة وسياق الرسالة والدراسات السابقة</w:t>
      </w:r>
      <w:bookmarkEnd w:id="29"/>
      <w:bookmarkEnd w:id="30"/>
      <w:bookmarkEnd w:id="31"/>
    </w:p>
    <w:p w14:paraId="20DF9B00" w14:textId="186A38FE" w:rsidR="00376A7B" w:rsidRPr="006961F2" w:rsidRDefault="00F50193" w:rsidP="0086739F">
      <w:pPr>
        <w:pStyle w:val="Heading1"/>
        <w:bidi/>
        <w:spacing w:before="0" w:after="120" w:line="360" w:lineRule="auto"/>
        <w:jc w:val="both"/>
        <w:rPr>
          <w:rFonts w:cs="Simplified Arabic"/>
          <w:sz w:val="26"/>
          <w:szCs w:val="26"/>
        </w:rPr>
      </w:pPr>
      <w:bookmarkStart w:id="32" w:name="_Toc167489797"/>
      <w:bookmarkStart w:id="33" w:name="_Toc167554864"/>
      <w:bookmarkStart w:id="34" w:name="_Toc173226368"/>
      <w:r w:rsidRPr="006961F2">
        <w:rPr>
          <w:rFonts w:cs="Simplified Arabic"/>
          <w:sz w:val="26"/>
          <w:szCs w:val="26"/>
          <w:rtl/>
        </w:rPr>
        <w:t>ال</w:t>
      </w:r>
      <w:r w:rsidR="00376A7B" w:rsidRPr="006961F2">
        <w:rPr>
          <w:rFonts w:cs="Simplified Arabic"/>
          <w:sz w:val="26"/>
          <w:szCs w:val="26"/>
          <w:rtl/>
        </w:rPr>
        <w:t>مقدمة</w:t>
      </w:r>
      <w:bookmarkEnd w:id="32"/>
      <w:bookmarkEnd w:id="33"/>
      <w:bookmarkEnd w:id="34"/>
      <w:r w:rsidR="00376A7B" w:rsidRPr="006961F2">
        <w:rPr>
          <w:rFonts w:cs="Simplified Arabic"/>
          <w:sz w:val="26"/>
          <w:szCs w:val="26"/>
          <w:rtl/>
        </w:rPr>
        <w:t xml:space="preserve"> </w:t>
      </w:r>
      <w:r w:rsidR="00376A7B" w:rsidRPr="006961F2">
        <w:rPr>
          <w:rFonts w:cs="Simplified Arabic"/>
          <w:sz w:val="26"/>
          <w:szCs w:val="26"/>
          <w:rtl/>
        </w:rPr>
        <w:tab/>
      </w:r>
    </w:p>
    <w:p w14:paraId="3D4A1F06" w14:textId="7361BFCA" w:rsidR="00376A7B" w:rsidRPr="006961F2" w:rsidRDefault="00376A7B" w:rsidP="006961F2">
      <w:pPr>
        <w:bidi/>
        <w:spacing w:before="120" w:after="240" w:line="360" w:lineRule="auto"/>
        <w:jc w:val="both"/>
        <w:rPr>
          <w:rFonts w:cs="Simplified Arabic"/>
          <w:sz w:val="26"/>
          <w:szCs w:val="26"/>
          <w:rtl/>
          <w:lang w:bidi="ar-JO"/>
        </w:rPr>
      </w:pPr>
      <w:r w:rsidRPr="006961F2">
        <w:rPr>
          <w:rFonts w:cs="Simplified Arabic"/>
          <w:sz w:val="26"/>
          <w:szCs w:val="26"/>
          <w:rtl/>
          <w:lang w:bidi="ar-JO"/>
        </w:rPr>
        <w:t xml:space="preserve">برز مفهوم </w:t>
      </w:r>
      <w:proofErr w:type="spellStart"/>
      <w:r w:rsidRPr="006961F2">
        <w:rPr>
          <w:rFonts w:cs="Simplified Arabic"/>
          <w:sz w:val="26"/>
          <w:szCs w:val="26"/>
          <w:rtl/>
          <w:lang w:bidi="ar-JO"/>
        </w:rPr>
        <w:t>الحوكمة</w:t>
      </w:r>
      <w:proofErr w:type="spellEnd"/>
      <w:r w:rsidRPr="006961F2">
        <w:rPr>
          <w:rFonts w:cs="Simplified Arabic"/>
          <w:sz w:val="26"/>
          <w:szCs w:val="26"/>
          <w:rtl/>
          <w:lang w:bidi="ar-JO"/>
        </w:rPr>
        <w:t xml:space="preserve"> في القطاع الخاص والّذي يقوم بشكل أساسي على تنظيم العلاقات بين مجلس الإدارة في المؤسّسات وبين المديرين التّنفيذيين ولجان التّدقيق والمساهمين وأصحاب المصالح في المؤسّسات، ونظر</w:t>
      </w:r>
      <w:r w:rsidR="00F50193" w:rsidRPr="006961F2">
        <w:rPr>
          <w:rFonts w:cs="Simplified Arabic"/>
          <w:sz w:val="26"/>
          <w:szCs w:val="26"/>
          <w:rtl/>
          <w:lang w:bidi="ar-JO"/>
        </w:rPr>
        <w:t>اً</w:t>
      </w:r>
      <w:r w:rsidRPr="006961F2">
        <w:rPr>
          <w:rFonts w:cs="Simplified Arabic"/>
          <w:sz w:val="26"/>
          <w:szCs w:val="26"/>
          <w:rtl/>
          <w:lang w:bidi="ar-JO"/>
        </w:rPr>
        <w:t xml:space="preserve"> لما اكتسبه مفهوم </w:t>
      </w:r>
      <w:proofErr w:type="spellStart"/>
      <w:r w:rsidRPr="006961F2">
        <w:rPr>
          <w:rFonts w:cs="Simplified Arabic"/>
          <w:sz w:val="26"/>
          <w:szCs w:val="26"/>
          <w:rtl/>
          <w:lang w:bidi="ar-JO"/>
        </w:rPr>
        <w:t>الحوكمة</w:t>
      </w:r>
      <w:proofErr w:type="spellEnd"/>
      <w:r w:rsidRPr="006961F2">
        <w:rPr>
          <w:rFonts w:cs="Simplified Arabic"/>
          <w:sz w:val="26"/>
          <w:szCs w:val="26"/>
          <w:rtl/>
          <w:lang w:bidi="ar-JO"/>
        </w:rPr>
        <w:t xml:space="preserve"> من الاهتمام بشكل مستمر فقد حرص</w:t>
      </w:r>
      <w:r w:rsidR="00F50193" w:rsidRPr="006961F2">
        <w:rPr>
          <w:rFonts w:cs="Simplified Arabic"/>
          <w:sz w:val="26"/>
          <w:szCs w:val="26"/>
          <w:rtl/>
          <w:lang w:bidi="ar-JO"/>
        </w:rPr>
        <w:t>ت</w:t>
      </w:r>
      <w:r w:rsidRPr="006961F2">
        <w:rPr>
          <w:rFonts w:cs="Simplified Arabic"/>
          <w:sz w:val="26"/>
          <w:szCs w:val="26"/>
          <w:rtl/>
          <w:lang w:bidi="ar-JO"/>
        </w:rPr>
        <w:t xml:space="preserve"> العديد من الهيئات الدّولية على دراسة وتحليل هذا المفهوم والتي كان على رأس هذه المؤسّسات صندوق النّقد الدّولي والبنك الدولي وأنظمة التّعاون الاقتصادي والتي </w:t>
      </w:r>
      <w:r w:rsidR="008C292D" w:rsidRPr="006961F2">
        <w:rPr>
          <w:rFonts w:cs="Simplified Arabic"/>
          <w:sz w:val="26"/>
          <w:szCs w:val="26"/>
          <w:rtl/>
          <w:lang w:bidi="ar-JO"/>
        </w:rPr>
        <w:t>أ</w:t>
      </w:r>
      <w:r w:rsidRPr="006961F2">
        <w:rPr>
          <w:rFonts w:cs="Simplified Arabic"/>
          <w:sz w:val="26"/>
          <w:szCs w:val="26"/>
          <w:rtl/>
          <w:lang w:bidi="ar-JO"/>
        </w:rPr>
        <w:t xml:space="preserve">صدرت في عام </w:t>
      </w:r>
      <w:r w:rsidR="006B7243" w:rsidRPr="006961F2">
        <w:rPr>
          <w:rFonts w:cs="Simplified Arabic"/>
          <w:sz w:val="26"/>
          <w:szCs w:val="26"/>
          <w:lang w:bidi="ar-JO"/>
        </w:rPr>
        <w:t>)</w:t>
      </w:r>
      <w:r w:rsidRPr="006961F2">
        <w:rPr>
          <w:rFonts w:cs="Simplified Arabic"/>
          <w:sz w:val="26"/>
          <w:szCs w:val="26"/>
          <w:rtl/>
          <w:lang w:bidi="ar-JO"/>
        </w:rPr>
        <w:t>1999</w:t>
      </w:r>
      <w:r w:rsidR="006B7243" w:rsidRPr="006961F2">
        <w:rPr>
          <w:rFonts w:cs="Simplified Arabic"/>
          <w:sz w:val="26"/>
          <w:szCs w:val="26"/>
          <w:lang w:bidi="ar-JO"/>
        </w:rPr>
        <w:t>(</w:t>
      </w:r>
      <w:r w:rsidRPr="006961F2">
        <w:rPr>
          <w:rFonts w:cs="Simplified Arabic"/>
          <w:sz w:val="26"/>
          <w:szCs w:val="26"/>
          <w:rtl/>
          <w:lang w:bidi="ar-JO"/>
        </w:rPr>
        <w:t xml:space="preserve"> مبادئ </w:t>
      </w:r>
      <w:proofErr w:type="spellStart"/>
      <w:r w:rsidRPr="006961F2">
        <w:rPr>
          <w:rFonts w:cs="Simplified Arabic"/>
          <w:sz w:val="26"/>
          <w:szCs w:val="26"/>
          <w:rtl/>
          <w:lang w:bidi="ar-JO"/>
        </w:rPr>
        <w:t>الحوكمة</w:t>
      </w:r>
      <w:proofErr w:type="spellEnd"/>
      <w:r w:rsidRPr="006961F2">
        <w:rPr>
          <w:rFonts w:cs="Simplified Arabic"/>
          <w:sz w:val="26"/>
          <w:szCs w:val="26"/>
          <w:rtl/>
          <w:lang w:bidi="ar-JO"/>
        </w:rPr>
        <w:t xml:space="preserve"> لكل المؤسّسات العامّة والخاصّة و</w:t>
      </w:r>
      <w:r w:rsidR="00781549">
        <w:rPr>
          <w:rFonts w:cs="Simplified Arabic" w:hint="cs"/>
          <w:sz w:val="26"/>
          <w:szCs w:val="26"/>
          <w:rtl/>
          <w:lang w:bidi="ar-JO"/>
        </w:rPr>
        <w:t>قدمت</w:t>
      </w:r>
      <w:r w:rsidRPr="006961F2">
        <w:rPr>
          <w:rFonts w:cs="Simplified Arabic"/>
          <w:sz w:val="26"/>
          <w:szCs w:val="26"/>
          <w:rtl/>
          <w:lang w:bidi="ar-JO"/>
        </w:rPr>
        <w:t xml:space="preserve"> العديد من الخطوط العريضة والارشاديّة لتدعيم إدارة المؤسّسات وكفاءة أسواق المال واستقرار الاقتصاد. </w:t>
      </w:r>
      <w:sdt>
        <w:sdtPr>
          <w:rPr>
            <w:rFonts w:cs="Simplified Arabic"/>
            <w:sz w:val="26"/>
            <w:szCs w:val="26"/>
            <w:rtl/>
            <w:lang w:bidi="ar-JO"/>
          </w:rPr>
          <w:id w:val="-1056706811"/>
          <w:citation/>
        </w:sdtPr>
        <w:sdtEndPr/>
        <w:sdtContent>
          <w:r w:rsidRPr="006961F2">
            <w:rPr>
              <w:rFonts w:cs="Simplified Arabic"/>
              <w:sz w:val="26"/>
              <w:szCs w:val="26"/>
              <w:rtl/>
              <w:lang w:bidi="ar-JO"/>
            </w:rPr>
            <w:fldChar w:fldCharType="begin"/>
          </w:r>
          <w:r w:rsidR="006205B1" w:rsidRPr="006961F2">
            <w:rPr>
              <w:rFonts w:cs="Simplified Arabic"/>
              <w:sz w:val="26"/>
              <w:szCs w:val="26"/>
              <w:lang w:bidi="ar-JO"/>
            </w:rPr>
            <w:instrText>CITATION</w:instrText>
          </w:r>
          <w:r w:rsidR="006205B1" w:rsidRPr="006961F2">
            <w:rPr>
              <w:rFonts w:cs="Simplified Arabic"/>
              <w:sz w:val="26"/>
              <w:szCs w:val="26"/>
              <w:rtl/>
              <w:lang w:bidi="ar-JO"/>
            </w:rPr>
            <w:instrText xml:space="preserve"> نصر19 \</w:instrText>
          </w:r>
          <w:r w:rsidR="006205B1" w:rsidRPr="006961F2">
            <w:rPr>
              <w:rFonts w:cs="Simplified Arabic"/>
              <w:sz w:val="26"/>
              <w:szCs w:val="26"/>
              <w:lang w:bidi="ar-JO"/>
            </w:rPr>
            <w:instrText>l 11265</w:instrText>
          </w:r>
          <w:r w:rsidR="006205B1" w:rsidRPr="006961F2">
            <w:rPr>
              <w:rFonts w:cs="Simplified Arabic"/>
              <w:sz w:val="26"/>
              <w:szCs w:val="26"/>
              <w:rtl/>
              <w:lang w:bidi="ar-JO"/>
            </w:rPr>
            <w:instrText xml:space="preserve"> </w:instrText>
          </w:r>
          <w:r w:rsidRPr="006961F2">
            <w:rPr>
              <w:rFonts w:cs="Simplified Arabic"/>
              <w:sz w:val="26"/>
              <w:szCs w:val="26"/>
              <w:rtl/>
              <w:lang w:bidi="ar-JO"/>
            </w:rPr>
            <w:fldChar w:fldCharType="separate"/>
          </w:r>
          <w:r w:rsidR="006205B1" w:rsidRPr="006961F2">
            <w:rPr>
              <w:rFonts w:cs="Simplified Arabic"/>
              <w:noProof/>
              <w:sz w:val="26"/>
              <w:szCs w:val="26"/>
              <w:rtl/>
              <w:lang w:bidi="ar-JO"/>
            </w:rPr>
            <w:t>(نصر، 2019)</w:t>
          </w:r>
          <w:r w:rsidRPr="006961F2">
            <w:rPr>
              <w:rFonts w:cs="Simplified Arabic"/>
              <w:sz w:val="26"/>
              <w:szCs w:val="26"/>
              <w:rtl/>
              <w:lang w:bidi="ar-JO"/>
            </w:rPr>
            <w:fldChar w:fldCharType="end"/>
          </w:r>
        </w:sdtContent>
      </w:sdt>
    </w:p>
    <w:p w14:paraId="5F9502B8" w14:textId="193E2878" w:rsidR="00376A7B" w:rsidRPr="006961F2" w:rsidRDefault="00376A7B" w:rsidP="006961F2">
      <w:pPr>
        <w:autoSpaceDE w:val="0"/>
        <w:autoSpaceDN w:val="0"/>
        <w:bidi/>
        <w:adjustRightInd w:val="0"/>
        <w:spacing w:before="120" w:after="240" w:line="360" w:lineRule="auto"/>
        <w:jc w:val="both"/>
        <w:rPr>
          <w:rFonts w:cs="Simplified Arabic"/>
          <w:sz w:val="26"/>
          <w:szCs w:val="26"/>
          <w:rtl/>
          <w:lang w:bidi="ar-JO"/>
        </w:rPr>
      </w:pPr>
      <w:proofErr w:type="spellStart"/>
      <w:r w:rsidRPr="006961F2">
        <w:rPr>
          <w:rFonts w:cs="Simplified Arabic"/>
          <w:sz w:val="26"/>
          <w:szCs w:val="26"/>
          <w:rtl/>
          <w:lang w:bidi="ar-JO"/>
        </w:rPr>
        <w:t>فالحوكمة</w:t>
      </w:r>
      <w:proofErr w:type="spellEnd"/>
      <w:r w:rsidRPr="006961F2">
        <w:rPr>
          <w:rFonts w:cs="Simplified Arabic"/>
          <w:sz w:val="26"/>
          <w:szCs w:val="26"/>
          <w:rtl/>
          <w:lang w:bidi="ar-JO"/>
        </w:rPr>
        <w:t xml:space="preserve"> هي </w:t>
      </w:r>
      <w:r w:rsidR="006B7243" w:rsidRPr="006961F2">
        <w:rPr>
          <w:rFonts w:cs="Simplified Arabic"/>
          <w:sz w:val="26"/>
          <w:szCs w:val="26"/>
          <w:rtl/>
        </w:rPr>
        <w:t>"</w:t>
      </w:r>
      <w:r w:rsidRPr="006961F2">
        <w:rPr>
          <w:rFonts w:cs="Simplified Arabic"/>
          <w:sz w:val="26"/>
          <w:szCs w:val="26"/>
          <w:rtl/>
          <w:lang w:bidi="ar-JO"/>
        </w:rPr>
        <w:t>العمليّة الّتي من خلالها تضع المؤسّسات قواعدها وسياساتها وتنفّذها وتراقبها.</w:t>
      </w:r>
      <w:r w:rsidR="00E94A2B" w:rsidRPr="006961F2">
        <w:rPr>
          <w:rFonts w:cs="Simplified Arabic"/>
          <w:sz w:val="26"/>
          <w:szCs w:val="26"/>
          <w:rtl/>
          <w:lang w:bidi="ar-JO"/>
        </w:rPr>
        <w:t xml:space="preserve"> </w:t>
      </w:r>
      <w:proofErr w:type="gramStart"/>
      <w:r w:rsidRPr="006961F2">
        <w:rPr>
          <w:rFonts w:cs="Simplified Arabic"/>
          <w:sz w:val="26"/>
          <w:szCs w:val="26"/>
          <w:rtl/>
          <w:lang w:bidi="ar-JO"/>
        </w:rPr>
        <w:t>وللحكم</w:t>
      </w:r>
      <w:proofErr w:type="gramEnd"/>
      <w:r w:rsidRPr="006961F2">
        <w:rPr>
          <w:rFonts w:cs="Simplified Arabic"/>
          <w:sz w:val="26"/>
          <w:szCs w:val="26"/>
          <w:rtl/>
          <w:lang w:bidi="ar-JO"/>
        </w:rPr>
        <w:t xml:space="preserve"> الرّشيد مجموعة متنوعة من الخصائص المهمّة</w:t>
      </w:r>
      <w:r w:rsidR="00F50193" w:rsidRPr="006961F2">
        <w:rPr>
          <w:rFonts w:cs="Simplified Arabic"/>
          <w:sz w:val="26"/>
          <w:szCs w:val="26"/>
          <w:rtl/>
          <w:lang w:bidi="ar-JO"/>
        </w:rPr>
        <w:t xml:space="preserve">، </w:t>
      </w:r>
      <w:r w:rsidRPr="006961F2">
        <w:rPr>
          <w:rFonts w:cs="Simplified Arabic"/>
          <w:sz w:val="26"/>
          <w:szCs w:val="26"/>
          <w:rtl/>
          <w:lang w:bidi="ar-JO"/>
        </w:rPr>
        <w:t xml:space="preserve">ويمكن أن تعني أشياء مختلفة لأناس مختلفين. </w:t>
      </w:r>
      <w:r w:rsidR="00391B1C" w:rsidRPr="006961F2">
        <w:rPr>
          <w:rFonts w:cs="Simplified Arabic"/>
          <w:sz w:val="26"/>
          <w:szCs w:val="26"/>
          <w:rtl/>
          <w:lang w:bidi="ar-JO"/>
        </w:rPr>
        <w:t xml:space="preserve">حيث </w:t>
      </w:r>
      <w:r w:rsidRPr="006961F2">
        <w:rPr>
          <w:rFonts w:cs="Simplified Arabic"/>
          <w:sz w:val="26"/>
          <w:szCs w:val="26"/>
          <w:rtl/>
          <w:lang w:bidi="ar-JO"/>
        </w:rPr>
        <w:t>يجب أن يكون لدى الجماعات والأفراد الذين يشغلون مناصب في السّلطة حس بالمساءلة وأنماط من الضّوابط والتّوازنات إذا كانوا يريدون أن يحكموا بنجاح</w:t>
      </w:r>
      <w:r w:rsidR="00C87C60" w:rsidRPr="006961F2">
        <w:rPr>
          <w:rFonts w:cs="Simplified Arabic"/>
          <w:sz w:val="26"/>
          <w:szCs w:val="26"/>
          <w:rtl/>
          <w:lang w:bidi="ar-JO"/>
        </w:rPr>
        <w:t>"</w:t>
      </w:r>
      <w:r w:rsidRPr="006961F2">
        <w:rPr>
          <w:rFonts w:cs="Simplified Arabic"/>
          <w:sz w:val="26"/>
          <w:szCs w:val="26"/>
          <w:rtl/>
          <w:lang w:bidi="ar-JO"/>
        </w:rPr>
        <w:t xml:space="preserve"> </w:t>
      </w:r>
      <w:sdt>
        <w:sdtPr>
          <w:rPr>
            <w:rFonts w:cs="Simplified Arabic"/>
            <w:sz w:val="26"/>
            <w:szCs w:val="26"/>
            <w:rtl/>
            <w:lang w:bidi="ar-JO"/>
          </w:rPr>
          <w:id w:val="-987162974"/>
          <w:citation/>
        </w:sdtPr>
        <w:sdtEndPr/>
        <w:sdtContent>
          <w:r w:rsidRPr="006961F2">
            <w:rPr>
              <w:rFonts w:cs="Simplified Arabic"/>
              <w:sz w:val="26"/>
              <w:szCs w:val="26"/>
              <w:rtl/>
              <w:lang w:bidi="ar-JO"/>
            </w:rPr>
            <w:fldChar w:fldCharType="begin"/>
          </w:r>
          <w:r w:rsidR="006205B1" w:rsidRPr="006961F2">
            <w:rPr>
              <w:rFonts w:cs="Simplified Arabic"/>
              <w:sz w:val="26"/>
              <w:szCs w:val="26"/>
              <w:lang w:bidi="ar-JO"/>
            </w:rPr>
            <w:instrText xml:space="preserve">CITATION </w:instrText>
          </w:r>
          <w:r w:rsidR="006205B1" w:rsidRPr="006961F2">
            <w:rPr>
              <w:rFonts w:cs="Simplified Arabic"/>
              <w:sz w:val="26"/>
              <w:szCs w:val="26"/>
              <w:rtl/>
              <w:lang w:bidi="ar-JO"/>
            </w:rPr>
            <w:instrText>كسا21</w:instrText>
          </w:r>
          <w:r w:rsidR="006205B1" w:rsidRPr="006961F2">
            <w:rPr>
              <w:rFonts w:cs="Simplified Arabic"/>
              <w:sz w:val="26"/>
              <w:szCs w:val="26"/>
              <w:lang w:bidi="ar-JO"/>
            </w:rPr>
            <w:instrText xml:space="preserve"> \l 11265 </w:instrText>
          </w:r>
          <w:r w:rsidRPr="006961F2">
            <w:rPr>
              <w:rFonts w:cs="Simplified Arabic"/>
              <w:sz w:val="26"/>
              <w:szCs w:val="26"/>
              <w:rtl/>
              <w:lang w:bidi="ar-JO"/>
            </w:rPr>
            <w:fldChar w:fldCharType="separate"/>
          </w:r>
          <w:r w:rsidR="006205B1" w:rsidRPr="006961F2">
            <w:rPr>
              <w:rFonts w:cs="Simplified Arabic"/>
              <w:noProof/>
              <w:sz w:val="26"/>
              <w:szCs w:val="26"/>
              <w:rtl/>
              <w:lang w:bidi="ar-JO"/>
            </w:rPr>
            <w:t>(كسال، 2021)</w:t>
          </w:r>
          <w:r w:rsidRPr="006961F2">
            <w:rPr>
              <w:rFonts w:cs="Simplified Arabic"/>
              <w:sz w:val="26"/>
              <w:szCs w:val="26"/>
              <w:rtl/>
              <w:lang w:bidi="ar-JO"/>
            </w:rPr>
            <w:fldChar w:fldCharType="end"/>
          </w:r>
        </w:sdtContent>
      </w:sdt>
      <w:r w:rsidRPr="006961F2">
        <w:rPr>
          <w:rFonts w:cs="Simplified Arabic"/>
          <w:sz w:val="26"/>
          <w:szCs w:val="26"/>
          <w:rtl/>
          <w:lang w:bidi="ar-JO"/>
        </w:rPr>
        <w:t>.</w:t>
      </w:r>
    </w:p>
    <w:p w14:paraId="499F0BFC" w14:textId="2E47794D" w:rsidR="00076FBB" w:rsidRPr="006961F2" w:rsidRDefault="00076FBB" w:rsidP="006961F2">
      <w:pPr>
        <w:autoSpaceDE w:val="0"/>
        <w:autoSpaceDN w:val="0"/>
        <w:bidi/>
        <w:adjustRightInd w:val="0"/>
        <w:spacing w:before="120" w:after="240" w:line="360" w:lineRule="auto"/>
        <w:jc w:val="both"/>
        <w:rPr>
          <w:rFonts w:cs="Simplified Arabic"/>
          <w:sz w:val="26"/>
          <w:szCs w:val="26"/>
          <w:rtl/>
          <w:lang w:bidi="ar-JO"/>
        </w:rPr>
      </w:pPr>
      <w:r w:rsidRPr="006961F2">
        <w:rPr>
          <w:rFonts w:cs="Simplified Arabic"/>
          <w:sz w:val="26"/>
          <w:szCs w:val="26"/>
          <w:rtl/>
          <w:lang w:bidi="ar-JO"/>
        </w:rPr>
        <w:t>حيث يرى</w:t>
      </w:r>
      <w:r w:rsidRPr="006961F2">
        <w:rPr>
          <w:rFonts w:cs="Simplified Arabic"/>
          <w:noProof/>
          <w:sz w:val="26"/>
          <w:szCs w:val="26"/>
          <w:rtl/>
          <w:lang w:bidi="ar-JO"/>
        </w:rPr>
        <w:t xml:space="preserve"> </w:t>
      </w:r>
      <w:r w:rsidRPr="006961F2">
        <w:rPr>
          <w:rFonts w:cs="Simplified Arabic"/>
          <w:sz w:val="26"/>
          <w:szCs w:val="26"/>
          <w:rtl/>
          <w:lang w:bidi="ar-JO"/>
        </w:rPr>
        <w:t xml:space="preserve">مؤمن ورامي </w:t>
      </w:r>
      <w:r w:rsidRPr="006961F2">
        <w:rPr>
          <w:rFonts w:cs="Simplified Arabic"/>
          <w:noProof/>
          <w:sz w:val="26"/>
          <w:szCs w:val="26"/>
          <w:rtl/>
          <w:lang w:bidi="ar-JO"/>
        </w:rPr>
        <w:t>(2019)</w:t>
      </w:r>
      <w:r w:rsidRPr="006961F2">
        <w:rPr>
          <w:rFonts w:cs="Simplified Arabic"/>
          <w:sz w:val="26"/>
          <w:szCs w:val="26"/>
          <w:rtl/>
          <w:lang w:bidi="ar-JO"/>
        </w:rPr>
        <w:t xml:space="preserve"> ان </w:t>
      </w:r>
      <w:proofErr w:type="spellStart"/>
      <w:r w:rsidRPr="006961F2">
        <w:rPr>
          <w:rFonts w:cs="Simplified Arabic"/>
          <w:sz w:val="26"/>
          <w:szCs w:val="26"/>
          <w:rtl/>
          <w:lang w:bidi="ar-JO"/>
        </w:rPr>
        <w:t>الحوكمة</w:t>
      </w:r>
      <w:proofErr w:type="spellEnd"/>
      <w:r w:rsidRPr="006961F2">
        <w:rPr>
          <w:rFonts w:cs="Simplified Arabic"/>
          <w:sz w:val="26"/>
          <w:szCs w:val="26"/>
          <w:rtl/>
          <w:lang w:bidi="ar-JO"/>
        </w:rPr>
        <w:t xml:space="preserve"> عبارة عن مجموعة من القوانين والانظمة التي تنظم العلاقة بين الاطراف الفاعلة في الادارة ومحيطها الرياضي والاجتماعي من خلال الالتزام بالمبادئ التي نصت عليها مختلف الهيئات الدولية وذلك لرفع مستوى الاداء في الادارة.</w:t>
      </w:r>
    </w:p>
    <w:p w14:paraId="089896BF" w14:textId="6AAEA512" w:rsidR="00391B1C" w:rsidRPr="006961F2" w:rsidRDefault="006B7243" w:rsidP="006961F2">
      <w:pPr>
        <w:bidi/>
        <w:spacing w:before="120" w:after="240" w:line="360" w:lineRule="auto"/>
        <w:jc w:val="both"/>
        <w:rPr>
          <w:rFonts w:cs="Simplified Arabic"/>
          <w:sz w:val="26"/>
          <w:szCs w:val="26"/>
          <w:rtl/>
        </w:rPr>
      </w:pPr>
      <w:r w:rsidRPr="006961F2">
        <w:rPr>
          <w:rFonts w:cs="Simplified Arabic"/>
          <w:sz w:val="26"/>
          <w:szCs w:val="26"/>
          <w:rtl/>
        </w:rPr>
        <w:t xml:space="preserve">كما </w:t>
      </w:r>
      <w:r w:rsidR="00376A7B" w:rsidRPr="006961F2">
        <w:rPr>
          <w:rFonts w:cs="Simplified Arabic"/>
          <w:sz w:val="26"/>
          <w:szCs w:val="26"/>
          <w:rtl/>
        </w:rPr>
        <w:t xml:space="preserve">تعتبر الأندية الرياضية مؤسسات لها أهميتها داخل المجتمع الفلسطيني في ظل </w:t>
      </w:r>
      <w:r w:rsidR="00074A54" w:rsidRPr="006961F2">
        <w:rPr>
          <w:rFonts w:cs="Simplified Arabic"/>
          <w:sz w:val="26"/>
          <w:szCs w:val="26"/>
          <w:rtl/>
        </w:rPr>
        <w:t>تطبيق نظام الاحتراف</w:t>
      </w:r>
      <w:r w:rsidR="00376A7B" w:rsidRPr="006961F2">
        <w:rPr>
          <w:rFonts w:cs="Simplified Arabic"/>
          <w:sz w:val="26"/>
          <w:szCs w:val="26"/>
          <w:rtl/>
        </w:rPr>
        <w:t xml:space="preserve">، </w:t>
      </w:r>
      <w:r w:rsidR="00074A54" w:rsidRPr="006961F2">
        <w:rPr>
          <w:rFonts w:cs="Simplified Arabic"/>
          <w:sz w:val="26"/>
          <w:szCs w:val="26"/>
          <w:rtl/>
        </w:rPr>
        <w:t xml:space="preserve">كما </w:t>
      </w:r>
      <w:r w:rsidR="00376A7B" w:rsidRPr="006961F2">
        <w:rPr>
          <w:rFonts w:cs="Simplified Arabic"/>
          <w:sz w:val="26"/>
          <w:szCs w:val="26"/>
          <w:rtl/>
        </w:rPr>
        <w:t>تعتبر</w:t>
      </w:r>
      <w:r w:rsidR="00F50193" w:rsidRPr="006961F2">
        <w:rPr>
          <w:rFonts w:cs="Simplified Arabic"/>
          <w:sz w:val="26"/>
          <w:szCs w:val="26"/>
          <w:rtl/>
        </w:rPr>
        <w:t xml:space="preserve"> </w:t>
      </w:r>
      <w:proofErr w:type="spellStart"/>
      <w:r w:rsidR="00376A7B" w:rsidRPr="006961F2">
        <w:rPr>
          <w:rFonts w:cs="Simplified Arabic"/>
          <w:sz w:val="26"/>
          <w:szCs w:val="26"/>
          <w:rtl/>
        </w:rPr>
        <w:t>الریاضة</w:t>
      </w:r>
      <w:proofErr w:type="spellEnd"/>
      <w:r w:rsidR="00376A7B" w:rsidRPr="006961F2">
        <w:rPr>
          <w:rFonts w:cs="Simplified Arabic"/>
          <w:sz w:val="26"/>
          <w:szCs w:val="26"/>
          <w:rtl/>
        </w:rPr>
        <w:t xml:space="preserve"> حق لكل أفراد المجتمع، وهذا يقود الى </w:t>
      </w:r>
      <w:r w:rsidR="00977691" w:rsidRPr="006961F2">
        <w:rPr>
          <w:rFonts w:cs="Simplified Arabic"/>
          <w:sz w:val="26"/>
          <w:szCs w:val="26"/>
          <w:rtl/>
        </w:rPr>
        <w:t>ال</w:t>
      </w:r>
      <w:r w:rsidR="00376A7B" w:rsidRPr="006961F2">
        <w:rPr>
          <w:rFonts w:cs="Simplified Arabic"/>
          <w:sz w:val="26"/>
          <w:szCs w:val="26"/>
          <w:rtl/>
        </w:rPr>
        <w:t xml:space="preserve">حديث عن الرياضة بكافة اشكالها </w:t>
      </w:r>
      <w:r w:rsidR="00376A7B" w:rsidRPr="006961F2">
        <w:rPr>
          <w:rFonts w:cs="Simplified Arabic"/>
          <w:sz w:val="26"/>
          <w:szCs w:val="26"/>
          <w:rtl/>
        </w:rPr>
        <w:lastRenderedPageBreak/>
        <w:t>بانه</w:t>
      </w:r>
      <w:r w:rsidR="00185A9A" w:rsidRPr="006961F2">
        <w:rPr>
          <w:rFonts w:cs="Simplified Arabic"/>
          <w:sz w:val="26"/>
          <w:szCs w:val="26"/>
          <w:rtl/>
        </w:rPr>
        <w:t>ا</w:t>
      </w:r>
      <w:r w:rsidR="00376A7B" w:rsidRPr="006961F2">
        <w:rPr>
          <w:rFonts w:cs="Simplified Arabic"/>
          <w:sz w:val="26"/>
          <w:szCs w:val="26"/>
          <w:rtl/>
        </w:rPr>
        <w:t xml:space="preserve"> فن </w:t>
      </w:r>
      <w:proofErr w:type="spellStart"/>
      <w:r w:rsidR="00376A7B" w:rsidRPr="006961F2">
        <w:rPr>
          <w:rFonts w:cs="Simplified Arabic"/>
          <w:sz w:val="26"/>
          <w:szCs w:val="26"/>
          <w:rtl/>
        </w:rPr>
        <w:t>یمكن</w:t>
      </w:r>
      <w:proofErr w:type="spellEnd"/>
      <w:r w:rsidR="00376A7B" w:rsidRPr="006961F2">
        <w:rPr>
          <w:rFonts w:cs="Simplified Arabic"/>
          <w:sz w:val="26"/>
          <w:szCs w:val="26"/>
          <w:rtl/>
        </w:rPr>
        <w:t xml:space="preserve"> الاحتراف فيه، وعلى هذا الأساس </w:t>
      </w:r>
      <w:r w:rsidR="00977691" w:rsidRPr="006961F2">
        <w:rPr>
          <w:rFonts w:cs="Simplified Arabic"/>
          <w:sz w:val="26"/>
          <w:szCs w:val="26"/>
          <w:rtl/>
        </w:rPr>
        <w:t>كان</w:t>
      </w:r>
      <w:r w:rsidR="00376A7B" w:rsidRPr="006961F2">
        <w:rPr>
          <w:rFonts w:cs="Simplified Arabic"/>
          <w:sz w:val="26"/>
          <w:szCs w:val="26"/>
          <w:rtl/>
        </w:rPr>
        <w:t xml:space="preserve"> لابد من وجود مؤسس</w:t>
      </w:r>
      <w:r w:rsidR="00977691" w:rsidRPr="006961F2">
        <w:rPr>
          <w:rFonts w:cs="Simplified Arabic"/>
          <w:sz w:val="26"/>
          <w:szCs w:val="26"/>
          <w:rtl/>
        </w:rPr>
        <w:t>ات</w:t>
      </w:r>
      <w:r w:rsidR="00376A7B" w:rsidRPr="006961F2">
        <w:rPr>
          <w:rFonts w:cs="Simplified Arabic"/>
          <w:sz w:val="26"/>
          <w:szCs w:val="26"/>
          <w:rtl/>
        </w:rPr>
        <w:t xml:space="preserve"> ترعى هذا الاحتراف،</w:t>
      </w:r>
      <w:r w:rsidR="00391B1C" w:rsidRPr="006961F2">
        <w:rPr>
          <w:rFonts w:cs="Simplified Arabic"/>
          <w:sz w:val="26"/>
          <w:szCs w:val="26"/>
          <w:rtl/>
        </w:rPr>
        <w:t xml:space="preserve"> وعليه نشأت المؤسسات </w:t>
      </w:r>
      <w:proofErr w:type="spellStart"/>
      <w:r w:rsidR="00391B1C" w:rsidRPr="006961F2">
        <w:rPr>
          <w:rFonts w:cs="Simplified Arabic"/>
          <w:sz w:val="26"/>
          <w:szCs w:val="26"/>
          <w:rtl/>
        </w:rPr>
        <w:t>الریاضیة</w:t>
      </w:r>
      <w:proofErr w:type="spellEnd"/>
      <w:r w:rsidR="00391B1C" w:rsidRPr="006961F2">
        <w:rPr>
          <w:rFonts w:cs="Simplified Arabic"/>
          <w:sz w:val="26"/>
          <w:szCs w:val="26"/>
          <w:rtl/>
        </w:rPr>
        <w:t xml:space="preserve"> باختلاف أنواعها (</w:t>
      </w:r>
      <w:proofErr w:type="spellStart"/>
      <w:r w:rsidR="00391B1C" w:rsidRPr="006961F2">
        <w:rPr>
          <w:rFonts w:cs="Simplified Arabic"/>
          <w:sz w:val="26"/>
          <w:szCs w:val="26"/>
          <w:rtl/>
        </w:rPr>
        <w:t>الحكومیة</w:t>
      </w:r>
      <w:proofErr w:type="spellEnd"/>
      <w:r w:rsidR="00391B1C" w:rsidRPr="006961F2">
        <w:rPr>
          <w:rFonts w:cs="Simplified Arabic"/>
          <w:sz w:val="26"/>
          <w:szCs w:val="26"/>
          <w:rtl/>
        </w:rPr>
        <w:t xml:space="preserve"> – الأهلية</w:t>
      </w:r>
      <w:r w:rsidR="00391B1C" w:rsidRPr="006961F2">
        <w:rPr>
          <w:rFonts w:cs="Simplified Arabic"/>
          <w:sz w:val="26"/>
          <w:szCs w:val="26"/>
        </w:rPr>
        <w:t xml:space="preserve"> – </w:t>
      </w:r>
      <w:proofErr w:type="spellStart"/>
      <w:r w:rsidR="00391B1C" w:rsidRPr="006961F2">
        <w:rPr>
          <w:rFonts w:cs="Simplified Arabic"/>
          <w:sz w:val="26"/>
          <w:szCs w:val="26"/>
          <w:rtl/>
        </w:rPr>
        <w:t>النوعیة</w:t>
      </w:r>
      <w:proofErr w:type="spellEnd"/>
      <w:r w:rsidR="00391B1C" w:rsidRPr="006961F2">
        <w:rPr>
          <w:rFonts w:cs="Simplified Arabic"/>
          <w:sz w:val="26"/>
          <w:szCs w:val="26"/>
          <w:rtl/>
        </w:rPr>
        <w:t xml:space="preserve"> – الخاصة) لتعد الفرد من </w:t>
      </w:r>
      <w:proofErr w:type="spellStart"/>
      <w:r w:rsidR="00391B1C" w:rsidRPr="006961F2">
        <w:rPr>
          <w:rFonts w:cs="Simplified Arabic"/>
          <w:sz w:val="26"/>
          <w:szCs w:val="26"/>
          <w:rtl/>
        </w:rPr>
        <w:t>جمیع</w:t>
      </w:r>
      <w:proofErr w:type="spellEnd"/>
      <w:r w:rsidR="00391B1C" w:rsidRPr="006961F2">
        <w:rPr>
          <w:rFonts w:cs="Simplified Arabic"/>
          <w:sz w:val="26"/>
          <w:szCs w:val="26"/>
          <w:rtl/>
        </w:rPr>
        <w:t xml:space="preserve"> الجوانب بصورة متكاملة من </w:t>
      </w:r>
      <w:proofErr w:type="spellStart"/>
      <w:r w:rsidR="00391B1C" w:rsidRPr="006961F2">
        <w:rPr>
          <w:rFonts w:cs="Simplified Arabic"/>
          <w:sz w:val="26"/>
          <w:szCs w:val="26"/>
          <w:rtl/>
        </w:rPr>
        <w:t>حیث</w:t>
      </w:r>
      <w:proofErr w:type="spellEnd"/>
      <w:r w:rsidR="00391B1C" w:rsidRPr="006961F2">
        <w:rPr>
          <w:rFonts w:cs="Simplified Arabic"/>
          <w:sz w:val="26"/>
          <w:szCs w:val="26"/>
          <w:rtl/>
        </w:rPr>
        <w:t xml:space="preserve"> (</w:t>
      </w:r>
      <w:proofErr w:type="spellStart"/>
      <w:r w:rsidR="00391B1C" w:rsidRPr="006961F2">
        <w:rPr>
          <w:rFonts w:cs="Simplified Arabic"/>
          <w:sz w:val="26"/>
          <w:szCs w:val="26"/>
          <w:rtl/>
        </w:rPr>
        <w:t>البدنیة</w:t>
      </w:r>
      <w:proofErr w:type="spellEnd"/>
      <w:r w:rsidR="00391B1C" w:rsidRPr="006961F2">
        <w:rPr>
          <w:rFonts w:cs="Simplified Arabic"/>
          <w:sz w:val="26"/>
          <w:szCs w:val="26"/>
          <w:rtl/>
        </w:rPr>
        <w:t xml:space="preserve"> – </w:t>
      </w:r>
      <w:proofErr w:type="spellStart"/>
      <w:r w:rsidR="00391B1C" w:rsidRPr="006961F2">
        <w:rPr>
          <w:rFonts w:cs="Simplified Arabic"/>
          <w:sz w:val="26"/>
          <w:szCs w:val="26"/>
          <w:rtl/>
        </w:rPr>
        <w:t>العقلیة</w:t>
      </w:r>
      <w:proofErr w:type="spellEnd"/>
      <w:r w:rsidR="00391B1C" w:rsidRPr="006961F2">
        <w:rPr>
          <w:rFonts w:cs="Simplified Arabic"/>
          <w:sz w:val="26"/>
          <w:szCs w:val="26"/>
          <w:rtl/>
        </w:rPr>
        <w:t xml:space="preserve"> – </w:t>
      </w:r>
      <w:proofErr w:type="spellStart"/>
      <w:r w:rsidR="00391B1C" w:rsidRPr="006961F2">
        <w:rPr>
          <w:rFonts w:cs="Simplified Arabic"/>
          <w:sz w:val="26"/>
          <w:szCs w:val="26"/>
          <w:rtl/>
        </w:rPr>
        <w:t>النفسیة</w:t>
      </w:r>
      <w:proofErr w:type="spellEnd"/>
      <w:r w:rsidR="00391B1C" w:rsidRPr="006961F2">
        <w:rPr>
          <w:rFonts w:cs="Simplified Arabic"/>
          <w:sz w:val="26"/>
          <w:szCs w:val="26"/>
          <w:rtl/>
        </w:rPr>
        <w:t xml:space="preserve">، </w:t>
      </w:r>
      <w:proofErr w:type="spellStart"/>
      <w:r w:rsidR="00391B1C" w:rsidRPr="006961F2">
        <w:rPr>
          <w:rFonts w:cs="Simplified Arabic"/>
          <w:sz w:val="26"/>
          <w:szCs w:val="26"/>
          <w:rtl/>
        </w:rPr>
        <w:t>الاجتماعیة</w:t>
      </w:r>
      <w:proofErr w:type="spellEnd"/>
      <w:r w:rsidR="00391B1C" w:rsidRPr="006961F2">
        <w:rPr>
          <w:rFonts w:cs="Simplified Arabic"/>
          <w:sz w:val="26"/>
          <w:szCs w:val="26"/>
          <w:rtl/>
        </w:rPr>
        <w:t xml:space="preserve"> وغيرها)</w:t>
      </w:r>
    </w:p>
    <w:p w14:paraId="05AFF53E" w14:textId="497F0081" w:rsidR="00376A7B" w:rsidRPr="006961F2" w:rsidRDefault="00391B1C" w:rsidP="006961F2">
      <w:pPr>
        <w:bidi/>
        <w:spacing w:before="120" w:after="240" w:line="360" w:lineRule="auto"/>
        <w:jc w:val="both"/>
        <w:rPr>
          <w:rFonts w:cs="Simplified Arabic"/>
          <w:sz w:val="26"/>
          <w:szCs w:val="26"/>
          <w:rtl/>
        </w:rPr>
      </w:pPr>
      <w:r w:rsidRPr="006961F2">
        <w:rPr>
          <w:rFonts w:cs="Simplified Arabic"/>
          <w:sz w:val="26"/>
          <w:szCs w:val="26"/>
        </w:rPr>
        <w:t xml:space="preserve"> </w:t>
      </w:r>
      <w:r w:rsidRPr="006961F2">
        <w:rPr>
          <w:rFonts w:cs="Simplified Arabic"/>
          <w:sz w:val="26"/>
          <w:szCs w:val="26"/>
          <w:rtl/>
        </w:rPr>
        <w:t xml:space="preserve">وتعتمد </w:t>
      </w:r>
      <w:proofErr w:type="spellStart"/>
      <w:r w:rsidRPr="006961F2">
        <w:rPr>
          <w:rFonts w:cs="Simplified Arabic"/>
          <w:sz w:val="26"/>
          <w:szCs w:val="26"/>
          <w:rtl/>
        </w:rPr>
        <w:t>الأندیة</w:t>
      </w:r>
      <w:proofErr w:type="spellEnd"/>
      <w:r w:rsidRPr="006961F2">
        <w:rPr>
          <w:rFonts w:cs="Simplified Arabic"/>
          <w:sz w:val="26"/>
          <w:szCs w:val="26"/>
          <w:rtl/>
        </w:rPr>
        <w:t xml:space="preserve"> </w:t>
      </w:r>
      <w:proofErr w:type="spellStart"/>
      <w:r w:rsidRPr="006961F2">
        <w:rPr>
          <w:rFonts w:cs="Simplified Arabic"/>
          <w:sz w:val="26"/>
          <w:szCs w:val="26"/>
          <w:rtl/>
        </w:rPr>
        <w:t>الریاضیة</w:t>
      </w:r>
      <w:proofErr w:type="spellEnd"/>
      <w:r w:rsidRPr="006961F2">
        <w:rPr>
          <w:rFonts w:cs="Simplified Arabic"/>
          <w:sz w:val="26"/>
          <w:szCs w:val="26"/>
          <w:rtl/>
        </w:rPr>
        <w:t xml:space="preserve"> في إدارة </w:t>
      </w:r>
      <w:proofErr w:type="spellStart"/>
      <w:r w:rsidRPr="006961F2">
        <w:rPr>
          <w:rFonts w:cs="Simplified Arabic"/>
          <w:sz w:val="26"/>
          <w:szCs w:val="26"/>
          <w:rtl/>
        </w:rPr>
        <w:t>وتنظیم</w:t>
      </w:r>
      <w:proofErr w:type="spellEnd"/>
      <w:r w:rsidRPr="006961F2">
        <w:rPr>
          <w:rFonts w:cs="Simplified Arabic"/>
          <w:sz w:val="26"/>
          <w:szCs w:val="26"/>
          <w:rtl/>
        </w:rPr>
        <w:t xml:space="preserve"> برامجها وأنشطتها عل</w:t>
      </w:r>
      <w:r w:rsidR="00F50193" w:rsidRPr="006961F2">
        <w:rPr>
          <w:rFonts w:cs="Simplified Arabic"/>
          <w:sz w:val="26"/>
          <w:szCs w:val="26"/>
          <w:rtl/>
        </w:rPr>
        <w:t>ى</w:t>
      </w:r>
      <w:r w:rsidRPr="006961F2">
        <w:rPr>
          <w:rFonts w:cs="Simplified Arabic"/>
          <w:sz w:val="26"/>
          <w:szCs w:val="26"/>
          <w:rtl/>
        </w:rPr>
        <w:t xml:space="preserve"> الإدارة </w:t>
      </w:r>
      <w:proofErr w:type="spellStart"/>
      <w:r w:rsidRPr="006961F2">
        <w:rPr>
          <w:rFonts w:cs="Simplified Arabic"/>
          <w:sz w:val="26"/>
          <w:szCs w:val="26"/>
          <w:rtl/>
        </w:rPr>
        <w:t>الریاضیة</w:t>
      </w:r>
      <w:proofErr w:type="spellEnd"/>
      <w:r w:rsidRPr="006961F2">
        <w:rPr>
          <w:rFonts w:cs="Simplified Arabic"/>
          <w:sz w:val="26"/>
          <w:szCs w:val="26"/>
          <w:rtl/>
        </w:rPr>
        <w:t xml:space="preserve">، التي أصبحت في العصر </w:t>
      </w:r>
      <w:proofErr w:type="spellStart"/>
      <w:r w:rsidRPr="006961F2">
        <w:rPr>
          <w:rFonts w:cs="Simplified Arabic"/>
          <w:sz w:val="26"/>
          <w:szCs w:val="26"/>
          <w:rtl/>
        </w:rPr>
        <w:t>الحدیث</w:t>
      </w:r>
      <w:proofErr w:type="spellEnd"/>
      <w:r w:rsidRPr="006961F2">
        <w:rPr>
          <w:rFonts w:cs="Simplified Arabic"/>
          <w:sz w:val="26"/>
          <w:szCs w:val="26"/>
          <w:rtl/>
        </w:rPr>
        <w:t xml:space="preserve"> </w:t>
      </w:r>
      <w:proofErr w:type="spellStart"/>
      <w:r w:rsidRPr="006961F2">
        <w:rPr>
          <w:rFonts w:cs="Simplified Arabic"/>
          <w:sz w:val="26"/>
          <w:szCs w:val="26"/>
          <w:rtl/>
        </w:rPr>
        <w:t>وسیلة</w:t>
      </w:r>
      <w:proofErr w:type="spellEnd"/>
      <w:r w:rsidRPr="006961F2">
        <w:rPr>
          <w:rFonts w:cs="Simplified Arabic"/>
          <w:sz w:val="26"/>
          <w:szCs w:val="26"/>
          <w:rtl/>
        </w:rPr>
        <w:t xml:space="preserve"> مهمة </w:t>
      </w:r>
      <w:proofErr w:type="spellStart"/>
      <w:r w:rsidRPr="006961F2">
        <w:rPr>
          <w:rFonts w:cs="Simplified Arabic"/>
          <w:sz w:val="26"/>
          <w:szCs w:val="26"/>
          <w:rtl/>
        </w:rPr>
        <w:t>لتحقیق</w:t>
      </w:r>
      <w:proofErr w:type="spellEnd"/>
      <w:r w:rsidRPr="006961F2">
        <w:rPr>
          <w:rFonts w:cs="Simplified Arabic"/>
          <w:sz w:val="26"/>
          <w:szCs w:val="26"/>
          <w:rtl/>
        </w:rPr>
        <w:t xml:space="preserve"> الأهداف التي تسعى إليها الهيئات </w:t>
      </w:r>
      <w:proofErr w:type="spellStart"/>
      <w:r w:rsidRPr="006961F2">
        <w:rPr>
          <w:rFonts w:cs="Simplified Arabic"/>
          <w:sz w:val="26"/>
          <w:szCs w:val="26"/>
          <w:rtl/>
        </w:rPr>
        <w:t>الریاضیة</w:t>
      </w:r>
      <w:proofErr w:type="spellEnd"/>
      <w:r w:rsidRPr="006961F2">
        <w:rPr>
          <w:rFonts w:cs="Simplified Arabic"/>
          <w:sz w:val="26"/>
          <w:szCs w:val="26"/>
          <w:rtl/>
        </w:rPr>
        <w:t xml:space="preserve"> من خلال الاستفادة الكاملة من الموارد والإمكانات المتاحة </w:t>
      </w:r>
      <w:proofErr w:type="spellStart"/>
      <w:r w:rsidRPr="006961F2">
        <w:rPr>
          <w:rFonts w:cs="Simplified Arabic"/>
          <w:sz w:val="26"/>
          <w:szCs w:val="26"/>
          <w:rtl/>
        </w:rPr>
        <w:t>بالتخطیط</w:t>
      </w:r>
      <w:proofErr w:type="spellEnd"/>
      <w:r w:rsidRPr="006961F2">
        <w:rPr>
          <w:rFonts w:cs="Simplified Arabic"/>
          <w:sz w:val="26"/>
          <w:szCs w:val="26"/>
          <w:rtl/>
        </w:rPr>
        <w:t xml:space="preserve"> </w:t>
      </w:r>
      <w:proofErr w:type="spellStart"/>
      <w:r w:rsidRPr="006961F2">
        <w:rPr>
          <w:rFonts w:cs="Simplified Arabic"/>
          <w:sz w:val="26"/>
          <w:szCs w:val="26"/>
          <w:rtl/>
        </w:rPr>
        <w:t>والتنظیم</w:t>
      </w:r>
      <w:proofErr w:type="spellEnd"/>
      <w:r w:rsidRPr="006961F2">
        <w:rPr>
          <w:rFonts w:cs="Simplified Arabic"/>
          <w:sz w:val="26"/>
          <w:szCs w:val="26"/>
          <w:rtl/>
        </w:rPr>
        <w:t xml:space="preserve"> </w:t>
      </w:r>
      <w:proofErr w:type="spellStart"/>
      <w:r w:rsidRPr="006961F2">
        <w:rPr>
          <w:rFonts w:cs="Simplified Arabic"/>
          <w:sz w:val="26"/>
          <w:szCs w:val="26"/>
          <w:rtl/>
        </w:rPr>
        <w:t>الجید</w:t>
      </w:r>
      <w:proofErr w:type="spellEnd"/>
      <w:r w:rsidRPr="006961F2">
        <w:rPr>
          <w:rFonts w:cs="Simplified Arabic"/>
          <w:sz w:val="26"/>
          <w:szCs w:val="26"/>
          <w:rtl/>
        </w:rPr>
        <w:t xml:space="preserve"> والاستثمار الكامل للموارد </w:t>
      </w:r>
      <w:proofErr w:type="spellStart"/>
      <w:r w:rsidRPr="006961F2">
        <w:rPr>
          <w:rFonts w:cs="Simplified Arabic"/>
          <w:sz w:val="26"/>
          <w:szCs w:val="26"/>
          <w:rtl/>
        </w:rPr>
        <w:t>البشریة</w:t>
      </w:r>
      <w:proofErr w:type="spellEnd"/>
      <w:r w:rsidRPr="006961F2">
        <w:rPr>
          <w:rFonts w:cs="Simplified Arabic"/>
          <w:sz w:val="26"/>
          <w:szCs w:val="26"/>
          <w:rtl/>
        </w:rPr>
        <w:t xml:space="preserve">، وفي العصر </w:t>
      </w:r>
      <w:proofErr w:type="spellStart"/>
      <w:r w:rsidRPr="006961F2">
        <w:rPr>
          <w:rFonts w:cs="Simplified Arabic"/>
          <w:sz w:val="26"/>
          <w:szCs w:val="26"/>
          <w:rtl/>
        </w:rPr>
        <w:t>الحدیث</w:t>
      </w:r>
      <w:proofErr w:type="spellEnd"/>
      <w:r w:rsidRPr="006961F2">
        <w:rPr>
          <w:rFonts w:cs="Simplified Arabic"/>
          <w:sz w:val="26"/>
          <w:szCs w:val="26"/>
          <w:rtl/>
        </w:rPr>
        <w:t xml:space="preserve"> تحتاج في إدارتها إلى </w:t>
      </w:r>
      <w:proofErr w:type="spellStart"/>
      <w:r w:rsidRPr="006961F2">
        <w:rPr>
          <w:rFonts w:cs="Simplified Arabic"/>
          <w:sz w:val="26"/>
          <w:szCs w:val="26"/>
          <w:rtl/>
        </w:rPr>
        <w:t>متخصصین</w:t>
      </w:r>
      <w:proofErr w:type="spellEnd"/>
      <w:r w:rsidRPr="006961F2">
        <w:rPr>
          <w:rFonts w:cs="Simplified Arabic"/>
          <w:sz w:val="26"/>
          <w:szCs w:val="26"/>
          <w:rtl/>
        </w:rPr>
        <w:t xml:space="preserve"> </w:t>
      </w:r>
      <w:proofErr w:type="spellStart"/>
      <w:r w:rsidRPr="006961F2">
        <w:rPr>
          <w:rFonts w:cs="Simplified Arabic"/>
          <w:sz w:val="26"/>
          <w:szCs w:val="26"/>
          <w:rtl/>
        </w:rPr>
        <w:t>متمكنین</w:t>
      </w:r>
      <w:proofErr w:type="spellEnd"/>
      <w:r w:rsidRPr="006961F2">
        <w:rPr>
          <w:rFonts w:cs="Simplified Arabic"/>
          <w:sz w:val="26"/>
          <w:szCs w:val="26"/>
          <w:rtl/>
        </w:rPr>
        <w:t xml:space="preserve"> في المجال </w:t>
      </w:r>
      <w:proofErr w:type="spellStart"/>
      <w:r w:rsidRPr="006961F2">
        <w:rPr>
          <w:rFonts w:cs="Simplified Arabic"/>
          <w:sz w:val="26"/>
          <w:szCs w:val="26"/>
          <w:rtl/>
        </w:rPr>
        <w:t>الریاضي</w:t>
      </w:r>
      <w:proofErr w:type="spellEnd"/>
      <w:r w:rsidR="00F50193" w:rsidRPr="006961F2">
        <w:rPr>
          <w:rFonts w:cs="Simplified Arabic"/>
          <w:sz w:val="26"/>
          <w:szCs w:val="26"/>
          <w:rtl/>
        </w:rPr>
        <w:t xml:space="preserve"> </w:t>
      </w:r>
      <w:r w:rsidR="00376A7B" w:rsidRPr="006961F2">
        <w:rPr>
          <w:rFonts w:cs="Simplified Arabic"/>
          <w:sz w:val="26"/>
          <w:szCs w:val="26"/>
          <w:rtl/>
        </w:rPr>
        <w:t xml:space="preserve">بالإضافة إلى توافر الخبرة </w:t>
      </w:r>
      <w:proofErr w:type="spellStart"/>
      <w:r w:rsidR="00376A7B" w:rsidRPr="006961F2">
        <w:rPr>
          <w:rFonts w:cs="Simplified Arabic"/>
          <w:sz w:val="26"/>
          <w:szCs w:val="26"/>
          <w:rtl/>
        </w:rPr>
        <w:t>الإداریة</w:t>
      </w:r>
      <w:proofErr w:type="spellEnd"/>
      <w:r w:rsidR="00376A7B" w:rsidRPr="006961F2">
        <w:rPr>
          <w:rFonts w:cs="Simplified Arabic"/>
          <w:sz w:val="26"/>
          <w:szCs w:val="26"/>
          <w:rtl/>
        </w:rPr>
        <w:t xml:space="preserve"> من </w:t>
      </w:r>
      <w:proofErr w:type="spellStart"/>
      <w:r w:rsidR="00376A7B" w:rsidRPr="006961F2">
        <w:rPr>
          <w:rFonts w:cs="Simplified Arabic"/>
          <w:sz w:val="26"/>
          <w:szCs w:val="26"/>
          <w:rtl/>
        </w:rPr>
        <w:t>الناحیتین</w:t>
      </w:r>
      <w:proofErr w:type="spellEnd"/>
      <w:r w:rsidR="00376A7B" w:rsidRPr="006961F2">
        <w:rPr>
          <w:rFonts w:cs="Simplified Arabic"/>
          <w:sz w:val="26"/>
          <w:szCs w:val="26"/>
          <w:rtl/>
        </w:rPr>
        <w:t xml:space="preserve"> </w:t>
      </w:r>
      <w:proofErr w:type="spellStart"/>
      <w:r w:rsidR="00376A7B" w:rsidRPr="006961F2">
        <w:rPr>
          <w:rFonts w:cs="Simplified Arabic"/>
          <w:sz w:val="26"/>
          <w:szCs w:val="26"/>
          <w:rtl/>
        </w:rPr>
        <w:t>النظریة</w:t>
      </w:r>
      <w:proofErr w:type="spellEnd"/>
      <w:r w:rsidR="00376A7B" w:rsidRPr="006961F2">
        <w:rPr>
          <w:rFonts w:cs="Simplified Arabic"/>
          <w:sz w:val="26"/>
          <w:szCs w:val="26"/>
          <w:rtl/>
        </w:rPr>
        <w:t xml:space="preserve"> </w:t>
      </w:r>
      <w:proofErr w:type="spellStart"/>
      <w:r w:rsidR="00376A7B" w:rsidRPr="006961F2">
        <w:rPr>
          <w:rFonts w:cs="Simplified Arabic"/>
          <w:sz w:val="26"/>
          <w:szCs w:val="26"/>
          <w:rtl/>
        </w:rPr>
        <w:t>والعملیة</w:t>
      </w:r>
      <w:proofErr w:type="spellEnd"/>
      <w:r w:rsidR="00376A7B" w:rsidRPr="006961F2">
        <w:rPr>
          <w:rFonts w:cs="Simplified Arabic"/>
          <w:sz w:val="26"/>
          <w:szCs w:val="26"/>
          <w:rtl/>
        </w:rPr>
        <w:t xml:space="preserve"> حتى </w:t>
      </w:r>
      <w:proofErr w:type="spellStart"/>
      <w:r w:rsidR="00376A7B" w:rsidRPr="006961F2">
        <w:rPr>
          <w:rFonts w:cs="Simplified Arabic"/>
          <w:sz w:val="26"/>
          <w:szCs w:val="26"/>
          <w:rtl/>
        </w:rPr>
        <w:t>تستطیع</w:t>
      </w:r>
      <w:proofErr w:type="spellEnd"/>
      <w:r w:rsidR="00376A7B" w:rsidRPr="006961F2">
        <w:rPr>
          <w:rFonts w:cs="Simplified Arabic"/>
          <w:sz w:val="26"/>
          <w:szCs w:val="26"/>
          <w:rtl/>
        </w:rPr>
        <w:t xml:space="preserve"> مواجهة </w:t>
      </w:r>
      <w:proofErr w:type="spellStart"/>
      <w:r w:rsidR="00376A7B" w:rsidRPr="006961F2">
        <w:rPr>
          <w:rFonts w:cs="Simplified Arabic"/>
          <w:sz w:val="26"/>
          <w:szCs w:val="26"/>
          <w:rtl/>
        </w:rPr>
        <w:t>التغیرات</w:t>
      </w:r>
      <w:proofErr w:type="spellEnd"/>
      <w:r w:rsidR="00376A7B" w:rsidRPr="006961F2">
        <w:rPr>
          <w:rFonts w:cs="Simplified Arabic"/>
          <w:sz w:val="26"/>
          <w:szCs w:val="26"/>
          <w:rtl/>
        </w:rPr>
        <w:t xml:space="preserve"> والمستحدثات </w:t>
      </w:r>
      <w:proofErr w:type="spellStart"/>
      <w:r w:rsidR="00376A7B" w:rsidRPr="006961F2">
        <w:rPr>
          <w:rFonts w:cs="Simplified Arabic"/>
          <w:sz w:val="26"/>
          <w:szCs w:val="26"/>
          <w:rtl/>
        </w:rPr>
        <w:t>العالمیة</w:t>
      </w:r>
      <w:proofErr w:type="spellEnd"/>
      <w:r w:rsidR="00376A7B" w:rsidRPr="006961F2">
        <w:rPr>
          <w:rFonts w:cs="Simplified Arabic"/>
          <w:sz w:val="26"/>
          <w:szCs w:val="26"/>
          <w:rtl/>
        </w:rPr>
        <w:t xml:space="preserve"> </w:t>
      </w:r>
      <w:sdt>
        <w:sdtPr>
          <w:rPr>
            <w:rFonts w:cs="Simplified Arabic"/>
            <w:sz w:val="26"/>
            <w:szCs w:val="26"/>
            <w:rtl/>
          </w:rPr>
          <w:id w:val="944655114"/>
          <w:citation/>
        </w:sdtPr>
        <w:sdtEndPr/>
        <w:sdtContent>
          <w:r w:rsidR="00376A7B" w:rsidRPr="006961F2">
            <w:rPr>
              <w:rFonts w:cs="Simplified Arabic"/>
              <w:sz w:val="26"/>
              <w:szCs w:val="26"/>
              <w:rtl/>
            </w:rPr>
            <w:fldChar w:fldCharType="begin"/>
          </w:r>
          <w:r w:rsidR="006205B1" w:rsidRPr="006961F2">
            <w:rPr>
              <w:rFonts w:cs="Simplified Arabic"/>
              <w:sz w:val="26"/>
              <w:szCs w:val="26"/>
              <w:lang w:bidi="ar-JO"/>
            </w:rPr>
            <w:instrText>CITATION</w:instrText>
          </w:r>
          <w:r w:rsidR="006205B1" w:rsidRPr="006961F2">
            <w:rPr>
              <w:rFonts w:cs="Simplified Arabic"/>
              <w:sz w:val="26"/>
              <w:szCs w:val="26"/>
              <w:rtl/>
              <w:lang w:bidi="ar-JO"/>
            </w:rPr>
            <w:instrText xml:space="preserve"> راش15 \</w:instrText>
          </w:r>
          <w:r w:rsidR="006205B1" w:rsidRPr="006961F2">
            <w:rPr>
              <w:rFonts w:cs="Simplified Arabic"/>
              <w:sz w:val="26"/>
              <w:szCs w:val="26"/>
              <w:lang w:bidi="ar-JO"/>
            </w:rPr>
            <w:instrText>l 11265</w:instrText>
          </w:r>
          <w:r w:rsidR="006205B1" w:rsidRPr="006961F2">
            <w:rPr>
              <w:rFonts w:cs="Simplified Arabic"/>
              <w:sz w:val="26"/>
              <w:szCs w:val="26"/>
              <w:rtl/>
              <w:lang w:bidi="ar-JO"/>
            </w:rPr>
            <w:instrText xml:space="preserve"> </w:instrText>
          </w:r>
          <w:r w:rsidR="00376A7B" w:rsidRPr="006961F2">
            <w:rPr>
              <w:rFonts w:cs="Simplified Arabic"/>
              <w:sz w:val="26"/>
              <w:szCs w:val="26"/>
              <w:rtl/>
            </w:rPr>
            <w:fldChar w:fldCharType="separate"/>
          </w:r>
          <w:r w:rsidR="006205B1" w:rsidRPr="006961F2">
            <w:rPr>
              <w:rFonts w:cs="Simplified Arabic"/>
              <w:noProof/>
              <w:sz w:val="26"/>
              <w:szCs w:val="26"/>
              <w:rtl/>
            </w:rPr>
            <w:t>(النعيمي، 2015)</w:t>
          </w:r>
          <w:r w:rsidR="00376A7B" w:rsidRPr="006961F2">
            <w:rPr>
              <w:rFonts w:cs="Simplified Arabic"/>
              <w:sz w:val="26"/>
              <w:szCs w:val="26"/>
              <w:rtl/>
            </w:rPr>
            <w:fldChar w:fldCharType="end"/>
          </w:r>
        </w:sdtContent>
      </w:sdt>
      <w:r w:rsidR="00376A7B" w:rsidRPr="006961F2">
        <w:rPr>
          <w:rFonts w:cs="Simplified Arabic"/>
          <w:sz w:val="26"/>
          <w:szCs w:val="26"/>
          <w:rtl/>
        </w:rPr>
        <w:t>.</w:t>
      </w:r>
    </w:p>
    <w:p w14:paraId="4A5FF1F6" w14:textId="154183A2" w:rsidR="00376A7B" w:rsidRPr="006961F2" w:rsidRDefault="006B7243" w:rsidP="006961F2">
      <w:pPr>
        <w:bidi/>
        <w:spacing w:before="120" w:after="240" w:line="360" w:lineRule="auto"/>
        <w:jc w:val="both"/>
        <w:rPr>
          <w:rFonts w:cs="Simplified Arabic"/>
          <w:sz w:val="26"/>
          <w:szCs w:val="26"/>
          <w:rtl/>
        </w:rPr>
      </w:pPr>
      <w:r w:rsidRPr="006961F2">
        <w:rPr>
          <w:rFonts w:cs="Simplified Arabic"/>
          <w:sz w:val="26"/>
          <w:szCs w:val="26"/>
          <w:rtl/>
        </w:rPr>
        <w:t>وفي هذا السياق، تشير الباحثة إلى أن</w:t>
      </w:r>
      <w:r w:rsidR="00376A7B" w:rsidRPr="006961F2">
        <w:rPr>
          <w:rFonts w:cs="Simplified Arabic"/>
          <w:sz w:val="26"/>
          <w:szCs w:val="26"/>
          <w:rtl/>
        </w:rPr>
        <w:t xml:space="preserve"> التطورات الحاصلة في المؤسسات بشكل عام والمؤسسات </w:t>
      </w:r>
      <w:proofErr w:type="spellStart"/>
      <w:r w:rsidR="00376A7B" w:rsidRPr="006961F2">
        <w:rPr>
          <w:rFonts w:cs="Simplified Arabic"/>
          <w:sz w:val="26"/>
          <w:szCs w:val="26"/>
          <w:rtl/>
        </w:rPr>
        <w:t>الریاضية</w:t>
      </w:r>
      <w:proofErr w:type="spellEnd"/>
      <w:r w:rsidR="00376A7B" w:rsidRPr="006961F2">
        <w:rPr>
          <w:rFonts w:cs="Simplified Arabic"/>
          <w:sz w:val="26"/>
          <w:szCs w:val="26"/>
          <w:rtl/>
        </w:rPr>
        <w:t xml:space="preserve"> بصفة خاصة، وما تشهده من تحولات واتساع في حجمها أدى إلى ضعف </w:t>
      </w:r>
      <w:proofErr w:type="spellStart"/>
      <w:r w:rsidR="00376A7B" w:rsidRPr="006961F2">
        <w:rPr>
          <w:rFonts w:cs="Simplified Arabic"/>
          <w:sz w:val="26"/>
          <w:szCs w:val="26"/>
          <w:rtl/>
        </w:rPr>
        <w:t>آلیات</w:t>
      </w:r>
      <w:proofErr w:type="spellEnd"/>
      <w:r w:rsidR="00376A7B" w:rsidRPr="006961F2">
        <w:rPr>
          <w:rFonts w:cs="Simplified Arabic"/>
          <w:sz w:val="26"/>
          <w:szCs w:val="26"/>
          <w:rtl/>
        </w:rPr>
        <w:t xml:space="preserve"> الأشراف والرقابة على أداء المؤسسات </w:t>
      </w:r>
      <w:proofErr w:type="spellStart"/>
      <w:r w:rsidR="00376A7B" w:rsidRPr="006961F2">
        <w:rPr>
          <w:rFonts w:cs="Simplified Arabic"/>
          <w:sz w:val="26"/>
          <w:szCs w:val="26"/>
          <w:rtl/>
        </w:rPr>
        <w:t>الریاضیة</w:t>
      </w:r>
      <w:proofErr w:type="spellEnd"/>
      <w:r w:rsidR="00376A7B" w:rsidRPr="006961F2">
        <w:rPr>
          <w:rFonts w:cs="Simplified Arabic"/>
          <w:sz w:val="26"/>
          <w:szCs w:val="26"/>
          <w:rtl/>
        </w:rPr>
        <w:t xml:space="preserve"> </w:t>
      </w:r>
      <w:r w:rsidR="008C292D" w:rsidRPr="006961F2">
        <w:rPr>
          <w:rFonts w:cs="Simplified Arabic"/>
          <w:sz w:val="26"/>
          <w:szCs w:val="26"/>
          <w:rtl/>
        </w:rPr>
        <w:t>وهيئاتها الادارية</w:t>
      </w:r>
      <w:r w:rsidR="00376A7B" w:rsidRPr="006961F2">
        <w:rPr>
          <w:rFonts w:cs="Simplified Arabic"/>
          <w:sz w:val="26"/>
          <w:szCs w:val="26"/>
          <w:rtl/>
        </w:rPr>
        <w:t xml:space="preserve"> ووقوع </w:t>
      </w:r>
      <w:proofErr w:type="spellStart"/>
      <w:r w:rsidR="00376A7B" w:rsidRPr="006961F2">
        <w:rPr>
          <w:rFonts w:cs="Simplified Arabic"/>
          <w:sz w:val="26"/>
          <w:szCs w:val="26"/>
          <w:rtl/>
        </w:rPr>
        <w:t>الكثیر</w:t>
      </w:r>
      <w:proofErr w:type="spellEnd"/>
      <w:r w:rsidR="00376A7B" w:rsidRPr="006961F2">
        <w:rPr>
          <w:rFonts w:cs="Simplified Arabic"/>
          <w:sz w:val="26"/>
          <w:szCs w:val="26"/>
          <w:rtl/>
        </w:rPr>
        <w:t xml:space="preserve"> منها في أزمات مالية انعكست سلبا على أدائها، كما أن ضعف </w:t>
      </w:r>
      <w:proofErr w:type="spellStart"/>
      <w:r w:rsidR="00376A7B" w:rsidRPr="006961F2">
        <w:rPr>
          <w:rFonts w:cs="Simplified Arabic"/>
          <w:sz w:val="26"/>
          <w:szCs w:val="26"/>
          <w:rtl/>
        </w:rPr>
        <w:t>نوعیة</w:t>
      </w:r>
      <w:proofErr w:type="spellEnd"/>
      <w:r w:rsidR="00376A7B" w:rsidRPr="006961F2">
        <w:rPr>
          <w:rFonts w:cs="Simplified Arabic"/>
          <w:sz w:val="26"/>
          <w:szCs w:val="26"/>
          <w:rtl/>
        </w:rPr>
        <w:t xml:space="preserve"> المعلومات أدى إلى عرقلة الإشراف والرقابة وبالتالي انتشار الفساد وانعدام الثقة، وتأتي الاستجابة </w:t>
      </w:r>
      <w:proofErr w:type="spellStart"/>
      <w:r w:rsidR="00376A7B" w:rsidRPr="006961F2">
        <w:rPr>
          <w:rFonts w:cs="Simplified Arabic"/>
          <w:sz w:val="26"/>
          <w:szCs w:val="26"/>
          <w:rtl/>
        </w:rPr>
        <w:t>لتحقیق</w:t>
      </w:r>
      <w:proofErr w:type="spellEnd"/>
      <w:r w:rsidR="00376A7B" w:rsidRPr="006961F2">
        <w:rPr>
          <w:rFonts w:cs="Simplified Arabic"/>
          <w:sz w:val="26"/>
          <w:szCs w:val="26"/>
          <w:rtl/>
        </w:rPr>
        <w:t xml:space="preserve"> الحكم </w:t>
      </w:r>
      <w:proofErr w:type="spellStart"/>
      <w:r w:rsidR="00376A7B" w:rsidRPr="006961F2">
        <w:rPr>
          <w:rFonts w:cs="Simplified Arabic"/>
          <w:sz w:val="26"/>
          <w:szCs w:val="26"/>
          <w:rtl/>
        </w:rPr>
        <w:t>الجید</w:t>
      </w:r>
      <w:proofErr w:type="spellEnd"/>
      <w:r w:rsidR="00376A7B" w:rsidRPr="006961F2">
        <w:rPr>
          <w:rFonts w:cs="Simplified Arabic"/>
          <w:sz w:val="26"/>
          <w:szCs w:val="26"/>
          <w:rtl/>
        </w:rPr>
        <w:t xml:space="preserve"> للمؤسسات </w:t>
      </w:r>
      <w:proofErr w:type="spellStart"/>
      <w:r w:rsidR="00376A7B" w:rsidRPr="006961F2">
        <w:rPr>
          <w:rFonts w:cs="Simplified Arabic"/>
          <w:sz w:val="26"/>
          <w:szCs w:val="26"/>
          <w:rtl/>
        </w:rPr>
        <w:t>الریاضیة</w:t>
      </w:r>
      <w:proofErr w:type="spellEnd"/>
      <w:r w:rsidR="00376A7B" w:rsidRPr="006961F2">
        <w:rPr>
          <w:rFonts w:cs="Simplified Arabic"/>
          <w:sz w:val="26"/>
          <w:szCs w:val="26"/>
          <w:rtl/>
        </w:rPr>
        <w:t xml:space="preserve"> </w:t>
      </w:r>
      <w:proofErr w:type="spellStart"/>
      <w:r w:rsidR="00376A7B" w:rsidRPr="006961F2">
        <w:rPr>
          <w:rFonts w:cs="Simplified Arabic"/>
          <w:sz w:val="26"/>
          <w:szCs w:val="26"/>
          <w:rtl/>
        </w:rPr>
        <w:t>لتدعیم</w:t>
      </w:r>
      <w:proofErr w:type="spellEnd"/>
      <w:r w:rsidR="00376A7B" w:rsidRPr="006961F2">
        <w:rPr>
          <w:rFonts w:cs="Simplified Arabic"/>
          <w:sz w:val="26"/>
          <w:szCs w:val="26"/>
          <w:rtl/>
        </w:rPr>
        <w:t xml:space="preserve"> </w:t>
      </w:r>
      <w:proofErr w:type="spellStart"/>
      <w:r w:rsidR="00376A7B" w:rsidRPr="006961F2">
        <w:rPr>
          <w:rFonts w:cs="Simplified Arabic"/>
          <w:sz w:val="26"/>
          <w:szCs w:val="26"/>
          <w:rtl/>
        </w:rPr>
        <w:t>تنافسی</w:t>
      </w:r>
      <w:r w:rsidR="00F50193" w:rsidRPr="006961F2">
        <w:rPr>
          <w:rFonts w:cs="Simplified Arabic"/>
          <w:sz w:val="26"/>
          <w:szCs w:val="26"/>
          <w:rtl/>
        </w:rPr>
        <w:t>ت</w:t>
      </w:r>
      <w:r w:rsidR="00376A7B" w:rsidRPr="006961F2">
        <w:rPr>
          <w:rFonts w:cs="Simplified Arabic"/>
          <w:sz w:val="26"/>
          <w:szCs w:val="26"/>
          <w:rtl/>
        </w:rPr>
        <w:t>ها</w:t>
      </w:r>
      <w:proofErr w:type="spellEnd"/>
      <w:r w:rsidR="00376A7B" w:rsidRPr="006961F2">
        <w:rPr>
          <w:rFonts w:cs="Simplified Arabic"/>
          <w:sz w:val="26"/>
          <w:szCs w:val="26"/>
          <w:rtl/>
        </w:rPr>
        <w:t xml:space="preserve"> وقدراتها في </w:t>
      </w:r>
      <w:proofErr w:type="spellStart"/>
      <w:r w:rsidR="00376A7B" w:rsidRPr="006961F2">
        <w:rPr>
          <w:rFonts w:cs="Simplified Arabic"/>
          <w:sz w:val="26"/>
          <w:szCs w:val="26"/>
          <w:rtl/>
        </w:rPr>
        <w:t>تحقیق</w:t>
      </w:r>
      <w:proofErr w:type="spellEnd"/>
      <w:r w:rsidR="00376A7B" w:rsidRPr="006961F2">
        <w:rPr>
          <w:rFonts w:cs="Simplified Arabic"/>
          <w:sz w:val="26"/>
          <w:szCs w:val="26"/>
          <w:rtl/>
        </w:rPr>
        <w:t xml:space="preserve"> </w:t>
      </w:r>
      <w:proofErr w:type="spellStart"/>
      <w:r w:rsidR="00376A7B" w:rsidRPr="006961F2">
        <w:rPr>
          <w:rFonts w:cs="Simplified Arabic"/>
          <w:sz w:val="26"/>
          <w:szCs w:val="26"/>
          <w:rtl/>
        </w:rPr>
        <w:t>التنمیة</w:t>
      </w:r>
      <w:proofErr w:type="spellEnd"/>
      <w:r w:rsidR="00376A7B" w:rsidRPr="006961F2">
        <w:rPr>
          <w:rFonts w:cs="Simplified Arabic"/>
          <w:sz w:val="26"/>
          <w:szCs w:val="26"/>
          <w:rtl/>
        </w:rPr>
        <w:t xml:space="preserve"> المستدامة لها.</w:t>
      </w:r>
    </w:p>
    <w:p w14:paraId="5DD24B2C" w14:textId="23D10181" w:rsidR="00376A7B" w:rsidRPr="006961F2" w:rsidRDefault="00376A7B" w:rsidP="006961F2">
      <w:pPr>
        <w:bidi/>
        <w:spacing w:before="120" w:after="240" w:line="360" w:lineRule="auto"/>
        <w:jc w:val="both"/>
        <w:rPr>
          <w:rFonts w:cs="Simplified Arabic"/>
          <w:sz w:val="26"/>
          <w:szCs w:val="26"/>
          <w:rtl/>
        </w:rPr>
      </w:pPr>
      <w:bookmarkStart w:id="35" w:name="_Hlk164540075"/>
      <w:r w:rsidRPr="006961F2">
        <w:rPr>
          <w:rFonts w:cs="Simplified Arabic"/>
          <w:sz w:val="26"/>
          <w:szCs w:val="26"/>
          <w:rtl/>
        </w:rPr>
        <w:t>ففي دراسة</w:t>
      </w:r>
      <w:r w:rsidR="00AC4624" w:rsidRPr="006961F2">
        <w:rPr>
          <w:rFonts w:cs="Simplified Arabic"/>
          <w:noProof/>
          <w:sz w:val="26"/>
          <w:szCs w:val="26"/>
          <w:rtl/>
        </w:rPr>
        <w:t xml:space="preserve"> خطيب</w:t>
      </w:r>
      <w:r w:rsidR="006B7243" w:rsidRPr="006961F2">
        <w:rPr>
          <w:rFonts w:cs="Simplified Arabic"/>
          <w:sz w:val="26"/>
          <w:szCs w:val="26"/>
          <w:rtl/>
        </w:rPr>
        <w:t xml:space="preserve"> </w:t>
      </w:r>
      <w:r w:rsidR="00AC4624" w:rsidRPr="006961F2">
        <w:rPr>
          <w:rFonts w:cs="Simplified Arabic"/>
          <w:noProof/>
          <w:sz w:val="26"/>
          <w:szCs w:val="26"/>
          <w:rtl/>
        </w:rPr>
        <w:t>(2021)</w:t>
      </w:r>
      <w:r w:rsidRPr="006961F2">
        <w:rPr>
          <w:rFonts w:cs="Simplified Arabic"/>
          <w:sz w:val="26"/>
          <w:szCs w:val="26"/>
          <w:rtl/>
        </w:rPr>
        <w:t xml:space="preserve"> نجد أن هناك علاقة طردية قوية بين تطبيق معايير </w:t>
      </w:r>
      <w:proofErr w:type="spellStart"/>
      <w:r w:rsidRPr="006961F2">
        <w:rPr>
          <w:rFonts w:cs="Simplified Arabic"/>
          <w:sz w:val="26"/>
          <w:szCs w:val="26"/>
          <w:rtl/>
        </w:rPr>
        <w:t>الحوكمة</w:t>
      </w:r>
      <w:proofErr w:type="spellEnd"/>
      <w:r w:rsidRPr="006961F2">
        <w:rPr>
          <w:rFonts w:cs="Simplified Arabic"/>
          <w:sz w:val="26"/>
          <w:szCs w:val="26"/>
          <w:rtl/>
        </w:rPr>
        <w:t xml:space="preserve"> التي تمثلت في (الشفافية، المشاركة، المساواة، سيادة القانون، </w:t>
      </w:r>
      <w:r w:rsidR="006B7243" w:rsidRPr="006961F2">
        <w:rPr>
          <w:rFonts w:cs="Simplified Arabic"/>
          <w:sz w:val="26"/>
          <w:szCs w:val="26"/>
          <w:rtl/>
        </w:rPr>
        <w:t>والمساءلة)</w:t>
      </w:r>
      <w:r w:rsidRPr="006961F2">
        <w:rPr>
          <w:rFonts w:cs="Simplified Arabic"/>
          <w:sz w:val="26"/>
          <w:szCs w:val="26"/>
          <w:rtl/>
        </w:rPr>
        <w:t xml:space="preserve"> وبين الأداء المؤسسي في الأندية الرياضية في محافظة رام الله والبيرة، كما بينت الدراسة أن مستوى تطبيق </w:t>
      </w:r>
      <w:proofErr w:type="spellStart"/>
      <w:r w:rsidRPr="006961F2">
        <w:rPr>
          <w:rFonts w:cs="Simplified Arabic"/>
          <w:sz w:val="26"/>
          <w:szCs w:val="26"/>
          <w:rtl/>
        </w:rPr>
        <w:t>الحوكمة</w:t>
      </w:r>
      <w:proofErr w:type="spellEnd"/>
      <w:r w:rsidRPr="006961F2">
        <w:rPr>
          <w:rFonts w:cs="Simplified Arabic"/>
          <w:sz w:val="26"/>
          <w:szCs w:val="26"/>
          <w:rtl/>
        </w:rPr>
        <w:t xml:space="preserve"> في الأندية الرياضية كان بأدنى مستويات الدرجة الكبيرة، وكذلك الحال بالنسبة لمستوى الأداء المؤسسي فيها، وهذا يؤكد أهمية </w:t>
      </w:r>
      <w:proofErr w:type="spellStart"/>
      <w:r w:rsidRPr="006961F2">
        <w:rPr>
          <w:rFonts w:cs="Simplified Arabic"/>
          <w:sz w:val="26"/>
          <w:szCs w:val="26"/>
          <w:rtl/>
        </w:rPr>
        <w:t>الحوكمة</w:t>
      </w:r>
      <w:proofErr w:type="spellEnd"/>
      <w:r w:rsidRPr="006961F2">
        <w:rPr>
          <w:rFonts w:cs="Simplified Arabic"/>
          <w:sz w:val="26"/>
          <w:szCs w:val="26"/>
          <w:rtl/>
        </w:rPr>
        <w:t xml:space="preserve"> في المؤسسات الرياضة لتحسين الأداء المؤسسي. </w:t>
      </w:r>
    </w:p>
    <w:bookmarkEnd w:id="35"/>
    <w:p w14:paraId="679ACAE5" w14:textId="07054EDA" w:rsidR="00376A7B" w:rsidRPr="006961F2" w:rsidRDefault="001175C0" w:rsidP="006961F2">
      <w:pPr>
        <w:bidi/>
        <w:spacing w:before="120" w:after="240" w:line="360" w:lineRule="auto"/>
        <w:jc w:val="both"/>
        <w:rPr>
          <w:rFonts w:cs="Simplified Arabic"/>
          <w:sz w:val="26"/>
          <w:szCs w:val="26"/>
          <w:rtl/>
        </w:rPr>
      </w:pPr>
      <w:r w:rsidRPr="006961F2">
        <w:rPr>
          <w:rFonts w:cs="Simplified Arabic"/>
          <w:sz w:val="26"/>
          <w:szCs w:val="26"/>
          <w:rtl/>
        </w:rPr>
        <w:lastRenderedPageBreak/>
        <w:t xml:space="preserve">تعتمد نجاح المؤسسات الرياضية على تحقيقها إنجازات بارزة في الصعيد المحلي والإقليمي والدولي، وتُقيَّم كفاءة تلك المؤسسات من خلال عدد الإنجازات التي تحققها على الصعيدين المحلي والعالمي، وتُعرف </w:t>
      </w:r>
      <w:proofErr w:type="spellStart"/>
      <w:r w:rsidRPr="006961F2">
        <w:rPr>
          <w:rFonts w:cs="Simplified Arabic"/>
          <w:sz w:val="26"/>
          <w:szCs w:val="26"/>
          <w:rtl/>
        </w:rPr>
        <w:t>الحوكمة</w:t>
      </w:r>
      <w:proofErr w:type="spellEnd"/>
      <w:r w:rsidRPr="006961F2">
        <w:rPr>
          <w:rFonts w:cs="Simplified Arabic"/>
          <w:sz w:val="26"/>
          <w:szCs w:val="26"/>
          <w:rtl/>
        </w:rPr>
        <w:t xml:space="preserve"> بأنها مجموعة من العلاقات بين الإدارة التنفيذية للشركات ومجالس إدارتها والمساهمين الآخرين وأصحاب المصلحة، وهي أسلوب لممارسة سلطة الإدارة السليم</w:t>
      </w:r>
      <w:r w:rsidR="00E91482" w:rsidRPr="006961F2">
        <w:rPr>
          <w:rFonts w:cs="Simplified Arabic"/>
          <w:sz w:val="26"/>
          <w:szCs w:val="26"/>
          <w:rtl/>
        </w:rPr>
        <w:t xml:space="preserve">ة </w:t>
      </w:r>
      <w:sdt>
        <w:sdtPr>
          <w:rPr>
            <w:rFonts w:cs="Simplified Arabic"/>
            <w:sz w:val="26"/>
            <w:szCs w:val="26"/>
            <w:rtl/>
          </w:rPr>
          <w:id w:val="-1950145527"/>
          <w:citation/>
        </w:sdtPr>
        <w:sdtEndPr/>
        <w:sdtContent>
          <w:r w:rsidR="00AA2C9E" w:rsidRPr="006961F2">
            <w:rPr>
              <w:rFonts w:cs="Simplified Arabic"/>
              <w:sz w:val="26"/>
              <w:szCs w:val="26"/>
              <w:rtl/>
            </w:rPr>
            <w:fldChar w:fldCharType="begin"/>
          </w:r>
          <w:r w:rsidR="006205B1" w:rsidRPr="006961F2">
            <w:rPr>
              <w:rFonts w:cs="Simplified Arabic"/>
              <w:sz w:val="26"/>
              <w:szCs w:val="26"/>
              <w:lang w:bidi="ar-JO"/>
            </w:rPr>
            <w:instrText>CITATION</w:instrText>
          </w:r>
          <w:r w:rsidR="006205B1" w:rsidRPr="006961F2">
            <w:rPr>
              <w:rFonts w:cs="Simplified Arabic"/>
              <w:sz w:val="26"/>
              <w:szCs w:val="26"/>
              <w:rtl/>
              <w:lang w:bidi="ar-JO"/>
            </w:rPr>
            <w:instrText xml:space="preserve"> محم12 \</w:instrText>
          </w:r>
          <w:r w:rsidR="006205B1" w:rsidRPr="006961F2">
            <w:rPr>
              <w:rFonts w:cs="Simplified Arabic"/>
              <w:sz w:val="26"/>
              <w:szCs w:val="26"/>
              <w:lang w:bidi="ar-JO"/>
            </w:rPr>
            <w:instrText>l 11265</w:instrText>
          </w:r>
          <w:r w:rsidR="006205B1" w:rsidRPr="006961F2">
            <w:rPr>
              <w:rFonts w:cs="Simplified Arabic"/>
              <w:sz w:val="26"/>
              <w:szCs w:val="26"/>
              <w:rtl/>
              <w:lang w:bidi="ar-JO"/>
            </w:rPr>
            <w:instrText xml:space="preserve"> </w:instrText>
          </w:r>
          <w:r w:rsidR="00AA2C9E" w:rsidRPr="006961F2">
            <w:rPr>
              <w:rFonts w:cs="Simplified Arabic"/>
              <w:sz w:val="26"/>
              <w:szCs w:val="26"/>
              <w:rtl/>
            </w:rPr>
            <w:fldChar w:fldCharType="separate"/>
          </w:r>
          <w:r w:rsidR="006205B1" w:rsidRPr="006961F2">
            <w:rPr>
              <w:rFonts w:cs="Simplified Arabic"/>
              <w:noProof/>
              <w:sz w:val="26"/>
              <w:szCs w:val="26"/>
              <w:rtl/>
            </w:rPr>
            <w:t>(الكلزة، 2012)</w:t>
          </w:r>
          <w:r w:rsidR="00AA2C9E" w:rsidRPr="006961F2">
            <w:rPr>
              <w:rFonts w:cs="Simplified Arabic"/>
              <w:sz w:val="26"/>
              <w:szCs w:val="26"/>
              <w:rtl/>
            </w:rPr>
            <w:fldChar w:fldCharType="end"/>
          </w:r>
        </w:sdtContent>
      </w:sdt>
      <w:r w:rsidR="00376A7B" w:rsidRPr="006961F2">
        <w:rPr>
          <w:rFonts w:cs="Simplified Arabic"/>
          <w:sz w:val="26"/>
          <w:szCs w:val="26"/>
          <w:rtl/>
        </w:rPr>
        <w:t>.</w:t>
      </w:r>
    </w:p>
    <w:p w14:paraId="64275079" w14:textId="2FCC14AE" w:rsidR="008149E9" w:rsidRPr="006961F2" w:rsidRDefault="008149E9" w:rsidP="006961F2">
      <w:pPr>
        <w:bidi/>
        <w:spacing w:before="120" w:after="240" w:line="360" w:lineRule="auto"/>
        <w:jc w:val="both"/>
        <w:rPr>
          <w:rFonts w:cs="Simplified Arabic"/>
          <w:sz w:val="26"/>
          <w:szCs w:val="26"/>
          <w:rtl/>
        </w:rPr>
      </w:pPr>
      <w:r w:rsidRPr="006961F2">
        <w:rPr>
          <w:rFonts w:cs="Simplified Arabic"/>
          <w:sz w:val="26"/>
          <w:szCs w:val="26"/>
          <w:rtl/>
        </w:rPr>
        <w:t xml:space="preserve">حيث ترى </w:t>
      </w:r>
      <w:r w:rsidRPr="006961F2">
        <w:rPr>
          <w:rFonts w:cs="Simplified Arabic"/>
          <w:sz w:val="26"/>
          <w:szCs w:val="26"/>
          <w:rtl/>
          <w:lang w:bidi="ar-JO"/>
        </w:rPr>
        <w:t xml:space="preserve">أبو صلاح </w:t>
      </w:r>
      <w:r w:rsidRPr="006961F2">
        <w:rPr>
          <w:rFonts w:cs="Simplified Arabic"/>
          <w:noProof/>
          <w:sz w:val="26"/>
          <w:szCs w:val="26"/>
          <w:rtl/>
          <w:lang w:bidi="ar-JO"/>
        </w:rPr>
        <w:t>(2021)</w:t>
      </w:r>
      <w:r w:rsidRPr="006961F2">
        <w:rPr>
          <w:rFonts w:cs="Simplified Arabic"/>
          <w:sz w:val="26"/>
          <w:szCs w:val="26"/>
          <w:rtl/>
        </w:rPr>
        <w:t xml:space="preserve"> أن تطبيق مفهوم </w:t>
      </w:r>
      <w:proofErr w:type="spellStart"/>
      <w:r w:rsidRPr="006961F2">
        <w:rPr>
          <w:rFonts w:cs="Simplified Arabic"/>
          <w:sz w:val="26"/>
          <w:szCs w:val="26"/>
          <w:rtl/>
        </w:rPr>
        <w:t>الحوكمة</w:t>
      </w:r>
      <w:proofErr w:type="spellEnd"/>
      <w:r w:rsidRPr="006961F2">
        <w:rPr>
          <w:rFonts w:cs="Simplified Arabic"/>
          <w:sz w:val="26"/>
          <w:szCs w:val="26"/>
          <w:rtl/>
        </w:rPr>
        <w:t xml:space="preserve"> والذي يعد حديثا في الادارة يساعد المؤسسات </w:t>
      </w:r>
      <w:proofErr w:type="spellStart"/>
      <w:r w:rsidRPr="006961F2">
        <w:rPr>
          <w:rFonts w:cs="Simplified Arabic"/>
          <w:sz w:val="26"/>
          <w:szCs w:val="26"/>
          <w:rtl/>
        </w:rPr>
        <w:t>بإختلاف</w:t>
      </w:r>
      <w:proofErr w:type="spellEnd"/>
      <w:r w:rsidRPr="006961F2">
        <w:rPr>
          <w:rFonts w:cs="Simplified Arabic"/>
          <w:sz w:val="26"/>
          <w:szCs w:val="26"/>
          <w:rtl/>
        </w:rPr>
        <w:t xml:space="preserve"> نطاق عملها على تحسين مستوى ادائها الاداري والمالي.</w:t>
      </w:r>
    </w:p>
    <w:p w14:paraId="55C4C372" w14:textId="23E004DD" w:rsidR="00A5245D" w:rsidRPr="006961F2" w:rsidRDefault="00376A7B" w:rsidP="006961F2">
      <w:pPr>
        <w:bidi/>
        <w:spacing w:before="120" w:after="240" w:line="360" w:lineRule="auto"/>
        <w:jc w:val="both"/>
        <w:rPr>
          <w:rFonts w:cs="Simplified Arabic"/>
          <w:sz w:val="26"/>
          <w:szCs w:val="26"/>
          <w:rtl/>
        </w:rPr>
      </w:pPr>
      <w:proofErr w:type="spellStart"/>
      <w:r w:rsidRPr="006961F2">
        <w:rPr>
          <w:rFonts w:cs="Simplified Arabic"/>
          <w:sz w:val="26"/>
          <w:szCs w:val="26"/>
          <w:rtl/>
        </w:rPr>
        <w:t>والحوكمة</w:t>
      </w:r>
      <w:proofErr w:type="spellEnd"/>
      <w:r w:rsidRPr="006961F2">
        <w:rPr>
          <w:rFonts w:cs="Simplified Arabic"/>
          <w:sz w:val="26"/>
          <w:szCs w:val="26"/>
          <w:rtl/>
        </w:rPr>
        <w:t xml:space="preserve"> </w:t>
      </w:r>
      <w:proofErr w:type="spellStart"/>
      <w:r w:rsidRPr="006961F2">
        <w:rPr>
          <w:rFonts w:cs="Simplified Arabic"/>
          <w:sz w:val="26"/>
          <w:szCs w:val="26"/>
          <w:rtl/>
        </w:rPr>
        <w:t>الریاضیة</w:t>
      </w:r>
      <w:proofErr w:type="spellEnd"/>
      <w:r w:rsidRPr="006961F2">
        <w:rPr>
          <w:rFonts w:cs="Simplified Arabic"/>
          <w:sz w:val="26"/>
          <w:szCs w:val="26"/>
          <w:rtl/>
        </w:rPr>
        <w:t xml:space="preserve"> أو الحكم </w:t>
      </w:r>
      <w:proofErr w:type="spellStart"/>
      <w:r w:rsidRPr="006961F2">
        <w:rPr>
          <w:rFonts w:cs="Simplified Arabic"/>
          <w:sz w:val="26"/>
          <w:szCs w:val="26"/>
          <w:rtl/>
        </w:rPr>
        <w:t>الرشید</w:t>
      </w:r>
      <w:proofErr w:type="spellEnd"/>
      <w:r w:rsidRPr="006961F2">
        <w:rPr>
          <w:rFonts w:cs="Simplified Arabic"/>
          <w:sz w:val="26"/>
          <w:szCs w:val="26"/>
          <w:rtl/>
        </w:rPr>
        <w:t xml:space="preserve"> في المؤسسات </w:t>
      </w:r>
      <w:proofErr w:type="spellStart"/>
      <w:r w:rsidRPr="006961F2">
        <w:rPr>
          <w:rFonts w:cs="Simplified Arabic"/>
          <w:sz w:val="26"/>
          <w:szCs w:val="26"/>
          <w:rtl/>
        </w:rPr>
        <w:t>الریاضیة</w:t>
      </w:r>
      <w:proofErr w:type="spellEnd"/>
      <w:r w:rsidRPr="006961F2">
        <w:rPr>
          <w:rFonts w:cs="Simplified Arabic"/>
          <w:sz w:val="26"/>
          <w:szCs w:val="26"/>
          <w:rtl/>
        </w:rPr>
        <w:t xml:space="preserve"> يعد أمرا بالغ الأهمية لضمان تقدم العملية الرياضية وتطورها، حيث تلعب المؤسسات الرياضية دورا حيويا في المجتمع، وان تحقيق الأهداف الرياضية التي </w:t>
      </w:r>
      <w:r w:rsidR="00074A54" w:rsidRPr="006961F2">
        <w:rPr>
          <w:rFonts w:cs="Simplified Arabic"/>
          <w:sz w:val="26"/>
          <w:szCs w:val="26"/>
          <w:rtl/>
        </w:rPr>
        <w:t>يتطلع اليها</w:t>
      </w:r>
      <w:r w:rsidRPr="006961F2">
        <w:rPr>
          <w:rFonts w:cs="Simplified Arabic"/>
          <w:sz w:val="26"/>
          <w:szCs w:val="26"/>
          <w:rtl/>
        </w:rPr>
        <w:t xml:space="preserve"> المجتمع مرهون بنجاح إدارة المؤسسة الرياضية وقدرتها على الإدارة، </w:t>
      </w:r>
      <w:proofErr w:type="spellStart"/>
      <w:r w:rsidRPr="006961F2">
        <w:rPr>
          <w:rFonts w:cs="Simplified Arabic"/>
          <w:sz w:val="26"/>
          <w:szCs w:val="26"/>
          <w:rtl/>
        </w:rPr>
        <w:t>حیث</w:t>
      </w:r>
      <w:proofErr w:type="spellEnd"/>
      <w:r w:rsidRPr="006961F2">
        <w:rPr>
          <w:rFonts w:cs="Simplified Arabic"/>
          <w:sz w:val="26"/>
          <w:szCs w:val="26"/>
          <w:rtl/>
        </w:rPr>
        <w:t xml:space="preserve"> تتمثل </w:t>
      </w:r>
      <w:proofErr w:type="spellStart"/>
      <w:r w:rsidRPr="006961F2">
        <w:rPr>
          <w:rFonts w:cs="Simplified Arabic"/>
          <w:sz w:val="26"/>
          <w:szCs w:val="26"/>
          <w:rtl/>
        </w:rPr>
        <w:t>الحوكمة</w:t>
      </w:r>
      <w:proofErr w:type="spellEnd"/>
      <w:r w:rsidRPr="006961F2">
        <w:rPr>
          <w:rFonts w:cs="Simplified Arabic"/>
          <w:sz w:val="26"/>
          <w:szCs w:val="26"/>
          <w:rtl/>
        </w:rPr>
        <w:t xml:space="preserve"> </w:t>
      </w:r>
      <w:proofErr w:type="spellStart"/>
      <w:r w:rsidRPr="006961F2">
        <w:rPr>
          <w:rFonts w:cs="Simplified Arabic"/>
          <w:sz w:val="26"/>
          <w:szCs w:val="26"/>
          <w:rtl/>
        </w:rPr>
        <w:t>الریاضیة</w:t>
      </w:r>
      <w:proofErr w:type="spellEnd"/>
      <w:r w:rsidRPr="006961F2">
        <w:rPr>
          <w:rFonts w:cs="Simplified Arabic"/>
          <w:sz w:val="26"/>
          <w:szCs w:val="26"/>
          <w:rtl/>
        </w:rPr>
        <w:t xml:space="preserve"> في المؤسسات الرياضية في (المشاركة</w:t>
      </w:r>
      <w:r w:rsidRPr="006961F2">
        <w:rPr>
          <w:rFonts w:cs="Simplified Arabic"/>
          <w:sz w:val="26"/>
          <w:szCs w:val="26"/>
        </w:rPr>
        <w:t xml:space="preserve">- </w:t>
      </w:r>
      <w:proofErr w:type="spellStart"/>
      <w:r w:rsidRPr="006961F2">
        <w:rPr>
          <w:rFonts w:cs="Simplified Arabic"/>
          <w:sz w:val="26"/>
          <w:szCs w:val="26"/>
          <w:rtl/>
        </w:rPr>
        <w:t>الشفافیة</w:t>
      </w:r>
      <w:proofErr w:type="spellEnd"/>
      <w:r w:rsidRPr="006961F2">
        <w:rPr>
          <w:rFonts w:cs="Simplified Arabic"/>
          <w:sz w:val="26"/>
          <w:szCs w:val="26"/>
          <w:rtl/>
        </w:rPr>
        <w:t xml:space="preserve"> والمساءلة – المساواة- سرعة الاستجابة</w:t>
      </w:r>
      <w:r w:rsidRPr="006961F2">
        <w:rPr>
          <w:rFonts w:cs="Simplified Arabic"/>
          <w:sz w:val="26"/>
          <w:szCs w:val="26"/>
        </w:rPr>
        <w:t xml:space="preserve"> – </w:t>
      </w:r>
      <w:r w:rsidRPr="006961F2">
        <w:rPr>
          <w:rFonts w:cs="Simplified Arabic"/>
          <w:sz w:val="26"/>
          <w:szCs w:val="26"/>
          <w:rtl/>
        </w:rPr>
        <w:t xml:space="preserve">المساواة والاشتمال– </w:t>
      </w:r>
      <w:proofErr w:type="spellStart"/>
      <w:r w:rsidRPr="006961F2">
        <w:rPr>
          <w:rFonts w:cs="Simplified Arabic"/>
          <w:sz w:val="26"/>
          <w:szCs w:val="26"/>
          <w:rtl/>
        </w:rPr>
        <w:t>الفاعلیة</w:t>
      </w:r>
      <w:proofErr w:type="spellEnd"/>
      <w:r w:rsidRPr="006961F2">
        <w:rPr>
          <w:rFonts w:cs="Simplified Arabic"/>
          <w:sz w:val="26"/>
          <w:szCs w:val="26"/>
          <w:rtl/>
        </w:rPr>
        <w:t xml:space="preserve"> والكفاءة- المحاسبة – </w:t>
      </w:r>
      <w:proofErr w:type="spellStart"/>
      <w:r w:rsidRPr="006961F2">
        <w:rPr>
          <w:rFonts w:cs="Simplified Arabic"/>
          <w:sz w:val="26"/>
          <w:szCs w:val="26"/>
          <w:rtl/>
        </w:rPr>
        <w:t>الرؤیة</w:t>
      </w:r>
      <w:proofErr w:type="spellEnd"/>
      <w:r w:rsidRPr="006961F2">
        <w:rPr>
          <w:rFonts w:cs="Simplified Arabic"/>
          <w:sz w:val="26"/>
          <w:szCs w:val="26"/>
          <w:rtl/>
        </w:rPr>
        <w:t xml:space="preserve"> </w:t>
      </w:r>
      <w:proofErr w:type="spellStart"/>
      <w:r w:rsidRPr="006961F2">
        <w:rPr>
          <w:rFonts w:cs="Simplified Arabic"/>
          <w:sz w:val="26"/>
          <w:szCs w:val="26"/>
          <w:rtl/>
        </w:rPr>
        <w:t>الاستراتیجیة</w:t>
      </w:r>
      <w:proofErr w:type="spellEnd"/>
      <w:r w:rsidRPr="006961F2">
        <w:rPr>
          <w:rFonts w:cs="Simplified Arabic"/>
          <w:sz w:val="26"/>
          <w:szCs w:val="26"/>
          <w:rtl/>
        </w:rPr>
        <w:t xml:space="preserve">) </w:t>
      </w:r>
      <w:sdt>
        <w:sdtPr>
          <w:rPr>
            <w:rFonts w:cs="Simplified Arabic"/>
            <w:sz w:val="26"/>
            <w:szCs w:val="26"/>
            <w:rtl/>
          </w:rPr>
          <w:id w:val="1151873537"/>
          <w:citation/>
        </w:sdtPr>
        <w:sdtEndPr/>
        <w:sdtContent>
          <w:r w:rsidR="00A5245D" w:rsidRPr="006961F2">
            <w:rPr>
              <w:rFonts w:cs="Simplified Arabic"/>
              <w:sz w:val="26"/>
              <w:szCs w:val="26"/>
              <w:rtl/>
            </w:rPr>
            <w:fldChar w:fldCharType="begin"/>
          </w:r>
          <w:r w:rsidR="006205B1" w:rsidRPr="006961F2">
            <w:rPr>
              <w:rFonts w:cs="Simplified Arabic"/>
              <w:sz w:val="26"/>
              <w:szCs w:val="26"/>
              <w:lang w:bidi="ar-JO"/>
            </w:rPr>
            <w:instrText>CITATION</w:instrText>
          </w:r>
          <w:r w:rsidR="006205B1" w:rsidRPr="006961F2">
            <w:rPr>
              <w:rFonts w:cs="Simplified Arabic"/>
              <w:sz w:val="26"/>
              <w:szCs w:val="26"/>
              <w:rtl/>
              <w:lang w:bidi="ar-JO"/>
            </w:rPr>
            <w:instrText xml:space="preserve"> سمي05 \</w:instrText>
          </w:r>
          <w:r w:rsidR="006205B1" w:rsidRPr="006961F2">
            <w:rPr>
              <w:rFonts w:cs="Simplified Arabic"/>
              <w:sz w:val="26"/>
              <w:szCs w:val="26"/>
              <w:lang w:bidi="ar-JO"/>
            </w:rPr>
            <w:instrText>l 11265</w:instrText>
          </w:r>
          <w:r w:rsidR="006205B1" w:rsidRPr="006961F2">
            <w:rPr>
              <w:rFonts w:cs="Simplified Arabic"/>
              <w:sz w:val="26"/>
              <w:szCs w:val="26"/>
              <w:rtl/>
              <w:lang w:bidi="ar-JO"/>
            </w:rPr>
            <w:instrText xml:space="preserve"> </w:instrText>
          </w:r>
          <w:r w:rsidR="00A5245D" w:rsidRPr="006961F2">
            <w:rPr>
              <w:rFonts w:cs="Simplified Arabic"/>
              <w:sz w:val="26"/>
              <w:szCs w:val="26"/>
              <w:rtl/>
            </w:rPr>
            <w:fldChar w:fldCharType="separate"/>
          </w:r>
          <w:r w:rsidR="006205B1" w:rsidRPr="006961F2">
            <w:rPr>
              <w:rFonts w:cs="Simplified Arabic"/>
              <w:noProof/>
              <w:sz w:val="26"/>
              <w:szCs w:val="26"/>
              <w:rtl/>
            </w:rPr>
            <w:t>(نصار، 2005)</w:t>
          </w:r>
          <w:r w:rsidR="00A5245D" w:rsidRPr="006961F2">
            <w:rPr>
              <w:rFonts w:cs="Simplified Arabic"/>
              <w:sz w:val="26"/>
              <w:szCs w:val="26"/>
              <w:rtl/>
            </w:rPr>
            <w:fldChar w:fldCharType="end"/>
          </w:r>
        </w:sdtContent>
      </w:sdt>
      <w:r w:rsidR="00A5245D" w:rsidRPr="006961F2">
        <w:rPr>
          <w:rFonts w:cs="Simplified Arabic"/>
          <w:sz w:val="26"/>
          <w:szCs w:val="26"/>
          <w:rtl/>
        </w:rPr>
        <w:t>.</w:t>
      </w:r>
    </w:p>
    <w:p w14:paraId="2A122082" w14:textId="099ED22E" w:rsidR="006B7243" w:rsidRPr="006961F2" w:rsidRDefault="00376A7B" w:rsidP="006961F2">
      <w:pPr>
        <w:bidi/>
        <w:spacing w:before="120" w:after="240" w:line="360" w:lineRule="auto"/>
        <w:jc w:val="both"/>
        <w:rPr>
          <w:rFonts w:eastAsia="Times New Roman" w:cs="Simplified Arabic"/>
          <w:sz w:val="26"/>
          <w:szCs w:val="26"/>
          <w:rtl/>
        </w:rPr>
      </w:pPr>
      <w:r w:rsidRPr="006961F2">
        <w:rPr>
          <w:rFonts w:eastAsia="Times New Roman" w:cs="Simplified Arabic"/>
          <w:sz w:val="26"/>
          <w:szCs w:val="26"/>
          <w:rtl/>
        </w:rPr>
        <w:t xml:space="preserve">وهذا ما </w:t>
      </w:r>
      <w:r w:rsidR="00DF2B09" w:rsidRPr="006961F2">
        <w:rPr>
          <w:rFonts w:eastAsia="Times New Roman" w:cs="Simplified Arabic"/>
          <w:sz w:val="26"/>
          <w:szCs w:val="26"/>
          <w:rtl/>
        </w:rPr>
        <w:t>يؤيده</w:t>
      </w:r>
      <w:r w:rsidRPr="006961F2">
        <w:rPr>
          <w:rFonts w:eastAsia="Times New Roman" w:cs="Simplified Arabic"/>
          <w:color w:val="C00000"/>
          <w:sz w:val="26"/>
          <w:szCs w:val="26"/>
          <w:rtl/>
        </w:rPr>
        <w:t xml:space="preserve"> </w:t>
      </w:r>
      <w:r w:rsidR="00AC4624" w:rsidRPr="006961F2">
        <w:rPr>
          <w:rFonts w:eastAsia="Times New Roman" w:cs="Simplified Arabic"/>
          <w:noProof/>
          <w:sz w:val="26"/>
          <w:szCs w:val="26"/>
          <w:rtl/>
          <w:lang w:bidi="ar-JO"/>
        </w:rPr>
        <w:t>بوزيدي وعزيز (2019)</w:t>
      </w:r>
      <w:r w:rsidR="00A5245D" w:rsidRPr="006961F2">
        <w:rPr>
          <w:rFonts w:eastAsia="Times New Roman" w:cs="Simplified Arabic"/>
          <w:sz w:val="26"/>
          <w:szCs w:val="26"/>
          <w:rtl/>
        </w:rPr>
        <w:t xml:space="preserve"> </w:t>
      </w:r>
      <w:r w:rsidRPr="006961F2">
        <w:rPr>
          <w:rFonts w:eastAsia="Times New Roman" w:cs="Simplified Arabic"/>
          <w:sz w:val="26"/>
          <w:szCs w:val="26"/>
          <w:rtl/>
        </w:rPr>
        <w:t xml:space="preserve">أن التطبيق السليم لمعايير </w:t>
      </w:r>
      <w:proofErr w:type="spellStart"/>
      <w:r w:rsidRPr="006961F2">
        <w:rPr>
          <w:rFonts w:eastAsia="Times New Roman" w:cs="Simplified Arabic"/>
          <w:sz w:val="26"/>
          <w:szCs w:val="26"/>
          <w:rtl/>
        </w:rPr>
        <w:t>الحوكمة</w:t>
      </w:r>
      <w:proofErr w:type="spellEnd"/>
      <w:r w:rsidRPr="006961F2">
        <w:rPr>
          <w:rFonts w:eastAsia="Times New Roman" w:cs="Simplified Arabic"/>
          <w:sz w:val="26"/>
          <w:szCs w:val="26"/>
          <w:rtl/>
        </w:rPr>
        <w:t xml:space="preserve"> يؤدي إلى تحسين أداء العاملين في المؤسسات الرياضية، وضمان التطوير ورفع الأداء واتخاذ القرارات السليمة.</w:t>
      </w:r>
    </w:p>
    <w:p w14:paraId="56FA1B7E" w14:textId="71AEA66F" w:rsidR="00376A7B" w:rsidRPr="006961F2" w:rsidRDefault="00376A7B" w:rsidP="0086739F">
      <w:pPr>
        <w:pStyle w:val="Heading1"/>
        <w:bidi/>
        <w:spacing w:before="0" w:after="120" w:line="360" w:lineRule="auto"/>
        <w:jc w:val="both"/>
        <w:rPr>
          <w:rFonts w:cs="Simplified Arabic"/>
          <w:sz w:val="26"/>
          <w:szCs w:val="26"/>
          <w:rtl/>
        </w:rPr>
      </w:pPr>
      <w:bookmarkStart w:id="36" w:name="_Toc167489798"/>
      <w:bookmarkStart w:id="37" w:name="_Toc167554865"/>
      <w:bookmarkStart w:id="38" w:name="_Toc173226369"/>
      <w:r w:rsidRPr="006961F2">
        <w:rPr>
          <w:rFonts w:cs="Simplified Arabic"/>
          <w:sz w:val="26"/>
          <w:szCs w:val="26"/>
          <w:rtl/>
        </w:rPr>
        <w:t xml:space="preserve">مفهوم </w:t>
      </w:r>
      <w:proofErr w:type="spellStart"/>
      <w:r w:rsidRPr="006961F2">
        <w:rPr>
          <w:rFonts w:cs="Simplified Arabic"/>
          <w:sz w:val="26"/>
          <w:szCs w:val="26"/>
          <w:rtl/>
        </w:rPr>
        <w:t>الحوكمة</w:t>
      </w:r>
      <w:bookmarkEnd w:id="36"/>
      <w:bookmarkEnd w:id="37"/>
      <w:bookmarkEnd w:id="38"/>
      <w:proofErr w:type="spellEnd"/>
    </w:p>
    <w:p w14:paraId="7FC2799F" w14:textId="61BE78E1" w:rsidR="000D7B8C" w:rsidRDefault="00376A7B" w:rsidP="006961F2">
      <w:pPr>
        <w:bidi/>
        <w:spacing w:before="120" w:after="240" w:line="360" w:lineRule="auto"/>
        <w:jc w:val="both"/>
        <w:rPr>
          <w:rFonts w:eastAsia="Times New Roman" w:cs="Simplified Arabic"/>
          <w:sz w:val="26"/>
          <w:szCs w:val="26"/>
          <w:rtl/>
        </w:rPr>
      </w:pPr>
      <w:r w:rsidRPr="006961F2">
        <w:rPr>
          <w:rFonts w:eastAsia="Times New Roman" w:cs="Simplified Arabic"/>
          <w:sz w:val="26"/>
          <w:szCs w:val="26"/>
          <w:rtl/>
        </w:rPr>
        <w:t xml:space="preserve">يعــرف </w:t>
      </w:r>
      <w:r w:rsidR="00DA7FA9" w:rsidRPr="006961F2">
        <w:rPr>
          <w:rFonts w:eastAsia="Times New Roman" w:cs="Simplified Arabic"/>
          <w:sz w:val="26"/>
          <w:szCs w:val="26"/>
          <w:rtl/>
        </w:rPr>
        <w:t xml:space="preserve">البعلبكي (2014) في </w:t>
      </w:r>
      <w:r w:rsidRPr="006961F2">
        <w:rPr>
          <w:rFonts w:eastAsia="Times New Roman" w:cs="Simplified Arabic"/>
          <w:sz w:val="26"/>
          <w:szCs w:val="26"/>
          <w:rtl/>
        </w:rPr>
        <w:t>قــاموس المــورد</w:t>
      </w:r>
      <w:r w:rsidR="006B7243" w:rsidRPr="006961F2">
        <w:rPr>
          <w:rFonts w:eastAsia="Times New Roman" w:cs="Simplified Arabic"/>
          <w:sz w:val="26"/>
          <w:szCs w:val="26"/>
          <w:rtl/>
        </w:rPr>
        <w:t xml:space="preserve"> </w:t>
      </w:r>
      <w:r w:rsidR="00DA7FA9" w:rsidRPr="006961F2">
        <w:rPr>
          <w:rFonts w:eastAsia="Times New Roman" w:cs="Simplified Arabic"/>
          <w:noProof/>
          <w:sz w:val="26"/>
          <w:szCs w:val="26"/>
          <w:rtl/>
        </w:rPr>
        <w:t>الحديث</w:t>
      </w:r>
      <w:r w:rsidR="00AC4624" w:rsidRPr="006961F2">
        <w:rPr>
          <w:rFonts w:eastAsia="Times New Roman" w:cs="Simplified Arabic"/>
          <w:noProof/>
          <w:sz w:val="26"/>
          <w:szCs w:val="26"/>
          <w:rtl/>
        </w:rPr>
        <w:t xml:space="preserve"> </w:t>
      </w:r>
      <w:r w:rsidRPr="006961F2">
        <w:rPr>
          <w:rFonts w:eastAsia="Times New Roman" w:cs="Simplified Arabic"/>
          <w:sz w:val="26"/>
          <w:szCs w:val="26"/>
          <w:rtl/>
        </w:rPr>
        <w:t xml:space="preserve">كلمــة </w:t>
      </w:r>
      <w:r w:rsidRPr="006961F2">
        <w:rPr>
          <w:rFonts w:asciiTheme="majorBidi" w:eastAsia="Times New Roman" w:hAnsiTheme="majorBidi" w:cstheme="majorBidi"/>
          <w:sz w:val="26"/>
          <w:szCs w:val="26"/>
        </w:rPr>
        <w:t>Governance</w:t>
      </w:r>
      <w:r w:rsidRPr="006961F2">
        <w:rPr>
          <w:rFonts w:eastAsia="Times New Roman" w:cs="Simplified Arabic"/>
          <w:sz w:val="26"/>
          <w:szCs w:val="26"/>
          <w:rtl/>
        </w:rPr>
        <w:t xml:space="preserve"> بالحاكمــة وهــو الذي</w:t>
      </w:r>
      <w:r w:rsidR="000D7B8C" w:rsidRPr="006961F2">
        <w:rPr>
          <w:rFonts w:eastAsia="Times New Roman" w:cs="Simplified Arabic"/>
          <w:sz w:val="26"/>
          <w:szCs w:val="26"/>
          <w:rtl/>
        </w:rPr>
        <w:t xml:space="preserve"> يعني</w:t>
      </w:r>
      <w:r w:rsidRPr="006961F2">
        <w:rPr>
          <w:rFonts w:eastAsia="Times New Roman" w:cs="Simplified Arabic"/>
          <w:sz w:val="26"/>
          <w:szCs w:val="26"/>
          <w:rtl/>
        </w:rPr>
        <w:t xml:space="preserve"> </w:t>
      </w:r>
      <w:r w:rsidR="000D7B8C" w:rsidRPr="006961F2">
        <w:rPr>
          <w:rFonts w:eastAsia="Times New Roman" w:cs="Simplified Arabic"/>
          <w:sz w:val="26"/>
          <w:szCs w:val="26"/>
          <w:rtl/>
        </w:rPr>
        <w:t>الحكم أو الإدارة أو الضبط، وفي علم الإدارة، تشير إلى مفهوم الإدارة الرشيدة أو الحكم الصالح أو الحكم الرشيد</w:t>
      </w:r>
      <w:r w:rsidR="000D7B8C" w:rsidRPr="006961F2">
        <w:rPr>
          <w:rFonts w:eastAsia="Times New Roman" w:cs="Simplified Arabic"/>
          <w:sz w:val="26"/>
          <w:szCs w:val="26"/>
        </w:rPr>
        <w:t>.</w:t>
      </w:r>
    </w:p>
    <w:p w14:paraId="25C9E004" w14:textId="77777777" w:rsidR="006961F2" w:rsidRDefault="006961F2" w:rsidP="006961F2">
      <w:pPr>
        <w:bidi/>
        <w:spacing w:before="120" w:after="240" w:line="360" w:lineRule="auto"/>
        <w:jc w:val="both"/>
        <w:rPr>
          <w:rFonts w:eastAsia="Times New Roman" w:cs="Simplified Arabic"/>
          <w:sz w:val="26"/>
          <w:szCs w:val="26"/>
          <w:rtl/>
        </w:rPr>
      </w:pPr>
    </w:p>
    <w:p w14:paraId="4CA3CFB2" w14:textId="77777777" w:rsidR="006961F2" w:rsidRPr="006961F2" w:rsidRDefault="006961F2" w:rsidP="006961F2">
      <w:pPr>
        <w:bidi/>
        <w:spacing w:before="120" w:after="240" w:line="360" w:lineRule="auto"/>
        <w:jc w:val="both"/>
        <w:rPr>
          <w:rFonts w:eastAsia="Times New Roman" w:cs="Simplified Arabic"/>
          <w:sz w:val="26"/>
          <w:szCs w:val="26"/>
          <w:rtl/>
        </w:rPr>
      </w:pPr>
    </w:p>
    <w:p w14:paraId="4148545F" w14:textId="1E8220C0" w:rsidR="00376A7B" w:rsidRPr="006961F2" w:rsidRDefault="00376A7B" w:rsidP="0086739F">
      <w:pPr>
        <w:bidi/>
        <w:spacing w:after="120" w:line="360" w:lineRule="auto"/>
        <w:jc w:val="both"/>
        <w:rPr>
          <w:rFonts w:eastAsia="Times New Roman" w:cs="Simplified Arabic"/>
          <w:sz w:val="26"/>
          <w:szCs w:val="26"/>
        </w:rPr>
      </w:pPr>
      <w:r w:rsidRPr="006961F2">
        <w:rPr>
          <w:rFonts w:eastAsia="Times New Roman" w:cs="Simplified Arabic"/>
          <w:sz w:val="26"/>
          <w:szCs w:val="26"/>
          <w:rtl/>
        </w:rPr>
        <w:lastRenderedPageBreak/>
        <w:t xml:space="preserve">وهناك بعض التعريفات عن مصطلح </w:t>
      </w:r>
      <w:proofErr w:type="spellStart"/>
      <w:r w:rsidRPr="006961F2">
        <w:rPr>
          <w:rFonts w:eastAsia="Times New Roman" w:cs="Simplified Arabic"/>
          <w:sz w:val="26"/>
          <w:szCs w:val="26"/>
          <w:rtl/>
        </w:rPr>
        <w:t>الحوكمة</w:t>
      </w:r>
      <w:proofErr w:type="spellEnd"/>
      <w:r w:rsidR="00F50193" w:rsidRPr="006961F2">
        <w:rPr>
          <w:rFonts w:eastAsia="Times New Roman" w:cs="Simplified Arabic"/>
          <w:sz w:val="26"/>
          <w:szCs w:val="26"/>
          <w:rtl/>
        </w:rPr>
        <w:t xml:space="preserve">، </w:t>
      </w:r>
      <w:r w:rsidRPr="006961F2">
        <w:rPr>
          <w:rFonts w:eastAsia="Times New Roman" w:cs="Simplified Arabic"/>
          <w:sz w:val="26"/>
          <w:szCs w:val="26"/>
          <w:rtl/>
        </w:rPr>
        <w:t>نذكر منها:</w:t>
      </w:r>
    </w:p>
    <w:p w14:paraId="0ED98FCA" w14:textId="0AC4FACB" w:rsidR="00376A7B" w:rsidRPr="006961F2" w:rsidRDefault="00AC4624" w:rsidP="006961F2">
      <w:pPr>
        <w:bidi/>
        <w:spacing w:before="120" w:after="240" w:line="360" w:lineRule="auto"/>
        <w:jc w:val="both"/>
        <w:rPr>
          <w:rFonts w:eastAsia="Times New Roman" w:cs="Simplified Arabic"/>
          <w:sz w:val="26"/>
          <w:szCs w:val="26"/>
        </w:rPr>
      </w:pPr>
      <w:r w:rsidRPr="006961F2">
        <w:rPr>
          <w:rFonts w:eastAsia="Times New Roman" w:cs="Simplified Arabic"/>
          <w:sz w:val="26"/>
          <w:szCs w:val="26"/>
          <w:rtl/>
        </w:rPr>
        <w:t>عرف</w:t>
      </w:r>
      <w:r w:rsidR="00376A7B" w:rsidRPr="006961F2">
        <w:rPr>
          <w:rFonts w:eastAsia="Times New Roman" w:cs="Simplified Arabic"/>
          <w:sz w:val="26"/>
          <w:szCs w:val="26"/>
          <w:rtl/>
        </w:rPr>
        <w:t xml:space="preserve"> </w:t>
      </w:r>
      <w:r w:rsidRPr="006961F2">
        <w:rPr>
          <w:rFonts w:asciiTheme="majorBidi" w:eastAsia="Times New Roman" w:hAnsiTheme="majorBidi" w:cstheme="majorBidi"/>
          <w:noProof/>
          <w:sz w:val="26"/>
          <w:szCs w:val="26"/>
          <w:lang w:bidi="ar-JO"/>
        </w:rPr>
        <w:t>Sarkar</w:t>
      </w:r>
      <w:r w:rsidRPr="006961F2">
        <w:rPr>
          <w:rFonts w:asciiTheme="majorBidi" w:eastAsia="Times New Roman" w:hAnsiTheme="majorBidi" w:cstheme="majorBidi"/>
          <w:noProof/>
          <w:sz w:val="26"/>
          <w:szCs w:val="26"/>
          <w:rtl/>
          <w:lang w:bidi="ar-JO"/>
        </w:rPr>
        <w:t xml:space="preserve"> &amp; </w:t>
      </w:r>
      <w:r w:rsidRPr="006961F2">
        <w:rPr>
          <w:rFonts w:asciiTheme="majorBidi" w:eastAsia="Times New Roman" w:hAnsiTheme="majorBidi" w:cstheme="majorBidi"/>
          <w:noProof/>
          <w:sz w:val="26"/>
          <w:szCs w:val="26"/>
          <w:lang w:bidi="ar-JO"/>
        </w:rPr>
        <w:t>Mvjvmdar</w:t>
      </w:r>
      <w:r w:rsidRPr="006961F2">
        <w:rPr>
          <w:rFonts w:asciiTheme="majorBidi" w:eastAsia="Times New Roman" w:hAnsiTheme="majorBidi" w:cstheme="majorBidi"/>
          <w:noProof/>
          <w:sz w:val="26"/>
          <w:szCs w:val="26"/>
          <w:rtl/>
          <w:lang w:bidi="ar-JO"/>
        </w:rPr>
        <w:t xml:space="preserve"> </w:t>
      </w:r>
      <w:r w:rsidRPr="006961F2">
        <w:rPr>
          <w:rFonts w:eastAsia="Times New Roman" w:cs="Simplified Arabic"/>
          <w:noProof/>
          <w:sz w:val="26"/>
          <w:szCs w:val="26"/>
          <w:rtl/>
          <w:lang w:bidi="ar-JO"/>
        </w:rPr>
        <w:t>(2005)</w:t>
      </w:r>
      <w:r w:rsidR="00376A7B" w:rsidRPr="006961F2">
        <w:rPr>
          <w:rFonts w:eastAsia="Times New Roman" w:cs="Simplified Arabic"/>
          <w:sz w:val="26"/>
          <w:szCs w:val="26"/>
          <w:rtl/>
        </w:rPr>
        <w:t xml:space="preserve"> </w:t>
      </w:r>
      <w:proofErr w:type="spellStart"/>
      <w:r w:rsidR="00376A7B" w:rsidRPr="006961F2">
        <w:rPr>
          <w:rFonts w:eastAsia="Times New Roman" w:cs="Simplified Arabic"/>
          <w:sz w:val="26"/>
          <w:szCs w:val="26"/>
          <w:rtl/>
        </w:rPr>
        <w:t>الحوكمة</w:t>
      </w:r>
      <w:proofErr w:type="spellEnd"/>
      <w:r w:rsidR="00376A7B" w:rsidRPr="006961F2">
        <w:rPr>
          <w:rFonts w:eastAsia="Times New Roman" w:cs="Simplified Arabic"/>
          <w:sz w:val="26"/>
          <w:szCs w:val="26"/>
          <w:rtl/>
        </w:rPr>
        <w:t xml:space="preserve"> بأنها </w:t>
      </w:r>
      <w:r w:rsidR="00746219" w:rsidRPr="006961F2">
        <w:rPr>
          <w:rFonts w:eastAsia="Times New Roman" w:cs="Simplified Arabic"/>
          <w:sz w:val="26"/>
          <w:szCs w:val="26"/>
          <w:rtl/>
        </w:rPr>
        <w:t>"</w:t>
      </w:r>
      <w:r w:rsidR="00376A7B" w:rsidRPr="006961F2">
        <w:rPr>
          <w:rFonts w:eastAsia="Times New Roman" w:cs="Simplified Arabic"/>
          <w:sz w:val="26"/>
          <w:szCs w:val="26"/>
          <w:rtl/>
        </w:rPr>
        <w:t>نظام لهيكلة وتشـغيل ومراقبـة المنشأة مع التوجـه لتحقيـق أهـداف اسـتراتيجية طويلـة الأمـد لإرضـاء حملـة الأسـهم-الدائنين-المستخدمين- العملاء–المودعين،  والتوافق مـع المتطلبـات التنظيميـة كجـزء من الحاجات البيئية والمجتمعية</w:t>
      </w:r>
      <w:r w:rsidR="00746219" w:rsidRPr="006961F2">
        <w:rPr>
          <w:rFonts w:eastAsia="Times New Roman" w:cs="Simplified Arabic"/>
          <w:sz w:val="26"/>
          <w:szCs w:val="26"/>
          <w:rtl/>
        </w:rPr>
        <w:t>"</w:t>
      </w:r>
      <w:r w:rsidR="00F50193" w:rsidRPr="006961F2">
        <w:rPr>
          <w:rFonts w:eastAsia="Times New Roman" w:cs="Simplified Arabic"/>
          <w:sz w:val="26"/>
          <w:szCs w:val="26"/>
          <w:rtl/>
        </w:rPr>
        <w:t xml:space="preserve"> </w:t>
      </w:r>
      <w:r w:rsidR="00376A7B" w:rsidRPr="006961F2">
        <w:rPr>
          <w:rFonts w:eastAsia="Times New Roman" w:cs="Simplified Arabic"/>
          <w:sz w:val="26"/>
          <w:szCs w:val="26"/>
          <w:rtl/>
        </w:rPr>
        <w:t xml:space="preserve"> </w:t>
      </w:r>
      <w:r w:rsidR="00C76F57" w:rsidRPr="006961F2">
        <w:rPr>
          <w:rFonts w:eastAsia="Times New Roman" w:cs="Simplified Arabic"/>
          <w:sz w:val="26"/>
          <w:szCs w:val="26"/>
          <w:rtl/>
        </w:rPr>
        <w:t>و</w:t>
      </w:r>
      <w:r w:rsidR="00376A7B" w:rsidRPr="006961F2">
        <w:rPr>
          <w:rFonts w:eastAsia="Times New Roman" w:cs="Simplified Arabic"/>
          <w:sz w:val="26"/>
          <w:szCs w:val="26"/>
          <w:rtl/>
        </w:rPr>
        <w:t>يعرف</w:t>
      </w:r>
      <w:r w:rsidRPr="006961F2">
        <w:rPr>
          <w:rFonts w:eastAsia="Times New Roman" w:cs="Simplified Arabic"/>
          <w:noProof/>
          <w:color w:val="FF0000"/>
          <w:sz w:val="26"/>
          <w:szCs w:val="26"/>
          <w:rtl/>
          <w:lang w:bidi="ar-JO"/>
        </w:rPr>
        <w:t xml:space="preserve"> </w:t>
      </w:r>
      <w:r w:rsidRPr="006961F2">
        <w:rPr>
          <w:rFonts w:eastAsia="Times New Roman" w:cs="Simplified Arabic"/>
          <w:noProof/>
          <w:sz w:val="26"/>
          <w:szCs w:val="26"/>
          <w:rtl/>
          <w:lang w:bidi="ar-JO"/>
        </w:rPr>
        <w:t>عبدالعال</w:t>
      </w:r>
      <w:r w:rsidR="00F50193" w:rsidRPr="006961F2">
        <w:rPr>
          <w:rFonts w:eastAsia="Times New Roman" w:cs="Simplified Arabic"/>
          <w:sz w:val="26"/>
          <w:szCs w:val="26"/>
          <w:rtl/>
        </w:rPr>
        <w:t xml:space="preserve"> </w:t>
      </w:r>
      <w:r w:rsidRPr="006961F2">
        <w:rPr>
          <w:rFonts w:eastAsia="Times New Roman" w:cs="Simplified Arabic"/>
          <w:noProof/>
          <w:sz w:val="26"/>
          <w:szCs w:val="26"/>
          <w:rtl/>
          <w:lang w:bidi="ar-JO"/>
        </w:rPr>
        <w:t>(2005)</w:t>
      </w:r>
      <w:r w:rsidR="00376A7B" w:rsidRPr="006961F2">
        <w:rPr>
          <w:rFonts w:eastAsia="Times New Roman" w:cs="Simplified Arabic"/>
          <w:sz w:val="26"/>
          <w:szCs w:val="26"/>
          <w:rtl/>
        </w:rPr>
        <w:t xml:space="preserve">  </w:t>
      </w:r>
      <w:proofErr w:type="spellStart"/>
      <w:r w:rsidR="00376A7B" w:rsidRPr="006961F2">
        <w:rPr>
          <w:rFonts w:eastAsia="Times New Roman" w:cs="Simplified Arabic"/>
          <w:sz w:val="26"/>
          <w:szCs w:val="26"/>
          <w:rtl/>
        </w:rPr>
        <w:t>الحوكمـة</w:t>
      </w:r>
      <w:proofErr w:type="spellEnd"/>
      <w:r w:rsidR="00376A7B" w:rsidRPr="006961F2">
        <w:rPr>
          <w:rFonts w:eastAsia="Times New Roman" w:cs="Simplified Arabic"/>
          <w:sz w:val="26"/>
          <w:szCs w:val="26"/>
          <w:rtl/>
        </w:rPr>
        <w:t xml:space="preserve"> </w:t>
      </w:r>
      <w:r w:rsidR="000D7B8C" w:rsidRPr="006961F2">
        <w:rPr>
          <w:rFonts w:eastAsia="Times New Roman" w:cs="Simplified Arabic"/>
          <w:sz w:val="26"/>
          <w:szCs w:val="26"/>
          <w:rtl/>
        </w:rPr>
        <w:t>انها</w:t>
      </w:r>
      <w:r w:rsidR="00376A7B" w:rsidRPr="006961F2">
        <w:rPr>
          <w:rFonts w:eastAsia="Times New Roman" w:cs="Simplified Arabic"/>
          <w:sz w:val="26"/>
          <w:szCs w:val="26"/>
          <w:rtl/>
        </w:rPr>
        <w:t xml:space="preserve"> </w:t>
      </w:r>
      <w:r w:rsidR="00746219" w:rsidRPr="006961F2">
        <w:rPr>
          <w:rFonts w:eastAsia="Times New Roman" w:cs="Simplified Arabic"/>
          <w:sz w:val="26"/>
          <w:szCs w:val="26"/>
          <w:rtl/>
        </w:rPr>
        <w:t>"</w:t>
      </w:r>
      <w:r w:rsidR="000D7B8C" w:rsidRPr="006961F2">
        <w:rPr>
          <w:rFonts w:cs="Simplified Arabic"/>
          <w:sz w:val="26"/>
          <w:szCs w:val="26"/>
          <w:rtl/>
        </w:rPr>
        <w:t xml:space="preserve"> </w:t>
      </w:r>
      <w:r w:rsidR="000D7B8C" w:rsidRPr="006961F2">
        <w:rPr>
          <w:rFonts w:eastAsia="Times New Roman" w:cs="Simplified Arabic"/>
          <w:sz w:val="26"/>
          <w:szCs w:val="26"/>
          <w:rtl/>
        </w:rPr>
        <w:t>فن إدارة الحكومة وتنظيم شؤونها بكفاءة وفعالية، بهدف تحقيق أهدافها الاجتماعية بطريقة تضمن رضا المواطنين</w:t>
      </w:r>
      <w:r w:rsidR="000D7B8C" w:rsidRPr="006961F2">
        <w:rPr>
          <w:rFonts w:eastAsia="Times New Roman" w:cs="Simplified Arabic"/>
          <w:sz w:val="26"/>
          <w:szCs w:val="26"/>
        </w:rPr>
        <w:t>.</w:t>
      </w:r>
      <w:r w:rsidR="00746219" w:rsidRPr="006961F2">
        <w:rPr>
          <w:rFonts w:eastAsia="Times New Roman" w:cs="Simplified Arabic"/>
          <w:sz w:val="26"/>
          <w:szCs w:val="26"/>
          <w:rtl/>
        </w:rPr>
        <w:t>"</w:t>
      </w:r>
      <w:r w:rsidR="00376A7B" w:rsidRPr="006961F2">
        <w:rPr>
          <w:rFonts w:eastAsia="Times New Roman" w:cs="Simplified Arabic"/>
          <w:sz w:val="26"/>
          <w:szCs w:val="26"/>
          <w:rtl/>
        </w:rPr>
        <w:t xml:space="preserve">، فيما </w:t>
      </w:r>
      <w:r w:rsidR="00DC3FC0" w:rsidRPr="006961F2">
        <w:rPr>
          <w:rFonts w:eastAsia="Times New Roman" w:cs="Simplified Arabic"/>
          <w:sz w:val="26"/>
          <w:szCs w:val="26"/>
          <w:rtl/>
          <w:lang w:bidi="ar-JO"/>
        </w:rPr>
        <w:t>ت</w:t>
      </w:r>
      <w:r w:rsidR="00376A7B" w:rsidRPr="006961F2">
        <w:rPr>
          <w:rFonts w:eastAsia="Times New Roman" w:cs="Simplified Arabic"/>
          <w:sz w:val="26"/>
          <w:szCs w:val="26"/>
          <w:rtl/>
        </w:rPr>
        <w:t>عرفها</w:t>
      </w:r>
      <w:r w:rsidRPr="006961F2">
        <w:rPr>
          <w:rFonts w:eastAsia="Times New Roman" w:cs="Simplified Arabic"/>
          <w:noProof/>
          <w:color w:val="C00000"/>
          <w:sz w:val="26"/>
          <w:szCs w:val="26"/>
          <w:rtl/>
        </w:rPr>
        <w:t xml:space="preserve"> </w:t>
      </w:r>
      <w:r w:rsidRPr="006961F2">
        <w:rPr>
          <w:rFonts w:eastAsia="Times New Roman" w:cs="Simplified Arabic"/>
          <w:noProof/>
          <w:sz w:val="26"/>
          <w:szCs w:val="26"/>
          <w:rtl/>
        </w:rPr>
        <w:t>محمد</w:t>
      </w:r>
      <w:r w:rsidR="00376A7B" w:rsidRPr="006961F2">
        <w:rPr>
          <w:rFonts w:eastAsia="Times New Roman" w:cs="Simplified Arabic"/>
          <w:sz w:val="26"/>
          <w:szCs w:val="26"/>
          <w:rtl/>
        </w:rPr>
        <w:t xml:space="preserve"> </w:t>
      </w:r>
      <w:r w:rsidRPr="006961F2">
        <w:rPr>
          <w:rFonts w:eastAsia="Times New Roman" w:cs="Simplified Arabic"/>
          <w:noProof/>
          <w:sz w:val="26"/>
          <w:szCs w:val="26"/>
          <w:rtl/>
        </w:rPr>
        <w:t>(2011)</w:t>
      </w:r>
      <w:r w:rsidR="007D0275" w:rsidRPr="006961F2">
        <w:rPr>
          <w:rFonts w:eastAsia="Times New Roman" w:cs="Simplified Arabic"/>
          <w:sz w:val="26"/>
          <w:szCs w:val="26"/>
          <w:rtl/>
        </w:rPr>
        <w:t xml:space="preserve"> </w:t>
      </w:r>
      <w:r w:rsidR="00376A7B" w:rsidRPr="006961F2">
        <w:rPr>
          <w:rFonts w:eastAsia="Times New Roman" w:cs="Simplified Arabic"/>
          <w:sz w:val="26"/>
          <w:szCs w:val="26"/>
          <w:rtl/>
        </w:rPr>
        <w:t xml:space="preserve">بانها </w:t>
      </w:r>
      <w:r w:rsidR="00C76F57" w:rsidRPr="006961F2">
        <w:rPr>
          <w:rFonts w:eastAsia="Times New Roman" w:cs="Simplified Arabic"/>
          <w:sz w:val="26"/>
          <w:szCs w:val="26"/>
          <w:rtl/>
        </w:rPr>
        <w:t>"</w:t>
      </w:r>
      <w:r w:rsidR="00687562" w:rsidRPr="006961F2">
        <w:rPr>
          <w:rFonts w:eastAsia="Times New Roman" w:cs="Simplified Arabic"/>
          <w:sz w:val="26"/>
          <w:szCs w:val="26"/>
          <w:rtl/>
        </w:rPr>
        <w:t>الحكم الرشيد الذي يشمل التركيز على المشاركة، الشفافية، المحاسبية، الكفاءة، وتحقيق العدالة وتنفيذ القانون، ويتم ذلك من قبل الدولة، القطاع الخاص، والمجتمع المدني، بهدف تحقيق التنمية المستدامة"</w:t>
      </w:r>
      <w:r w:rsidR="00376A7B" w:rsidRPr="006961F2">
        <w:rPr>
          <w:rFonts w:eastAsia="Times New Roman" w:cs="Simplified Arabic"/>
          <w:sz w:val="26"/>
          <w:szCs w:val="26"/>
          <w:rtl/>
        </w:rPr>
        <w:t>.</w:t>
      </w:r>
    </w:p>
    <w:p w14:paraId="4B6DF29A" w14:textId="7C0E0419" w:rsidR="00376A7B" w:rsidRPr="006961F2" w:rsidRDefault="00376A7B" w:rsidP="006961F2">
      <w:pPr>
        <w:bidi/>
        <w:spacing w:before="120" w:after="240" w:line="360" w:lineRule="auto"/>
        <w:jc w:val="both"/>
        <w:rPr>
          <w:rFonts w:eastAsia="Times New Roman" w:cs="Simplified Arabic"/>
          <w:sz w:val="26"/>
          <w:szCs w:val="26"/>
        </w:rPr>
      </w:pPr>
      <w:r w:rsidRPr="006961F2">
        <w:rPr>
          <w:rFonts w:eastAsia="Times New Roman" w:cs="Simplified Arabic"/>
          <w:sz w:val="26"/>
          <w:szCs w:val="26"/>
          <w:rtl/>
        </w:rPr>
        <w:t>كما ورد في تقرير التنمية الإنسـانية العربيـة</w:t>
      </w:r>
      <w:r w:rsidR="00AC4624" w:rsidRPr="006961F2">
        <w:rPr>
          <w:rFonts w:eastAsia="Times New Roman" w:cs="Simplified Arabic"/>
          <w:noProof/>
          <w:color w:val="C00000"/>
          <w:sz w:val="26"/>
          <w:szCs w:val="26"/>
          <w:rtl/>
          <w:lang w:bidi="ar-JO"/>
        </w:rPr>
        <w:t xml:space="preserve"> </w:t>
      </w:r>
      <w:r w:rsidR="00AC4624" w:rsidRPr="006961F2">
        <w:rPr>
          <w:rFonts w:eastAsia="Times New Roman" w:cs="Simplified Arabic"/>
          <w:noProof/>
          <w:sz w:val="26"/>
          <w:szCs w:val="26"/>
          <w:rtl/>
          <w:lang w:bidi="ar-JO"/>
        </w:rPr>
        <w:t>الإدارية</w:t>
      </w:r>
      <w:r w:rsidRPr="006961F2">
        <w:rPr>
          <w:rFonts w:eastAsia="Times New Roman" w:cs="Simplified Arabic"/>
          <w:sz w:val="26"/>
          <w:szCs w:val="26"/>
          <w:rtl/>
        </w:rPr>
        <w:t xml:space="preserve"> </w:t>
      </w:r>
      <w:r w:rsidR="00AC4624" w:rsidRPr="006961F2">
        <w:rPr>
          <w:rFonts w:eastAsia="Times New Roman" w:cs="Simplified Arabic"/>
          <w:noProof/>
          <w:sz w:val="26"/>
          <w:szCs w:val="26"/>
          <w:rtl/>
          <w:lang w:bidi="ar-JO"/>
        </w:rPr>
        <w:t>(2011)</w:t>
      </w:r>
      <w:r w:rsidR="00C57DB6" w:rsidRPr="006961F2">
        <w:rPr>
          <w:rFonts w:eastAsia="Times New Roman" w:cs="Simplified Arabic"/>
          <w:sz w:val="26"/>
          <w:szCs w:val="26"/>
          <w:rtl/>
        </w:rPr>
        <w:t xml:space="preserve"> </w:t>
      </w:r>
      <w:r w:rsidRPr="006961F2">
        <w:rPr>
          <w:rFonts w:eastAsia="Times New Roman" w:cs="Simplified Arabic"/>
          <w:sz w:val="26"/>
          <w:szCs w:val="26"/>
          <w:rtl/>
        </w:rPr>
        <w:t xml:space="preserve">تعريف </w:t>
      </w:r>
      <w:proofErr w:type="spellStart"/>
      <w:r w:rsidR="00AE78E5" w:rsidRPr="006961F2">
        <w:rPr>
          <w:rFonts w:eastAsia="Times New Roman" w:cs="Simplified Arabic"/>
          <w:sz w:val="26"/>
          <w:szCs w:val="26"/>
          <w:rtl/>
        </w:rPr>
        <w:t>الحوكمة</w:t>
      </w:r>
      <w:proofErr w:type="spellEnd"/>
      <w:r w:rsidR="00AE78E5" w:rsidRPr="006961F2">
        <w:rPr>
          <w:rFonts w:eastAsia="Times New Roman" w:cs="Simplified Arabic"/>
          <w:sz w:val="26"/>
          <w:szCs w:val="26"/>
          <w:rtl/>
        </w:rPr>
        <w:t xml:space="preserve"> من منظور تنموي تعني الحكم الذي يعزز ويدعم رفاهية الإنسان، ويسعى إلى توسيع قدراتهم وخياراتهم وفرصهم، بالإضافة إلى حرياتهم الاقتصادية والاجتماعية والسياسية، خاصة لأولئك الذين يعانون من الفقر والتهميش في المجتمع</w:t>
      </w:r>
      <w:r w:rsidRPr="006961F2">
        <w:rPr>
          <w:rFonts w:eastAsia="Times New Roman" w:cs="Simplified Arabic"/>
          <w:sz w:val="26"/>
          <w:szCs w:val="26"/>
          <w:rtl/>
        </w:rPr>
        <w:t>، فيما عرفها البرنامج الإنمائي للأمم المتحدة</w:t>
      </w:r>
      <w:r w:rsidR="00082CDE" w:rsidRPr="006961F2">
        <w:rPr>
          <w:rFonts w:asciiTheme="majorBidi" w:eastAsia="Times New Roman" w:hAnsiTheme="majorBidi" w:cstheme="majorBidi"/>
          <w:noProof/>
          <w:sz w:val="26"/>
          <w:szCs w:val="26"/>
          <w:lang w:bidi="ar-JO"/>
        </w:rPr>
        <w:t xml:space="preserve">United Nations Development Programme </w:t>
      </w:r>
      <w:r w:rsidRPr="006961F2">
        <w:rPr>
          <w:rFonts w:asciiTheme="majorBidi" w:eastAsia="Times New Roman" w:hAnsiTheme="majorBidi" w:cstheme="majorBidi"/>
          <w:sz w:val="26"/>
          <w:szCs w:val="26"/>
          <w:rtl/>
        </w:rPr>
        <w:t xml:space="preserve"> </w:t>
      </w:r>
      <w:r w:rsidR="00082CDE" w:rsidRPr="006961F2">
        <w:rPr>
          <w:rFonts w:asciiTheme="majorBidi" w:eastAsia="Times New Roman" w:hAnsiTheme="majorBidi" w:cstheme="majorBidi"/>
          <w:noProof/>
          <w:sz w:val="26"/>
          <w:szCs w:val="26"/>
          <w:rtl/>
          <w:lang w:bidi="ar-JO"/>
        </w:rPr>
        <w:t>(2012)</w:t>
      </w:r>
      <w:r w:rsidR="00787AF2" w:rsidRPr="006961F2">
        <w:rPr>
          <w:rFonts w:eastAsia="Times New Roman" w:cs="Simplified Arabic"/>
          <w:sz w:val="26"/>
          <w:szCs w:val="26"/>
          <w:rtl/>
        </w:rPr>
        <w:t xml:space="preserve"> </w:t>
      </w:r>
      <w:r w:rsidRPr="006961F2">
        <w:rPr>
          <w:rFonts w:eastAsia="Times New Roman" w:cs="Simplified Arabic"/>
          <w:sz w:val="26"/>
          <w:szCs w:val="26"/>
          <w:rtl/>
        </w:rPr>
        <w:t xml:space="preserve">بانها </w:t>
      </w:r>
      <w:r w:rsidR="00126456" w:rsidRPr="006961F2">
        <w:rPr>
          <w:rFonts w:eastAsia="Times New Roman" w:cs="Simplified Arabic"/>
          <w:sz w:val="26"/>
          <w:szCs w:val="26"/>
          <w:rtl/>
        </w:rPr>
        <w:t>"</w:t>
      </w:r>
      <w:r w:rsidR="00AE78E5" w:rsidRPr="006961F2">
        <w:rPr>
          <w:rFonts w:cs="Simplified Arabic"/>
          <w:sz w:val="26"/>
          <w:szCs w:val="26"/>
          <w:rtl/>
        </w:rPr>
        <w:t xml:space="preserve"> </w:t>
      </w:r>
      <w:r w:rsidR="00AE78E5" w:rsidRPr="006961F2">
        <w:rPr>
          <w:rFonts w:eastAsia="Times New Roman" w:cs="Simplified Arabic"/>
          <w:sz w:val="26"/>
          <w:szCs w:val="26"/>
          <w:rtl/>
        </w:rPr>
        <w:t>الحكم الاقتصادي والسياسي والإداري الذي يشمل إدارة شؤون الدولة على جميع المستويات، من خلال آليات وعمليات ومؤسسات تساعد الأفراد والمجتمعات على تحقيق مصالحهم</w:t>
      </w:r>
      <w:r w:rsidR="00AE78E5" w:rsidRPr="006961F2">
        <w:rPr>
          <w:rFonts w:eastAsia="Times New Roman" w:cs="Simplified Arabic"/>
          <w:sz w:val="26"/>
          <w:szCs w:val="26"/>
        </w:rPr>
        <w:t>.</w:t>
      </w:r>
      <w:r w:rsidR="00126456" w:rsidRPr="006961F2">
        <w:rPr>
          <w:rFonts w:eastAsia="Times New Roman" w:cs="Simplified Arabic"/>
          <w:sz w:val="26"/>
          <w:szCs w:val="26"/>
          <w:rtl/>
        </w:rPr>
        <w:t>"</w:t>
      </w:r>
      <w:r w:rsidRPr="006961F2">
        <w:rPr>
          <w:rFonts w:eastAsia="Times New Roman" w:cs="Simplified Arabic"/>
          <w:sz w:val="26"/>
          <w:szCs w:val="26"/>
          <w:rtl/>
        </w:rPr>
        <w:t>، فيما عرفها كل من جون وتيم نقلا عن</w:t>
      </w:r>
      <w:r w:rsidR="00515AAE" w:rsidRPr="006961F2">
        <w:rPr>
          <w:rFonts w:eastAsia="Times New Roman" w:cs="Simplified Arabic"/>
          <w:noProof/>
          <w:sz w:val="26"/>
          <w:szCs w:val="26"/>
          <w:rtl/>
          <w:lang w:bidi="ar-JO"/>
        </w:rPr>
        <w:t xml:space="preserve"> ابو النصر</w:t>
      </w:r>
      <w:r w:rsidRPr="006961F2">
        <w:rPr>
          <w:rFonts w:eastAsia="Times New Roman" w:cs="Simplified Arabic"/>
          <w:sz w:val="26"/>
          <w:szCs w:val="26"/>
          <w:rtl/>
        </w:rPr>
        <w:t xml:space="preserve"> </w:t>
      </w:r>
      <w:r w:rsidR="00515AAE" w:rsidRPr="006961F2">
        <w:rPr>
          <w:rFonts w:eastAsia="Times New Roman" w:cs="Simplified Arabic"/>
          <w:noProof/>
          <w:sz w:val="26"/>
          <w:szCs w:val="26"/>
          <w:rtl/>
          <w:lang w:bidi="ar-JO"/>
        </w:rPr>
        <w:t>(2015)</w:t>
      </w:r>
      <w:r w:rsidRPr="006961F2">
        <w:rPr>
          <w:rFonts w:eastAsia="Times New Roman" w:cs="Simplified Arabic"/>
          <w:sz w:val="26"/>
          <w:szCs w:val="26"/>
          <w:rtl/>
        </w:rPr>
        <w:t xml:space="preserve">: بأنها </w:t>
      </w:r>
      <w:r w:rsidR="00126456" w:rsidRPr="006961F2">
        <w:rPr>
          <w:rFonts w:eastAsia="Times New Roman" w:cs="Simplified Arabic"/>
          <w:sz w:val="26"/>
          <w:szCs w:val="26"/>
          <w:rtl/>
        </w:rPr>
        <w:t>"</w:t>
      </w:r>
      <w:r w:rsidR="00872CF1" w:rsidRPr="006961F2">
        <w:rPr>
          <w:rFonts w:cs="Simplified Arabic"/>
          <w:sz w:val="26"/>
          <w:szCs w:val="26"/>
          <w:rtl/>
        </w:rPr>
        <w:t xml:space="preserve"> </w:t>
      </w:r>
      <w:r w:rsidR="00872CF1" w:rsidRPr="006961F2">
        <w:rPr>
          <w:rFonts w:eastAsia="Times New Roman" w:cs="Simplified Arabic"/>
          <w:sz w:val="26"/>
          <w:szCs w:val="26"/>
          <w:rtl/>
        </w:rPr>
        <w:t xml:space="preserve">تصف العلاقة بين الحكومة ومؤسسات الدولة، وكذلك علاقتها بالمواطنين، وكيفية صنع القرارات وتنفيذها </w:t>
      </w:r>
      <w:r w:rsidR="00126456" w:rsidRPr="006961F2">
        <w:rPr>
          <w:rFonts w:eastAsia="Times New Roman" w:cs="Simplified Arabic"/>
          <w:sz w:val="26"/>
          <w:szCs w:val="26"/>
          <w:rtl/>
        </w:rPr>
        <w:t>"</w:t>
      </w:r>
      <w:r w:rsidRPr="006961F2">
        <w:rPr>
          <w:rFonts w:eastAsia="Times New Roman" w:cs="Simplified Arabic"/>
          <w:sz w:val="26"/>
          <w:szCs w:val="26"/>
          <w:rtl/>
        </w:rPr>
        <w:t>.</w:t>
      </w:r>
    </w:p>
    <w:p w14:paraId="5400DCF4" w14:textId="5CA57232" w:rsidR="00376A7B" w:rsidRPr="006961F2" w:rsidRDefault="00376A7B" w:rsidP="006961F2">
      <w:pPr>
        <w:bidi/>
        <w:spacing w:before="120" w:after="240" w:line="360" w:lineRule="auto"/>
        <w:jc w:val="both"/>
        <w:rPr>
          <w:rFonts w:eastAsia="Times New Roman" w:cs="Simplified Arabic"/>
          <w:sz w:val="26"/>
          <w:szCs w:val="26"/>
          <w:rtl/>
        </w:rPr>
      </w:pPr>
      <w:r w:rsidRPr="006961F2">
        <w:rPr>
          <w:rFonts w:eastAsia="Times New Roman" w:cs="Simplified Arabic"/>
          <w:sz w:val="26"/>
          <w:szCs w:val="26"/>
          <w:rtl/>
        </w:rPr>
        <w:t>فيما يرى</w:t>
      </w:r>
      <w:r w:rsidR="00515AAE" w:rsidRPr="006961F2">
        <w:rPr>
          <w:rFonts w:eastAsia="Times New Roman" w:cs="Simplified Arabic"/>
          <w:noProof/>
          <w:color w:val="C00000"/>
          <w:sz w:val="26"/>
          <w:szCs w:val="26"/>
          <w:rtl/>
          <w:lang w:bidi="ar-JO"/>
        </w:rPr>
        <w:t xml:space="preserve"> </w:t>
      </w:r>
      <w:r w:rsidR="00515AAE" w:rsidRPr="006961F2">
        <w:rPr>
          <w:rFonts w:eastAsia="Times New Roman" w:cs="Simplified Arabic"/>
          <w:noProof/>
          <w:sz w:val="26"/>
          <w:szCs w:val="26"/>
          <w:rtl/>
          <w:lang w:bidi="ar-JO"/>
        </w:rPr>
        <w:t>ابو النصر</w:t>
      </w:r>
      <w:r w:rsidRPr="006961F2">
        <w:rPr>
          <w:rFonts w:eastAsia="Times New Roman" w:cs="Simplified Arabic"/>
          <w:sz w:val="26"/>
          <w:szCs w:val="26"/>
          <w:rtl/>
        </w:rPr>
        <w:t xml:space="preserve"> </w:t>
      </w:r>
      <w:r w:rsidR="00515AAE" w:rsidRPr="006961F2">
        <w:rPr>
          <w:rFonts w:eastAsia="Times New Roman" w:cs="Simplified Arabic"/>
          <w:noProof/>
          <w:sz w:val="26"/>
          <w:szCs w:val="26"/>
          <w:rtl/>
          <w:lang w:bidi="ar-JO"/>
        </w:rPr>
        <w:t>(2015)</w:t>
      </w:r>
      <w:r w:rsidR="00C57DB6" w:rsidRPr="006961F2">
        <w:rPr>
          <w:rFonts w:eastAsia="Times New Roman" w:cs="Simplified Arabic"/>
          <w:sz w:val="26"/>
          <w:szCs w:val="26"/>
          <w:rtl/>
        </w:rPr>
        <w:t xml:space="preserve"> </w:t>
      </w:r>
      <w:r w:rsidR="007C7060" w:rsidRPr="006961F2">
        <w:rPr>
          <w:rFonts w:eastAsia="Times New Roman" w:cs="Simplified Arabic"/>
          <w:sz w:val="26"/>
          <w:szCs w:val="26"/>
          <w:rtl/>
        </w:rPr>
        <w:t xml:space="preserve">أن </w:t>
      </w:r>
      <w:proofErr w:type="spellStart"/>
      <w:r w:rsidR="007C7060" w:rsidRPr="006961F2">
        <w:rPr>
          <w:rFonts w:eastAsia="Times New Roman" w:cs="Simplified Arabic"/>
          <w:sz w:val="26"/>
          <w:szCs w:val="26"/>
          <w:rtl/>
        </w:rPr>
        <w:t>الحوكمة</w:t>
      </w:r>
      <w:proofErr w:type="spellEnd"/>
      <w:r w:rsidR="007C7060" w:rsidRPr="006961F2">
        <w:rPr>
          <w:rFonts w:eastAsia="Times New Roman" w:cs="Simplified Arabic"/>
          <w:sz w:val="26"/>
          <w:szCs w:val="26"/>
          <w:rtl/>
        </w:rPr>
        <w:t xml:space="preserve"> تعني قدرة الحكومة على إدارة الشؤون العامة بكفاءة وفاعلية، وأن تكون مسؤولة ومفتوحة لمشاركة المواطنين، وتعزز النظام الديمقراطي للحكومة. تمثل أيضًا الاتجاه نحو تخفيف مركزية الدولة وإعادة تعريف العلاقة بين القطاعات العامة والخاصة في الدولة، وتحديد مهام كل قطاع وسلطاته بهدف تعزيز الشراكة مع المجتمع ككل. </w:t>
      </w:r>
      <w:proofErr w:type="spellStart"/>
      <w:r w:rsidR="007C7060" w:rsidRPr="006961F2">
        <w:rPr>
          <w:rFonts w:eastAsia="Times New Roman" w:cs="Simplified Arabic"/>
          <w:sz w:val="26"/>
          <w:szCs w:val="26"/>
          <w:rtl/>
        </w:rPr>
        <w:t>والحوكمة</w:t>
      </w:r>
      <w:proofErr w:type="spellEnd"/>
      <w:r w:rsidR="007C7060" w:rsidRPr="006961F2">
        <w:rPr>
          <w:rFonts w:eastAsia="Times New Roman" w:cs="Simplified Arabic"/>
          <w:sz w:val="26"/>
          <w:szCs w:val="26"/>
          <w:rtl/>
        </w:rPr>
        <w:t xml:space="preserve"> تمثل أسلوبًا لممارسة السلطات </w:t>
      </w:r>
      <w:r w:rsidR="007C7060" w:rsidRPr="006961F2">
        <w:rPr>
          <w:rFonts w:eastAsia="Times New Roman" w:cs="Simplified Arabic"/>
          <w:sz w:val="26"/>
          <w:szCs w:val="26"/>
          <w:rtl/>
        </w:rPr>
        <w:lastRenderedPageBreak/>
        <w:t>الإدارية بطريقة رشيدة،</w:t>
      </w:r>
      <w:r w:rsidRPr="006961F2">
        <w:rPr>
          <w:rFonts w:eastAsia="Times New Roman" w:cs="Simplified Arabic"/>
          <w:sz w:val="26"/>
          <w:szCs w:val="26"/>
          <w:rtl/>
        </w:rPr>
        <w:t xml:space="preserve"> أي وجود نظم تحكم العلاقات بين الأطراف الأساسية التـي تـؤثر في الأداء</w:t>
      </w:r>
      <w:r w:rsidR="009D72C9" w:rsidRPr="006961F2">
        <w:rPr>
          <w:rFonts w:eastAsia="Times New Roman" w:cs="Simplified Arabic"/>
          <w:sz w:val="26"/>
          <w:szCs w:val="26"/>
          <w:rtl/>
        </w:rPr>
        <w:t xml:space="preserve">، </w:t>
      </w:r>
      <w:r w:rsidRPr="006961F2">
        <w:rPr>
          <w:rFonts w:eastAsia="Times New Roman" w:cs="Simplified Arabic"/>
          <w:sz w:val="26"/>
          <w:szCs w:val="26"/>
          <w:rtl/>
        </w:rPr>
        <w:t>كما تشمل مقومـات تقويـة المؤسسـات عـلى المـدى البعيـد وتحديـد المسـؤول والمسؤولية.</w:t>
      </w:r>
    </w:p>
    <w:p w14:paraId="0EBEE926" w14:textId="77777777" w:rsidR="00376A7B" w:rsidRPr="006961F2" w:rsidRDefault="00376A7B" w:rsidP="0086739F">
      <w:pPr>
        <w:pStyle w:val="Heading1"/>
        <w:bidi/>
        <w:spacing w:before="0" w:after="120" w:line="360" w:lineRule="auto"/>
        <w:jc w:val="both"/>
        <w:rPr>
          <w:rFonts w:cs="Simplified Arabic"/>
          <w:sz w:val="26"/>
          <w:szCs w:val="26"/>
          <w:rtl/>
        </w:rPr>
      </w:pPr>
      <w:bookmarkStart w:id="39" w:name="_Toc167489799"/>
      <w:bookmarkStart w:id="40" w:name="_Toc167554866"/>
      <w:bookmarkStart w:id="41" w:name="_Toc173226370"/>
      <w:r w:rsidRPr="006961F2">
        <w:rPr>
          <w:rFonts w:cs="Simplified Arabic"/>
          <w:sz w:val="26"/>
          <w:szCs w:val="26"/>
          <w:rtl/>
        </w:rPr>
        <w:t xml:space="preserve">مجالات </w:t>
      </w:r>
      <w:proofErr w:type="spellStart"/>
      <w:r w:rsidRPr="006961F2">
        <w:rPr>
          <w:rFonts w:cs="Simplified Arabic"/>
          <w:sz w:val="26"/>
          <w:szCs w:val="26"/>
          <w:rtl/>
        </w:rPr>
        <w:t>الحوكمة</w:t>
      </w:r>
      <w:proofErr w:type="spellEnd"/>
      <w:r w:rsidRPr="006961F2">
        <w:rPr>
          <w:rFonts w:cs="Simplified Arabic"/>
          <w:sz w:val="26"/>
          <w:szCs w:val="26"/>
          <w:rtl/>
        </w:rPr>
        <w:t>:</w:t>
      </w:r>
      <w:bookmarkEnd w:id="39"/>
      <w:bookmarkEnd w:id="40"/>
      <w:bookmarkEnd w:id="41"/>
      <w:r w:rsidRPr="006961F2">
        <w:rPr>
          <w:rFonts w:cs="Simplified Arabic"/>
          <w:sz w:val="26"/>
          <w:szCs w:val="26"/>
          <w:rtl/>
        </w:rPr>
        <w:t xml:space="preserve"> </w:t>
      </w:r>
    </w:p>
    <w:p w14:paraId="4D031884" w14:textId="0807994E" w:rsidR="00376A7B" w:rsidRPr="006961F2" w:rsidRDefault="008A3CD7" w:rsidP="0086739F">
      <w:pPr>
        <w:bidi/>
        <w:spacing w:after="120" w:line="360" w:lineRule="auto"/>
        <w:jc w:val="both"/>
        <w:rPr>
          <w:rFonts w:cs="Simplified Arabic"/>
          <w:sz w:val="26"/>
          <w:szCs w:val="26"/>
          <w:rtl/>
        </w:rPr>
      </w:pPr>
      <w:r w:rsidRPr="006961F2">
        <w:rPr>
          <w:rFonts w:cs="Simplified Arabic"/>
          <w:sz w:val="26"/>
          <w:szCs w:val="26"/>
          <w:rtl/>
        </w:rPr>
        <w:t>يشير</w:t>
      </w:r>
      <w:r w:rsidR="00515AAE" w:rsidRPr="006961F2">
        <w:rPr>
          <w:rFonts w:cs="Simplified Arabic"/>
          <w:noProof/>
          <w:sz w:val="26"/>
          <w:szCs w:val="26"/>
          <w:rtl/>
          <w:lang w:bidi="ar-JO"/>
        </w:rPr>
        <w:t xml:space="preserve"> عطوة والسيد</w:t>
      </w:r>
      <w:r w:rsidR="00781549">
        <w:rPr>
          <w:rFonts w:cs="Simplified Arabic" w:hint="cs"/>
          <w:noProof/>
          <w:sz w:val="26"/>
          <w:szCs w:val="26"/>
          <w:rtl/>
          <w:lang w:bidi="ar-JO"/>
        </w:rPr>
        <w:t xml:space="preserve"> </w:t>
      </w:r>
      <w:r w:rsidR="00515AAE" w:rsidRPr="006961F2">
        <w:rPr>
          <w:rFonts w:cs="Simplified Arabic"/>
          <w:noProof/>
          <w:sz w:val="26"/>
          <w:szCs w:val="26"/>
          <w:rtl/>
          <w:lang w:bidi="ar-JO"/>
        </w:rPr>
        <w:t>(2012)</w:t>
      </w:r>
      <w:r w:rsidRPr="006961F2">
        <w:rPr>
          <w:rFonts w:cs="Simplified Arabic"/>
          <w:sz w:val="26"/>
          <w:szCs w:val="26"/>
          <w:rtl/>
        </w:rPr>
        <w:t xml:space="preserve"> إلى أن </w:t>
      </w:r>
      <w:r w:rsidR="00376A7B" w:rsidRPr="006961F2">
        <w:rPr>
          <w:rFonts w:cs="Simplified Arabic"/>
          <w:sz w:val="26"/>
          <w:szCs w:val="26"/>
          <w:rtl/>
        </w:rPr>
        <w:t xml:space="preserve">هناك مجموعة </w:t>
      </w:r>
      <w:r w:rsidR="009708A0" w:rsidRPr="006961F2">
        <w:rPr>
          <w:rFonts w:cs="Simplified Arabic"/>
          <w:sz w:val="26"/>
          <w:szCs w:val="26"/>
          <w:rtl/>
        </w:rPr>
        <w:t xml:space="preserve">من </w:t>
      </w:r>
      <w:r w:rsidR="00376A7B" w:rsidRPr="006961F2">
        <w:rPr>
          <w:rFonts w:cs="Simplified Arabic"/>
          <w:sz w:val="26"/>
          <w:szCs w:val="26"/>
          <w:rtl/>
        </w:rPr>
        <w:t xml:space="preserve">المجالات المتعلقة </w:t>
      </w:r>
      <w:proofErr w:type="spellStart"/>
      <w:r w:rsidR="00376A7B" w:rsidRPr="006961F2">
        <w:rPr>
          <w:rFonts w:cs="Simplified Arabic"/>
          <w:sz w:val="26"/>
          <w:szCs w:val="26"/>
          <w:rtl/>
        </w:rPr>
        <w:t>بالحوكمة</w:t>
      </w:r>
      <w:proofErr w:type="spellEnd"/>
      <w:r w:rsidR="00376A7B" w:rsidRPr="006961F2">
        <w:rPr>
          <w:rFonts w:cs="Simplified Arabic"/>
          <w:sz w:val="26"/>
          <w:szCs w:val="26"/>
          <w:rtl/>
        </w:rPr>
        <w:t xml:space="preserve"> وهي:</w:t>
      </w:r>
    </w:p>
    <w:p w14:paraId="0AD06542" w14:textId="77777777" w:rsidR="00376A7B" w:rsidRPr="006961F2" w:rsidRDefault="00376A7B" w:rsidP="006961F2">
      <w:pPr>
        <w:numPr>
          <w:ilvl w:val="0"/>
          <w:numId w:val="3"/>
        </w:numPr>
        <w:bidi/>
        <w:spacing w:before="120" w:after="240" w:line="360" w:lineRule="auto"/>
        <w:ind w:left="357" w:hanging="357"/>
        <w:contextualSpacing/>
        <w:jc w:val="both"/>
        <w:rPr>
          <w:rFonts w:cs="Simplified Arabic"/>
          <w:sz w:val="26"/>
          <w:szCs w:val="26"/>
        </w:rPr>
      </w:pPr>
      <w:proofErr w:type="spellStart"/>
      <w:r w:rsidRPr="006961F2">
        <w:rPr>
          <w:rFonts w:cs="Simplified Arabic"/>
          <w:b/>
          <w:bCs/>
          <w:sz w:val="26"/>
          <w:szCs w:val="26"/>
          <w:rtl/>
        </w:rPr>
        <w:t>الحوكمة</w:t>
      </w:r>
      <w:proofErr w:type="spellEnd"/>
      <w:r w:rsidRPr="006961F2">
        <w:rPr>
          <w:rFonts w:cs="Simplified Arabic"/>
          <w:b/>
          <w:bCs/>
          <w:sz w:val="26"/>
          <w:szCs w:val="26"/>
          <w:rtl/>
        </w:rPr>
        <w:t xml:space="preserve"> الاقتصادية:</w:t>
      </w:r>
      <w:r w:rsidRPr="006961F2">
        <w:rPr>
          <w:rFonts w:cs="Simplified Arabic"/>
          <w:sz w:val="26"/>
          <w:szCs w:val="26"/>
          <w:rtl/>
        </w:rPr>
        <w:t xml:space="preserve"> وتشمل عملية اتخاذ القرارات التي تؤثر بشكل مباشر أو غير مباشر في </w:t>
      </w:r>
      <w:proofErr w:type="spellStart"/>
      <w:r w:rsidRPr="006961F2">
        <w:rPr>
          <w:rFonts w:cs="Simplified Arabic"/>
          <w:sz w:val="26"/>
          <w:szCs w:val="26"/>
          <w:rtl/>
        </w:rPr>
        <w:t>المناشط</w:t>
      </w:r>
      <w:proofErr w:type="spellEnd"/>
      <w:r w:rsidRPr="006961F2">
        <w:rPr>
          <w:rFonts w:cs="Simplified Arabic"/>
          <w:sz w:val="26"/>
          <w:szCs w:val="26"/>
          <w:rtl/>
        </w:rPr>
        <w:t xml:space="preserve"> الاقتصادية للدولة، وتؤثر في القضايا الاجتماعية، مثل: تحقيق العدالة، ومحاربة الفقر، وتحسين نوعية الحياة.</w:t>
      </w:r>
    </w:p>
    <w:p w14:paraId="77C95EA1" w14:textId="77777777" w:rsidR="00376A7B" w:rsidRPr="006961F2" w:rsidRDefault="00376A7B" w:rsidP="006961F2">
      <w:pPr>
        <w:numPr>
          <w:ilvl w:val="0"/>
          <w:numId w:val="3"/>
        </w:numPr>
        <w:bidi/>
        <w:spacing w:before="120" w:after="240" w:line="360" w:lineRule="auto"/>
        <w:ind w:left="357" w:hanging="357"/>
        <w:contextualSpacing/>
        <w:jc w:val="both"/>
        <w:rPr>
          <w:rFonts w:cs="Simplified Arabic"/>
          <w:sz w:val="26"/>
          <w:szCs w:val="26"/>
        </w:rPr>
      </w:pPr>
      <w:proofErr w:type="spellStart"/>
      <w:r w:rsidRPr="006961F2">
        <w:rPr>
          <w:rFonts w:cs="Simplified Arabic"/>
          <w:b/>
          <w:bCs/>
          <w:sz w:val="26"/>
          <w:szCs w:val="26"/>
          <w:rtl/>
        </w:rPr>
        <w:t>الحوكمة</w:t>
      </w:r>
      <w:proofErr w:type="spellEnd"/>
      <w:r w:rsidRPr="006961F2">
        <w:rPr>
          <w:rFonts w:cs="Simplified Arabic"/>
          <w:b/>
          <w:bCs/>
          <w:sz w:val="26"/>
          <w:szCs w:val="26"/>
          <w:rtl/>
        </w:rPr>
        <w:t xml:space="preserve"> السياسية:</w:t>
      </w:r>
      <w:r w:rsidRPr="006961F2">
        <w:rPr>
          <w:rFonts w:cs="Simplified Arabic"/>
          <w:sz w:val="26"/>
          <w:szCs w:val="26"/>
          <w:rtl/>
        </w:rPr>
        <w:t xml:space="preserve"> ترتبط بطبيعة السلطة السياسية، والشرعية، وتمثل جميع أطراف المجتمع.</w:t>
      </w:r>
    </w:p>
    <w:p w14:paraId="03403589" w14:textId="211F26D3" w:rsidR="00376A7B" w:rsidRPr="006961F2" w:rsidRDefault="00376A7B" w:rsidP="006961F2">
      <w:pPr>
        <w:numPr>
          <w:ilvl w:val="0"/>
          <w:numId w:val="3"/>
        </w:numPr>
        <w:bidi/>
        <w:spacing w:before="120" w:after="240" w:line="360" w:lineRule="auto"/>
        <w:ind w:left="357" w:hanging="357"/>
        <w:contextualSpacing/>
        <w:jc w:val="both"/>
        <w:rPr>
          <w:rFonts w:cs="Simplified Arabic"/>
          <w:sz w:val="26"/>
          <w:szCs w:val="26"/>
        </w:rPr>
      </w:pPr>
      <w:proofErr w:type="spellStart"/>
      <w:r w:rsidRPr="006961F2">
        <w:rPr>
          <w:rFonts w:cs="Simplified Arabic"/>
          <w:b/>
          <w:bCs/>
          <w:sz w:val="26"/>
          <w:szCs w:val="26"/>
          <w:rtl/>
        </w:rPr>
        <w:t>الحوكمة</w:t>
      </w:r>
      <w:proofErr w:type="spellEnd"/>
      <w:r w:rsidR="00781549">
        <w:rPr>
          <w:rFonts w:cs="Simplified Arabic" w:hint="cs"/>
          <w:b/>
          <w:bCs/>
          <w:sz w:val="26"/>
          <w:szCs w:val="26"/>
          <w:rtl/>
        </w:rPr>
        <w:t xml:space="preserve"> </w:t>
      </w:r>
      <w:r w:rsidRPr="006961F2">
        <w:rPr>
          <w:rFonts w:cs="Simplified Arabic"/>
          <w:b/>
          <w:bCs/>
          <w:sz w:val="26"/>
          <w:szCs w:val="26"/>
          <w:rtl/>
        </w:rPr>
        <w:t>الإدارية:</w:t>
      </w:r>
      <w:r w:rsidRPr="006961F2">
        <w:rPr>
          <w:rFonts w:cs="Simplified Arabic"/>
          <w:sz w:val="26"/>
          <w:szCs w:val="26"/>
          <w:rtl/>
        </w:rPr>
        <w:t xml:space="preserve"> وهي نظام تطبيق السياسات بالمنظمات، لكي تتصف بالكفاءة، والاستقلالية، والمساءلة، والشفافية.</w:t>
      </w:r>
    </w:p>
    <w:p w14:paraId="6594C1A0" w14:textId="57FD4D68" w:rsidR="00376A7B" w:rsidRPr="006961F2" w:rsidRDefault="00376A7B" w:rsidP="006961F2">
      <w:pPr>
        <w:numPr>
          <w:ilvl w:val="0"/>
          <w:numId w:val="3"/>
        </w:numPr>
        <w:bidi/>
        <w:spacing w:before="120" w:after="240" w:line="360" w:lineRule="auto"/>
        <w:ind w:left="357" w:hanging="357"/>
        <w:contextualSpacing/>
        <w:jc w:val="both"/>
        <w:rPr>
          <w:rFonts w:cs="Simplified Arabic"/>
          <w:sz w:val="26"/>
          <w:szCs w:val="26"/>
        </w:rPr>
      </w:pPr>
      <w:proofErr w:type="spellStart"/>
      <w:r w:rsidRPr="006961F2">
        <w:rPr>
          <w:rFonts w:cs="Simplified Arabic"/>
          <w:b/>
          <w:bCs/>
          <w:sz w:val="26"/>
          <w:szCs w:val="26"/>
          <w:rtl/>
        </w:rPr>
        <w:t>الحوكمة</w:t>
      </w:r>
      <w:proofErr w:type="spellEnd"/>
      <w:r w:rsidRPr="006961F2">
        <w:rPr>
          <w:rFonts w:cs="Simplified Arabic"/>
          <w:b/>
          <w:bCs/>
          <w:sz w:val="26"/>
          <w:szCs w:val="26"/>
          <w:rtl/>
        </w:rPr>
        <w:t xml:space="preserve"> الشاملة:</w:t>
      </w:r>
      <w:r w:rsidRPr="006961F2">
        <w:rPr>
          <w:rFonts w:cs="Simplified Arabic"/>
          <w:sz w:val="26"/>
          <w:szCs w:val="26"/>
          <w:rtl/>
        </w:rPr>
        <w:t xml:space="preserve"> تشمل عمليات وهياكل المجتمع التي توجه العلاقات السياسية والاجتماعية والاقتصادية، من أجل حماية الثقافة والمعتقدات الدينية والقيم الاجتماعية، والمحافظة على بيئة تضمن مستوى عالياً من تقديم الخدمات والشعور بالأمان</w:t>
      </w:r>
      <w:r w:rsidR="008A3CD7" w:rsidRPr="006961F2">
        <w:rPr>
          <w:rFonts w:cs="Simplified Arabic"/>
          <w:sz w:val="26"/>
          <w:szCs w:val="26"/>
          <w:rtl/>
        </w:rPr>
        <w:t>.</w:t>
      </w:r>
      <w:r w:rsidRPr="006961F2">
        <w:rPr>
          <w:rFonts w:cs="Simplified Arabic"/>
          <w:sz w:val="26"/>
          <w:szCs w:val="26"/>
          <w:rtl/>
        </w:rPr>
        <w:t xml:space="preserve"> </w:t>
      </w:r>
    </w:p>
    <w:p w14:paraId="16D51169" w14:textId="77777777" w:rsidR="00376A7B" w:rsidRPr="006961F2" w:rsidRDefault="00376A7B" w:rsidP="0086739F">
      <w:pPr>
        <w:pStyle w:val="Heading1"/>
        <w:bidi/>
        <w:spacing w:before="0" w:after="120" w:line="360" w:lineRule="auto"/>
        <w:jc w:val="both"/>
        <w:rPr>
          <w:rFonts w:cs="Simplified Arabic"/>
          <w:sz w:val="26"/>
          <w:szCs w:val="26"/>
          <w:rtl/>
        </w:rPr>
      </w:pPr>
      <w:bookmarkStart w:id="42" w:name="_Toc167489800"/>
      <w:bookmarkStart w:id="43" w:name="_Toc167554867"/>
      <w:bookmarkStart w:id="44" w:name="_Toc173226371"/>
      <w:proofErr w:type="gramStart"/>
      <w:r w:rsidRPr="006961F2">
        <w:rPr>
          <w:rFonts w:cs="Simplified Arabic"/>
          <w:sz w:val="26"/>
          <w:szCs w:val="26"/>
          <w:rtl/>
        </w:rPr>
        <w:t>خصائص</w:t>
      </w:r>
      <w:proofErr w:type="gramEnd"/>
      <w:r w:rsidRPr="006961F2">
        <w:rPr>
          <w:rFonts w:cs="Simplified Arabic"/>
          <w:sz w:val="26"/>
          <w:szCs w:val="26"/>
          <w:rtl/>
        </w:rPr>
        <w:t xml:space="preserve"> الحكم الرّشيد:</w:t>
      </w:r>
      <w:bookmarkEnd w:id="42"/>
      <w:bookmarkEnd w:id="43"/>
      <w:bookmarkEnd w:id="44"/>
    </w:p>
    <w:p w14:paraId="0709AD68" w14:textId="2E602E44" w:rsidR="00376A7B" w:rsidRPr="006961F2" w:rsidRDefault="00376A7B" w:rsidP="006961F2">
      <w:pPr>
        <w:autoSpaceDE w:val="0"/>
        <w:autoSpaceDN w:val="0"/>
        <w:bidi/>
        <w:adjustRightInd w:val="0"/>
        <w:spacing w:before="120" w:after="240" w:line="360" w:lineRule="auto"/>
        <w:jc w:val="both"/>
        <w:rPr>
          <w:rFonts w:cs="Simplified Arabic"/>
          <w:sz w:val="26"/>
          <w:szCs w:val="26"/>
          <w:rtl/>
          <w:lang w:bidi="ar-JO"/>
        </w:rPr>
      </w:pPr>
      <w:r w:rsidRPr="006961F2">
        <w:rPr>
          <w:rFonts w:cs="Simplified Arabic"/>
          <w:sz w:val="26"/>
          <w:szCs w:val="26"/>
          <w:rtl/>
          <w:lang w:bidi="ar-JO"/>
        </w:rPr>
        <w:t xml:space="preserve">تعد الخصائص الّتي يقوم عليها الحكم الرّشيد من الضروريّات الهامّة الّتي تؤدّي إلى تحقيق التّكامل بين المجتمع والحكومات، </w:t>
      </w:r>
      <w:bookmarkStart w:id="45" w:name="_Hlk164779239"/>
      <w:r w:rsidRPr="006961F2">
        <w:rPr>
          <w:rFonts w:cs="Simplified Arabic"/>
          <w:sz w:val="26"/>
          <w:szCs w:val="26"/>
          <w:rtl/>
          <w:lang w:bidi="ar-JO"/>
        </w:rPr>
        <w:t xml:space="preserve">حيث أنّ </w:t>
      </w:r>
      <w:proofErr w:type="spellStart"/>
      <w:r w:rsidRPr="006961F2">
        <w:rPr>
          <w:rFonts w:cs="Simplified Arabic"/>
          <w:sz w:val="26"/>
          <w:szCs w:val="26"/>
          <w:rtl/>
          <w:lang w:bidi="ar-JO"/>
        </w:rPr>
        <w:t>الحوكمة</w:t>
      </w:r>
      <w:proofErr w:type="spellEnd"/>
      <w:r w:rsidRPr="006961F2">
        <w:rPr>
          <w:rFonts w:cs="Simplified Arabic"/>
          <w:sz w:val="26"/>
          <w:szCs w:val="26"/>
          <w:rtl/>
          <w:lang w:bidi="ar-JO"/>
        </w:rPr>
        <w:t xml:space="preserve"> تعتبر أمرا</w:t>
      </w:r>
      <w:r w:rsidR="009D72C9" w:rsidRPr="006961F2">
        <w:rPr>
          <w:rFonts w:cs="Simplified Arabic"/>
          <w:sz w:val="26"/>
          <w:szCs w:val="26"/>
          <w:rtl/>
          <w:lang w:bidi="ar-JO"/>
        </w:rPr>
        <w:t>ً</w:t>
      </w:r>
      <w:r w:rsidRPr="006961F2">
        <w:rPr>
          <w:rFonts w:cs="Simplified Arabic"/>
          <w:sz w:val="26"/>
          <w:szCs w:val="26"/>
          <w:rtl/>
          <w:lang w:bidi="ar-JO"/>
        </w:rPr>
        <w:t xml:space="preserve"> مهم</w:t>
      </w:r>
      <w:r w:rsidR="009D72C9" w:rsidRPr="006961F2">
        <w:rPr>
          <w:rFonts w:cs="Simplified Arabic"/>
          <w:sz w:val="26"/>
          <w:szCs w:val="26"/>
          <w:rtl/>
          <w:lang w:bidi="ar-JO"/>
        </w:rPr>
        <w:t>اً</w:t>
      </w:r>
      <w:r w:rsidRPr="006961F2">
        <w:rPr>
          <w:rFonts w:cs="Simplified Arabic"/>
          <w:sz w:val="26"/>
          <w:szCs w:val="26"/>
          <w:rtl/>
          <w:lang w:bidi="ar-JO"/>
        </w:rPr>
        <w:t xml:space="preserve"> من أجل الاستجابة للمجتمع واحتياجاته، كما أنّ مبادئ الحكم الرّشيد تخضع لمبدأ التّكيف مع التّاريخ والثّقافة السّائدة في المجتمع</w:t>
      </w:r>
      <w:r w:rsidR="009D72C9" w:rsidRPr="006961F2">
        <w:rPr>
          <w:rFonts w:cs="Simplified Arabic"/>
          <w:sz w:val="26"/>
          <w:szCs w:val="26"/>
          <w:rtl/>
          <w:lang w:bidi="ar-JO"/>
        </w:rPr>
        <w:t>،</w:t>
      </w:r>
      <w:r w:rsidRPr="006961F2">
        <w:rPr>
          <w:rFonts w:cs="Simplified Arabic"/>
          <w:sz w:val="26"/>
          <w:szCs w:val="26"/>
          <w:rtl/>
          <w:lang w:bidi="ar-JO"/>
        </w:rPr>
        <w:t xml:space="preserve"> فلكل مجتمع خصوصيّته وثقافته الّتي تختلف عن الآخرين، حيث أنّ التّكيف أمرا</w:t>
      </w:r>
      <w:r w:rsidR="009D72C9" w:rsidRPr="006961F2">
        <w:rPr>
          <w:rFonts w:cs="Simplified Arabic"/>
          <w:sz w:val="26"/>
          <w:szCs w:val="26"/>
          <w:rtl/>
          <w:lang w:bidi="ar-JO"/>
        </w:rPr>
        <w:t>ً</w:t>
      </w:r>
      <w:r w:rsidRPr="006961F2">
        <w:rPr>
          <w:rFonts w:cs="Simplified Arabic"/>
          <w:sz w:val="26"/>
          <w:szCs w:val="26"/>
          <w:rtl/>
          <w:lang w:bidi="ar-JO"/>
        </w:rPr>
        <w:t xml:space="preserve"> ضرور</w:t>
      </w:r>
      <w:r w:rsidR="009D72C9" w:rsidRPr="006961F2">
        <w:rPr>
          <w:rFonts w:cs="Simplified Arabic"/>
          <w:sz w:val="26"/>
          <w:szCs w:val="26"/>
          <w:rtl/>
          <w:lang w:bidi="ar-JO"/>
        </w:rPr>
        <w:t>ي</w:t>
      </w:r>
      <w:r w:rsidRPr="006961F2">
        <w:rPr>
          <w:rFonts w:cs="Simplified Arabic"/>
          <w:sz w:val="26"/>
          <w:szCs w:val="26"/>
          <w:rtl/>
          <w:lang w:bidi="ar-JO"/>
        </w:rPr>
        <w:t>ا</w:t>
      </w:r>
      <w:r w:rsidR="009D72C9" w:rsidRPr="006961F2">
        <w:rPr>
          <w:rFonts w:cs="Simplified Arabic"/>
          <w:sz w:val="26"/>
          <w:szCs w:val="26"/>
          <w:rtl/>
          <w:lang w:bidi="ar-JO"/>
        </w:rPr>
        <w:t>ً</w:t>
      </w:r>
      <w:r w:rsidRPr="006961F2">
        <w:rPr>
          <w:rFonts w:cs="Simplified Arabic"/>
          <w:sz w:val="26"/>
          <w:szCs w:val="26"/>
          <w:rtl/>
          <w:lang w:bidi="ar-JO"/>
        </w:rPr>
        <w:t xml:space="preserve"> للانتقال من الحالة النّظريّة إلى التّطبيق العملي، والحكم الرّشيد له ثمانية خصائص رئيسيّة: (إنّه تشاركي، وموجّه نحو توافق الآراء، وخاضع للمساءلة، وشفّاف، ومتجاوب، وفعّال وكفء، ومنصف وشامل، ويتبع سيادة القانون</w:t>
      </w:r>
      <w:r w:rsidR="0089772F" w:rsidRPr="006961F2">
        <w:rPr>
          <w:rFonts w:cs="Simplified Arabic"/>
          <w:sz w:val="26"/>
          <w:szCs w:val="26"/>
          <w:rtl/>
          <w:lang w:bidi="ar-JO"/>
        </w:rPr>
        <w:t>،</w:t>
      </w:r>
      <w:r w:rsidRPr="006961F2">
        <w:rPr>
          <w:rFonts w:cs="Simplified Arabic"/>
          <w:sz w:val="26"/>
          <w:szCs w:val="26"/>
          <w:rtl/>
          <w:lang w:bidi="ar-JO"/>
        </w:rPr>
        <w:t xml:space="preserve"> ويؤكّد على </w:t>
      </w:r>
      <w:r w:rsidRPr="006961F2">
        <w:rPr>
          <w:rFonts w:cs="Simplified Arabic"/>
          <w:sz w:val="26"/>
          <w:szCs w:val="26"/>
          <w:rtl/>
          <w:lang w:bidi="ar-JO"/>
        </w:rPr>
        <w:lastRenderedPageBreak/>
        <w:t>تقليل الفساد إلى الحدّ الأدنى، وأخذ آراء الأقلّيّات في الاعتبار، وسماع أصوات الفئات الأكثر ضعفا</w:t>
      </w:r>
      <w:r w:rsidR="0089772F" w:rsidRPr="006961F2">
        <w:rPr>
          <w:rFonts w:cs="Simplified Arabic"/>
          <w:sz w:val="26"/>
          <w:szCs w:val="26"/>
          <w:rtl/>
          <w:lang w:bidi="ar-JO"/>
        </w:rPr>
        <w:t>ً</w:t>
      </w:r>
      <w:r w:rsidRPr="006961F2">
        <w:rPr>
          <w:rFonts w:cs="Simplified Arabic"/>
          <w:sz w:val="26"/>
          <w:szCs w:val="26"/>
          <w:rtl/>
          <w:lang w:bidi="ar-JO"/>
        </w:rPr>
        <w:t xml:space="preserve"> في المجتمع في عمليّة صنع القرار</w:t>
      </w:r>
      <w:r w:rsidR="0089772F" w:rsidRPr="006961F2">
        <w:rPr>
          <w:rFonts w:cs="Simplified Arabic"/>
          <w:sz w:val="26"/>
          <w:szCs w:val="26"/>
          <w:rtl/>
          <w:lang w:bidi="ar-JO"/>
        </w:rPr>
        <w:t>،</w:t>
      </w:r>
      <w:r w:rsidRPr="006961F2">
        <w:rPr>
          <w:rFonts w:cs="Simplified Arabic"/>
          <w:sz w:val="26"/>
          <w:szCs w:val="26"/>
          <w:rtl/>
          <w:lang w:bidi="ar-JO"/>
        </w:rPr>
        <w:t xml:space="preserve"> كما أنّه يستجيب لاحتياجات المجتمع الحاليّة والمستقبليّة. </w:t>
      </w:r>
      <w:sdt>
        <w:sdtPr>
          <w:rPr>
            <w:rFonts w:cs="Simplified Arabic"/>
            <w:sz w:val="26"/>
            <w:szCs w:val="26"/>
            <w:rtl/>
            <w:lang w:bidi="ar-JO"/>
          </w:rPr>
          <w:id w:val="1763725609"/>
          <w:citation/>
        </w:sdtPr>
        <w:sdtEndPr/>
        <w:sdtContent>
          <w:r w:rsidR="00947EC3" w:rsidRPr="006961F2">
            <w:rPr>
              <w:rFonts w:cs="Simplified Arabic"/>
              <w:sz w:val="26"/>
              <w:szCs w:val="26"/>
              <w:rtl/>
              <w:lang w:bidi="ar-JO"/>
            </w:rPr>
            <w:fldChar w:fldCharType="begin"/>
          </w:r>
          <w:r w:rsidR="006205B1" w:rsidRPr="006961F2">
            <w:rPr>
              <w:rFonts w:cs="Simplified Arabic"/>
              <w:sz w:val="26"/>
              <w:szCs w:val="26"/>
              <w:lang w:bidi="ar-JO"/>
            </w:rPr>
            <w:instrText>CITATION</w:instrText>
          </w:r>
          <w:r w:rsidR="006205B1" w:rsidRPr="006961F2">
            <w:rPr>
              <w:rFonts w:cs="Simplified Arabic"/>
              <w:sz w:val="26"/>
              <w:szCs w:val="26"/>
              <w:rtl/>
              <w:lang w:bidi="ar-JO"/>
            </w:rPr>
            <w:instrText xml:space="preserve"> إحس18 \</w:instrText>
          </w:r>
          <w:r w:rsidR="006205B1" w:rsidRPr="006961F2">
            <w:rPr>
              <w:rFonts w:cs="Simplified Arabic"/>
              <w:sz w:val="26"/>
              <w:szCs w:val="26"/>
              <w:lang w:bidi="ar-JO"/>
            </w:rPr>
            <w:instrText>l 11265</w:instrText>
          </w:r>
          <w:r w:rsidR="006205B1" w:rsidRPr="006961F2">
            <w:rPr>
              <w:rFonts w:cs="Simplified Arabic"/>
              <w:sz w:val="26"/>
              <w:szCs w:val="26"/>
              <w:rtl/>
              <w:lang w:bidi="ar-JO"/>
            </w:rPr>
            <w:instrText xml:space="preserve"> </w:instrText>
          </w:r>
          <w:r w:rsidR="00947EC3" w:rsidRPr="006961F2">
            <w:rPr>
              <w:rFonts w:cs="Simplified Arabic"/>
              <w:sz w:val="26"/>
              <w:szCs w:val="26"/>
              <w:rtl/>
              <w:lang w:bidi="ar-JO"/>
            </w:rPr>
            <w:fldChar w:fldCharType="separate"/>
          </w:r>
          <w:r w:rsidR="006205B1" w:rsidRPr="006961F2">
            <w:rPr>
              <w:rFonts w:cs="Simplified Arabic"/>
              <w:noProof/>
              <w:sz w:val="26"/>
              <w:szCs w:val="26"/>
              <w:rtl/>
              <w:lang w:bidi="ar-JO"/>
            </w:rPr>
            <w:t>(الميسري و عبدالسلام، 2018)</w:t>
          </w:r>
          <w:r w:rsidR="00947EC3" w:rsidRPr="006961F2">
            <w:rPr>
              <w:rFonts w:cs="Simplified Arabic"/>
              <w:sz w:val="26"/>
              <w:szCs w:val="26"/>
              <w:rtl/>
              <w:lang w:bidi="ar-JO"/>
            </w:rPr>
            <w:fldChar w:fldCharType="end"/>
          </w:r>
        </w:sdtContent>
      </w:sdt>
    </w:p>
    <w:p w14:paraId="139C4B43" w14:textId="711E318F" w:rsidR="00E91482" w:rsidRPr="006961F2" w:rsidRDefault="00E91482" w:rsidP="0086739F">
      <w:pPr>
        <w:autoSpaceDE w:val="0"/>
        <w:autoSpaceDN w:val="0"/>
        <w:bidi/>
        <w:adjustRightInd w:val="0"/>
        <w:spacing w:after="120" w:line="360" w:lineRule="auto"/>
        <w:jc w:val="both"/>
        <w:rPr>
          <w:rFonts w:cs="Simplified Arabic"/>
          <w:b/>
          <w:bCs/>
          <w:sz w:val="26"/>
          <w:szCs w:val="26"/>
          <w:rtl/>
          <w:lang w:bidi="ar-JO"/>
        </w:rPr>
      </w:pPr>
      <w:proofErr w:type="gramStart"/>
      <w:r w:rsidRPr="006961F2">
        <w:rPr>
          <w:rFonts w:cs="Simplified Arabic"/>
          <w:b/>
          <w:bCs/>
          <w:sz w:val="26"/>
          <w:szCs w:val="26"/>
          <w:rtl/>
          <w:lang w:bidi="ar-JO"/>
        </w:rPr>
        <w:t>خصائص</w:t>
      </w:r>
      <w:proofErr w:type="gramEnd"/>
      <w:r w:rsidRPr="006961F2">
        <w:rPr>
          <w:rFonts w:cs="Simplified Arabic"/>
          <w:b/>
          <w:bCs/>
          <w:sz w:val="26"/>
          <w:szCs w:val="26"/>
          <w:rtl/>
          <w:lang w:bidi="ar-JO"/>
        </w:rPr>
        <w:t xml:space="preserve"> الحكم الرشيد:</w:t>
      </w:r>
    </w:p>
    <w:p w14:paraId="194E3478" w14:textId="2EE69C87" w:rsidR="00376A7B" w:rsidRPr="006961F2" w:rsidRDefault="00376A7B" w:rsidP="0086739F">
      <w:pPr>
        <w:pStyle w:val="Heading2"/>
        <w:numPr>
          <w:ilvl w:val="0"/>
          <w:numId w:val="41"/>
        </w:numPr>
        <w:spacing w:before="0"/>
        <w:ind w:left="357" w:hanging="357"/>
        <w:jc w:val="both"/>
        <w:rPr>
          <w:sz w:val="26"/>
          <w:szCs w:val="26"/>
        </w:rPr>
      </w:pPr>
      <w:bookmarkStart w:id="46" w:name="_Toc173226372"/>
      <w:bookmarkEnd w:id="45"/>
      <w:r w:rsidRPr="006961F2">
        <w:rPr>
          <w:sz w:val="26"/>
          <w:szCs w:val="26"/>
          <w:rtl/>
        </w:rPr>
        <w:t>المشاركة:</w:t>
      </w:r>
      <w:bookmarkEnd w:id="46"/>
    </w:p>
    <w:p w14:paraId="683F9038" w14:textId="0B82B774" w:rsidR="00376A7B" w:rsidRPr="006961F2" w:rsidRDefault="00376A7B" w:rsidP="006961F2">
      <w:pPr>
        <w:autoSpaceDE w:val="0"/>
        <w:autoSpaceDN w:val="0"/>
        <w:bidi/>
        <w:adjustRightInd w:val="0"/>
        <w:spacing w:before="120" w:after="240" w:line="360" w:lineRule="auto"/>
        <w:jc w:val="both"/>
        <w:rPr>
          <w:rFonts w:cs="Simplified Arabic"/>
          <w:sz w:val="26"/>
          <w:szCs w:val="26"/>
          <w:rtl/>
          <w:lang w:bidi="ar-JO"/>
        </w:rPr>
      </w:pPr>
      <w:proofErr w:type="gramStart"/>
      <w:r w:rsidRPr="006961F2">
        <w:rPr>
          <w:rFonts w:cs="Simplified Arabic"/>
          <w:sz w:val="26"/>
          <w:szCs w:val="26"/>
          <w:rtl/>
          <w:lang w:bidi="ar-JO"/>
        </w:rPr>
        <w:t>إنّ</w:t>
      </w:r>
      <w:proofErr w:type="gramEnd"/>
      <w:r w:rsidRPr="006961F2">
        <w:rPr>
          <w:rFonts w:cs="Simplified Arabic"/>
          <w:sz w:val="26"/>
          <w:szCs w:val="26"/>
          <w:rtl/>
          <w:lang w:bidi="ar-JO"/>
        </w:rPr>
        <w:t xml:space="preserve"> مشاركة كلّ من الرّجال والنّساء هي حجر الزّاوية الأساسي للحكم الرّشيد</w:t>
      </w:r>
      <w:r w:rsidR="0089772F" w:rsidRPr="006961F2">
        <w:rPr>
          <w:rFonts w:cs="Simplified Arabic"/>
          <w:sz w:val="26"/>
          <w:szCs w:val="26"/>
          <w:rtl/>
          <w:lang w:bidi="ar-JO"/>
        </w:rPr>
        <w:t>،</w:t>
      </w:r>
      <w:r w:rsidRPr="006961F2">
        <w:rPr>
          <w:rFonts w:cs="Simplified Arabic"/>
          <w:sz w:val="26"/>
          <w:szCs w:val="26"/>
          <w:rtl/>
          <w:lang w:bidi="ar-JO"/>
        </w:rPr>
        <w:t xml:space="preserve"> ويمكن أن تكون المشاركة إمّا مباشرة أو من خلال مؤسّسات وسيطة شرعيّة أو ممثّلين. ومن المهم الإشارة إلى أنّ الدّيموقراطيّة التّمثيليّة لا تعني بالضّرورة أنّ اهتمامات الفئات الأكثر ضعفًا في المجتمع ستؤخذ في الاعتبار عند اتّخاذ القرار</w:t>
      </w:r>
      <w:r w:rsidR="0089772F" w:rsidRPr="006961F2">
        <w:rPr>
          <w:rFonts w:cs="Simplified Arabic"/>
          <w:sz w:val="26"/>
          <w:szCs w:val="26"/>
          <w:rtl/>
          <w:lang w:bidi="ar-JO"/>
        </w:rPr>
        <w:t>،</w:t>
      </w:r>
      <w:r w:rsidRPr="006961F2">
        <w:rPr>
          <w:rFonts w:cs="Simplified Arabic"/>
          <w:sz w:val="26"/>
          <w:szCs w:val="26"/>
          <w:rtl/>
          <w:lang w:bidi="ar-JO"/>
        </w:rPr>
        <w:t xml:space="preserve"> يجب أن تكون المشاركة مستنيرة ومنظّمة وهذا يعني حرّيّة تكوين الجمعيّات والتّعبير من جهة ومجتمع مدني منظّم من جهة أخرى. </w:t>
      </w:r>
      <w:sdt>
        <w:sdtPr>
          <w:rPr>
            <w:rFonts w:cs="Simplified Arabic"/>
            <w:sz w:val="26"/>
            <w:szCs w:val="26"/>
            <w:rtl/>
            <w:lang w:bidi="ar-JO"/>
          </w:rPr>
          <w:id w:val="-413165029"/>
          <w:citation/>
        </w:sdtPr>
        <w:sdtEndPr/>
        <w:sdtContent>
          <w:r w:rsidR="004312B8" w:rsidRPr="006961F2">
            <w:rPr>
              <w:rFonts w:cs="Simplified Arabic"/>
              <w:sz w:val="26"/>
              <w:szCs w:val="26"/>
              <w:rtl/>
              <w:lang w:bidi="ar-JO"/>
            </w:rPr>
            <w:fldChar w:fldCharType="begin"/>
          </w:r>
          <w:r w:rsidR="006205B1" w:rsidRPr="006961F2">
            <w:rPr>
              <w:rFonts w:cs="Simplified Arabic"/>
              <w:sz w:val="26"/>
              <w:szCs w:val="26"/>
              <w:lang w:bidi="ar-JO"/>
            </w:rPr>
            <w:instrText>CITATION</w:instrText>
          </w:r>
          <w:r w:rsidR="006205B1" w:rsidRPr="006961F2">
            <w:rPr>
              <w:rFonts w:cs="Simplified Arabic"/>
              <w:sz w:val="26"/>
              <w:szCs w:val="26"/>
              <w:rtl/>
              <w:lang w:bidi="ar-JO"/>
            </w:rPr>
            <w:instrText xml:space="preserve"> ديه \</w:instrText>
          </w:r>
          <w:r w:rsidR="006205B1" w:rsidRPr="006961F2">
            <w:rPr>
              <w:rFonts w:cs="Simplified Arabic"/>
              <w:sz w:val="26"/>
              <w:szCs w:val="26"/>
              <w:lang w:bidi="ar-JO"/>
            </w:rPr>
            <w:instrText>l 11265</w:instrText>
          </w:r>
          <w:r w:rsidR="006205B1" w:rsidRPr="006961F2">
            <w:rPr>
              <w:rFonts w:cs="Simplified Arabic"/>
              <w:sz w:val="26"/>
              <w:szCs w:val="26"/>
              <w:rtl/>
              <w:lang w:bidi="ar-JO"/>
            </w:rPr>
            <w:instrText xml:space="preserve"> </w:instrText>
          </w:r>
          <w:r w:rsidR="004312B8" w:rsidRPr="006961F2">
            <w:rPr>
              <w:rFonts w:cs="Simplified Arabic"/>
              <w:sz w:val="26"/>
              <w:szCs w:val="26"/>
              <w:rtl/>
              <w:lang w:bidi="ar-JO"/>
            </w:rPr>
            <w:fldChar w:fldCharType="separate"/>
          </w:r>
          <w:r w:rsidR="006205B1" w:rsidRPr="006961F2">
            <w:rPr>
              <w:rFonts w:cs="Simplified Arabic"/>
              <w:noProof/>
              <w:sz w:val="26"/>
              <w:szCs w:val="26"/>
              <w:rtl/>
              <w:lang w:bidi="ar-JO"/>
            </w:rPr>
            <w:t>(ديهوم و أبوشينة، 2016)</w:t>
          </w:r>
          <w:r w:rsidR="004312B8" w:rsidRPr="006961F2">
            <w:rPr>
              <w:rFonts w:cs="Simplified Arabic"/>
              <w:sz w:val="26"/>
              <w:szCs w:val="26"/>
              <w:rtl/>
              <w:lang w:bidi="ar-JO"/>
            </w:rPr>
            <w:fldChar w:fldCharType="end"/>
          </w:r>
        </w:sdtContent>
      </w:sdt>
    </w:p>
    <w:p w14:paraId="698CB020" w14:textId="2FB3A6B4" w:rsidR="00376A7B" w:rsidRPr="006961F2" w:rsidRDefault="00376A7B" w:rsidP="006961F2">
      <w:pPr>
        <w:autoSpaceDE w:val="0"/>
        <w:autoSpaceDN w:val="0"/>
        <w:bidi/>
        <w:adjustRightInd w:val="0"/>
        <w:spacing w:before="120" w:after="240" w:line="360" w:lineRule="auto"/>
        <w:jc w:val="both"/>
        <w:rPr>
          <w:rFonts w:cs="Simplified Arabic"/>
          <w:sz w:val="26"/>
          <w:szCs w:val="26"/>
          <w:rtl/>
          <w:lang w:bidi="ar-JO"/>
        </w:rPr>
      </w:pPr>
      <w:r w:rsidRPr="006961F2">
        <w:rPr>
          <w:rFonts w:cs="Simplified Arabic"/>
          <w:sz w:val="26"/>
          <w:szCs w:val="26"/>
          <w:rtl/>
          <w:lang w:bidi="ar-JO"/>
        </w:rPr>
        <w:t xml:space="preserve">وترى الباحثة أنّ عمليّة المشاركة تأخذ بعدين مؤسّسي وفردي، ففي الجانب المؤسّسي من خلال المشاركة في مؤسّسات المجتمع المدني أو فردي من خلال التّمثيل في المؤسّسات الحكوميّة بشكل فردي كالبرلمان أو المؤسّسات شبه الحكوميّة، فالمشاركة تمثّل ضامن أساسي لإحداث التّغيّرات الّتي يرغب بها المجتمع وتحقّق العدالة. </w:t>
      </w:r>
    </w:p>
    <w:p w14:paraId="554D9829" w14:textId="61EE4B63" w:rsidR="00376A7B" w:rsidRPr="006961F2" w:rsidRDefault="00376A7B" w:rsidP="006961F2">
      <w:pPr>
        <w:pStyle w:val="Heading2"/>
        <w:numPr>
          <w:ilvl w:val="0"/>
          <w:numId w:val="41"/>
        </w:numPr>
        <w:spacing w:before="0"/>
        <w:ind w:left="357" w:hanging="357"/>
        <w:jc w:val="both"/>
        <w:rPr>
          <w:sz w:val="26"/>
          <w:szCs w:val="26"/>
          <w:rtl/>
        </w:rPr>
      </w:pPr>
      <w:bookmarkStart w:id="47" w:name="_Toc97973494"/>
      <w:bookmarkStart w:id="48" w:name="_Toc118217121"/>
      <w:bookmarkStart w:id="49" w:name="_Toc173226373"/>
      <w:r w:rsidRPr="006961F2">
        <w:rPr>
          <w:sz w:val="26"/>
          <w:szCs w:val="26"/>
          <w:rtl/>
        </w:rPr>
        <w:t>قواعد القانون</w:t>
      </w:r>
      <w:bookmarkEnd w:id="47"/>
      <w:bookmarkEnd w:id="48"/>
      <w:r w:rsidRPr="006961F2">
        <w:rPr>
          <w:sz w:val="26"/>
          <w:szCs w:val="26"/>
          <w:rtl/>
        </w:rPr>
        <w:t>:</w:t>
      </w:r>
      <w:bookmarkEnd w:id="49"/>
    </w:p>
    <w:p w14:paraId="1CD34340" w14:textId="3795656C" w:rsidR="00376A7B" w:rsidRPr="006961F2" w:rsidRDefault="00376A7B" w:rsidP="006961F2">
      <w:pPr>
        <w:autoSpaceDE w:val="0"/>
        <w:autoSpaceDN w:val="0"/>
        <w:bidi/>
        <w:adjustRightInd w:val="0"/>
        <w:spacing w:before="120" w:after="240" w:line="360" w:lineRule="auto"/>
        <w:jc w:val="both"/>
        <w:rPr>
          <w:rFonts w:cs="Simplified Arabic"/>
          <w:sz w:val="26"/>
          <w:szCs w:val="26"/>
          <w:rtl/>
          <w:lang w:bidi="ar-JO"/>
        </w:rPr>
      </w:pPr>
      <w:r w:rsidRPr="006961F2">
        <w:rPr>
          <w:rFonts w:cs="Simplified Arabic"/>
          <w:sz w:val="26"/>
          <w:szCs w:val="26"/>
          <w:rtl/>
          <w:lang w:bidi="ar-JO"/>
        </w:rPr>
        <w:t>تتطّلب الحكم الرّشيد أطراً قانونيّة عادلة يتمّ تطبيقها بشكل محايد</w:t>
      </w:r>
      <w:r w:rsidR="0089772F" w:rsidRPr="006961F2">
        <w:rPr>
          <w:rFonts w:cs="Simplified Arabic"/>
          <w:sz w:val="26"/>
          <w:szCs w:val="26"/>
          <w:rtl/>
          <w:lang w:bidi="ar-JO"/>
        </w:rPr>
        <w:t>،</w:t>
      </w:r>
      <w:r w:rsidRPr="006961F2">
        <w:rPr>
          <w:rFonts w:cs="Simplified Arabic"/>
          <w:sz w:val="26"/>
          <w:szCs w:val="26"/>
          <w:rtl/>
          <w:lang w:bidi="ar-JO"/>
        </w:rPr>
        <w:t xml:space="preserve"> كما يتطّلب حماية كاملة لحقوق الإنسان، ولا سيّما حقوق الأقلّيّات. يتطلّب التّطبيق النّزيه للقوانين وجود سلطة قضائيّة مستقلّة وقوّة شرطة </w:t>
      </w:r>
      <w:proofErr w:type="gramStart"/>
      <w:r w:rsidRPr="006961F2">
        <w:rPr>
          <w:rFonts w:cs="Simplified Arabic"/>
          <w:sz w:val="26"/>
          <w:szCs w:val="26"/>
          <w:rtl/>
          <w:lang w:bidi="ar-JO"/>
        </w:rPr>
        <w:t>محايدة</w:t>
      </w:r>
      <w:proofErr w:type="gramEnd"/>
      <w:r w:rsidRPr="006961F2">
        <w:rPr>
          <w:rFonts w:cs="Simplified Arabic"/>
          <w:sz w:val="26"/>
          <w:szCs w:val="26"/>
          <w:rtl/>
          <w:lang w:bidi="ar-JO"/>
        </w:rPr>
        <w:t xml:space="preserve"> وغير قابلة للفساد. </w:t>
      </w:r>
      <w:sdt>
        <w:sdtPr>
          <w:rPr>
            <w:rFonts w:cs="Simplified Arabic"/>
            <w:sz w:val="26"/>
            <w:szCs w:val="26"/>
            <w:rtl/>
            <w:lang w:bidi="ar-JO"/>
          </w:rPr>
          <w:id w:val="-1786103512"/>
          <w:citation/>
        </w:sdtPr>
        <w:sdtEndPr/>
        <w:sdtContent>
          <w:r w:rsidR="00B521B5" w:rsidRPr="006961F2">
            <w:rPr>
              <w:rFonts w:cs="Simplified Arabic"/>
              <w:sz w:val="26"/>
              <w:szCs w:val="26"/>
              <w:rtl/>
              <w:lang w:bidi="ar-JO"/>
            </w:rPr>
            <w:fldChar w:fldCharType="begin"/>
          </w:r>
          <w:r w:rsidR="006205B1" w:rsidRPr="006961F2">
            <w:rPr>
              <w:rFonts w:cs="Simplified Arabic"/>
              <w:sz w:val="26"/>
              <w:szCs w:val="26"/>
              <w:lang w:bidi="ar-JO"/>
            </w:rPr>
            <w:instrText xml:space="preserve">CITATION </w:instrText>
          </w:r>
          <w:r w:rsidR="006205B1" w:rsidRPr="006961F2">
            <w:rPr>
              <w:rFonts w:cs="Simplified Arabic"/>
              <w:sz w:val="26"/>
              <w:szCs w:val="26"/>
              <w:rtl/>
              <w:lang w:bidi="ar-JO"/>
            </w:rPr>
            <w:instrText>مرز13</w:instrText>
          </w:r>
          <w:r w:rsidR="006205B1" w:rsidRPr="006961F2">
            <w:rPr>
              <w:rFonts w:cs="Simplified Arabic"/>
              <w:sz w:val="26"/>
              <w:szCs w:val="26"/>
              <w:lang w:bidi="ar-JO"/>
            </w:rPr>
            <w:instrText xml:space="preserve"> \l 11265 </w:instrText>
          </w:r>
          <w:r w:rsidR="00B521B5" w:rsidRPr="006961F2">
            <w:rPr>
              <w:rFonts w:cs="Simplified Arabic"/>
              <w:sz w:val="26"/>
              <w:szCs w:val="26"/>
              <w:rtl/>
              <w:lang w:bidi="ar-JO"/>
            </w:rPr>
            <w:fldChar w:fldCharType="separate"/>
          </w:r>
          <w:r w:rsidR="006205B1" w:rsidRPr="006961F2">
            <w:rPr>
              <w:rFonts w:cs="Simplified Arabic"/>
              <w:noProof/>
              <w:sz w:val="26"/>
              <w:szCs w:val="26"/>
              <w:rtl/>
              <w:lang w:bidi="ar-JO"/>
            </w:rPr>
            <w:t>(بن مرزوق، 2013)</w:t>
          </w:r>
          <w:r w:rsidR="00B521B5" w:rsidRPr="006961F2">
            <w:rPr>
              <w:rFonts w:cs="Simplified Arabic"/>
              <w:sz w:val="26"/>
              <w:szCs w:val="26"/>
              <w:rtl/>
              <w:lang w:bidi="ar-JO"/>
            </w:rPr>
            <w:fldChar w:fldCharType="end"/>
          </w:r>
        </w:sdtContent>
      </w:sdt>
    </w:p>
    <w:p w14:paraId="6FC7A65E" w14:textId="3A271669" w:rsidR="00376A7B" w:rsidRPr="006961F2" w:rsidRDefault="00376A7B" w:rsidP="006961F2">
      <w:pPr>
        <w:pStyle w:val="Heading2"/>
        <w:numPr>
          <w:ilvl w:val="0"/>
          <w:numId w:val="41"/>
        </w:numPr>
        <w:spacing w:before="0"/>
        <w:ind w:left="357" w:hanging="357"/>
        <w:jc w:val="both"/>
        <w:rPr>
          <w:sz w:val="26"/>
          <w:szCs w:val="26"/>
        </w:rPr>
      </w:pPr>
      <w:bookmarkStart w:id="50" w:name="_Toc97973495"/>
      <w:bookmarkStart w:id="51" w:name="_Toc118217122"/>
      <w:bookmarkStart w:id="52" w:name="_Toc173226374"/>
      <w:r w:rsidRPr="006961F2">
        <w:rPr>
          <w:sz w:val="26"/>
          <w:szCs w:val="26"/>
          <w:rtl/>
        </w:rPr>
        <w:lastRenderedPageBreak/>
        <w:t>الشفافيّة</w:t>
      </w:r>
      <w:bookmarkEnd w:id="50"/>
      <w:bookmarkEnd w:id="51"/>
      <w:r w:rsidRPr="006961F2">
        <w:rPr>
          <w:sz w:val="26"/>
          <w:szCs w:val="26"/>
          <w:rtl/>
        </w:rPr>
        <w:t>:</w:t>
      </w:r>
      <w:bookmarkEnd w:id="52"/>
    </w:p>
    <w:p w14:paraId="59466639" w14:textId="3D1AD421" w:rsidR="00376A7B" w:rsidRPr="006961F2" w:rsidRDefault="00376A7B" w:rsidP="006961F2">
      <w:pPr>
        <w:autoSpaceDE w:val="0"/>
        <w:autoSpaceDN w:val="0"/>
        <w:bidi/>
        <w:adjustRightInd w:val="0"/>
        <w:spacing w:before="120" w:after="240" w:line="360" w:lineRule="auto"/>
        <w:jc w:val="both"/>
        <w:rPr>
          <w:rFonts w:cs="Simplified Arabic"/>
          <w:sz w:val="26"/>
          <w:szCs w:val="26"/>
          <w:rtl/>
          <w:lang w:bidi="ar-JO"/>
        </w:rPr>
      </w:pPr>
      <w:r w:rsidRPr="006961F2">
        <w:rPr>
          <w:rFonts w:cs="Simplified Arabic"/>
          <w:sz w:val="26"/>
          <w:szCs w:val="26"/>
          <w:rtl/>
          <w:lang w:bidi="ar-JO"/>
        </w:rPr>
        <w:t xml:space="preserve">الشّفافيّة تعني أنّ القرارات المتّخذة وتنفيذها يتمّ بطريقة تتبع القواعد واللوائح، وهذا يعني أيضًا أنّ المعلومات متاحة مجانًا ويمكن الوصول إليها بشكل مباشر لأولئك الّذين سيتأثّرون بهذه القرارات وإنفاذها، وهذا يعني أيضًا أنّه يتمّ توفير معلومات كافيّة وأنّه يتمّ توفيرها بأشكال ووسائط يسهل فهمها. </w:t>
      </w:r>
      <w:sdt>
        <w:sdtPr>
          <w:rPr>
            <w:rFonts w:cs="Simplified Arabic"/>
            <w:sz w:val="26"/>
            <w:szCs w:val="26"/>
            <w:rtl/>
            <w:lang w:bidi="ar-JO"/>
          </w:rPr>
          <w:id w:val="1570309437"/>
          <w:citation/>
        </w:sdtPr>
        <w:sdtEndPr/>
        <w:sdtContent>
          <w:r w:rsidR="00224FDA" w:rsidRPr="006961F2">
            <w:rPr>
              <w:rFonts w:cs="Simplified Arabic"/>
              <w:sz w:val="26"/>
              <w:szCs w:val="26"/>
              <w:rtl/>
              <w:lang w:bidi="ar-JO"/>
            </w:rPr>
            <w:fldChar w:fldCharType="begin"/>
          </w:r>
          <w:r w:rsidR="006205B1" w:rsidRPr="006961F2">
            <w:rPr>
              <w:rFonts w:cs="Simplified Arabic"/>
              <w:sz w:val="26"/>
              <w:szCs w:val="26"/>
              <w:lang w:bidi="ar-JO"/>
            </w:rPr>
            <w:instrText>CITATION</w:instrText>
          </w:r>
          <w:r w:rsidR="006205B1" w:rsidRPr="006961F2">
            <w:rPr>
              <w:rFonts w:cs="Simplified Arabic"/>
              <w:sz w:val="26"/>
              <w:szCs w:val="26"/>
              <w:rtl/>
              <w:lang w:bidi="ar-JO"/>
            </w:rPr>
            <w:instrText xml:space="preserve"> مرز13 \</w:instrText>
          </w:r>
          <w:r w:rsidR="006205B1" w:rsidRPr="006961F2">
            <w:rPr>
              <w:rFonts w:cs="Simplified Arabic"/>
              <w:sz w:val="26"/>
              <w:szCs w:val="26"/>
              <w:lang w:bidi="ar-JO"/>
            </w:rPr>
            <w:instrText>l 11265</w:instrText>
          </w:r>
          <w:r w:rsidR="006205B1" w:rsidRPr="006961F2">
            <w:rPr>
              <w:rFonts w:cs="Simplified Arabic"/>
              <w:sz w:val="26"/>
              <w:szCs w:val="26"/>
              <w:rtl/>
              <w:lang w:bidi="ar-JO"/>
            </w:rPr>
            <w:instrText xml:space="preserve"> </w:instrText>
          </w:r>
          <w:r w:rsidR="00224FDA" w:rsidRPr="006961F2">
            <w:rPr>
              <w:rFonts w:cs="Simplified Arabic"/>
              <w:sz w:val="26"/>
              <w:szCs w:val="26"/>
              <w:rtl/>
              <w:lang w:bidi="ar-JO"/>
            </w:rPr>
            <w:fldChar w:fldCharType="separate"/>
          </w:r>
          <w:r w:rsidR="006205B1" w:rsidRPr="006961F2">
            <w:rPr>
              <w:rFonts w:cs="Simplified Arabic"/>
              <w:noProof/>
              <w:sz w:val="26"/>
              <w:szCs w:val="26"/>
              <w:rtl/>
              <w:lang w:bidi="ar-JO"/>
            </w:rPr>
            <w:t>(بن مرزوق، 2013)</w:t>
          </w:r>
          <w:r w:rsidR="00224FDA" w:rsidRPr="006961F2">
            <w:rPr>
              <w:rFonts w:cs="Simplified Arabic"/>
              <w:sz w:val="26"/>
              <w:szCs w:val="26"/>
              <w:rtl/>
              <w:lang w:bidi="ar-JO"/>
            </w:rPr>
            <w:fldChar w:fldCharType="end"/>
          </w:r>
        </w:sdtContent>
      </w:sdt>
      <w:r w:rsidRPr="006961F2">
        <w:rPr>
          <w:rFonts w:cs="Simplified Arabic"/>
          <w:sz w:val="26"/>
          <w:szCs w:val="26"/>
          <w:rtl/>
          <w:lang w:bidi="ar-JO"/>
        </w:rPr>
        <w:t>.</w:t>
      </w:r>
    </w:p>
    <w:p w14:paraId="7CCC7F21" w14:textId="6EDDF36F" w:rsidR="00376A7B" w:rsidRPr="006961F2" w:rsidRDefault="00376A7B" w:rsidP="006961F2">
      <w:pPr>
        <w:pStyle w:val="ListParagraph"/>
        <w:keepNext/>
        <w:keepLines/>
        <w:numPr>
          <w:ilvl w:val="0"/>
          <w:numId w:val="41"/>
        </w:numPr>
        <w:bidi/>
        <w:spacing w:after="120" w:line="360" w:lineRule="auto"/>
        <w:ind w:left="357" w:hanging="357"/>
        <w:contextualSpacing w:val="0"/>
        <w:jc w:val="both"/>
        <w:outlineLvl w:val="1"/>
        <w:rPr>
          <w:rFonts w:eastAsia="Calibri" w:cs="Simplified Arabic"/>
          <w:b/>
          <w:bCs/>
          <w:sz w:val="26"/>
          <w:szCs w:val="26"/>
        </w:rPr>
      </w:pPr>
      <w:bookmarkStart w:id="53" w:name="_Toc118217123"/>
      <w:bookmarkStart w:id="54" w:name="_Toc173226375"/>
      <w:r w:rsidRPr="006961F2">
        <w:rPr>
          <w:rStyle w:val="Heading2Char"/>
          <w:sz w:val="26"/>
          <w:szCs w:val="26"/>
          <w:rtl/>
        </w:rPr>
        <w:t>الاستجابة</w:t>
      </w:r>
      <w:bookmarkEnd w:id="53"/>
      <w:r w:rsidRPr="006961F2">
        <w:rPr>
          <w:rFonts w:eastAsia="Calibri" w:cs="Simplified Arabic"/>
          <w:b/>
          <w:bCs/>
          <w:sz w:val="26"/>
          <w:szCs w:val="26"/>
          <w:rtl/>
        </w:rPr>
        <w:t>:</w:t>
      </w:r>
      <w:bookmarkEnd w:id="54"/>
    </w:p>
    <w:p w14:paraId="4C3620CE" w14:textId="4E06EB5B" w:rsidR="00376A7B" w:rsidRPr="006961F2" w:rsidRDefault="00376A7B" w:rsidP="006961F2">
      <w:pPr>
        <w:autoSpaceDE w:val="0"/>
        <w:autoSpaceDN w:val="0"/>
        <w:bidi/>
        <w:adjustRightInd w:val="0"/>
        <w:spacing w:before="120" w:after="240" w:line="360" w:lineRule="auto"/>
        <w:jc w:val="both"/>
        <w:rPr>
          <w:rFonts w:cs="Simplified Arabic"/>
          <w:sz w:val="26"/>
          <w:szCs w:val="26"/>
          <w:rtl/>
          <w:lang w:bidi="ar-JO"/>
        </w:rPr>
      </w:pPr>
      <w:proofErr w:type="gramStart"/>
      <w:r w:rsidRPr="006961F2">
        <w:rPr>
          <w:rFonts w:cs="Simplified Arabic"/>
          <w:sz w:val="26"/>
          <w:szCs w:val="26"/>
          <w:rtl/>
          <w:lang w:bidi="ar-JO"/>
        </w:rPr>
        <w:t>يتطلّب</w:t>
      </w:r>
      <w:proofErr w:type="gramEnd"/>
      <w:r w:rsidRPr="006961F2">
        <w:rPr>
          <w:rFonts w:cs="Simplified Arabic"/>
          <w:sz w:val="26"/>
          <w:szCs w:val="26"/>
          <w:rtl/>
          <w:lang w:bidi="ar-JO"/>
        </w:rPr>
        <w:t xml:space="preserve"> الحكم الرّشيد أن تحاول المؤسّسات والعمليّات خدمة جميع أصحاب المصلحة ضمن إطار زمني معقول. </w:t>
      </w:r>
      <w:sdt>
        <w:sdtPr>
          <w:rPr>
            <w:rFonts w:cs="Simplified Arabic"/>
            <w:sz w:val="26"/>
            <w:szCs w:val="26"/>
            <w:rtl/>
            <w:lang w:bidi="ar-JO"/>
          </w:rPr>
          <w:id w:val="-221061395"/>
          <w:citation/>
        </w:sdtPr>
        <w:sdtEndPr/>
        <w:sdtContent>
          <w:r w:rsidR="00224FDA" w:rsidRPr="006961F2">
            <w:rPr>
              <w:rFonts w:cs="Simplified Arabic"/>
              <w:sz w:val="26"/>
              <w:szCs w:val="26"/>
              <w:rtl/>
              <w:lang w:bidi="ar-JO"/>
            </w:rPr>
            <w:fldChar w:fldCharType="begin"/>
          </w:r>
          <w:r w:rsidR="006205B1" w:rsidRPr="006961F2">
            <w:rPr>
              <w:rFonts w:cs="Simplified Arabic"/>
              <w:sz w:val="26"/>
              <w:szCs w:val="26"/>
              <w:lang w:bidi="ar-JO"/>
            </w:rPr>
            <w:instrText>CITATION</w:instrText>
          </w:r>
          <w:r w:rsidR="006205B1" w:rsidRPr="006961F2">
            <w:rPr>
              <w:rFonts w:cs="Simplified Arabic"/>
              <w:sz w:val="26"/>
              <w:szCs w:val="26"/>
              <w:rtl/>
              <w:lang w:bidi="ar-JO"/>
            </w:rPr>
            <w:instrText xml:space="preserve"> غان12 \</w:instrText>
          </w:r>
          <w:r w:rsidR="006205B1" w:rsidRPr="006961F2">
            <w:rPr>
              <w:rFonts w:cs="Simplified Arabic"/>
              <w:sz w:val="26"/>
              <w:szCs w:val="26"/>
              <w:lang w:bidi="ar-JO"/>
            </w:rPr>
            <w:instrText>l 11265</w:instrText>
          </w:r>
          <w:r w:rsidR="006205B1" w:rsidRPr="006961F2">
            <w:rPr>
              <w:rFonts w:cs="Simplified Arabic"/>
              <w:sz w:val="26"/>
              <w:szCs w:val="26"/>
              <w:rtl/>
              <w:lang w:bidi="ar-JO"/>
            </w:rPr>
            <w:instrText xml:space="preserve"> </w:instrText>
          </w:r>
          <w:r w:rsidR="00224FDA" w:rsidRPr="006961F2">
            <w:rPr>
              <w:rFonts w:cs="Simplified Arabic"/>
              <w:sz w:val="26"/>
              <w:szCs w:val="26"/>
              <w:rtl/>
              <w:lang w:bidi="ar-JO"/>
            </w:rPr>
            <w:fldChar w:fldCharType="separate"/>
          </w:r>
          <w:r w:rsidR="006205B1" w:rsidRPr="006961F2">
            <w:rPr>
              <w:rFonts w:cs="Simplified Arabic"/>
              <w:noProof/>
              <w:sz w:val="26"/>
              <w:szCs w:val="26"/>
              <w:rtl/>
              <w:lang w:bidi="ar-JO"/>
            </w:rPr>
            <w:t>(جلطي و عزي، 2012)</w:t>
          </w:r>
          <w:r w:rsidR="00224FDA" w:rsidRPr="006961F2">
            <w:rPr>
              <w:rFonts w:cs="Simplified Arabic"/>
              <w:sz w:val="26"/>
              <w:szCs w:val="26"/>
              <w:rtl/>
              <w:lang w:bidi="ar-JO"/>
            </w:rPr>
            <w:fldChar w:fldCharType="end"/>
          </w:r>
        </w:sdtContent>
      </w:sdt>
    </w:p>
    <w:p w14:paraId="53955693" w14:textId="77777777" w:rsidR="00376A7B" w:rsidRPr="006961F2" w:rsidRDefault="00376A7B" w:rsidP="006961F2">
      <w:pPr>
        <w:autoSpaceDE w:val="0"/>
        <w:autoSpaceDN w:val="0"/>
        <w:bidi/>
        <w:adjustRightInd w:val="0"/>
        <w:spacing w:before="120" w:after="240" w:line="360" w:lineRule="auto"/>
        <w:jc w:val="both"/>
        <w:rPr>
          <w:rFonts w:cs="Simplified Arabic"/>
          <w:sz w:val="26"/>
          <w:szCs w:val="26"/>
          <w:rtl/>
          <w:lang w:bidi="ar-JO"/>
        </w:rPr>
      </w:pPr>
      <w:r w:rsidRPr="006961F2">
        <w:rPr>
          <w:rFonts w:cs="Simplified Arabic"/>
          <w:sz w:val="26"/>
          <w:szCs w:val="26"/>
          <w:rtl/>
          <w:lang w:bidi="ar-JO"/>
        </w:rPr>
        <w:t xml:space="preserve">وهو يعني العمل على توفير الجهد على المواطن أثناء تقديم الخدمات له، ضمن الفترة المعقولة والمقبولة من المواطن وعدم تأخير الإجراءات أو تعقيدها مما ينعكس إيجابًا على المؤسّسة. </w:t>
      </w:r>
    </w:p>
    <w:p w14:paraId="23273A25" w14:textId="777AAA4E" w:rsidR="00376A7B" w:rsidRPr="006961F2" w:rsidRDefault="00376A7B" w:rsidP="006961F2">
      <w:pPr>
        <w:pStyle w:val="Heading2"/>
        <w:numPr>
          <w:ilvl w:val="0"/>
          <w:numId w:val="41"/>
        </w:numPr>
        <w:spacing w:before="0"/>
        <w:ind w:left="357" w:hanging="357"/>
        <w:jc w:val="both"/>
        <w:rPr>
          <w:sz w:val="26"/>
          <w:szCs w:val="26"/>
        </w:rPr>
      </w:pPr>
      <w:bookmarkStart w:id="55" w:name="_Toc97973497"/>
      <w:bookmarkStart w:id="56" w:name="_Toc118217124"/>
      <w:bookmarkStart w:id="57" w:name="_Toc173226376"/>
      <w:proofErr w:type="gramStart"/>
      <w:r w:rsidRPr="006961F2">
        <w:rPr>
          <w:sz w:val="26"/>
          <w:szCs w:val="26"/>
          <w:rtl/>
        </w:rPr>
        <w:t>توافق</w:t>
      </w:r>
      <w:proofErr w:type="gramEnd"/>
      <w:r w:rsidRPr="006961F2">
        <w:rPr>
          <w:sz w:val="26"/>
          <w:szCs w:val="26"/>
          <w:rtl/>
        </w:rPr>
        <w:t xml:space="preserve"> الآراء</w:t>
      </w:r>
      <w:bookmarkEnd w:id="55"/>
      <w:bookmarkEnd w:id="56"/>
      <w:r w:rsidRPr="006961F2">
        <w:rPr>
          <w:sz w:val="26"/>
          <w:szCs w:val="26"/>
          <w:rtl/>
        </w:rPr>
        <w:t>:</w:t>
      </w:r>
      <w:bookmarkEnd w:id="57"/>
    </w:p>
    <w:p w14:paraId="32EE50C5" w14:textId="148AEDB4" w:rsidR="00376A7B" w:rsidRPr="006961F2" w:rsidRDefault="00376A7B" w:rsidP="006961F2">
      <w:pPr>
        <w:autoSpaceDE w:val="0"/>
        <w:autoSpaceDN w:val="0"/>
        <w:bidi/>
        <w:adjustRightInd w:val="0"/>
        <w:spacing w:before="120" w:after="240" w:line="360" w:lineRule="auto"/>
        <w:jc w:val="both"/>
        <w:rPr>
          <w:rFonts w:cs="Simplified Arabic"/>
          <w:sz w:val="26"/>
          <w:szCs w:val="26"/>
          <w:rtl/>
          <w:lang w:bidi="ar-JO"/>
        </w:rPr>
      </w:pPr>
      <w:proofErr w:type="gramStart"/>
      <w:r w:rsidRPr="006961F2">
        <w:rPr>
          <w:rFonts w:cs="Simplified Arabic"/>
          <w:sz w:val="26"/>
          <w:szCs w:val="26"/>
          <w:rtl/>
          <w:lang w:bidi="ar-JO"/>
        </w:rPr>
        <w:t>هناك</w:t>
      </w:r>
      <w:proofErr w:type="gramEnd"/>
      <w:r w:rsidRPr="006961F2">
        <w:rPr>
          <w:rFonts w:cs="Simplified Arabic"/>
          <w:sz w:val="26"/>
          <w:szCs w:val="26"/>
          <w:rtl/>
          <w:lang w:bidi="ar-JO"/>
        </w:rPr>
        <w:t xml:space="preserve"> العديد من الجهات الفاعلة والعديد من وجهات النّظر في مجتمع معين، تتطلّب الحكم الرّشيد وساطة المصالح المختلفة في المجتمع للتوصّل إلى إجماع واسع في المجتمع حول ما هو في مصلحة المجتمع بأسره وكيف يمكن تحقيق ذلك. كما يتطلب منظورًا واسعًا وطويل الأمد حول ما هو مطلوب للتّنمية البشريّة المستدامة وكيفيّة تحقيق أهداف هذه التّنمية، يمكن أن ينتج هذا فقط من فهم السّياقات التّاريخية والثّقافيّة والاجتماعيّة لمجتمع أو مجتمع معين. </w:t>
      </w:r>
      <w:sdt>
        <w:sdtPr>
          <w:rPr>
            <w:rFonts w:cs="Simplified Arabic"/>
            <w:sz w:val="26"/>
            <w:szCs w:val="26"/>
            <w:rtl/>
            <w:lang w:bidi="ar-JO"/>
          </w:rPr>
          <w:id w:val="1868328109"/>
          <w:citation/>
        </w:sdtPr>
        <w:sdtEndPr/>
        <w:sdtContent>
          <w:r w:rsidR="00224FDA" w:rsidRPr="006961F2">
            <w:rPr>
              <w:rFonts w:cs="Simplified Arabic"/>
              <w:sz w:val="26"/>
              <w:szCs w:val="26"/>
              <w:rtl/>
              <w:lang w:bidi="ar-JO"/>
            </w:rPr>
            <w:fldChar w:fldCharType="begin"/>
          </w:r>
          <w:r w:rsidR="006205B1" w:rsidRPr="006961F2">
            <w:rPr>
              <w:rFonts w:cs="Simplified Arabic"/>
              <w:sz w:val="26"/>
              <w:szCs w:val="26"/>
              <w:lang w:bidi="ar-JO"/>
            </w:rPr>
            <w:instrText>CITATION</w:instrText>
          </w:r>
          <w:r w:rsidR="006205B1" w:rsidRPr="006961F2">
            <w:rPr>
              <w:rFonts w:cs="Simplified Arabic"/>
              <w:sz w:val="26"/>
              <w:szCs w:val="26"/>
              <w:rtl/>
              <w:lang w:bidi="ar-JO"/>
            </w:rPr>
            <w:instrText xml:space="preserve"> عصا20 \</w:instrText>
          </w:r>
          <w:r w:rsidR="006205B1" w:rsidRPr="006961F2">
            <w:rPr>
              <w:rFonts w:cs="Simplified Arabic"/>
              <w:sz w:val="26"/>
              <w:szCs w:val="26"/>
              <w:lang w:bidi="ar-JO"/>
            </w:rPr>
            <w:instrText>l 11265</w:instrText>
          </w:r>
          <w:r w:rsidR="006205B1" w:rsidRPr="006961F2">
            <w:rPr>
              <w:rFonts w:cs="Simplified Arabic"/>
              <w:sz w:val="26"/>
              <w:szCs w:val="26"/>
              <w:rtl/>
              <w:lang w:bidi="ar-JO"/>
            </w:rPr>
            <w:instrText xml:space="preserve"> </w:instrText>
          </w:r>
          <w:r w:rsidR="00224FDA" w:rsidRPr="006961F2">
            <w:rPr>
              <w:rFonts w:cs="Simplified Arabic"/>
              <w:sz w:val="26"/>
              <w:szCs w:val="26"/>
              <w:rtl/>
              <w:lang w:bidi="ar-JO"/>
            </w:rPr>
            <w:fldChar w:fldCharType="separate"/>
          </w:r>
          <w:r w:rsidR="006205B1" w:rsidRPr="006961F2">
            <w:rPr>
              <w:rFonts w:cs="Simplified Arabic"/>
              <w:noProof/>
              <w:sz w:val="26"/>
              <w:szCs w:val="26"/>
              <w:rtl/>
              <w:lang w:bidi="ar-JO"/>
            </w:rPr>
            <w:t>(أبوركبة، 2020)</w:t>
          </w:r>
          <w:r w:rsidR="00224FDA" w:rsidRPr="006961F2">
            <w:rPr>
              <w:rFonts w:cs="Simplified Arabic"/>
              <w:sz w:val="26"/>
              <w:szCs w:val="26"/>
              <w:rtl/>
              <w:lang w:bidi="ar-JO"/>
            </w:rPr>
            <w:fldChar w:fldCharType="end"/>
          </w:r>
        </w:sdtContent>
      </w:sdt>
    </w:p>
    <w:p w14:paraId="7B9D594C" w14:textId="77777777" w:rsidR="00376A7B" w:rsidRPr="006961F2" w:rsidRDefault="00376A7B" w:rsidP="006961F2">
      <w:pPr>
        <w:autoSpaceDE w:val="0"/>
        <w:autoSpaceDN w:val="0"/>
        <w:bidi/>
        <w:adjustRightInd w:val="0"/>
        <w:spacing w:before="120" w:after="240" w:line="360" w:lineRule="auto"/>
        <w:jc w:val="both"/>
        <w:rPr>
          <w:rFonts w:cs="Simplified Arabic"/>
          <w:sz w:val="26"/>
          <w:szCs w:val="26"/>
          <w:rtl/>
          <w:lang w:bidi="ar-JO"/>
        </w:rPr>
      </w:pPr>
      <w:r w:rsidRPr="006961F2">
        <w:rPr>
          <w:rFonts w:cs="Simplified Arabic"/>
          <w:sz w:val="26"/>
          <w:szCs w:val="26"/>
          <w:rtl/>
          <w:lang w:bidi="ar-JO"/>
        </w:rPr>
        <w:t>وهذا يعني تقريب وجهات النّظر بين الفئات في المجتمع للوصول إلى قواسم مشتركة من خلال ردم الهوة بينها، لتحقيق أكبر قدر من التّوافق المجتمعي الّذي ينعكس على انسجام المجتمع وتآلفه.</w:t>
      </w:r>
    </w:p>
    <w:p w14:paraId="5E77C09A" w14:textId="2BE36435" w:rsidR="00376A7B" w:rsidRPr="006961F2" w:rsidRDefault="00376A7B" w:rsidP="006961F2">
      <w:pPr>
        <w:pStyle w:val="Heading2"/>
        <w:numPr>
          <w:ilvl w:val="0"/>
          <w:numId w:val="41"/>
        </w:numPr>
        <w:spacing w:before="0"/>
        <w:ind w:left="357" w:hanging="357"/>
        <w:jc w:val="both"/>
        <w:rPr>
          <w:sz w:val="26"/>
          <w:szCs w:val="26"/>
          <w:lang w:bidi="ar-JO"/>
        </w:rPr>
      </w:pPr>
      <w:bookmarkStart w:id="58" w:name="_Toc97973498"/>
      <w:bookmarkStart w:id="59" w:name="_Toc118217125"/>
      <w:bookmarkStart w:id="60" w:name="_Toc173226377"/>
      <w:r w:rsidRPr="006961F2">
        <w:rPr>
          <w:sz w:val="26"/>
          <w:szCs w:val="26"/>
          <w:rtl/>
          <w:lang w:bidi="ar-JO"/>
        </w:rPr>
        <w:lastRenderedPageBreak/>
        <w:t xml:space="preserve">الإنصاف </w:t>
      </w:r>
      <w:proofErr w:type="gramStart"/>
      <w:r w:rsidRPr="006961F2">
        <w:rPr>
          <w:sz w:val="26"/>
          <w:szCs w:val="26"/>
          <w:rtl/>
          <w:lang w:bidi="ar-JO"/>
        </w:rPr>
        <w:t>والشموليّة</w:t>
      </w:r>
      <w:bookmarkEnd w:id="58"/>
      <w:bookmarkEnd w:id="59"/>
      <w:proofErr w:type="gramEnd"/>
      <w:r w:rsidRPr="006961F2">
        <w:rPr>
          <w:sz w:val="26"/>
          <w:szCs w:val="26"/>
          <w:rtl/>
          <w:lang w:bidi="ar-JO"/>
        </w:rPr>
        <w:t>:</w:t>
      </w:r>
      <w:bookmarkEnd w:id="60"/>
    </w:p>
    <w:p w14:paraId="3324C7DC" w14:textId="1E960795" w:rsidR="00376A7B" w:rsidRPr="006961F2" w:rsidRDefault="00376A7B" w:rsidP="006961F2">
      <w:pPr>
        <w:autoSpaceDE w:val="0"/>
        <w:autoSpaceDN w:val="0"/>
        <w:bidi/>
        <w:adjustRightInd w:val="0"/>
        <w:spacing w:before="120" w:after="240" w:line="360" w:lineRule="auto"/>
        <w:jc w:val="both"/>
        <w:rPr>
          <w:rFonts w:cs="Simplified Arabic"/>
          <w:sz w:val="26"/>
          <w:szCs w:val="26"/>
          <w:rtl/>
          <w:lang w:bidi="ar-JO"/>
        </w:rPr>
      </w:pPr>
      <w:r w:rsidRPr="006961F2">
        <w:rPr>
          <w:rFonts w:cs="Simplified Arabic"/>
          <w:sz w:val="26"/>
          <w:szCs w:val="26"/>
          <w:rtl/>
          <w:lang w:bidi="ar-JO"/>
        </w:rPr>
        <w:t xml:space="preserve"> </w:t>
      </w:r>
      <w:proofErr w:type="gramStart"/>
      <w:r w:rsidRPr="006961F2">
        <w:rPr>
          <w:rFonts w:cs="Simplified Arabic"/>
          <w:sz w:val="26"/>
          <w:szCs w:val="26"/>
          <w:rtl/>
          <w:lang w:bidi="ar-JO"/>
        </w:rPr>
        <w:t>تعتمّد</w:t>
      </w:r>
      <w:proofErr w:type="gramEnd"/>
      <w:r w:rsidRPr="006961F2">
        <w:rPr>
          <w:rFonts w:cs="Simplified Arabic"/>
          <w:sz w:val="26"/>
          <w:szCs w:val="26"/>
          <w:rtl/>
          <w:lang w:bidi="ar-JO"/>
        </w:rPr>
        <w:t xml:space="preserve"> رفاهيّة المجتمع على ضمان أن يشعر جميع أعضائه بأنّ لهم نصيبًا فيه وأنّهم لا يشعرون بأنّهم مستبعدون من التّيّار الرّئيسي للمجتمع. وهذا يتطلّب أن تتاح لجميع المجموعات</w:t>
      </w:r>
      <w:r w:rsidR="0089772F" w:rsidRPr="006961F2">
        <w:rPr>
          <w:rFonts w:cs="Simplified Arabic"/>
          <w:sz w:val="26"/>
          <w:szCs w:val="26"/>
          <w:rtl/>
          <w:lang w:bidi="ar-JO"/>
        </w:rPr>
        <w:t xml:space="preserve">، </w:t>
      </w:r>
      <w:r w:rsidRPr="006961F2">
        <w:rPr>
          <w:rFonts w:cs="Simplified Arabic"/>
          <w:sz w:val="26"/>
          <w:szCs w:val="26"/>
          <w:rtl/>
          <w:lang w:bidi="ar-JO"/>
        </w:rPr>
        <w:t xml:space="preserve">ولا سيّما الفئات الأكثر ضعفاً، فرصاً لتحسين رفاهيتهم أو الحفاظ عليها. </w:t>
      </w:r>
      <w:sdt>
        <w:sdtPr>
          <w:rPr>
            <w:rFonts w:cs="Simplified Arabic"/>
            <w:sz w:val="26"/>
            <w:szCs w:val="26"/>
            <w:rtl/>
            <w:lang w:bidi="ar-JO"/>
          </w:rPr>
          <w:id w:val="2140143854"/>
          <w:citation/>
        </w:sdtPr>
        <w:sdtEndPr/>
        <w:sdtContent>
          <w:r w:rsidR="00D61F76" w:rsidRPr="006961F2">
            <w:rPr>
              <w:rFonts w:cs="Simplified Arabic"/>
              <w:sz w:val="26"/>
              <w:szCs w:val="26"/>
              <w:rtl/>
              <w:lang w:bidi="ar-JO"/>
            </w:rPr>
            <w:fldChar w:fldCharType="begin"/>
          </w:r>
          <w:r w:rsidR="006205B1" w:rsidRPr="006961F2">
            <w:rPr>
              <w:rFonts w:cs="Simplified Arabic"/>
              <w:sz w:val="26"/>
              <w:szCs w:val="26"/>
              <w:lang w:bidi="ar-JO"/>
            </w:rPr>
            <w:instrText>CITATION</w:instrText>
          </w:r>
          <w:r w:rsidR="006205B1" w:rsidRPr="006961F2">
            <w:rPr>
              <w:rFonts w:cs="Simplified Arabic"/>
              <w:sz w:val="26"/>
              <w:szCs w:val="26"/>
              <w:rtl/>
              <w:lang w:bidi="ar-JO"/>
            </w:rPr>
            <w:instrText xml:space="preserve"> نصر19 \</w:instrText>
          </w:r>
          <w:r w:rsidR="006205B1" w:rsidRPr="006961F2">
            <w:rPr>
              <w:rFonts w:cs="Simplified Arabic"/>
              <w:sz w:val="26"/>
              <w:szCs w:val="26"/>
              <w:lang w:bidi="ar-JO"/>
            </w:rPr>
            <w:instrText>l 11265</w:instrText>
          </w:r>
          <w:r w:rsidR="006205B1" w:rsidRPr="006961F2">
            <w:rPr>
              <w:rFonts w:cs="Simplified Arabic"/>
              <w:sz w:val="26"/>
              <w:szCs w:val="26"/>
              <w:rtl/>
              <w:lang w:bidi="ar-JO"/>
            </w:rPr>
            <w:instrText xml:space="preserve"> </w:instrText>
          </w:r>
          <w:r w:rsidR="00D61F76" w:rsidRPr="006961F2">
            <w:rPr>
              <w:rFonts w:cs="Simplified Arabic"/>
              <w:sz w:val="26"/>
              <w:szCs w:val="26"/>
              <w:rtl/>
              <w:lang w:bidi="ar-JO"/>
            </w:rPr>
            <w:fldChar w:fldCharType="separate"/>
          </w:r>
          <w:r w:rsidR="006205B1" w:rsidRPr="006961F2">
            <w:rPr>
              <w:rFonts w:cs="Simplified Arabic"/>
              <w:noProof/>
              <w:sz w:val="26"/>
              <w:szCs w:val="26"/>
              <w:rtl/>
              <w:lang w:bidi="ar-JO"/>
            </w:rPr>
            <w:t>(نصر، 2019)</w:t>
          </w:r>
          <w:r w:rsidR="00D61F76" w:rsidRPr="006961F2">
            <w:rPr>
              <w:rFonts w:cs="Simplified Arabic"/>
              <w:sz w:val="26"/>
              <w:szCs w:val="26"/>
              <w:rtl/>
              <w:lang w:bidi="ar-JO"/>
            </w:rPr>
            <w:fldChar w:fldCharType="end"/>
          </w:r>
        </w:sdtContent>
      </w:sdt>
    </w:p>
    <w:p w14:paraId="25141CB0" w14:textId="77777777" w:rsidR="00376A7B" w:rsidRPr="006961F2" w:rsidRDefault="00376A7B" w:rsidP="006961F2">
      <w:pPr>
        <w:autoSpaceDE w:val="0"/>
        <w:autoSpaceDN w:val="0"/>
        <w:bidi/>
        <w:adjustRightInd w:val="0"/>
        <w:spacing w:before="120" w:after="240" w:line="360" w:lineRule="auto"/>
        <w:jc w:val="both"/>
        <w:rPr>
          <w:rFonts w:cs="Simplified Arabic"/>
          <w:sz w:val="26"/>
          <w:szCs w:val="26"/>
          <w:rtl/>
          <w:lang w:bidi="ar-JO"/>
        </w:rPr>
      </w:pPr>
      <w:r w:rsidRPr="006961F2">
        <w:rPr>
          <w:rFonts w:cs="Simplified Arabic"/>
          <w:sz w:val="26"/>
          <w:szCs w:val="26"/>
          <w:rtl/>
          <w:lang w:bidi="ar-JO"/>
        </w:rPr>
        <w:t>وهذا يعني أن تكون جميع مكوّنات الشعب لها تمثيل نسبي في مؤسساته المختلفة وأنّها غير مقتصرة على فئة دون أخرى أو حزب دون آخر، وذلك من أجل الشعور بأنّ لكلّ الفئات مكان في هذا المجتمع، وإنّه مكون من مكوّناته.</w:t>
      </w:r>
    </w:p>
    <w:p w14:paraId="0F9D56A5" w14:textId="28790B09" w:rsidR="00376A7B" w:rsidRPr="006961F2" w:rsidRDefault="00376A7B" w:rsidP="006961F2">
      <w:pPr>
        <w:pStyle w:val="Heading2"/>
        <w:numPr>
          <w:ilvl w:val="0"/>
          <w:numId w:val="41"/>
        </w:numPr>
        <w:spacing w:before="0"/>
        <w:ind w:left="357" w:hanging="357"/>
        <w:jc w:val="both"/>
        <w:rPr>
          <w:sz w:val="26"/>
          <w:szCs w:val="26"/>
        </w:rPr>
      </w:pPr>
      <w:bookmarkStart w:id="61" w:name="_Toc97973499"/>
      <w:bookmarkStart w:id="62" w:name="_Toc118217126"/>
      <w:bookmarkStart w:id="63" w:name="_Toc173226378"/>
      <w:r w:rsidRPr="006961F2">
        <w:rPr>
          <w:sz w:val="26"/>
          <w:szCs w:val="26"/>
          <w:rtl/>
        </w:rPr>
        <w:t xml:space="preserve">الفعاليّة </w:t>
      </w:r>
      <w:proofErr w:type="gramStart"/>
      <w:r w:rsidRPr="006961F2">
        <w:rPr>
          <w:sz w:val="26"/>
          <w:szCs w:val="26"/>
          <w:rtl/>
        </w:rPr>
        <w:t>والكفاءة</w:t>
      </w:r>
      <w:bookmarkEnd w:id="61"/>
      <w:bookmarkEnd w:id="62"/>
      <w:proofErr w:type="gramEnd"/>
      <w:r w:rsidRPr="006961F2">
        <w:rPr>
          <w:sz w:val="26"/>
          <w:szCs w:val="26"/>
          <w:rtl/>
        </w:rPr>
        <w:t>:</w:t>
      </w:r>
      <w:bookmarkEnd w:id="63"/>
    </w:p>
    <w:p w14:paraId="2211AF17" w14:textId="06E161E1" w:rsidR="00376A7B" w:rsidRPr="006961F2" w:rsidRDefault="00376A7B" w:rsidP="006961F2">
      <w:pPr>
        <w:autoSpaceDE w:val="0"/>
        <w:autoSpaceDN w:val="0"/>
        <w:bidi/>
        <w:adjustRightInd w:val="0"/>
        <w:spacing w:before="120" w:after="240" w:line="360" w:lineRule="auto"/>
        <w:jc w:val="both"/>
        <w:rPr>
          <w:rFonts w:cs="Simplified Arabic"/>
          <w:sz w:val="26"/>
          <w:szCs w:val="26"/>
          <w:rtl/>
          <w:lang w:bidi="ar-JO"/>
        </w:rPr>
      </w:pPr>
      <w:r w:rsidRPr="006961F2">
        <w:rPr>
          <w:rFonts w:cs="Simplified Arabic"/>
          <w:sz w:val="26"/>
          <w:szCs w:val="26"/>
          <w:rtl/>
          <w:lang w:bidi="ar-JO"/>
        </w:rPr>
        <w:t xml:space="preserve"> يعني الحكم الرّشيد </w:t>
      </w:r>
      <w:proofErr w:type="gramStart"/>
      <w:r w:rsidRPr="006961F2">
        <w:rPr>
          <w:rFonts w:cs="Simplified Arabic"/>
          <w:sz w:val="26"/>
          <w:szCs w:val="26"/>
          <w:rtl/>
          <w:lang w:bidi="ar-JO"/>
        </w:rPr>
        <w:t>أنّ</w:t>
      </w:r>
      <w:proofErr w:type="gramEnd"/>
      <w:r w:rsidRPr="006961F2">
        <w:rPr>
          <w:rFonts w:cs="Simplified Arabic"/>
          <w:sz w:val="26"/>
          <w:szCs w:val="26"/>
          <w:rtl/>
          <w:lang w:bidi="ar-JO"/>
        </w:rPr>
        <w:t xml:space="preserve"> العمليّات والمؤسّسات تنتج نتائج تلبّي احتياجات المجتمع مع الاستخدام الأفضل للموارد المتاحة لها. يغطّي مفهوم الكفاءة في سياق الحكم الرّشيد أيضًا الاستخدام المستدام للموارد الطبيعيّة وحماية البيئة.</w:t>
      </w:r>
      <w:sdt>
        <w:sdtPr>
          <w:rPr>
            <w:rFonts w:cs="Simplified Arabic"/>
            <w:sz w:val="26"/>
            <w:szCs w:val="26"/>
            <w:rtl/>
            <w:lang w:bidi="ar-JO"/>
          </w:rPr>
          <w:id w:val="-1141103070"/>
          <w:citation/>
        </w:sdtPr>
        <w:sdtEndPr/>
        <w:sdtContent>
          <w:r w:rsidR="00D61F76" w:rsidRPr="006961F2">
            <w:rPr>
              <w:rFonts w:cs="Simplified Arabic"/>
              <w:sz w:val="26"/>
              <w:szCs w:val="26"/>
              <w:rtl/>
              <w:lang w:bidi="ar-JO"/>
            </w:rPr>
            <w:fldChar w:fldCharType="begin"/>
          </w:r>
          <w:r w:rsidR="006205B1" w:rsidRPr="006961F2">
            <w:rPr>
              <w:rFonts w:cs="Simplified Arabic"/>
              <w:sz w:val="26"/>
              <w:szCs w:val="26"/>
              <w:lang w:bidi="ar-JO"/>
            </w:rPr>
            <w:instrText>CITATION</w:instrText>
          </w:r>
          <w:r w:rsidR="006205B1" w:rsidRPr="006961F2">
            <w:rPr>
              <w:rFonts w:cs="Simplified Arabic"/>
              <w:sz w:val="26"/>
              <w:szCs w:val="26"/>
              <w:rtl/>
              <w:lang w:bidi="ar-JO"/>
            </w:rPr>
            <w:instrText xml:space="preserve"> محم21 \</w:instrText>
          </w:r>
          <w:r w:rsidR="006205B1" w:rsidRPr="006961F2">
            <w:rPr>
              <w:rFonts w:cs="Simplified Arabic"/>
              <w:sz w:val="26"/>
              <w:szCs w:val="26"/>
              <w:lang w:bidi="ar-JO"/>
            </w:rPr>
            <w:instrText>l 11265</w:instrText>
          </w:r>
          <w:r w:rsidR="006205B1" w:rsidRPr="006961F2">
            <w:rPr>
              <w:rFonts w:cs="Simplified Arabic"/>
              <w:sz w:val="26"/>
              <w:szCs w:val="26"/>
              <w:rtl/>
              <w:lang w:bidi="ar-JO"/>
            </w:rPr>
            <w:instrText xml:space="preserve"> </w:instrText>
          </w:r>
          <w:r w:rsidR="00D61F76" w:rsidRPr="006961F2">
            <w:rPr>
              <w:rFonts w:cs="Simplified Arabic"/>
              <w:sz w:val="26"/>
              <w:szCs w:val="26"/>
              <w:rtl/>
              <w:lang w:bidi="ar-JO"/>
            </w:rPr>
            <w:fldChar w:fldCharType="separate"/>
          </w:r>
          <w:r w:rsidR="006205B1" w:rsidRPr="006961F2">
            <w:rPr>
              <w:rFonts w:cs="Simplified Arabic"/>
              <w:noProof/>
              <w:sz w:val="26"/>
              <w:szCs w:val="26"/>
              <w:rtl/>
              <w:lang w:bidi="ar-JO"/>
            </w:rPr>
            <w:t xml:space="preserve"> (حماد، 2021)</w:t>
          </w:r>
          <w:r w:rsidR="00D61F76" w:rsidRPr="006961F2">
            <w:rPr>
              <w:rFonts w:cs="Simplified Arabic"/>
              <w:sz w:val="26"/>
              <w:szCs w:val="26"/>
              <w:rtl/>
              <w:lang w:bidi="ar-JO"/>
            </w:rPr>
            <w:fldChar w:fldCharType="end"/>
          </w:r>
        </w:sdtContent>
      </w:sdt>
    </w:p>
    <w:p w14:paraId="1B76D335" w14:textId="77777777" w:rsidR="00376A7B" w:rsidRPr="006961F2" w:rsidRDefault="00376A7B" w:rsidP="006961F2">
      <w:pPr>
        <w:autoSpaceDE w:val="0"/>
        <w:autoSpaceDN w:val="0"/>
        <w:bidi/>
        <w:adjustRightInd w:val="0"/>
        <w:spacing w:before="120" w:after="240" w:line="360" w:lineRule="auto"/>
        <w:jc w:val="both"/>
        <w:rPr>
          <w:rFonts w:cs="Simplified Arabic"/>
          <w:sz w:val="26"/>
          <w:szCs w:val="26"/>
          <w:rtl/>
          <w:lang w:bidi="ar-JO"/>
        </w:rPr>
      </w:pPr>
      <w:r w:rsidRPr="006961F2">
        <w:rPr>
          <w:rFonts w:cs="Simplified Arabic"/>
          <w:sz w:val="26"/>
          <w:szCs w:val="26"/>
          <w:rtl/>
          <w:lang w:bidi="ar-JO"/>
        </w:rPr>
        <w:t>وهذا يعني أن مخرجات المؤسّسات العامّة تصبّ في احتياجات المجتمع وتلبّيها من خلال الاستخدام الأمثل للموارد المتاحة ومع تحقيق الاستدامة لها، وأنّ لا تكون هذه المخرجات تضرّ بالبيئة.</w:t>
      </w:r>
    </w:p>
    <w:p w14:paraId="38916787" w14:textId="6ABE3D00" w:rsidR="00376A7B" w:rsidRPr="006961F2" w:rsidRDefault="00376A7B" w:rsidP="006961F2">
      <w:pPr>
        <w:pStyle w:val="Heading2"/>
        <w:numPr>
          <w:ilvl w:val="0"/>
          <w:numId w:val="41"/>
        </w:numPr>
        <w:spacing w:before="0"/>
        <w:ind w:left="357" w:hanging="357"/>
        <w:jc w:val="both"/>
        <w:rPr>
          <w:sz w:val="26"/>
          <w:szCs w:val="26"/>
          <w:rtl/>
        </w:rPr>
      </w:pPr>
      <w:bookmarkStart w:id="64" w:name="_Toc97973500"/>
      <w:bookmarkStart w:id="65" w:name="_Toc118217127"/>
      <w:bookmarkStart w:id="66" w:name="_Toc173226379"/>
      <w:r w:rsidRPr="006961F2">
        <w:rPr>
          <w:sz w:val="26"/>
          <w:szCs w:val="26"/>
          <w:rtl/>
        </w:rPr>
        <w:t>المساءلة</w:t>
      </w:r>
      <w:bookmarkEnd w:id="64"/>
      <w:bookmarkEnd w:id="65"/>
      <w:r w:rsidRPr="006961F2">
        <w:rPr>
          <w:sz w:val="26"/>
          <w:szCs w:val="26"/>
          <w:rtl/>
        </w:rPr>
        <w:t>:</w:t>
      </w:r>
      <w:bookmarkEnd w:id="66"/>
    </w:p>
    <w:p w14:paraId="3D3D86A0" w14:textId="383D477F" w:rsidR="00376A7B" w:rsidRPr="006961F2" w:rsidRDefault="00376A7B" w:rsidP="006961F2">
      <w:pPr>
        <w:autoSpaceDE w:val="0"/>
        <w:autoSpaceDN w:val="0"/>
        <w:bidi/>
        <w:adjustRightInd w:val="0"/>
        <w:spacing w:before="120" w:after="240" w:line="360" w:lineRule="auto"/>
        <w:jc w:val="both"/>
        <w:rPr>
          <w:rFonts w:cs="Simplified Arabic"/>
          <w:sz w:val="26"/>
          <w:szCs w:val="26"/>
          <w:rtl/>
          <w:lang w:bidi="ar-JO"/>
        </w:rPr>
      </w:pPr>
      <w:r w:rsidRPr="006961F2">
        <w:rPr>
          <w:rFonts w:cs="Simplified Arabic"/>
          <w:sz w:val="26"/>
          <w:szCs w:val="26"/>
          <w:rtl/>
          <w:lang w:bidi="ar-JO"/>
        </w:rPr>
        <w:t>المساءلة شرط أساسي للحكم الرّشيد، لا يجب أن تكون المؤسّسات حكومية فحسب</w:t>
      </w:r>
      <w:r w:rsidR="0089772F" w:rsidRPr="006961F2">
        <w:rPr>
          <w:rFonts w:cs="Simplified Arabic"/>
          <w:sz w:val="26"/>
          <w:szCs w:val="26"/>
          <w:rtl/>
          <w:lang w:bidi="ar-JO"/>
        </w:rPr>
        <w:t>،</w:t>
      </w:r>
      <w:r w:rsidRPr="006961F2">
        <w:rPr>
          <w:rFonts w:cs="Simplified Arabic"/>
          <w:sz w:val="26"/>
          <w:szCs w:val="26"/>
          <w:rtl/>
          <w:lang w:bidi="ar-JO"/>
        </w:rPr>
        <w:t xml:space="preserve"> بل يجب أنّ تخضع أيضاً للمساءلة أمام الجمهور ومنظّمات المجتمع المدني المعنيّة، يختلف من هو المسؤول أمامه اعتماداً على ما إذا كانت القرارات أو الإجراءات المتّخذة داخليّة أو خارجيّة بالنّسبة لمنظّمة أو مؤسّسة، بشكل عام، تكون المنظّمة أو المؤسّسة مسؤولة أمام أولئك الّذين سيتأثّرون بقراراتها أو أفعالها، ولا يمكن فرض المساءلة بدون الشفافيّة وسيادة القانون. </w:t>
      </w:r>
      <w:sdt>
        <w:sdtPr>
          <w:rPr>
            <w:rFonts w:cs="Simplified Arabic"/>
            <w:sz w:val="26"/>
            <w:szCs w:val="26"/>
            <w:rtl/>
            <w:lang w:bidi="ar-JO"/>
          </w:rPr>
          <w:id w:val="-1172718052"/>
          <w:citation/>
        </w:sdtPr>
        <w:sdtEndPr/>
        <w:sdtContent>
          <w:r w:rsidR="00D61F76" w:rsidRPr="006961F2">
            <w:rPr>
              <w:rFonts w:cs="Simplified Arabic"/>
              <w:sz w:val="26"/>
              <w:szCs w:val="26"/>
              <w:rtl/>
              <w:lang w:bidi="ar-JO"/>
            </w:rPr>
            <w:fldChar w:fldCharType="begin"/>
          </w:r>
          <w:r w:rsidR="006205B1" w:rsidRPr="006961F2">
            <w:rPr>
              <w:rFonts w:cs="Simplified Arabic"/>
              <w:sz w:val="26"/>
              <w:szCs w:val="26"/>
              <w:lang w:bidi="ar-JO"/>
            </w:rPr>
            <w:instrText xml:space="preserve">CITATION </w:instrText>
          </w:r>
          <w:r w:rsidR="006205B1" w:rsidRPr="006961F2">
            <w:rPr>
              <w:rFonts w:cs="Simplified Arabic"/>
              <w:sz w:val="26"/>
              <w:szCs w:val="26"/>
              <w:rtl/>
              <w:lang w:bidi="ar-JO"/>
            </w:rPr>
            <w:instrText>زكي10</w:instrText>
          </w:r>
          <w:r w:rsidR="006205B1" w:rsidRPr="006961F2">
            <w:rPr>
              <w:rFonts w:cs="Simplified Arabic"/>
              <w:sz w:val="26"/>
              <w:szCs w:val="26"/>
              <w:lang w:bidi="ar-JO"/>
            </w:rPr>
            <w:instrText xml:space="preserve"> \l 11265 </w:instrText>
          </w:r>
          <w:r w:rsidR="00D61F76" w:rsidRPr="006961F2">
            <w:rPr>
              <w:rFonts w:cs="Simplified Arabic"/>
              <w:sz w:val="26"/>
              <w:szCs w:val="26"/>
              <w:rtl/>
              <w:lang w:bidi="ar-JO"/>
            </w:rPr>
            <w:fldChar w:fldCharType="separate"/>
          </w:r>
          <w:r w:rsidR="006205B1" w:rsidRPr="006961F2">
            <w:rPr>
              <w:rFonts w:cs="Simplified Arabic"/>
              <w:noProof/>
              <w:sz w:val="26"/>
              <w:szCs w:val="26"/>
              <w:rtl/>
              <w:lang w:bidi="ar-JO"/>
            </w:rPr>
            <w:t>(قانة، 2010)</w:t>
          </w:r>
          <w:r w:rsidR="00D61F76" w:rsidRPr="006961F2">
            <w:rPr>
              <w:rFonts w:cs="Simplified Arabic"/>
              <w:sz w:val="26"/>
              <w:szCs w:val="26"/>
              <w:rtl/>
              <w:lang w:bidi="ar-JO"/>
            </w:rPr>
            <w:fldChar w:fldCharType="end"/>
          </w:r>
        </w:sdtContent>
      </w:sdt>
    </w:p>
    <w:p w14:paraId="3E0408B6" w14:textId="77777777" w:rsidR="00DF77AB" w:rsidRPr="006961F2" w:rsidRDefault="00690BD7" w:rsidP="006961F2">
      <w:pPr>
        <w:autoSpaceDE w:val="0"/>
        <w:autoSpaceDN w:val="0"/>
        <w:bidi/>
        <w:adjustRightInd w:val="0"/>
        <w:spacing w:before="120" w:after="240" w:line="360" w:lineRule="auto"/>
        <w:jc w:val="both"/>
        <w:rPr>
          <w:rFonts w:cs="Simplified Arabic"/>
          <w:sz w:val="26"/>
          <w:szCs w:val="26"/>
          <w:rtl/>
          <w:lang w:bidi="ar-JO"/>
        </w:rPr>
      </w:pPr>
      <w:r w:rsidRPr="006961F2">
        <w:rPr>
          <w:rFonts w:cs="Simplified Arabic"/>
          <w:sz w:val="26"/>
          <w:szCs w:val="26"/>
          <w:rtl/>
          <w:lang w:bidi="ar-JO"/>
        </w:rPr>
        <w:lastRenderedPageBreak/>
        <w:t>وترى الباحثة أن</w:t>
      </w:r>
      <w:r w:rsidR="00376A7B" w:rsidRPr="006961F2">
        <w:rPr>
          <w:rFonts w:cs="Simplified Arabic"/>
          <w:sz w:val="26"/>
          <w:szCs w:val="26"/>
          <w:rtl/>
          <w:lang w:bidi="ar-JO"/>
        </w:rPr>
        <w:t xml:space="preserve"> المساءلة أمراً في غاية الأهمّيّة، حيث أنّ كلّ فرد ومؤسّسة مسؤولة عن أفعالها وتخضع للقانون، كما أنّها تخضع لوجهات نظر المجتمع الّذي يقيمها من خلال مخرجاتها وبإجراءاتها الّتي تقوم بهاـ  فالمساءلة أمر ضروري لتصويب الإجراءات لتحقيق مخرجات أفضل. كم أنّ هذه المساءلة لها أنواع متعدّدة منها المساءلة الإداريّة والمهنيّة والقانونيّة </w:t>
      </w:r>
      <w:proofErr w:type="gramStart"/>
      <w:r w:rsidR="00376A7B" w:rsidRPr="006961F2">
        <w:rPr>
          <w:rFonts w:cs="Simplified Arabic"/>
          <w:sz w:val="26"/>
          <w:szCs w:val="26"/>
          <w:rtl/>
          <w:lang w:bidi="ar-JO"/>
        </w:rPr>
        <w:t>والسياسيّة</w:t>
      </w:r>
      <w:proofErr w:type="gramEnd"/>
      <w:r w:rsidR="00376A7B" w:rsidRPr="006961F2">
        <w:rPr>
          <w:rFonts w:cs="Simplified Arabic"/>
          <w:sz w:val="26"/>
          <w:szCs w:val="26"/>
          <w:rtl/>
          <w:lang w:bidi="ar-JO"/>
        </w:rPr>
        <w:t xml:space="preserve">. </w:t>
      </w:r>
    </w:p>
    <w:p w14:paraId="7C628721" w14:textId="0E1E14C8" w:rsidR="00376A7B" w:rsidRPr="006961F2" w:rsidRDefault="00DF77AB" w:rsidP="006961F2">
      <w:pPr>
        <w:autoSpaceDE w:val="0"/>
        <w:autoSpaceDN w:val="0"/>
        <w:bidi/>
        <w:adjustRightInd w:val="0"/>
        <w:spacing w:before="120" w:after="240" w:line="360" w:lineRule="auto"/>
        <w:jc w:val="both"/>
        <w:rPr>
          <w:rFonts w:cs="Simplified Arabic"/>
          <w:sz w:val="26"/>
          <w:szCs w:val="26"/>
          <w:rtl/>
          <w:lang w:bidi="ar-JO"/>
        </w:rPr>
      </w:pPr>
      <w:r w:rsidRPr="006961F2">
        <w:rPr>
          <w:rFonts w:cs="Simplified Arabic"/>
          <w:sz w:val="26"/>
          <w:szCs w:val="26"/>
          <w:rtl/>
          <w:lang w:bidi="ar-JO"/>
        </w:rPr>
        <w:t>وهذا ما اكد عليه مقابلة (2016) ان تطبيق المساءلة يعمل على تحفيز العاملين على الالتزام بالعمل للوصول الى التميز في الاداء.</w:t>
      </w:r>
    </w:p>
    <w:p w14:paraId="6AE7097A" w14:textId="493D10E1" w:rsidR="00376A7B" w:rsidRPr="006961F2" w:rsidRDefault="00376A7B" w:rsidP="006961F2">
      <w:pPr>
        <w:autoSpaceDE w:val="0"/>
        <w:autoSpaceDN w:val="0"/>
        <w:bidi/>
        <w:adjustRightInd w:val="0"/>
        <w:spacing w:before="120" w:after="240" w:line="360" w:lineRule="auto"/>
        <w:jc w:val="both"/>
        <w:rPr>
          <w:rFonts w:cs="Simplified Arabic"/>
          <w:sz w:val="26"/>
          <w:szCs w:val="26"/>
          <w:lang w:bidi="ar-JO"/>
        </w:rPr>
      </w:pPr>
      <w:r w:rsidRPr="006961F2">
        <w:rPr>
          <w:rFonts w:cs="Simplified Arabic"/>
          <w:sz w:val="26"/>
          <w:szCs w:val="26"/>
          <w:rtl/>
          <w:lang w:bidi="ar-JO"/>
        </w:rPr>
        <w:t>من المناقشة أعلاه، يجب أن يكون واضحاً أنّ الحكم الرّشيد هو مثال يصعب تحقيقه في مجمله، قلّة قليلة من البلدان والمجتمعات اقتربت من تحقيق الحكم الرّشيد في مجملها، ومع ذلك، لضمان التّنمية البشريّة المستدامة، يجب اتّخاذ الإجراءات للعمل نحو هذا الهدف لجعله حقيقة واقعيّة.</w:t>
      </w:r>
    </w:p>
    <w:p w14:paraId="3C637D57" w14:textId="7F57825D" w:rsidR="00376A7B" w:rsidRPr="006961F2" w:rsidRDefault="00376A7B" w:rsidP="006961F2">
      <w:pPr>
        <w:autoSpaceDE w:val="0"/>
        <w:autoSpaceDN w:val="0"/>
        <w:bidi/>
        <w:adjustRightInd w:val="0"/>
        <w:spacing w:before="120" w:after="240" w:line="360" w:lineRule="auto"/>
        <w:jc w:val="both"/>
        <w:rPr>
          <w:rFonts w:cs="Simplified Arabic"/>
          <w:sz w:val="26"/>
          <w:szCs w:val="26"/>
          <w:rtl/>
        </w:rPr>
      </w:pPr>
      <w:r w:rsidRPr="006961F2">
        <w:rPr>
          <w:rFonts w:cs="Simplified Arabic"/>
          <w:sz w:val="26"/>
          <w:szCs w:val="26"/>
          <w:rtl/>
        </w:rPr>
        <w:t xml:space="preserve">وبناء على ما سبق، ترى الباحثة بأنّ مبادئ الحكم الرّشيد تخضع للقياس النّسبي وبطرق مختلفة مما يصعب من عملية القياس لها، حيث أنّ تحقيق هذه المبادئ يتطلّب تغييراً في ثقافة المجتمعات التنظيميّة والاجتماعيّة والسياسيّة، وأيضاً حرصاً كبيراً من القيادات على تحقيقها، كما أنّ هناك فجوة بين التّطبيق العملي والنّظري، لوجود معيقات تحول </w:t>
      </w:r>
      <w:r w:rsidR="00781549">
        <w:rPr>
          <w:rFonts w:cs="Simplified Arabic" w:hint="cs"/>
          <w:sz w:val="26"/>
          <w:szCs w:val="26"/>
          <w:rtl/>
        </w:rPr>
        <w:t xml:space="preserve">دون </w:t>
      </w:r>
      <w:r w:rsidRPr="006961F2">
        <w:rPr>
          <w:rFonts w:cs="Simplified Arabic"/>
          <w:sz w:val="26"/>
          <w:szCs w:val="26"/>
          <w:rtl/>
        </w:rPr>
        <w:t xml:space="preserve">تحقيقها على أصولها، فقد يتمّ تحقيق بعض الجوانب ويكون هناك إخفاقات في جوانب أخرى.  </w:t>
      </w:r>
    </w:p>
    <w:p w14:paraId="4FCC3B5C" w14:textId="77777777" w:rsidR="00376A7B" w:rsidRPr="006961F2" w:rsidRDefault="00376A7B" w:rsidP="006961F2">
      <w:pPr>
        <w:pStyle w:val="Heading1"/>
        <w:bidi/>
        <w:spacing w:before="0" w:after="120" w:line="360" w:lineRule="auto"/>
        <w:jc w:val="both"/>
        <w:rPr>
          <w:rFonts w:cs="Simplified Arabic"/>
          <w:b w:val="0"/>
          <w:bCs w:val="0"/>
          <w:sz w:val="26"/>
          <w:szCs w:val="26"/>
          <w:rtl/>
        </w:rPr>
      </w:pPr>
      <w:bookmarkStart w:id="67" w:name="_Toc167489801"/>
      <w:bookmarkStart w:id="68" w:name="_Toc167554868"/>
      <w:bookmarkStart w:id="69" w:name="_Toc173226380"/>
      <w:proofErr w:type="gramStart"/>
      <w:r w:rsidRPr="006961F2">
        <w:rPr>
          <w:rFonts w:cs="Simplified Arabic"/>
          <w:sz w:val="26"/>
          <w:szCs w:val="26"/>
          <w:rtl/>
        </w:rPr>
        <w:t>مفهوم</w:t>
      </w:r>
      <w:proofErr w:type="gramEnd"/>
      <w:r w:rsidRPr="006961F2">
        <w:rPr>
          <w:rFonts w:cs="Simplified Arabic"/>
          <w:b w:val="0"/>
          <w:bCs w:val="0"/>
          <w:sz w:val="26"/>
          <w:szCs w:val="26"/>
          <w:rtl/>
        </w:rPr>
        <w:t xml:space="preserve"> </w:t>
      </w:r>
      <w:r w:rsidRPr="006961F2">
        <w:rPr>
          <w:rStyle w:val="Heading1Char"/>
          <w:rFonts w:cs="Simplified Arabic"/>
          <w:b/>
          <w:bCs/>
          <w:sz w:val="26"/>
          <w:szCs w:val="26"/>
          <w:rtl/>
        </w:rPr>
        <w:t>المؤسسات</w:t>
      </w:r>
      <w:r w:rsidRPr="006961F2">
        <w:rPr>
          <w:rFonts w:cs="Simplified Arabic"/>
          <w:b w:val="0"/>
          <w:bCs w:val="0"/>
          <w:sz w:val="26"/>
          <w:szCs w:val="26"/>
          <w:rtl/>
        </w:rPr>
        <w:t xml:space="preserve"> </w:t>
      </w:r>
      <w:r w:rsidRPr="006961F2">
        <w:rPr>
          <w:rFonts w:cs="Simplified Arabic"/>
          <w:sz w:val="26"/>
          <w:szCs w:val="26"/>
          <w:rtl/>
        </w:rPr>
        <w:t>الرياضية</w:t>
      </w:r>
      <w:bookmarkEnd w:id="67"/>
      <w:bookmarkEnd w:id="68"/>
      <w:bookmarkEnd w:id="69"/>
      <w:r w:rsidRPr="006961F2">
        <w:rPr>
          <w:rFonts w:cs="Simplified Arabic"/>
          <w:b w:val="0"/>
          <w:bCs w:val="0"/>
          <w:sz w:val="26"/>
          <w:szCs w:val="26"/>
          <w:rtl/>
        </w:rPr>
        <w:t xml:space="preserve"> </w:t>
      </w:r>
    </w:p>
    <w:p w14:paraId="690E2092" w14:textId="2581F7E2" w:rsidR="00376A7B" w:rsidRPr="006961F2" w:rsidRDefault="00376A7B" w:rsidP="006961F2">
      <w:pPr>
        <w:autoSpaceDE w:val="0"/>
        <w:autoSpaceDN w:val="0"/>
        <w:bidi/>
        <w:adjustRightInd w:val="0"/>
        <w:spacing w:before="120" w:after="240" w:line="360" w:lineRule="auto"/>
        <w:jc w:val="both"/>
        <w:rPr>
          <w:rFonts w:cs="Simplified Arabic"/>
          <w:sz w:val="26"/>
          <w:szCs w:val="26"/>
        </w:rPr>
      </w:pPr>
      <w:r w:rsidRPr="006961F2">
        <w:rPr>
          <w:rFonts w:cs="Simplified Arabic"/>
          <w:sz w:val="26"/>
          <w:szCs w:val="26"/>
          <w:rtl/>
        </w:rPr>
        <w:t xml:space="preserve">المؤسسات الرياضية هي مؤسسات يتم إنشاؤها </w:t>
      </w:r>
      <w:r w:rsidR="00690BD7" w:rsidRPr="006961F2">
        <w:rPr>
          <w:rFonts w:cs="Simplified Arabic"/>
          <w:sz w:val="26"/>
          <w:szCs w:val="26"/>
          <w:rtl/>
        </w:rPr>
        <w:t>لخدمة ا</w:t>
      </w:r>
      <w:r w:rsidRPr="006961F2">
        <w:rPr>
          <w:rFonts w:cs="Simplified Arabic"/>
          <w:sz w:val="26"/>
          <w:szCs w:val="26"/>
          <w:rtl/>
        </w:rPr>
        <w:t xml:space="preserve">لمجتمع </w:t>
      </w:r>
      <w:r w:rsidR="00690BD7" w:rsidRPr="006961F2">
        <w:rPr>
          <w:rFonts w:cs="Simplified Arabic"/>
          <w:sz w:val="26"/>
          <w:szCs w:val="26"/>
          <w:rtl/>
        </w:rPr>
        <w:t>و</w:t>
      </w:r>
      <w:r w:rsidRPr="006961F2">
        <w:rPr>
          <w:rFonts w:cs="Simplified Arabic"/>
          <w:sz w:val="26"/>
          <w:szCs w:val="26"/>
          <w:rtl/>
        </w:rPr>
        <w:t xml:space="preserve">تنميته من كافة الجوانب، وتشتمل على هيكل تنظيمي يتفق مع حجم هذه المؤسسة وأهدافها بما يعود بالنفع لخدمة ذلك المجتمع متماشياً مع أهدافه </w:t>
      </w:r>
      <w:sdt>
        <w:sdtPr>
          <w:rPr>
            <w:rFonts w:cs="Simplified Arabic"/>
            <w:sz w:val="26"/>
            <w:szCs w:val="26"/>
            <w:rtl/>
          </w:rPr>
          <w:id w:val="1521582891"/>
          <w:citation/>
        </w:sdtPr>
        <w:sdtEndPr/>
        <w:sdtContent>
          <w:r w:rsidR="00D61F76" w:rsidRPr="006961F2">
            <w:rPr>
              <w:rFonts w:cs="Simplified Arabic"/>
              <w:sz w:val="26"/>
              <w:szCs w:val="26"/>
              <w:rtl/>
            </w:rPr>
            <w:fldChar w:fldCharType="begin"/>
          </w:r>
          <w:r w:rsidR="006205B1" w:rsidRPr="006961F2">
            <w:rPr>
              <w:rFonts w:cs="Simplified Arabic"/>
              <w:sz w:val="26"/>
              <w:szCs w:val="26"/>
              <w:lang w:bidi="ar-JO"/>
            </w:rPr>
            <w:instrText>CITATION</w:instrText>
          </w:r>
          <w:r w:rsidR="006205B1" w:rsidRPr="006961F2">
            <w:rPr>
              <w:rFonts w:cs="Simplified Arabic"/>
              <w:sz w:val="26"/>
              <w:szCs w:val="26"/>
              <w:rtl/>
              <w:lang w:bidi="ar-JO"/>
            </w:rPr>
            <w:instrText xml:space="preserve"> عبد14 \</w:instrText>
          </w:r>
          <w:r w:rsidR="006205B1" w:rsidRPr="006961F2">
            <w:rPr>
              <w:rFonts w:cs="Simplified Arabic"/>
              <w:sz w:val="26"/>
              <w:szCs w:val="26"/>
              <w:lang w:bidi="ar-JO"/>
            </w:rPr>
            <w:instrText>l 11265</w:instrText>
          </w:r>
          <w:r w:rsidR="006205B1" w:rsidRPr="006961F2">
            <w:rPr>
              <w:rFonts w:cs="Simplified Arabic"/>
              <w:sz w:val="26"/>
              <w:szCs w:val="26"/>
              <w:rtl/>
              <w:lang w:bidi="ar-JO"/>
            </w:rPr>
            <w:instrText xml:space="preserve"> </w:instrText>
          </w:r>
          <w:r w:rsidR="00D61F76" w:rsidRPr="006961F2">
            <w:rPr>
              <w:rFonts w:cs="Simplified Arabic"/>
              <w:sz w:val="26"/>
              <w:szCs w:val="26"/>
              <w:rtl/>
            </w:rPr>
            <w:fldChar w:fldCharType="separate"/>
          </w:r>
          <w:r w:rsidR="006205B1" w:rsidRPr="006961F2">
            <w:rPr>
              <w:rFonts w:cs="Simplified Arabic"/>
              <w:noProof/>
              <w:sz w:val="26"/>
              <w:szCs w:val="26"/>
              <w:rtl/>
            </w:rPr>
            <w:t>(عبدالعزيز، 2014)</w:t>
          </w:r>
          <w:r w:rsidR="00D61F76" w:rsidRPr="006961F2">
            <w:rPr>
              <w:rFonts w:cs="Simplified Arabic"/>
              <w:sz w:val="26"/>
              <w:szCs w:val="26"/>
              <w:rtl/>
            </w:rPr>
            <w:fldChar w:fldCharType="end"/>
          </w:r>
        </w:sdtContent>
      </w:sdt>
    </w:p>
    <w:p w14:paraId="5E046D4F" w14:textId="29553C59" w:rsidR="00376A7B" w:rsidRPr="006961F2" w:rsidRDefault="00376A7B" w:rsidP="006961F2">
      <w:pPr>
        <w:autoSpaceDE w:val="0"/>
        <w:autoSpaceDN w:val="0"/>
        <w:bidi/>
        <w:adjustRightInd w:val="0"/>
        <w:spacing w:before="120" w:after="240" w:line="360" w:lineRule="auto"/>
        <w:jc w:val="both"/>
        <w:rPr>
          <w:rFonts w:cs="Simplified Arabic"/>
          <w:sz w:val="26"/>
          <w:szCs w:val="26"/>
          <w:rtl/>
        </w:rPr>
      </w:pPr>
      <w:proofErr w:type="gramStart"/>
      <w:r w:rsidRPr="006961F2">
        <w:rPr>
          <w:rFonts w:cs="Simplified Arabic"/>
          <w:sz w:val="26"/>
          <w:szCs w:val="26"/>
          <w:rtl/>
        </w:rPr>
        <w:lastRenderedPageBreak/>
        <w:t>فالمؤسسة</w:t>
      </w:r>
      <w:proofErr w:type="gramEnd"/>
      <w:r w:rsidRPr="006961F2">
        <w:rPr>
          <w:rFonts w:cs="Simplified Arabic"/>
          <w:sz w:val="26"/>
          <w:szCs w:val="26"/>
          <w:rtl/>
        </w:rPr>
        <w:t xml:space="preserve"> الرياضية عبارة عن تكوين اجتماعي يرتبط بالمجال الرياضي، يتم تحديد الأهداف لها من خلال طبيعة الأنشطة التي تقوم عليها تلك المؤسسة، وأيضا تشمل طبيعة العلاقات المتفاعلة بين الأنشطة الممارسة ومؤسسات المجتمع الأخرى </w:t>
      </w:r>
      <w:sdt>
        <w:sdtPr>
          <w:rPr>
            <w:rFonts w:cs="Simplified Arabic"/>
            <w:sz w:val="26"/>
            <w:szCs w:val="26"/>
            <w:rtl/>
          </w:rPr>
          <w:id w:val="-1957166274"/>
          <w:citation/>
        </w:sdtPr>
        <w:sdtEndPr/>
        <w:sdtContent>
          <w:r w:rsidR="00D61F76" w:rsidRPr="006961F2">
            <w:rPr>
              <w:rFonts w:cs="Simplified Arabic"/>
              <w:sz w:val="26"/>
              <w:szCs w:val="26"/>
              <w:rtl/>
            </w:rPr>
            <w:fldChar w:fldCharType="begin"/>
          </w:r>
          <w:r w:rsidR="006205B1" w:rsidRPr="006961F2">
            <w:rPr>
              <w:rFonts w:cs="Simplified Arabic"/>
              <w:sz w:val="26"/>
              <w:szCs w:val="26"/>
              <w:lang w:bidi="ar-JO"/>
            </w:rPr>
            <w:instrText>CITATION</w:instrText>
          </w:r>
          <w:r w:rsidR="006205B1" w:rsidRPr="006961F2">
            <w:rPr>
              <w:rFonts w:cs="Simplified Arabic"/>
              <w:sz w:val="26"/>
              <w:szCs w:val="26"/>
              <w:rtl/>
              <w:lang w:bidi="ar-JO"/>
            </w:rPr>
            <w:instrText xml:space="preserve"> شاك10 \</w:instrText>
          </w:r>
          <w:r w:rsidR="006205B1" w:rsidRPr="006961F2">
            <w:rPr>
              <w:rFonts w:cs="Simplified Arabic"/>
              <w:sz w:val="26"/>
              <w:szCs w:val="26"/>
              <w:lang w:bidi="ar-JO"/>
            </w:rPr>
            <w:instrText>l 11265</w:instrText>
          </w:r>
          <w:r w:rsidR="006205B1" w:rsidRPr="006961F2">
            <w:rPr>
              <w:rFonts w:cs="Simplified Arabic"/>
              <w:sz w:val="26"/>
              <w:szCs w:val="26"/>
              <w:rtl/>
              <w:lang w:bidi="ar-JO"/>
            </w:rPr>
            <w:instrText xml:space="preserve"> </w:instrText>
          </w:r>
          <w:r w:rsidR="00D61F76" w:rsidRPr="006961F2">
            <w:rPr>
              <w:rFonts w:cs="Simplified Arabic"/>
              <w:sz w:val="26"/>
              <w:szCs w:val="26"/>
              <w:rtl/>
            </w:rPr>
            <w:fldChar w:fldCharType="separate"/>
          </w:r>
          <w:r w:rsidR="006205B1" w:rsidRPr="006961F2">
            <w:rPr>
              <w:rFonts w:cs="Simplified Arabic"/>
              <w:noProof/>
              <w:sz w:val="26"/>
              <w:szCs w:val="26"/>
              <w:rtl/>
            </w:rPr>
            <w:t>(شاكر، 2010)</w:t>
          </w:r>
          <w:r w:rsidR="00D61F76" w:rsidRPr="006961F2">
            <w:rPr>
              <w:rFonts w:cs="Simplified Arabic"/>
              <w:sz w:val="26"/>
              <w:szCs w:val="26"/>
              <w:rtl/>
            </w:rPr>
            <w:fldChar w:fldCharType="end"/>
          </w:r>
        </w:sdtContent>
      </w:sdt>
    </w:p>
    <w:p w14:paraId="7281FFDD" w14:textId="34A31CAA" w:rsidR="00151392" w:rsidRPr="006961F2" w:rsidRDefault="00151392" w:rsidP="006961F2">
      <w:pPr>
        <w:autoSpaceDE w:val="0"/>
        <w:autoSpaceDN w:val="0"/>
        <w:bidi/>
        <w:adjustRightInd w:val="0"/>
        <w:spacing w:before="120" w:after="240" w:line="360" w:lineRule="auto"/>
        <w:jc w:val="both"/>
        <w:rPr>
          <w:rFonts w:cs="Simplified Arabic"/>
          <w:vanish/>
          <w:sz w:val="26"/>
          <w:szCs w:val="26"/>
        </w:rPr>
      </w:pPr>
      <w:r w:rsidRPr="006961F2">
        <w:rPr>
          <w:rFonts w:cs="Simplified Arabic"/>
          <w:sz w:val="26"/>
          <w:szCs w:val="26"/>
          <w:rtl/>
        </w:rPr>
        <w:t xml:space="preserve">فيما يرى </w:t>
      </w:r>
      <w:r w:rsidR="00376A7B" w:rsidRPr="006961F2">
        <w:rPr>
          <w:rFonts w:cs="Simplified Arabic"/>
          <w:sz w:val="26"/>
          <w:szCs w:val="26"/>
          <w:rtl/>
        </w:rPr>
        <w:t xml:space="preserve">الإداري الأمريكي </w:t>
      </w:r>
      <w:proofErr w:type="spellStart"/>
      <w:r w:rsidR="00376A7B" w:rsidRPr="006961F2">
        <w:rPr>
          <w:rFonts w:cs="Simplified Arabic"/>
          <w:sz w:val="26"/>
          <w:szCs w:val="26"/>
          <w:rtl/>
        </w:rPr>
        <w:t>جينسون</w:t>
      </w:r>
      <w:proofErr w:type="spellEnd"/>
      <w:r w:rsidR="00376A7B" w:rsidRPr="006961F2">
        <w:rPr>
          <w:rFonts w:cs="Simplified Arabic"/>
          <w:sz w:val="26"/>
          <w:szCs w:val="26"/>
        </w:rPr>
        <w:t>(</w:t>
      </w:r>
      <w:r w:rsidR="00376A7B" w:rsidRPr="0086739F">
        <w:rPr>
          <w:rFonts w:asciiTheme="majorBidi" w:hAnsiTheme="majorBidi" w:cstheme="majorBidi"/>
          <w:sz w:val="26"/>
          <w:szCs w:val="26"/>
        </w:rPr>
        <w:t>Jenson</w:t>
      </w:r>
      <w:r w:rsidR="00376A7B" w:rsidRPr="006961F2">
        <w:rPr>
          <w:rFonts w:cs="Simplified Arabic"/>
          <w:sz w:val="26"/>
          <w:szCs w:val="26"/>
        </w:rPr>
        <w:t xml:space="preserve">) </w:t>
      </w:r>
      <w:r w:rsidR="00376A7B" w:rsidRPr="006961F2">
        <w:rPr>
          <w:rFonts w:cs="Simplified Arabic"/>
          <w:sz w:val="26"/>
          <w:szCs w:val="26"/>
          <w:rtl/>
        </w:rPr>
        <w:t xml:space="preserve"> </w:t>
      </w:r>
      <w:r w:rsidRPr="006961F2">
        <w:rPr>
          <w:rFonts w:cs="Simplified Arabic"/>
          <w:sz w:val="26"/>
          <w:szCs w:val="26"/>
          <w:rtl/>
        </w:rPr>
        <w:t xml:space="preserve">المؤسسة الرياضية </w:t>
      </w:r>
      <w:r w:rsidR="00376A7B" w:rsidRPr="006961F2">
        <w:rPr>
          <w:rFonts w:cs="Simplified Arabic"/>
          <w:sz w:val="26"/>
          <w:szCs w:val="26"/>
          <w:rtl/>
        </w:rPr>
        <w:t xml:space="preserve">بأنها </w:t>
      </w:r>
      <w:r w:rsidRPr="006961F2">
        <w:rPr>
          <w:rFonts w:cs="Simplified Arabic"/>
          <w:sz w:val="26"/>
          <w:szCs w:val="26"/>
          <w:rtl/>
        </w:rPr>
        <w:t>المجال الذي يهتم بمجموع الأفراد المسؤولين عن إدارة وقيادة التنسيق وتوحيد الجهود. حيث تهدف هذه المسؤولية إلى تحقيق الإنجازات الفعالة والكفؤة لضمان أقصى درجات النجاح الممكنة</w:t>
      </w:r>
      <w:r w:rsidRPr="006961F2">
        <w:rPr>
          <w:rFonts w:cs="Simplified Arabic"/>
          <w:sz w:val="26"/>
          <w:szCs w:val="26"/>
        </w:rPr>
        <w:t>.</w:t>
      </w:r>
      <w:r w:rsidR="006961F2">
        <w:rPr>
          <w:rFonts w:cs="Simplified Arabic" w:hint="cs"/>
          <w:sz w:val="26"/>
          <w:szCs w:val="26"/>
          <w:rtl/>
        </w:rPr>
        <w:t xml:space="preserve"> </w:t>
      </w:r>
      <w:r w:rsidR="00376A7B" w:rsidRPr="006961F2">
        <w:rPr>
          <w:rFonts w:cs="Simplified Arabic"/>
          <w:sz w:val="26"/>
          <w:szCs w:val="26"/>
          <w:rtl/>
        </w:rPr>
        <w:t xml:space="preserve">ويعرفها </w:t>
      </w:r>
      <w:proofErr w:type="spellStart"/>
      <w:r w:rsidR="00376A7B" w:rsidRPr="006961F2">
        <w:rPr>
          <w:rFonts w:cs="Simplified Arabic"/>
          <w:sz w:val="26"/>
          <w:szCs w:val="26"/>
          <w:rtl/>
        </w:rPr>
        <w:t>هامفيل</w:t>
      </w:r>
      <w:proofErr w:type="spellEnd"/>
      <w:r w:rsidR="006961F2">
        <w:rPr>
          <w:rFonts w:cs="Simplified Arabic" w:hint="cs"/>
          <w:sz w:val="26"/>
          <w:szCs w:val="26"/>
          <w:rtl/>
        </w:rPr>
        <w:t xml:space="preserve"> </w:t>
      </w:r>
      <w:r w:rsidR="00376A7B" w:rsidRPr="006961F2">
        <w:rPr>
          <w:rFonts w:cs="Simplified Arabic"/>
          <w:sz w:val="26"/>
          <w:szCs w:val="26"/>
        </w:rPr>
        <w:t>(</w:t>
      </w:r>
      <w:proofErr w:type="spellStart"/>
      <w:r w:rsidR="00376A7B" w:rsidRPr="006961F2">
        <w:rPr>
          <w:rFonts w:asciiTheme="majorBidi" w:hAnsiTheme="majorBidi" w:cstheme="majorBidi"/>
          <w:sz w:val="26"/>
          <w:szCs w:val="26"/>
        </w:rPr>
        <w:t>Hemphill.</w:t>
      </w:r>
      <w:proofErr w:type="gramStart"/>
      <w:r w:rsidR="00376A7B" w:rsidRPr="006961F2">
        <w:rPr>
          <w:rFonts w:asciiTheme="majorBidi" w:hAnsiTheme="majorBidi" w:cstheme="majorBidi"/>
          <w:sz w:val="26"/>
          <w:szCs w:val="26"/>
        </w:rPr>
        <w:t>J.Griffith</w:t>
      </w:r>
      <w:proofErr w:type="spellEnd"/>
      <w:r w:rsidR="00376A7B" w:rsidRPr="006961F2">
        <w:rPr>
          <w:rFonts w:cs="Simplified Arabic"/>
          <w:sz w:val="26"/>
          <w:szCs w:val="26"/>
        </w:rPr>
        <w:t>)</w:t>
      </w:r>
      <w:r w:rsidR="00376A7B" w:rsidRPr="006961F2">
        <w:rPr>
          <w:rFonts w:cs="Simplified Arabic"/>
          <w:sz w:val="26"/>
          <w:szCs w:val="26"/>
          <w:rtl/>
        </w:rPr>
        <w:t xml:space="preserve"> </w:t>
      </w:r>
      <w:r w:rsidRPr="006961F2">
        <w:rPr>
          <w:rFonts w:cs="Simplified Arabic"/>
          <w:sz w:val="26"/>
          <w:szCs w:val="26"/>
          <w:rtl/>
        </w:rPr>
        <w:t>بأنها عملية ديناميكية لصنع الأحداث والفعاليات لتحقيق الأهداف والغايات العامة</w:t>
      </w:r>
      <w:r w:rsidR="00376A7B" w:rsidRPr="006961F2">
        <w:rPr>
          <w:rFonts w:cs="Simplified Arabic"/>
          <w:sz w:val="26"/>
          <w:szCs w:val="26"/>
          <w:rtl/>
        </w:rPr>
        <w:t>.</w:t>
      </w:r>
      <w:proofErr w:type="gramEnd"/>
      <w:r w:rsidRPr="006961F2">
        <w:rPr>
          <w:rFonts w:cs="Simplified Arabic"/>
          <w:sz w:val="26"/>
          <w:szCs w:val="26"/>
          <w:rtl/>
        </w:rPr>
        <w:t xml:space="preserve"> </w:t>
      </w:r>
      <w:r w:rsidRPr="006961F2">
        <w:rPr>
          <w:rFonts w:cs="Simplified Arabic"/>
          <w:vanish/>
          <w:sz w:val="26"/>
          <w:szCs w:val="26"/>
        </w:rPr>
        <w:t>Top of Form</w:t>
      </w:r>
    </w:p>
    <w:p w14:paraId="0041A7B7" w14:textId="77777777" w:rsidR="00151392" w:rsidRPr="006961F2" w:rsidRDefault="00151392" w:rsidP="006961F2">
      <w:pPr>
        <w:autoSpaceDE w:val="0"/>
        <w:autoSpaceDN w:val="0"/>
        <w:bidi/>
        <w:adjustRightInd w:val="0"/>
        <w:spacing w:before="120" w:after="240" w:line="360" w:lineRule="auto"/>
        <w:jc w:val="both"/>
        <w:rPr>
          <w:rFonts w:cs="Simplified Arabic"/>
          <w:vanish/>
          <w:sz w:val="26"/>
          <w:szCs w:val="26"/>
        </w:rPr>
      </w:pPr>
      <w:r w:rsidRPr="006961F2">
        <w:rPr>
          <w:rFonts w:cs="Simplified Arabic"/>
          <w:vanish/>
          <w:sz w:val="26"/>
          <w:szCs w:val="26"/>
        </w:rPr>
        <w:t>Bottom of Form</w:t>
      </w:r>
    </w:p>
    <w:p w14:paraId="6AE25B98" w14:textId="12CC7441" w:rsidR="00376A7B" w:rsidRPr="006961F2" w:rsidRDefault="009F0E99" w:rsidP="006961F2">
      <w:pPr>
        <w:autoSpaceDE w:val="0"/>
        <w:autoSpaceDN w:val="0"/>
        <w:bidi/>
        <w:adjustRightInd w:val="0"/>
        <w:spacing w:before="120" w:after="240" w:line="360" w:lineRule="auto"/>
        <w:jc w:val="both"/>
        <w:rPr>
          <w:rFonts w:cs="Simplified Arabic"/>
          <w:sz w:val="26"/>
          <w:szCs w:val="26"/>
          <w:rtl/>
        </w:rPr>
      </w:pPr>
      <w:sdt>
        <w:sdtPr>
          <w:rPr>
            <w:rFonts w:cs="Simplified Arabic"/>
            <w:sz w:val="26"/>
            <w:szCs w:val="26"/>
            <w:rtl/>
          </w:rPr>
          <w:id w:val="-1758204089"/>
          <w:citation/>
        </w:sdtPr>
        <w:sdtEndPr/>
        <w:sdtContent>
          <w:r w:rsidR="00D61F76" w:rsidRPr="006961F2">
            <w:rPr>
              <w:rFonts w:cs="Simplified Arabic"/>
              <w:sz w:val="26"/>
              <w:szCs w:val="26"/>
              <w:rtl/>
            </w:rPr>
            <w:fldChar w:fldCharType="begin"/>
          </w:r>
          <w:r w:rsidR="006205B1" w:rsidRPr="006961F2">
            <w:rPr>
              <w:rFonts w:cs="Simplified Arabic"/>
              <w:sz w:val="26"/>
              <w:szCs w:val="26"/>
              <w:lang w:bidi="ar-JO"/>
            </w:rPr>
            <w:instrText>CITATION</w:instrText>
          </w:r>
          <w:r w:rsidR="006205B1" w:rsidRPr="006961F2">
            <w:rPr>
              <w:rFonts w:cs="Simplified Arabic"/>
              <w:sz w:val="26"/>
              <w:szCs w:val="26"/>
              <w:rtl/>
              <w:lang w:bidi="ar-JO"/>
            </w:rPr>
            <w:instrText xml:space="preserve"> الج13 \</w:instrText>
          </w:r>
          <w:r w:rsidR="006205B1" w:rsidRPr="006961F2">
            <w:rPr>
              <w:rFonts w:cs="Simplified Arabic"/>
              <w:sz w:val="26"/>
              <w:szCs w:val="26"/>
              <w:lang w:bidi="ar-JO"/>
            </w:rPr>
            <w:instrText>l 11265</w:instrText>
          </w:r>
          <w:r w:rsidR="006205B1" w:rsidRPr="006961F2">
            <w:rPr>
              <w:rFonts w:cs="Simplified Arabic"/>
              <w:sz w:val="26"/>
              <w:szCs w:val="26"/>
              <w:rtl/>
              <w:lang w:bidi="ar-JO"/>
            </w:rPr>
            <w:instrText xml:space="preserve"> </w:instrText>
          </w:r>
          <w:r w:rsidR="00D61F76" w:rsidRPr="006961F2">
            <w:rPr>
              <w:rFonts w:cs="Simplified Arabic"/>
              <w:sz w:val="26"/>
              <w:szCs w:val="26"/>
              <w:rtl/>
            </w:rPr>
            <w:fldChar w:fldCharType="separate"/>
          </w:r>
          <w:r w:rsidR="006205B1" w:rsidRPr="006961F2">
            <w:rPr>
              <w:rFonts w:cs="Simplified Arabic"/>
              <w:noProof/>
              <w:sz w:val="26"/>
              <w:szCs w:val="26"/>
              <w:rtl/>
            </w:rPr>
            <w:t>(الجنابي و الحسيناوي، 2013)</w:t>
          </w:r>
          <w:r w:rsidR="00D61F76" w:rsidRPr="006961F2">
            <w:rPr>
              <w:rFonts w:cs="Simplified Arabic"/>
              <w:sz w:val="26"/>
              <w:szCs w:val="26"/>
              <w:rtl/>
            </w:rPr>
            <w:fldChar w:fldCharType="end"/>
          </w:r>
        </w:sdtContent>
      </w:sdt>
    </w:p>
    <w:p w14:paraId="05529C2E" w14:textId="2DBD97F5" w:rsidR="00491DC1" w:rsidRPr="006961F2" w:rsidRDefault="00376A7B" w:rsidP="006961F2">
      <w:pPr>
        <w:autoSpaceDE w:val="0"/>
        <w:autoSpaceDN w:val="0"/>
        <w:bidi/>
        <w:adjustRightInd w:val="0"/>
        <w:spacing w:before="120" w:after="240" w:line="360" w:lineRule="auto"/>
        <w:jc w:val="both"/>
        <w:rPr>
          <w:rFonts w:cs="Simplified Arabic"/>
          <w:vanish/>
          <w:sz w:val="26"/>
          <w:szCs w:val="26"/>
        </w:rPr>
      </w:pPr>
      <w:r w:rsidRPr="006961F2">
        <w:rPr>
          <w:rFonts w:cs="Simplified Arabic"/>
          <w:sz w:val="26"/>
          <w:szCs w:val="26"/>
          <w:rtl/>
        </w:rPr>
        <w:t xml:space="preserve"> ويعرفها </w:t>
      </w:r>
      <w:r w:rsidR="004E32C7" w:rsidRPr="006961F2">
        <w:rPr>
          <w:rFonts w:cs="Simplified Arabic"/>
          <w:noProof/>
          <w:sz w:val="26"/>
          <w:szCs w:val="26"/>
          <w:rtl/>
          <w:lang w:bidi="ar-JO"/>
        </w:rPr>
        <w:t>شلتوت ومعوض (2015)</w:t>
      </w:r>
      <w:r w:rsidR="00D61F76" w:rsidRPr="006961F2">
        <w:rPr>
          <w:rFonts w:cs="Simplified Arabic"/>
          <w:sz w:val="26"/>
          <w:szCs w:val="26"/>
          <w:rtl/>
        </w:rPr>
        <w:t xml:space="preserve"> </w:t>
      </w:r>
      <w:r w:rsidRPr="006961F2">
        <w:rPr>
          <w:rFonts w:cs="Simplified Arabic"/>
          <w:sz w:val="26"/>
          <w:szCs w:val="26"/>
          <w:rtl/>
        </w:rPr>
        <w:t xml:space="preserve">بأنها </w:t>
      </w:r>
      <w:r w:rsidR="004E32C7" w:rsidRPr="006961F2">
        <w:rPr>
          <w:rFonts w:cs="Simplified Arabic"/>
          <w:sz w:val="26"/>
          <w:szCs w:val="26"/>
          <w:rtl/>
        </w:rPr>
        <w:t>"</w:t>
      </w:r>
      <w:r w:rsidR="00491DC1" w:rsidRPr="006961F2">
        <w:rPr>
          <w:rFonts w:cs="Simplified Arabic"/>
          <w:sz w:val="26"/>
          <w:szCs w:val="26"/>
          <w:rtl/>
        </w:rPr>
        <w:t xml:space="preserve"> فن تطبيق السياسات الإدارية في الإطار التنظيمي العام، مع مراعاة متطلبات الزمان والمكان</w:t>
      </w:r>
      <w:r w:rsidR="00491DC1" w:rsidRPr="006961F2">
        <w:rPr>
          <w:rFonts w:cs="Simplified Arabic"/>
          <w:sz w:val="26"/>
          <w:szCs w:val="26"/>
        </w:rPr>
        <w:t>.</w:t>
      </w:r>
      <w:r w:rsidR="004E32C7" w:rsidRPr="006961F2">
        <w:rPr>
          <w:rFonts w:cs="Simplified Arabic"/>
          <w:sz w:val="26"/>
          <w:szCs w:val="26"/>
          <w:rtl/>
        </w:rPr>
        <w:t>"</w:t>
      </w:r>
      <w:r w:rsidRPr="006961F2">
        <w:rPr>
          <w:rFonts w:cs="Simplified Arabic"/>
          <w:sz w:val="26"/>
          <w:szCs w:val="26"/>
          <w:rtl/>
        </w:rPr>
        <w:t>، ويرى</w:t>
      </w:r>
      <w:r w:rsidR="004E32C7" w:rsidRPr="006961F2">
        <w:rPr>
          <w:rFonts w:cs="Simplified Arabic"/>
          <w:noProof/>
          <w:sz w:val="26"/>
          <w:szCs w:val="26"/>
          <w:rtl/>
          <w:lang w:bidi="ar-JO"/>
        </w:rPr>
        <w:t xml:space="preserve"> عبد القادر بناجي وآخرون</w:t>
      </w:r>
      <w:r w:rsidRPr="006961F2">
        <w:rPr>
          <w:rFonts w:cs="Simplified Arabic"/>
          <w:sz w:val="26"/>
          <w:szCs w:val="26"/>
          <w:rtl/>
        </w:rPr>
        <w:t xml:space="preserve"> </w:t>
      </w:r>
      <w:r w:rsidR="004E32C7" w:rsidRPr="006961F2">
        <w:rPr>
          <w:rFonts w:cs="Simplified Arabic"/>
          <w:noProof/>
          <w:sz w:val="26"/>
          <w:szCs w:val="26"/>
          <w:rtl/>
          <w:lang w:bidi="ar-JO"/>
        </w:rPr>
        <w:t>(2017)</w:t>
      </w:r>
      <w:r w:rsidR="00D61F76" w:rsidRPr="006961F2">
        <w:rPr>
          <w:rFonts w:cs="Simplified Arabic"/>
          <w:sz w:val="26"/>
          <w:szCs w:val="26"/>
          <w:rtl/>
        </w:rPr>
        <w:t xml:space="preserve"> </w:t>
      </w:r>
      <w:r w:rsidRPr="006961F2">
        <w:rPr>
          <w:rFonts w:cs="Simplified Arabic"/>
          <w:sz w:val="26"/>
          <w:szCs w:val="26"/>
          <w:rtl/>
        </w:rPr>
        <w:t xml:space="preserve">بأن الإدارة </w:t>
      </w:r>
      <w:r w:rsidR="004E32C7" w:rsidRPr="006961F2">
        <w:rPr>
          <w:rFonts w:cs="Simplified Arabic"/>
          <w:sz w:val="26"/>
          <w:szCs w:val="26"/>
          <w:rtl/>
        </w:rPr>
        <w:t>"</w:t>
      </w:r>
      <w:r w:rsidR="00491DC1" w:rsidRPr="006961F2">
        <w:rPr>
          <w:rFonts w:cs="Simplified Arabic"/>
          <w:sz w:val="26"/>
          <w:szCs w:val="26"/>
          <w:rtl/>
        </w:rPr>
        <w:t xml:space="preserve"> هي عملية تنظيم وتدريب للسلوك الإنساني، تهدف إلى استخدام الموارد البشرية والمادية في المؤسسة بكفاءة عالية لتحقيق الأهداف المرجوة</w:t>
      </w:r>
      <w:r w:rsidR="00491DC1" w:rsidRPr="006961F2">
        <w:rPr>
          <w:rFonts w:cs="Simplified Arabic"/>
          <w:vanish/>
          <w:sz w:val="26"/>
          <w:szCs w:val="26"/>
        </w:rPr>
        <w:t>Top of Form</w:t>
      </w:r>
    </w:p>
    <w:p w14:paraId="4D3E3593" w14:textId="77777777" w:rsidR="00491DC1" w:rsidRPr="006961F2" w:rsidRDefault="00491DC1" w:rsidP="006961F2">
      <w:pPr>
        <w:autoSpaceDE w:val="0"/>
        <w:autoSpaceDN w:val="0"/>
        <w:bidi/>
        <w:adjustRightInd w:val="0"/>
        <w:spacing w:before="120" w:after="240" w:line="360" w:lineRule="auto"/>
        <w:jc w:val="both"/>
        <w:rPr>
          <w:rFonts w:cs="Simplified Arabic"/>
          <w:vanish/>
          <w:sz w:val="26"/>
          <w:szCs w:val="26"/>
        </w:rPr>
      </w:pPr>
      <w:r w:rsidRPr="006961F2">
        <w:rPr>
          <w:rFonts w:cs="Simplified Arabic"/>
          <w:vanish/>
          <w:sz w:val="26"/>
          <w:szCs w:val="26"/>
        </w:rPr>
        <w:t>Bottom of Form</w:t>
      </w:r>
    </w:p>
    <w:p w14:paraId="7364047F" w14:textId="5B311F7F" w:rsidR="0036370A" w:rsidRPr="006961F2" w:rsidRDefault="004E32C7" w:rsidP="006961F2">
      <w:pPr>
        <w:autoSpaceDE w:val="0"/>
        <w:autoSpaceDN w:val="0"/>
        <w:bidi/>
        <w:adjustRightInd w:val="0"/>
        <w:spacing w:before="120" w:after="240" w:line="360" w:lineRule="auto"/>
        <w:jc w:val="both"/>
        <w:rPr>
          <w:rFonts w:cs="Simplified Arabic"/>
          <w:sz w:val="26"/>
          <w:szCs w:val="26"/>
          <w:rtl/>
        </w:rPr>
      </w:pPr>
      <w:r w:rsidRPr="006961F2">
        <w:rPr>
          <w:rFonts w:cs="Simplified Arabic"/>
          <w:sz w:val="26"/>
          <w:szCs w:val="26"/>
          <w:rtl/>
        </w:rPr>
        <w:t>"</w:t>
      </w:r>
      <w:r w:rsidR="00376A7B" w:rsidRPr="006961F2">
        <w:rPr>
          <w:rFonts w:cs="Simplified Arabic"/>
          <w:sz w:val="26"/>
          <w:szCs w:val="26"/>
          <w:rtl/>
        </w:rPr>
        <w:t>، ويشير</w:t>
      </w:r>
      <w:r w:rsidRPr="006961F2">
        <w:rPr>
          <w:rFonts w:cs="Simplified Arabic"/>
          <w:noProof/>
          <w:sz w:val="26"/>
          <w:szCs w:val="26"/>
          <w:rtl/>
        </w:rPr>
        <w:t xml:space="preserve"> علي</w:t>
      </w:r>
      <w:r w:rsidR="00376A7B" w:rsidRPr="006961F2">
        <w:rPr>
          <w:rFonts w:cs="Simplified Arabic"/>
          <w:sz w:val="26"/>
          <w:szCs w:val="26"/>
          <w:rtl/>
        </w:rPr>
        <w:t xml:space="preserve"> </w:t>
      </w:r>
      <w:r w:rsidRPr="006961F2">
        <w:rPr>
          <w:rFonts w:cs="Simplified Arabic"/>
          <w:noProof/>
          <w:sz w:val="26"/>
          <w:szCs w:val="26"/>
          <w:rtl/>
        </w:rPr>
        <w:t>(2007)</w:t>
      </w:r>
      <w:r w:rsidR="00231385" w:rsidRPr="006961F2">
        <w:rPr>
          <w:rFonts w:cs="Simplified Arabic"/>
          <w:sz w:val="26"/>
          <w:szCs w:val="26"/>
          <w:rtl/>
        </w:rPr>
        <w:t xml:space="preserve"> </w:t>
      </w:r>
      <w:r w:rsidR="00376A7B" w:rsidRPr="006961F2">
        <w:rPr>
          <w:rFonts w:cs="Simplified Arabic"/>
          <w:sz w:val="26"/>
          <w:szCs w:val="26"/>
          <w:rtl/>
        </w:rPr>
        <w:t xml:space="preserve">الى </w:t>
      </w:r>
      <w:r w:rsidR="0036370A" w:rsidRPr="006961F2">
        <w:rPr>
          <w:rFonts w:cs="Simplified Arabic"/>
          <w:sz w:val="26"/>
          <w:szCs w:val="26"/>
          <w:rtl/>
        </w:rPr>
        <w:t>أن</w:t>
      </w:r>
      <w:r w:rsidR="00376A7B" w:rsidRPr="006961F2">
        <w:rPr>
          <w:rFonts w:cs="Simplified Arabic"/>
          <w:sz w:val="26"/>
          <w:szCs w:val="26"/>
          <w:rtl/>
        </w:rPr>
        <w:t xml:space="preserve"> </w:t>
      </w:r>
      <w:r w:rsidR="0036370A" w:rsidRPr="006961F2">
        <w:rPr>
          <w:rFonts w:cs="Simplified Arabic"/>
          <w:sz w:val="26"/>
          <w:szCs w:val="26"/>
          <w:rtl/>
        </w:rPr>
        <w:t xml:space="preserve">الإدارة تعني تنظيم جهود الأفراد في المؤسسة من خلال التنسيق والاستثمار والتحفيز، بهدف استخدام أقصى قدر من الطاقة لتحقيق أفضل النتائج بأقل جهد ووقت ممكنين. </w:t>
      </w:r>
      <w:proofErr w:type="gramStart"/>
      <w:r w:rsidR="0036370A" w:rsidRPr="006961F2">
        <w:rPr>
          <w:rFonts w:cs="Simplified Arabic"/>
          <w:sz w:val="26"/>
          <w:szCs w:val="26"/>
          <w:rtl/>
        </w:rPr>
        <w:t>يُعرف</w:t>
      </w:r>
      <w:proofErr w:type="gramEnd"/>
      <w:r w:rsidR="0036370A" w:rsidRPr="006961F2">
        <w:rPr>
          <w:rFonts w:cs="Simplified Arabic"/>
          <w:sz w:val="26"/>
          <w:szCs w:val="26"/>
          <w:rtl/>
        </w:rPr>
        <w:t xml:space="preserve"> بعض الأشخاص الإدارة بالأنشطة التي يقوم بها المديرون أثناء أداء وظائفهم، وتشمل أيضًا المعرفة الدقيقة بما يتعين على الأفراد القيام به بأفضل وأقل تكلفة ممكنة.</w:t>
      </w:r>
    </w:p>
    <w:p w14:paraId="320ADBF4" w14:textId="5B33F5A8" w:rsidR="00376A7B" w:rsidRPr="006961F2" w:rsidRDefault="00376A7B" w:rsidP="006961F2">
      <w:pPr>
        <w:autoSpaceDE w:val="0"/>
        <w:autoSpaceDN w:val="0"/>
        <w:bidi/>
        <w:adjustRightInd w:val="0"/>
        <w:spacing w:before="120" w:after="240" w:line="360" w:lineRule="auto"/>
        <w:jc w:val="both"/>
        <w:rPr>
          <w:rFonts w:cs="Simplified Arabic"/>
          <w:sz w:val="26"/>
          <w:szCs w:val="26"/>
          <w:rtl/>
        </w:rPr>
      </w:pPr>
      <w:r w:rsidRPr="006961F2">
        <w:rPr>
          <w:rFonts w:cs="Simplified Arabic"/>
          <w:sz w:val="26"/>
          <w:szCs w:val="26"/>
          <w:rtl/>
        </w:rPr>
        <w:t xml:space="preserve">كما تعرف بانها عملية توجيهية للجهود التي تقوم بها المؤسسة لتحقيق أهدافها، وهي تعتمد في عملها على السياسات التي تتبناها الدولة في هذا المجال، وتنطلق من الأسس والاتجاهات والأهداف التي تحملها الدولة اتجاه العمل الرياضي، فالإدارة تعتبر من </w:t>
      </w:r>
      <w:proofErr w:type="spellStart"/>
      <w:r w:rsidRPr="006961F2">
        <w:rPr>
          <w:rFonts w:cs="Simplified Arabic"/>
          <w:sz w:val="26"/>
          <w:szCs w:val="26"/>
          <w:rtl/>
        </w:rPr>
        <w:t>مهمام</w:t>
      </w:r>
      <w:proofErr w:type="spellEnd"/>
      <w:r w:rsidRPr="006961F2">
        <w:rPr>
          <w:rFonts w:cs="Simplified Arabic"/>
          <w:sz w:val="26"/>
          <w:szCs w:val="26"/>
          <w:rtl/>
        </w:rPr>
        <w:t xml:space="preserve"> المجتمعات الحديثة، وهي فن الممكن </w:t>
      </w:r>
      <w:proofErr w:type="spellStart"/>
      <w:r w:rsidRPr="006961F2">
        <w:rPr>
          <w:rFonts w:cs="Simplified Arabic"/>
          <w:sz w:val="26"/>
          <w:szCs w:val="26"/>
          <w:rtl/>
        </w:rPr>
        <w:t>لانجاز</w:t>
      </w:r>
      <w:proofErr w:type="spellEnd"/>
      <w:r w:rsidRPr="006961F2">
        <w:rPr>
          <w:rFonts w:cs="Simplified Arabic"/>
          <w:sz w:val="26"/>
          <w:szCs w:val="26"/>
          <w:rtl/>
        </w:rPr>
        <w:t xml:space="preserve"> الاهداف، وتتميز بانها تتعامل مع الاهداف وكيفية تحقيقها </w:t>
      </w:r>
      <w:sdt>
        <w:sdtPr>
          <w:rPr>
            <w:rFonts w:cs="Simplified Arabic"/>
            <w:sz w:val="26"/>
            <w:szCs w:val="26"/>
            <w:rtl/>
          </w:rPr>
          <w:id w:val="-2102784445"/>
          <w:citation/>
        </w:sdtPr>
        <w:sdtEndPr/>
        <w:sdtContent>
          <w:r w:rsidR="00E838F3" w:rsidRPr="006961F2">
            <w:rPr>
              <w:rFonts w:cs="Simplified Arabic"/>
              <w:sz w:val="26"/>
              <w:szCs w:val="26"/>
              <w:rtl/>
            </w:rPr>
            <w:fldChar w:fldCharType="begin"/>
          </w:r>
          <w:r w:rsidR="006205B1" w:rsidRPr="006961F2">
            <w:rPr>
              <w:rFonts w:cs="Simplified Arabic"/>
              <w:sz w:val="26"/>
              <w:szCs w:val="26"/>
              <w:lang w:bidi="ar-JO"/>
            </w:rPr>
            <w:instrText>CITATION</w:instrText>
          </w:r>
          <w:r w:rsidR="006205B1" w:rsidRPr="006961F2">
            <w:rPr>
              <w:rFonts w:cs="Simplified Arabic"/>
              <w:sz w:val="26"/>
              <w:szCs w:val="26"/>
              <w:rtl/>
              <w:lang w:bidi="ar-JO"/>
            </w:rPr>
            <w:instrText xml:space="preserve"> عبد14 \</w:instrText>
          </w:r>
          <w:r w:rsidR="006205B1" w:rsidRPr="006961F2">
            <w:rPr>
              <w:rFonts w:cs="Simplified Arabic"/>
              <w:sz w:val="26"/>
              <w:szCs w:val="26"/>
              <w:lang w:bidi="ar-JO"/>
            </w:rPr>
            <w:instrText>l 11265</w:instrText>
          </w:r>
          <w:r w:rsidR="006205B1" w:rsidRPr="006961F2">
            <w:rPr>
              <w:rFonts w:cs="Simplified Arabic"/>
              <w:sz w:val="26"/>
              <w:szCs w:val="26"/>
              <w:rtl/>
              <w:lang w:bidi="ar-JO"/>
            </w:rPr>
            <w:instrText xml:space="preserve"> </w:instrText>
          </w:r>
          <w:r w:rsidR="00E838F3" w:rsidRPr="006961F2">
            <w:rPr>
              <w:rFonts w:cs="Simplified Arabic"/>
              <w:sz w:val="26"/>
              <w:szCs w:val="26"/>
              <w:rtl/>
            </w:rPr>
            <w:fldChar w:fldCharType="separate"/>
          </w:r>
          <w:r w:rsidR="006205B1" w:rsidRPr="006961F2">
            <w:rPr>
              <w:rFonts w:cs="Simplified Arabic"/>
              <w:noProof/>
              <w:sz w:val="26"/>
              <w:szCs w:val="26"/>
              <w:rtl/>
            </w:rPr>
            <w:t>(عبدالعزيز، 2014)</w:t>
          </w:r>
          <w:r w:rsidR="00E838F3" w:rsidRPr="006961F2">
            <w:rPr>
              <w:rFonts w:cs="Simplified Arabic"/>
              <w:sz w:val="26"/>
              <w:szCs w:val="26"/>
              <w:rtl/>
            </w:rPr>
            <w:fldChar w:fldCharType="end"/>
          </w:r>
        </w:sdtContent>
      </w:sdt>
    </w:p>
    <w:p w14:paraId="216D8B75" w14:textId="46354B11" w:rsidR="008A3CD7" w:rsidRPr="006961F2" w:rsidRDefault="00376A7B" w:rsidP="000A5548">
      <w:pPr>
        <w:autoSpaceDE w:val="0"/>
        <w:autoSpaceDN w:val="0"/>
        <w:bidi/>
        <w:adjustRightInd w:val="0"/>
        <w:spacing w:before="120" w:after="240" w:line="360" w:lineRule="auto"/>
        <w:jc w:val="both"/>
        <w:rPr>
          <w:rFonts w:cs="Simplified Arabic"/>
          <w:sz w:val="26"/>
          <w:szCs w:val="26"/>
          <w:rtl/>
        </w:rPr>
      </w:pPr>
      <w:r w:rsidRPr="006961F2">
        <w:rPr>
          <w:rFonts w:cs="Simplified Arabic"/>
          <w:sz w:val="26"/>
          <w:szCs w:val="26"/>
          <w:rtl/>
        </w:rPr>
        <w:lastRenderedPageBreak/>
        <w:t>مما سبق يتضح ان وظيفة الإدارة في الهيئات الرياضية أياً كان مستواها ما هي إلا أسلوب أو طريقة لتحقيق المهام الرياضية التي تمارسها المؤسسة بأحسن الطرق الإدارية والتي تؤدي إحداث تغير في سلوك الإداريين داخل الهيئة الرياضية وتحسين كفاءاتهم ومهارتهم وقدراتهم في إطار عناصر الإدارة أو وظائفها أو عملياتها بهدف تحقيق المصلحة العليا للهيئة أو المؤسسة الرياضية، وهذا ما يؤكده</w:t>
      </w:r>
      <w:r w:rsidR="000A5548">
        <w:rPr>
          <w:rFonts w:cs="Simplified Arabic" w:hint="cs"/>
          <w:sz w:val="26"/>
          <w:szCs w:val="26"/>
          <w:rtl/>
        </w:rPr>
        <w:t xml:space="preserve"> </w:t>
      </w:r>
      <w:r w:rsidR="000A5548" w:rsidRPr="000A5548">
        <w:rPr>
          <w:rFonts w:cs="Simplified Arabic" w:hint="cs"/>
          <w:sz w:val="26"/>
          <w:szCs w:val="26"/>
          <w:rtl/>
          <w:lang w:bidi="ar-JO"/>
        </w:rPr>
        <w:t xml:space="preserve">عبدالحميد وأخرون </w:t>
      </w:r>
      <w:r w:rsidR="000A5548" w:rsidRPr="000A5548">
        <w:rPr>
          <w:rFonts w:cs="Simplified Arabic" w:hint="cs"/>
          <w:noProof/>
          <w:sz w:val="26"/>
          <w:szCs w:val="26"/>
          <w:rtl/>
          <w:lang w:bidi="ar-JO"/>
        </w:rPr>
        <w:t>(2020)</w:t>
      </w:r>
      <w:r w:rsidRPr="006961F2">
        <w:rPr>
          <w:rFonts w:cs="Simplified Arabic"/>
          <w:sz w:val="26"/>
          <w:szCs w:val="26"/>
          <w:rtl/>
        </w:rPr>
        <w:t xml:space="preserve"> أن الاهتمام بالمنشآت </w:t>
      </w:r>
      <w:proofErr w:type="spellStart"/>
      <w:r w:rsidRPr="006961F2">
        <w:rPr>
          <w:rFonts w:cs="Simplified Arabic"/>
          <w:sz w:val="26"/>
          <w:szCs w:val="26"/>
          <w:rtl/>
        </w:rPr>
        <w:t>الریاضیة</w:t>
      </w:r>
      <w:proofErr w:type="spellEnd"/>
      <w:r w:rsidRPr="006961F2">
        <w:rPr>
          <w:rFonts w:cs="Simplified Arabic"/>
          <w:sz w:val="26"/>
          <w:szCs w:val="26"/>
          <w:rtl/>
        </w:rPr>
        <w:t xml:space="preserve"> وتطويرها </w:t>
      </w:r>
      <w:proofErr w:type="spellStart"/>
      <w:r w:rsidRPr="006961F2">
        <w:rPr>
          <w:rFonts w:cs="Simplified Arabic"/>
          <w:sz w:val="26"/>
          <w:szCs w:val="26"/>
          <w:rtl/>
        </w:rPr>
        <w:t>لتلبیة</w:t>
      </w:r>
      <w:proofErr w:type="spellEnd"/>
      <w:r w:rsidRPr="006961F2">
        <w:rPr>
          <w:rFonts w:cs="Simplified Arabic"/>
          <w:sz w:val="26"/>
          <w:szCs w:val="26"/>
          <w:rtl/>
        </w:rPr>
        <w:t xml:space="preserve"> متطلبات مجتمع النادي من الأنشطة والبرامج بها </w:t>
      </w:r>
      <w:proofErr w:type="spellStart"/>
      <w:r w:rsidRPr="006961F2">
        <w:rPr>
          <w:rFonts w:cs="Simplified Arabic"/>
          <w:sz w:val="26"/>
          <w:szCs w:val="26"/>
          <w:rtl/>
        </w:rPr>
        <w:t>والعاملین</w:t>
      </w:r>
      <w:proofErr w:type="spellEnd"/>
      <w:r w:rsidRPr="006961F2">
        <w:rPr>
          <w:rFonts w:cs="Simplified Arabic"/>
          <w:sz w:val="26"/>
          <w:szCs w:val="26"/>
          <w:rtl/>
        </w:rPr>
        <w:t xml:space="preserve"> التي تحتاج إليهم في إدارتها </w:t>
      </w:r>
      <w:proofErr w:type="spellStart"/>
      <w:r w:rsidRPr="006961F2">
        <w:rPr>
          <w:rFonts w:cs="Simplified Arabic"/>
          <w:sz w:val="26"/>
          <w:szCs w:val="26"/>
          <w:rtl/>
        </w:rPr>
        <w:t>لتحقیق</w:t>
      </w:r>
      <w:proofErr w:type="spellEnd"/>
      <w:r w:rsidRPr="006961F2">
        <w:rPr>
          <w:rFonts w:cs="Simplified Arabic"/>
          <w:sz w:val="26"/>
          <w:szCs w:val="26"/>
          <w:rtl/>
        </w:rPr>
        <w:t xml:space="preserve"> الأهداف الموضوعة، وأن مجلس الإدارة </w:t>
      </w:r>
      <w:proofErr w:type="spellStart"/>
      <w:r w:rsidRPr="006961F2">
        <w:rPr>
          <w:rFonts w:cs="Simplified Arabic"/>
          <w:sz w:val="26"/>
          <w:szCs w:val="26"/>
          <w:rtl/>
        </w:rPr>
        <w:t>یقوم</w:t>
      </w:r>
      <w:proofErr w:type="spellEnd"/>
      <w:r w:rsidRPr="006961F2">
        <w:rPr>
          <w:rFonts w:cs="Simplified Arabic"/>
          <w:sz w:val="26"/>
          <w:szCs w:val="26"/>
          <w:rtl/>
        </w:rPr>
        <w:t xml:space="preserve"> </w:t>
      </w:r>
      <w:proofErr w:type="spellStart"/>
      <w:r w:rsidRPr="006961F2">
        <w:rPr>
          <w:rFonts w:cs="Simplified Arabic"/>
          <w:sz w:val="26"/>
          <w:szCs w:val="26"/>
          <w:rtl/>
        </w:rPr>
        <w:t>بعملیة</w:t>
      </w:r>
      <w:proofErr w:type="spellEnd"/>
      <w:r w:rsidRPr="006961F2">
        <w:rPr>
          <w:rFonts w:cs="Simplified Arabic"/>
          <w:sz w:val="26"/>
          <w:szCs w:val="26"/>
          <w:rtl/>
        </w:rPr>
        <w:t xml:space="preserve"> الإشراف والمتابعة للإدارات في النادي </w:t>
      </w:r>
      <w:proofErr w:type="spellStart"/>
      <w:r w:rsidRPr="006961F2">
        <w:rPr>
          <w:rFonts w:cs="Simplified Arabic"/>
          <w:sz w:val="26"/>
          <w:szCs w:val="26"/>
          <w:rtl/>
        </w:rPr>
        <w:t>الریاضي</w:t>
      </w:r>
      <w:proofErr w:type="spellEnd"/>
      <w:r w:rsidRPr="006961F2">
        <w:rPr>
          <w:rFonts w:cs="Simplified Arabic"/>
          <w:sz w:val="26"/>
          <w:szCs w:val="26"/>
          <w:rtl/>
        </w:rPr>
        <w:t xml:space="preserve"> </w:t>
      </w:r>
      <w:proofErr w:type="spellStart"/>
      <w:r w:rsidRPr="006961F2">
        <w:rPr>
          <w:rFonts w:cs="Simplified Arabic"/>
          <w:sz w:val="26"/>
          <w:szCs w:val="26"/>
          <w:rtl/>
        </w:rPr>
        <w:t>حیث</w:t>
      </w:r>
      <w:proofErr w:type="spellEnd"/>
      <w:r w:rsidRPr="006961F2">
        <w:rPr>
          <w:rFonts w:cs="Simplified Arabic"/>
          <w:sz w:val="26"/>
          <w:szCs w:val="26"/>
          <w:rtl/>
        </w:rPr>
        <w:t xml:space="preserve"> </w:t>
      </w:r>
      <w:proofErr w:type="spellStart"/>
      <w:r w:rsidRPr="006961F2">
        <w:rPr>
          <w:rFonts w:cs="Simplified Arabic"/>
          <w:sz w:val="26"/>
          <w:szCs w:val="26"/>
          <w:rtl/>
        </w:rPr>
        <w:t>یعمل</w:t>
      </w:r>
      <w:proofErr w:type="spellEnd"/>
      <w:r w:rsidRPr="006961F2">
        <w:rPr>
          <w:rFonts w:cs="Simplified Arabic"/>
          <w:sz w:val="26"/>
          <w:szCs w:val="26"/>
          <w:rtl/>
        </w:rPr>
        <w:t xml:space="preserve"> علي التحقق من </w:t>
      </w:r>
      <w:proofErr w:type="spellStart"/>
      <w:r w:rsidRPr="006961F2">
        <w:rPr>
          <w:rFonts w:cs="Simplified Arabic"/>
          <w:sz w:val="26"/>
          <w:szCs w:val="26"/>
          <w:rtl/>
        </w:rPr>
        <w:t>تحقیق</w:t>
      </w:r>
      <w:proofErr w:type="spellEnd"/>
      <w:r w:rsidRPr="006961F2">
        <w:rPr>
          <w:rFonts w:cs="Simplified Arabic"/>
          <w:sz w:val="26"/>
          <w:szCs w:val="26"/>
          <w:rtl/>
        </w:rPr>
        <w:t xml:space="preserve"> الأهداف </w:t>
      </w:r>
      <w:proofErr w:type="spellStart"/>
      <w:r w:rsidRPr="006961F2">
        <w:rPr>
          <w:rFonts w:cs="Simplified Arabic"/>
          <w:sz w:val="26"/>
          <w:szCs w:val="26"/>
          <w:rtl/>
        </w:rPr>
        <w:t>السنویة</w:t>
      </w:r>
      <w:proofErr w:type="spellEnd"/>
      <w:r w:rsidRPr="006961F2">
        <w:rPr>
          <w:rFonts w:cs="Simplified Arabic"/>
          <w:sz w:val="26"/>
          <w:szCs w:val="26"/>
          <w:rtl/>
        </w:rPr>
        <w:t xml:space="preserve"> الموضوعة وفق البرامج </w:t>
      </w:r>
      <w:r w:rsidR="008A3CD7" w:rsidRPr="006961F2">
        <w:rPr>
          <w:rFonts w:cs="Simplified Arabic"/>
          <w:sz w:val="26"/>
          <w:szCs w:val="26"/>
          <w:rtl/>
        </w:rPr>
        <w:t>الزمنية</w:t>
      </w:r>
      <w:r w:rsidRPr="006961F2">
        <w:rPr>
          <w:rFonts w:cs="Simplified Arabic"/>
          <w:sz w:val="26"/>
          <w:szCs w:val="26"/>
          <w:rtl/>
        </w:rPr>
        <w:t xml:space="preserve"> المقررة.</w:t>
      </w:r>
    </w:p>
    <w:p w14:paraId="009A082F" w14:textId="77777777" w:rsidR="00376A7B" w:rsidRPr="006961F2" w:rsidRDefault="00376A7B" w:rsidP="006961F2">
      <w:pPr>
        <w:pStyle w:val="Heading1"/>
        <w:bidi/>
        <w:spacing w:before="0" w:after="120" w:line="360" w:lineRule="auto"/>
        <w:jc w:val="both"/>
        <w:rPr>
          <w:rFonts w:cs="Simplified Arabic"/>
          <w:sz w:val="26"/>
          <w:szCs w:val="26"/>
          <w:rtl/>
        </w:rPr>
      </w:pPr>
      <w:bookmarkStart w:id="70" w:name="_Toc167489802"/>
      <w:bookmarkStart w:id="71" w:name="_Toc167554869"/>
      <w:bookmarkStart w:id="72" w:name="_Toc173226381"/>
      <w:proofErr w:type="gramStart"/>
      <w:r w:rsidRPr="006961F2">
        <w:rPr>
          <w:rFonts w:cs="Simplified Arabic"/>
          <w:sz w:val="26"/>
          <w:szCs w:val="26"/>
          <w:rtl/>
        </w:rPr>
        <w:t>مستويات</w:t>
      </w:r>
      <w:proofErr w:type="gramEnd"/>
      <w:r w:rsidRPr="006961F2">
        <w:rPr>
          <w:rFonts w:cs="Simplified Arabic"/>
          <w:sz w:val="26"/>
          <w:szCs w:val="26"/>
          <w:rtl/>
        </w:rPr>
        <w:t xml:space="preserve"> الإدارة الرياضية</w:t>
      </w:r>
      <w:bookmarkEnd w:id="70"/>
      <w:bookmarkEnd w:id="71"/>
      <w:bookmarkEnd w:id="72"/>
    </w:p>
    <w:p w14:paraId="54F7E13C" w14:textId="31B244B3" w:rsidR="00C1661B" w:rsidRPr="006961F2" w:rsidRDefault="00376A7B" w:rsidP="006961F2">
      <w:pPr>
        <w:autoSpaceDE w:val="0"/>
        <w:autoSpaceDN w:val="0"/>
        <w:bidi/>
        <w:adjustRightInd w:val="0"/>
        <w:spacing w:before="120" w:after="240" w:line="360" w:lineRule="auto"/>
        <w:jc w:val="both"/>
        <w:rPr>
          <w:rFonts w:cs="Simplified Arabic"/>
          <w:sz w:val="26"/>
          <w:szCs w:val="26"/>
          <w:rtl/>
        </w:rPr>
      </w:pPr>
      <w:r w:rsidRPr="006961F2">
        <w:rPr>
          <w:rFonts w:cs="Simplified Arabic"/>
          <w:sz w:val="26"/>
          <w:szCs w:val="26"/>
          <w:rtl/>
        </w:rPr>
        <w:t xml:space="preserve">للإدارة ثلاثة مستويات عليا ووسطى </w:t>
      </w:r>
      <w:proofErr w:type="spellStart"/>
      <w:r w:rsidRPr="006961F2">
        <w:rPr>
          <w:rFonts w:cs="Simplified Arabic"/>
          <w:sz w:val="26"/>
          <w:szCs w:val="26"/>
          <w:rtl/>
        </w:rPr>
        <w:t>وإشرافية</w:t>
      </w:r>
      <w:proofErr w:type="spellEnd"/>
      <w:r w:rsidRPr="006961F2">
        <w:rPr>
          <w:rFonts w:cs="Simplified Arabic"/>
          <w:sz w:val="26"/>
          <w:szCs w:val="26"/>
          <w:rtl/>
        </w:rPr>
        <w:t xml:space="preserve"> وان كل مستوى من مستويات الإدارة له مكوناته الإدارية على الرغم من أهميتها، وتحدد كل مكون ونسبته في هذه المستويات تبعا لنوع المؤسسة، وحجم النشاط الذي تقوم به، والأهداف التي تسعى إلى تحقيقها، و</w:t>
      </w:r>
      <w:r w:rsidR="00781549">
        <w:rPr>
          <w:rFonts w:cs="Simplified Arabic" w:hint="cs"/>
          <w:sz w:val="26"/>
          <w:szCs w:val="26"/>
          <w:rtl/>
        </w:rPr>
        <w:t>ب</w:t>
      </w:r>
      <w:r w:rsidRPr="006961F2">
        <w:rPr>
          <w:rFonts w:cs="Simplified Arabic"/>
          <w:sz w:val="26"/>
          <w:szCs w:val="26"/>
          <w:rtl/>
        </w:rPr>
        <w:t>ذلك فان هناك اختلاف في المؤسسات الرياضية وطريقة الإدارة من مؤسسة إلى أخرى، وللإدارة مهارات (فنية</w:t>
      </w:r>
      <w:r w:rsidR="00ED6FB3" w:rsidRPr="006961F2">
        <w:rPr>
          <w:rFonts w:cs="Simplified Arabic"/>
          <w:sz w:val="26"/>
          <w:szCs w:val="26"/>
          <w:rtl/>
        </w:rPr>
        <w:t xml:space="preserve">، </w:t>
      </w:r>
      <w:r w:rsidRPr="006961F2">
        <w:rPr>
          <w:rFonts w:cs="Simplified Arabic"/>
          <w:sz w:val="26"/>
          <w:szCs w:val="26"/>
          <w:rtl/>
        </w:rPr>
        <w:t>وإنسانية</w:t>
      </w:r>
      <w:r w:rsidR="00ED6FB3" w:rsidRPr="006961F2">
        <w:rPr>
          <w:rFonts w:cs="Simplified Arabic"/>
          <w:sz w:val="26"/>
          <w:szCs w:val="26"/>
          <w:rtl/>
        </w:rPr>
        <w:t xml:space="preserve">، </w:t>
      </w:r>
      <w:r w:rsidRPr="006961F2">
        <w:rPr>
          <w:rFonts w:cs="Simplified Arabic"/>
          <w:sz w:val="26"/>
          <w:szCs w:val="26"/>
          <w:rtl/>
        </w:rPr>
        <w:t>وإدارية ) وتعتبر هذه المهارات متطلبا أساسيا في كل مستويات الإدارة</w:t>
      </w:r>
      <w:r w:rsidR="008766BE" w:rsidRPr="006961F2">
        <w:rPr>
          <w:rFonts w:cs="Simplified Arabic"/>
          <w:sz w:val="26"/>
          <w:szCs w:val="26"/>
          <w:rtl/>
        </w:rPr>
        <w:t>،</w:t>
      </w:r>
      <w:r w:rsidRPr="006961F2">
        <w:rPr>
          <w:rFonts w:cs="Simplified Arabic"/>
          <w:sz w:val="26"/>
          <w:szCs w:val="26"/>
          <w:rtl/>
        </w:rPr>
        <w:t xml:space="preserve"> وتتمثل المهارات الفنية في المعرفة والإجراءات والأساليب المرتبطة بنوع النشاط ويجب أن يكون المدير الرياضي دارسا وممارسا</w:t>
      </w:r>
      <w:r w:rsidR="008766BE" w:rsidRPr="006961F2">
        <w:rPr>
          <w:rFonts w:cs="Simplified Arabic"/>
          <w:sz w:val="26"/>
          <w:szCs w:val="26"/>
          <w:rtl/>
        </w:rPr>
        <w:t xml:space="preserve"> ل</w:t>
      </w:r>
      <w:r w:rsidRPr="006961F2">
        <w:rPr>
          <w:rFonts w:cs="Simplified Arabic"/>
          <w:sz w:val="26"/>
          <w:szCs w:val="26"/>
          <w:rtl/>
        </w:rPr>
        <w:t>لرياضة لكي يعرف متطلبات العمل الإداري، أما المهارات الإدارية فهي مهارات ترتبط بالقدرة على النظرة الشمولية للمؤسسة ككل من حيث تنظيماتها الفرعية وأقسامها وأنشطة كل منها وفهم العلاقات المتبادلة بين وحدات المؤسسة الرياضية والقدرة على توقع ما يمكن أن يحدث في حالة تغيير أي جزئية من جزئيات العمل، وتأتي المهارات الإنسانية لتلعب دورا أساسيا في نجاح كل من المهارات الفنية والإدارية فهي تعتمد على دراسة نفسيات الأفراد والجماعات وكيفية التعامل باختلاف المواقف</w:t>
      </w:r>
      <w:sdt>
        <w:sdtPr>
          <w:rPr>
            <w:rFonts w:cs="Simplified Arabic"/>
            <w:sz w:val="26"/>
            <w:szCs w:val="26"/>
            <w:rtl/>
          </w:rPr>
          <w:id w:val="1336112930"/>
          <w:citation/>
        </w:sdtPr>
        <w:sdtEndPr/>
        <w:sdtContent>
          <w:r w:rsidR="00C1661B" w:rsidRPr="006961F2">
            <w:rPr>
              <w:rFonts w:cs="Simplified Arabic"/>
              <w:sz w:val="26"/>
              <w:szCs w:val="26"/>
              <w:rtl/>
            </w:rPr>
            <w:fldChar w:fldCharType="begin"/>
          </w:r>
          <w:r w:rsidR="006205B1" w:rsidRPr="006961F2">
            <w:rPr>
              <w:rFonts w:cs="Simplified Arabic"/>
              <w:sz w:val="26"/>
              <w:szCs w:val="26"/>
              <w:lang w:bidi="ar-JO"/>
            </w:rPr>
            <w:instrText>CITATION</w:instrText>
          </w:r>
          <w:r w:rsidR="006205B1" w:rsidRPr="006961F2">
            <w:rPr>
              <w:rFonts w:cs="Simplified Arabic"/>
              <w:sz w:val="26"/>
              <w:szCs w:val="26"/>
              <w:rtl/>
              <w:lang w:bidi="ar-JO"/>
            </w:rPr>
            <w:instrText xml:space="preserve"> الج13 \</w:instrText>
          </w:r>
          <w:r w:rsidR="006205B1" w:rsidRPr="006961F2">
            <w:rPr>
              <w:rFonts w:cs="Simplified Arabic"/>
              <w:sz w:val="26"/>
              <w:szCs w:val="26"/>
              <w:lang w:bidi="ar-JO"/>
            </w:rPr>
            <w:instrText>l 11265</w:instrText>
          </w:r>
          <w:r w:rsidR="006205B1" w:rsidRPr="006961F2">
            <w:rPr>
              <w:rFonts w:cs="Simplified Arabic"/>
              <w:sz w:val="26"/>
              <w:szCs w:val="26"/>
              <w:rtl/>
              <w:lang w:bidi="ar-JO"/>
            </w:rPr>
            <w:instrText xml:space="preserve"> </w:instrText>
          </w:r>
          <w:r w:rsidR="00C1661B" w:rsidRPr="006961F2">
            <w:rPr>
              <w:rFonts w:cs="Simplified Arabic"/>
              <w:sz w:val="26"/>
              <w:szCs w:val="26"/>
              <w:rtl/>
            </w:rPr>
            <w:fldChar w:fldCharType="separate"/>
          </w:r>
          <w:r w:rsidR="006205B1" w:rsidRPr="006961F2">
            <w:rPr>
              <w:rFonts w:cs="Simplified Arabic"/>
              <w:noProof/>
              <w:sz w:val="26"/>
              <w:szCs w:val="26"/>
              <w:rtl/>
            </w:rPr>
            <w:t xml:space="preserve"> (الجنابي و الحسيناوي، 2013)</w:t>
          </w:r>
          <w:r w:rsidR="00C1661B" w:rsidRPr="006961F2">
            <w:rPr>
              <w:rFonts w:cs="Simplified Arabic"/>
              <w:sz w:val="26"/>
              <w:szCs w:val="26"/>
              <w:rtl/>
            </w:rPr>
            <w:fldChar w:fldCharType="end"/>
          </w:r>
        </w:sdtContent>
      </w:sdt>
    </w:p>
    <w:p w14:paraId="09881352" w14:textId="01F9EFDA" w:rsidR="00376A7B" w:rsidRPr="006961F2" w:rsidRDefault="00376A7B" w:rsidP="0086739F">
      <w:pPr>
        <w:pStyle w:val="Heading1"/>
        <w:bidi/>
        <w:spacing w:before="0" w:after="120" w:line="360" w:lineRule="auto"/>
        <w:jc w:val="both"/>
        <w:rPr>
          <w:rFonts w:cs="Simplified Arabic"/>
          <w:noProof/>
          <w:sz w:val="26"/>
          <w:szCs w:val="26"/>
          <w:rtl/>
        </w:rPr>
      </w:pPr>
      <w:bookmarkStart w:id="73" w:name="_Toc167489803"/>
      <w:bookmarkStart w:id="74" w:name="_Toc167554870"/>
      <w:bookmarkStart w:id="75" w:name="_Toc173226382"/>
      <w:proofErr w:type="spellStart"/>
      <w:r w:rsidRPr="006961F2">
        <w:rPr>
          <w:rFonts w:cs="Simplified Arabic"/>
          <w:sz w:val="26"/>
          <w:szCs w:val="26"/>
          <w:rtl/>
        </w:rPr>
        <w:lastRenderedPageBreak/>
        <w:t>الحوكمة</w:t>
      </w:r>
      <w:proofErr w:type="spellEnd"/>
      <w:r w:rsidRPr="006961F2">
        <w:rPr>
          <w:rFonts w:cs="Simplified Arabic"/>
          <w:sz w:val="26"/>
          <w:szCs w:val="26"/>
          <w:rtl/>
        </w:rPr>
        <w:t xml:space="preserve"> في المؤسسات الرياضية</w:t>
      </w:r>
      <w:bookmarkEnd w:id="73"/>
      <w:bookmarkEnd w:id="74"/>
      <w:bookmarkEnd w:id="75"/>
    </w:p>
    <w:p w14:paraId="4C112059" w14:textId="2DF7F42D" w:rsidR="004E32C7" w:rsidRPr="006961F2" w:rsidRDefault="00376A7B" w:rsidP="006961F2">
      <w:pPr>
        <w:autoSpaceDE w:val="0"/>
        <w:autoSpaceDN w:val="0"/>
        <w:bidi/>
        <w:adjustRightInd w:val="0"/>
        <w:spacing w:before="120" w:after="240" w:line="360" w:lineRule="auto"/>
        <w:jc w:val="both"/>
        <w:rPr>
          <w:rFonts w:eastAsia="Calibri" w:cs="Simplified Arabic"/>
          <w:noProof/>
          <w:sz w:val="26"/>
          <w:szCs w:val="26"/>
          <w:rtl/>
        </w:rPr>
      </w:pPr>
      <w:r w:rsidRPr="006961F2">
        <w:rPr>
          <w:rFonts w:eastAsia="Calibri" w:cs="Simplified Arabic"/>
          <w:noProof/>
          <w:sz w:val="26"/>
          <w:szCs w:val="26"/>
          <w:rtl/>
        </w:rPr>
        <w:t>مرّت الإدارة العامّة في المؤسّسات الرياضية خلال السّنوات العشرين الماضية بعمليّة إصلاح إداري من أجل تحسين الخدمات العامّة من قبل الموظفين</w:t>
      </w:r>
      <w:r w:rsidR="008766BE" w:rsidRPr="006961F2">
        <w:rPr>
          <w:rFonts w:eastAsia="Calibri" w:cs="Simplified Arabic"/>
          <w:noProof/>
          <w:sz w:val="26"/>
          <w:szCs w:val="26"/>
          <w:rtl/>
        </w:rPr>
        <w:t xml:space="preserve">، </w:t>
      </w:r>
      <w:r w:rsidRPr="006961F2">
        <w:rPr>
          <w:rFonts w:eastAsia="Calibri" w:cs="Simplified Arabic"/>
          <w:noProof/>
          <w:sz w:val="26"/>
          <w:szCs w:val="26"/>
          <w:rtl/>
        </w:rPr>
        <w:t xml:space="preserve">وهذا الإصلاح طال الهياكل العامّة للمؤسّسات الحكوميّة، حيث أنّها تعاني من التّرهل الإداري والقصور في الأداء والكفاءة وذلك بسبب غلبة الرّوتين والبيروقراطيّة وتضخّم الأجهزة الإداريّة في هذه المؤسّسات، مما يتسبّب بوجود إهمال ولامبالاة في الإداء العام لها، ووقوعها تحت أنظمّة إداريّة قديمة، مما أدّى إلى ظهور الواسطة والمحسوبيّة وتراجع في القيم الإداريّة، والاعتماد على المركزيّة الإداريّة في العمل، مما عمل على غياب العمل الفريقي وغياب التّنسيق وعدم المرونة الأدائيّة والإداريّة. </w:t>
      </w:r>
      <w:sdt>
        <w:sdtPr>
          <w:rPr>
            <w:rFonts w:eastAsia="Calibri" w:cs="Simplified Arabic"/>
            <w:noProof/>
            <w:sz w:val="26"/>
            <w:szCs w:val="26"/>
            <w:rtl/>
          </w:rPr>
          <w:id w:val="-508292292"/>
          <w:citation/>
        </w:sdtPr>
        <w:sdtEndPr/>
        <w:sdtContent>
          <w:r w:rsidR="00C1661B" w:rsidRPr="006961F2">
            <w:rPr>
              <w:rFonts w:eastAsia="Calibri" w:cs="Simplified Arabic"/>
              <w:noProof/>
              <w:sz w:val="26"/>
              <w:szCs w:val="26"/>
              <w:rtl/>
            </w:rPr>
            <w:fldChar w:fldCharType="begin"/>
          </w:r>
          <w:r w:rsidR="006205B1" w:rsidRPr="006961F2">
            <w:rPr>
              <w:rFonts w:eastAsia="Calibri" w:cs="Simplified Arabic"/>
              <w:noProof/>
              <w:sz w:val="26"/>
              <w:szCs w:val="26"/>
              <w:lang w:bidi="ar-JO"/>
            </w:rPr>
            <w:instrText>CITATION</w:instrText>
          </w:r>
          <w:r w:rsidR="006205B1" w:rsidRPr="006961F2">
            <w:rPr>
              <w:rFonts w:eastAsia="Calibri" w:cs="Simplified Arabic"/>
              <w:noProof/>
              <w:sz w:val="26"/>
              <w:szCs w:val="26"/>
              <w:rtl/>
              <w:lang w:bidi="ar-JO"/>
            </w:rPr>
            <w:instrText xml:space="preserve"> سمي13 \</w:instrText>
          </w:r>
          <w:r w:rsidR="006205B1" w:rsidRPr="006961F2">
            <w:rPr>
              <w:rFonts w:eastAsia="Calibri" w:cs="Simplified Arabic"/>
              <w:noProof/>
              <w:sz w:val="26"/>
              <w:szCs w:val="26"/>
              <w:lang w:bidi="ar-JO"/>
            </w:rPr>
            <w:instrText>l 11265</w:instrText>
          </w:r>
          <w:r w:rsidR="006205B1" w:rsidRPr="006961F2">
            <w:rPr>
              <w:rFonts w:eastAsia="Calibri" w:cs="Simplified Arabic"/>
              <w:noProof/>
              <w:sz w:val="26"/>
              <w:szCs w:val="26"/>
              <w:rtl/>
              <w:lang w:bidi="ar-JO"/>
            </w:rPr>
            <w:instrText xml:space="preserve"> </w:instrText>
          </w:r>
          <w:r w:rsidR="00C1661B" w:rsidRPr="006961F2">
            <w:rPr>
              <w:rFonts w:eastAsia="Calibri" w:cs="Simplified Arabic"/>
              <w:noProof/>
              <w:sz w:val="26"/>
              <w:szCs w:val="26"/>
              <w:rtl/>
            </w:rPr>
            <w:fldChar w:fldCharType="separate"/>
          </w:r>
          <w:r w:rsidR="006205B1" w:rsidRPr="006961F2">
            <w:rPr>
              <w:rFonts w:eastAsia="Calibri" w:cs="Simplified Arabic"/>
              <w:noProof/>
              <w:sz w:val="26"/>
              <w:szCs w:val="26"/>
              <w:rtl/>
            </w:rPr>
            <w:t>(مطير، 2013)</w:t>
          </w:r>
          <w:r w:rsidR="00C1661B" w:rsidRPr="006961F2">
            <w:rPr>
              <w:rFonts w:eastAsia="Calibri" w:cs="Simplified Arabic"/>
              <w:noProof/>
              <w:sz w:val="26"/>
              <w:szCs w:val="26"/>
              <w:rtl/>
            </w:rPr>
            <w:fldChar w:fldCharType="end"/>
          </w:r>
        </w:sdtContent>
      </w:sdt>
      <w:r w:rsidR="00C1661B" w:rsidRPr="006961F2">
        <w:rPr>
          <w:rFonts w:eastAsia="Calibri" w:cs="Simplified Arabic"/>
          <w:noProof/>
          <w:sz w:val="26"/>
          <w:szCs w:val="26"/>
          <w:rtl/>
        </w:rPr>
        <w:t xml:space="preserve"> </w:t>
      </w:r>
    </w:p>
    <w:p w14:paraId="47A3C5CB" w14:textId="57CA8449" w:rsidR="00376A7B" w:rsidRPr="006961F2" w:rsidRDefault="00376A7B" w:rsidP="006961F2">
      <w:pPr>
        <w:autoSpaceDE w:val="0"/>
        <w:autoSpaceDN w:val="0"/>
        <w:bidi/>
        <w:adjustRightInd w:val="0"/>
        <w:spacing w:before="120" w:after="240" w:line="360" w:lineRule="auto"/>
        <w:jc w:val="both"/>
        <w:rPr>
          <w:rFonts w:cs="Simplified Arabic"/>
          <w:sz w:val="26"/>
          <w:szCs w:val="26"/>
          <w:rtl/>
        </w:rPr>
      </w:pPr>
      <w:r w:rsidRPr="006961F2">
        <w:rPr>
          <w:rFonts w:cs="Simplified Arabic"/>
          <w:sz w:val="26"/>
          <w:szCs w:val="26"/>
          <w:rtl/>
        </w:rPr>
        <w:t>ويعتبر القطاع العام الحكوميّ من القطاعات المهمّة الّتي تعمل على إدارة الشّأن العام الفلسطينيّ، والّتي لها صلة كبيرة في نوعيّة الخدمات الّتي تقدّمها المؤسّسات الفلسطينيّة للمواطن الفلسطينيّ من أجل تحسين نوعيّة الحياة وجودتها</w:t>
      </w:r>
      <w:r w:rsidR="008766BE" w:rsidRPr="006961F2">
        <w:rPr>
          <w:rFonts w:cs="Simplified Arabic"/>
          <w:sz w:val="26"/>
          <w:szCs w:val="26"/>
          <w:rtl/>
        </w:rPr>
        <w:t>،</w:t>
      </w:r>
      <w:r w:rsidRPr="006961F2">
        <w:rPr>
          <w:rFonts w:cs="Simplified Arabic"/>
          <w:sz w:val="26"/>
          <w:szCs w:val="26"/>
          <w:rtl/>
        </w:rPr>
        <w:t xml:space="preserve"> والعمل على تحسين نوعيّة الخدمات المقدّمة له، لذلك فإنّ القرارات الّتي تتّخذ في القطاع العام الفلسطينيّ تؤثّر في رفاهيّة المواطن، فلا بد من التّأكد أنّ البرامج المقدّمة وتنفيذها يتمّ وفق الأصول والقواعد المتّبعة لذلـك ينبغـي التّأكد مــن المســتويات كافّة </w:t>
      </w:r>
      <w:r w:rsidR="001977AA" w:rsidRPr="006961F2">
        <w:rPr>
          <w:rFonts w:cs="Simplified Arabic"/>
          <w:sz w:val="26"/>
          <w:szCs w:val="26"/>
          <w:rtl/>
        </w:rPr>
        <w:t>و</w:t>
      </w:r>
      <w:r w:rsidRPr="006961F2">
        <w:rPr>
          <w:rFonts w:cs="Simplified Arabic"/>
          <w:sz w:val="26"/>
          <w:szCs w:val="26"/>
          <w:rtl/>
        </w:rPr>
        <w:t xml:space="preserve">أن أمــوال دافعــي الضّرائــب والمانحيـن يتـمّ التّصـرف بهـا بحـرص شـديد، وضمـان أنّ الحكومــة تســتخدم المــوارد بشــكل فعــّال وبتحســين مسـتمر في تقديم الخدمات، بما يسـهم في تحسـين جـودة حيـاة المواطـن وأن تتـمّ خدمـة المصلحـة العامّة بطريقــة مفتوحــة وشــفافّة وبتعزيــز المســاءلة، وهذا كلّه من أجل تعزيز الثّقة بهذه المؤسّسات من قبل المواطنين، كما أنّ هذه المؤسّسات تشرف على مؤسّسات أخرى تابعة لها فإذا كانت </w:t>
      </w:r>
      <w:proofErr w:type="spellStart"/>
      <w:r w:rsidRPr="006961F2">
        <w:rPr>
          <w:rFonts w:cs="Simplified Arabic"/>
          <w:sz w:val="26"/>
          <w:szCs w:val="26"/>
          <w:rtl/>
        </w:rPr>
        <w:t>الحوكمة</w:t>
      </w:r>
      <w:proofErr w:type="spellEnd"/>
      <w:r w:rsidRPr="006961F2">
        <w:rPr>
          <w:rFonts w:cs="Simplified Arabic"/>
          <w:sz w:val="26"/>
          <w:szCs w:val="26"/>
          <w:rtl/>
        </w:rPr>
        <w:t xml:space="preserve"> في هذه المؤسّسات ضعيفة فإنّها تضعف أيضًا في الدّوائر الأدنى والتّابعة لها، وهذا سيقود إلى دورها الاشرافي والرّقابي.        </w:t>
      </w:r>
    </w:p>
    <w:p w14:paraId="4F64539C" w14:textId="77777777" w:rsidR="006961F2" w:rsidRDefault="006961F2" w:rsidP="006961F2">
      <w:pPr>
        <w:bidi/>
        <w:spacing w:before="120" w:after="240" w:line="360" w:lineRule="auto"/>
        <w:jc w:val="both"/>
        <w:rPr>
          <w:rFonts w:cs="Simplified Arabic"/>
          <w:sz w:val="26"/>
          <w:szCs w:val="26"/>
          <w:rtl/>
        </w:rPr>
      </w:pPr>
    </w:p>
    <w:p w14:paraId="70E7D6CF" w14:textId="3A19B5F2" w:rsidR="00376A7B" w:rsidRPr="006961F2" w:rsidRDefault="00376A7B" w:rsidP="006961F2">
      <w:pPr>
        <w:bidi/>
        <w:spacing w:before="120" w:after="240" w:line="360" w:lineRule="auto"/>
        <w:jc w:val="both"/>
        <w:rPr>
          <w:rFonts w:cs="Simplified Arabic"/>
          <w:sz w:val="26"/>
          <w:szCs w:val="26"/>
          <w:rtl/>
        </w:rPr>
      </w:pPr>
      <w:r w:rsidRPr="006961F2">
        <w:rPr>
          <w:rFonts w:cs="Simplified Arabic"/>
          <w:sz w:val="26"/>
          <w:szCs w:val="26"/>
          <w:rtl/>
        </w:rPr>
        <w:lastRenderedPageBreak/>
        <w:t xml:space="preserve">وهــذا ضــروري لتعزيــز ثقــة المواطنيــن بمؤسّســات القطـاع الحكومـيّ ومـن الضّـروري الحفـاظ علـى هذه الثّقـة، مـن جهـة أخـرى تعـد المؤسّسـات الحكوميّـة جهــات منظمّــة ومشــرفة لمؤسّســات مختلفــة، ســواء مؤسّســات عامّــة أو خاصّــة أو أهليــّة؛ فــإذا كانـت مسـتويات </w:t>
      </w:r>
      <w:proofErr w:type="spellStart"/>
      <w:r w:rsidRPr="006961F2">
        <w:rPr>
          <w:rFonts w:cs="Simplified Arabic"/>
          <w:sz w:val="26"/>
          <w:szCs w:val="26"/>
          <w:rtl/>
        </w:rPr>
        <w:t>الحوكمـة</w:t>
      </w:r>
      <w:proofErr w:type="spellEnd"/>
      <w:r w:rsidRPr="006961F2">
        <w:rPr>
          <w:rFonts w:cs="Simplified Arabic"/>
          <w:sz w:val="26"/>
          <w:szCs w:val="26"/>
          <w:rtl/>
        </w:rPr>
        <w:t xml:space="preserve"> ضعيفـة فـي المؤسّسـات المنظّمـة فلـن تكـون قادرة على تنظيم المؤسّسـات الأخرى، وســيضعف دورهــا الإشرافي والرّقابــي. </w:t>
      </w:r>
      <w:sdt>
        <w:sdtPr>
          <w:rPr>
            <w:rFonts w:cs="Simplified Arabic"/>
            <w:sz w:val="26"/>
            <w:szCs w:val="26"/>
            <w:rtl/>
          </w:rPr>
          <w:id w:val="190351849"/>
          <w:citation/>
        </w:sdtPr>
        <w:sdtEndPr/>
        <w:sdtContent>
          <w:r w:rsidR="00C1661B" w:rsidRPr="006961F2">
            <w:rPr>
              <w:rFonts w:cs="Simplified Arabic"/>
              <w:sz w:val="26"/>
              <w:szCs w:val="26"/>
              <w:rtl/>
            </w:rPr>
            <w:fldChar w:fldCharType="begin"/>
          </w:r>
          <w:r w:rsidR="006205B1" w:rsidRPr="006961F2">
            <w:rPr>
              <w:rFonts w:cs="Simplified Arabic"/>
              <w:sz w:val="26"/>
              <w:szCs w:val="26"/>
              <w:lang w:bidi="ar-JO"/>
            </w:rPr>
            <w:instrText>CITATION</w:instrText>
          </w:r>
          <w:r w:rsidR="006205B1" w:rsidRPr="006961F2">
            <w:rPr>
              <w:rFonts w:cs="Simplified Arabic"/>
              <w:sz w:val="26"/>
              <w:szCs w:val="26"/>
              <w:rtl/>
              <w:lang w:bidi="ar-JO"/>
            </w:rPr>
            <w:instrText xml:space="preserve"> رول19 \</w:instrText>
          </w:r>
          <w:r w:rsidR="006205B1" w:rsidRPr="006961F2">
            <w:rPr>
              <w:rFonts w:cs="Simplified Arabic"/>
              <w:sz w:val="26"/>
              <w:szCs w:val="26"/>
              <w:lang w:bidi="ar-JO"/>
            </w:rPr>
            <w:instrText>l 11265</w:instrText>
          </w:r>
          <w:r w:rsidR="006205B1" w:rsidRPr="006961F2">
            <w:rPr>
              <w:rFonts w:cs="Simplified Arabic"/>
              <w:sz w:val="26"/>
              <w:szCs w:val="26"/>
              <w:rtl/>
              <w:lang w:bidi="ar-JO"/>
            </w:rPr>
            <w:instrText xml:space="preserve"> </w:instrText>
          </w:r>
          <w:r w:rsidR="00C1661B" w:rsidRPr="006961F2">
            <w:rPr>
              <w:rFonts w:cs="Simplified Arabic"/>
              <w:sz w:val="26"/>
              <w:szCs w:val="26"/>
              <w:rtl/>
            </w:rPr>
            <w:fldChar w:fldCharType="separate"/>
          </w:r>
          <w:r w:rsidR="006205B1" w:rsidRPr="006961F2">
            <w:rPr>
              <w:rFonts w:cs="Simplified Arabic"/>
              <w:noProof/>
              <w:sz w:val="26"/>
              <w:szCs w:val="26"/>
              <w:rtl/>
            </w:rPr>
            <w:t>(الكببجي، 2019)</w:t>
          </w:r>
          <w:r w:rsidR="00C1661B" w:rsidRPr="006961F2">
            <w:rPr>
              <w:rFonts w:cs="Simplified Arabic"/>
              <w:sz w:val="26"/>
              <w:szCs w:val="26"/>
              <w:rtl/>
            </w:rPr>
            <w:fldChar w:fldCharType="end"/>
          </w:r>
        </w:sdtContent>
      </w:sdt>
    </w:p>
    <w:p w14:paraId="0928A9C8" w14:textId="657C4796" w:rsidR="00376A7B" w:rsidRPr="006961F2" w:rsidRDefault="00376A7B" w:rsidP="006961F2">
      <w:pPr>
        <w:bidi/>
        <w:spacing w:before="120" w:after="240" w:line="360" w:lineRule="auto"/>
        <w:jc w:val="both"/>
        <w:rPr>
          <w:rFonts w:cs="Simplified Arabic"/>
          <w:sz w:val="26"/>
          <w:szCs w:val="26"/>
          <w:rtl/>
        </w:rPr>
      </w:pPr>
      <w:proofErr w:type="spellStart"/>
      <w:r w:rsidRPr="006961F2">
        <w:rPr>
          <w:rFonts w:cs="Simplified Arabic"/>
          <w:sz w:val="26"/>
          <w:szCs w:val="26"/>
          <w:rtl/>
        </w:rPr>
        <w:t>والحوكمة</w:t>
      </w:r>
      <w:proofErr w:type="spellEnd"/>
      <w:r w:rsidRPr="006961F2">
        <w:rPr>
          <w:rFonts w:cs="Simplified Arabic"/>
          <w:sz w:val="26"/>
          <w:szCs w:val="26"/>
          <w:rtl/>
        </w:rPr>
        <w:t xml:space="preserve"> </w:t>
      </w:r>
      <w:proofErr w:type="spellStart"/>
      <w:r w:rsidRPr="006961F2">
        <w:rPr>
          <w:rFonts w:cs="Simplified Arabic"/>
          <w:sz w:val="26"/>
          <w:szCs w:val="26"/>
          <w:rtl/>
        </w:rPr>
        <w:t>الریاضیة</w:t>
      </w:r>
      <w:proofErr w:type="spellEnd"/>
      <w:r w:rsidRPr="006961F2">
        <w:rPr>
          <w:rFonts w:cs="Simplified Arabic"/>
          <w:sz w:val="26"/>
          <w:szCs w:val="26"/>
          <w:rtl/>
        </w:rPr>
        <w:t xml:space="preserve"> أو الحكم </w:t>
      </w:r>
      <w:proofErr w:type="spellStart"/>
      <w:r w:rsidRPr="006961F2">
        <w:rPr>
          <w:rFonts w:cs="Simplified Arabic"/>
          <w:sz w:val="26"/>
          <w:szCs w:val="26"/>
          <w:rtl/>
        </w:rPr>
        <w:t>الرشید</w:t>
      </w:r>
      <w:proofErr w:type="spellEnd"/>
      <w:r w:rsidRPr="006961F2">
        <w:rPr>
          <w:rFonts w:cs="Simplified Arabic"/>
          <w:sz w:val="26"/>
          <w:szCs w:val="26"/>
          <w:rtl/>
        </w:rPr>
        <w:t xml:space="preserve"> في </w:t>
      </w:r>
      <w:proofErr w:type="spellStart"/>
      <w:r w:rsidRPr="006961F2">
        <w:rPr>
          <w:rFonts w:cs="Simplified Arabic"/>
          <w:sz w:val="26"/>
          <w:szCs w:val="26"/>
          <w:rtl/>
        </w:rPr>
        <w:t>التربیة</w:t>
      </w:r>
      <w:proofErr w:type="spellEnd"/>
      <w:r w:rsidRPr="006961F2">
        <w:rPr>
          <w:rFonts w:cs="Simplified Arabic"/>
          <w:sz w:val="26"/>
          <w:szCs w:val="26"/>
          <w:rtl/>
        </w:rPr>
        <w:t xml:space="preserve"> </w:t>
      </w:r>
      <w:proofErr w:type="spellStart"/>
      <w:r w:rsidRPr="006961F2">
        <w:rPr>
          <w:rFonts w:cs="Simplified Arabic"/>
          <w:sz w:val="26"/>
          <w:szCs w:val="26"/>
          <w:rtl/>
        </w:rPr>
        <w:t>الریاضیة</w:t>
      </w:r>
      <w:proofErr w:type="spellEnd"/>
      <w:r w:rsidRPr="006961F2">
        <w:rPr>
          <w:rFonts w:cs="Simplified Arabic"/>
          <w:sz w:val="26"/>
          <w:szCs w:val="26"/>
          <w:rtl/>
        </w:rPr>
        <w:t xml:space="preserve"> بصفة عامة وفي المؤسسات </w:t>
      </w:r>
      <w:proofErr w:type="spellStart"/>
      <w:r w:rsidRPr="006961F2">
        <w:rPr>
          <w:rFonts w:cs="Simplified Arabic"/>
          <w:sz w:val="26"/>
          <w:szCs w:val="26"/>
          <w:rtl/>
        </w:rPr>
        <w:t>الریاضیة</w:t>
      </w:r>
      <w:proofErr w:type="spellEnd"/>
      <w:r w:rsidRPr="006961F2">
        <w:rPr>
          <w:rFonts w:cs="Simplified Arabic"/>
          <w:sz w:val="26"/>
          <w:szCs w:val="26"/>
          <w:rtl/>
        </w:rPr>
        <w:t xml:space="preserve"> بصفة خاصة تعد أمرا مهما لضمان تقدم </w:t>
      </w:r>
      <w:proofErr w:type="spellStart"/>
      <w:r w:rsidRPr="006961F2">
        <w:rPr>
          <w:rFonts w:cs="Simplified Arabic"/>
          <w:sz w:val="26"/>
          <w:szCs w:val="26"/>
          <w:rtl/>
        </w:rPr>
        <w:t>الریاضة</w:t>
      </w:r>
      <w:proofErr w:type="spellEnd"/>
      <w:r w:rsidRPr="006961F2">
        <w:rPr>
          <w:rFonts w:cs="Simplified Arabic"/>
          <w:sz w:val="26"/>
          <w:szCs w:val="26"/>
          <w:rtl/>
        </w:rPr>
        <w:t xml:space="preserve"> وتطورها، ضمن مبادئ القيم الرياضية، التي تعد ذات تأثير كبير داخل المجتمع، وتمثل عملية </w:t>
      </w:r>
      <w:proofErr w:type="spellStart"/>
      <w:r w:rsidRPr="006961F2">
        <w:rPr>
          <w:rFonts w:cs="Simplified Arabic"/>
          <w:sz w:val="26"/>
          <w:szCs w:val="26"/>
          <w:rtl/>
        </w:rPr>
        <w:t>الحوكمة</w:t>
      </w:r>
      <w:proofErr w:type="spellEnd"/>
      <w:r w:rsidRPr="006961F2">
        <w:rPr>
          <w:rFonts w:cs="Simplified Arabic"/>
          <w:sz w:val="26"/>
          <w:szCs w:val="26"/>
          <w:rtl/>
        </w:rPr>
        <w:t xml:space="preserve"> في المؤسسات الرياضية عملية التنبؤ بالمخاطر الني يمكن حدوثها في المستقبل، أمرا مهما تساعد على ظهوره الشفافية والإفصاح الإداري، </w:t>
      </w:r>
      <w:bookmarkStart w:id="76" w:name="_Hlk164540534"/>
      <w:proofErr w:type="spellStart"/>
      <w:r w:rsidRPr="006961F2">
        <w:rPr>
          <w:rFonts w:cs="Simplified Arabic"/>
          <w:sz w:val="26"/>
          <w:szCs w:val="26"/>
          <w:rtl/>
        </w:rPr>
        <w:t>و‏تعد</w:t>
      </w:r>
      <w:proofErr w:type="spellEnd"/>
      <w:r w:rsidRPr="006961F2">
        <w:rPr>
          <w:rFonts w:cs="Simplified Arabic"/>
          <w:sz w:val="26"/>
          <w:szCs w:val="26"/>
          <w:rtl/>
        </w:rPr>
        <w:t xml:space="preserve"> </w:t>
      </w:r>
      <w:proofErr w:type="spellStart"/>
      <w:r w:rsidRPr="006961F2">
        <w:rPr>
          <w:rFonts w:cs="Simplified Arabic"/>
          <w:sz w:val="26"/>
          <w:szCs w:val="26"/>
          <w:rtl/>
        </w:rPr>
        <w:t>الحوكمة</w:t>
      </w:r>
      <w:proofErr w:type="spellEnd"/>
      <w:r w:rsidRPr="006961F2">
        <w:rPr>
          <w:rFonts w:cs="Simplified Arabic"/>
          <w:sz w:val="26"/>
          <w:szCs w:val="26"/>
          <w:rtl/>
        </w:rPr>
        <w:t xml:space="preserve"> الرياضية عملية متعددة المستويات تشمل مجموعة من التدابير والسياسات التي تساعد على رفع مستوى الشفافية والمساءلة في الأندية الرياضية. ‏وتهدف إلى تعزيز الشفافية في اتخاذ القرارات الرياضية والمالية، فضلاً عن ضمان الامتثال للقوانين واللوائح المعمول بها</w:t>
      </w:r>
      <w:sdt>
        <w:sdtPr>
          <w:rPr>
            <w:rFonts w:cs="Simplified Arabic"/>
            <w:sz w:val="26"/>
            <w:szCs w:val="26"/>
            <w:rtl/>
          </w:rPr>
          <w:id w:val="-1515997157"/>
          <w:citation/>
        </w:sdtPr>
        <w:sdtEndPr/>
        <w:sdtContent>
          <w:r w:rsidR="00C1661B" w:rsidRPr="006961F2">
            <w:rPr>
              <w:rFonts w:cs="Simplified Arabic"/>
              <w:sz w:val="26"/>
              <w:szCs w:val="26"/>
              <w:rtl/>
            </w:rPr>
            <w:fldChar w:fldCharType="begin"/>
          </w:r>
          <w:r w:rsidR="006205B1" w:rsidRPr="006961F2">
            <w:rPr>
              <w:rFonts w:cs="Simplified Arabic"/>
              <w:sz w:val="26"/>
              <w:szCs w:val="26"/>
              <w:lang w:bidi="ar-JO"/>
            </w:rPr>
            <w:instrText>CITATION</w:instrText>
          </w:r>
          <w:r w:rsidR="006205B1" w:rsidRPr="006961F2">
            <w:rPr>
              <w:rFonts w:cs="Simplified Arabic"/>
              <w:sz w:val="26"/>
              <w:szCs w:val="26"/>
              <w:rtl/>
              <w:lang w:bidi="ar-JO"/>
            </w:rPr>
            <w:instrText xml:space="preserve"> عبد20 \</w:instrText>
          </w:r>
          <w:r w:rsidR="006205B1" w:rsidRPr="006961F2">
            <w:rPr>
              <w:rFonts w:cs="Simplified Arabic"/>
              <w:sz w:val="26"/>
              <w:szCs w:val="26"/>
              <w:lang w:bidi="ar-JO"/>
            </w:rPr>
            <w:instrText>l 11265</w:instrText>
          </w:r>
          <w:r w:rsidR="006205B1" w:rsidRPr="006961F2">
            <w:rPr>
              <w:rFonts w:cs="Simplified Arabic"/>
              <w:sz w:val="26"/>
              <w:szCs w:val="26"/>
              <w:rtl/>
              <w:lang w:bidi="ar-JO"/>
            </w:rPr>
            <w:instrText xml:space="preserve"> </w:instrText>
          </w:r>
          <w:r w:rsidR="00C1661B" w:rsidRPr="006961F2">
            <w:rPr>
              <w:rFonts w:cs="Simplified Arabic"/>
              <w:sz w:val="26"/>
              <w:szCs w:val="26"/>
              <w:rtl/>
            </w:rPr>
            <w:fldChar w:fldCharType="separate"/>
          </w:r>
          <w:r w:rsidR="006205B1" w:rsidRPr="006961F2">
            <w:rPr>
              <w:rFonts w:cs="Simplified Arabic"/>
              <w:noProof/>
              <w:sz w:val="26"/>
              <w:szCs w:val="26"/>
              <w:rtl/>
            </w:rPr>
            <w:t xml:space="preserve"> (عبدالحميد، مجاهد، و الحكيم، 2020)</w:t>
          </w:r>
          <w:r w:rsidR="00C1661B" w:rsidRPr="006961F2">
            <w:rPr>
              <w:rFonts w:cs="Simplified Arabic"/>
              <w:sz w:val="26"/>
              <w:szCs w:val="26"/>
              <w:rtl/>
            </w:rPr>
            <w:fldChar w:fldCharType="end"/>
          </w:r>
        </w:sdtContent>
      </w:sdt>
    </w:p>
    <w:bookmarkEnd w:id="76"/>
    <w:p w14:paraId="78060464" w14:textId="366BA01D" w:rsidR="00376A7B" w:rsidRPr="006961F2" w:rsidRDefault="00376A7B" w:rsidP="00E44FB6">
      <w:pPr>
        <w:bidi/>
        <w:spacing w:before="120" w:after="240" w:line="360" w:lineRule="auto"/>
        <w:jc w:val="both"/>
        <w:rPr>
          <w:rFonts w:cs="Simplified Arabic"/>
          <w:sz w:val="26"/>
          <w:szCs w:val="26"/>
          <w:rtl/>
        </w:rPr>
      </w:pPr>
      <w:r w:rsidRPr="006961F2">
        <w:rPr>
          <w:rFonts w:cs="Simplified Arabic"/>
          <w:sz w:val="26"/>
          <w:szCs w:val="26"/>
          <w:rtl/>
        </w:rPr>
        <w:t xml:space="preserve">إن المؤسسات الرياضية تلجأ إلى تطبيق فكر </w:t>
      </w:r>
      <w:proofErr w:type="spellStart"/>
      <w:r w:rsidRPr="006961F2">
        <w:rPr>
          <w:rFonts w:cs="Simplified Arabic"/>
          <w:sz w:val="26"/>
          <w:szCs w:val="26"/>
          <w:rtl/>
        </w:rPr>
        <w:t>الحوكمة</w:t>
      </w:r>
      <w:proofErr w:type="spellEnd"/>
      <w:r w:rsidRPr="006961F2">
        <w:rPr>
          <w:rFonts w:cs="Simplified Arabic"/>
          <w:sz w:val="26"/>
          <w:szCs w:val="26"/>
          <w:rtl/>
        </w:rPr>
        <w:t xml:space="preserve"> فيها، وذلك لما يحققه من مردود مهم في مواكبة التطور الإداري في ظل العولمة والتطور الرقمي، وايضا محاربة الفساد المالي والفساد الإداري في المؤسسة من اجل السعي الى تجنيد الأموال اللازمة للعمل الرياضي بطريقة تعود على المؤسسة بالفائدة، ويأتي ذلك في ظل المستوى المتدني في أداء المؤسسات الرياضية، مع تداخل الصلاحيات والمسؤوليات وغياب المساءلة، </w:t>
      </w:r>
      <w:r w:rsidR="001977AA" w:rsidRPr="006961F2">
        <w:rPr>
          <w:rFonts w:cs="Simplified Arabic"/>
          <w:sz w:val="26"/>
          <w:szCs w:val="26"/>
          <w:rtl/>
        </w:rPr>
        <w:t>و</w:t>
      </w:r>
      <w:r w:rsidRPr="006961F2">
        <w:rPr>
          <w:rFonts w:cs="Simplified Arabic"/>
          <w:sz w:val="26"/>
          <w:szCs w:val="26"/>
          <w:rtl/>
        </w:rPr>
        <w:t>ضعف المنظومة الرقابة للمؤسسات الرياضية ككل، وتدني مستوى الإفصاح والشفافية مع غياب الانضباط المؤسسي في إدارة المؤسسات الرياضية وتحديد مسؤوليات المسؤولين في الإدارة العليا والتنفيذية وواجباتهم وصلاحياتهم وأخيرا غياب التقييم الفعال المستقل من جهة رقابية عليا</w:t>
      </w:r>
      <w:sdt>
        <w:sdtPr>
          <w:rPr>
            <w:rFonts w:cs="Simplified Arabic"/>
            <w:sz w:val="26"/>
            <w:szCs w:val="26"/>
            <w:rtl/>
          </w:rPr>
          <w:id w:val="-487014820"/>
          <w:citation/>
        </w:sdtPr>
        <w:sdtEndPr/>
        <w:sdtContent>
          <w:r w:rsidR="003E47A7" w:rsidRPr="006961F2">
            <w:rPr>
              <w:rFonts w:cs="Simplified Arabic"/>
              <w:sz w:val="26"/>
              <w:szCs w:val="26"/>
              <w:rtl/>
            </w:rPr>
            <w:fldChar w:fldCharType="begin"/>
          </w:r>
          <w:r w:rsidR="006205B1" w:rsidRPr="006961F2">
            <w:rPr>
              <w:rFonts w:cs="Simplified Arabic"/>
              <w:sz w:val="26"/>
              <w:szCs w:val="26"/>
              <w:lang w:bidi="ar-JO"/>
            </w:rPr>
            <w:instrText>CITATION</w:instrText>
          </w:r>
          <w:r w:rsidR="006205B1" w:rsidRPr="006961F2">
            <w:rPr>
              <w:rFonts w:cs="Simplified Arabic"/>
              <w:sz w:val="26"/>
              <w:szCs w:val="26"/>
              <w:rtl/>
              <w:lang w:bidi="ar-JO"/>
            </w:rPr>
            <w:instrText xml:space="preserve"> رول19 \</w:instrText>
          </w:r>
          <w:r w:rsidR="006205B1" w:rsidRPr="006961F2">
            <w:rPr>
              <w:rFonts w:cs="Simplified Arabic"/>
              <w:sz w:val="26"/>
              <w:szCs w:val="26"/>
              <w:lang w:bidi="ar-JO"/>
            </w:rPr>
            <w:instrText>l 11265</w:instrText>
          </w:r>
          <w:r w:rsidR="006205B1" w:rsidRPr="006961F2">
            <w:rPr>
              <w:rFonts w:cs="Simplified Arabic"/>
              <w:sz w:val="26"/>
              <w:szCs w:val="26"/>
              <w:rtl/>
              <w:lang w:bidi="ar-JO"/>
            </w:rPr>
            <w:instrText xml:space="preserve"> </w:instrText>
          </w:r>
          <w:r w:rsidR="003E47A7" w:rsidRPr="006961F2">
            <w:rPr>
              <w:rFonts w:cs="Simplified Arabic"/>
              <w:sz w:val="26"/>
              <w:szCs w:val="26"/>
              <w:rtl/>
            </w:rPr>
            <w:fldChar w:fldCharType="separate"/>
          </w:r>
          <w:r w:rsidR="006205B1" w:rsidRPr="006961F2">
            <w:rPr>
              <w:rFonts w:cs="Simplified Arabic"/>
              <w:noProof/>
              <w:sz w:val="26"/>
              <w:szCs w:val="26"/>
              <w:rtl/>
            </w:rPr>
            <w:t xml:space="preserve"> (الكببجي، 2019)</w:t>
          </w:r>
          <w:r w:rsidR="003E47A7" w:rsidRPr="006961F2">
            <w:rPr>
              <w:rFonts w:cs="Simplified Arabic"/>
              <w:sz w:val="26"/>
              <w:szCs w:val="26"/>
              <w:rtl/>
            </w:rPr>
            <w:fldChar w:fldCharType="end"/>
          </w:r>
        </w:sdtContent>
      </w:sdt>
      <w:r w:rsidRPr="006961F2">
        <w:rPr>
          <w:rFonts w:cs="Simplified Arabic"/>
          <w:sz w:val="26"/>
          <w:szCs w:val="26"/>
          <w:rtl/>
        </w:rPr>
        <w:t xml:space="preserve">. </w:t>
      </w:r>
    </w:p>
    <w:p w14:paraId="19E36D03" w14:textId="2D429992" w:rsidR="00376A7B" w:rsidRPr="006961F2" w:rsidRDefault="001175C0" w:rsidP="006961F2">
      <w:pPr>
        <w:bidi/>
        <w:spacing w:before="120" w:after="240" w:line="360" w:lineRule="auto"/>
        <w:jc w:val="both"/>
        <w:rPr>
          <w:rFonts w:eastAsia="Times New Roman" w:cs="Simplified Arabic"/>
          <w:sz w:val="26"/>
          <w:szCs w:val="26"/>
          <w:rtl/>
        </w:rPr>
      </w:pPr>
      <w:bookmarkStart w:id="77" w:name="_Hlk164539702"/>
      <w:r w:rsidRPr="006961F2">
        <w:rPr>
          <w:rFonts w:eastAsia="Times New Roman" w:cs="Simplified Arabic"/>
          <w:sz w:val="26"/>
          <w:szCs w:val="26"/>
          <w:rtl/>
        </w:rPr>
        <w:lastRenderedPageBreak/>
        <w:t xml:space="preserve">تلعب القيادة دورًا كبيرًا ومؤثرًا في جميع جوانب المؤسسات بما في ذلك الرياضية، لذلك تحتاج الهيئات المتميزة التي تسعى لتحقيق الأداء الأمثل إلى فهم وتطبيق مفهوم الالتزام نحو تنمية القوى القيادية الداخلية بكل صرامة لتحقيق أهدافها المؤسسية. </w:t>
      </w:r>
      <w:proofErr w:type="gramStart"/>
      <w:r w:rsidRPr="006961F2">
        <w:rPr>
          <w:rFonts w:eastAsia="Times New Roman" w:cs="Simplified Arabic"/>
          <w:sz w:val="26"/>
          <w:szCs w:val="26"/>
          <w:rtl/>
        </w:rPr>
        <w:t>لذلك</w:t>
      </w:r>
      <w:proofErr w:type="gramEnd"/>
      <w:r w:rsidRPr="006961F2">
        <w:rPr>
          <w:rFonts w:eastAsia="Times New Roman" w:cs="Simplified Arabic"/>
          <w:sz w:val="26"/>
          <w:szCs w:val="26"/>
          <w:rtl/>
        </w:rPr>
        <w:t xml:space="preserve"> ينبغي على تلك المؤسسات البحث عن سبل مناسبة لنشر المفاهيم القيادية بين جميع الموظفين، حيث يعتمد النجاح في عملية القيادة على عوامل متعددة مثل الأهداف المحددة ونوعية العمال والبيئة الداخلية والخارجية ونظام الاتصال والتنسيق بالإضافة إلى التشريعات والقوانين</w:t>
      </w:r>
      <w:r w:rsidRPr="006961F2">
        <w:rPr>
          <w:rFonts w:eastAsia="Times New Roman" w:cs="Simplified Arabic"/>
          <w:sz w:val="26"/>
          <w:szCs w:val="26"/>
        </w:rPr>
        <w:t>.</w:t>
      </w:r>
      <w:r w:rsidRPr="006961F2">
        <w:rPr>
          <w:rFonts w:eastAsia="Times New Roman" w:cs="Simplified Arabic"/>
          <w:sz w:val="26"/>
          <w:szCs w:val="26"/>
          <w:rtl/>
        </w:rPr>
        <w:t xml:space="preserve"> </w:t>
      </w:r>
      <w:sdt>
        <w:sdtPr>
          <w:rPr>
            <w:rFonts w:eastAsia="Times New Roman" w:cs="Simplified Arabic"/>
            <w:sz w:val="26"/>
            <w:szCs w:val="26"/>
            <w:rtl/>
          </w:rPr>
          <w:id w:val="-1269239539"/>
          <w:citation/>
        </w:sdtPr>
        <w:sdtEndPr/>
        <w:sdtContent>
          <w:r w:rsidR="003E47A7" w:rsidRPr="006961F2">
            <w:rPr>
              <w:rFonts w:eastAsia="Times New Roman" w:cs="Simplified Arabic"/>
              <w:sz w:val="26"/>
              <w:szCs w:val="26"/>
              <w:rtl/>
            </w:rPr>
            <w:fldChar w:fldCharType="begin"/>
          </w:r>
          <w:r w:rsidR="006205B1" w:rsidRPr="006961F2">
            <w:rPr>
              <w:rFonts w:eastAsia="Times New Roman" w:cs="Simplified Arabic"/>
              <w:sz w:val="26"/>
              <w:szCs w:val="26"/>
              <w:lang w:bidi="ar-JO"/>
            </w:rPr>
            <w:instrText>CITATION</w:instrText>
          </w:r>
          <w:r w:rsidR="006205B1" w:rsidRPr="006961F2">
            <w:rPr>
              <w:rFonts w:eastAsia="Times New Roman" w:cs="Simplified Arabic"/>
              <w:sz w:val="26"/>
              <w:szCs w:val="26"/>
              <w:rtl/>
              <w:lang w:bidi="ar-JO"/>
            </w:rPr>
            <w:instrText xml:space="preserve"> راش15 \</w:instrText>
          </w:r>
          <w:r w:rsidR="006205B1" w:rsidRPr="006961F2">
            <w:rPr>
              <w:rFonts w:eastAsia="Times New Roman" w:cs="Simplified Arabic"/>
              <w:sz w:val="26"/>
              <w:szCs w:val="26"/>
              <w:lang w:bidi="ar-JO"/>
            </w:rPr>
            <w:instrText>l 11265</w:instrText>
          </w:r>
          <w:r w:rsidR="006205B1" w:rsidRPr="006961F2">
            <w:rPr>
              <w:rFonts w:eastAsia="Times New Roman" w:cs="Simplified Arabic"/>
              <w:sz w:val="26"/>
              <w:szCs w:val="26"/>
              <w:rtl/>
              <w:lang w:bidi="ar-JO"/>
            </w:rPr>
            <w:instrText xml:space="preserve"> </w:instrText>
          </w:r>
          <w:r w:rsidR="003E47A7" w:rsidRPr="006961F2">
            <w:rPr>
              <w:rFonts w:eastAsia="Times New Roman" w:cs="Simplified Arabic"/>
              <w:sz w:val="26"/>
              <w:szCs w:val="26"/>
              <w:rtl/>
            </w:rPr>
            <w:fldChar w:fldCharType="separate"/>
          </w:r>
          <w:r w:rsidR="006205B1" w:rsidRPr="006961F2">
            <w:rPr>
              <w:rFonts w:eastAsia="Times New Roman" w:cs="Simplified Arabic"/>
              <w:noProof/>
              <w:sz w:val="26"/>
              <w:szCs w:val="26"/>
              <w:rtl/>
            </w:rPr>
            <w:t>(النعيمي، 2015)</w:t>
          </w:r>
          <w:r w:rsidR="003E47A7" w:rsidRPr="006961F2">
            <w:rPr>
              <w:rFonts w:eastAsia="Times New Roman" w:cs="Simplified Arabic"/>
              <w:sz w:val="26"/>
              <w:szCs w:val="26"/>
              <w:rtl/>
            </w:rPr>
            <w:fldChar w:fldCharType="end"/>
          </w:r>
        </w:sdtContent>
      </w:sdt>
    </w:p>
    <w:bookmarkEnd w:id="77"/>
    <w:p w14:paraId="17301DFC" w14:textId="4768B3C7" w:rsidR="004E32C7" w:rsidRPr="006961F2" w:rsidRDefault="00376A7B" w:rsidP="006961F2">
      <w:pPr>
        <w:bidi/>
        <w:spacing w:before="120" w:after="240" w:line="360" w:lineRule="auto"/>
        <w:jc w:val="both"/>
        <w:rPr>
          <w:rFonts w:eastAsia="Times New Roman" w:cs="Simplified Arabic"/>
          <w:sz w:val="26"/>
          <w:szCs w:val="26"/>
          <w:rtl/>
        </w:rPr>
      </w:pPr>
      <w:r w:rsidRPr="006961F2">
        <w:rPr>
          <w:rFonts w:eastAsia="Times New Roman" w:cs="Simplified Arabic"/>
          <w:sz w:val="26"/>
          <w:szCs w:val="26"/>
          <w:rtl/>
        </w:rPr>
        <w:t>تواجه الأندية الرياضية العديد من التحديات والضغوط المؤثرة على أدائها وعملها والتي تأتي من عدة مصادر، مثل عامة الجمهور والرياضيين والمدربين ووسائل الإعلام وأيضا العاملين بالأندية؛ وإلى جانب تلك التحديات والضغوط، تصاعدت المطالبات للأندية الرياضية بأن تلتزم بمبادئ الشفافية والمساءلة، وذلك في ظل نمو حجم التمويل المقدم للأندية الرياضية من قبل عدد متزايد من أصحاب الشأن؛ وحتى تتمكن الأندية الرياضية من تحقيق النجاح، يجب عليها العمل على التكيف مع تلك التحديات إلى جانب السعي نحو إعداد وتأهيل الرياضيين والمدربين الأكفاء وأيضا بناء قاعدة قوية من الأعضاء</w:t>
      </w:r>
      <w:r w:rsidR="006961F2">
        <w:rPr>
          <w:rFonts w:eastAsia="Times New Roman" w:cs="Simplified Arabic" w:hint="cs"/>
          <w:sz w:val="26"/>
          <w:szCs w:val="26"/>
          <w:rtl/>
        </w:rPr>
        <w:t xml:space="preserve">       </w:t>
      </w:r>
      <w:sdt>
        <w:sdtPr>
          <w:rPr>
            <w:rFonts w:eastAsia="Times New Roman" w:cs="Simplified Arabic"/>
            <w:sz w:val="26"/>
            <w:szCs w:val="26"/>
            <w:rtl/>
          </w:rPr>
          <w:id w:val="-82682422"/>
          <w:citation/>
        </w:sdtPr>
        <w:sdtEndPr/>
        <w:sdtContent>
          <w:r w:rsidR="003E47A7" w:rsidRPr="006961F2">
            <w:rPr>
              <w:rFonts w:asciiTheme="majorBidi" w:eastAsia="Times New Roman" w:hAnsiTheme="majorBidi" w:cstheme="majorBidi"/>
              <w:sz w:val="26"/>
              <w:szCs w:val="26"/>
              <w:rtl/>
            </w:rPr>
            <w:fldChar w:fldCharType="begin"/>
          </w:r>
          <w:r w:rsidR="00540AFE" w:rsidRPr="006961F2">
            <w:rPr>
              <w:rFonts w:asciiTheme="majorBidi" w:eastAsia="Times New Roman" w:hAnsiTheme="majorBidi" w:cstheme="majorBidi"/>
              <w:sz w:val="26"/>
              <w:szCs w:val="26"/>
              <w:lang w:bidi="ar-JO"/>
            </w:rPr>
            <w:instrText xml:space="preserve">CITATION Saw08 \l 11265 </w:instrText>
          </w:r>
          <w:r w:rsidR="003E47A7" w:rsidRPr="006961F2">
            <w:rPr>
              <w:rFonts w:asciiTheme="majorBidi" w:eastAsia="Times New Roman" w:hAnsiTheme="majorBidi" w:cstheme="majorBidi"/>
              <w:sz w:val="26"/>
              <w:szCs w:val="26"/>
              <w:rtl/>
            </w:rPr>
            <w:fldChar w:fldCharType="separate"/>
          </w:r>
          <w:r w:rsidR="00540AFE" w:rsidRPr="006961F2">
            <w:rPr>
              <w:rFonts w:asciiTheme="majorBidi" w:eastAsia="Times New Roman" w:hAnsiTheme="majorBidi" w:cstheme="majorBidi"/>
              <w:noProof/>
              <w:sz w:val="26"/>
              <w:szCs w:val="26"/>
              <w:rtl/>
            </w:rPr>
            <w:t xml:space="preserve"> </w:t>
          </w:r>
          <w:r w:rsidR="00540AFE" w:rsidRPr="006961F2">
            <w:rPr>
              <w:rFonts w:asciiTheme="majorBidi" w:eastAsia="Times New Roman" w:hAnsiTheme="majorBidi" w:cstheme="majorBidi"/>
              <w:noProof/>
              <w:sz w:val="26"/>
              <w:szCs w:val="26"/>
            </w:rPr>
            <w:t>(Judge, Saweyr, &amp; Bodey, 2008)</w:t>
          </w:r>
          <w:r w:rsidR="003E47A7" w:rsidRPr="006961F2">
            <w:rPr>
              <w:rFonts w:asciiTheme="majorBidi" w:eastAsia="Times New Roman" w:hAnsiTheme="majorBidi" w:cstheme="majorBidi"/>
              <w:sz w:val="26"/>
              <w:szCs w:val="26"/>
              <w:rtl/>
            </w:rPr>
            <w:fldChar w:fldCharType="end"/>
          </w:r>
        </w:sdtContent>
      </w:sdt>
      <w:r w:rsidR="003E47A7" w:rsidRPr="006961F2">
        <w:rPr>
          <w:rFonts w:eastAsia="Times New Roman" w:cs="Simplified Arabic"/>
          <w:sz w:val="26"/>
          <w:szCs w:val="26"/>
          <w:rtl/>
        </w:rPr>
        <w:t xml:space="preserve"> </w:t>
      </w:r>
    </w:p>
    <w:p w14:paraId="7206DECB" w14:textId="48BC46B6" w:rsidR="00376A7B" w:rsidRPr="006961F2" w:rsidRDefault="00376A7B" w:rsidP="006961F2">
      <w:pPr>
        <w:bidi/>
        <w:spacing w:before="120" w:after="240" w:line="360" w:lineRule="auto"/>
        <w:jc w:val="both"/>
        <w:rPr>
          <w:rFonts w:eastAsia="Times New Roman" w:cs="Simplified Arabic"/>
          <w:sz w:val="26"/>
          <w:szCs w:val="26"/>
          <w:rtl/>
        </w:rPr>
      </w:pPr>
      <w:r w:rsidRPr="006961F2">
        <w:rPr>
          <w:rFonts w:eastAsia="Times New Roman" w:cs="Simplified Arabic"/>
          <w:sz w:val="26"/>
          <w:szCs w:val="26"/>
          <w:rtl/>
        </w:rPr>
        <w:t xml:space="preserve">وقد اكدت دراسة </w:t>
      </w:r>
      <w:r w:rsidR="004E32C7" w:rsidRPr="006961F2">
        <w:rPr>
          <w:rFonts w:eastAsia="Times New Roman" w:cs="Simplified Arabic"/>
          <w:noProof/>
          <w:sz w:val="26"/>
          <w:szCs w:val="26"/>
          <w:rtl/>
          <w:lang w:bidi="ar-JO"/>
        </w:rPr>
        <w:t>مظهر والخطيب (2019)</w:t>
      </w:r>
      <w:r w:rsidR="003E47A7" w:rsidRPr="006961F2">
        <w:rPr>
          <w:rFonts w:eastAsia="Times New Roman" w:cs="Simplified Arabic"/>
          <w:sz w:val="26"/>
          <w:szCs w:val="26"/>
          <w:rtl/>
        </w:rPr>
        <w:t xml:space="preserve"> </w:t>
      </w:r>
      <w:r w:rsidRPr="006961F2">
        <w:rPr>
          <w:rFonts w:eastAsia="Times New Roman" w:cs="Simplified Arabic"/>
          <w:sz w:val="26"/>
          <w:szCs w:val="26"/>
          <w:rtl/>
        </w:rPr>
        <w:t xml:space="preserve">أن هناك ضعفاً كبيراً وانخفاضاً في معظم مؤشرات </w:t>
      </w:r>
      <w:proofErr w:type="spellStart"/>
      <w:r w:rsidRPr="006961F2">
        <w:rPr>
          <w:rFonts w:eastAsia="Times New Roman" w:cs="Simplified Arabic"/>
          <w:sz w:val="26"/>
          <w:szCs w:val="26"/>
          <w:rtl/>
        </w:rPr>
        <w:t>الحوكمة</w:t>
      </w:r>
      <w:proofErr w:type="spellEnd"/>
      <w:r w:rsidRPr="006961F2">
        <w:rPr>
          <w:rFonts w:eastAsia="Times New Roman" w:cs="Simplified Arabic"/>
          <w:sz w:val="26"/>
          <w:szCs w:val="26"/>
          <w:rtl/>
        </w:rPr>
        <w:t xml:space="preserve"> في الرياضة الفلسطينية، وهذا ناتج عن التحديات التي تواجهها الرياضة الفلسطينية نتيجة الاحتلال وعدم تطبيق معايير </w:t>
      </w:r>
      <w:proofErr w:type="spellStart"/>
      <w:r w:rsidRPr="006961F2">
        <w:rPr>
          <w:rFonts w:eastAsia="Times New Roman" w:cs="Simplified Arabic"/>
          <w:sz w:val="26"/>
          <w:szCs w:val="26"/>
          <w:rtl/>
        </w:rPr>
        <w:t>الحوكمة</w:t>
      </w:r>
      <w:proofErr w:type="spellEnd"/>
      <w:r w:rsidRPr="006961F2">
        <w:rPr>
          <w:rFonts w:eastAsia="Times New Roman" w:cs="Simplified Arabic"/>
          <w:sz w:val="26"/>
          <w:szCs w:val="26"/>
          <w:rtl/>
        </w:rPr>
        <w:t xml:space="preserve"> .</w:t>
      </w:r>
    </w:p>
    <w:p w14:paraId="0C9DF4BB" w14:textId="6F5B659D" w:rsidR="00376A7B" w:rsidRPr="006961F2" w:rsidRDefault="00376A7B" w:rsidP="006961F2">
      <w:pPr>
        <w:bidi/>
        <w:spacing w:before="120" w:after="240" w:line="360" w:lineRule="auto"/>
        <w:jc w:val="both"/>
        <w:rPr>
          <w:rFonts w:cs="Simplified Arabic"/>
          <w:sz w:val="26"/>
          <w:szCs w:val="26"/>
          <w:rtl/>
        </w:rPr>
      </w:pPr>
      <w:r w:rsidRPr="006961F2">
        <w:rPr>
          <w:rFonts w:eastAsia="Times New Roman" w:cs="Simplified Arabic"/>
          <w:sz w:val="26"/>
          <w:szCs w:val="26"/>
          <w:rtl/>
        </w:rPr>
        <w:t xml:space="preserve">ومن هنا فان </w:t>
      </w:r>
      <w:proofErr w:type="spellStart"/>
      <w:r w:rsidRPr="006961F2">
        <w:rPr>
          <w:rFonts w:eastAsia="Times New Roman" w:cs="Simplified Arabic"/>
          <w:sz w:val="26"/>
          <w:szCs w:val="26"/>
          <w:rtl/>
        </w:rPr>
        <w:t>الحوكمة</w:t>
      </w:r>
      <w:proofErr w:type="spellEnd"/>
      <w:r w:rsidRPr="006961F2">
        <w:rPr>
          <w:rFonts w:eastAsia="Times New Roman" w:cs="Simplified Arabic"/>
          <w:sz w:val="26"/>
          <w:szCs w:val="26"/>
          <w:rtl/>
        </w:rPr>
        <w:t xml:space="preserve"> تعتبر من الاساسيات الهامة للنجاح التنظيمي للأندية الرياضية المعاصرة؛ </w:t>
      </w:r>
      <w:proofErr w:type="spellStart"/>
      <w:r w:rsidRPr="006961F2">
        <w:rPr>
          <w:rFonts w:eastAsia="Times New Roman" w:cs="Simplified Arabic"/>
          <w:sz w:val="26"/>
          <w:szCs w:val="26"/>
          <w:rtl/>
        </w:rPr>
        <w:t>فالحوكمة</w:t>
      </w:r>
      <w:proofErr w:type="spellEnd"/>
      <w:r w:rsidRPr="006961F2">
        <w:rPr>
          <w:rFonts w:eastAsia="Times New Roman" w:cs="Simplified Arabic"/>
          <w:sz w:val="26"/>
          <w:szCs w:val="26"/>
          <w:rtl/>
        </w:rPr>
        <w:t xml:space="preserve"> تقوم على تبني وتطبيق السياسات التنظيمية التي تجمع بين الأهداف التقليدية المتمثلة في تعزيز الربحية ومستوى الأداء التشغيلي وبين الأهداف المتعلقة بالعلاقات مع أصحاب الشأن، مثل تعزيز الشفافية والمساءلة؛ وفي ظل تعقيد البيئات المحيطة بالأندية الرياضية اليوم، يمكن القول بأن </w:t>
      </w:r>
      <w:proofErr w:type="spellStart"/>
      <w:r w:rsidRPr="006961F2">
        <w:rPr>
          <w:rFonts w:eastAsia="Times New Roman" w:cs="Simplified Arabic"/>
          <w:sz w:val="26"/>
          <w:szCs w:val="26"/>
          <w:rtl/>
        </w:rPr>
        <w:t>الحوكمة</w:t>
      </w:r>
      <w:proofErr w:type="spellEnd"/>
      <w:r w:rsidRPr="006961F2">
        <w:rPr>
          <w:rFonts w:eastAsia="Times New Roman" w:cs="Simplified Arabic"/>
          <w:sz w:val="26"/>
          <w:szCs w:val="26"/>
          <w:rtl/>
        </w:rPr>
        <w:t xml:space="preserve"> قد أصبحت حاجة لا يمكن لأي نادٍ رياضي تحقيق النجاح بدونها </w:t>
      </w:r>
      <w:sdt>
        <w:sdtPr>
          <w:rPr>
            <w:rFonts w:eastAsia="Times New Roman" w:cs="Simplified Arabic"/>
            <w:sz w:val="26"/>
            <w:szCs w:val="26"/>
            <w:rtl/>
          </w:rPr>
          <w:id w:val="1784379503"/>
          <w:citation/>
        </w:sdtPr>
        <w:sdtEndPr/>
        <w:sdtContent>
          <w:r w:rsidR="003E47A7" w:rsidRPr="006961F2">
            <w:rPr>
              <w:rFonts w:eastAsia="Times New Roman" w:cs="Simplified Arabic"/>
              <w:sz w:val="26"/>
              <w:szCs w:val="26"/>
              <w:rtl/>
            </w:rPr>
            <w:fldChar w:fldCharType="begin"/>
          </w:r>
          <w:r w:rsidR="006205B1" w:rsidRPr="006961F2">
            <w:rPr>
              <w:rFonts w:eastAsia="Times New Roman" w:cs="Simplified Arabic"/>
              <w:sz w:val="26"/>
              <w:szCs w:val="26"/>
              <w:lang w:bidi="ar-JO"/>
            </w:rPr>
            <w:instrText>CITATION</w:instrText>
          </w:r>
          <w:r w:rsidR="006205B1" w:rsidRPr="006961F2">
            <w:rPr>
              <w:rFonts w:eastAsia="Times New Roman" w:cs="Simplified Arabic"/>
              <w:sz w:val="26"/>
              <w:szCs w:val="26"/>
              <w:rtl/>
              <w:lang w:bidi="ar-JO"/>
            </w:rPr>
            <w:instrText xml:space="preserve"> عمر \</w:instrText>
          </w:r>
          <w:r w:rsidR="006205B1" w:rsidRPr="006961F2">
            <w:rPr>
              <w:rFonts w:eastAsia="Times New Roman" w:cs="Simplified Arabic"/>
              <w:sz w:val="26"/>
              <w:szCs w:val="26"/>
              <w:lang w:bidi="ar-JO"/>
            </w:rPr>
            <w:instrText>l 11265</w:instrText>
          </w:r>
          <w:r w:rsidR="006205B1" w:rsidRPr="006961F2">
            <w:rPr>
              <w:rFonts w:eastAsia="Times New Roman" w:cs="Simplified Arabic"/>
              <w:sz w:val="26"/>
              <w:szCs w:val="26"/>
              <w:rtl/>
              <w:lang w:bidi="ar-JO"/>
            </w:rPr>
            <w:instrText xml:space="preserve"> </w:instrText>
          </w:r>
          <w:r w:rsidR="003E47A7" w:rsidRPr="006961F2">
            <w:rPr>
              <w:rFonts w:eastAsia="Times New Roman" w:cs="Simplified Arabic"/>
              <w:sz w:val="26"/>
              <w:szCs w:val="26"/>
              <w:rtl/>
            </w:rPr>
            <w:fldChar w:fldCharType="separate"/>
          </w:r>
          <w:r w:rsidR="006205B1" w:rsidRPr="006961F2">
            <w:rPr>
              <w:rFonts w:eastAsia="Times New Roman" w:cs="Simplified Arabic"/>
              <w:noProof/>
              <w:sz w:val="26"/>
              <w:szCs w:val="26"/>
              <w:rtl/>
            </w:rPr>
            <w:t>(آل عمر، 2021)</w:t>
          </w:r>
          <w:r w:rsidR="003E47A7" w:rsidRPr="006961F2">
            <w:rPr>
              <w:rFonts w:eastAsia="Times New Roman" w:cs="Simplified Arabic"/>
              <w:sz w:val="26"/>
              <w:szCs w:val="26"/>
              <w:rtl/>
            </w:rPr>
            <w:fldChar w:fldCharType="end"/>
          </w:r>
        </w:sdtContent>
      </w:sdt>
      <w:r w:rsidRPr="006961F2">
        <w:rPr>
          <w:rFonts w:eastAsia="Times New Roman" w:cs="Simplified Arabic"/>
          <w:sz w:val="26"/>
          <w:szCs w:val="26"/>
          <w:rtl/>
        </w:rPr>
        <w:t xml:space="preserve"> .</w:t>
      </w:r>
      <w:r w:rsidRPr="006961F2">
        <w:rPr>
          <w:rFonts w:cs="Simplified Arabic"/>
          <w:sz w:val="26"/>
          <w:szCs w:val="26"/>
          <w:rtl/>
        </w:rPr>
        <w:t xml:space="preserve"> </w:t>
      </w:r>
    </w:p>
    <w:p w14:paraId="4516C747" w14:textId="2677BC06" w:rsidR="003059EF" w:rsidRPr="006961F2" w:rsidRDefault="00376A7B" w:rsidP="006961F2">
      <w:pPr>
        <w:bidi/>
        <w:spacing w:before="120" w:after="240" w:line="360" w:lineRule="auto"/>
        <w:jc w:val="both"/>
        <w:rPr>
          <w:rFonts w:cs="Simplified Arabic"/>
          <w:sz w:val="26"/>
          <w:szCs w:val="26"/>
          <w:rtl/>
        </w:rPr>
      </w:pPr>
      <w:r w:rsidRPr="006961F2">
        <w:rPr>
          <w:rFonts w:cs="Simplified Arabic"/>
          <w:sz w:val="26"/>
          <w:szCs w:val="26"/>
          <w:rtl/>
        </w:rPr>
        <w:lastRenderedPageBreak/>
        <w:t xml:space="preserve">فأكدت دراسة </w:t>
      </w:r>
      <w:r w:rsidR="00CC51A1" w:rsidRPr="006961F2">
        <w:rPr>
          <w:rFonts w:cs="Simplified Arabic"/>
          <w:noProof/>
          <w:sz w:val="26"/>
          <w:szCs w:val="26"/>
        </w:rPr>
        <w:t xml:space="preserve">(2023) </w:t>
      </w:r>
      <w:r w:rsidR="00CC51A1" w:rsidRPr="009A50A4">
        <w:rPr>
          <w:rFonts w:asciiTheme="majorBidi" w:hAnsiTheme="majorBidi" w:cstheme="majorBidi"/>
          <w:noProof/>
          <w:sz w:val="26"/>
          <w:szCs w:val="26"/>
        </w:rPr>
        <w:t>Jaafar Mousa et al.</w:t>
      </w:r>
      <w:r w:rsidR="00CC51A1" w:rsidRPr="006961F2">
        <w:rPr>
          <w:rFonts w:cs="Simplified Arabic"/>
          <w:color w:val="C00000"/>
          <w:sz w:val="26"/>
          <w:szCs w:val="26"/>
          <w:rtl/>
          <w:lang w:bidi="ar-JO"/>
        </w:rPr>
        <w:t xml:space="preserve"> </w:t>
      </w:r>
      <w:r w:rsidRPr="006961F2">
        <w:rPr>
          <w:rFonts w:cs="Simplified Arabic"/>
          <w:sz w:val="26"/>
          <w:szCs w:val="26"/>
          <w:rtl/>
        </w:rPr>
        <w:t xml:space="preserve">أن هناك علاقة طردية بين </w:t>
      </w:r>
      <w:proofErr w:type="spellStart"/>
      <w:r w:rsidRPr="006961F2">
        <w:rPr>
          <w:rFonts w:cs="Simplified Arabic"/>
          <w:sz w:val="26"/>
          <w:szCs w:val="26"/>
          <w:rtl/>
        </w:rPr>
        <w:t>الحوكمة</w:t>
      </w:r>
      <w:proofErr w:type="spellEnd"/>
      <w:r w:rsidRPr="006961F2">
        <w:rPr>
          <w:rFonts w:cs="Simplified Arabic"/>
          <w:sz w:val="26"/>
          <w:szCs w:val="26"/>
          <w:rtl/>
        </w:rPr>
        <w:t xml:space="preserve"> الرياضية وأداء المنظمات الرياضية، حيث وجدت أن </w:t>
      </w:r>
      <w:proofErr w:type="spellStart"/>
      <w:r w:rsidRPr="006961F2">
        <w:rPr>
          <w:rFonts w:cs="Simplified Arabic"/>
          <w:sz w:val="26"/>
          <w:szCs w:val="26"/>
          <w:rtl/>
        </w:rPr>
        <w:t>الحوكمة</w:t>
      </w:r>
      <w:proofErr w:type="spellEnd"/>
      <w:r w:rsidRPr="006961F2">
        <w:rPr>
          <w:rFonts w:cs="Simplified Arabic"/>
          <w:sz w:val="26"/>
          <w:szCs w:val="26"/>
          <w:rtl/>
        </w:rPr>
        <w:t xml:space="preserve">، تشير إلى الإدارة الفعالة. ولذلك، يقع قدر كبير من المسؤولية على عاتق مجالس الإدارة الرياضية عندما يتعلق الأمر بتنفيذ </w:t>
      </w:r>
      <w:proofErr w:type="spellStart"/>
      <w:r w:rsidRPr="006961F2">
        <w:rPr>
          <w:rFonts w:cs="Simplified Arabic"/>
          <w:sz w:val="26"/>
          <w:szCs w:val="26"/>
          <w:rtl/>
        </w:rPr>
        <w:t>الحوكمة</w:t>
      </w:r>
      <w:proofErr w:type="spellEnd"/>
      <w:r w:rsidRPr="006961F2">
        <w:rPr>
          <w:rFonts w:cs="Simplified Arabic"/>
          <w:sz w:val="26"/>
          <w:szCs w:val="26"/>
          <w:rtl/>
        </w:rPr>
        <w:t xml:space="preserve">. كما أن المديرين الرياضيين مسؤولون إلى حد كبير عن إدارة المخاطر. وبالتالي، من الضروري أن يكون لديهم فهم للتهديدات المحتملة، وكذلك الإجراءات التي ينبغي اتخاذها لضمان الكفاءة وغياب الصراعات الأخلاقية. </w:t>
      </w:r>
    </w:p>
    <w:p w14:paraId="22C25B77" w14:textId="02D90067" w:rsidR="00376A7B" w:rsidRPr="006961F2" w:rsidRDefault="00376A7B" w:rsidP="007559E3">
      <w:pPr>
        <w:bidi/>
        <w:spacing w:after="120" w:line="360" w:lineRule="auto"/>
        <w:jc w:val="both"/>
        <w:rPr>
          <w:rFonts w:cs="Simplified Arabic"/>
          <w:sz w:val="26"/>
          <w:szCs w:val="26"/>
        </w:rPr>
      </w:pPr>
      <w:r w:rsidRPr="006961F2">
        <w:rPr>
          <w:rFonts w:cs="Simplified Arabic"/>
          <w:sz w:val="26"/>
          <w:szCs w:val="26"/>
          <w:rtl/>
        </w:rPr>
        <w:t xml:space="preserve">وفي ضوء </w:t>
      </w:r>
      <w:r w:rsidR="00781549">
        <w:rPr>
          <w:rFonts w:cs="Simplified Arabic" w:hint="cs"/>
          <w:sz w:val="26"/>
          <w:szCs w:val="26"/>
          <w:rtl/>
        </w:rPr>
        <w:t xml:space="preserve">هذه </w:t>
      </w:r>
      <w:r w:rsidRPr="006961F2">
        <w:rPr>
          <w:rFonts w:cs="Simplified Arabic"/>
          <w:sz w:val="26"/>
          <w:szCs w:val="26"/>
          <w:rtl/>
        </w:rPr>
        <w:t xml:space="preserve">النتائج </w:t>
      </w:r>
      <w:proofErr w:type="gramStart"/>
      <w:r w:rsidRPr="006961F2">
        <w:rPr>
          <w:rFonts w:cs="Simplified Arabic"/>
          <w:sz w:val="26"/>
          <w:szCs w:val="26"/>
          <w:rtl/>
        </w:rPr>
        <w:t>توصلنا</w:t>
      </w:r>
      <w:proofErr w:type="gramEnd"/>
      <w:r w:rsidRPr="006961F2">
        <w:rPr>
          <w:rFonts w:cs="Simplified Arabic"/>
          <w:sz w:val="26"/>
          <w:szCs w:val="26"/>
          <w:rtl/>
        </w:rPr>
        <w:t xml:space="preserve"> إلى</w:t>
      </w:r>
      <w:r w:rsidR="009A50A4">
        <w:rPr>
          <w:rFonts w:cs="Simplified Arabic" w:hint="cs"/>
          <w:sz w:val="26"/>
          <w:szCs w:val="26"/>
          <w:rtl/>
        </w:rPr>
        <w:t>:</w:t>
      </w:r>
      <w:r w:rsidRPr="006961F2">
        <w:rPr>
          <w:rFonts w:cs="Simplified Arabic"/>
          <w:sz w:val="26"/>
          <w:szCs w:val="26"/>
          <w:rtl/>
        </w:rPr>
        <w:t xml:space="preserve"> </w:t>
      </w:r>
    </w:p>
    <w:p w14:paraId="2A96A829" w14:textId="41E74474" w:rsidR="00376A7B" w:rsidRPr="006961F2" w:rsidRDefault="001175C0" w:rsidP="007559E3">
      <w:pPr>
        <w:pStyle w:val="Heading1"/>
        <w:bidi/>
        <w:spacing w:before="0" w:after="120" w:line="360" w:lineRule="auto"/>
        <w:jc w:val="both"/>
        <w:rPr>
          <w:rFonts w:cs="Simplified Arabic"/>
          <w:sz w:val="26"/>
          <w:szCs w:val="26"/>
          <w:rtl/>
        </w:rPr>
      </w:pPr>
      <w:bookmarkStart w:id="78" w:name="_Toc173226383"/>
      <w:bookmarkStart w:id="79" w:name="_Toc167489804"/>
      <w:bookmarkStart w:id="80" w:name="_Toc167554871"/>
      <w:r w:rsidRPr="006961F2">
        <w:rPr>
          <w:rFonts w:cs="Simplified Arabic"/>
          <w:sz w:val="26"/>
          <w:szCs w:val="26"/>
          <w:rtl/>
        </w:rPr>
        <w:t>الشروط الأساسية التي ينبغي توفرها في مجالس إدارة الأندية الرياضية</w:t>
      </w:r>
      <w:bookmarkEnd w:id="78"/>
      <w:r w:rsidRPr="006961F2">
        <w:rPr>
          <w:rFonts w:cs="Simplified Arabic"/>
          <w:sz w:val="26"/>
          <w:szCs w:val="26"/>
          <w:rtl/>
        </w:rPr>
        <w:t xml:space="preserve"> </w:t>
      </w:r>
      <w:bookmarkEnd w:id="79"/>
      <w:bookmarkEnd w:id="80"/>
    </w:p>
    <w:p w14:paraId="2E2191B4" w14:textId="12D97A5F" w:rsidR="008A3CD7" w:rsidRPr="006961F2" w:rsidRDefault="008A3CD7" w:rsidP="006961F2">
      <w:pPr>
        <w:bidi/>
        <w:spacing w:before="120" w:after="240" w:line="360" w:lineRule="auto"/>
        <w:jc w:val="both"/>
        <w:rPr>
          <w:rFonts w:eastAsia="Times New Roman" w:cs="Simplified Arabic"/>
          <w:b/>
          <w:bCs/>
          <w:sz w:val="26"/>
          <w:szCs w:val="26"/>
        </w:rPr>
      </w:pPr>
      <w:r w:rsidRPr="006961F2">
        <w:rPr>
          <w:rFonts w:eastAsia="Times New Roman" w:cs="Simplified Arabic"/>
          <w:sz w:val="26"/>
          <w:szCs w:val="26"/>
          <w:rtl/>
        </w:rPr>
        <w:t>يشير</w:t>
      </w:r>
      <w:r w:rsidR="009F3198" w:rsidRPr="006961F2">
        <w:rPr>
          <w:rFonts w:eastAsia="Times New Roman" w:cs="Simplified Arabic"/>
          <w:sz w:val="26"/>
          <w:szCs w:val="26"/>
          <w:rtl/>
        </w:rPr>
        <w:t xml:space="preserve"> فريق خبرا</w:t>
      </w:r>
      <w:r w:rsidR="00BD69D6" w:rsidRPr="006961F2">
        <w:rPr>
          <w:rFonts w:eastAsia="Times New Roman" w:cs="Simplified Arabic"/>
          <w:sz w:val="26"/>
          <w:szCs w:val="26"/>
          <w:rtl/>
          <w:lang w:bidi="ar-JO"/>
        </w:rPr>
        <w:t>ء</w:t>
      </w:r>
      <w:r w:rsidR="009F3198" w:rsidRPr="006961F2">
        <w:rPr>
          <w:rFonts w:eastAsia="Times New Roman" w:cs="Simplified Arabic"/>
          <w:sz w:val="26"/>
          <w:szCs w:val="26"/>
          <w:rtl/>
        </w:rPr>
        <w:t xml:space="preserve"> </w:t>
      </w:r>
      <w:proofErr w:type="spellStart"/>
      <w:r w:rsidR="009F3198" w:rsidRPr="006961F2">
        <w:rPr>
          <w:rFonts w:eastAsia="Times New Roman" w:cs="Simplified Arabic"/>
          <w:sz w:val="26"/>
          <w:szCs w:val="26"/>
          <w:rtl/>
        </w:rPr>
        <w:t>الحوكمة</w:t>
      </w:r>
      <w:proofErr w:type="spellEnd"/>
      <w:r w:rsidR="009F3198" w:rsidRPr="006961F2">
        <w:rPr>
          <w:rFonts w:eastAsia="Times New Roman" w:cs="Simplified Arabic"/>
          <w:sz w:val="26"/>
          <w:szCs w:val="26"/>
          <w:rtl/>
        </w:rPr>
        <w:t xml:space="preserve"> الرشيدة </w:t>
      </w:r>
      <w:r w:rsidR="004E32C7" w:rsidRPr="006961F2">
        <w:rPr>
          <w:rFonts w:cs="Simplified Arabic"/>
          <w:sz w:val="26"/>
          <w:szCs w:val="26"/>
        </w:rPr>
        <w:t xml:space="preserve"> </w:t>
      </w:r>
      <w:r w:rsidR="004E32C7" w:rsidRPr="009A50A4">
        <w:rPr>
          <w:rFonts w:asciiTheme="majorBidi" w:eastAsia="Times New Roman" w:hAnsiTheme="majorBidi" w:cstheme="majorBidi"/>
          <w:sz w:val="26"/>
          <w:szCs w:val="26"/>
        </w:rPr>
        <w:t>Expert Group</w:t>
      </w:r>
      <w:r w:rsidR="009F3198" w:rsidRPr="009A50A4">
        <w:rPr>
          <w:rFonts w:asciiTheme="majorBidi" w:eastAsia="Times New Roman" w:hAnsiTheme="majorBidi" w:cstheme="majorBidi"/>
          <w:sz w:val="26"/>
          <w:szCs w:val="26"/>
        </w:rPr>
        <w:t xml:space="preserve"> "Good Governance</w:t>
      </w:r>
      <w:r w:rsidR="009F3198" w:rsidRPr="006961F2">
        <w:rPr>
          <w:rFonts w:eastAsia="Times New Roman" w:cs="Simplified Arabic"/>
          <w:sz w:val="26"/>
          <w:szCs w:val="26"/>
        </w:rPr>
        <w:t xml:space="preserve">" </w:t>
      </w:r>
      <w:r w:rsidRPr="006961F2">
        <w:rPr>
          <w:rFonts w:eastAsia="Times New Roman" w:cs="Simplified Arabic"/>
          <w:b/>
          <w:bCs/>
          <w:sz w:val="26"/>
          <w:szCs w:val="26"/>
          <w:rtl/>
        </w:rPr>
        <w:t xml:space="preserve"> </w:t>
      </w:r>
      <w:r w:rsidR="004E32C7" w:rsidRPr="006961F2">
        <w:rPr>
          <w:rFonts w:eastAsia="Times New Roman" w:cs="Simplified Arabic"/>
          <w:noProof/>
          <w:sz w:val="26"/>
          <w:szCs w:val="26"/>
        </w:rPr>
        <w:t>(2013)</w:t>
      </w:r>
      <w:r w:rsidRPr="006961F2">
        <w:rPr>
          <w:rFonts w:eastAsia="Times New Roman" w:cs="Simplified Arabic"/>
          <w:sz w:val="26"/>
          <w:szCs w:val="26"/>
          <w:rtl/>
        </w:rPr>
        <w:t xml:space="preserve"> إلى ضرورة توفر المتطلبات الآتية:</w:t>
      </w:r>
    </w:p>
    <w:p w14:paraId="70BDF160" w14:textId="5BA75BDB" w:rsidR="00376A7B" w:rsidRPr="006961F2" w:rsidRDefault="0065403F" w:rsidP="009A50A4">
      <w:pPr>
        <w:numPr>
          <w:ilvl w:val="0"/>
          <w:numId w:val="2"/>
        </w:numPr>
        <w:bidi/>
        <w:spacing w:before="120" w:after="240" w:line="360" w:lineRule="auto"/>
        <w:ind w:left="424" w:hanging="425"/>
        <w:contextualSpacing/>
        <w:jc w:val="both"/>
        <w:rPr>
          <w:rFonts w:eastAsia="Times New Roman" w:cs="Simplified Arabic"/>
          <w:sz w:val="26"/>
          <w:szCs w:val="26"/>
        </w:rPr>
      </w:pPr>
      <w:r w:rsidRPr="006961F2">
        <w:rPr>
          <w:rFonts w:eastAsia="Times New Roman" w:cs="Simplified Arabic"/>
          <w:sz w:val="26"/>
          <w:szCs w:val="26"/>
          <w:rtl/>
        </w:rPr>
        <w:t xml:space="preserve"> تطبيق</w:t>
      </w:r>
      <w:r w:rsidR="00376A7B" w:rsidRPr="006961F2">
        <w:rPr>
          <w:rFonts w:eastAsia="Times New Roman" w:cs="Simplified Arabic"/>
          <w:sz w:val="26"/>
          <w:szCs w:val="26"/>
          <w:rtl/>
        </w:rPr>
        <w:t xml:space="preserve"> نظام </w:t>
      </w:r>
      <w:proofErr w:type="spellStart"/>
      <w:r w:rsidRPr="006961F2">
        <w:rPr>
          <w:rFonts w:eastAsia="Times New Roman" w:cs="Simplified Arabic"/>
          <w:sz w:val="26"/>
          <w:szCs w:val="26"/>
          <w:rtl/>
        </w:rPr>
        <w:t>لإدراة</w:t>
      </w:r>
      <w:proofErr w:type="spellEnd"/>
      <w:r w:rsidRPr="006961F2">
        <w:rPr>
          <w:rFonts w:eastAsia="Times New Roman" w:cs="Simplified Arabic"/>
          <w:sz w:val="26"/>
          <w:szCs w:val="26"/>
          <w:rtl/>
        </w:rPr>
        <w:t xml:space="preserve"> سجلات ووثائق النادي.</w:t>
      </w:r>
      <w:r w:rsidR="00376A7B" w:rsidRPr="006961F2">
        <w:rPr>
          <w:rFonts w:eastAsia="Times New Roman" w:cs="Simplified Arabic"/>
          <w:sz w:val="26"/>
          <w:szCs w:val="26"/>
          <w:rtl/>
        </w:rPr>
        <w:t xml:space="preserve"> </w:t>
      </w:r>
    </w:p>
    <w:p w14:paraId="40CAA025" w14:textId="4CFD7789" w:rsidR="001175C0" w:rsidRPr="006961F2" w:rsidRDefault="001175C0" w:rsidP="009A50A4">
      <w:pPr>
        <w:numPr>
          <w:ilvl w:val="0"/>
          <w:numId w:val="2"/>
        </w:numPr>
        <w:bidi/>
        <w:spacing w:before="120" w:after="240" w:line="360" w:lineRule="auto"/>
        <w:ind w:left="424" w:hanging="425"/>
        <w:contextualSpacing/>
        <w:jc w:val="both"/>
        <w:rPr>
          <w:rFonts w:eastAsia="Times New Roman" w:cs="Simplified Arabic"/>
          <w:sz w:val="26"/>
          <w:szCs w:val="26"/>
        </w:rPr>
      </w:pPr>
      <w:r w:rsidRPr="006961F2">
        <w:rPr>
          <w:rFonts w:eastAsia="Times New Roman" w:cs="Simplified Arabic"/>
          <w:sz w:val="26"/>
          <w:szCs w:val="26"/>
          <w:rtl/>
        </w:rPr>
        <w:t xml:space="preserve"> </w:t>
      </w:r>
      <w:proofErr w:type="gramStart"/>
      <w:r w:rsidRPr="006961F2">
        <w:rPr>
          <w:rFonts w:eastAsia="Times New Roman" w:cs="Simplified Arabic"/>
          <w:sz w:val="26"/>
          <w:szCs w:val="26"/>
          <w:rtl/>
        </w:rPr>
        <w:t>ينبغي</w:t>
      </w:r>
      <w:proofErr w:type="gramEnd"/>
      <w:r w:rsidRPr="006961F2">
        <w:rPr>
          <w:rFonts w:eastAsia="Times New Roman" w:cs="Simplified Arabic"/>
          <w:sz w:val="26"/>
          <w:szCs w:val="26"/>
          <w:rtl/>
        </w:rPr>
        <w:t xml:space="preserve"> على رؤساء مجالس الإدارات أن يمتلكوا المهارات القيادية.</w:t>
      </w:r>
    </w:p>
    <w:p w14:paraId="386E8AC0" w14:textId="6D125CCC" w:rsidR="001175C0" w:rsidRPr="006961F2" w:rsidRDefault="001175C0" w:rsidP="009A50A4">
      <w:pPr>
        <w:numPr>
          <w:ilvl w:val="0"/>
          <w:numId w:val="2"/>
        </w:numPr>
        <w:bidi/>
        <w:spacing w:before="120" w:after="240" w:line="360" w:lineRule="auto"/>
        <w:ind w:left="424" w:hanging="425"/>
        <w:contextualSpacing/>
        <w:jc w:val="both"/>
        <w:rPr>
          <w:rFonts w:eastAsia="Times New Roman" w:cs="Simplified Arabic"/>
          <w:sz w:val="26"/>
          <w:szCs w:val="26"/>
        </w:rPr>
      </w:pPr>
      <w:r w:rsidRPr="006961F2">
        <w:rPr>
          <w:rFonts w:eastAsia="Times New Roman" w:cs="Simplified Arabic"/>
          <w:sz w:val="26"/>
          <w:szCs w:val="26"/>
          <w:rtl/>
        </w:rPr>
        <w:t xml:space="preserve"> ينبغي أن تكون إجراءات اتخاذ القرارات </w:t>
      </w:r>
      <w:proofErr w:type="spellStart"/>
      <w:r w:rsidRPr="006961F2">
        <w:rPr>
          <w:rFonts w:eastAsia="Times New Roman" w:cs="Simplified Arabic"/>
          <w:sz w:val="26"/>
          <w:szCs w:val="26"/>
          <w:rtl/>
        </w:rPr>
        <w:t>الإستراتيجية</w:t>
      </w:r>
      <w:proofErr w:type="spellEnd"/>
      <w:r w:rsidRPr="006961F2">
        <w:rPr>
          <w:rFonts w:eastAsia="Times New Roman" w:cs="Simplified Arabic"/>
          <w:sz w:val="26"/>
          <w:szCs w:val="26"/>
          <w:rtl/>
        </w:rPr>
        <w:t xml:space="preserve"> واضحة.</w:t>
      </w:r>
    </w:p>
    <w:p w14:paraId="03CDC364" w14:textId="42ECE30E" w:rsidR="001175C0" w:rsidRPr="006961F2" w:rsidRDefault="001175C0" w:rsidP="009A50A4">
      <w:pPr>
        <w:numPr>
          <w:ilvl w:val="0"/>
          <w:numId w:val="2"/>
        </w:numPr>
        <w:bidi/>
        <w:spacing w:before="120" w:after="240" w:line="360" w:lineRule="auto"/>
        <w:ind w:left="424" w:hanging="425"/>
        <w:contextualSpacing/>
        <w:jc w:val="both"/>
        <w:rPr>
          <w:rFonts w:eastAsia="Times New Roman" w:cs="Simplified Arabic"/>
          <w:sz w:val="26"/>
          <w:szCs w:val="26"/>
        </w:rPr>
      </w:pPr>
      <w:r w:rsidRPr="006961F2">
        <w:rPr>
          <w:rFonts w:eastAsia="Times New Roman" w:cs="Simplified Arabic"/>
          <w:sz w:val="26"/>
          <w:szCs w:val="26"/>
          <w:rtl/>
        </w:rPr>
        <w:t xml:space="preserve"> يتعين على أعضاء مجالس الإدارات أن يكونوا مستقلين وملتزمين في أداء واجباتهم.</w:t>
      </w:r>
    </w:p>
    <w:p w14:paraId="07CD8C6D" w14:textId="350CF609" w:rsidR="001175C0" w:rsidRPr="006961F2" w:rsidRDefault="001175C0" w:rsidP="009A50A4">
      <w:pPr>
        <w:numPr>
          <w:ilvl w:val="0"/>
          <w:numId w:val="2"/>
        </w:numPr>
        <w:bidi/>
        <w:spacing w:before="120" w:after="240" w:line="360" w:lineRule="auto"/>
        <w:ind w:left="424" w:hanging="425"/>
        <w:contextualSpacing/>
        <w:jc w:val="both"/>
        <w:rPr>
          <w:rFonts w:eastAsia="Times New Roman" w:cs="Simplified Arabic"/>
          <w:sz w:val="26"/>
          <w:szCs w:val="26"/>
        </w:rPr>
      </w:pPr>
      <w:r w:rsidRPr="006961F2">
        <w:rPr>
          <w:rFonts w:eastAsia="Times New Roman" w:cs="Simplified Arabic"/>
          <w:sz w:val="26"/>
          <w:szCs w:val="26"/>
          <w:rtl/>
        </w:rPr>
        <w:t xml:space="preserve"> يجب أن تكون مجالس الإدارات عادلة ومتنوعة وفعالة في أداء واجباتها لجذب أكبر عدد ممكن من </w:t>
      </w:r>
      <w:r w:rsidR="00546D30" w:rsidRPr="006961F2">
        <w:rPr>
          <w:rFonts w:eastAsia="Times New Roman" w:cs="Simplified Arabic"/>
          <w:sz w:val="26"/>
          <w:szCs w:val="26"/>
          <w:rtl/>
        </w:rPr>
        <w:t>أعضاء</w:t>
      </w:r>
      <w:r w:rsidRPr="006961F2">
        <w:rPr>
          <w:rFonts w:eastAsia="Times New Roman" w:cs="Simplified Arabic"/>
          <w:sz w:val="26"/>
          <w:szCs w:val="26"/>
          <w:rtl/>
        </w:rPr>
        <w:t xml:space="preserve"> المؤسسة الرياضية.</w:t>
      </w:r>
    </w:p>
    <w:p w14:paraId="7390F4CE" w14:textId="3E02D67C" w:rsidR="001175C0" w:rsidRPr="006961F2" w:rsidRDefault="001175C0" w:rsidP="009A50A4">
      <w:pPr>
        <w:numPr>
          <w:ilvl w:val="0"/>
          <w:numId w:val="2"/>
        </w:numPr>
        <w:bidi/>
        <w:spacing w:before="120" w:after="240" w:line="360" w:lineRule="auto"/>
        <w:ind w:left="424" w:hanging="425"/>
        <w:contextualSpacing/>
        <w:jc w:val="both"/>
        <w:rPr>
          <w:rFonts w:eastAsia="Times New Roman" w:cs="Simplified Arabic"/>
          <w:sz w:val="26"/>
          <w:szCs w:val="26"/>
        </w:rPr>
      </w:pPr>
      <w:r w:rsidRPr="006961F2">
        <w:rPr>
          <w:rFonts w:eastAsia="Times New Roman" w:cs="Simplified Arabic"/>
          <w:sz w:val="26"/>
          <w:szCs w:val="26"/>
          <w:rtl/>
        </w:rPr>
        <w:t xml:space="preserve"> ينبغي لأفراد مجالس الإدارات أن يكونوا مجهزين بالمهارات </w:t>
      </w:r>
      <w:proofErr w:type="gramStart"/>
      <w:r w:rsidRPr="006961F2">
        <w:rPr>
          <w:rFonts w:eastAsia="Times New Roman" w:cs="Simplified Arabic"/>
          <w:sz w:val="26"/>
          <w:szCs w:val="26"/>
          <w:rtl/>
        </w:rPr>
        <w:t>والكفاءات</w:t>
      </w:r>
      <w:proofErr w:type="gramEnd"/>
      <w:r w:rsidRPr="006961F2">
        <w:rPr>
          <w:rFonts w:eastAsia="Times New Roman" w:cs="Simplified Arabic"/>
          <w:sz w:val="26"/>
          <w:szCs w:val="26"/>
          <w:rtl/>
        </w:rPr>
        <w:t>.</w:t>
      </w:r>
    </w:p>
    <w:p w14:paraId="1B0C806B" w14:textId="10D2A166" w:rsidR="001175C0" w:rsidRPr="006961F2" w:rsidRDefault="001175C0" w:rsidP="009A50A4">
      <w:pPr>
        <w:numPr>
          <w:ilvl w:val="0"/>
          <w:numId w:val="2"/>
        </w:numPr>
        <w:bidi/>
        <w:spacing w:before="120" w:after="240" w:line="360" w:lineRule="auto"/>
        <w:ind w:left="424" w:hanging="425"/>
        <w:contextualSpacing/>
        <w:jc w:val="both"/>
        <w:rPr>
          <w:rFonts w:eastAsia="Times New Roman" w:cs="Simplified Arabic"/>
          <w:sz w:val="26"/>
          <w:szCs w:val="26"/>
        </w:rPr>
      </w:pPr>
      <w:r w:rsidRPr="006961F2">
        <w:rPr>
          <w:rFonts w:eastAsia="Times New Roman" w:cs="Simplified Arabic"/>
          <w:sz w:val="26"/>
          <w:szCs w:val="26"/>
          <w:rtl/>
        </w:rPr>
        <w:t xml:space="preserve"> تحديد الفترة الزمنية لعضوية مجالس الإدارات يعتبر أمراً هاماً ضمن استراتيجيات التخطيط للتعاقب.</w:t>
      </w:r>
    </w:p>
    <w:p w14:paraId="49A74CD5" w14:textId="5C732D53" w:rsidR="001175C0" w:rsidRPr="006961F2" w:rsidRDefault="001175C0" w:rsidP="009A50A4">
      <w:pPr>
        <w:numPr>
          <w:ilvl w:val="0"/>
          <w:numId w:val="2"/>
        </w:numPr>
        <w:bidi/>
        <w:spacing w:before="120" w:after="240" w:line="360" w:lineRule="auto"/>
        <w:ind w:left="424" w:hanging="425"/>
        <w:contextualSpacing/>
        <w:jc w:val="both"/>
        <w:rPr>
          <w:rFonts w:eastAsia="Times New Roman" w:cs="Simplified Arabic"/>
          <w:sz w:val="26"/>
          <w:szCs w:val="26"/>
        </w:rPr>
      </w:pPr>
      <w:r w:rsidRPr="006961F2">
        <w:rPr>
          <w:rFonts w:eastAsia="Times New Roman" w:cs="Simplified Arabic"/>
          <w:sz w:val="26"/>
          <w:szCs w:val="26"/>
          <w:rtl/>
        </w:rPr>
        <w:t xml:space="preserve"> </w:t>
      </w:r>
      <w:r w:rsidR="00546D30" w:rsidRPr="006961F2">
        <w:rPr>
          <w:rFonts w:eastAsia="Times New Roman" w:cs="Simplified Arabic"/>
          <w:sz w:val="26"/>
          <w:szCs w:val="26"/>
          <w:rtl/>
        </w:rPr>
        <w:t>يجب التركيز على احتياجات المؤسسة الرياضية بغض النظر عن حجم مجالس الادارة</w:t>
      </w:r>
      <w:r w:rsidRPr="006961F2">
        <w:rPr>
          <w:rFonts w:eastAsia="Times New Roman" w:cs="Simplified Arabic"/>
          <w:sz w:val="26"/>
          <w:szCs w:val="26"/>
          <w:rtl/>
        </w:rPr>
        <w:t>.</w:t>
      </w:r>
    </w:p>
    <w:p w14:paraId="323B578E" w14:textId="4D47869E" w:rsidR="001175C0" w:rsidRPr="006961F2" w:rsidRDefault="001175C0" w:rsidP="009A50A4">
      <w:pPr>
        <w:numPr>
          <w:ilvl w:val="0"/>
          <w:numId w:val="2"/>
        </w:numPr>
        <w:bidi/>
        <w:spacing w:before="120" w:after="240" w:line="360" w:lineRule="auto"/>
        <w:ind w:left="424" w:hanging="425"/>
        <w:contextualSpacing/>
        <w:jc w:val="both"/>
        <w:rPr>
          <w:rFonts w:eastAsia="Times New Roman" w:cs="Simplified Arabic"/>
          <w:sz w:val="26"/>
          <w:szCs w:val="26"/>
        </w:rPr>
      </w:pPr>
      <w:r w:rsidRPr="006961F2">
        <w:rPr>
          <w:rFonts w:eastAsia="Times New Roman" w:cs="Simplified Arabic"/>
          <w:sz w:val="26"/>
          <w:szCs w:val="26"/>
          <w:rtl/>
        </w:rPr>
        <w:t xml:space="preserve"> ينبغي على مجالس الإدارة أن تمتلك سياسة معبرة </w:t>
      </w:r>
      <w:proofErr w:type="gramStart"/>
      <w:r w:rsidRPr="006961F2">
        <w:rPr>
          <w:rFonts w:eastAsia="Times New Roman" w:cs="Simplified Arabic"/>
          <w:sz w:val="26"/>
          <w:szCs w:val="26"/>
          <w:rtl/>
        </w:rPr>
        <w:t>تعبر</w:t>
      </w:r>
      <w:proofErr w:type="gramEnd"/>
      <w:r w:rsidRPr="006961F2">
        <w:rPr>
          <w:rFonts w:eastAsia="Times New Roman" w:cs="Simplified Arabic"/>
          <w:sz w:val="26"/>
          <w:szCs w:val="26"/>
          <w:rtl/>
        </w:rPr>
        <w:t xml:space="preserve"> عن مصالح كافة الأطراف.</w:t>
      </w:r>
    </w:p>
    <w:p w14:paraId="767B0A06" w14:textId="299AA3B3" w:rsidR="001175C0" w:rsidRPr="006961F2" w:rsidRDefault="001175C0" w:rsidP="009A50A4">
      <w:pPr>
        <w:numPr>
          <w:ilvl w:val="0"/>
          <w:numId w:val="2"/>
        </w:numPr>
        <w:bidi/>
        <w:spacing w:before="120" w:after="240" w:line="360" w:lineRule="auto"/>
        <w:ind w:left="424" w:hanging="425"/>
        <w:contextualSpacing/>
        <w:jc w:val="both"/>
        <w:rPr>
          <w:rFonts w:eastAsia="Times New Roman" w:cs="Simplified Arabic"/>
          <w:sz w:val="26"/>
          <w:szCs w:val="26"/>
        </w:rPr>
      </w:pPr>
      <w:proofErr w:type="gramStart"/>
      <w:r w:rsidRPr="006961F2">
        <w:rPr>
          <w:rFonts w:eastAsia="Times New Roman" w:cs="Simplified Arabic"/>
          <w:sz w:val="26"/>
          <w:szCs w:val="26"/>
          <w:rtl/>
        </w:rPr>
        <w:lastRenderedPageBreak/>
        <w:t>يجب</w:t>
      </w:r>
      <w:proofErr w:type="gramEnd"/>
      <w:r w:rsidRPr="006961F2">
        <w:rPr>
          <w:rFonts w:eastAsia="Times New Roman" w:cs="Simplified Arabic"/>
          <w:sz w:val="26"/>
          <w:szCs w:val="26"/>
          <w:rtl/>
        </w:rPr>
        <w:t xml:space="preserve"> أن تضم مجالس الإدارات تمثيلًا شاملاً لمختلف شرائح المجتمع من حيث الجنس والعمر والصحة والإعاقة والمواهب.</w:t>
      </w:r>
    </w:p>
    <w:p w14:paraId="4D914D40" w14:textId="77777777" w:rsidR="00376A7B" w:rsidRPr="006961F2" w:rsidRDefault="00376A7B" w:rsidP="009A50A4">
      <w:pPr>
        <w:pStyle w:val="Heading1"/>
        <w:bidi/>
        <w:spacing w:before="0" w:after="120" w:line="360" w:lineRule="auto"/>
        <w:jc w:val="both"/>
        <w:rPr>
          <w:rFonts w:cs="Simplified Arabic"/>
          <w:sz w:val="26"/>
          <w:szCs w:val="26"/>
          <w:rtl/>
        </w:rPr>
      </w:pPr>
      <w:bookmarkStart w:id="81" w:name="_Toc167489805"/>
      <w:bookmarkStart w:id="82" w:name="_Toc167554872"/>
      <w:bookmarkStart w:id="83" w:name="_Toc173226384"/>
      <w:r w:rsidRPr="006961F2">
        <w:rPr>
          <w:rFonts w:cs="Simplified Arabic"/>
          <w:sz w:val="26"/>
          <w:szCs w:val="26"/>
          <w:rtl/>
        </w:rPr>
        <w:t xml:space="preserve">أهمية إتباع </w:t>
      </w:r>
      <w:proofErr w:type="spellStart"/>
      <w:r w:rsidRPr="006961F2">
        <w:rPr>
          <w:rFonts w:cs="Simplified Arabic"/>
          <w:sz w:val="26"/>
          <w:szCs w:val="26"/>
          <w:rtl/>
        </w:rPr>
        <w:t>الحوكمة</w:t>
      </w:r>
      <w:proofErr w:type="spellEnd"/>
      <w:r w:rsidRPr="006961F2">
        <w:rPr>
          <w:rFonts w:cs="Simplified Arabic"/>
          <w:sz w:val="26"/>
          <w:szCs w:val="26"/>
          <w:rtl/>
        </w:rPr>
        <w:t xml:space="preserve"> في المؤسسات الرياضية</w:t>
      </w:r>
      <w:bookmarkEnd w:id="81"/>
      <w:bookmarkEnd w:id="82"/>
      <w:bookmarkEnd w:id="83"/>
    </w:p>
    <w:p w14:paraId="66678BF9" w14:textId="69740CF1" w:rsidR="00376A7B" w:rsidRPr="006961F2" w:rsidRDefault="00376A7B" w:rsidP="006961F2">
      <w:pPr>
        <w:bidi/>
        <w:spacing w:before="120" w:after="240" w:line="360" w:lineRule="auto"/>
        <w:jc w:val="both"/>
        <w:rPr>
          <w:rFonts w:eastAsia="Times New Roman" w:cs="Simplified Arabic"/>
          <w:sz w:val="26"/>
          <w:szCs w:val="26"/>
        </w:rPr>
      </w:pPr>
      <w:r w:rsidRPr="006961F2">
        <w:rPr>
          <w:rFonts w:eastAsia="Times New Roman" w:cs="Simplified Arabic"/>
          <w:sz w:val="26"/>
          <w:szCs w:val="26"/>
          <w:rtl/>
        </w:rPr>
        <w:t xml:space="preserve">تعد </w:t>
      </w:r>
      <w:proofErr w:type="spellStart"/>
      <w:r w:rsidRPr="006961F2">
        <w:rPr>
          <w:rFonts w:eastAsia="Times New Roman" w:cs="Simplified Arabic"/>
          <w:sz w:val="26"/>
          <w:szCs w:val="26"/>
          <w:rtl/>
        </w:rPr>
        <w:t>الحوكمة</w:t>
      </w:r>
      <w:proofErr w:type="spellEnd"/>
      <w:r w:rsidRPr="006961F2">
        <w:rPr>
          <w:rFonts w:eastAsia="Times New Roman" w:cs="Simplified Arabic"/>
          <w:sz w:val="26"/>
          <w:szCs w:val="26"/>
          <w:rtl/>
        </w:rPr>
        <w:t xml:space="preserve"> من المفاهيم التي ازدادت أهميتها وبروزها في مختلف السياقات التنظيمية المعاصرة؛ </w:t>
      </w:r>
      <w:proofErr w:type="spellStart"/>
      <w:r w:rsidRPr="006961F2">
        <w:rPr>
          <w:rFonts w:eastAsia="Times New Roman" w:cs="Simplified Arabic"/>
          <w:sz w:val="26"/>
          <w:szCs w:val="26"/>
          <w:rtl/>
        </w:rPr>
        <w:t>فالحوكمة</w:t>
      </w:r>
      <w:proofErr w:type="spellEnd"/>
      <w:r w:rsidRPr="006961F2">
        <w:rPr>
          <w:rFonts w:eastAsia="Times New Roman" w:cs="Simplified Arabic"/>
          <w:sz w:val="26"/>
          <w:szCs w:val="26"/>
          <w:rtl/>
        </w:rPr>
        <w:t xml:space="preserve"> مرتبطة بتحقيق الإدارة الرشيدة في المنظمات والعمل على الحد من الصور المختلفة من الفساد وعدم الكفاءة في استخدام الموارد المالية والبشرية والمعلوماتية؛ وتعد الأندية الرياضية من السياقات التنظيمية البارزة التي أضحى مفهوم </w:t>
      </w:r>
      <w:proofErr w:type="spellStart"/>
      <w:r w:rsidRPr="006961F2">
        <w:rPr>
          <w:rFonts w:eastAsia="Times New Roman" w:cs="Simplified Arabic"/>
          <w:sz w:val="26"/>
          <w:szCs w:val="26"/>
          <w:rtl/>
        </w:rPr>
        <w:t>الحوكمة</w:t>
      </w:r>
      <w:proofErr w:type="spellEnd"/>
      <w:r w:rsidRPr="006961F2">
        <w:rPr>
          <w:rFonts w:eastAsia="Times New Roman" w:cs="Simplified Arabic"/>
          <w:sz w:val="26"/>
          <w:szCs w:val="26"/>
          <w:rtl/>
        </w:rPr>
        <w:t xml:space="preserve"> ذا أهمية فيها؛ ومن المهم في هذا الصدد التعرف على أوجه أهمية تطبيق مبادئ </w:t>
      </w:r>
      <w:proofErr w:type="spellStart"/>
      <w:r w:rsidRPr="006961F2">
        <w:rPr>
          <w:rFonts w:eastAsia="Times New Roman" w:cs="Simplified Arabic"/>
          <w:sz w:val="26"/>
          <w:szCs w:val="26"/>
          <w:rtl/>
        </w:rPr>
        <w:t>الحوكمة</w:t>
      </w:r>
      <w:proofErr w:type="spellEnd"/>
      <w:r w:rsidRPr="006961F2">
        <w:rPr>
          <w:rFonts w:eastAsia="Times New Roman" w:cs="Simplified Arabic"/>
          <w:sz w:val="26"/>
          <w:szCs w:val="26"/>
          <w:rtl/>
        </w:rPr>
        <w:t xml:space="preserve"> في الأندية الرياضية وقيمة تلك المبادئ في تعزيز الكفاءة والتميز التنظيمي في هذا النوع من السياقات التنظيمية</w:t>
      </w:r>
      <w:r w:rsidR="00F7056F" w:rsidRPr="006961F2">
        <w:rPr>
          <w:rFonts w:eastAsia="Times New Roman" w:cs="Simplified Arabic"/>
          <w:sz w:val="26"/>
          <w:szCs w:val="26"/>
          <w:rtl/>
        </w:rPr>
        <w:t xml:space="preserve">، </w:t>
      </w:r>
      <w:r w:rsidRPr="006961F2">
        <w:rPr>
          <w:rFonts w:eastAsia="Times New Roman" w:cs="Simplified Arabic"/>
          <w:sz w:val="26"/>
          <w:szCs w:val="26"/>
          <w:rtl/>
        </w:rPr>
        <w:t xml:space="preserve">كما تحظى المنشآت التي تطبق </w:t>
      </w:r>
      <w:proofErr w:type="spellStart"/>
      <w:r w:rsidRPr="006961F2">
        <w:rPr>
          <w:rFonts w:eastAsia="Times New Roman" w:cs="Simplified Arabic"/>
          <w:sz w:val="26"/>
          <w:szCs w:val="26"/>
          <w:rtl/>
        </w:rPr>
        <w:t>الحوكمة</w:t>
      </w:r>
      <w:proofErr w:type="spellEnd"/>
      <w:r w:rsidRPr="006961F2">
        <w:rPr>
          <w:rFonts w:eastAsia="Times New Roman" w:cs="Simplified Arabic"/>
          <w:sz w:val="26"/>
          <w:szCs w:val="26"/>
          <w:rtl/>
        </w:rPr>
        <w:t xml:space="preserve"> بزيادة ثقة المستثمرين لأن قواعد </w:t>
      </w:r>
      <w:proofErr w:type="spellStart"/>
      <w:r w:rsidRPr="006961F2">
        <w:rPr>
          <w:rFonts w:eastAsia="Times New Roman" w:cs="Simplified Arabic"/>
          <w:sz w:val="26"/>
          <w:szCs w:val="26"/>
          <w:rtl/>
        </w:rPr>
        <w:t>الحوكمة</w:t>
      </w:r>
      <w:proofErr w:type="spellEnd"/>
      <w:r w:rsidRPr="006961F2">
        <w:rPr>
          <w:rFonts w:eastAsia="Times New Roman" w:cs="Simplified Arabic"/>
          <w:sz w:val="26"/>
          <w:szCs w:val="26"/>
          <w:rtl/>
        </w:rPr>
        <w:t xml:space="preserve"> تضمن حماية حقوقهم، وتؤدي أيضا إلى الانفتاح على أسواق المال العالمية وجذب قاعدة عريضة</w:t>
      </w:r>
      <w:r w:rsidRPr="006961F2">
        <w:rPr>
          <w:rFonts w:cs="Simplified Arabic"/>
          <w:sz w:val="26"/>
          <w:szCs w:val="26"/>
          <w:rtl/>
        </w:rPr>
        <w:t xml:space="preserve"> </w:t>
      </w:r>
      <w:r w:rsidRPr="006961F2">
        <w:rPr>
          <w:rFonts w:eastAsia="Times New Roman" w:cs="Simplified Arabic"/>
          <w:sz w:val="26"/>
          <w:szCs w:val="26"/>
          <w:rtl/>
        </w:rPr>
        <w:t xml:space="preserve">من المستثمرين لتمويل المشاريع التوسيعية، فإذا كانت المنشآت لا تعتمد على الاستثمارات الأجنبية يمكنها زيادة ثقة المستثمر المحلي ومن ثم زيادة رأس المال بتكلفة أقل </w:t>
      </w:r>
      <w:sdt>
        <w:sdtPr>
          <w:rPr>
            <w:rFonts w:eastAsia="Times New Roman" w:cs="Simplified Arabic"/>
            <w:sz w:val="26"/>
            <w:szCs w:val="26"/>
            <w:rtl/>
          </w:rPr>
          <w:id w:val="-1800906900"/>
          <w:citation/>
        </w:sdtPr>
        <w:sdtEndPr/>
        <w:sdtContent>
          <w:r w:rsidR="003059EF" w:rsidRPr="006961F2">
            <w:rPr>
              <w:rFonts w:eastAsia="Times New Roman" w:cs="Simplified Arabic"/>
              <w:sz w:val="26"/>
              <w:szCs w:val="26"/>
              <w:rtl/>
            </w:rPr>
            <w:fldChar w:fldCharType="begin"/>
          </w:r>
          <w:r w:rsidR="006205B1" w:rsidRPr="006961F2">
            <w:rPr>
              <w:rFonts w:eastAsia="Times New Roman" w:cs="Simplified Arabic"/>
              <w:sz w:val="26"/>
              <w:szCs w:val="26"/>
              <w:lang w:bidi="ar-JO"/>
            </w:rPr>
            <w:instrText>CITATION</w:instrText>
          </w:r>
          <w:r w:rsidR="006205B1" w:rsidRPr="006961F2">
            <w:rPr>
              <w:rFonts w:eastAsia="Times New Roman" w:cs="Simplified Arabic"/>
              <w:sz w:val="26"/>
              <w:szCs w:val="26"/>
              <w:rtl/>
              <w:lang w:bidi="ar-JO"/>
            </w:rPr>
            <w:instrText xml:space="preserve"> الح16 \</w:instrText>
          </w:r>
          <w:r w:rsidR="006205B1" w:rsidRPr="006961F2">
            <w:rPr>
              <w:rFonts w:eastAsia="Times New Roman" w:cs="Simplified Arabic"/>
              <w:sz w:val="26"/>
              <w:szCs w:val="26"/>
              <w:lang w:bidi="ar-JO"/>
            </w:rPr>
            <w:instrText>l 11265</w:instrText>
          </w:r>
          <w:r w:rsidR="006205B1" w:rsidRPr="006961F2">
            <w:rPr>
              <w:rFonts w:eastAsia="Times New Roman" w:cs="Simplified Arabic"/>
              <w:sz w:val="26"/>
              <w:szCs w:val="26"/>
              <w:rtl/>
              <w:lang w:bidi="ar-JO"/>
            </w:rPr>
            <w:instrText xml:space="preserve"> </w:instrText>
          </w:r>
          <w:r w:rsidR="003059EF" w:rsidRPr="006961F2">
            <w:rPr>
              <w:rFonts w:eastAsia="Times New Roman" w:cs="Simplified Arabic"/>
              <w:sz w:val="26"/>
              <w:szCs w:val="26"/>
              <w:rtl/>
            </w:rPr>
            <w:fldChar w:fldCharType="separate"/>
          </w:r>
          <w:r w:rsidR="006205B1" w:rsidRPr="006961F2">
            <w:rPr>
              <w:rFonts w:eastAsia="Times New Roman" w:cs="Simplified Arabic"/>
              <w:noProof/>
              <w:sz w:val="26"/>
              <w:szCs w:val="26"/>
              <w:rtl/>
            </w:rPr>
            <w:t>(الحايك، 2016)</w:t>
          </w:r>
          <w:r w:rsidR="003059EF" w:rsidRPr="006961F2">
            <w:rPr>
              <w:rFonts w:eastAsia="Times New Roman" w:cs="Simplified Arabic"/>
              <w:sz w:val="26"/>
              <w:szCs w:val="26"/>
              <w:rtl/>
            </w:rPr>
            <w:fldChar w:fldCharType="end"/>
          </w:r>
        </w:sdtContent>
      </w:sdt>
      <w:r w:rsidR="00F7056F" w:rsidRPr="006961F2">
        <w:rPr>
          <w:rFonts w:eastAsia="Times New Roman" w:cs="Simplified Arabic"/>
          <w:sz w:val="26"/>
          <w:szCs w:val="26"/>
          <w:rtl/>
        </w:rPr>
        <w:t>.</w:t>
      </w:r>
    </w:p>
    <w:p w14:paraId="2D71CCF7" w14:textId="1E55ED1A" w:rsidR="00376A7B" w:rsidRPr="006961F2" w:rsidRDefault="00376A7B" w:rsidP="006961F2">
      <w:pPr>
        <w:bidi/>
        <w:spacing w:before="120" w:after="240" w:line="360" w:lineRule="auto"/>
        <w:jc w:val="both"/>
        <w:rPr>
          <w:rFonts w:eastAsia="Times New Roman" w:cs="Simplified Arabic"/>
          <w:sz w:val="26"/>
          <w:szCs w:val="26"/>
        </w:rPr>
      </w:pPr>
      <w:r w:rsidRPr="006961F2">
        <w:rPr>
          <w:rFonts w:eastAsia="Times New Roman" w:cs="Simplified Arabic"/>
          <w:sz w:val="26"/>
          <w:szCs w:val="26"/>
          <w:rtl/>
        </w:rPr>
        <w:t xml:space="preserve">كما تؤدي </w:t>
      </w:r>
      <w:proofErr w:type="spellStart"/>
      <w:r w:rsidRPr="006961F2">
        <w:rPr>
          <w:rFonts w:eastAsia="Times New Roman" w:cs="Simplified Arabic"/>
          <w:sz w:val="26"/>
          <w:szCs w:val="26"/>
          <w:rtl/>
        </w:rPr>
        <w:t>الحوكمة</w:t>
      </w:r>
      <w:proofErr w:type="spellEnd"/>
      <w:r w:rsidRPr="006961F2">
        <w:rPr>
          <w:rFonts w:eastAsia="Times New Roman" w:cs="Simplified Arabic"/>
          <w:sz w:val="26"/>
          <w:szCs w:val="26"/>
          <w:rtl/>
        </w:rPr>
        <w:t xml:space="preserve"> إلى زيادة الثقة في الاقتصاد الوطني وتعميق دور البورصة ورفع معدلات الاستثمار، والمحافظة على حقوق الأقلية أو صغار المستثمرين، ومن ناحية أخرى تشجع على نمو القطاع الخاص ودعم قدرته التنافسية </w:t>
      </w:r>
      <w:sdt>
        <w:sdtPr>
          <w:rPr>
            <w:rFonts w:eastAsia="Times New Roman" w:cs="Simplified Arabic"/>
            <w:sz w:val="26"/>
            <w:szCs w:val="26"/>
            <w:rtl/>
          </w:rPr>
          <w:id w:val="-1188597306"/>
          <w:citation/>
        </w:sdtPr>
        <w:sdtEndPr/>
        <w:sdtContent>
          <w:r w:rsidR="003059EF" w:rsidRPr="006961F2">
            <w:rPr>
              <w:rFonts w:eastAsia="Times New Roman" w:cs="Simplified Arabic"/>
              <w:sz w:val="26"/>
              <w:szCs w:val="26"/>
              <w:rtl/>
            </w:rPr>
            <w:fldChar w:fldCharType="begin"/>
          </w:r>
          <w:r w:rsidR="006205B1" w:rsidRPr="006961F2">
            <w:rPr>
              <w:rFonts w:eastAsia="Times New Roman" w:cs="Simplified Arabic"/>
              <w:sz w:val="26"/>
              <w:szCs w:val="26"/>
              <w:lang w:bidi="ar-JO"/>
            </w:rPr>
            <w:instrText>CITATION</w:instrText>
          </w:r>
          <w:r w:rsidR="006205B1" w:rsidRPr="006961F2">
            <w:rPr>
              <w:rFonts w:eastAsia="Times New Roman" w:cs="Simplified Arabic"/>
              <w:sz w:val="26"/>
              <w:szCs w:val="26"/>
              <w:rtl/>
              <w:lang w:bidi="ar-JO"/>
            </w:rPr>
            <w:instrText xml:space="preserve"> صال16 \</w:instrText>
          </w:r>
          <w:r w:rsidR="006205B1" w:rsidRPr="006961F2">
            <w:rPr>
              <w:rFonts w:eastAsia="Times New Roman" w:cs="Simplified Arabic"/>
              <w:sz w:val="26"/>
              <w:szCs w:val="26"/>
              <w:lang w:bidi="ar-JO"/>
            </w:rPr>
            <w:instrText>l 11265</w:instrText>
          </w:r>
          <w:r w:rsidR="006205B1" w:rsidRPr="006961F2">
            <w:rPr>
              <w:rFonts w:eastAsia="Times New Roman" w:cs="Simplified Arabic"/>
              <w:sz w:val="26"/>
              <w:szCs w:val="26"/>
              <w:rtl/>
              <w:lang w:bidi="ar-JO"/>
            </w:rPr>
            <w:instrText xml:space="preserve"> </w:instrText>
          </w:r>
          <w:r w:rsidR="003059EF" w:rsidRPr="006961F2">
            <w:rPr>
              <w:rFonts w:eastAsia="Times New Roman" w:cs="Simplified Arabic"/>
              <w:sz w:val="26"/>
              <w:szCs w:val="26"/>
              <w:rtl/>
            </w:rPr>
            <w:fldChar w:fldCharType="separate"/>
          </w:r>
          <w:r w:rsidR="006205B1" w:rsidRPr="006961F2">
            <w:rPr>
              <w:rFonts w:eastAsia="Times New Roman" w:cs="Simplified Arabic"/>
              <w:noProof/>
              <w:sz w:val="26"/>
              <w:szCs w:val="26"/>
              <w:rtl/>
            </w:rPr>
            <w:t>(صالحي و عبدالله، 2016)</w:t>
          </w:r>
          <w:r w:rsidR="003059EF" w:rsidRPr="006961F2">
            <w:rPr>
              <w:rFonts w:eastAsia="Times New Roman" w:cs="Simplified Arabic"/>
              <w:sz w:val="26"/>
              <w:szCs w:val="26"/>
              <w:rtl/>
            </w:rPr>
            <w:fldChar w:fldCharType="end"/>
          </w:r>
        </w:sdtContent>
      </w:sdt>
    </w:p>
    <w:p w14:paraId="44B07980" w14:textId="35142CD2" w:rsidR="00376A7B" w:rsidRPr="009A50A4" w:rsidRDefault="00376A7B" w:rsidP="00BD2380">
      <w:pPr>
        <w:bidi/>
        <w:spacing w:before="120" w:after="240" w:line="360" w:lineRule="auto"/>
        <w:jc w:val="both"/>
        <w:rPr>
          <w:rFonts w:asciiTheme="majorBidi" w:eastAsia="Times New Roman" w:hAnsiTheme="majorBidi" w:cstheme="majorBidi"/>
          <w:sz w:val="26"/>
          <w:szCs w:val="26"/>
          <w:rtl/>
        </w:rPr>
      </w:pPr>
      <w:r w:rsidRPr="006961F2">
        <w:rPr>
          <w:rFonts w:eastAsia="Times New Roman" w:cs="Simplified Arabic"/>
          <w:sz w:val="26"/>
          <w:szCs w:val="26"/>
          <w:rtl/>
        </w:rPr>
        <w:t xml:space="preserve">فوجود قواعد ومعايير وضوابط </w:t>
      </w:r>
      <w:proofErr w:type="spellStart"/>
      <w:r w:rsidRPr="006961F2">
        <w:rPr>
          <w:rFonts w:eastAsia="Times New Roman" w:cs="Simplified Arabic"/>
          <w:sz w:val="26"/>
          <w:szCs w:val="26"/>
          <w:rtl/>
        </w:rPr>
        <w:t>الحوكمة</w:t>
      </w:r>
      <w:proofErr w:type="spellEnd"/>
      <w:r w:rsidRPr="006961F2">
        <w:rPr>
          <w:rFonts w:eastAsia="Times New Roman" w:cs="Simplified Arabic"/>
          <w:sz w:val="26"/>
          <w:szCs w:val="26"/>
          <w:rtl/>
        </w:rPr>
        <w:t xml:space="preserve"> وتطبيقها بالمؤسسات والنوادي ينعكس إيجابيا على تحسين أداء ونتائج أعمال هذه المؤسسات، نتيجة توافر بيئة رقابية حازمة تمنع وتحد من جوانب الإسراف والفساد الإداري، ومن ثم مقاومة ومواجهة كل ما يمكن أن يضعف من قدرة وإمكانيات المؤسسات مثل استنزاف مواردها </w:t>
      </w:r>
      <w:sdt>
        <w:sdtPr>
          <w:rPr>
            <w:rFonts w:eastAsia="Times New Roman" w:cs="Simplified Arabic"/>
            <w:sz w:val="26"/>
            <w:szCs w:val="26"/>
            <w:rtl/>
          </w:rPr>
          <w:id w:val="1465692782"/>
          <w:citation/>
        </w:sdtPr>
        <w:sdtEndPr/>
        <w:sdtContent>
          <w:r w:rsidR="005359CA" w:rsidRPr="006961F2">
            <w:rPr>
              <w:rFonts w:eastAsia="Times New Roman" w:cs="Simplified Arabic"/>
              <w:sz w:val="26"/>
              <w:szCs w:val="26"/>
              <w:rtl/>
            </w:rPr>
            <w:fldChar w:fldCharType="begin"/>
          </w:r>
          <w:r w:rsidR="006205B1" w:rsidRPr="006961F2">
            <w:rPr>
              <w:rFonts w:eastAsia="Times New Roman" w:cs="Simplified Arabic"/>
              <w:sz w:val="26"/>
              <w:szCs w:val="26"/>
              <w:lang w:bidi="ar-JO"/>
            </w:rPr>
            <w:instrText>CITATION</w:instrText>
          </w:r>
          <w:r w:rsidR="006205B1" w:rsidRPr="006961F2">
            <w:rPr>
              <w:rFonts w:eastAsia="Times New Roman" w:cs="Simplified Arabic"/>
              <w:sz w:val="26"/>
              <w:szCs w:val="26"/>
              <w:rtl/>
              <w:lang w:bidi="ar-JO"/>
            </w:rPr>
            <w:instrText xml:space="preserve"> عاد19 \</w:instrText>
          </w:r>
          <w:r w:rsidR="006205B1" w:rsidRPr="006961F2">
            <w:rPr>
              <w:rFonts w:eastAsia="Times New Roman" w:cs="Simplified Arabic"/>
              <w:sz w:val="26"/>
              <w:szCs w:val="26"/>
              <w:lang w:bidi="ar-JO"/>
            </w:rPr>
            <w:instrText>l 11265</w:instrText>
          </w:r>
          <w:r w:rsidR="006205B1" w:rsidRPr="006961F2">
            <w:rPr>
              <w:rFonts w:eastAsia="Times New Roman" w:cs="Simplified Arabic"/>
              <w:sz w:val="26"/>
              <w:szCs w:val="26"/>
              <w:rtl/>
              <w:lang w:bidi="ar-JO"/>
            </w:rPr>
            <w:instrText xml:space="preserve"> </w:instrText>
          </w:r>
          <w:r w:rsidR="005359CA" w:rsidRPr="006961F2">
            <w:rPr>
              <w:rFonts w:eastAsia="Times New Roman" w:cs="Simplified Arabic"/>
              <w:sz w:val="26"/>
              <w:szCs w:val="26"/>
              <w:rtl/>
            </w:rPr>
            <w:fldChar w:fldCharType="separate"/>
          </w:r>
          <w:r w:rsidR="006205B1" w:rsidRPr="006961F2">
            <w:rPr>
              <w:rFonts w:eastAsia="Times New Roman" w:cs="Simplified Arabic"/>
              <w:noProof/>
              <w:sz w:val="26"/>
              <w:szCs w:val="26"/>
              <w:rtl/>
            </w:rPr>
            <w:t>(حسين، 2019)</w:t>
          </w:r>
          <w:r w:rsidR="005359CA" w:rsidRPr="006961F2">
            <w:rPr>
              <w:rFonts w:eastAsia="Times New Roman" w:cs="Simplified Arabic"/>
              <w:sz w:val="26"/>
              <w:szCs w:val="26"/>
              <w:rtl/>
            </w:rPr>
            <w:fldChar w:fldCharType="end"/>
          </w:r>
        </w:sdtContent>
      </w:sdt>
      <w:r w:rsidR="004E32C7" w:rsidRPr="006961F2">
        <w:rPr>
          <w:rFonts w:eastAsia="Times New Roman" w:cs="Simplified Arabic"/>
          <w:sz w:val="26"/>
          <w:szCs w:val="26"/>
          <w:rtl/>
        </w:rPr>
        <w:t xml:space="preserve">. </w:t>
      </w:r>
      <w:r w:rsidRPr="006961F2">
        <w:rPr>
          <w:rFonts w:eastAsia="Times New Roman" w:cs="Simplified Arabic"/>
          <w:sz w:val="26"/>
          <w:szCs w:val="26"/>
          <w:rtl/>
        </w:rPr>
        <w:t xml:space="preserve">وقد أصبحت </w:t>
      </w:r>
      <w:proofErr w:type="spellStart"/>
      <w:r w:rsidRPr="006961F2">
        <w:rPr>
          <w:rFonts w:eastAsia="Times New Roman" w:cs="Simplified Arabic"/>
          <w:sz w:val="26"/>
          <w:szCs w:val="26"/>
          <w:rtl/>
        </w:rPr>
        <w:t>الحوكمة</w:t>
      </w:r>
      <w:proofErr w:type="spellEnd"/>
      <w:r w:rsidRPr="006961F2">
        <w:rPr>
          <w:rFonts w:eastAsia="Times New Roman" w:cs="Simplified Arabic"/>
          <w:sz w:val="26"/>
          <w:szCs w:val="26"/>
          <w:rtl/>
        </w:rPr>
        <w:t xml:space="preserve"> الجيدة من المفاهيم الهامة والبارزة في عالم الرياضة؛ ويرجع ذلك إلى تكرر أحداث مثل الفضائح الناجمة عن سوء الإدارة في المؤسسات والأندية الرياضية، مما </w:t>
      </w:r>
      <w:r w:rsidRPr="006961F2">
        <w:rPr>
          <w:rFonts w:eastAsia="Times New Roman" w:cs="Simplified Arabic"/>
          <w:sz w:val="26"/>
          <w:szCs w:val="26"/>
          <w:rtl/>
        </w:rPr>
        <w:lastRenderedPageBreak/>
        <w:t xml:space="preserve">دفع بالقوى الفاعلة العامة والحركات الاجتماعية في مجال الرياضية نحو بذل المزيد من الجهود لتعزيز </w:t>
      </w:r>
      <w:proofErr w:type="spellStart"/>
      <w:r w:rsidRPr="006961F2">
        <w:rPr>
          <w:rFonts w:eastAsia="Times New Roman" w:cs="Simplified Arabic"/>
          <w:sz w:val="26"/>
          <w:szCs w:val="26"/>
          <w:rtl/>
        </w:rPr>
        <w:t>الحوكمة</w:t>
      </w:r>
      <w:proofErr w:type="spellEnd"/>
      <w:r w:rsidRPr="006961F2">
        <w:rPr>
          <w:rFonts w:eastAsia="Times New Roman" w:cs="Simplified Arabic"/>
          <w:sz w:val="26"/>
          <w:szCs w:val="26"/>
          <w:rtl/>
        </w:rPr>
        <w:t xml:space="preserve"> في مجال الرياضة؛ لذلك فقد ازداد الاهتمام بفكرة تحقيق </w:t>
      </w:r>
      <w:proofErr w:type="spellStart"/>
      <w:r w:rsidRPr="006961F2">
        <w:rPr>
          <w:rFonts w:eastAsia="Times New Roman" w:cs="Simplified Arabic"/>
          <w:sz w:val="26"/>
          <w:szCs w:val="26"/>
          <w:rtl/>
        </w:rPr>
        <w:t>الحوكمة</w:t>
      </w:r>
      <w:proofErr w:type="spellEnd"/>
      <w:r w:rsidRPr="006961F2">
        <w:rPr>
          <w:rFonts w:eastAsia="Times New Roman" w:cs="Simplified Arabic"/>
          <w:sz w:val="26"/>
          <w:szCs w:val="26"/>
          <w:rtl/>
        </w:rPr>
        <w:t xml:space="preserve"> الجيدة، وبالتالي فقد أصبح من النادر والصعب إيجاد مؤسسة رياضية تنكر مدى أهمية وملاءمة </w:t>
      </w:r>
      <w:proofErr w:type="spellStart"/>
      <w:r w:rsidRPr="006961F2">
        <w:rPr>
          <w:rFonts w:eastAsia="Times New Roman" w:cs="Simplified Arabic"/>
          <w:sz w:val="26"/>
          <w:szCs w:val="26"/>
          <w:rtl/>
        </w:rPr>
        <w:t>الحوكمة</w:t>
      </w:r>
      <w:proofErr w:type="spellEnd"/>
      <w:r w:rsidRPr="006961F2">
        <w:rPr>
          <w:rFonts w:eastAsia="Times New Roman" w:cs="Simplified Arabic"/>
          <w:sz w:val="26"/>
          <w:szCs w:val="26"/>
          <w:rtl/>
        </w:rPr>
        <w:t xml:space="preserve"> بالنسبة لأنشطتها</w:t>
      </w:r>
      <w:r w:rsidR="00BD2380">
        <w:rPr>
          <w:rFonts w:eastAsia="Times New Roman" w:cs="Simplified Arabic" w:hint="cs"/>
          <w:sz w:val="26"/>
          <w:szCs w:val="26"/>
          <w:rtl/>
        </w:rPr>
        <w:t>.</w:t>
      </w:r>
      <w:r w:rsidR="009A50A4">
        <w:rPr>
          <w:rFonts w:eastAsia="Times New Roman" w:cs="Simplified Arabic" w:hint="cs"/>
          <w:sz w:val="26"/>
          <w:szCs w:val="26"/>
          <w:rtl/>
        </w:rPr>
        <w:t xml:space="preserve">   </w:t>
      </w:r>
      <w:r w:rsidRPr="006961F2">
        <w:rPr>
          <w:rFonts w:eastAsia="Times New Roman" w:cs="Simplified Arabic"/>
          <w:sz w:val="26"/>
          <w:szCs w:val="26"/>
          <w:rtl/>
        </w:rPr>
        <w:t xml:space="preserve"> </w:t>
      </w:r>
      <w:sdt>
        <w:sdtPr>
          <w:rPr>
            <w:rFonts w:eastAsia="Times New Roman" w:cs="Simplified Arabic"/>
            <w:sz w:val="26"/>
            <w:szCs w:val="26"/>
            <w:rtl/>
          </w:rPr>
          <w:id w:val="-1525854978"/>
          <w:citation/>
        </w:sdtPr>
        <w:sdtEndPr>
          <w:rPr>
            <w:rFonts w:asciiTheme="majorBidi" w:hAnsiTheme="majorBidi" w:cstheme="majorBidi"/>
          </w:rPr>
        </w:sdtEndPr>
        <w:sdtContent>
          <w:r w:rsidR="00B571CB" w:rsidRPr="009A50A4">
            <w:rPr>
              <w:rFonts w:asciiTheme="majorBidi" w:eastAsia="Times New Roman" w:hAnsiTheme="majorBidi" w:cstheme="majorBidi"/>
              <w:sz w:val="26"/>
              <w:szCs w:val="26"/>
              <w:rtl/>
            </w:rPr>
            <w:fldChar w:fldCharType="begin"/>
          </w:r>
          <w:r w:rsidR="006205B1" w:rsidRPr="009A50A4">
            <w:rPr>
              <w:rFonts w:asciiTheme="majorBidi" w:eastAsia="Times New Roman" w:hAnsiTheme="majorBidi" w:cstheme="majorBidi"/>
              <w:sz w:val="26"/>
              <w:szCs w:val="26"/>
            </w:rPr>
            <w:instrText xml:space="preserve">CITATION Gee18 \l 1033 </w:instrText>
          </w:r>
          <w:r w:rsidR="00B571CB" w:rsidRPr="009A50A4">
            <w:rPr>
              <w:rFonts w:asciiTheme="majorBidi" w:eastAsia="Times New Roman" w:hAnsiTheme="majorBidi" w:cstheme="majorBidi"/>
              <w:sz w:val="26"/>
              <w:szCs w:val="26"/>
              <w:rtl/>
            </w:rPr>
            <w:fldChar w:fldCharType="separate"/>
          </w:r>
          <w:r w:rsidR="006205B1" w:rsidRPr="009A50A4">
            <w:rPr>
              <w:rFonts w:asciiTheme="majorBidi" w:eastAsia="Times New Roman" w:hAnsiTheme="majorBidi" w:cstheme="majorBidi"/>
              <w:noProof/>
              <w:sz w:val="26"/>
              <w:szCs w:val="26"/>
            </w:rPr>
            <w:t>(Geeraert, 2018)</w:t>
          </w:r>
          <w:r w:rsidR="00B571CB" w:rsidRPr="009A50A4">
            <w:rPr>
              <w:rFonts w:asciiTheme="majorBidi" w:eastAsia="Times New Roman" w:hAnsiTheme="majorBidi" w:cstheme="majorBidi"/>
              <w:sz w:val="26"/>
              <w:szCs w:val="26"/>
              <w:rtl/>
            </w:rPr>
            <w:fldChar w:fldCharType="end"/>
          </w:r>
        </w:sdtContent>
      </w:sdt>
    </w:p>
    <w:p w14:paraId="41320A9B" w14:textId="31783AB8" w:rsidR="00376A7B" w:rsidRPr="006961F2" w:rsidRDefault="00376A7B" w:rsidP="006961F2">
      <w:pPr>
        <w:bidi/>
        <w:spacing w:before="120" w:after="240" w:line="360" w:lineRule="auto"/>
        <w:jc w:val="both"/>
        <w:rPr>
          <w:rFonts w:cs="Simplified Arabic"/>
          <w:sz w:val="26"/>
          <w:szCs w:val="26"/>
        </w:rPr>
      </w:pPr>
      <w:r w:rsidRPr="006961F2">
        <w:rPr>
          <w:rFonts w:cs="Simplified Arabic"/>
          <w:sz w:val="26"/>
          <w:szCs w:val="26"/>
          <w:rtl/>
        </w:rPr>
        <w:t>فأكدت دراسة</w:t>
      </w:r>
      <w:r w:rsidR="004E32C7" w:rsidRPr="006961F2">
        <w:rPr>
          <w:rFonts w:cs="Simplified Arabic"/>
          <w:noProof/>
          <w:color w:val="C00000"/>
          <w:sz w:val="26"/>
          <w:szCs w:val="26"/>
        </w:rPr>
        <w:t xml:space="preserve"> </w:t>
      </w:r>
      <w:r w:rsidR="00916F8A" w:rsidRPr="006961F2">
        <w:rPr>
          <w:rFonts w:cs="Simplified Arabic"/>
          <w:noProof/>
          <w:sz w:val="26"/>
          <w:szCs w:val="26"/>
        </w:rPr>
        <w:t xml:space="preserve">(2022) </w:t>
      </w:r>
      <w:r w:rsidR="00916F8A" w:rsidRPr="009A50A4">
        <w:rPr>
          <w:rFonts w:asciiTheme="majorBidi" w:hAnsiTheme="majorBidi" w:cstheme="majorBidi"/>
          <w:noProof/>
          <w:sz w:val="26"/>
          <w:szCs w:val="26"/>
        </w:rPr>
        <w:t>Bouzidi et al.</w:t>
      </w:r>
      <w:r w:rsidR="00916F8A" w:rsidRPr="006961F2">
        <w:rPr>
          <w:rFonts w:cs="Simplified Arabic"/>
          <w:noProof/>
          <w:sz w:val="26"/>
          <w:szCs w:val="26"/>
        </w:rPr>
        <w:t xml:space="preserve"> </w:t>
      </w:r>
      <w:r w:rsidR="00916F8A" w:rsidRPr="006961F2">
        <w:rPr>
          <w:rFonts w:cs="Simplified Arabic"/>
          <w:noProof/>
          <w:color w:val="C00000"/>
          <w:sz w:val="26"/>
          <w:szCs w:val="26"/>
          <w:rtl/>
        </w:rPr>
        <w:t>أ</w:t>
      </w:r>
      <w:r w:rsidRPr="006961F2">
        <w:rPr>
          <w:rFonts w:cs="Simplified Arabic"/>
          <w:sz w:val="26"/>
          <w:szCs w:val="26"/>
          <w:rtl/>
        </w:rPr>
        <w:t xml:space="preserve">ن التطبيق السليم لمعايير </w:t>
      </w:r>
      <w:proofErr w:type="spellStart"/>
      <w:r w:rsidRPr="006961F2">
        <w:rPr>
          <w:rFonts w:cs="Simplified Arabic"/>
          <w:sz w:val="26"/>
          <w:szCs w:val="26"/>
          <w:rtl/>
        </w:rPr>
        <w:t>الحوكمة</w:t>
      </w:r>
      <w:proofErr w:type="spellEnd"/>
      <w:r w:rsidRPr="006961F2">
        <w:rPr>
          <w:rFonts w:cs="Simplified Arabic"/>
          <w:sz w:val="26"/>
          <w:szCs w:val="26"/>
          <w:rtl/>
        </w:rPr>
        <w:t xml:space="preserve"> يؤدي إلى تحسين أداء العاملين في المؤسسات الرياضية، وضمان التطوير، ورفع الأداء، واتخاذ القرارات الصحيحة.</w:t>
      </w:r>
    </w:p>
    <w:p w14:paraId="37CDA464" w14:textId="5546DA19" w:rsidR="00376A7B" w:rsidRPr="006961F2" w:rsidRDefault="00376A7B" w:rsidP="006961F2">
      <w:pPr>
        <w:bidi/>
        <w:spacing w:before="120" w:after="240" w:line="360" w:lineRule="auto"/>
        <w:jc w:val="both"/>
        <w:rPr>
          <w:rFonts w:eastAsia="Times New Roman" w:cs="Simplified Arabic"/>
          <w:sz w:val="26"/>
          <w:szCs w:val="26"/>
          <w:rtl/>
        </w:rPr>
      </w:pPr>
      <w:r w:rsidRPr="006961F2">
        <w:rPr>
          <w:rFonts w:eastAsia="Times New Roman" w:cs="Simplified Arabic"/>
          <w:sz w:val="26"/>
          <w:szCs w:val="26"/>
          <w:rtl/>
        </w:rPr>
        <w:t xml:space="preserve">واليوم فهناك إجماع حول ضرورة تبني المؤسسات والأندية الرياضية لنماذج </w:t>
      </w:r>
      <w:proofErr w:type="spellStart"/>
      <w:r w:rsidRPr="006961F2">
        <w:rPr>
          <w:rFonts w:eastAsia="Times New Roman" w:cs="Simplified Arabic"/>
          <w:sz w:val="26"/>
          <w:szCs w:val="26"/>
          <w:rtl/>
        </w:rPr>
        <w:t>للحوكمة</w:t>
      </w:r>
      <w:proofErr w:type="spellEnd"/>
      <w:r w:rsidRPr="006961F2">
        <w:rPr>
          <w:rFonts w:eastAsia="Times New Roman" w:cs="Simplified Arabic"/>
          <w:sz w:val="26"/>
          <w:szCs w:val="26"/>
          <w:rtl/>
        </w:rPr>
        <w:t xml:space="preserve"> تدمج عناصر من مناهج </w:t>
      </w:r>
      <w:proofErr w:type="spellStart"/>
      <w:r w:rsidRPr="006961F2">
        <w:rPr>
          <w:rFonts w:eastAsia="Times New Roman" w:cs="Simplified Arabic"/>
          <w:sz w:val="26"/>
          <w:szCs w:val="26"/>
          <w:rtl/>
        </w:rPr>
        <w:t>الحوكمة</w:t>
      </w:r>
      <w:proofErr w:type="spellEnd"/>
      <w:r w:rsidRPr="006961F2">
        <w:rPr>
          <w:rFonts w:eastAsia="Times New Roman" w:cs="Simplified Arabic"/>
          <w:sz w:val="26"/>
          <w:szCs w:val="26"/>
          <w:rtl/>
        </w:rPr>
        <w:t xml:space="preserve"> المتبعة في عالم الأعمال وأيضا مناهج </w:t>
      </w:r>
      <w:proofErr w:type="spellStart"/>
      <w:r w:rsidRPr="006961F2">
        <w:rPr>
          <w:rFonts w:eastAsia="Times New Roman" w:cs="Simplified Arabic"/>
          <w:sz w:val="26"/>
          <w:szCs w:val="26"/>
          <w:rtl/>
        </w:rPr>
        <w:t>الحوكمة</w:t>
      </w:r>
      <w:proofErr w:type="spellEnd"/>
      <w:r w:rsidRPr="006961F2">
        <w:rPr>
          <w:rFonts w:eastAsia="Times New Roman" w:cs="Simplified Arabic"/>
          <w:sz w:val="26"/>
          <w:szCs w:val="26"/>
          <w:rtl/>
        </w:rPr>
        <w:t xml:space="preserve"> المتبعة في مؤسسات القطاع العام؛ وتكمن أهمية تطبيق تلك الأنماط المختلفة من </w:t>
      </w:r>
      <w:proofErr w:type="spellStart"/>
      <w:r w:rsidRPr="006961F2">
        <w:rPr>
          <w:rFonts w:eastAsia="Times New Roman" w:cs="Simplified Arabic"/>
          <w:sz w:val="26"/>
          <w:szCs w:val="26"/>
          <w:rtl/>
        </w:rPr>
        <w:t>الحوكمة</w:t>
      </w:r>
      <w:proofErr w:type="spellEnd"/>
      <w:r w:rsidRPr="006961F2">
        <w:rPr>
          <w:rFonts w:eastAsia="Times New Roman" w:cs="Simplified Arabic"/>
          <w:sz w:val="26"/>
          <w:szCs w:val="26"/>
          <w:rtl/>
        </w:rPr>
        <w:t xml:space="preserve"> في أن الأندية الرياضية أصبحت تؤدي أدواراً مماثلة لتلك التي تقوم بها شركات الأعمال ومنظمات القطاع العام، فقد أصبحت الأندية الرياضية مماثلة لشركات الأعمال فيما يتعلق ببيع حقوق البث، في حين أصبحت مماثلة للمؤسسات العامة فيما يتعلق بالمشاركة في وضع القواعد الخاصة بالرياضات والأحداث الرياضية </w:t>
      </w:r>
      <w:sdt>
        <w:sdtPr>
          <w:rPr>
            <w:rFonts w:eastAsia="Times New Roman" w:cs="Simplified Arabic"/>
            <w:sz w:val="26"/>
            <w:szCs w:val="26"/>
            <w:rtl/>
          </w:rPr>
          <w:id w:val="-304092895"/>
          <w:citation/>
        </w:sdtPr>
        <w:sdtEndPr/>
        <w:sdtContent>
          <w:r w:rsidR="00B571CB" w:rsidRPr="006961F2">
            <w:rPr>
              <w:rFonts w:eastAsia="Times New Roman" w:cs="Simplified Arabic"/>
              <w:sz w:val="26"/>
              <w:szCs w:val="26"/>
              <w:rtl/>
            </w:rPr>
            <w:fldChar w:fldCharType="begin"/>
          </w:r>
          <w:r w:rsidR="006205B1" w:rsidRPr="006961F2">
            <w:rPr>
              <w:rFonts w:eastAsia="Times New Roman" w:cs="Simplified Arabic"/>
              <w:sz w:val="26"/>
              <w:szCs w:val="26"/>
            </w:rPr>
            <w:instrText xml:space="preserve">CITATION Cha18 \l 1033 </w:instrText>
          </w:r>
          <w:r w:rsidR="00B571CB" w:rsidRPr="006961F2">
            <w:rPr>
              <w:rFonts w:eastAsia="Times New Roman" w:cs="Simplified Arabic"/>
              <w:sz w:val="26"/>
              <w:szCs w:val="26"/>
              <w:rtl/>
            </w:rPr>
            <w:fldChar w:fldCharType="separate"/>
          </w:r>
          <w:r w:rsidR="006205B1" w:rsidRPr="006961F2">
            <w:rPr>
              <w:rFonts w:eastAsia="Times New Roman" w:cs="Simplified Arabic"/>
              <w:noProof/>
              <w:sz w:val="26"/>
              <w:szCs w:val="26"/>
            </w:rPr>
            <w:t>(</w:t>
          </w:r>
          <w:r w:rsidR="006205B1" w:rsidRPr="005B39EB">
            <w:rPr>
              <w:rFonts w:asciiTheme="majorBidi" w:eastAsia="Times New Roman" w:hAnsiTheme="majorBidi" w:cstheme="majorBidi"/>
              <w:noProof/>
              <w:sz w:val="26"/>
              <w:szCs w:val="26"/>
            </w:rPr>
            <w:t>Chappelet, 2018</w:t>
          </w:r>
          <w:r w:rsidR="006205B1" w:rsidRPr="006961F2">
            <w:rPr>
              <w:rFonts w:eastAsia="Times New Roman" w:cs="Simplified Arabic"/>
              <w:noProof/>
              <w:sz w:val="26"/>
              <w:szCs w:val="26"/>
            </w:rPr>
            <w:t>)</w:t>
          </w:r>
          <w:r w:rsidR="00B571CB" w:rsidRPr="006961F2">
            <w:rPr>
              <w:rFonts w:eastAsia="Times New Roman" w:cs="Simplified Arabic"/>
              <w:sz w:val="26"/>
              <w:szCs w:val="26"/>
              <w:rtl/>
            </w:rPr>
            <w:fldChar w:fldCharType="end"/>
          </w:r>
        </w:sdtContent>
      </w:sdt>
      <w:r w:rsidRPr="006961F2">
        <w:rPr>
          <w:rFonts w:eastAsia="Times New Roman" w:cs="Simplified Arabic"/>
          <w:sz w:val="26"/>
          <w:szCs w:val="26"/>
          <w:rtl/>
        </w:rPr>
        <w:t>.</w:t>
      </w:r>
    </w:p>
    <w:p w14:paraId="67286020" w14:textId="6779E254" w:rsidR="00376A7B" w:rsidRPr="006961F2" w:rsidRDefault="00F7056F" w:rsidP="006F0E28">
      <w:pPr>
        <w:bidi/>
        <w:spacing w:after="120" w:line="360" w:lineRule="auto"/>
        <w:jc w:val="both"/>
        <w:rPr>
          <w:rFonts w:eastAsia="Times New Roman" w:cs="Simplified Arabic"/>
          <w:sz w:val="26"/>
          <w:szCs w:val="26"/>
        </w:rPr>
      </w:pPr>
      <w:r w:rsidRPr="006961F2">
        <w:rPr>
          <w:rFonts w:eastAsia="Times New Roman" w:cs="Simplified Arabic"/>
          <w:sz w:val="26"/>
          <w:szCs w:val="26"/>
          <w:rtl/>
        </w:rPr>
        <w:t xml:space="preserve">كما يؤكد النعيمي (2015) على </w:t>
      </w:r>
      <w:r w:rsidR="00376A7B" w:rsidRPr="006961F2">
        <w:rPr>
          <w:rFonts w:eastAsia="Times New Roman" w:cs="Simplified Arabic"/>
          <w:sz w:val="26"/>
          <w:szCs w:val="26"/>
          <w:rtl/>
        </w:rPr>
        <w:t xml:space="preserve">إن إتباع </w:t>
      </w:r>
      <w:proofErr w:type="spellStart"/>
      <w:r w:rsidR="00376A7B" w:rsidRPr="006961F2">
        <w:rPr>
          <w:rFonts w:eastAsia="Times New Roman" w:cs="Simplified Arabic"/>
          <w:sz w:val="26"/>
          <w:szCs w:val="26"/>
          <w:rtl/>
        </w:rPr>
        <w:t>الحوكمة</w:t>
      </w:r>
      <w:proofErr w:type="spellEnd"/>
      <w:r w:rsidR="00376A7B" w:rsidRPr="006961F2">
        <w:rPr>
          <w:rFonts w:eastAsia="Times New Roman" w:cs="Simplified Arabic"/>
          <w:sz w:val="26"/>
          <w:szCs w:val="26"/>
          <w:rtl/>
        </w:rPr>
        <w:t xml:space="preserve"> في المؤسسات الرياضية سوف يساهم </w:t>
      </w:r>
      <w:r w:rsidR="00C86417" w:rsidRPr="006961F2">
        <w:rPr>
          <w:rFonts w:eastAsia="Times New Roman" w:cs="Simplified Arabic"/>
          <w:sz w:val="26"/>
          <w:szCs w:val="26"/>
          <w:rtl/>
        </w:rPr>
        <w:t>في</w:t>
      </w:r>
      <w:r w:rsidR="00376A7B" w:rsidRPr="006961F2">
        <w:rPr>
          <w:rFonts w:eastAsia="Times New Roman" w:cs="Simplified Arabic"/>
          <w:sz w:val="26"/>
          <w:szCs w:val="26"/>
          <w:rtl/>
        </w:rPr>
        <w:t xml:space="preserve"> </w:t>
      </w:r>
      <w:r w:rsidR="00C86417" w:rsidRPr="006961F2">
        <w:rPr>
          <w:rFonts w:eastAsia="Times New Roman" w:cs="Simplified Arabic"/>
          <w:sz w:val="26"/>
          <w:szCs w:val="26"/>
          <w:rtl/>
        </w:rPr>
        <w:t>الاتي:</w:t>
      </w:r>
    </w:p>
    <w:p w14:paraId="12FC96A0" w14:textId="2FF8F7E3" w:rsidR="00376A7B" w:rsidRPr="006961F2" w:rsidRDefault="00376A7B" w:rsidP="005B39EB">
      <w:pPr>
        <w:numPr>
          <w:ilvl w:val="0"/>
          <w:numId w:val="1"/>
        </w:numPr>
        <w:bidi/>
        <w:spacing w:before="120" w:after="240" w:line="360" w:lineRule="auto"/>
        <w:ind w:left="357" w:hanging="357"/>
        <w:contextualSpacing/>
        <w:jc w:val="both"/>
        <w:rPr>
          <w:rFonts w:eastAsia="Times New Roman" w:cs="Simplified Arabic"/>
          <w:sz w:val="26"/>
          <w:szCs w:val="26"/>
        </w:rPr>
      </w:pPr>
      <w:r w:rsidRPr="006961F2">
        <w:rPr>
          <w:rFonts w:eastAsia="Times New Roman" w:cs="Simplified Arabic"/>
          <w:sz w:val="26"/>
          <w:szCs w:val="26"/>
          <w:rtl/>
        </w:rPr>
        <w:t xml:space="preserve"> </w:t>
      </w:r>
      <w:r w:rsidR="00C86417" w:rsidRPr="006961F2">
        <w:rPr>
          <w:rFonts w:eastAsia="Times New Roman" w:cs="Simplified Arabic"/>
          <w:sz w:val="26"/>
          <w:szCs w:val="26"/>
          <w:rtl/>
        </w:rPr>
        <w:t>تحسين</w:t>
      </w:r>
      <w:r w:rsidRPr="006961F2">
        <w:rPr>
          <w:rFonts w:eastAsia="Times New Roman" w:cs="Simplified Arabic"/>
          <w:sz w:val="26"/>
          <w:szCs w:val="26"/>
          <w:rtl/>
        </w:rPr>
        <w:t xml:space="preserve"> </w:t>
      </w:r>
      <w:r w:rsidR="00C86417" w:rsidRPr="006961F2">
        <w:rPr>
          <w:rFonts w:eastAsia="Times New Roman" w:cs="Simplified Arabic"/>
          <w:sz w:val="26"/>
          <w:szCs w:val="26"/>
          <w:rtl/>
        </w:rPr>
        <w:t>الأداء</w:t>
      </w:r>
      <w:r w:rsidRPr="006961F2">
        <w:rPr>
          <w:rFonts w:eastAsia="Times New Roman" w:cs="Simplified Arabic"/>
          <w:sz w:val="26"/>
          <w:szCs w:val="26"/>
          <w:rtl/>
        </w:rPr>
        <w:t xml:space="preserve"> الإداري </w:t>
      </w:r>
      <w:r w:rsidR="00C86417" w:rsidRPr="006961F2">
        <w:rPr>
          <w:rFonts w:eastAsia="Times New Roman" w:cs="Simplified Arabic"/>
          <w:sz w:val="26"/>
          <w:szCs w:val="26"/>
          <w:rtl/>
        </w:rPr>
        <w:t>ومنع وجود</w:t>
      </w:r>
      <w:r w:rsidRPr="006961F2">
        <w:rPr>
          <w:rFonts w:eastAsia="Times New Roman" w:cs="Simplified Arabic"/>
          <w:sz w:val="26"/>
          <w:szCs w:val="26"/>
          <w:rtl/>
        </w:rPr>
        <w:t xml:space="preserve"> </w:t>
      </w:r>
      <w:proofErr w:type="gramStart"/>
      <w:r w:rsidRPr="006961F2">
        <w:rPr>
          <w:rFonts w:eastAsia="Times New Roman" w:cs="Simplified Arabic"/>
          <w:sz w:val="26"/>
          <w:szCs w:val="26"/>
          <w:rtl/>
        </w:rPr>
        <w:t>ضعف</w:t>
      </w:r>
      <w:proofErr w:type="gramEnd"/>
      <w:r w:rsidRPr="006961F2">
        <w:rPr>
          <w:rFonts w:eastAsia="Times New Roman" w:cs="Simplified Arabic"/>
          <w:sz w:val="26"/>
          <w:szCs w:val="26"/>
          <w:rtl/>
        </w:rPr>
        <w:t xml:space="preserve"> فيه.</w:t>
      </w:r>
    </w:p>
    <w:p w14:paraId="1DE7E60E" w14:textId="39FB9FB7" w:rsidR="00C86417" w:rsidRPr="006961F2" w:rsidRDefault="00C86417" w:rsidP="005B39EB">
      <w:pPr>
        <w:numPr>
          <w:ilvl w:val="0"/>
          <w:numId w:val="1"/>
        </w:numPr>
        <w:bidi/>
        <w:spacing w:before="120" w:after="240" w:line="360" w:lineRule="auto"/>
        <w:ind w:left="357" w:hanging="357"/>
        <w:contextualSpacing/>
        <w:jc w:val="both"/>
        <w:rPr>
          <w:rFonts w:eastAsia="Times New Roman" w:cs="Simplified Arabic"/>
          <w:sz w:val="26"/>
          <w:szCs w:val="26"/>
        </w:rPr>
      </w:pPr>
      <w:r w:rsidRPr="006961F2">
        <w:rPr>
          <w:rFonts w:eastAsia="Times New Roman" w:cs="Simplified Arabic"/>
          <w:sz w:val="26"/>
          <w:szCs w:val="26"/>
          <w:rtl/>
        </w:rPr>
        <w:t xml:space="preserve">تطوير و </w:t>
      </w:r>
      <w:proofErr w:type="gramStart"/>
      <w:r w:rsidRPr="006961F2">
        <w:rPr>
          <w:rFonts w:eastAsia="Times New Roman" w:cs="Simplified Arabic"/>
          <w:sz w:val="26"/>
          <w:szCs w:val="26"/>
          <w:rtl/>
        </w:rPr>
        <w:t>تحسين</w:t>
      </w:r>
      <w:proofErr w:type="gramEnd"/>
      <w:r w:rsidR="00376A7B" w:rsidRPr="006961F2">
        <w:rPr>
          <w:rFonts w:eastAsia="Times New Roman" w:cs="Simplified Arabic"/>
          <w:sz w:val="26"/>
          <w:szCs w:val="26"/>
          <w:rtl/>
        </w:rPr>
        <w:t xml:space="preserve"> إدارة المؤسسة </w:t>
      </w:r>
      <w:r w:rsidRPr="006961F2">
        <w:rPr>
          <w:rFonts w:eastAsia="Times New Roman" w:cs="Simplified Arabic"/>
          <w:sz w:val="26"/>
          <w:szCs w:val="26"/>
          <w:rtl/>
        </w:rPr>
        <w:t>وتقديم الدعم</w:t>
      </w:r>
      <w:r w:rsidR="00376A7B" w:rsidRPr="006961F2">
        <w:rPr>
          <w:rFonts w:eastAsia="Times New Roman" w:cs="Simplified Arabic"/>
          <w:sz w:val="26"/>
          <w:szCs w:val="26"/>
          <w:rtl/>
        </w:rPr>
        <w:t xml:space="preserve"> في عملية اتخاذ القرارات.</w:t>
      </w:r>
      <w:bookmarkStart w:id="84" w:name="_Hlk166535862"/>
    </w:p>
    <w:p w14:paraId="3867EB45" w14:textId="5CC9DAB6" w:rsidR="00376A7B" w:rsidRPr="006961F2" w:rsidRDefault="00C86417" w:rsidP="005B39EB">
      <w:pPr>
        <w:numPr>
          <w:ilvl w:val="0"/>
          <w:numId w:val="1"/>
        </w:numPr>
        <w:bidi/>
        <w:spacing w:before="120" w:after="240" w:line="360" w:lineRule="auto"/>
        <w:ind w:left="357" w:hanging="357"/>
        <w:contextualSpacing/>
        <w:jc w:val="both"/>
        <w:rPr>
          <w:rFonts w:eastAsia="Times New Roman" w:cs="Simplified Arabic"/>
          <w:sz w:val="26"/>
          <w:szCs w:val="26"/>
        </w:rPr>
      </w:pPr>
      <w:r w:rsidRPr="006961F2">
        <w:rPr>
          <w:rFonts w:eastAsia="Times New Roman" w:cs="Simplified Arabic"/>
          <w:sz w:val="26"/>
          <w:szCs w:val="26"/>
          <w:rtl/>
        </w:rPr>
        <w:t xml:space="preserve"> السعي لتحقيق الشفافية والعدالة والتكافؤ بين جميع الأفراد العاملين </w:t>
      </w:r>
      <w:proofErr w:type="gramStart"/>
      <w:r w:rsidRPr="006961F2">
        <w:rPr>
          <w:rFonts w:eastAsia="Times New Roman" w:cs="Simplified Arabic"/>
          <w:sz w:val="26"/>
          <w:szCs w:val="26"/>
          <w:rtl/>
        </w:rPr>
        <w:t>والمتعاملين</w:t>
      </w:r>
      <w:proofErr w:type="gramEnd"/>
      <w:r w:rsidRPr="006961F2">
        <w:rPr>
          <w:rFonts w:eastAsia="Times New Roman" w:cs="Simplified Arabic"/>
          <w:sz w:val="26"/>
          <w:szCs w:val="26"/>
          <w:rtl/>
        </w:rPr>
        <w:t xml:space="preserve">. </w:t>
      </w:r>
    </w:p>
    <w:bookmarkEnd w:id="84"/>
    <w:p w14:paraId="546A478A" w14:textId="0C47657C" w:rsidR="00C86417" w:rsidRPr="006961F2" w:rsidRDefault="00C86417" w:rsidP="005B39EB">
      <w:pPr>
        <w:numPr>
          <w:ilvl w:val="0"/>
          <w:numId w:val="1"/>
        </w:numPr>
        <w:bidi/>
        <w:spacing w:before="120" w:after="240" w:line="360" w:lineRule="auto"/>
        <w:ind w:left="357" w:hanging="357"/>
        <w:contextualSpacing/>
        <w:jc w:val="both"/>
        <w:rPr>
          <w:rFonts w:eastAsia="Times New Roman" w:cs="Simplified Arabic"/>
          <w:sz w:val="26"/>
          <w:szCs w:val="26"/>
        </w:rPr>
      </w:pPr>
      <w:r w:rsidRPr="006961F2">
        <w:rPr>
          <w:rFonts w:eastAsia="Times New Roman" w:cs="Simplified Arabic"/>
          <w:sz w:val="26"/>
          <w:szCs w:val="26"/>
          <w:rtl/>
        </w:rPr>
        <w:t xml:space="preserve"> الاستفادة الكاملة من فعالية الرقابة والتأكيد على عدم تأثر الإدارة بأي ضغوط تؤثر على قراراتها.</w:t>
      </w:r>
    </w:p>
    <w:p w14:paraId="3A768D18" w14:textId="4CCDB25F" w:rsidR="00376A7B" w:rsidRPr="006961F2" w:rsidRDefault="00376A7B" w:rsidP="005B39EB">
      <w:pPr>
        <w:numPr>
          <w:ilvl w:val="0"/>
          <w:numId w:val="1"/>
        </w:numPr>
        <w:bidi/>
        <w:spacing w:before="120" w:after="240" w:line="360" w:lineRule="auto"/>
        <w:ind w:left="357" w:hanging="357"/>
        <w:contextualSpacing/>
        <w:jc w:val="both"/>
        <w:rPr>
          <w:rFonts w:eastAsia="Times New Roman" w:cs="Simplified Arabic"/>
          <w:sz w:val="26"/>
          <w:szCs w:val="26"/>
        </w:rPr>
      </w:pPr>
      <w:r w:rsidRPr="006961F2">
        <w:rPr>
          <w:rFonts w:eastAsia="Times New Roman" w:cs="Simplified Arabic"/>
          <w:sz w:val="26"/>
          <w:szCs w:val="26"/>
          <w:rtl/>
        </w:rPr>
        <w:t xml:space="preserve">رفع مستوى الأداء الأخلاقي والمساهمة </w:t>
      </w:r>
      <w:proofErr w:type="gramStart"/>
      <w:r w:rsidRPr="006961F2">
        <w:rPr>
          <w:rFonts w:eastAsia="Times New Roman" w:cs="Simplified Arabic"/>
          <w:sz w:val="26"/>
          <w:szCs w:val="26"/>
          <w:rtl/>
        </w:rPr>
        <w:t>في</w:t>
      </w:r>
      <w:proofErr w:type="gramEnd"/>
      <w:r w:rsidRPr="006961F2">
        <w:rPr>
          <w:rFonts w:eastAsia="Times New Roman" w:cs="Simplified Arabic"/>
          <w:sz w:val="26"/>
          <w:szCs w:val="26"/>
          <w:rtl/>
        </w:rPr>
        <w:t xml:space="preserve"> نشر القيم الأخلاقية والسلوكية داخل العمل الإداري</w:t>
      </w:r>
      <w:r w:rsidR="00C86417" w:rsidRPr="006961F2">
        <w:rPr>
          <w:rFonts w:eastAsia="Times New Roman" w:cs="Simplified Arabic"/>
          <w:sz w:val="26"/>
          <w:szCs w:val="26"/>
          <w:rtl/>
        </w:rPr>
        <w:t>.</w:t>
      </w:r>
    </w:p>
    <w:p w14:paraId="076C2D62" w14:textId="77777777" w:rsidR="005B39EB" w:rsidRDefault="005B39EB" w:rsidP="006961F2">
      <w:pPr>
        <w:bidi/>
        <w:spacing w:before="120" w:after="240" w:line="360" w:lineRule="auto"/>
        <w:jc w:val="both"/>
        <w:rPr>
          <w:rFonts w:eastAsia="Times New Roman" w:cs="Simplified Arabic"/>
          <w:sz w:val="26"/>
          <w:szCs w:val="26"/>
          <w:rtl/>
        </w:rPr>
      </w:pPr>
    </w:p>
    <w:p w14:paraId="77C2EA01" w14:textId="77777777" w:rsidR="005B39EB" w:rsidRDefault="005B39EB" w:rsidP="005B39EB">
      <w:pPr>
        <w:bidi/>
        <w:spacing w:before="120" w:after="240" w:line="360" w:lineRule="auto"/>
        <w:jc w:val="both"/>
        <w:rPr>
          <w:rFonts w:eastAsia="Times New Roman" w:cs="Simplified Arabic"/>
          <w:sz w:val="26"/>
          <w:szCs w:val="26"/>
          <w:rtl/>
        </w:rPr>
      </w:pPr>
    </w:p>
    <w:p w14:paraId="710F9587" w14:textId="109B567A" w:rsidR="00376A7B" w:rsidRPr="006961F2" w:rsidRDefault="00376A7B" w:rsidP="005B39EB">
      <w:pPr>
        <w:bidi/>
        <w:spacing w:before="120" w:after="240" w:line="360" w:lineRule="auto"/>
        <w:jc w:val="both"/>
        <w:rPr>
          <w:rFonts w:eastAsia="Times New Roman" w:cs="Simplified Arabic"/>
          <w:sz w:val="26"/>
          <w:szCs w:val="26"/>
          <w:rtl/>
          <w:lang w:bidi="ar-JO"/>
        </w:rPr>
      </w:pPr>
      <w:r w:rsidRPr="006961F2">
        <w:rPr>
          <w:rFonts w:eastAsia="Times New Roman" w:cs="Simplified Arabic"/>
          <w:sz w:val="26"/>
          <w:szCs w:val="26"/>
          <w:rtl/>
        </w:rPr>
        <w:lastRenderedPageBreak/>
        <w:t>و</w:t>
      </w:r>
      <w:r w:rsidR="007F179F" w:rsidRPr="006961F2">
        <w:rPr>
          <w:rFonts w:eastAsia="Times New Roman" w:cs="Simplified Arabic"/>
          <w:sz w:val="26"/>
          <w:szCs w:val="26"/>
          <w:rtl/>
          <w:lang w:bidi="ar-JO"/>
        </w:rPr>
        <w:t xml:space="preserve">تقع مسؤولية اتخاذ </w:t>
      </w:r>
      <w:proofErr w:type="spellStart"/>
      <w:r w:rsidR="007F179F" w:rsidRPr="006961F2">
        <w:rPr>
          <w:rFonts w:eastAsia="Times New Roman" w:cs="Simplified Arabic"/>
          <w:sz w:val="26"/>
          <w:szCs w:val="26"/>
          <w:rtl/>
          <w:lang w:bidi="ar-JO"/>
        </w:rPr>
        <w:t>القرارت</w:t>
      </w:r>
      <w:proofErr w:type="spellEnd"/>
      <w:r w:rsidR="007F179F" w:rsidRPr="006961F2">
        <w:rPr>
          <w:rFonts w:eastAsia="Times New Roman" w:cs="Simplified Arabic"/>
          <w:sz w:val="26"/>
          <w:szCs w:val="26"/>
          <w:rtl/>
          <w:lang w:bidi="ar-JO"/>
        </w:rPr>
        <w:t xml:space="preserve"> على</w:t>
      </w:r>
      <w:r w:rsidRPr="006961F2">
        <w:rPr>
          <w:rFonts w:eastAsia="Times New Roman" w:cs="Simplified Arabic"/>
          <w:sz w:val="26"/>
          <w:szCs w:val="26"/>
          <w:rtl/>
        </w:rPr>
        <w:t xml:space="preserve"> </w:t>
      </w:r>
      <w:r w:rsidR="007F179F" w:rsidRPr="006961F2">
        <w:rPr>
          <w:rFonts w:eastAsia="Times New Roman" w:cs="Simplified Arabic"/>
          <w:sz w:val="26"/>
          <w:szCs w:val="26"/>
          <w:rtl/>
        </w:rPr>
        <w:t xml:space="preserve">مجالس </w:t>
      </w:r>
      <w:r w:rsidRPr="006961F2">
        <w:rPr>
          <w:rFonts w:eastAsia="Times New Roman" w:cs="Simplified Arabic"/>
          <w:sz w:val="26"/>
          <w:szCs w:val="26"/>
          <w:rtl/>
        </w:rPr>
        <w:t xml:space="preserve">إدارة المؤسسات الرياضية </w:t>
      </w:r>
      <w:r w:rsidR="007F179F" w:rsidRPr="006961F2">
        <w:rPr>
          <w:rFonts w:eastAsia="Times New Roman" w:cs="Simplified Arabic"/>
          <w:sz w:val="26"/>
          <w:szCs w:val="26"/>
          <w:rtl/>
        </w:rPr>
        <w:t>و</w:t>
      </w:r>
      <w:r w:rsidRPr="006961F2">
        <w:rPr>
          <w:rFonts w:eastAsia="Times New Roman" w:cs="Simplified Arabic"/>
          <w:sz w:val="26"/>
          <w:szCs w:val="26"/>
          <w:rtl/>
        </w:rPr>
        <w:t xml:space="preserve">التي توثر بمخرجاتها والتي يمتد تأثيرها على كافة </w:t>
      </w:r>
      <w:r w:rsidR="007F179F" w:rsidRPr="006961F2">
        <w:rPr>
          <w:rFonts w:eastAsia="Times New Roman" w:cs="Simplified Arabic"/>
          <w:sz w:val="26"/>
          <w:szCs w:val="26"/>
          <w:rtl/>
        </w:rPr>
        <w:t>نشاطات المؤسسة</w:t>
      </w:r>
      <w:r w:rsidRPr="006961F2">
        <w:rPr>
          <w:rFonts w:eastAsia="Times New Roman" w:cs="Simplified Arabic"/>
          <w:sz w:val="26"/>
          <w:szCs w:val="26"/>
          <w:rtl/>
        </w:rPr>
        <w:t xml:space="preserve">، مما يتطلب تفعيل العمليات الداعمة في اتخاذ القرارات </w:t>
      </w:r>
      <w:proofErr w:type="spellStart"/>
      <w:r w:rsidRPr="006961F2">
        <w:rPr>
          <w:rFonts w:eastAsia="Times New Roman" w:cs="Simplified Arabic"/>
          <w:sz w:val="26"/>
          <w:szCs w:val="26"/>
          <w:rtl/>
        </w:rPr>
        <w:t>الإستراتيجية</w:t>
      </w:r>
      <w:proofErr w:type="spellEnd"/>
      <w:r w:rsidRPr="006961F2">
        <w:rPr>
          <w:rFonts w:eastAsia="Times New Roman" w:cs="Simplified Arabic"/>
          <w:sz w:val="26"/>
          <w:szCs w:val="26"/>
          <w:rtl/>
        </w:rPr>
        <w:t xml:space="preserve"> والمشاركة في صنعها، </w:t>
      </w:r>
      <w:r w:rsidR="00F506A6" w:rsidRPr="006961F2">
        <w:rPr>
          <w:rFonts w:eastAsia="Times New Roman" w:cs="Simplified Arabic"/>
          <w:sz w:val="26"/>
          <w:szCs w:val="26"/>
          <w:rtl/>
        </w:rPr>
        <w:t>حيث</w:t>
      </w:r>
      <w:r w:rsidRPr="006961F2">
        <w:rPr>
          <w:rFonts w:eastAsia="Times New Roman" w:cs="Simplified Arabic"/>
          <w:sz w:val="26"/>
          <w:szCs w:val="26"/>
          <w:rtl/>
        </w:rPr>
        <w:t xml:space="preserve"> أن عمليات التنسيق والتمكين هي من المفاهيم الأساسية في </w:t>
      </w:r>
      <w:proofErr w:type="spellStart"/>
      <w:r w:rsidRPr="006961F2">
        <w:rPr>
          <w:rFonts w:eastAsia="Times New Roman" w:cs="Simplified Arabic"/>
          <w:sz w:val="26"/>
          <w:szCs w:val="26"/>
          <w:rtl/>
        </w:rPr>
        <w:t>الحوكمة</w:t>
      </w:r>
      <w:proofErr w:type="spellEnd"/>
      <w:r w:rsidRPr="006961F2">
        <w:rPr>
          <w:rFonts w:eastAsia="Times New Roman" w:cs="Simplified Arabic"/>
          <w:sz w:val="26"/>
          <w:szCs w:val="26"/>
          <w:rtl/>
        </w:rPr>
        <w:t xml:space="preserve"> والتي تساعد المؤسسات الرياضية المحلية على تحقيق التناسق والتكامل بين عاملين رئيسين هما التوصل نحو مخرجات متميزة ترض</w:t>
      </w:r>
      <w:r w:rsidR="00781549">
        <w:rPr>
          <w:rFonts w:eastAsia="Times New Roman" w:cs="Simplified Arabic" w:hint="cs"/>
          <w:sz w:val="26"/>
          <w:szCs w:val="26"/>
          <w:rtl/>
        </w:rPr>
        <w:t>ي</w:t>
      </w:r>
      <w:r w:rsidRPr="006961F2">
        <w:rPr>
          <w:rFonts w:eastAsia="Times New Roman" w:cs="Simplified Arabic"/>
          <w:sz w:val="26"/>
          <w:szCs w:val="26"/>
          <w:rtl/>
        </w:rPr>
        <w:t xml:space="preserve"> جميع الأطراف المعنيين والعمل على تنفيذها بجودة عالية من قبل الجميع مما </w:t>
      </w:r>
      <w:r w:rsidR="00F506A6" w:rsidRPr="006961F2">
        <w:rPr>
          <w:rFonts w:eastAsia="Times New Roman" w:cs="Simplified Arabic"/>
          <w:sz w:val="26"/>
          <w:szCs w:val="26"/>
          <w:rtl/>
        </w:rPr>
        <w:t>يساعد على</w:t>
      </w:r>
      <w:r w:rsidRPr="006961F2">
        <w:rPr>
          <w:rFonts w:eastAsia="Times New Roman" w:cs="Simplified Arabic"/>
          <w:sz w:val="26"/>
          <w:szCs w:val="26"/>
          <w:rtl/>
        </w:rPr>
        <w:t xml:space="preserve"> تحقيق الانجازات </w:t>
      </w:r>
      <w:r w:rsidR="00F506A6" w:rsidRPr="006961F2">
        <w:rPr>
          <w:rFonts w:eastAsia="Times New Roman" w:cs="Simplified Arabic"/>
          <w:sz w:val="26"/>
          <w:szCs w:val="26"/>
          <w:rtl/>
        </w:rPr>
        <w:t>المطلوبة</w:t>
      </w:r>
      <w:r w:rsidRPr="006961F2">
        <w:rPr>
          <w:rFonts w:eastAsia="Times New Roman" w:cs="Simplified Arabic"/>
          <w:sz w:val="26"/>
          <w:szCs w:val="26"/>
          <w:rtl/>
        </w:rPr>
        <w:t xml:space="preserve"> لتلك المؤسسات الرياضية، حيث أن</w:t>
      </w:r>
      <w:r w:rsidR="00F506A6" w:rsidRPr="006961F2">
        <w:rPr>
          <w:rFonts w:eastAsia="Times New Roman" w:cs="Simplified Arabic"/>
          <w:sz w:val="26"/>
          <w:szCs w:val="26"/>
          <w:rtl/>
        </w:rPr>
        <w:t xml:space="preserve"> </w:t>
      </w:r>
      <w:proofErr w:type="spellStart"/>
      <w:r w:rsidRPr="006961F2">
        <w:rPr>
          <w:rFonts w:eastAsia="Times New Roman" w:cs="Simplified Arabic"/>
          <w:sz w:val="26"/>
          <w:szCs w:val="26"/>
          <w:rtl/>
        </w:rPr>
        <w:t>الحوكمة</w:t>
      </w:r>
      <w:proofErr w:type="spellEnd"/>
      <w:r w:rsidRPr="006961F2">
        <w:rPr>
          <w:rFonts w:eastAsia="Times New Roman" w:cs="Simplified Arabic"/>
          <w:sz w:val="26"/>
          <w:szCs w:val="26"/>
          <w:rtl/>
        </w:rPr>
        <w:t xml:space="preserve"> </w:t>
      </w:r>
      <w:r w:rsidR="00F506A6" w:rsidRPr="006961F2">
        <w:rPr>
          <w:rFonts w:eastAsia="Times New Roman" w:cs="Simplified Arabic"/>
          <w:sz w:val="26"/>
          <w:szCs w:val="26"/>
          <w:rtl/>
        </w:rPr>
        <w:t>تتطلب وجود نظام شفافية واضح يساعد الجميع في الحكم على أداء المؤسسات الرياضية بشكل فاعل وصريح، سواء من العاملين بها أو على مستوى المؤسسات الرياضية المختلفة، لخدمة مصالحهم بشكل إيجابي</w:t>
      </w:r>
      <w:r w:rsidR="00F506A6" w:rsidRPr="006961F2">
        <w:rPr>
          <w:rFonts w:eastAsia="Times New Roman" w:cs="Simplified Arabic"/>
          <w:sz w:val="26"/>
          <w:szCs w:val="26"/>
        </w:rPr>
        <w:t>.</w:t>
      </w:r>
      <w:r w:rsidRPr="006961F2">
        <w:rPr>
          <w:rFonts w:eastAsia="Times New Roman" w:cs="Simplified Arabic"/>
          <w:sz w:val="26"/>
          <w:szCs w:val="26"/>
          <w:rtl/>
        </w:rPr>
        <w:t xml:space="preserve"> </w:t>
      </w:r>
      <w:r w:rsidR="005B39EB">
        <w:rPr>
          <w:rFonts w:eastAsia="Times New Roman" w:cs="Simplified Arabic" w:hint="cs"/>
          <w:sz w:val="26"/>
          <w:szCs w:val="26"/>
          <w:rtl/>
        </w:rPr>
        <w:t xml:space="preserve">     </w:t>
      </w:r>
      <w:sdt>
        <w:sdtPr>
          <w:rPr>
            <w:rFonts w:eastAsia="Times New Roman" w:cs="Simplified Arabic"/>
            <w:sz w:val="26"/>
            <w:szCs w:val="26"/>
            <w:rtl/>
          </w:rPr>
          <w:id w:val="916285086"/>
          <w:citation/>
        </w:sdtPr>
        <w:sdtEndPr/>
        <w:sdtContent>
          <w:r w:rsidR="008D46E3" w:rsidRPr="006961F2">
            <w:rPr>
              <w:rFonts w:eastAsia="Times New Roman" w:cs="Simplified Arabic"/>
              <w:sz w:val="26"/>
              <w:szCs w:val="26"/>
              <w:rtl/>
            </w:rPr>
            <w:fldChar w:fldCharType="begin"/>
          </w:r>
          <w:r w:rsidR="006205B1" w:rsidRPr="006961F2">
            <w:rPr>
              <w:rFonts w:eastAsia="Times New Roman" w:cs="Simplified Arabic"/>
              <w:sz w:val="26"/>
              <w:szCs w:val="26"/>
            </w:rPr>
            <w:instrText xml:space="preserve">CITATION Gov13 \l 1033 </w:instrText>
          </w:r>
          <w:r w:rsidR="008D46E3" w:rsidRPr="006961F2">
            <w:rPr>
              <w:rFonts w:eastAsia="Times New Roman" w:cs="Simplified Arabic"/>
              <w:sz w:val="26"/>
              <w:szCs w:val="26"/>
              <w:rtl/>
            </w:rPr>
            <w:fldChar w:fldCharType="separate"/>
          </w:r>
          <w:r w:rsidR="006205B1" w:rsidRPr="006961F2">
            <w:rPr>
              <w:rFonts w:eastAsia="Times New Roman" w:cs="Simplified Arabic"/>
              <w:noProof/>
              <w:sz w:val="26"/>
              <w:szCs w:val="26"/>
            </w:rPr>
            <w:t>(</w:t>
          </w:r>
          <w:r w:rsidR="006205B1" w:rsidRPr="005B39EB">
            <w:rPr>
              <w:rFonts w:asciiTheme="majorBidi" w:eastAsia="Times New Roman" w:hAnsiTheme="majorBidi" w:cstheme="majorBidi"/>
              <w:noProof/>
              <w:sz w:val="26"/>
              <w:szCs w:val="26"/>
            </w:rPr>
            <w:t>Expert Group, "Good Gonvernance", 2013)</w:t>
          </w:r>
          <w:r w:rsidR="008D46E3" w:rsidRPr="006961F2">
            <w:rPr>
              <w:rFonts w:eastAsia="Times New Roman" w:cs="Simplified Arabic"/>
              <w:sz w:val="26"/>
              <w:szCs w:val="26"/>
              <w:rtl/>
            </w:rPr>
            <w:fldChar w:fldCharType="end"/>
          </w:r>
        </w:sdtContent>
      </w:sdt>
    </w:p>
    <w:p w14:paraId="529E374C" w14:textId="2E3A57D8" w:rsidR="00376A7B" w:rsidRPr="006961F2" w:rsidRDefault="00DE1BD0" w:rsidP="005B39EB">
      <w:pPr>
        <w:bidi/>
        <w:spacing w:before="120" w:after="240" w:line="360" w:lineRule="auto"/>
        <w:jc w:val="both"/>
        <w:rPr>
          <w:rFonts w:cs="Simplified Arabic"/>
          <w:sz w:val="26"/>
          <w:szCs w:val="26"/>
          <w:rtl/>
        </w:rPr>
      </w:pPr>
      <w:r w:rsidRPr="006961F2">
        <w:rPr>
          <w:rFonts w:eastAsia="Times New Roman" w:cs="Simplified Arabic"/>
          <w:sz w:val="26"/>
          <w:szCs w:val="26"/>
          <w:rtl/>
        </w:rPr>
        <w:t xml:space="preserve">لذا، تُعزز </w:t>
      </w:r>
      <w:proofErr w:type="spellStart"/>
      <w:r w:rsidRPr="006961F2">
        <w:rPr>
          <w:rFonts w:eastAsia="Times New Roman" w:cs="Simplified Arabic"/>
          <w:sz w:val="26"/>
          <w:szCs w:val="26"/>
          <w:rtl/>
        </w:rPr>
        <w:t>الحوكمة</w:t>
      </w:r>
      <w:proofErr w:type="spellEnd"/>
      <w:r w:rsidRPr="006961F2">
        <w:rPr>
          <w:rFonts w:eastAsia="Times New Roman" w:cs="Simplified Arabic"/>
          <w:sz w:val="26"/>
          <w:szCs w:val="26"/>
          <w:rtl/>
        </w:rPr>
        <w:t xml:space="preserve"> والشفافية مبادئ المشاركة وتحدد الحقوق والواجبات والمسؤوليات بين الأطراف المختلفة. كما تعكس هاتان العنصران الهيكل التنظيمي الذي يسهم في تحقيق أهداف المؤسسة ورؤيتها في قطاع الرياضة، وتمكّنها من التصدي لكافة التحديات التي تواجهها في هذا المجال</w:t>
      </w:r>
      <w:r w:rsidRPr="006961F2">
        <w:rPr>
          <w:rFonts w:eastAsia="Times New Roman" w:cs="Simplified Arabic"/>
          <w:sz w:val="26"/>
          <w:szCs w:val="26"/>
        </w:rPr>
        <w:t>.</w:t>
      </w:r>
      <w:r w:rsidR="00376A7B" w:rsidRPr="006961F2">
        <w:rPr>
          <w:rFonts w:eastAsia="Times New Roman" w:cs="Simplified Arabic"/>
          <w:sz w:val="26"/>
          <w:szCs w:val="26"/>
          <w:rtl/>
        </w:rPr>
        <w:t xml:space="preserve"> </w:t>
      </w:r>
      <w:r w:rsidRPr="006961F2">
        <w:rPr>
          <w:rFonts w:eastAsia="Times New Roman" w:cs="Simplified Arabic"/>
          <w:sz w:val="26"/>
          <w:szCs w:val="26"/>
          <w:rtl/>
        </w:rPr>
        <w:t xml:space="preserve">لذلك، تُعد </w:t>
      </w:r>
      <w:proofErr w:type="spellStart"/>
      <w:r w:rsidRPr="006961F2">
        <w:rPr>
          <w:rFonts w:eastAsia="Times New Roman" w:cs="Simplified Arabic"/>
          <w:sz w:val="26"/>
          <w:szCs w:val="26"/>
          <w:rtl/>
        </w:rPr>
        <w:t>الحوكمة</w:t>
      </w:r>
      <w:proofErr w:type="spellEnd"/>
      <w:r w:rsidRPr="006961F2">
        <w:rPr>
          <w:rFonts w:eastAsia="Times New Roman" w:cs="Simplified Arabic"/>
          <w:sz w:val="26"/>
          <w:szCs w:val="26"/>
          <w:rtl/>
        </w:rPr>
        <w:t xml:space="preserve"> في المؤسسات الرياضية تحدياً أساسياً يجب التغلب عليه لتمكين تلك المؤسسات من تنفيذ جميع عمليات التطوير في القرن الحادي والعشرين. هذا يتطلب القدرة على دمج المؤسسات الرياضية المتعددة مثل الهيئات والمجالس الرياضية والاتحادات والجمعيات واللجان والأندية الرياضية من جهة، والتفاعل مع الحكومة والمجتمع المدني والقطاع الخاص من جهة أخرى</w:t>
      </w:r>
      <w:r w:rsidRPr="006961F2">
        <w:rPr>
          <w:rFonts w:eastAsia="Times New Roman" w:cs="Simplified Arabic"/>
          <w:sz w:val="26"/>
          <w:szCs w:val="26"/>
        </w:rPr>
        <w:t>.</w:t>
      </w:r>
      <w:sdt>
        <w:sdtPr>
          <w:rPr>
            <w:rFonts w:eastAsia="Times New Roman" w:cs="Simplified Arabic"/>
            <w:sz w:val="26"/>
            <w:szCs w:val="26"/>
            <w:rtl/>
          </w:rPr>
          <w:id w:val="-858274979"/>
          <w:citation/>
        </w:sdtPr>
        <w:sdtEndPr/>
        <w:sdtContent>
          <w:r w:rsidR="008D46E3" w:rsidRPr="006961F2">
            <w:rPr>
              <w:rFonts w:eastAsia="Times New Roman" w:cs="Simplified Arabic"/>
              <w:sz w:val="26"/>
              <w:szCs w:val="26"/>
              <w:rtl/>
            </w:rPr>
            <w:fldChar w:fldCharType="begin"/>
          </w:r>
          <w:r w:rsidR="006205B1" w:rsidRPr="006961F2">
            <w:rPr>
              <w:rFonts w:eastAsia="Times New Roman" w:cs="Simplified Arabic"/>
              <w:sz w:val="26"/>
              <w:szCs w:val="26"/>
              <w:lang w:bidi="ar-JO"/>
            </w:rPr>
            <w:instrText>CITATION</w:instrText>
          </w:r>
          <w:r w:rsidR="006205B1" w:rsidRPr="006961F2">
            <w:rPr>
              <w:rFonts w:eastAsia="Times New Roman" w:cs="Simplified Arabic"/>
              <w:sz w:val="26"/>
              <w:szCs w:val="26"/>
              <w:rtl/>
              <w:lang w:bidi="ar-JO"/>
            </w:rPr>
            <w:instrText xml:space="preserve"> راش15 \</w:instrText>
          </w:r>
          <w:r w:rsidR="006205B1" w:rsidRPr="006961F2">
            <w:rPr>
              <w:rFonts w:eastAsia="Times New Roman" w:cs="Simplified Arabic"/>
              <w:sz w:val="26"/>
              <w:szCs w:val="26"/>
              <w:lang w:bidi="ar-JO"/>
            </w:rPr>
            <w:instrText>l 11265</w:instrText>
          </w:r>
          <w:r w:rsidR="006205B1" w:rsidRPr="006961F2">
            <w:rPr>
              <w:rFonts w:eastAsia="Times New Roman" w:cs="Simplified Arabic"/>
              <w:sz w:val="26"/>
              <w:szCs w:val="26"/>
              <w:rtl/>
              <w:lang w:bidi="ar-JO"/>
            </w:rPr>
            <w:instrText xml:space="preserve"> </w:instrText>
          </w:r>
          <w:r w:rsidR="008D46E3" w:rsidRPr="006961F2">
            <w:rPr>
              <w:rFonts w:eastAsia="Times New Roman" w:cs="Simplified Arabic"/>
              <w:sz w:val="26"/>
              <w:szCs w:val="26"/>
              <w:rtl/>
            </w:rPr>
            <w:fldChar w:fldCharType="separate"/>
          </w:r>
          <w:r w:rsidR="006205B1" w:rsidRPr="006961F2">
            <w:rPr>
              <w:rFonts w:eastAsia="Times New Roman" w:cs="Simplified Arabic"/>
              <w:noProof/>
              <w:sz w:val="26"/>
              <w:szCs w:val="26"/>
              <w:rtl/>
            </w:rPr>
            <w:t xml:space="preserve"> (النعيمي، 2015)</w:t>
          </w:r>
          <w:r w:rsidR="008D46E3" w:rsidRPr="006961F2">
            <w:rPr>
              <w:rFonts w:eastAsia="Times New Roman" w:cs="Simplified Arabic"/>
              <w:sz w:val="26"/>
              <w:szCs w:val="26"/>
              <w:rtl/>
            </w:rPr>
            <w:fldChar w:fldCharType="end"/>
          </w:r>
        </w:sdtContent>
      </w:sdt>
      <w:r w:rsidR="008D46E3" w:rsidRPr="006961F2">
        <w:rPr>
          <w:rFonts w:eastAsia="Times New Roman" w:cs="Simplified Arabic"/>
          <w:sz w:val="26"/>
          <w:szCs w:val="26"/>
          <w:rtl/>
        </w:rPr>
        <w:t xml:space="preserve"> </w:t>
      </w:r>
      <w:r w:rsidR="00376A7B" w:rsidRPr="006961F2">
        <w:rPr>
          <w:rFonts w:cs="Simplified Arabic"/>
          <w:sz w:val="26"/>
          <w:szCs w:val="26"/>
          <w:rtl/>
        </w:rPr>
        <w:t>فخلصت دراسة</w:t>
      </w:r>
      <w:r w:rsidR="00E805C9" w:rsidRPr="006961F2">
        <w:rPr>
          <w:rFonts w:cs="Simplified Arabic"/>
          <w:noProof/>
          <w:sz w:val="26"/>
          <w:szCs w:val="26"/>
        </w:rPr>
        <w:t>(2018)</w:t>
      </w:r>
      <w:r w:rsidR="00D41D06" w:rsidRPr="006961F2">
        <w:rPr>
          <w:rFonts w:cs="Simplified Arabic"/>
          <w:noProof/>
          <w:sz w:val="26"/>
          <w:szCs w:val="26"/>
        </w:rPr>
        <w:t xml:space="preserve"> </w:t>
      </w:r>
      <w:r w:rsidR="00D41D06" w:rsidRPr="005B39EB">
        <w:rPr>
          <w:rFonts w:asciiTheme="majorBidi" w:hAnsiTheme="majorBidi" w:cstheme="majorBidi"/>
          <w:noProof/>
          <w:sz w:val="26"/>
          <w:szCs w:val="26"/>
        </w:rPr>
        <w:t xml:space="preserve">Parent </w:t>
      </w:r>
      <w:r w:rsidR="00A63D16" w:rsidRPr="005B39EB">
        <w:rPr>
          <w:rFonts w:asciiTheme="majorBidi" w:hAnsiTheme="majorBidi" w:cstheme="majorBidi"/>
          <w:noProof/>
          <w:sz w:val="26"/>
          <w:szCs w:val="26"/>
        </w:rPr>
        <w:t>&amp; Hoye</w:t>
      </w:r>
      <w:r w:rsidR="00376A7B" w:rsidRPr="006961F2">
        <w:rPr>
          <w:rFonts w:cs="Simplified Arabic"/>
          <w:sz w:val="26"/>
          <w:szCs w:val="26"/>
          <w:rtl/>
        </w:rPr>
        <w:t xml:space="preserve"> انه على الرغم من الاهتمام المتزايد بمبادئ </w:t>
      </w:r>
      <w:proofErr w:type="spellStart"/>
      <w:r w:rsidR="00376A7B" w:rsidRPr="006961F2">
        <w:rPr>
          <w:rFonts w:cs="Simplified Arabic"/>
          <w:sz w:val="26"/>
          <w:szCs w:val="26"/>
          <w:rtl/>
        </w:rPr>
        <w:t>الحوكمة</w:t>
      </w:r>
      <w:proofErr w:type="spellEnd"/>
      <w:r w:rsidR="00376A7B" w:rsidRPr="006961F2">
        <w:rPr>
          <w:rFonts w:cs="Simplified Arabic"/>
          <w:sz w:val="26"/>
          <w:szCs w:val="26"/>
          <w:rtl/>
        </w:rPr>
        <w:t xml:space="preserve"> الرشيدة والمبادئ التوجيهية في الرياضة، هناك حاجة واضحة لكل من المجتمع الرياضي الدولي والباحثين لتطوير مجموعة متفق عليها من مبادئ </w:t>
      </w:r>
      <w:proofErr w:type="spellStart"/>
      <w:r w:rsidR="00376A7B" w:rsidRPr="006961F2">
        <w:rPr>
          <w:rFonts w:cs="Simplified Arabic"/>
          <w:sz w:val="26"/>
          <w:szCs w:val="26"/>
          <w:rtl/>
        </w:rPr>
        <w:t>الحوكمة</w:t>
      </w:r>
      <w:proofErr w:type="spellEnd"/>
      <w:r w:rsidR="00376A7B" w:rsidRPr="006961F2">
        <w:rPr>
          <w:rFonts w:cs="Simplified Arabic"/>
          <w:sz w:val="26"/>
          <w:szCs w:val="26"/>
          <w:rtl/>
        </w:rPr>
        <w:t xml:space="preserve"> واللغة ذات الصلة على المستوى الدولي والوطني والإقليمي/</w:t>
      </w:r>
      <w:proofErr w:type="spellStart"/>
      <w:r w:rsidR="00376A7B" w:rsidRPr="006961F2">
        <w:rPr>
          <w:rFonts w:cs="Simplified Arabic"/>
          <w:sz w:val="26"/>
          <w:szCs w:val="26"/>
          <w:rtl/>
        </w:rPr>
        <w:t>الولائي</w:t>
      </w:r>
      <w:proofErr w:type="spellEnd"/>
      <w:r w:rsidR="00376A7B" w:rsidRPr="006961F2">
        <w:rPr>
          <w:rFonts w:cs="Simplified Arabic"/>
          <w:sz w:val="26"/>
          <w:szCs w:val="26"/>
          <w:rtl/>
        </w:rPr>
        <w:t xml:space="preserve"> والمحلي وإن تعدد أبعاد مفاهيم </w:t>
      </w:r>
      <w:proofErr w:type="spellStart"/>
      <w:r w:rsidR="00376A7B" w:rsidRPr="006961F2">
        <w:rPr>
          <w:rFonts w:cs="Simplified Arabic"/>
          <w:sz w:val="26"/>
          <w:szCs w:val="26"/>
          <w:rtl/>
        </w:rPr>
        <w:t>الحوكمة</w:t>
      </w:r>
      <w:proofErr w:type="spellEnd"/>
      <w:r w:rsidR="00376A7B" w:rsidRPr="006961F2">
        <w:rPr>
          <w:rFonts w:cs="Simplified Arabic"/>
          <w:sz w:val="26"/>
          <w:szCs w:val="26"/>
          <w:rtl/>
        </w:rPr>
        <w:t xml:space="preserve"> والأداء التنظيمي، فضلاً عن العلاقة المتبادلة بينهما والآثار الإيجابية والسلبية المحتملة لتطبيق مبادئ </w:t>
      </w:r>
      <w:proofErr w:type="spellStart"/>
      <w:r w:rsidR="00376A7B" w:rsidRPr="006961F2">
        <w:rPr>
          <w:rFonts w:cs="Simplified Arabic"/>
          <w:sz w:val="26"/>
          <w:szCs w:val="26"/>
          <w:rtl/>
        </w:rPr>
        <w:t>الحوكمة</w:t>
      </w:r>
      <w:proofErr w:type="spellEnd"/>
      <w:r w:rsidR="00376A7B" w:rsidRPr="006961F2">
        <w:rPr>
          <w:rFonts w:cs="Simplified Arabic"/>
          <w:sz w:val="26"/>
          <w:szCs w:val="26"/>
          <w:rtl/>
        </w:rPr>
        <w:t>، يجعل هذه الحاجة أكثر أهمية.</w:t>
      </w:r>
    </w:p>
    <w:p w14:paraId="1ABC31DB" w14:textId="20734E0F" w:rsidR="00376A7B" w:rsidRPr="006961F2" w:rsidRDefault="00376A7B" w:rsidP="005B39EB">
      <w:pPr>
        <w:bidi/>
        <w:spacing w:before="120" w:after="240" w:line="360" w:lineRule="auto"/>
        <w:jc w:val="both"/>
        <w:rPr>
          <w:rFonts w:cs="Simplified Arabic"/>
          <w:sz w:val="26"/>
          <w:szCs w:val="26"/>
          <w:rtl/>
        </w:rPr>
      </w:pPr>
      <w:r w:rsidRPr="006961F2">
        <w:rPr>
          <w:rFonts w:cs="Simplified Arabic"/>
          <w:sz w:val="26"/>
          <w:szCs w:val="26"/>
          <w:rtl/>
        </w:rPr>
        <w:lastRenderedPageBreak/>
        <w:t>فقي دراسة</w:t>
      </w:r>
      <w:r w:rsidR="00423E93" w:rsidRPr="006961F2">
        <w:rPr>
          <w:rFonts w:cs="Simplified Arabic"/>
          <w:noProof/>
          <w:color w:val="C00000"/>
          <w:sz w:val="26"/>
          <w:szCs w:val="26"/>
        </w:rPr>
        <w:t xml:space="preserve"> </w:t>
      </w:r>
      <w:r w:rsidR="004B4AE4" w:rsidRPr="006961F2">
        <w:rPr>
          <w:rFonts w:cs="Simplified Arabic"/>
          <w:noProof/>
          <w:sz w:val="26"/>
          <w:szCs w:val="26"/>
        </w:rPr>
        <w:t xml:space="preserve">(2016) </w:t>
      </w:r>
      <w:r w:rsidR="004B4AE4" w:rsidRPr="005B39EB">
        <w:rPr>
          <w:rFonts w:asciiTheme="majorBidi" w:hAnsiTheme="majorBidi" w:cstheme="majorBidi"/>
          <w:noProof/>
          <w:sz w:val="26"/>
          <w:szCs w:val="26"/>
        </w:rPr>
        <w:t>Lowther et al.</w:t>
      </w:r>
      <w:r w:rsidR="004B4AE4" w:rsidRPr="006961F2">
        <w:rPr>
          <w:rFonts w:cs="Simplified Arabic"/>
          <w:noProof/>
          <w:sz w:val="26"/>
          <w:szCs w:val="26"/>
        </w:rPr>
        <w:t xml:space="preserve">  </w:t>
      </w:r>
      <w:proofErr w:type="gramStart"/>
      <w:r w:rsidRPr="006961F2">
        <w:rPr>
          <w:rFonts w:cs="Simplified Arabic"/>
          <w:sz w:val="26"/>
          <w:szCs w:val="26"/>
          <w:rtl/>
        </w:rPr>
        <w:t>تم</w:t>
      </w:r>
      <w:proofErr w:type="gramEnd"/>
      <w:r w:rsidRPr="006961F2">
        <w:rPr>
          <w:rFonts w:cs="Simplified Arabic"/>
          <w:sz w:val="26"/>
          <w:szCs w:val="26"/>
          <w:rtl/>
        </w:rPr>
        <w:t xml:space="preserve"> دعم إنشاء أداة مرنة وديناميكية للتنظيم الذاتي - تُعرف باسم </w:t>
      </w:r>
      <w:proofErr w:type="spellStart"/>
      <w:r w:rsidRPr="005B39EB">
        <w:rPr>
          <w:rFonts w:asciiTheme="majorBidi" w:hAnsiTheme="majorBidi" w:cstheme="majorBidi"/>
          <w:sz w:val="26"/>
          <w:szCs w:val="26"/>
        </w:rPr>
        <w:t>SATSport</w:t>
      </w:r>
      <w:proofErr w:type="spellEnd"/>
      <w:r w:rsidRPr="006961F2">
        <w:rPr>
          <w:rFonts w:cs="Simplified Arabic"/>
          <w:sz w:val="26"/>
          <w:szCs w:val="26"/>
          <w:rtl/>
        </w:rPr>
        <w:t xml:space="preserve"> - والتي قد تستخدمها المنظمات لقياس وتوضيح الالتزام بالإدارة الرشيدة.</w:t>
      </w:r>
      <w:r w:rsidR="00C71F7F" w:rsidRPr="006961F2">
        <w:rPr>
          <w:rFonts w:cs="Simplified Arabic"/>
          <w:sz w:val="26"/>
          <w:szCs w:val="26"/>
          <w:rtl/>
        </w:rPr>
        <w:t xml:space="preserve"> </w:t>
      </w:r>
      <w:r w:rsidRPr="006961F2">
        <w:rPr>
          <w:rFonts w:cs="Simplified Arabic"/>
          <w:sz w:val="26"/>
          <w:szCs w:val="26"/>
          <w:rtl/>
        </w:rPr>
        <w:t xml:space="preserve">وذلك لفهم ديناميكيات المشهد الرياضي الشعبي بشكل أفضل ووضع إطار لممارسة الحوكمة الفعالة في هذا المجال المهم من سياسة الرياضة وإدارتها. </w:t>
      </w:r>
    </w:p>
    <w:p w14:paraId="3DE25FCA" w14:textId="110E396D" w:rsidR="00376A7B" w:rsidRPr="006961F2" w:rsidRDefault="00E618D7" w:rsidP="00BD2380">
      <w:pPr>
        <w:bidi/>
        <w:spacing w:before="120" w:after="240" w:line="360" w:lineRule="auto"/>
        <w:jc w:val="both"/>
        <w:rPr>
          <w:rFonts w:eastAsia="Times New Roman" w:cs="Simplified Arabic"/>
          <w:sz w:val="26"/>
          <w:szCs w:val="26"/>
          <w:rtl/>
        </w:rPr>
      </w:pPr>
      <w:r w:rsidRPr="006961F2">
        <w:rPr>
          <w:rFonts w:eastAsia="Times New Roman" w:cs="Simplified Arabic"/>
          <w:sz w:val="26"/>
          <w:szCs w:val="26"/>
          <w:rtl/>
        </w:rPr>
        <w:t xml:space="preserve">تعزيز مفهوم الحوكمة يتم من خلال وضع وتنظيم القوانين وضبط تطبيقها في المؤسسات الرياضية. تتمتع هذه المؤسسات بطبيعة خاصة نظرًا لفئات المستفيدين من نتائجها، التي قد تؤثر على جميع أفراد المجتمع، مما يبرز أهمية السلوك الأخلاقي المنظم للعلاقات مع المعنيين. </w:t>
      </w:r>
      <w:proofErr w:type="gramStart"/>
      <w:r w:rsidRPr="006961F2">
        <w:rPr>
          <w:rFonts w:eastAsia="Times New Roman" w:cs="Simplified Arabic"/>
          <w:sz w:val="26"/>
          <w:szCs w:val="26"/>
          <w:rtl/>
        </w:rPr>
        <w:t>يتطلب</w:t>
      </w:r>
      <w:proofErr w:type="gramEnd"/>
      <w:r w:rsidRPr="006961F2">
        <w:rPr>
          <w:rFonts w:eastAsia="Times New Roman" w:cs="Simplified Arabic"/>
          <w:sz w:val="26"/>
          <w:szCs w:val="26"/>
          <w:rtl/>
        </w:rPr>
        <w:t xml:space="preserve"> هذا التركيز على تطوير منهجيات خاصة لتعزيز مفاهيم الشفافية والمحاسبة، مع التواصل الفعّال مع المجتمع واستجابته، لضمان تحقيق النتائج المرجوة في جميع المؤسسات الرياضية</w:t>
      </w:r>
      <w:r w:rsidRPr="006961F2">
        <w:rPr>
          <w:rFonts w:eastAsia="Times New Roman" w:cs="Simplified Arabic"/>
          <w:sz w:val="26"/>
          <w:szCs w:val="26"/>
        </w:rPr>
        <w:t>.</w:t>
      </w:r>
      <w:r w:rsidRPr="006961F2">
        <w:rPr>
          <w:rFonts w:eastAsia="Times New Roman" w:cs="Simplified Arabic"/>
          <w:sz w:val="26"/>
          <w:szCs w:val="26"/>
          <w:rtl/>
        </w:rPr>
        <w:t xml:space="preserve"> </w:t>
      </w:r>
      <w:sdt>
        <w:sdtPr>
          <w:rPr>
            <w:rFonts w:cs="Simplified Arabic"/>
            <w:sz w:val="26"/>
            <w:szCs w:val="26"/>
            <w:rtl/>
          </w:rPr>
          <w:id w:val="1678300853"/>
          <w:citation/>
        </w:sdtPr>
        <w:sdtEndPr/>
        <w:sdtContent>
          <w:r w:rsidR="008D46E3" w:rsidRPr="006961F2">
            <w:rPr>
              <w:rFonts w:cs="Simplified Arabic"/>
              <w:sz w:val="26"/>
              <w:szCs w:val="26"/>
              <w:rtl/>
            </w:rPr>
            <w:fldChar w:fldCharType="begin"/>
          </w:r>
          <w:r w:rsidR="006205B1" w:rsidRPr="006961F2">
            <w:rPr>
              <w:rFonts w:eastAsia="Times New Roman" w:cs="Simplified Arabic"/>
              <w:sz w:val="26"/>
              <w:szCs w:val="26"/>
              <w:lang w:bidi="ar-JO"/>
            </w:rPr>
            <w:instrText>CITATION</w:instrText>
          </w:r>
          <w:r w:rsidR="006205B1" w:rsidRPr="006961F2">
            <w:rPr>
              <w:rFonts w:eastAsia="Times New Roman" w:cs="Simplified Arabic"/>
              <w:sz w:val="26"/>
              <w:szCs w:val="26"/>
              <w:rtl/>
              <w:lang w:bidi="ar-JO"/>
            </w:rPr>
            <w:instrText xml:space="preserve"> الد05 \</w:instrText>
          </w:r>
          <w:r w:rsidR="006205B1" w:rsidRPr="006961F2">
            <w:rPr>
              <w:rFonts w:eastAsia="Times New Roman" w:cs="Simplified Arabic"/>
              <w:sz w:val="26"/>
              <w:szCs w:val="26"/>
              <w:lang w:bidi="ar-JO"/>
            </w:rPr>
            <w:instrText>l 11265</w:instrText>
          </w:r>
          <w:r w:rsidR="006205B1" w:rsidRPr="006961F2">
            <w:rPr>
              <w:rFonts w:eastAsia="Times New Roman" w:cs="Simplified Arabic"/>
              <w:sz w:val="26"/>
              <w:szCs w:val="26"/>
              <w:rtl/>
              <w:lang w:bidi="ar-JO"/>
            </w:rPr>
            <w:instrText xml:space="preserve"> </w:instrText>
          </w:r>
          <w:r w:rsidR="008D46E3" w:rsidRPr="006961F2">
            <w:rPr>
              <w:rFonts w:cs="Simplified Arabic"/>
              <w:sz w:val="26"/>
              <w:szCs w:val="26"/>
              <w:rtl/>
            </w:rPr>
            <w:fldChar w:fldCharType="separate"/>
          </w:r>
          <w:r w:rsidR="006205B1" w:rsidRPr="006961F2">
            <w:rPr>
              <w:rFonts w:cs="Simplified Arabic"/>
              <w:noProof/>
              <w:sz w:val="26"/>
              <w:szCs w:val="26"/>
              <w:rtl/>
            </w:rPr>
            <w:t>(الدوري، 2005)</w:t>
          </w:r>
          <w:r w:rsidR="008D46E3" w:rsidRPr="006961F2">
            <w:rPr>
              <w:rFonts w:cs="Simplified Arabic"/>
              <w:sz w:val="26"/>
              <w:szCs w:val="26"/>
              <w:rtl/>
            </w:rPr>
            <w:fldChar w:fldCharType="end"/>
          </w:r>
        </w:sdtContent>
      </w:sdt>
      <w:r w:rsidR="00C71F7F" w:rsidRPr="006961F2">
        <w:rPr>
          <w:rFonts w:cs="Simplified Arabic"/>
          <w:sz w:val="26"/>
          <w:szCs w:val="26"/>
          <w:rtl/>
        </w:rPr>
        <w:t>.</w:t>
      </w:r>
      <w:r w:rsidR="008D46E3" w:rsidRPr="006961F2">
        <w:rPr>
          <w:rFonts w:cs="Simplified Arabic"/>
          <w:sz w:val="26"/>
          <w:szCs w:val="26"/>
          <w:rtl/>
        </w:rPr>
        <w:t xml:space="preserve"> </w:t>
      </w:r>
      <w:r w:rsidR="00376A7B" w:rsidRPr="006961F2">
        <w:rPr>
          <w:rFonts w:eastAsia="Times New Roman" w:cs="Simplified Arabic"/>
          <w:sz w:val="26"/>
          <w:szCs w:val="26"/>
          <w:rtl/>
        </w:rPr>
        <w:t xml:space="preserve">وهذا ما يؤكده </w:t>
      </w:r>
      <w:r w:rsidR="00781549" w:rsidRPr="00781549">
        <w:rPr>
          <w:rFonts w:eastAsia="Times New Roman" w:cs="Simplified Arabic" w:hint="cs"/>
          <w:sz w:val="26"/>
          <w:szCs w:val="26"/>
          <w:rtl/>
          <w:lang w:bidi="ar-JO"/>
        </w:rPr>
        <w:t xml:space="preserve">الخريسات وأبو غنيمة </w:t>
      </w:r>
      <w:r w:rsidR="00781549" w:rsidRPr="00781549">
        <w:rPr>
          <w:rFonts w:eastAsia="Times New Roman" w:cs="Simplified Arabic" w:hint="cs"/>
          <w:noProof/>
          <w:sz w:val="26"/>
          <w:szCs w:val="26"/>
          <w:rtl/>
          <w:lang w:bidi="ar-JO"/>
        </w:rPr>
        <w:t>(2020)</w:t>
      </w:r>
      <w:r w:rsidR="00781549">
        <w:rPr>
          <w:rFonts w:eastAsia="Times New Roman" w:cs="Simplified Arabic" w:hint="cs"/>
          <w:noProof/>
          <w:sz w:val="26"/>
          <w:szCs w:val="26"/>
          <w:rtl/>
          <w:lang w:bidi="ar-JO"/>
        </w:rPr>
        <w:t xml:space="preserve"> </w:t>
      </w:r>
      <w:r w:rsidR="00376A7B" w:rsidRPr="006961F2">
        <w:rPr>
          <w:rFonts w:eastAsia="Times New Roman" w:cs="Simplified Arabic"/>
          <w:sz w:val="26"/>
          <w:szCs w:val="26"/>
          <w:rtl/>
        </w:rPr>
        <w:t>بدراسة وجدت أن واقع تطبيق الحوكمة ضمن معايير ضمان الجودة الشاملة له انعكاسات إيجابية وكبيرة على رفع مستوى الأداء حيث يشارك أفرادها في تخطيط العمل الإداري والتعليمي وتطويره.</w:t>
      </w:r>
    </w:p>
    <w:p w14:paraId="30819C01" w14:textId="77777777" w:rsidR="00376A7B" w:rsidRPr="006961F2" w:rsidRDefault="00376A7B" w:rsidP="005B39EB">
      <w:pPr>
        <w:pStyle w:val="Heading1"/>
        <w:bidi/>
        <w:spacing w:before="0" w:after="120" w:line="360" w:lineRule="auto"/>
        <w:jc w:val="both"/>
        <w:rPr>
          <w:rFonts w:cs="Simplified Arabic"/>
          <w:sz w:val="26"/>
          <w:szCs w:val="26"/>
        </w:rPr>
      </w:pPr>
      <w:bookmarkStart w:id="85" w:name="_Toc167489806"/>
      <w:bookmarkStart w:id="86" w:name="_Toc167554873"/>
      <w:bookmarkStart w:id="87" w:name="_Toc173226385"/>
      <w:r w:rsidRPr="006961F2">
        <w:rPr>
          <w:rFonts w:cs="Simplified Arabic"/>
          <w:sz w:val="26"/>
          <w:szCs w:val="26"/>
          <w:rtl/>
        </w:rPr>
        <w:t>أسباب أهمية تطبيق مبادئ الحوكمة في الأندية الرياضية المعاصرة</w:t>
      </w:r>
      <w:bookmarkEnd w:id="85"/>
      <w:bookmarkEnd w:id="86"/>
      <w:bookmarkEnd w:id="87"/>
      <w:r w:rsidRPr="006961F2">
        <w:rPr>
          <w:rFonts w:cs="Simplified Arabic"/>
          <w:sz w:val="26"/>
          <w:szCs w:val="26"/>
          <w:rtl/>
        </w:rPr>
        <w:t xml:space="preserve"> </w:t>
      </w:r>
    </w:p>
    <w:p w14:paraId="774AA11C" w14:textId="76E7422B" w:rsidR="00376A7B" w:rsidRPr="006961F2" w:rsidRDefault="00EB30BA" w:rsidP="005B39EB">
      <w:pPr>
        <w:bidi/>
        <w:spacing w:after="120" w:line="360" w:lineRule="auto"/>
        <w:jc w:val="both"/>
        <w:rPr>
          <w:rFonts w:cs="Simplified Arabic"/>
          <w:sz w:val="26"/>
          <w:szCs w:val="26"/>
        </w:rPr>
      </w:pPr>
      <w:r w:rsidRPr="006961F2">
        <w:rPr>
          <w:rFonts w:cs="Simplified Arabic"/>
          <w:sz w:val="26"/>
          <w:szCs w:val="26"/>
          <w:rtl/>
        </w:rPr>
        <w:t>يشير</w:t>
      </w:r>
      <w:r w:rsidR="005B39EB">
        <w:rPr>
          <w:rFonts w:cs="Simplified Arabic" w:hint="cs"/>
          <w:sz w:val="26"/>
          <w:szCs w:val="26"/>
          <w:rtl/>
        </w:rPr>
        <w:t xml:space="preserve"> </w:t>
      </w:r>
      <w:r w:rsidR="00423E93" w:rsidRPr="005B39EB">
        <w:rPr>
          <w:rFonts w:asciiTheme="majorBidi" w:hAnsiTheme="majorBidi" w:cstheme="majorBidi"/>
          <w:noProof/>
          <w:sz w:val="26"/>
          <w:szCs w:val="26"/>
        </w:rPr>
        <w:t>Akyel</w:t>
      </w:r>
      <w:r w:rsidRPr="006961F2">
        <w:rPr>
          <w:rFonts w:cs="Simplified Arabic"/>
          <w:sz w:val="26"/>
          <w:szCs w:val="26"/>
          <w:rtl/>
        </w:rPr>
        <w:t xml:space="preserve"> </w:t>
      </w:r>
      <w:r w:rsidR="00423E93" w:rsidRPr="006961F2">
        <w:rPr>
          <w:rFonts w:cs="Simplified Arabic"/>
          <w:noProof/>
          <w:sz w:val="26"/>
          <w:szCs w:val="26"/>
        </w:rPr>
        <w:t>(2015)</w:t>
      </w:r>
      <w:r w:rsidRPr="006961F2">
        <w:rPr>
          <w:rFonts w:cs="Simplified Arabic"/>
          <w:sz w:val="26"/>
          <w:szCs w:val="26"/>
          <w:rtl/>
        </w:rPr>
        <w:t xml:space="preserve"> إلى إمكانية</w:t>
      </w:r>
      <w:r w:rsidR="00376A7B" w:rsidRPr="006961F2">
        <w:rPr>
          <w:rFonts w:cs="Simplified Arabic"/>
          <w:sz w:val="26"/>
          <w:szCs w:val="26"/>
          <w:rtl/>
        </w:rPr>
        <w:t xml:space="preserve"> اج</w:t>
      </w:r>
      <w:r w:rsidR="00F7056F" w:rsidRPr="006961F2">
        <w:rPr>
          <w:rFonts w:cs="Simplified Arabic"/>
          <w:sz w:val="26"/>
          <w:szCs w:val="26"/>
          <w:rtl/>
        </w:rPr>
        <w:t>م</w:t>
      </w:r>
      <w:r w:rsidR="00376A7B" w:rsidRPr="006961F2">
        <w:rPr>
          <w:rFonts w:cs="Simplified Arabic"/>
          <w:sz w:val="26"/>
          <w:szCs w:val="26"/>
          <w:rtl/>
        </w:rPr>
        <w:t xml:space="preserve">ال هذه النقاط </w:t>
      </w:r>
      <w:r w:rsidRPr="006961F2">
        <w:rPr>
          <w:rFonts w:cs="Simplified Arabic"/>
          <w:sz w:val="26"/>
          <w:szCs w:val="26"/>
          <w:rtl/>
        </w:rPr>
        <w:t>بالآتي:</w:t>
      </w:r>
    </w:p>
    <w:p w14:paraId="0513ABB5" w14:textId="00805708" w:rsidR="00376A7B" w:rsidRPr="007025A3" w:rsidRDefault="00376A7B" w:rsidP="007025A3">
      <w:pPr>
        <w:pStyle w:val="ListParagraph"/>
        <w:numPr>
          <w:ilvl w:val="0"/>
          <w:numId w:val="43"/>
        </w:numPr>
        <w:bidi/>
        <w:spacing w:before="120" w:after="240" w:line="360" w:lineRule="auto"/>
        <w:jc w:val="both"/>
        <w:rPr>
          <w:rFonts w:cs="Simplified Arabic"/>
          <w:sz w:val="26"/>
          <w:szCs w:val="26"/>
        </w:rPr>
      </w:pPr>
      <w:r w:rsidRPr="007025A3">
        <w:rPr>
          <w:rFonts w:cs="Simplified Arabic"/>
          <w:sz w:val="26"/>
          <w:szCs w:val="26"/>
          <w:rtl/>
        </w:rPr>
        <w:t xml:space="preserve">تعد الحوكمة الجيدة من المقومات الهامة لتطبيق التخطيط </w:t>
      </w:r>
      <w:r w:rsidR="00EB30BA" w:rsidRPr="007025A3">
        <w:rPr>
          <w:rFonts w:cs="Simplified Arabic"/>
          <w:sz w:val="26"/>
          <w:szCs w:val="26"/>
          <w:rtl/>
        </w:rPr>
        <w:t>الاستراتيجي.</w:t>
      </w:r>
    </w:p>
    <w:p w14:paraId="5EAEEE08" w14:textId="3A216B96" w:rsidR="00376A7B" w:rsidRPr="007025A3" w:rsidRDefault="00376A7B" w:rsidP="00BD2380">
      <w:pPr>
        <w:pStyle w:val="ListParagraph"/>
        <w:numPr>
          <w:ilvl w:val="0"/>
          <w:numId w:val="43"/>
        </w:numPr>
        <w:bidi/>
        <w:spacing w:before="120" w:after="240" w:line="360" w:lineRule="auto"/>
        <w:jc w:val="both"/>
        <w:rPr>
          <w:rFonts w:cs="Simplified Arabic"/>
          <w:sz w:val="26"/>
          <w:szCs w:val="26"/>
        </w:rPr>
      </w:pPr>
      <w:r w:rsidRPr="007025A3">
        <w:rPr>
          <w:rFonts w:cs="Simplified Arabic"/>
          <w:sz w:val="26"/>
          <w:szCs w:val="26"/>
          <w:rtl/>
        </w:rPr>
        <w:t>تتسم المؤسسات والأندية الرياضية بتعقيد التكوين والعمليات؛ لذلك تمثل الحوكمة متطلبا هاما لتلبية احتياجات ممارسة القيادة الفعالة في المؤسسات والأندية الرياضية.</w:t>
      </w:r>
    </w:p>
    <w:p w14:paraId="77EE9A58" w14:textId="31D5CAAE" w:rsidR="00376A7B" w:rsidRPr="007025A3" w:rsidRDefault="00376A7B" w:rsidP="007025A3">
      <w:pPr>
        <w:pStyle w:val="ListParagraph"/>
        <w:numPr>
          <w:ilvl w:val="0"/>
          <w:numId w:val="43"/>
        </w:numPr>
        <w:bidi/>
        <w:spacing w:before="120" w:after="240" w:line="360" w:lineRule="auto"/>
        <w:jc w:val="both"/>
        <w:rPr>
          <w:rFonts w:cs="Simplified Arabic"/>
          <w:sz w:val="26"/>
          <w:szCs w:val="26"/>
        </w:rPr>
      </w:pPr>
      <w:r w:rsidRPr="007025A3">
        <w:rPr>
          <w:rFonts w:cs="Simplified Arabic"/>
          <w:sz w:val="26"/>
          <w:szCs w:val="26"/>
          <w:rtl/>
        </w:rPr>
        <w:t>تتطلب الإدارة الفعالة للوقت وجود إدارة قوية، وتعتمد قوة الإدارة بدورها على مدى وجود الحوكمة الجيدة في المؤسسة أو النادي الرياضي.</w:t>
      </w:r>
    </w:p>
    <w:p w14:paraId="17A42253" w14:textId="2DE15FB5" w:rsidR="00376A7B" w:rsidRPr="007025A3" w:rsidRDefault="00376A7B" w:rsidP="00BD2380">
      <w:pPr>
        <w:pStyle w:val="ListParagraph"/>
        <w:numPr>
          <w:ilvl w:val="0"/>
          <w:numId w:val="43"/>
        </w:numPr>
        <w:bidi/>
        <w:spacing w:before="120" w:after="240" w:line="360" w:lineRule="auto"/>
        <w:jc w:val="both"/>
        <w:rPr>
          <w:rFonts w:cs="Simplified Arabic"/>
          <w:sz w:val="26"/>
          <w:szCs w:val="26"/>
        </w:rPr>
      </w:pPr>
      <w:r w:rsidRPr="007025A3">
        <w:rPr>
          <w:rFonts w:cs="Simplified Arabic"/>
          <w:sz w:val="26"/>
          <w:szCs w:val="26"/>
          <w:rtl/>
        </w:rPr>
        <w:t>ضرورة وجود إجراءات المساءلة (المحاسبية) في المؤسسات والأندية الرياضية.</w:t>
      </w:r>
    </w:p>
    <w:p w14:paraId="0EC5837A" w14:textId="69BDB54E" w:rsidR="00376A7B" w:rsidRPr="007025A3" w:rsidRDefault="00376A7B" w:rsidP="00BD2380">
      <w:pPr>
        <w:pStyle w:val="ListParagraph"/>
        <w:numPr>
          <w:ilvl w:val="0"/>
          <w:numId w:val="43"/>
        </w:numPr>
        <w:bidi/>
        <w:spacing w:before="120" w:after="240" w:line="360" w:lineRule="auto"/>
        <w:jc w:val="both"/>
        <w:rPr>
          <w:rFonts w:cs="Simplified Arabic"/>
          <w:sz w:val="26"/>
          <w:szCs w:val="26"/>
        </w:rPr>
      </w:pPr>
      <w:r w:rsidRPr="007025A3">
        <w:rPr>
          <w:rFonts w:cs="Simplified Arabic"/>
          <w:sz w:val="26"/>
          <w:szCs w:val="26"/>
          <w:rtl/>
        </w:rPr>
        <w:t>ضرورة كون الموثوقية جزءاً من الصورة العامة للمؤسسات والأندية الرياضية في المجتمع.</w:t>
      </w:r>
    </w:p>
    <w:p w14:paraId="4A519113" w14:textId="5E07635A" w:rsidR="00376A7B" w:rsidRPr="007025A3" w:rsidRDefault="00376A7B" w:rsidP="007025A3">
      <w:pPr>
        <w:pStyle w:val="ListParagraph"/>
        <w:numPr>
          <w:ilvl w:val="0"/>
          <w:numId w:val="43"/>
        </w:numPr>
        <w:bidi/>
        <w:spacing w:before="120" w:after="240" w:line="360" w:lineRule="auto"/>
        <w:jc w:val="both"/>
        <w:rPr>
          <w:rFonts w:cs="Simplified Arabic"/>
          <w:sz w:val="26"/>
          <w:szCs w:val="26"/>
        </w:rPr>
      </w:pPr>
      <w:r w:rsidRPr="007025A3">
        <w:rPr>
          <w:rFonts w:cs="Simplified Arabic"/>
          <w:sz w:val="26"/>
          <w:szCs w:val="26"/>
          <w:rtl/>
        </w:rPr>
        <w:lastRenderedPageBreak/>
        <w:t>يتوقع مقدمو التمويل المتبرعون المرتبطون بالمؤسسات والأندية الرياضية الحصول على المعلومات حول نتائج ومخرجات عملها؛ وتعد الحوكمة ضرورة لتحقق ذلك.</w:t>
      </w:r>
    </w:p>
    <w:p w14:paraId="363750C2" w14:textId="5C7B61D7" w:rsidR="00376A7B" w:rsidRPr="007025A3" w:rsidRDefault="00376A7B" w:rsidP="007025A3">
      <w:pPr>
        <w:pStyle w:val="ListParagraph"/>
        <w:numPr>
          <w:ilvl w:val="0"/>
          <w:numId w:val="43"/>
        </w:numPr>
        <w:bidi/>
        <w:spacing w:before="120" w:after="240" w:line="360" w:lineRule="auto"/>
        <w:jc w:val="both"/>
        <w:rPr>
          <w:rFonts w:cs="Simplified Arabic"/>
          <w:sz w:val="26"/>
          <w:szCs w:val="26"/>
        </w:rPr>
      </w:pPr>
      <w:r w:rsidRPr="007025A3">
        <w:rPr>
          <w:rFonts w:cs="Simplified Arabic"/>
          <w:sz w:val="26"/>
          <w:szCs w:val="26"/>
          <w:rtl/>
        </w:rPr>
        <w:t>ارتفاع مستويات توقعات القطاعات المجتمعية المختلفة حيال القيادات والمؤسسات في قطاع الرياضة.</w:t>
      </w:r>
    </w:p>
    <w:p w14:paraId="0321E791" w14:textId="5812D866" w:rsidR="00376A7B" w:rsidRPr="006961F2" w:rsidRDefault="00376A7B" w:rsidP="006961F2">
      <w:pPr>
        <w:bidi/>
        <w:spacing w:before="120" w:after="240" w:line="360" w:lineRule="auto"/>
        <w:jc w:val="both"/>
        <w:rPr>
          <w:rFonts w:cs="Simplified Arabic"/>
          <w:sz w:val="26"/>
          <w:szCs w:val="26"/>
          <w:rtl/>
        </w:rPr>
      </w:pPr>
      <w:r w:rsidRPr="006961F2">
        <w:rPr>
          <w:rFonts w:cs="Simplified Arabic"/>
          <w:sz w:val="26"/>
          <w:szCs w:val="26"/>
          <w:rtl/>
        </w:rPr>
        <w:t xml:space="preserve">ويساهم تطبيق مبادئ الحوكمة في التحسين من مخرجات معالجة الصور المختلفة من الاختلاف وعدم الاتفاق في الأندية الرياضية ومجال الرياضة بوجه عام؛ وفي هذا الصدد، تساهم الحوكمة في تعزيز التشارك والتوافق بما يؤدي إلى إيصال أصوات جميع الأطراف في عملية وضع السياسات الرياضية؛ كما أن حوكمة الأندية الرياضية قائمة على مبادئ مثل الثقة والمساءلة والشفافية والصدق، وبالتالي فالحوكمة تساهم في الحد من حدوث صور الانقسام في مجال الرياضة، والتي تنجم عادةً عن الاختلافات في الفلسفات والثقافات بين مختلف أصحاب الشأن </w:t>
      </w:r>
      <w:sdt>
        <w:sdtPr>
          <w:rPr>
            <w:rFonts w:cs="Simplified Arabic"/>
            <w:sz w:val="26"/>
            <w:szCs w:val="26"/>
            <w:rtl/>
          </w:rPr>
          <w:id w:val="1318687435"/>
          <w:citation/>
        </w:sdtPr>
        <w:sdtEndPr/>
        <w:sdtContent>
          <w:r w:rsidR="008D46E3" w:rsidRPr="006961F2">
            <w:rPr>
              <w:rFonts w:cs="Simplified Arabic"/>
              <w:sz w:val="26"/>
              <w:szCs w:val="26"/>
              <w:rtl/>
            </w:rPr>
            <w:fldChar w:fldCharType="begin"/>
          </w:r>
          <w:r w:rsidR="006205B1" w:rsidRPr="006961F2">
            <w:rPr>
              <w:rFonts w:cs="Simplified Arabic"/>
              <w:sz w:val="26"/>
              <w:szCs w:val="26"/>
            </w:rPr>
            <w:instrText xml:space="preserve">CITATION Bla17 \l 1033 </w:instrText>
          </w:r>
          <w:r w:rsidR="008D46E3" w:rsidRPr="006961F2">
            <w:rPr>
              <w:rFonts w:cs="Simplified Arabic"/>
              <w:sz w:val="26"/>
              <w:szCs w:val="26"/>
              <w:rtl/>
            </w:rPr>
            <w:fldChar w:fldCharType="separate"/>
          </w:r>
          <w:r w:rsidR="006205B1" w:rsidRPr="006961F2">
            <w:rPr>
              <w:rFonts w:cs="Simplified Arabic"/>
              <w:noProof/>
              <w:sz w:val="26"/>
              <w:szCs w:val="26"/>
            </w:rPr>
            <w:t>(</w:t>
          </w:r>
          <w:r w:rsidR="006205B1" w:rsidRPr="007025A3">
            <w:rPr>
              <w:rFonts w:asciiTheme="majorBidi" w:hAnsiTheme="majorBidi" w:cstheme="majorBidi"/>
              <w:noProof/>
              <w:sz w:val="26"/>
              <w:szCs w:val="26"/>
            </w:rPr>
            <w:t>Blanco, 2017</w:t>
          </w:r>
          <w:r w:rsidR="006205B1" w:rsidRPr="006961F2">
            <w:rPr>
              <w:rFonts w:cs="Simplified Arabic"/>
              <w:noProof/>
              <w:sz w:val="26"/>
              <w:szCs w:val="26"/>
            </w:rPr>
            <w:t>)</w:t>
          </w:r>
          <w:r w:rsidR="008D46E3" w:rsidRPr="006961F2">
            <w:rPr>
              <w:rFonts w:cs="Simplified Arabic"/>
              <w:sz w:val="26"/>
              <w:szCs w:val="26"/>
              <w:rtl/>
            </w:rPr>
            <w:fldChar w:fldCharType="end"/>
          </w:r>
        </w:sdtContent>
      </w:sdt>
    </w:p>
    <w:p w14:paraId="46BD44EC" w14:textId="3865DFB0" w:rsidR="00376A7B" w:rsidRPr="006961F2" w:rsidRDefault="00376A7B" w:rsidP="002C03D2">
      <w:pPr>
        <w:bidi/>
        <w:spacing w:before="120" w:after="240" w:line="360" w:lineRule="auto"/>
        <w:jc w:val="both"/>
        <w:rPr>
          <w:rFonts w:cs="Simplified Arabic"/>
          <w:sz w:val="26"/>
          <w:szCs w:val="26"/>
          <w:rtl/>
        </w:rPr>
      </w:pPr>
      <w:r w:rsidRPr="006961F2">
        <w:rPr>
          <w:rFonts w:cs="Simplified Arabic"/>
          <w:sz w:val="26"/>
          <w:szCs w:val="26"/>
          <w:rtl/>
        </w:rPr>
        <w:t>وهذا ما ذهبت اليه دراسة</w:t>
      </w:r>
      <w:r w:rsidR="00423E93" w:rsidRPr="002C03D2">
        <w:rPr>
          <w:rFonts w:asciiTheme="majorBidi" w:hAnsiTheme="majorBidi" w:cstheme="majorBidi"/>
          <w:noProof/>
          <w:sz w:val="26"/>
          <w:szCs w:val="26"/>
        </w:rPr>
        <w:t xml:space="preserve">Ribeiro &amp; Costa </w:t>
      </w:r>
      <w:r w:rsidRPr="002C03D2">
        <w:rPr>
          <w:rFonts w:asciiTheme="majorBidi" w:hAnsiTheme="majorBidi" w:cstheme="majorBidi"/>
          <w:sz w:val="26"/>
          <w:szCs w:val="26"/>
          <w:rtl/>
        </w:rPr>
        <w:t xml:space="preserve"> </w:t>
      </w:r>
      <w:r w:rsidR="00423E93" w:rsidRPr="006961F2">
        <w:rPr>
          <w:rFonts w:cs="Simplified Arabic"/>
          <w:noProof/>
          <w:sz w:val="26"/>
          <w:szCs w:val="26"/>
        </w:rPr>
        <w:t>(2018)</w:t>
      </w:r>
      <w:r w:rsidR="008D46E3" w:rsidRPr="006961F2">
        <w:rPr>
          <w:rFonts w:cs="Simplified Arabic"/>
          <w:sz w:val="26"/>
          <w:szCs w:val="26"/>
          <w:rtl/>
        </w:rPr>
        <w:t xml:space="preserve"> </w:t>
      </w:r>
      <w:r w:rsidRPr="006961F2">
        <w:rPr>
          <w:rFonts w:cs="Simplified Arabic"/>
          <w:sz w:val="26"/>
          <w:szCs w:val="26"/>
          <w:rtl/>
        </w:rPr>
        <w:t>التي وجدت أن مبادئ ممارسات حوكمة الشركات الجيدة لها أهمية ومشاركة، وترتبط بشكل أساسي بالشفافية والمساءلة. مما يؤكد أن مبادئ حوكمة الشركات ضرورية لأي منظمة، بما في ذلك الكيانات الرياضية. وهذا يثبت أن حوكمة الشركات ليست مجرد موضوع أساسي وغير ناضج في الكيانات الرياضية والمساهمة في تحديثها واحترافيتها في المشهد الرياضي العالمي.</w:t>
      </w:r>
    </w:p>
    <w:p w14:paraId="6609E1C2" w14:textId="6DF95D10" w:rsidR="00376A7B" w:rsidRPr="006961F2" w:rsidRDefault="00376A7B" w:rsidP="006961F2">
      <w:pPr>
        <w:bidi/>
        <w:spacing w:before="120" w:after="240" w:line="360" w:lineRule="auto"/>
        <w:jc w:val="both"/>
        <w:rPr>
          <w:rFonts w:cs="Simplified Arabic"/>
          <w:sz w:val="26"/>
          <w:szCs w:val="26"/>
          <w:rtl/>
        </w:rPr>
      </w:pPr>
      <w:r w:rsidRPr="006961F2">
        <w:rPr>
          <w:rFonts w:cs="Simplified Arabic"/>
          <w:sz w:val="26"/>
          <w:szCs w:val="26"/>
          <w:rtl/>
        </w:rPr>
        <w:t>وتعد الحوكمة من أهم وسائل الإدارة الحكيمة والفعالة للموارد المالية لدى الأندية</w:t>
      </w:r>
      <w:r w:rsidRPr="006961F2">
        <w:rPr>
          <w:rFonts w:cs="Simplified Arabic"/>
          <w:sz w:val="26"/>
          <w:szCs w:val="26"/>
        </w:rPr>
        <w:t xml:space="preserve"> </w:t>
      </w:r>
      <w:r w:rsidRPr="006961F2">
        <w:rPr>
          <w:rFonts w:cs="Simplified Arabic"/>
          <w:sz w:val="26"/>
          <w:szCs w:val="26"/>
          <w:rtl/>
        </w:rPr>
        <w:t>الرياضية؛ ومن الممكن من خلال الحوكمة تعزيز الدعم المقدم من قبل مقدمي التمويل</w:t>
      </w:r>
      <w:r w:rsidRPr="006961F2">
        <w:rPr>
          <w:rFonts w:cs="Simplified Arabic"/>
          <w:sz w:val="26"/>
          <w:szCs w:val="26"/>
        </w:rPr>
        <w:t xml:space="preserve"> </w:t>
      </w:r>
      <w:r w:rsidRPr="006961F2">
        <w:rPr>
          <w:rFonts w:cs="Simplified Arabic"/>
          <w:sz w:val="26"/>
          <w:szCs w:val="26"/>
          <w:rtl/>
        </w:rPr>
        <w:t>للأندية؛ وتساهم إجراءات الحوكمة في الحد من مشكلة إساءة استخدام المديرين للتمويل</w:t>
      </w:r>
      <w:r w:rsidRPr="006961F2">
        <w:rPr>
          <w:rFonts w:cs="Simplified Arabic"/>
          <w:sz w:val="26"/>
          <w:szCs w:val="26"/>
        </w:rPr>
        <w:t xml:space="preserve"> </w:t>
      </w:r>
      <w:r w:rsidRPr="006961F2">
        <w:rPr>
          <w:rFonts w:cs="Simplified Arabic"/>
          <w:sz w:val="26"/>
          <w:szCs w:val="26"/>
          <w:rtl/>
        </w:rPr>
        <w:t xml:space="preserve">المتاح لدى الأندية وتقييد السلوكيات الإدارية الهادفة إلى تحقيق المنافع الشخصية </w:t>
      </w:r>
      <w:sdt>
        <w:sdtPr>
          <w:rPr>
            <w:rFonts w:cs="Simplified Arabic"/>
            <w:sz w:val="26"/>
            <w:szCs w:val="26"/>
            <w:rtl/>
          </w:rPr>
          <w:id w:val="926608130"/>
          <w:citation/>
        </w:sdtPr>
        <w:sdtEndPr/>
        <w:sdtContent>
          <w:r w:rsidR="008D46E3" w:rsidRPr="006961F2">
            <w:rPr>
              <w:rFonts w:cs="Simplified Arabic"/>
              <w:sz w:val="26"/>
              <w:szCs w:val="26"/>
              <w:rtl/>
            </w:rPr>
            <w:fldChar w:fldCharType="begin"/>
          </w:r>
          <w:r w:rsidR="006205B1" w:rsidRPr="006961F2">
            <w:rPr>
              <w:rFonts w:cs="Simplified Arabic"/>
              <w:sz w:val="26"/>
              <w:szCs w:val="26"/>
            </w:rPr>
            <w:instrText xml:space="preserve">CITATION Che19 \l 1033 </w:instrText>
          </w:r>
          <w:r w:rsidR="008D46E3" w:rsidRPr="006961F2">
            <w:rPr>
              <w:rFonts w:cs="Simplified Arabic"/>
              <w:sz w:val="26"/>
              <w:szCs w:val="26"/>
              <w:rtl/>
            </w:rPr>
            <w:fldChar w:fldCharType="separate"/>
          </w:r>
          <w:r w:rsidR="006205B1" w:rsidRPr="006961F2">
            <w:rPr>
              <w:rFonts w:cs="Simplified Arabic"/>
              <w:noProof/>
              <w:sz w:val="26"/>
              <w:szCs w:val="26"/>
            </w:rPr>
            <w:t>(</w:t>
          </w:r>
          <w:r w:rsidR="006205B1" w:rsidRPr="002C03D2">
            <w:rPr>
              <w:rFonts w:asciiTheme="majorBidi" w:hAnsiTheme="majorBidi" w:cstheme="majorBidi"/>
              <w:noProof/>
              <w:sz w:val="26"/>
              <w:szCs w:val="26"/>
            </w:rPr>
            <w:t>Chen, Zhang, &amp; Pifer, 2019</w:t>
          </w:r>
          <w:r w:rsidR="006205B1" w:rsidRPr="006961F2">
            <w:rPr>
              <w:rFonts w:cs="Simplified Arabic"/>
              <w:noProof/>
              <w:sz w:val="26"/>
              <w:szCs w:val="26"/>
            </w:rPr>
            <w:t>)</w:t>
          </w:r>
          <w:r w:rsidR="008D46E3" w:rsidRPr="006961F2">
            <w:rPr>
              <w:rFonts w:cs="Simplified Arabic"/>
              <w:sz w:val="26"/>
              <w:szCs w:val="26"/>
              <w:rtl/>
            </w:rPr>
            <w:fldChar w:fldCharType="end"/>
          </w:r>
        </w:sdtContent>
      </w:sdt>
      <w:r w:rsidRPr="006961F2">
        <w:rPr>
          <w:rFonts w:cs="Simplified Arabic"/>
          <w:sz w:val="26"/>
          <w:szCs w:val="26"/>
          <w:rtl/>
        </w:rPr>
        <w:t>.</w:t>
      </w:r>
    </w:p>
    <w:p w14:paraId="27344FB0" w14:textId="77777777" w:rsidR="00EB30BA" w:rsidRPr="006961F2" w:rsidRDefault="00EB30BA" w:rsidP="006961F2">
      <w:pPr>
        <w:bidi/>
        <w:spacing w:before="120" w:after="240" w:line="360" w:lineRule="auto"/>
        <w:jc w:val="both"/>
        <w:rPr>
          <w:rFonts w:cs="Simplified Arabic"/>
          <w:sz w:val="26"/>
          <w:szCs w:val="26"/>
        </w:rPr>
      </w:pPr>
    </w:p>
    <w:p w14:paraId="2426C005" w14:textId="77777777" w:rsidR="00376A7B" w:rsidRPr="006961F2" w:rsidRDefault="00376A7B" w:rsidP="003F66BD">
      <w:pPr>
        <w:pStyle w:val="Heading1"/>
        <w:bidi/>
        <w:spacing w:before="0" w:after="120" w:line="360" w:lineRule="auto"/>
        <w:jc w:val="both"/>
        <w:rPr>
          <w:rFonts w:cs="Simplified Arabic"/>
          <w:sz w:val="26"/>
          <w:szCs w:val="26"/>
          <w:rtl/>
        </w:rPr>
      </w:pPr>
      <w:bookmarkStart w:id="88" w:name="_Toc167489807"/>
      <w:bookmarkStart w:id="89" w:name="_Toc167554874"/>
      <w:bookmarkStart w:id="90" w:name="_Toc173226386"/>
      <w:proofErr w:type="gramStart"/>
      <w:r w:rsidRPr="006961F2">
        <w:rPr>
          <w:rFonts w:cs="Simplified Arabic"/>
          <w:sz w:val="26"/>
          <w:szCs w:val="26"/>
          <w:rtl/>
        </w:rPr>
        <w:lastRenderedPageBreak/>
        <w:t>مصطلحات</w:t>
      </w:r>
      <w:proofErr w:type="gramEnd"/>
      <w:r w:rsidRPr="006961F2">
        <w:rPr>
          <w:rFonts w:cs="Simplified Arabic"/>
          <w:sz w:val="26"/>
          <w:szCs w:val="26"/>
          <w:rtl/>
        </w:rPr>
        <w:t xml:space="preserve"> الدراسة:</w:t>
      </w:r>
      <w:bookmarkEnd w:id="88"/>
      <w:bookmarkEnd w:id="89"/>
      <w:bookmarkEnd w:id="90"/>
    </w:p>
    <w:p w14:paraId="770453B1" w14:textId="77777777" w:rsidR="00B2533F" w:rsidRPr="006961F2" w:rsidRDefault="00B2533F" w:rsidP="003F66BD">
      <w:pPr>
        <w:bidi/>
        <w:spacing w:after="120" w:line="360" w:lineRule="auto"/>
        <w:jc w:val="both"/>
        <w:rPr>
          <w:rFonts w:cs="Simplified Arabic"/>
          <w:b/>
          <w:bCs/>
          <w:sz w:val="26"/>
          <w:szCs w:val="26"/>
          <w:rtl/>
        </w:rPr>
      </w:pPr>
      <w:r w:rsidRPr="006961F2">
        <w:rPr>
          <w:rFonts w:cs="Simplified Arabic"/>
          <w:b/>
          <w:bCs/>
          <w:sz w:val="26"/>
          <w:szCs w:val="26"/>
          <w:rtl/>
        </w:rPr>
        <w:t>الحوكمة (لغة)</w:t>
      </w:r>
    </w:p>
    <w:p w14:paraId="7C0BAD0D" w14:textId="1099D0C6" w:rsidR="00B2533F" w:rsidRPr="006961F2" w:rsidRDefault="00DE37AF" w:rsidP="006961F2">
      <w:pPr>
        <w:bidi/>
        <w:spacing w:before="120" w:after="240" w:line="360" w:lineRule="auto"/>
        <w:jc w:val="both"/>
        <w:rPr>
          <w:rFonts w:cs="Simplified Arabic"/>
          <w:sz w:val="26"/>
          <w:szCs w:val="26"/>
          <w:rtl/>
        </w:rPr>
      </w:pPr>
      <w:r w:rsidRPr="006961F2">
        <w:rPr>
          <w:rFonts w:cs="Simplified Arabic"/>
          <w:sz w:val="26"/>
          <w:szCs w:val="26"/>
          <w:rtl/>
        </w:rPr>
        <w:t>"</w:t>
      </w:r>
      <w:r w:rsidR="00B2533F" w:rsidRPr="006961F2">
        <w:rPr>
          <w:rFonts w:cs="Simplified Arabic"/>
          <w:sz w:val="26"/>
          <w:szCs w:val="26"/>
          <w:rtl/>
        </w:rPr>
        <w:t>يعد لفظ الحوكمة مستحدثاً في قاموس اللغة العربية، وهو ما يطلق عليها النحت في اللغة، فهو لفظ مستمد من الحكومة، وهو ما يعني الانضباط والسيطرة والحكم بكل ما تعني هذه الكلمة من معاني</w:t>
      </w:r>
      <w:r w:rsidRPr="006961F2">
        <w:rPr>
          <w:rFonts w:cs="Simplified Arabic"/>
          <w:sz w:val="26"/>
          <w:szCs w:val="26"/>
          <w:rtl/>
        </w:rPr>
        <w:t>"</w:t>
      </w:r>
      <w:sdt>
        <w:sdtPr>
          <w:rPr>
            <w:rFonts w:cs="Simplified Arabic"/>
            <w:sz w:val="26"/>
            <w:szCs w:val="26"/>
            <w:rtl/>
          </w:rPr>
          <w:id w:val="-1119523120"/>
          <w:citation/>
        </w:sdtPr>
        <w:sdtEndPr/>
        <w:sdtContent>
          <w:r w:rsidRPr="006961F2">
            <w:rPr>
              <w:rFonts w:cs="Simplified Arabic"/>
              <w:sz w:val="26"/>
              <w:szCs w:val="26"/>
              <w:rtl/>
            </w:rPr>
            <w:fldChar w:fldCharType="begin"/>
          </w:r>
          <w:r w:rsidR="006205B1" w:rsidRPr="006961F2">
            <w:rPr>
              <w:rFonts w:cs="Simplified Arabic"/>
              <w:sz w:val="26"/>
              <w:szCs w:val="26"/>
              <w:lang w:bidi="ar-JO"/>
            </w:rPr>
            <w:instrText xml:space="preserve">CITATION </w:instrText>
          </w:r>
          <w:r w:rsidR="006205B1" w:rsidRPr="006961F2">
            <w:rPr>
              <w:rFonts w:cs="Simplified Arabic"/>
              <w:sz w:val="26"/>
              <w:szCs w:val="26"/>
              <w:rtl/>
              <w:lang w:bidi="ar-JO"/>
            </w:rPr>
            <w:instrText>شري16</w:instrText>
          </w:r>
          <w:r w:rsidR="006205B1" w:rsidRPr="006961F2">
            <w:rPr>
              <w:rFonts w:cs="Simplified Arabic"/>
              <w:sz w:val="26"/>
              <w:szCs w:val="26"/>
              <w:lang w:bidi="ar-JO"/>
            </w:rPr>
            <w:instrText xml:space="preserve"> \l 11265 </w:instrText>
          </w:r>
          <w:r w:rsidRPr="006961F2">
            <w:rPr>
              <w:rFonts w:cs="Simplified Arabic"/>
              <w:sz w:val="26"/>
              <w:szCs w:val="26"/>
              <w:rtl/>
            </w:rPr>
            <w:fldChar w:fldCharType="separate"/>
          </w:r>
          <w:r w:rsidR="006205B1" w:rsidRPr="006961F2">
            <w:rPr>
              <w:rFonts w:cs="Simplified Arabic"/>
              <w:noProof/>
              <w:sz w:val="26"/>
              <w:szCs w:val="26"/>
              <w:rtl/>
            </w:rPr>
            <w:t xml:space="preserve"> (شريف، 2016)</w:t>
          </w:r>
          <w:r w:rsidRPr="006961F2">
            <w:rPr>
              <w:rFonts w:cs="Simplified Arabic"/>
              <w:sz w:val="26"/>
              <w:szCs w:val="26"/>
              <w:rtl/>
            </w:rPr>
            <w:fldChar w:fldCharType="end"/>
          </w:r>
        </w:sdtContent>
      </w:sdt>
      <w:r w:rsidR="00F847BE" w:rsidRPr="006961F2">
        <w:rPr>
          <w:rFonts w:cs="Simplified Arabic"/>
          <w:sz w:val="26"/>
          <w:szCs w:val="26"/>
          <w:rtl/>
        </w:rPr>
        <w:t>.</w:t>
      </w:r>
    </w:p>
    <w:p w14:paraId="750309A1" w14:textId="6CEC3714" w:rsidR="00376A7B" w:rsidRPr="006961F2" w:rsidRDefault="00376A7B" w:rsidP="003F66BD">
      <w:pPr>
        <w:bidi/>
        <w:spacing w:after="120" w:line="360" w:lineRule="auto"/>
        <w:jc w:val="both"/>
        <w:rPr>
          <w:rFonts w:cs="Simplified Arabic"/>
          <w:b/>
          <w:bCs/>
          <w:noProof/>
          <w:sz w:val="26"/>
          <w:szCs w:val="26"/>
          <w:rtl/>
        </w:rPr>
      </w:pPr>
      <w:r w:rsidRPr="006961F2">
        <w:rPr>
          <w:rFonts w:cs="Simplified Arabic"/>
          <w:b/>
          <w:bCs/>
          <w:noProof/>
          <w:sz w:val="26"/>
          <w:szCs w:val="26"/>
          <w:rtl/>
        </w:rPr>
        <w:t>الحوكمة</w:t>
      </w:r>
      <w:r w:rsidR="00B2533F" w:rsidRPr="006961F2">
        <w:rPr>
          <w:rFonts w:cs="Simplified Arabic"/>
          <w:b/>
          <w:bCs/>
          <w:noProof/>
          <w:sz w:val="26"/>
          <w:szCs w:val="26"/>
          <w:rtl/>
        </w:rPr>
        <w:t xml:space="preserve"> (اصطلاحا</w:t>
      </w:r>
      <w:r w:rsidR="00DE37AF" w:rsidRPr="006961F2">
        <w:rPr>
          <w:rFonts w:cs="Simplified Arabic"/>
          <w:b/>
          <w:bCs/>
          <w:noProof/>
          <w:sz w:val="26"/>
          <w:szCs w:val="26"/>
          <w:rtl/>
        </w:rPr>
        <w:t>ً</w:t>
      </w:r>
      <w:r w:rsidR="00B2533F" w:rsidRPr="006961F2">
        <w:rPr>
          <w:rFonts w:cs="Simplified Arabic"/>
          <w:b/>
          <w:bCs/>
          <w:noProof/>
          <w:sz w:val="26"/>
          <w:szCs w:val="26"/>
          <w:rtl/>
        </w:rPr>
        <w:t>)</w:t>
      </w:r>
    </w:p>
    <w:p w14:paraId="109561A6" w14:textId="222C97DB" w:rsidR="00376A7B" w:rsidRPr="006961F2" w:rsidRDefault="00F847BE" w:rsidP="006961F2">
      <w:pPr>
        <w:bidi/>
        <w:spacing w:before="120" w:after="240" w:line="360" w:lineRule="auto"/>
        <w:jc w:val="both"/>
        <w:rPr>
          <w:rFonts w:cs="Simplified Arabic"/>
          <w:noProof/>
          <w:sz w:val="26"/>
          <w:szCs w:val="26"/>
          <w:rtl/>
        </w:rPr>
      </w:pPr>
      <w:r w:rsidRPr="006961F2">
        <w:rPr>
          <w:rFonts w:cs="Simplified Arabic"/>
          <w:noProof/>
          <w:sz w:val="26"/>
          <w:szCs w:val="26"/>
          <w:rtl/>
        </w:rPr>
        <w:t>"</w:t>
      </w:r>
      <w:r w:rsidR="00376A7B" w:rsidRPr="006961F2">
        <w:rPr>
          <w:rFonts w:cs="Simplified Arabic"/>
          <w:noProof/>
          <w:sz w:val="26"/>
          <w:szCs w:val="26"/>
          <w:rtl/>
        </w:rPr>
        <w:t>الإدارة القائمة على النزاهة والشفافية والمساءلة والمحاسبية، وتعمل على تحقيق العدالة دون تمييز، وتطبيق القانون على الجميع، مع توفر الرقابة الداخلية والخارجية</w:t>
      </w:r>
      <w:r w:rsidRPr="006961F2">
        <w:rPr>
          <w:rFonts w:cs="Simplified Arabic"/>
          <w:noProof/>
          <w:sz w:val="26"/>
          <w:szCs w:val="26"/>
          <w:rtl/>
        </w:rPr>
        <w:t>"</w:t>
      </w:r>
      <w:r w:rsidR="00376A7B" w:rsidRPr="006961F2">
        <w:rPr>
          <w:rFonts w:cs="Simplified Arabic"/>
          <w:noProof/>
          <w:sz w:val="26"/>
          <w:szCs w:val="26"/>
          <w:rtl/>
        </w:rPr>
        <w:t xml:space="preserve"> </w:t>
      </w:r>
      <w:sdt>
        <w:sdtPr>
          <w:rPr>
            <w:rFonts w:cs="Simplified Arabic"/>
            <w:noProof/>
            <w:sz w:val="26"/>
            <w:szCs w:val="26"/>
            <w:rtl/>
          </w:rPr>
          <w:id w:val="-979387633"/>
          <w:citation/>
        </w:sdtPr>
        <w:sdtEndPr/>
        <w:sdtContent>
          <w:r w:rsidR="00626B3A" w:rsidRPr="006961F2">
            <w:rPr>
              <w:rFonts w:cs="Simplified Arabic"/>
              <w:noProof/>
              <w:sz w:val="26"/>
              <w:szCs w:val="26"/>
            </w:rPr>
            <w:fldChar w:fldCharType="begin"/>
          </w:r>
          <w:r w:rsidR="006205B1" w:rsidRPr="006961F2">
            <w:rPr>
              <w:rFonts w:cs="Simplified Arabic"/>
              <w:noProof/>
              <w:sz w:val="26"/>
              <w:szCs w:val="26"/>
              <w:lang w:bidi="ar-JO"/>
            </w:rPr>
            <w:instrText>CITATION</w:instrText>
          </w:r>
          <w:r w:rsidR="006205B1" w:rsidRPr="006961F2">
            <w:rPr>
              <w:rFonts w:cs="Simplified Arabic"/>
              <w:noProof/>
              <w:sz w:val="26"/>
              <w:szCs w:val="26"/>
              <w:rtl/>
              <w:lang w:bidi="ar-JO"/>
            </w:rPr>
            <w:instrText xml:space="preserve"> ابو15 \</w:instrText>
          </w:r>
          <w:r w:rsidR="006205B1" w:rsidRPr="006961F2">
            <w:rPr>
              <w:rFonts w:cs="Simplified Arabic"/>
              <w:noProof/>
              <w:sz w:val="26"/>
              <w:szCs w:val="26"/>
              <w:lang w:bidi="ar-JO"/>
            </w:rPr>
            <w:instrText>l 11265</w:instrText>
          </w:r>
          <w:r w:rsidR="006205B1" w:rsidRPr="006961F2">
            <w:rPr>
              <w:rFonts w:cs="Simplified Arabic"/>
              <w:noProof/>
              <w:sz w:val="26"/>
              <w:szCs w:val="26"/>
              <w:rtl/>
              <w:lang w:bidi="ar-JO"/>
            </w:rPr>
            <w:instrText xml:space="preserve"> </w:instrText>
          </w:r>
          <w:r w:rsidR="00626B3A" w:rsidRPr="006961F2">
            <w:rPr>
              <w:rFonts w:cs="Simplified Arabic"/>
              <w:noProof/>
              <w:sz w:val="26"/>
              <w:szCs w:val="26"/>
            </w:rPr>
            <w:fldChar w:fldCharType="separate"/>
          </w:r>
          <w:r w:rsidR="006205B1" w:rsidRPr="006961F2">
            <w:rPr>
              <w:rFonts w:cs="Simplified Arabic"/>
              <w:noProof/>
              <w:sz w:val="26"/>
              <w:szCs w:val="26"/>
              <w:rtl/>
            </w:rPr>
            <w:t>(ابو النصر، 2015)</w:t>
          </w:r>
          <w:r w:rsidR="00626B3A" w:rsidRPr="006961F2">
            <w:rPr>
              <w:rFonts w:cs="Simplified Arabic"/>
              <w:noProof/>
              <w:sz w:val="26"/>
              <w:szCs w:val="26"/>
            </w:rPr>
            <w:fldChar w:fldCharType="end"/>
          </w:r>
        </w:sdtContent>
      </w:sdt>
      <w:r w:rsidRPr="006961F2">
        <w:rPr>
          <w:rFonts w:cs="Simplified Arabic"/>
          <w:noProof/>
          <w:sz w:val="26"/>
          <w:szCs w:val="26"/>
          <w:rtl/>
        </w:rPr>
        <w:t>.</w:t>
      </w:r>
    </w:p>
    <w:p w14:paraId="4DCFDE6B" w14:textId="77777777" w:rsidR="00376A7B" w:rsidRPr="003F66BD" w:rsidRDefault="00376A7B" w:rsidP="003F66BD">
      <w:pPr>
        <w:bidi/>
        <w:spacing w:after="120" w:line="360" w:lineRule="auto"/>
        <w:jc w:val="both"/>
        <w:rPr>
          <w:rFonts w:cs="Simplified Arabic"/>
          <w:b/>
          <w:bCs/>
          <w:noProof/>
          <w:sz w:val="26"/>
          <w:szCs w:val="26"/>
          <w:rtl/>
        </w:rPr>
      </w:pPr>
      <w:r w:rsidRPr="003F66BD">
        <w:rPr>
          <w:rFonts w:cs="Simplified Arabic"/>
          <w:b/>
          <w:bCs/>
          <w:noProof/>
          <w:sz w:val="26"/>
          <w:szCs w:val="26"/>
          <w:rtl/>
        </w:rPr>
        <w:t>الحوكمة الإدارية (اصطلاحاً)</w:t>
      </w:r>
    </w:p>
    <w:p w14:paraId="3A9482CB" w14:textId="0C09CAD7" w:rsidR="00376A7B" w:rsidRPr="006961F2" w:rsidRDefault="00376A7B" w:rsidP="003E6E85">
      <w:pPr>
        <w:numPr>
          <w:ilvl w:val="0"/>
          <w:numId w:val="4"/>
        </w:numPr>
        <w:bidi/>
        <w:spacing w:before="120" w:after="240" w:line="360" w:lineRule="auto"/>
        <w:ind w:left="357" w:hanging="357"/>
        <w:contextualSpacing/>
        <w:jc w:val="both"/>
        <w:rPr>
          <w:rFonts w:cs="Simplified Arabic"/>
          <w:noProof/>
          <w:sz w:val="26"/>
          <w:szCs w:val="26"/>
          <w:rtl/>
        </w:rPr>
      </w:pPr>
      <w:r w:rsidRPr="006961F2">
        <w:rPr>
          <w:rFonts w:cs="Simplified Arabic"/>
          <w:noProof/>
          <w:sz w:val="26"/>
          <w:szCs w:val="26"/>
          <w:rtl/>
        </w:rPr>
        <w:t>عرفها</w:t>
      </w:r>
      <w:r w:rsidR="00423E93" w:rsidRPr="006961F2">
        <w:rPr>
          <w:rFonts w:cs="Simplified Arabic"/>
          <w:noProof/>
          <w:sz w:val="26"/>
          <w:szCs w:val="26"/>
          <w:rtl/>
          <w:lang w:bidi="ar-JO"/>
        </w:rPr>
        <w:t xml:space="preserve"> يرقي وعبد الصمد</w:t>
      </w:r>
      <w:r w:rsidRPr="006961F2">
        <w:rPr>
          <w:rFonts w:cs="Simplified Arabic"/>
          <w:noProof/>
          <w:sz w:val="26"/>
          <w:szCs w:val="26"/>
          <w:rtl/>
        </w:rPr>
        <w:t xml:space="preserve"> </w:t>
      </w:r>
      <w:r w:rsidR="00423E93" w:rsidRPr="006961F2">
        <w:rPr>
          <w:rFonts w:cs="Simplified Arabic"/>
          <w:noProof/>
          <w:sz w:val="26"/>
          <w:szCs w:val="26"/>
          <w:rtl/>
          <w:lang w:bidi="ar-JO"/>
        </w:rPr>
        <w:t>(2011)</w:t>
      </w:r>
      <w:r w:rsidRPr="006961F2">
        <w:rPr>
          <w:rFonts w:cs="Simplified Arabic"/>
          <w:noProof/>
          <w:sz w:val="26"/>
          <w:szCs w:val="26"/>
          <w:rtl/>
        </w:rPr>
        <w:t xml:space="preserve"> بأنها </w:t>
      </w:r>
      <w:r w:rsidR="00F847BE" w:rsidRPr="006961F2">
        <w:rPr>
          <w:rFonts w:cs="Simplified Arabic"/>
          <w:noProof/>
          <w:sz w:val="26"/>
          <w:szCs w:val="26"/>
          <w:rtl/>
        </w:rPr>
        <w:t>"</w:t>
      </w:r>
      <w:r w:rsidRPr="006961F2">
        <w:rPr>
          <w:rFonts w:cs="Simplified Arabic"/>
          <w:noProof/>
          <w:sz w:val="26"/>
          <w:szCs w:val="26"/>
          <w:rtl/>
        </w:rPr>
        <w:t>القواعد والإجراءات التي تساعد في تحديد صنع القرار، ومراقبة العمليات ورصدها في الأندية الرياضية</w:t>
      </w:r>
      <w:r w:rsidR="00F847BE" w:rsidRPr="006961F2">
        <w:rPr>
          <w:rFonts w:cs="Simplified Arabic"/>
          <w:noProof/>
          <w:sz w:val="26"/>
          <w:szCs w:val="26"/>
          <w:rtl/>
        </w:rPr>
        <w:t>"</w:t>
      </w:r>
      <w:r w:rsidRPr="006961F2">
        <w:rPr>
          <w:rFonts w:cs="Simplified Arabic"/>
          <w:noProof/>
          <w:sz w:val="26"/>
          <w:szCs w:val="26"/>
          <w:rtl/>
        </w:rPr>
        <w:t>.</w:t>
      </w:r>
    </w:p>
    <w:p w14:paraId="6C777676" w14:textId="315D9E40" w:rsidR="00626B3A" w:rsidRPr="006961F2" w:rsidRDefault="00376A7B" w:rsidP="003E6E85">
      <w:pPr>
        <w:numPr>
          <w:ilvl w:val="0"/>
          <w:numId w:val="4"/>
        </w:numPr>
        <w:bidi/>
        <w:spacing w:before="120" w:after="240" w:line="360" w:lineRule="auto"/>
        <w:ind w:left="357" w:hanging="357"/>
        <w:contextualSpacing/>
        <w:jc w:val="both"/>
        <w:rPr>
          <w:rFonts w:cs="Simplified Arabic"/>
          <w:noProof/>
          <w:sz w:val="26"/>
          <w:szCs w:val="26"/>
        </w:rPr>
      </w:pPr>
      <w:r w:rsidRPr="006961F2">
        <w:rPr>
          <w:rFonts w:cs="Simplified Arabic"/>
          <w:noProof/>
          <w:sz w:val="26"/>
          <w:szCs w:val="26"/>
          <w:rtl/>
        </w:rPr>
        <w:t xml:space="preserve">وهي </w:t>
      </w:r>
      <w:r w:rsidR="00F847BE" w:rsidRPr="006961F2">
        <w:rPr>
          <w:rFonts w:cs="Simplified Arabic"/>
          <w:noProof/>
          <w:sz w:val="26"/>
          <w:szCs w:val="26"/>
          <w:rtl/>
        </w:rPr>
        <w:t>"</w:t>
      </w:r>
      <w:r w:rsidRPr="006961F2">
        <w:rPr>
          <w:rFonts w:cs="Simplified Arabic"/>
          <w:noProof/>
          <w:sz w:val="26"/>
          <w:szCs w:val="26"/>
          <w:rtl/>
        </w:rPr>
        <w:t>مجموعة من القواعد، والنظم، والقرارات، التي تهدف إلى تحقيق الجودة والتميز في الأداء، وذلك من خلال تطبيق الشفافية، والمشاركة، والمساءلة، والكفاية، والفاعلية، وسيادة القانون</w:t>
      </w:r>
      <w:r w:rsidR="00F847BE" w:rsidRPr="006961F2">
        <w:rPr>
          <w:rFonts w:cs="Simplified Arabic"/>
          <w:noProof/>
          <w:sz w:val="26"/>
          <w:szCs w:val="26"/>
          <w:rtl/>
        </w:rPr>
        <w:t>"</w:t>
      </w:r>
      <w:r w:rsidRPr="006961F2">
        <w:rPr>
          <w:rFonts w:cs="Simplified Arabic"/>
          <w:noProof/>
          <w:sz w:val="26"/>
          <w:szCs w:val="26"/>
          <w:rtl/>
        </w:rPr>
        <w:t xml:space="preserve"> </w:t>
      </w:r>
      <w:sdt>
        <w:sdtPr>
          <w:rPr>
            <w:rFonts w:cs="Simplified Arabic"/>
            <w:noProof/>
            <w:sz w:val="26"/>
            <w:szCs w:val="26"/>
            <w:rtl/>
          </w:rPr>
          <w:id w:val="1103297779"/>
          <w:citation/>
        </w:sdtPr>
        <w:sdtEndPr/>
        <w:sdtContent>
          <w:r w:rsidR="00626B3A" w:rsidRPr="006961F2">
            <w:rPr>
              <w:rFonts w:cs="Simplified Arabic"/>
              <w:noProof/>
              <w:sz w:val="26"/>
              <w:szCs w:val="26"/>
              <w:rtl/>
            </w:rPr>
            <w:fldChar w:fldCharType="begin"/>
          </w:r>
          <w:r w:rsidR="006205B1" w:rsidRPr="006961F2">
            <w:rPr>
              <w:rFonts w:cs="Simplified Arabic"/>
              <w:noProof/>
              <w:sz w:val="26"/>
              <w:szCs w:val="26"/>
              <w:lang w:bidi="ar-JO"/>
            </w:rPr>
            <w:instrText>CITATION</w:instrText>
          </w:r>
          <w:r w:rsidR="006205B1" w:rsidRPr="006961F2">
            <w:rPr>
              <w:rFonts w:cs="Simplified Arabic"/>
              <w:noProof/>
              <w:sz w:val="26"/>
              <w:szCs w:val="26"/>
              <w:rtl/>
              <w:lang w:bidi="ar-JO"/>
            </w:rPr>
            <w:instrText xml:space="preserve"> رام15 \</w:instrText>
          </w:r>
          <w:r w:rsidR="006205B1" w:rsidRPr="006961F2">
            <w:rPr>
              <w:rFonts w:cs="Simplified Arabic"/>
              <w:noProof/>
              <w:sz w:val="26"/>
              <w:szCs w:val="26"/>
              <w:lang w:bidi="ar-JO"/>
            </w:rPr>
            <w:instrText>l 11265</w:instrText>
          </w:r>
          <w:r w:rsidR="006205B1" w:rsidRPr="006961F2">
            <w:rPr>
              <w:rFonts w:cs="Simplified Arabic"/>
              <w:noProof/>
              <w:sz w:val="26"/>
              <w:szCs w:val="26"/>
              <w:rtl/>
              <w:lang w:bidi="ar-JO"/>
            </w:rPr>
            <w:instrText xml:space="preserve"> </w:instrText>
          </w:r>
          <w:r w:rsidR="00626B3A" w:rsidRPr="006961F2">
            <w:rPr>
              <w:rFonts w:cs="Simplified Arabic"/>
              <w:noProof/>
              <w:sz w:val="26"/>
              <w:szCs w:val="26"/>
              <w:rtl/>
            </w:rPr>
            <w:fldChar w:fldCharType="separate"/>
          </w:r>
          <w:r w:rsidR="006205B1" w:rsidRPr="006961F2">
            <w:rPr>
              <w:rFonts w:cs="Simplified Arabic"/>
              <w:noProof/>
              <w:sz w:val="26"/>
              <w:szCs w:val="26"/>
              <w:rtl/>
            </w:rPr>
            <w:t>(الزعانين، 2015)</w:t>
          </w:r>
          <w:r w:rsidR="00626B3A" w:rsidRPr="006961F2">
            <w:rPr>
              <w:rFonts w:cs="Simplified Arabic"/>
              <w:noProof/>
              <w:sz w:val="26"/>
              <w:szCs w:val="26"/>
              <w:rtl/>
            </w:rPr>
            <w:fldChar w:fldCharType="end"/>
          </w:r>
        </w:sdtContent>
      </w:sdt>
      <w:r w:rsidR="00F847BE" w:rsidRPr="006961F2">
        <w:rPr>
          <w:rFonts w:cs="Simplified Arabic"/>
          <w:noProof/>
          <w:sz w:val="26"/>
          <w:szCs w:val="26"/>
          <w:rtl/>
        </w:rPr>
        <w:t>.</w:t>
      </w:r>
    </w:p>
    <w:p w14:paraId="0371946A" w14:textId="6B4219E2" w:rsidR="00376A7B" w:rsidRPr="006961F2" w:rsidRDefault="00F847BE" w:rsidP="003E6E85">
      <w:pPr>
        <w:numPr>
          <w:ilvl w:val="0"/>
          <w:numId w:val="4"/>
        </w:numPr>
        <w:bidi/>
        <w:spacing w:before="120" w:after="240" w:line="360" w:lineRule="auto"/>
        <w:ind w:left="357" w:hanging="357"/>
        <w:contextualSpacing/>
        <w:jc w:val="both"/>
        <w:rPr>
          <w:rFonts w:cs="Simplified Arabic"/>
          <w:noProof/>
          <w:sz w:val="26"/>
          <w:szCs w:val="26"/>
          <w:rtl/>
        </w:rPr>
      </w:pPr>
      <w:r w:rsidRPr="006961F2">
        <w:rPr>
          <w:rFonts w:cs="Simplified Arabic"/>
          <w:noProof/>
          <w:sz w:val="26"/>
          <w:szCs w:val="26"/>
          <w:rtl/>
        </w:rPr>
        <w:t>"</w:t>
      </w:r>
      <w:r w:rsidR="00376A7B" w:rsidRPr="006961F2">
        <w:rPr>
          <w:rFonts w:cs="Simplified Arabic"/>
          <w:noProof/>
          <w:sz w:val="26"/>
          <w:szCs w:val="26"/>
          <w:rtl/>
        </w:rPr>
        <w:t>مجموعة من الأنظمة والقوانين الإدارية التي يهدف تبنيها إلى إيجاد مؤسسة تعزز الشفافية والإفصاح والمساءلة والمحاسبة، مع وجود دور لأصحاب المصالح في العمليات الإدارية ويتوازن معها توزيع المهام والمسؤوليات</w:t>
      </w:r>
      <w:r w:rsidRPr="006961F2">
        <w:rPr>
          <w:rFonts w:cs="Simplified Arabic"/>
          <w:noProof/>
          <w:sz w:val="26"/>
          <w:szCs w:val="26"/>
          <w:rtl/>
        </w:rPr>
        <w:t>"</w:t>
      </w:r>
      <w:r w:rsidR="00376A7B" w:rsidRPr="006961F2">
        <w:rPr>
          <w:rFonts w:cs="Simplified Arabic"/>
          <w:noProof/>
          <w:sz w:val="26"/>
          <w:szCs w:val="26"/>
          <w:rtl/>
        </w:rPr>
        <w:t xml:space="preserve"> </w:t>
      </w:r>
      <w:sdt>
        <w:sdtPr>
          <w:rPr>
            <w:rFonts w:cs="Simplified Arabic"/>
            <w:noProof/>
            <w:sz w:val="26"/>
            <w:szCs w:val="26"/>
            <w:rtl/>
          </w:rPr>
          <w:id w:val="-859200567"/>
          <w:citation/>
        </w:sdtPr>
        <w:sdtEndPr/>
        <w:sdtContent>
          <w:r w:rsidR="00626B3A" w:rsidRPr="006961F2">
            <w:rPr>
              <w:rFonts w:cs="Simplified Arabic"/>
              <w:noProof/>
              <w:sz w:val="26"/>
              <w:szCs w:val="26"/>
              <w:rtl/>
            </w:rPr>
            <w:fldChar w:fldCharType="begin"/>
          </w:r>
          <w:r w:rsidR="006205B1" w:rsidRPr="006961F2">
            <w:rPr>
              <w:rFonts w:cs="Simplified Arabic"/>
              <w:noProof/>
              <w:sz w:val="26"/>
              <w:szCs w:val="26"/>
              <w:lang w:bidi="ar-JO"/>
            </w:rPr>
            <w:instrText>CITATION</w:instrText>
          </w:r>
          <w:r w:rsidR="006205B1" w:rsidRPr="006961F2">
            <w:rPr>
              <w:rFonts w:cs="Simplified Arabic"/>
              <w:noProof/>
              <w:sz w:val="26"/>
              <w:szCs w:val="26"/>
              <w:rtl/>
              <w:lang w:bidi="ar-JO"/>
            </w:rPr>
            <w:instrText xml:space="preserve"> كام12 \</w:instrText>
          </w:r>
          <w:r w:rsidR="006205B1" w:rsidRPr="006961F2">
            <w:rPr>
              <w:rFonts w:cs="Simplified Arabic"/>
              <w:noProof/>
              <w:sz w:val="26"/>
              <w:szCs w:val="26"/>
              <w:lang w:bidi="ar-JO"/>
            </w:rPr>
            <w:instrText>l 11265</w:instrText>
          </w:r>
          <w:r w:rsidR="006205B1" w:rsidRPr="006961F2">
            <w:rPr>
              <w:rFonts w:cs="Simplified Arabic"/>
              <w:noProof/>
              <w:sz w:val="26"/>
              <w:szCs w:val="26"/>
              <w:rtl/>
              <w:lang w:bidi="ar-JO"/>
            </w:rPr>
            <w:instrText xml:space="preserve"> </w:instrText>
          </w:r>
          <w:r w:rsidR="00626B3A" w:rsidRPr="006961F2">
            <w:rPr>
              <w:rFonts w:cs="Simplified Arabic"/>
              <w:noProof/>
              <w:sz w:val="26"/>
              <w:szCs w:val="26"/>
              <w:rtl/>
            </w:rPr>
            <w:fldChar w:fldCharType="separate"/>
          </w:r>
          <w:r w:rsidR="006205B1" w:rsidRPr="006961F2">
            <w:rPr>
              <w:rFonts w:cs="Simplified Arabic"/>
              <w:noProof/>
              <w:sz w:val="26"/>
              <w:szCs w:val="26"/>
              <w:rtl/>
            </w:rPr>
            <w:t>(بركة، 2012)</w:t>
          </w:r>
          <w:r w:rsidR="00626B3A" w:rsidRPr="006961F2">
            <w:rPr>
              <w:rFonts w:cs="Simplified Arabic"/>
              <w:noProof/>
              <w:sz w:val="26"/>
              <w:szCs w:val="26"/>
              <w:rtl/>
            </w:rPr>
            <w:fldChar w:fldCharType="end"/>
          </w:r>
        </w:sdtContent>
      </w:sdt>
      <w:r w:rsidRPr="006961F2">
        <w:rPr>
          <w:rFonts w:cs="Simplified Arabic"/>
          <w:noProof/>
          <w:sz w:val="26"/>
          <w:szCs w:val="26"/>
          <w:rtl/>
        </w:rPr>
        <w:t>.</w:t>
      </w:r>
    </w:p>
    <w:p w14:paraId="37575749" w14:textId="0BDCA99F" w:rsidR="00376A7B" w:rsidRPr="006961F2" w:rsidRDefault="00F847BE" w:rsidP="003E6E85">
      <w:pPr>
        <w:numPr>
          <w:ilvl w:val="0"/>
          <w:numId w:val="4"/>
        </w:numPr>
        <w:bidi/>
        <w:spacing w:before="120" w:after="240" w:line="360" w:lineRule="auto"/>
        <w:ind w:left="357" w:hanging="357"/>
        <w:contextualSpacing/>
        <w:jc w:val="both"/>
        <w:rPr>
          <w:rFonts w:cs="Simplified Arabic"/>
          <w:noProof/>
          <w:sz w:val="26"/>
          <w:szCs w:val="26"/>
          <w:rtl/>
        </w:rPr>
      </w:pPr>
      <w:r w:rsidRPr="006961F2">
        <w:rPr>
          <w:rFonts w:cs="Simplified Arabic"/>
          <w:noProof/>
          <w:sz w:val="26"/>
          <w:szCs w:val="26"/>
          <w:rtl/>
        </w:rPr>
        <w:t>"</w:t>
      </w:r>
      <w:r w:rsidR="00376A7B" w:rsidRPr="006961F2">
        <w:rPr>
          <w:rFonts w:cs="Simplified Arabic"/>
          <w:noProof/>
          <w:sz w:val="26"/>
          <w:szCs w:val="26"/>
          <w:rtl/>
        </w:rPr>
        <w:t>وجود نظام يتمتع بمناخ تنظيمي إيجابي يسهل عملية الاتصال والتواصل الرأسية والأفقية بين جميع العاملين بالمؤسسة، وخاصة المجالس القيادية، وعلى سبيل المثال على مستوى الوزارات التعليمية</w:t>
      </w:r>
      <w:r w:rsidRPr="006961F2">
        <w:rPr>
          <w:rFonts w:cs="Simplified Arabic"/>
          <w:noProof/>
          <w:sz w:val="26"/>
          <w:szCs w:val="26"/>
          <w:rtl/>
        </w:rPr>
        <w:t>"</w:t>
      </w:r>
      <w:r w:rsidR="00376A7B" w:rsidRPr="006961F2">
        <w:rPr>
          <w:rFonts w:cs="Simplified Arabic"/>
          <w:noProof/>
          <w:sz w:val="26"/>
          <w:szCs w:val="26"/>
          <w:rtl/>
        </w:rPr>
        <w:t xml:space="preserve"> </w:t>
      </w:r>
      <w:sdt>
        <w:sdtPr>
          <w:rPr>
            <w:rFonts w:cs="Simplified Arabic"/>
            <w:noProof/>
            <w:sz w:val="26"/>
            <w:szCs w:val="26"/>
            <w:rtl/>
          </w:rPr>
          <w:id w:val="-1262136081"/>
          <w:citation/>
        </w:sdtPr>
        <w:sdtEndPr/>
        <w:sdtContent>
          <w:r w:rsidR="00626B3A" w:rsidRPr="006961F2">
            <w:rPr>
              <w:rFonts w:cs="Simplified Arabic"/>
              <w:noProof/>
              <w:sz w:val="26"/>
              <w:szCs w:val="26"/>
              <w:rtl/>
            </w:rPr>
            <w:fldChar w:fldCharType="begin"/>
          </w:r>
          <w:r w:rsidR="006205B1" w:rsidRPr="006961F2">
            <w:rPr>
              <w:rFonts w:cs="Simplified Arabic"/>
              <w:noProof/>
              <w:sz w:val="26"/>
              <w:szCs w:val="26"/>
              <w:lang w:bidi="ar-JO"/>
            </w:rPr>
            <w:instrText>CITATION</w:instrText>
          </w:r>
          <w:r w:rsidR="006205B1" w:rsidRPr="006961F2">
            <w:rPr>
              <w:rFonts w:cs="Simplified Arabic"/>
              <w:noProof/>
              <w:sz w:val="26"/>
              <w:szCs w:val="26"/>
              <w:rtl/>
              <w:lang w:bidi="ar-JO"/>
            </w:rPr>
            <w:instrText xml:space="preserve"> عما20 \</w:instrText>
          </w:r>
          <w:r w:rsidR="006205B1" w:rsidRPr="006961F2">
            <w:rPr>
              <w:rFonts w:cs="Simplified Arabic"/>
              <w:noProof/>
              <w:sz w:val="26"/>
              <w:szCs w:val="26"/>
              <w:lang w:bidi="ar-JO"/>
            </w:rPr>
            <w:instrText>l 11265</w:instrText>
          </w:r>
          <w:r w:rsidR="006205B1" w:rsidRPr="006961F2">
            <w:rPr>
              <w:rFonts w:cs="Simplified Arabic"/>
              <w:noProof/>
              <w:sz w:val="26"/>
              <w:szCs w:val="26"/>
              <w:rtl/>
              <w:lang w:bidi="ar-JO"/>
            </w:rPr>
            <w:instrText xml:space="preserve"> </w:instrText>
          </w:r>
          <w:r w:rsidR="00626B3A" w:rsidRPr="006961F2">
            <w:rPr>
              <w:rFonts w:cs="Simplified Arabic"/>
              <w:noProof/>
              <w:sz w:val="26"/>
              <w:szCs w:val="26"/>
              <w:rtl/>
            </w:rPr>
            <w:fldChar w:fldCharType="separate"/>
          </w:r>
          <w:r w:rsidR="006205B1" w:rsidRPr="006961F2">
            <w:rPr>
              <w:rFonts w:cs="Simplified Arabic"/>
              <w:noProof/>
              <w:sz w:val="26"/>
              <w:szCs w:val="26"/>
              <w:rtl/>
            </w:rPr>
            <w:t>(الحديدي، 2020)</w:t>
          </w:r>
          <w:r w:rsidR="00626B3A" w:rsidRPr="006961F2">
            <w:rPr>
              <w:rFonts w:cs="Simplified Arabic"/>
              <w:noProof/>
              <w:sz w:val="26"/>
              <w:szCs w:val="26"/>
              <w:rtl/>
            </w:rPr>
            <w:fldChar w:fldCharType="end"/>
          </w:r>
        </w:sdtContent>
      </w:sdt>
      <w:r w:rsidRPr="006961F2">
        <w:rPr>
          <w:rFonts w:cs="Simplified Arabic"/>
          <w:noProof/>
          <w:sz w:val="26"/>
          <w:szCs w:val="26"/>
          <w:rtl/>
        </w:rPr>
        <w:t>.</w:t>
      </w:r>
    </w:p>
    <w:p w14:paraId="53F65BAB" w14:textId="77777777" w:rsidR="00376A7B" w:rsidRPr="006961F2" w:rsidRDefault="00376A7B" w:rsidP="003E6E85">
      <w:pPr>
        <w:pStyle w:val="Heading1"/>
        <w:bidi/>
        <w:spacing w:before="0" w:after="120" w:line="360" w:lineRule="auto"/>
        <w:jc w:val="both"/>
        <w:rPr>
          <w:rFonts w:cs="Simplified Arabic"/>
          <w:sz w:val="26"/>
          <w:szCs w:val="26"/>
          <w:rtl/>
        </w:rPr>
      </w:pPr>
      <w:bookmarkStart w:id="91" w:name="_Toc167489808"/>
      <w:bookmarkStart w:id="92" w:name="_Toc167554875"/>
      <w:bookmarkStart w:id="93" w:name="_Toc173226387"/>
      <w:proofErr w:type="gramStart"/>
      <w:r w:rsidRPr="006961F2">
        <w:rPr>
          <w:rFonts w:cs="Simplified Arabic"/>
          <w:sz w:val="26"/>
          <w:szCs w:val="26"/>
          <w:rtl/>
        </w:rPr>
        <w:lastRenderedPageBreak/>
        <w:t>مشكلة</w:t>
      </w:r>
      <w:proofErr w:type="gramEnd"/>
      <w:r w:rsidRPr="006961F2">
        <w:rPr>
          <w:rFonts w:cs="Simplified Arabic"/>
          <w:sz w:val="26"/>
          <w:szCs w:val="26"/>
          <w:rtl/>
        </w:rPr>
        <w:t xml:space="preserve"> الدراسة:</w:t>
      </w:r>
      <w:bookmarkEnd w:id="91"/>
      <w:bookmarkEnd w:id="92"/>
      <w:bookmarkEnd w:id="93"/>
    </w:p>
    <w:p w14:paraId="2D279639" w14:textId="4194B287" w:rsidR="00376A7B" w:rsidRPr="006961F2" w:rsidRDefault="00376A7B" w:rsidP="006961F2">
      <w:pPr>
        <w:bidi/>
        <w:spacing w:before="120" w:after="240" w:line="360" w:lineRule="auto"/>
        <w:jc w:val="both"/>
        <w:rPr>
          <w:rFonts w:cs="Simplified Arabic"/>
          <w:noProof/>
          <w:sz w:val="26"/>
          <w:szCs w:val="26"/>
          <w:rtl/>
        </w:rPr>
      </w:pPr>
      <w:r w:rsidRPr="006961F2">
        <w:rPr>
          <w:rFonts w:cs="Simplified Arabic"/>
          <w:noProof/>
          <w:sz w:val="26"/>
          <w:szCs w:val="26"/>
          <w:rtl/>
        </w:rPr>
        <w:t>يعد مفھوم الحوكمة الادارية من المفاھيم الادارية الحديثة والذي أصبح محل اھتمام العديد من الباحثين والدارسين، كما وقد أصبحت مرتكزات ھذا المفھوم وأساليبه المتمثلة في ضبط الجودة من خلال العمليات الاحصائية وضرورة توفير الثقافة التنظيمية المساندة للتغيير، حيث ان المعيار الحالي السائد في وسطنا الرياضي لتقييم النجاح أو الفشل في أي ناد، هو تحقيق البطولات، قد يكون هذا المعيار من الناحية العاطفية مقبولاً، لكن من الناحية العلمية في الإدارة الرياضية لا يعتمد عليه؛ لأنه لا يقيس جودة الأداء بأسلوب علمي.</w:t>
      </w:r>
    </w:p>
    <w:p w14:paraId="3635EAAC" w14:textId="71678063" w:rsidR="00376A7B" w:rsidRDefault="00376A7B" w:rsidP="003F66BD">
      <w:pPr>
        <w:bidi/>
        <w:spacing w:before="120" w:after="240" w:line="360" w:lineRule="auto"/>
        <w:jc w:val="both"/>
        <w:rPr>
          <w:rFonts w:cs="Simplified Arabic"/>
          <w:noProof/>
          <w:sz w:val="26"/>
          <w:szCs w:val="26"/>
          <w:rtl/>
        </w:rPr>
      </w:pPr>
      <w:r w:rsidRPr="006961F2">
        <w:rPr>
          <w:rFonts w:cs="Simplified Arabic"/>
          <w:noProof/>
          <w:sz w:val="26"/>
          <w:szCs w:val="26"/>
          <w:rtl/>
        </w:rPr>
        <w:t xml:space="preserve"> ان </w:t>
      </w:r>
      <w:r w:rsidR="00690BD7" w:rsidRPr="006961F2">
        <w:rPr>
          <w:rFonts w:cs="Simplified Arabic"/>
          <w:noProof/>
          <w:sz w:val="26"/>
          <w:szCs w:val="26"/>
          <w:rtl/>
        </w:rPr>
        <w:t>ضعف</w:t>
      </w:r>
      <w:r w:rsidRPr="006961F2">
        <w:rPr>
          <w:rFonts w:cs="Simplified Arabic"/>
          <w:noProof/>
          <w:sz w:val="26"/>
          <w:szCs w:val="26"/>
          <w:rtl/>
        </w:rPr>
        <w:t xml:space="preserve"> مفهوم "الحوكمة" في الأندية يجعلها تدار بعشوائية، في ظل غياب مقياس يحدد معايير العمل لضمان الرقابة وتقييم الأداء بشكل دوري.</w:t>
      </w:r>
      <w:r w:rsidR="00EB30BA" w:rsidRPr="006961F2">
        <w:rPr>
          <w:rFonts w:cs="Simplified Arabic"/>
          <w:noProof/>
          <w:sz w:val="26"/>
          <w:szCs w:val="26"/>
          <w:rtl/>
        </w:rPr>
        <w:t xml:space="preserve"> و</w:t>
      </w:r>
      <w:r w:rsidRPr="006961F2">
        <w:rPr>
          <w:rFonts w:cs="Simplified Arabic"/>
          <w:noProof/>
          <w:sz w:val="26"/>
          <w:szCs w:val="26"/>
          <w:rtl/>
        </w:rPr>
        <w:t xml:space="preserve">من خلال خبرة الباحثة في المجال الاداري وعملها في قطاع ادارة الاندية في المجلس الاعلى للشباب والرياضة - الشمال، لاحظت انه لا  تزال الاساليب الادارية في كثير من الاندية </w:t>
      </w:r>
      <w:r w:rsidR="002E5C2F" w:rsidRPr="006961F2">
        <w:rPr>
          <w:rFonts w:cs="Simplified Arabic"/>
          <w:noProof/>
          <w:sz w:val="26"/>
          <w:szCs w:val="26"/>
          <w:rtl/>
        </w:rPr>
        <w:t>يغلب عليها الروتين</w:t>
      </w:r>
      <w:r w:rsidRPr="006961F2">
        <w:rPr>
          <w:rFonts w:cs="Simplified Arabic"/>
          <w:noProof/>
          <w:sz w:val="26"/>
          <w:szCs w:val="26"/>
          <w:rtl/>
        </w:rPr>
        <w:t xml:space="preserve"> والذي انعكس بدوره على تفاقم المشكلات الادارية، مما قد يؤثر على الاداء الفني للفرق الرياضية التابعة للنادي، وضعف التخطيط الاداري، والاعتماد على عدد قليل من</w:t>
      </w:r>
      <w:r w:rsidR="006E3940" w:rsidRPr="006961F2">
        <w:rPr>
          <w:rFonts w:cs="Simplified Arabic"/>
          <w:noProof/>
          <w:sz w:val="26"/>
          <w:szCs w:val="26"/>
          <w:rtl/>
        </w:rPr>
        <w:t xml:space="preserve"> </w:t>
      </w:r>
      <w:r w:rsidR="006E3940" w:rsidRPr="006961F2">
        <w:rPr>
          <w:rFonts w:cs="Simplified Arabic"/>
          <w:noProof/>
          <w:sz w:val="26"/>
          <w:szCs w:val="26"/>
          <w:rtl/>
          <w:lang w:bidi="ar-JO"/>
        </w:rPr>
        <w:t>أعضاء</w:t>
      </w:r>
      <w:r w:rsidRPr="006961F2">
        <w:rPr>
          <w:rFonts w:cs="Simplified Arabic"/>
          <w:noProof/>
          <w:sz w:val="26"/>
          <w:szCs w:val="26"/>
          <w:rtl/>
        </w:rPr>
        <w:t xml:space="preserve"> الهيئة الادارية في ادارة المؤسسة، مع غياب المسؤليات المعروفة لكل عضو من الاعضاء، ف</w:t>
      </w:r>
      <w:r w:rsidR="002E5C2F" w:rsidRPr="006961F2">
        <w:rPr>
          <w:rFonts w:cs="Simplified Arabic"/>
          <w:noProof/>
          <w:sz w:val="26"/>
          <w:szCs w:val="26"/>
          <w:rtl/>
        </w:rPr>
        <w:t>ا</w:t>
      </w:r>
      <w:r w:rsidRPr="006961F2">
        <w:rPr>
          <w:rFonts w:cs="Simplified Arabic"/>
          <w:noProof/>
          <w:sz w:val="26"/>
          <w:szCs w:val="26"/>
          <w:rtl/>
        </w:rPr>
        <w:t>رتأت الباحثة لاجراء دراسة تسلط فيها الضوء على درجة تطبيق مبادئ الحوكمة الإدارية في الاندية الرياضية، سعيا منها لقرع الجرس في اهمية تنظيم العمل الاداري، وتبيان مدى خطورة العمل الارتجالي والمتمركز نحو اعضاء معينين، على مستوى الرياضة بشكل عام في الاندية الرياضية والذي ينعكس على المستوى الرياضي في فلسطين.</w:t>
      </w:r>
    </w:p>
    <w:p w14:paraId="66F34DFE" w14:textId="77777777" w:rsidR="003E6E85" w:rsidRDefault="003E6E85" w:rsidP="003E6E85">
      <w:pPr>
        <w:bidi/>
        <w:spacing w:before="120" w:after="240" w:line="360" w:lineRule="auto"/>
        <w:jc w:val="both"/>
        <w:rPr>
          <w:rFonts w:cs="Simplified Arabic"/>
          <w:noProof/>
          <w:sz w:val="26"/>
          <w:szCs w:val="26"/>
          <w:rtl/>
        </w:rPr>
      </w:pPr>
    </w:p>
    <w:p w14:paraId="1F03ECEE" w14:textId="77777777" w:rsidR="003E6E85" w:rsidRPr="006961F2" w:rsidRDefault="003E6E85" w:rsidP="003E6E85">
      <w:pPr>
        <w:bidi/>
        <w:spacing w:before="120" w:after="240" w:line="360" w:lineRule="auto"/>
        <w:jc w:val="both"/>
        <w:rPr>
          <w:rFonts w:cs="Simplified Arabic"/>
          <w:noProof/>
          <w:sz w:val="26"/>
          <w:szCs w:val="26"/>
          <w:rtl/>
        </w:rPr>
      </w:pPr>
    </w:p>
    <w:p w14:paraId="4D788C4B" w14:textId="7D7FC135" w:rsidR="00376A7B" w:rsidRPr="006961F2" w:rsidRDefault="00EB30BA" w:rsidP="003F66BD">
      <w:pPr>
        <w:pStyle w:val="Heading1"/>
        <w:bidi/>
        <w:spacing w:before="0" w:after="120" w:line="360" w:lineRule="auto"/>
        <w:jc w:val="both"/>
        <w:rPr>
          <w:rFonts w:cs="Simplified Arabic"/>
          <w:sz w:val="26"/>
          <w:szCs w:val="26"/>
        </w:rPr>
      </w:pPr>
      <w:bookmarkStart w:id="94" w:name="_Toc167489809"/>
      <w:bookmarkStart w:id="95" w:name="_Toc167554876"/>
      <w:bookmarkStart w:id="96" w:name="_Toc173226388"/>
      <w:r w:rsidRPr="006961F2">
        <w:rPr>
          <w:rFonts w:cs="Simplified Arabic"/>
          <w:sz w:val="26"/>
          <w:szCs w:val="26"/>
          <w:rtl/>
        </w:rPr>
        <w:lastRenderedPageBreak/>
        <w:t>أسئلة</w:t>
      </w:r>
      <w:r w:rsidR="00376A7B" w:rsidRPr="006961F2">
        <w:rPr>
          <w:rFonts w:cs="Simplified Arabic"/>
          <w:sz w:val="26"/>
          <w:szCs w:val="26"/>
          <w:rtl/>
        </w:rPr>
        <w:t xml:space="preserve"> الدراسة:</w:t>
      </w:r>
      <w:bookmarkEnd w:id="94"/>
      <w:bookmarkEnd w:id="95"/>
      <w:bookmarkEnd w:id="96"/>
    </w:p>
    <w:p w14:paraId="24AB01D9" w14:textId="0059DC75" w:rsidR="00376A7B" w:rsidRPr="006961F2" w:rsidRDefault="00376A7B" w:rsidP="003F66BD">
      <w:pPr>
        <w:bidi/>
        <w:spacing w:after="120" w:line="360" w:lineRule="auto"/>
        <w:jc w:val="both"/>
        <w:rPr>
          <w:rFonts w:cs="Simplified Arabic"/>
          <w:sz w:val="26"/>
          <w:szCs w:val="26"/>
        </w:rPr>
      </w:pPr>
      <w:r w:rsidRPr="006961F2">
        <w:rPr>
          <w:rFonts w:cs="Simplified Arabic"/>
          <w:sz w:val="26"/>
          <w:szCs w:val="26"/>
          <w:rtl/>
        </w:rPr>
        <w:t xml:space="preserve">تسعى هذه الدراسة </w:t>
      </w:r>
      <w:r w:rsidR="00EB30BA" w:rsidRPr="006961F2">
        <w:rPr>
          <w:rFonts w:cs="Simplified Arabic"/>
          <w:sz w:val="26"/>
          <w:szCs w:val="26"/>
          <w:rtl/>
        </w:rPr>
        <w:t>للإجابة</w:t>
      </w:r>
      <w:r w:rsidRPr="006961F2">
        <w:rPr>
          <w:rFonts w:cs="Simplified Arabic"/>
          <w:sz w:val="26"/>
          <w:szCs w:val="26"/>
          <w:rtl/>
        </w:rPr>
        <w:t xml:space="preserve"> عن </w:t>
      </w:r>
      <w:r w:rsidR="00EB30BA" w:rsidRPr="006961F2">
        <w:rPr>
          <w:rFonts w:cs="Simplified Arabic"/>
          <w:sz w:val="26"/>
          <w:szCs w:val="26"/>
          <w:rtl/>
        </w:rPr>
        <w:t>الأسئلة</w:t>
      </w:r>
      <w:r w:rsidRPr="006961F2">
        <w:rPr>
          <w:rFonts w:cs="Simplified Arabic"/>
          <w:sz w:val="26"/>
          <w:szCs w:val="26"/>
          <w:rtl/>
        </w:rPr>
        <w:t xml:space="preserve"> التالية:</w:t>
      </w:r>
    </w:p>
    <w:p w14:paraId="4F72AB30" w14:textId="5BB4CF30" w:rsidR="00376A7B" w:rsidRPr="006961F2" w:rsidRDefault="00376A7B" w:rsidP="003E6E85">
      <w:pPr>
        <w:numPr>
          <w:ilvl w:val="0"/>
          <w:numId w:val="6"/>
        </w:numPr>
        <w:bidi/>
        <w:spacing w:before="120" w:after="240" w:line="360" w:lineRule="auto"/>
        <w:ind w:left="357" w:hanging="357"/>
        <w:contextualSpacing/>
        <w:jc w:val="both"/>
        <w:rPr>
          <w:rFonts w:cs="Simplified Arabic"/>
          <w:sz w:val="26"/>
          <w:szCs w:val="26"/>
        </w:rPr>
      </w:pPr>
      <w:r w:rsidRPr="006961F2">
        <w:rPr>
          <w:rFonts w:cs="Simplified Arabic"/>
          <w:sz w:val="26"/>
          <w:szCs w:val="26"/>
          <w:rtl/>
        </w:rPr>
        <w:t xml:space="preserve">ما درجة تطبيق الحوكمة الإدارية في اندية المحافظات الشمالية من وجهة نظر اعضاء الهيئات </w:t>
      </w:r>
      <w:r w:rsidR="00EB30BA" w:rsidRPr="006961F2">
        <w:rPr>
          <w:rFonts w:cs="Simplified Arabic"/>
          <w:sz w:val="26"/>
          <w:szCs w:val="26"/>
          <w:rtl/>
        </w:rPr>
        <w:t>الإدارية؟</w:t>
      </w:r>
    </w:p>
    <w:p w14:paraId="7D1E239B" w14:textId="37F547CB" w:rsidR="00376A7B" w:rsidRPr="006961F2" w:rsidRDefault="00376A7B" w:rsidP="003E6E85">
      <w:pPr>
        <w:numPr>
          <w:ilvl w:val="0"/>
          <w:numId w:val="6"/>
        </w:numPr>
        <w:bidi/>
        <w:spacing w:before="120" w:after="240" w:line="360" w:lineRule="auto"/>
        <w:ind w:left="357" w:hanging="357"/>
        <w:contextualSpacing/>
        <w:jc w:val="both"/>
        <w:rPr>
          <w:rFonts w:cs="Simplified Arabic"/>
          <w:sz w:val="26"/>
          <w:szCs w:val="26"/>
        </w:rPr>
      </w:pPr>
      <w:r w:rsidRPr="006961F2">
        <w:rPr>
          <w:rFonts w:cs="Simplified Arabic"/>
          <w:sz w:val="26"/>
          <w:szCs w:val="26"/>
          <w:rtl/>
        </w:rPr>
        <w:t xml:space="preserve">هل توجد فروق في درجة تطبيق الحوكمة الإدارية في اندية المحافظات الشمالية من وجهة نظر اعضاء الهيئات الادارية تعزى لمتغير </w:t>
      </w:r>
      <w:r w:rsidR="008E6B8A" w:rsidRPr="006961F2">
        <w:rPr>
          <w:rFonts w:cs="Simplified Arabic"/>
          <w:sz w:val="26"/>
          <w:szCs w:val="26"/>
          <w:rtl/>
        </w:rPr>
        <w:t xml:space="preserve">تصنيف النادي </w:t>
      </w:r>
      <w:r w:rsidR="00EB30BA" w:rsidRPr="006961F2">
        <w:rPr>
          <w:rFonts w:cs="Simplified Arabic"/>
          <w:sz w:val="26"/>
          <w:szCs w:val="26"/>
          <w:rtl/>
        </w:rPr>
        <w:t>؟</w:t>
      </w:r>
    </w:p>
    <w:p w14:paraId="0848E2FB" w14:textId="15AD78E1" w:rsidR="00376A7B" w:rsidRPr="006961F2" w:rsidRDefault="00376A7B" w:rsidP="003E6E85">
      <w:pPr>
        <w:numPr>
          <w:ilvl w:val="0"/>
          <w:numId w:val="6"/>
        </w:numPr>
        <w:bidi/>
        <w:spacing w:before="120" w:after="240" w:line="360" w:lineRule="auto"/>
        <w:ind w:left="357" w:hanging="357"/>
        <w:contextualSpacing/>
        <w:jc w:val="both"/>
        <w:rPr>
          <w:rFonts w:cs="Simplified Arabic"/>
          <w:sz w:val="26"/>
          <w:szCs w:val="26"/>
        </w:rPr>
      </w:pPr>
      <w:r w:rsidRPr="006961F2">
        <w:rPr>
          <w:rFonts w:cs="Simplified Arabic"/>
          <w:sz w:val="26"/>
          <w:szCs w:val="26"/>
          <w:rtl/>
        </w:rPr>
        <w:t>هل توجد فروق في درجة تطبيق الحوكمة الإدارية في اندية المحافظات الشمالية من وجهة نظر اعضاء الهيئات الادارية، تعزى لمتغير المؤهل العلمي</w:t>
      </w:r>
      <w:r w:rsidR="00EB30BA" w:rsidRPr="006961F2">
        <w:rPr>
          <w:rFonts w:cs="Simplified Arabic"/>
          <w:sz w:val="26"/>
          <w:szCs w:val="26"/>
          <w:rtl/>
        </w:rPr>
        <w:t>؟</w:t>
      </w:r>
    </w:p>
    <w:p w14:paraId="6F38596C" w14:textId="56BA2D70" w:rsidR="00376A7B" w:rsidRPr="006961F2" w:rsidRDefault="00376A7B" w:rsidP="003E6E85">
      <w:pPr>
        <w:numPr>
          <w:ilvl w:val="0"/>
          <w:numId w:val="6"/>
        </w:numPr>
        <w:bidi/>
        <w:spacing w:before="120" w:after="240" w:line="360" w:lineRule="auto"/>
        <w:ind w:left="357" w:hanging="357"/>
        <w:contextualSpacing/>
        <w:jc w:val="both"/>
        <w:rPr>
          <w:rFonts w:cs="Simplified Arabic"/>
          <w:sz w:val="26"/>
          <w:szCs w:val="26"/>
        </w:rPr>
      </w:pPr>
      <w:r w:rsidRPr="006961F2">
        <w:rPr>
          <w:rFonts w:cs="Simplified Arabic"/>
          <w:sz w:val="26"/>
          <w:szCs w:val="26"/>
          <w:rtl/>
        </w:rPr>
        <w:t>هل توجد فروق في درجة تطبيق الحوكمة الإدارية في اندية المحافظات الشمالية من وجهة نظر اعضاء الهيئات الادارية تعزى لمتغير</w:t>
      </w:r>
      <w:r w:rsidR="008E6B8A" w:rsidRPr="006961F2">
        <w:rPr>
          <w:rFonts w:cs="Simplified Arabic"/>
          <w:sz w:val="26"/>
          <w:szCs w:val="26"/>
          <w:rtl/>
        </w:rPr>
        <w:t xml:space="preserve"> الجنس</w:t>
      </w:r>
      <w:r w:rsidRPr="006961F2">
        <w:rPr>
          <w:rFonts w:cs="Simplified Arabic"/>
          <w:sz w:val="26"/>
          <w:szCs w:val="26"/>
          <w:rtl/>
        </w:rPr>
        <w:t xml:space="preserve"> </w:t>
      </w:r>
      <w:r w:rsidR="00CB1180" w:rsidRPr="006961F2">
        <w:rPr>
          <w:rFonts w:cs="Simplified Arabic"/>
          <w:sz w:val="26"/>
          <w:szCs w:val="26"/>
          <w:rtl/>
          <w:lang w:bidi="ar-JO"/>
        </w:rPr>
        <w:t>؟</w:t>
      </w:r>
    </w:p>
    <w:p w14:paraId="5FCB84CF" w14:textId="4819B625" w:rsidR="00376A7B" w:rsidRPr="006961F2" w:rsidRDefault="00376A7B" w:rsidP="003E6E85">
      <w:pPr>
        <w:numPr>
          <w:ilvl w:val="0"/>
          <w:numId w:val="6"/>
        </w:numPr>
        <w:bidi/>
        <w:spacing w:before="120" w:after="240" w:line="360" w:lineRule="auto"/>
        <w:ind w:left="357" w:hanging="357"/>
        <w:contextualSpacing/>
        <w:jc w:val="both"/>
        <w:rPr>
          <w:rFonts w:cs="Simplified Arabic"/>
          <w:sz w:val="26"/>
          <w:szCs w:val="26"/>
        </w:rPr>
      </w:pPr>
      <w:r w:rsidRPr="006961F2">
        <w:rPr>
          <w:rFonts w:cs="Simplified Arabic"/>
          <w:sz w:val="26"/>
          <w:szCs w:val="26"/>
          <w:rtl/>
        </w:rPr>
        <w:t>هل توجد فروق في درجة تطبيق الحوكمة الإدارية في اندية المحافظات الشمالية من وجهة نظر اعضاء الهيئات الادارية تعزى لمتغير سنوات الخبرة</w:t>
      </w:r>
      <w:r w:rsidR="00EB30BA" w:rsidRPr="006961F2">
        <w:rPr>
          <w:rFonts w:cs="Simplified Arabic"/>
          <w:sz w:val="26"/>
          <w:szCs w:val="26"/>
          <w:rtl/>
        </w:rPr>
        <w:t>؟</w:t>
      </w:r>
    </w:p>
    <w:p w14:paraId="74564A43" w14:textId="77777777" w:rsidR="00376A7B" w:rsidRPr="006961F2" w:rsidRDefault="00376A7B" w:rsidP="003E6E85">
      <w:pPr>
        <w:pStyle w:val="Heading1"/>
        <w:bidi/>
        <w:spacing w:before="0" w:after="120" w:line="360" w:lineRule="auto"/>
        <w:jc w:val="both"/>
        <w:rPr>
          <w:rFonts w:cs="Simplified Arabic"/>
          <w:sz w:val="26"/>
          <w:szCs w:val="26"/>
        </w:rPr>
      </w:pPr>
      <w:bookmarkStart w:id="97" w:name="_Toc167489810"/>
      <w:bookmarkStart w:id="98" w:name="_Toc167554877"/>
      <w:bookmarkStart w:id="99" w:name="_Toc173226389"/>
      <w:r w:rsidRPr="006961F2">
        <w:rPr>
          <w:rFonts w:cs="Simplified Arabic"/>
          <w:sz w:val="26"/>
          <w:szCs w:val="26"/>
          <w:rtl/>
        </w:rPr>
        <w:t>أهداف الدراسة</w:t>
      </w:r>
      <w:bookmarkEnd w:id="97"/>
      <w:bookmarkEnd w:id="98"/>
      <w:bookmarkEnd w:id="99"/>
    </w:p>
    <w:p w14:paraId="2D6BE2CE" w14:textId="77777777" w:rsidR="00376A7B" w:rsidRPr="006961F2" w:rsidRDefault="00376A7B" w:rsidP="003E6E85">
      <w:pPr>
        <w:bidi/>
        <w:spacing w:after="120" w:line="360" w:lineRule="auto"/>
        <w:jc w:val="both"/>
        <w:rPr>
          <w:rFonts w:cs="Simplified Arabic"/>
          <w:sz w:val="26"/>
          <w:szCs w:val="26"/>
          <w:rtl/>
        </w:rPr>
      </w:pPr>
      <w:r w:rsidRPr="006961F2">
        <w:rPr>
          <w:rFonts w:cs="Simplified Arabic"/>
          <w:sz w:val="26"/>
          <w:szCs w:val="26"/>
          <w:rtl/>
        </w:rPr>
        <w:t>تهدف هذه الدراسة التعرف الى</w:t>
      </w:r>
      <w:r w:rsidRPr="006961F2">
        <w:rPr>
          <w:rFonts w:cs="Simplified Arabic"/>
          <w:sz w:val="26"/>
          <w:szCs w:val="26"/>
        </w:rPr>
        <w:t xml:space="preserve"> :</w:t>
      </w:r>
    </w:p>
    <w:p w14:paraId="1EE8B30F" w14:textId="25F2923C" w:rsidR="00376A7B" w:rsidRPr="003E6E85" w:rsidRDefault="00376A7B" w:rsidP="003E6E85">
      <w:pPr>
        <w:pStyle w:val="ListParagraph"/>
        <w:numPr>
          <w:ilvl w:val="0"/>
          <w:numId w:val="45"/>
        </w:numPr>
        <w:bidi/>
        <w:spacing w:before="120" w:after="240" w:line="360" w:lineRule="auto"/>
        <w:jc w:val="both"/>
        <w:rPr>
          <w:rFonts w:cs="Simplified Arabic"/>
          <w:sz w:val="26"/>
          <w:szCs w:val="26"/>
          <w:rtl/>
        </w:rPr>
      </w:pPr>
      <w:r w:rsidRPr="003E6E85">
        <w:rPr>
          <w:rFonts w:cs="Simplified Arabic"/>
          <w:sz w:val="26"/>
          <w:szCs w:val="26"/>
          <w:rtl/>
          <w:lang w:bidi="ar-JO"/>
        </w:rPr>
        <w:t>د</w:t>
      </w:r>
      <w:r w:rsidRPr="003E6E85">
        <w:rPr>
          <w:rFonts w:cs="Simplified Arabic"/>
          <w:sz w:val="26"/>
          <w:szCs w:val="26"/>
          <w:rtl/>
        </w:rPr>
        <w:t>رجة تطبيق الحوكمة الإدارية في اندية المحافظات الشمالية من وجهة نظر اعضاء الهيئات الادارية</w:t>
      </w:r>
      <w:r w:rsidRPr="003E6E85">
        <w:rPr>
          <w:rFonts w:cs="Simplified Arabic"/>
          <w:sz w:val="26"/>
          <w:szCs w:val="26"/>
        </w:rPr>
        <w:t>.</w:t>
      </w:r>
    </w:p>
    <w:p w14:paraId="6029FF18" w14:textId="364BF285" w:rsidR="00376A7B" w:rsidRPr="003E6E85" w:rsidRDefault="00376A7B" w:rsidP="003E6E85">
      <w:pPr>
        <w:pStyle w:val="ListParagraph"/>
        <w:numPr>
          <w:ilvl w:val="0"/>
          <w:numId w:val="45"/>
        </w:numPr>
        <w:bidi/>
        <w:spacing w:before="120" w:after="240" w:line="360" w:lineRule="auto"/>
        <w:jc w:val="both"/>
        <w:rPr>
          <w:rFonts w:cs="Simplified Arabic"/>
          <w:sz w:val="26"/>
          <w:szCs w:val="26"/>
          <w:rtl/>
        </w:rPr>
      </w:pPr>
      <w:r w:rsidRPr="003E6E85">
        <w:rPr>
          <w:rFonts w:cs="Simplified Arabic"/>
          <w:sz w:val="26"/>
          <w:szCs w:val="26"/>
          <w:rtl/>
        </w:rPr>
        <w:t xml:space="preserve">الفروق في درجة تطبيق الحوكمة الإدارية في اندية المحافظات الشمالية من وجهة نظر اعضاء الهيئات الادارية، تبعا لمتغير </w:t>
      </w:r>
      <w:r w:rsidR="00707D6B" w:rsidRPr="003E6E85">
        <w:rPr>
          <w:rFonts w:cs="Simplified Arabic"/>
          <w:sz w:val="26"/>
          <w:szCs w:val="26"/>
          <w:rtl/>
        </w:rPr>
        <w:t>تصنيف النادي</w:t>
      </w:r>
      <w:r w:rsidRPr="003E6E85">
        <w:rPr>
          <w:rFonts w:cs="Simplified Arabic"/>
          <w:sz w:val="26"/>
          <w:szCs w:val="26"/>
        </w:rPr>
        <w:t>.</w:t>
      </w:r>
    </w:p>
    <w:p w14:paraId="462C21D9" w14:textId="6A6C1351" w:rsidR="00376A7B" w:rsidRPr="003E6E85" w:rsidRDefault="00376A7B" w:rsidP="003E6E85">
      <w:pPr>
        <w:pStyle w:val="ListParagraph"/>
        <w:numPr>
          <w:ilvl w:val="0"/>
          <w:numId w:val="45"/>
        </w:numPr>
        <w:bidi/>
        <w:spacing w:before="120" w:after="240" w:line="360" w:lineRule="auto"/>
        <w:jc w:val="both"/>
        <w:rPr>
          <w:rFonts w:cs="Simplified Arabic"/>
          <w:sz w:val="26"/>
          <w:szCs w:val="26"/>
          <w:rtl/>
        </w:rPr>
      </w:pPr>
      <w:r w:rsidRPr="003E6E85">
        <w:rPr>
          <w:rFonts w:cs="Simplified Arabic"/>
          <w:sz w:val="26"/>
          <w:szCs w:val="26"/>
          <w:rtl/>
        </w:rPr>
        <w:t>الفروق في درجة تطبيق الحوكمة الادارية في اندية المحافظات الشمالية من وجهة نظر اعضاء الهيئات الادارية، تبعا لمتغير المؤهل العلمي</w:t>
      </w:r>
      <w:r w:rsidRPr="003E6E85">
        <w:rPr>
          <w:rFonts w:cs="Simplified Arabic"/>
          <w:sz w:val="26"/>
          <w:szCs w:val="26"/>
        </w:rPr>
        <w:t xml:space="preserve"> .</w:t>
      </w:r>
    </w:p>
    <w:p w14:paraId="261B4B6A" w14:textId="46E1B6E8" w:rsidR="00376A7B" w:rsidRPr="003E6E85" w:rsidRDefault="00376A7B" w:rsidP="003E6E85">
      <w:pPr>
        <w:pStyle w:val="ListParagraph"/>
        <w:numPr>
          <w:ilvl w:val="0"/>
          <w:numId w:val="45"/>
        </w:numPr>
        <w:bidi/>
        <w:spacing w:before="120" w:after="240" w:line="360" w:lineRule="auto"/>
        <w:jc w:val="both"/>
        <w:rPr>
          <w:rFonts w:cs="Simplified Arabic"/>
          <w:sz w:val="26"/>
          <w:szCs w:val="26"/>
          <w:rtl/>
        </w:rPr>
      </w:pPr>
      <w:r w:rsidRPr="003E6E85">
        <w:rPr>
          <w:rFonts w:cs="Simplified Arabic"/>
          <w:sz w:val="26"/>
          <w:szCs w:val="26"/>
          <w:rtl/>
        </w:rPr>
        <w:lastRenderedPageBreak/>
        <w:t>الفروق في درجة تطبيق الحوكمة الادارية في اندية المحافظات الشمالية من وجهة نظر اعضاء الهيئات الادارية، تبعا لمتغير</w:t>
      </w:r>
      <w:r w:rsidR="00707D6B" w:rsidRPr="003E6E85">
        <w:rPr>
          <w:rFonts w:cs="Simplified Arabic"/>
          <w:sz w:val="26"/>
          <w:szCs w:val="26"/>
          <w:rtl/>
        </w:rPr>
        <w:t xml:space="preserve"> الجنس</w:t>
      </w:r>
      <w:r w:rsidRPr="003E6E85">
        <w:rPr>
          <w:rFonts w:cs="Simplified Arabic"/>
          <w:sz w:val="26"/>
          <w:szCs w:val="26"/>
          <w:rtl/>
        </w:rPr>
        <w:t>.</w:t>
      </w:r>
    </w:p>
    <w:p w14:paraId="0028E339" w14:textId="13B1A8D2" w:rsidR="00376A7B" w:rsidRPr="003E6E85" w:rsidRDefault="00376A7B" w:rsidP="003E6E85">
      <w:pPr>
        <w:pStyle w:val="ListParagraph"/>
        <w:numPr>
          <w:ilvl w:val="0"/>
          <w:numId w:val="45"/>
        </w:numPr>
        <w:bidi/>
        <w:spacing w:before="120" w:after="240" w:line="360" w:lineRule="auto"/>
        <w:jc w:val="both"/>
        <w:rPr>
          <w:rFonts w:cs="Simplified Arabic"/>
          <w:sz w:val="26"/>
          <w:szCs w:val="26"/>
          <w:rtl/>
        </w:rPr>
      </w:pPr>
      <w:r w:rsidRPr="003E6E85">
        <w:rPr>
          <w:rFonts w:cs="Simplified Arabic"/>
          <w:sz w:val="26"/>
          <w:szCs w:val="26"/>
          <w:rtl/>
        </w:rPr>
        <w:t>الفروق في درجة تطبيق الحوكمة الادارية في اندية المحافظات الشمالية من وجهة نظر اعضاء الهيئات الادارية، تبعا لمتغير سنوات الخبرة</w:t>
      </w:r>
      <w:r w:rsidR="003E6E85">
        <w:rPr>
          <w:rFonts w:cs="Simplified Arabic" w:hint="cs"/>
          <w:sz w:val="26"/>
          <w:szCs w:val="26"/>
          <w:rtl/>
        </w:rPr>
        <w:t>.</w:t>
      </w:r>
      <w:r w:rsidRPr="003E6E85">
        <w:rPr>
          <w:rFonts w:cs="Simplified Arabic"/>
          <w:sz w:val="26"/>
          <w:szCs w:val="26"/>
        </w:rPr>
        <w:t xml:space="preserve"> </w:t>
      </w:r>
    </w:p>
    <w:p w14:paraId="476869F6" w14:textId="77777777" w:rsidR="00376A7B" w:rsidRPr="006961F2" w:rsidRDefault="00376A7B" w:rsidP="003E6E85">
      <w:pPr>
        <w:pStyle w:val="Heading1"/>
        <w:bidi/>
        <w:spacing w:before="0" w:after="120" w:line="360" w:lineRule="auto"/>
        <w:jc w:val="both"/>
        <w:rPr>
          <w:rFonts w:cs="Simplified Arabic"/>
          <w:sz w:val="26"/>
          <w:szCs w:val="26"/>
          <w:rtl/>
        </w:rPr>
      </w:pPr>
      <w:bookmarkStart w:id="100" w:name="_Toc167489811"/>
      <w:bookmarkStart w:id="101" w:name="_Toc167554878"/>
      <w:bookmarkStart w:id="102" w:name="_Toc173226390"/>
      <w:r w:rsidRPr="006961F2">
        <w:rPr>
          <w:rFonts w:cs="Simplified Arabic"/>
          <w:sz w:val="26"/>
          <w:szCs w:val="26"/>
          <w:rtl/>
        </w:rPr>
        <w:t>أهمية الدراسة</w:t>
      </w:r>
      <w:bookmarkEnd w:id="100"/>
      <w:bookmarkEnd w:id="101"/>
      <w:bookmarkEnd w:id="102"/>
      <w:r w:rsidRPr="006961F2">
        <w:rPr>
          <w:rFonts w:cs="Simplified Arabic"/>
          <w:sz w:val="26"/>
          <w:szCs w:val="26"/>
          <w:rtl/>
        </w:rPr>
        <w:t xml:space="preserve"> </w:t>
      </w:r>
    </w:p>
    <w:p w14:paraId="0BB5D970" w14:textId="5C0E84FF" w:rsidR="00376A7B" w:rsidRPr="006961F2" w:rsidRDefault="00376A7B" w:rsidP="006961F2">
      <w:pPr>
        <w:bidi/>
        <w:spacing w:before="120" w:after="240" w:line="360" w:lineRule="auto"/>
        <w:jc w:val="both"/>
        <w:rPr>
          <w:rFonts w:eastAsia="Calibri" w:cs="Simplified Arabic"/>
          <w:sz w:val="26"/>
          <w:szCs w:val="26"/>
          <w:rtl/>
        </w:rPr>
      </w:pPr>
      <w:r w:rsidRPr="006961F2">
        <w:rPr>
          <w:rFonts w:eastAsia="Calibri" w:cs="Simplified Arabic"/>
          <w:sz w:val="26"/>
          <w:szCs w:val="26"/>
          <w:rtl/>
        </w:rPr>
        <w:t xml:space="preserve">جاءت أهمية الدراسة كونها تسلط الضوء على موضوع مهم في قائمة البحوث التربوية </w:t>
      </w:r>
      <w:r w:rsidR="006D336A" w:rsidRPr="006961F2">
        <w:rPr>
          <w:rFonts w:eastAsia="Calibri" w:cs="Simplified Arabic"/>
          <w:sz w:val="26"/>
          <w:szCs w:val="26"/>
          <w:rtl/>
        </w:rPr>
        <w:t xml:space="preserve">والإدارية </w:t>
      </w:r>
      <w:r w:rsidRPr="006961F2">
        <w:rPr>
          <w:rFonts w:eastAsia="Calibri" w:cs="Simplified Arabic"/>
          <w:sz w:val="26"/>
          <w:szCs w:val="26"/>
          <w:rtl/>
        </w:rPr>
        <w:t xml:space="preserve">في المجال الرياضي وهو مفهوم الحوكمة الإدارية الذي يعد نقطة تحول في الأندية الرياضية إذا تم العمل بها والتعرف على قياس الحوكمة الإدارية لدى العاملين في الهيئات الإدارية للأندية، وكذلك تقدم نقاشاً فكرياً وعلمياً لموضوع حديث ومهم في المجال الرياضي لكي تسهم في دعم المكتبات الرياضية بمواضيع تتناول الحوكمة الإدارية والتأثير النظري لهما في المجال الرياضي، بما يساعد الأندية الرياضية والباحثين على الاستفادة منها. وتنقسم أهمية الدراسة </w:t>
      </w:r>
      <w:proofErr w:type="gramStart"/>
      <w:r w:rsidRPr="006961F2">
        <w:rPr>
          <w:rFonts w:eastAsia="Calibri" w:cs="Simplified Arabic"/>
          <w:sz w:val="26"/>
          <w:szCs w:val="26"/>
          <w:rtl/>
        </w:rPr>
        <w:t>إلى</w:t>
      </w:r>
      <w:proofErr w:type="gramEnd"/>
      <w:r w:rsidRPr="006961F2">
        <w:rPr>
          <w:rFonts w:eastAsia="Calibri" w:cs="Simplified Arabic"/>
          <w:sz w:val="26"/>
          <w:szCs w:val="26"/>
          <w:rtl/>
        </w:rPr>
        <w:t>:</w:t>
      </w:r>
    </w:p>
    <w:p w14:paraId="5A6353B6" w14:textId="77777777" w:rsidR="00376A7B" w:rsidRPr="006961F2" w:rsidRDefault="00376A7B" w:rsidP="003E6E85">
      <w:pPr>
        <w:bidi/>
        <w:spacing w:after="120" w:line="360" w:lineRule="auto"/>
        <w:jc w:val="both"/>
        <w:rPr>
          <w:rFonts w:eastAsia="Calibri" w:cs="Simplified Arabic"/>
          <w:b/>
          <w:bCs/>
          <w:sz w:val="26"/>
          <w:szCs w:val="26"/>
          <w:rtl/>
        </w:rPr>
      </w:pPr>
      <w:r w:rsidRPr="006961F2">
        <w:rPr>
          <w:rFonts w:eastAsia="Calibri" w:cs="Simplified Arabic"/>
          <w:b/>
          <w:bCs/>
          <w:sz w:val="26"/>
          <w:szCs w:val="26"/>
          <w:rtl/>
        </w:rPr>
        <w:t>أولاً: الأهمية النظرية</w:t>
      </w:r>
    </w:p>
    <w:p w14:paraId="2F8F4589" w14:textId="1F25CFF5" w:rsidR="00376A7B" w:rsidRPr="006961F2" w:rsidRDefault="00376A7B" w:rsidP="006961F2">
      <w:pPr>
        <w:bidi/>
        <w:spacing w:before="120" w:after="240" w:line="360" w:lineRule="auto"/>
        <w:jc w:val="both"/>
        <w:rPr>
          <w:rFonts w:eastAsia="Calibri" w:cs="Simplified Arabic"/>
          <w:sz w:val="26"/>
          <w:szCs w:val="26"/>
          <w:rtl/>
        </w:rPr>
      </w:pPr>
      <w:r w:rsidRPr="006961F2">
        <w:rPr>
          <w:rFonts w:eastAsia="Calibri" w:cs="Simplified Arabic"/>
          <w:sz w:val="26"/>
          <w:szCs w:val="26"/>
          <w:rtl/>
        </w:rPr>
        <w:t>قلة الدراسات – على حد علم الباحثة – التي بحثت في الحوكمة الإدارية في المجال الرياضي، التي من الممكن العمل بها في الأندية والمؤسسات الرياضية، لذلك فمن الم</w:t>
      </w:r>
      <w:r w:rsidR="00261E39" w:rsidRPr="006961F2">
        <w:rPr>
          <w:rFonts w:eastAsia="Calibri" w:cs="Simplified Arabic"/>
          <w:sz w:val="26"/>
          <w:szCs w:val="26"/>
          <w:rtl/>
        </w:rPr>
        <w:t>أمو</w:t>
      </w:r>
      <w:r w:rsidRPr="006961F2">
        <w:rPr>
          <w:rFonts w:eastAsia="Calibri" w:cs="Simplified Arabic"/>
          <w:sz w:val="26"/>
          <w:szCs w:val="26"/>
          <w:rtl/>
        </w:rPr>
        <w:t>ل أن تسهم الدراسة في توفير إطار نظري يتعلق بالحوكمة الإدارية في الهيئات الإدارية للأندية باعتبارها من الموضوعات الحديثة المطلوبة في المجالات المختلفة وخاصة المجال الرياضي.</w:t>
      </w:r>
    </w:p>
    <w:p w14:paraId="266B5923" w14:textId="77777777" w:rsidR="00376A7B" w:rsidRPr="006961F2" w:rsidRDefault="00376A7B" w:rsidP="003E6E85">
      <w:pPr>
        <w:bidi/>
        <w:spacing w:after="120" w:line="360" w:lineRule="auto"/>
        <w:jc w:val="both"/>
        <w:rPr>
          <w:rFonts w:eastAsia="Calibri" w:cs="Simplified Arabic"/>
          <w:b/>
          <w:bCs/>
          <w:sz w:val="26"/>
          <w:szCs w:val="26"/>
          <w:rtl/>
        </w:rPr>
      </w:pPr>
      <w:r w:rsidRPr="006961F2">
        <w:rPr>
          <w:rFonts w:eastAsia="Calibri" w:cs="Simplified Arabic"/>
          <w:b/>
          <w:bCs/>
          <w:sz w:val="26"/>
          <w:szCs w:val="26"/>
          <w:rtl/>
        </w:rPr>
        <w:t xml:space="preserve">ثانياً: </w:t>
      </w:r>
      <w:proofErr w:type="gramStart"/>
      <w:r w:rsidRPr="006961F2">
        <w:rPr>
          <w:rFonts w:eastAsia="Calibri" w:cs="Simplified Arabic"/>
          <w:b/>
          <w:bCs/>
          <w:sz w:val="26"/>
          <w:szCs w:val="26"/>
          <w:rtl/>
        </w:rPr>
        <w:t>الأهمية</w:t>
      </w:r>
      <w:proofErr w:type="gramEnd"/>
      <w:r w:rsidRPr="006961F2">
        <w:rPr>
          <w:rFonts w:eastAsia="Calibri" w:cs="Simplified Arabic"/>
          <w:b/>
          <w:bCs/>
          <w:sz w:val="26"/>
          <w:szCs w:val="26"/>
          <w:rtl/>
        </w:rPr>
        <w:t xml:space="preserve"> العلمية</w:t>
      </w:r>
    </w:p>
    <w:p w14:paraId="0B864786" w14:textId="7667E766" w:rsidR="00EB30BA" w:rsidRPr="006961F2" w:rsidRDefault="00376A7B" w:rsidP="006961F2">
      <w:pPr>
        <w:bidi/>
        <w:spacing w:before="120" w:after="240" w:line="360" w:lineRule="auto"/>
        <w:jc w:val="both"/>
        <w:rPr>
          <w:rFonts w:eastAsia="Calibri" w:cs="Simplified Arabic"/>
          <w:sz w:val="26"/>
          <w:szCs w:val="26"/>
        </w:rPr>
      </w:pPr>
      <w:r w:rsidRPr="006961F2">
        <w:rPr>
          <w:rFonts w:eastAsia="Calibri" w:cs="Simplified Arabic"/>
          <w:sz w:val="26"/>
          <w:szCs w:val="26"/>
          <w:rtl/>
        </w:rPr>
        <w:t xml:space="preserve">تتمثل فيما </w:t>
      </w:r>
      <w:r w:rsidR="00261E39" w:rsidRPr="006961F2">
        <w:rPr>
          <w:rFonts w:eastAsia="Calibri" w:cs="Simplified Arabic"/>
          <w:sz w:val="26"/>
          <w:szCs w:val="26"/>
          <w:rtl/>
        </w:rPr>
        <w:t>يتوقع أن تتوصل اليه</w:t>
      </w:r>
      <w:r w:rsidRPr="006961F2">
        <w:rPr>
          <w:rFonts w:eastAsia="Calibri" w:cs="Simplified Arabic"/>
          <w:sz w:val="26"/>
          <w:szCs w:val="26"/>
          <w:rtl/>
        </w:rPr>
        <w:t xml:space="preserve"> هذه الدراسة من نتائج وتوصيات، يتوقع أن تساهم في تعريف أصحاب القرا</w:t>
      </w:r>
      <w:r w:rsidR="006E3940" w:rsidRPr="006961F2">
        <w:rPr>
          <w:rFonts w:eastAsia="Calibri" w:cs="Simplified Arabic"/>
          <w:sz w:val="26"/>
          <w:szCs w:val="26"/>
          <w:rtl/>
        </w:rPr>
        <w:t>ر</w:t>
      </w:r>
      <w:r w:rsidRPr="006961F2">
        <w:rPr>
          <w:rFonts w:eastAsia="Calibri" w:cs="Simplified Arabic"/>
          <w:sz w:val="26"/>
          <w:szCs w:val="26"/>
          <w:rtl/>
        </w:rPr>
        <w:t xml:space="preserve">، والمخططين، والمسؤولين بالهيئات الإدارية من أجل تطوير الأعمال وريادتها، والقيادات الإدارية من أجل اتخاذ القرارات اللازمة، من أجل تعزيز قدرتها التنافسية، وذلك من خلال تحديد نقاط القوة </w:t>
      </w:r>
      <w:r w:rsidRPr="006961F2">
        <w:rPr>
          <w:rFonts w:eastAsia="Calibri" w:cs="Simplified Arabic"/>
          <w:sz w:val="26"/>
          <w:szCs w:val="26"/>
          <w:rtl/>
        </w:rPr>
        <w:lastRenderedPageBreak/>
        <w:t>والضعف في تطبيق أبعاد الحوكمة الإدارية، ومعوقات تطبيقها، ومن ثم دعم نقاط القوة، والحد من نقاط الضعف، والحد من تلك المعوقات، الأمر الذي يسهم في رفع مستوى فاعلية الحوكمة الإدارية في المجال الرياضي والعمل على تعزيز القدرات التنافسية بين العاملين فيه، من أجل تحقيق الأهداف المرجوة.</w:t>
      </w:r>
    </w:p>
    <w:p w14:paraId="6D09D3C7" w14:textId="0DE77ECC" w:rsidR="00376A7B" w:rsidRPr="006961F2" w:rsidRDefault="00376A7B" w:rsidP="003E6E85">
      <w:pPr>
        <w:pStyle w:val="Heading1"/>
        <w:bidi/>
        <w:spacing w:before="0" w:after="120" w:line="360" w:lineRule="auto"/>
        <w:jc w:val="both"/>
        <w:rPr>
          <w:rFonts w:cs="Simplified Arabic"/>
          <w:sz w:val="26"/>
          <w:szCs w:val="26"/>
          <w:rtl/>
        </w:rPr>
      </w:pPr>
      <w:bookmarkStart w:id="103" w:name="_Toc167489812"/>
      <w:bookmarkStart w:id="104" w:name="_Toc167554879"/>
      <w:bookmarkStart w:id="105" w:name="_Toc173226391"/>
      <w:r w:rsidRPr="006961F2">
        <w:rPr>
          <w:rFonts w:cs="Simplified Arabic"/>
          <w:sz w:val="26"/>
          <w:szCs w:val="26"/>
          <w:rtl/>
        </w:rPr>
        <w:t>حدود الدراسة:</w:t>
      </w:r>
      <w:bookmarkEnd w:id="103"/>
      <w:bookmarkEnd w:id="104"/>
      <w:bookmarkEnd w:id="105"/>
    </w:p>
    <w:p w14:paraId="2D0E7A8C" w14:textId="135FCB8C" w:rsidR="00376A7B" w:rsidRPr="006961F2" w:rsidRDefault="00376A7B" w:rsidP="003E6E85">
      <w:pPr>
        <w:bidi/>
        <w:spacing w:before="120" w:after="240" w:line="360" w:lineRule="auto"/>
        <w:jc w:val="both"/>
        <w:rPr>
          <w:rFonts w:cs="Simplified Arabic"/>
          <w:b/>
          <w:bCs/>
          <w:sz w:val="26"/>
          <w:szCs w:val="26"/>
          <w:rtl/>
        </w:rPr>
      </w:pPr>
      <w:r w:rsidRPr="006961F2">
        <w:rPr>
          <w:rFonts w:cs="Simplified Arabic"/>
          <w:b/>
          <w:bCs/>
          <w:sz w:val="26"/>
          <w:szCs w:val="26"/>
          <w:rtl/>
        </w:rPr>
        <w:t xml:space="preserve">الحد البشري: </w:t>
      </w:r>
      <w:r w:rsidRPr="006961F2">
        <w:rPr>
          <w:rFonts w:cs="Simplified Arabic"/>
          <w:sz w:val="26"/>
          <w:szCs w:val="26"/>
          <w:rtl/>
        </w:rPr>
        <w:t>أعضاء الهيئات الإدارية في اندية المحافظات الشمالية في فلسطين.</w:t>
      </w:r>
    </w:p>
    <w:p w14:paraId="1F800D13" w14:textId="5D108755" w:rsidR="00376A7B" w:rsidRPr="006961F2" w:rsidRDefault="00376A7B" w:rsidP="003E6E85">
      <w:pPr>
        <w:bidi/>
        <w:spacing w:before="120" w:after="240" w:line="360" w:lineRule="auto"/>
        <w:jc w:val="both"/>
        <w:rPr>
          <w:rFonts w:cs="Simplified Arabic"/>
          <w:b/>
          <w:bCs/>
          <w:sz w:val="26"/>
          <w:szCs w:val="26"/>
          <w:rtl/>
        </w:rPr>
      </w:pPr>
      <w:r w:rsidRPr="006961F2">
        <w:rPr>
          <w:rFonts w:cs="Simplified Arabic"/>
          <w:b/>
          <w:bCs/>
          <w:sz w:val="26"/>
          <w:szCs w:val="26"/>
          <w:rtl/>
        </w:rPr>
        <w:t xml:space="preserve">الحد المكاني : </w:t>
      </w:r>
      <w:r w:rsidRPr="006961F2">
        <w:rPr>
          <w:rFonts w:cs="Simplified Arabic"/>
          <w:sz w:val="26"/>
          <w:szCs w:val="26"/>
          <w:rtl/>
          <w:lang w:bidi="ar-JO"/>
        </w:rPr>
        <w:t>الاندية الرياضية في المحافظات الشمالية</w:t>
      </w:r>
      <w:r w:rsidRPr="006961F2">
        <w:rPr>
          <w:rFonts w:cs="Simplified Arabic"/>
          <w:sz w:val="26"/>
          <w:szCs w:val="26"/>
          <w:rtl/>
        </w:rPr>
        <w:t xml:space="preserve"> في فلسطين</w:t>
      </w:r>
      <w:r w:rsidRPr="006961F2">
        <w:rPr>
          <w:rFonts w:cs="Simplified Arabic"/>
          <w:b/>
          <w:bCs/>
          <w:sz w:val="26"/>
          <w:szCs w:val="26"/>
          <w:rtl/>
        </w:rPr>
        <w:t>.</w:t>
      </w:r>
    </w:p>
    <w:p w14:paraId="3A809FD0" w14:textId="14803B9A" w:rsidR="00376A7B" w:rsidRPr="006961F2" w:rsidRDefault="00376A7B" w:rsidP="006961F2">
      <w:pPr>
        <w:bidi/>
        <w:spacing w:before="120" w:after="240" w:line="360" w:lineRule="auto"/>
        <w:jc w:val="both"/>
        <w:rPr>
          <w:rFonts w:cs="Simplified Arabic"/>
          <w:sz w:val="26"/>
          <w:szCs w:val="26"/>
          <w:rtl/>
        </w:rPr>
      </w:pPr>
      <w:proofErr w:type="gramStart"/>
      <w:r w:rsidRPr="006961F2">
        <w:rPr>
          <w:rFonts w:cs="Simplified Arabic"/>
          <w:b/>
          <w:bCs/>
          <w:sz w:val="26"/>
          <w:szCs w:val="26"/>
          <w:rtl/>
        </w:rPr>
        <w:t>الحد</w:t>
      </w:r>
      <w:proofErr w:type="gramEnd"/>
      <w:r w:rsidRPr="006961F2">
        <w:rPr>
          <w:rFonts w:cs="Simplified Arabic"/>
          <w:b/>
          <w:bCs/>
          <w:sz w:val="26"/>
          <w:szCs w:val="26"/>
          <w:rtl/>
        </w:rPr>
        <w:t xml:space="preserve"> </w:t>
      </w:r>
      <w:r w:rsidR="00EB30BA" w:rsidRPr="006961F2">
        <w:rPr>
          <w:rFonts w:cs="Simplified Arabic"/>
          <w:b/>
          <w:bCs/>
          <w:sz w:val="26"/>
          <w:szCs w:val="26"/>
          <w:rtl/>
        </w:rPr>
        <w:t>الزماني:</w:t>
      </w:r>
      <w:r w:rsidRPr="006961F2">
        <w:rPr>
          <w:rFonts w:cs="Simplified Arabic"/>
          <w:b/>
          <w:bCs/>
          <w:sz w:val="26"/>
          <w:szCs w:val="26"/>
          <w:rtl/>
        </w:rPr>
        <w:t xml:space="preserve"> </w:t>
      </w:r>
      <w:r w:rsidR="00581AF4" w:rsidRPr="006961F2">
        <w:rPr>
          <w:rFonts w:cs="Simplified Arabic"/>
          <w:sz w:val="26"/>
          <w:szCs w:val="26"/>
          <w:rtl/>
        </w:rPr>
        <w:t>أنجزت</w:t>
      </w:r>
      <w:r w:rsidRPr="006961F2">
        <w:rPr>
          <w:rFonts w:cs="Simplified Arabic"/>
          <w:sz w:val="26"/>
          <w:szCs w:val="26"/>
          <w:rtl/>
        </w:rPr>
        <w:t xml:space="preserve"> هذه الدراسة في الفصل الثاني من العام الدراسي 2023 – 2024</w:t>
      </w:r>
      <w:r w:rsidR="00EB30BA" w:rsidRPr="006961F2">
        <w:rPr>
          <w:rFonts w:cs="Simplified Arabic"/>
          <w:sz w:val="26"/>
          <w:szCs w:val="26"/>
          <w:rtl/>
        </w:rPr>
        <w:t>،</w:t>
      </w:r>
      <w:r w:rsidR="00EB30BA" w:rsidRPr="006961F2">
        <w:rPr>
          <w:rFonts w:cs="Simplified Arabic"/>
          <w:color w:val="C00000"/>
          <w:sz w:val="26"/>
          <w:szCs w:val="26"/>
          <w:rtl/>
        </w:rPr>
        <w:t xml:space="preserve"> </w:t>
      </w:r>
      <w:r w:rsidR="00EB30BA" w:rsidRPr="006961F2">
        <w:rPr>
          <w:rFonts w:cs="Simplified Arabic"/>
          <w:sz w:val="26"/>
          <w:szCs w:val="26"/>
          <w:rtl/>
        </w:rPr>
        <w:t>في الفترة ما بين 1/2/2024 – 30/ 4/ 2024.</w:t>
      </w:r>
    </w:p>
    <w:p w14:paraId="2B88211E" w14:textId="77777777" w:rsidR="003819A3" w:rsidRDefault="003819A3" w:rsidP="00C33699">
      <w:pPr>
        <w:pStyle w:val="Heading1"/>
        <w:bidi/>
        <w:spacing w:before="0"/>
        <w:jc w:val="center"/>
        <w:rPr>
          <w:rFonts w:cs="Simplified Arabic"/>
          <w:sz w:val="36"/>
          <w:szCs w:val="32"/>
          <w:rtl/>
          <w:lang w:bidi="ar-JO"/>
        </w:rPr>
      </w:pPr>
      <w:bookmarkStart w:id="106" w:name="_Toc167489813"/>
      <w:bookmarkStart w:id="107" w:name="_Toc167554880"/>
    </w:p>
    <w:p w14:paraId="1FE46CF2" w14:textId="77777777" w:rsidR="003819A3" w:rsidRDefault="003819A3" w:rsidP="00C33699">
      <w:pPr>
        <w:pStyle w:val="Heading1"/>
        <w:bidi/>
        <w:spacing w:before="0"/>
        <w:jc w:val="center"/>
        <w:rPr>
          <w:rFonts w:cs="Simplified Arabic"/>
          <w:sz w:val="36"/>
          <w:szCs w:val="32"/>
          <w:rtl/>
          <w:lang w:bidi="ar-JO"/>
        </w:rPr>
      </w:pPr>
    </w:p>
    <w:p w14:paraId="00BD88CD" w14:textId="77777777" w:rsidR="003819A3" w:rsidRDefault="003819A3" w:rsidP="00C33699">
      <w:pPr>
        <w:pStyle w:val="Heading1"/>
        <w:bidi/>
        <w:spacing w:before="0"/>
        <w:jc w:val="center"/>
        <w:rPr>
          <w:rFonts w:cs="Simplified Arabic"/>
          <w:sz w:val="36"/>
          <w:szCs w:val="32"/>
          <w:rtl/>
          <w:lang w:bidi="ar-JO"/>
        </w:rPr>
      </w:pPr>
    </w:p>
    <w:p w14:paraId="3B1DD400" w14:textId="77777777" w:rsidR="003819A3" w:rsidRDefault="003819A3" w:rsidP="00C33699">
      <w:pPr>
        <w:pStyle w:val="Heading1"/>
        <w:bidi/>
        <w:spacing w:before="0"/>
        <w:jc w:val="center"/>
        <w:rPr>
          <w:rFonts w:cs="Simplified Arabic"/>
          <w:sz w:val="36"/>
          <w:szCs w:val="32"/>
          <w:rtl/>
          <w:lang w:bidi="ar-JO"/>
        </w:rPr>
      </w:pPr>
    </w:p>
    <w:p w14:paraId="58655C14" w14:textId="77777777" w:rsidR="003819A3" w:rsidRDefault="003819A3" w:rsidP="00C33699">
      <w:pPr>
        <w:pStyle w:val="Heading1"/>
        <w:bidi/>
        <w:spacing w:before="0"/>
        <w:jc w:val="center"/>
        <w:rPr>
          <w:rFonts w:cs="Simplified Arabic"/>
          <w:sz w:val="36"/>
          <w:szCs w:val="32"/>
          <w:rtl/>
          <w:lang w:bidi="ar-JO"/>
        </w:rPr>
      </w:pPr>
    </w:p>
    <w:p w14:paraId="5AB01E15" w14:textId="77777777" w:rsidR="003819A3" w:rsidRDefault="003819A3" w:rsidP="00C33699">
      <w:pPr>
        <w:pStyle w:val="Heading1"/>
        <w:bidi/>
        <w:spacing w:before="0"/>
        <w:jc w:val="center"/>
        <w:rPr>
          <w:rFonts w:cs="Simplified Arabic"/>
          <w:sz w:val="36"/>
          <w:szCs w:val="32"/>
          <w:rtl/>
          <w:lang w:bidi="ar-JO"/>
        </w:rPr>
      </w:pPr>
    </w:p>
    <w:p w14:paraId="22BED148" w14:textId="77777777" w:rsidR="003819A3" w:rsidRDefault="003819A3" w:rsidP="00C33699">
      <w:pPr>
        <w:pStyle w:val="Heading1"/>
        <w:bidi/>
        <w:spacing w:before="0"/>
        <w:jc w:val="center"/>
        <w:rPr>
          <w:rFonts w:cs="Simplified Arabic"/>
          <w:sz w:val="36"/>
          <w:szCs w:val="32"/>
          <w:rtl/>
          <w:lang w:bidi="ar-JO"/>
        </w:rPr>
      </w:pPr>
    </w:p>
    <w:p w14:paraId="5E28E171" w14:textId="77777777" w:rsidR="003819A3" w:rsidRDefault="003819A3" w:rsidP="00C33699">
      <w:pPr>
        <w:pStyle w:val="Heading1"/>
        <w:bidi/>
        <w:spacing w:before="0"/>
        <w:jc w:val="center"/>
        <w:rPr>
          <w:rFonts w:cs="Simplified Arabic"/>
          <w:sz w:val="36"/>
          <w:szCs w:val="32"/>
          <w:rtl/>
          <w:lang w:bidi="ar-JO"/>
        </w:rPr>
      </w:pPr>
    </w:p>
    <w:p w14:paraId="269AAFD5" w14:textId="77777777" w:rsidR="003819A3" w:rsidRDefault="003819A3" w:rsidP="00C33699">
      <w:pPr>
        <w:pStyle w:val="Heading1"/>
        <w:bidi/>
        <w:spacing w:before="0"/>
        <w:jc w:val="center"/>
        <w:rPr>
          <w:rFonts w:cs="Simplified Arabic"/>
          <w:sz w:val="36"/>
          <w:szCs w:val="32"/>
          <w:rtl/>
          <w:lang w:bidi="ar-JO"/>
        </w:rPr>
      </w:pPr>
    </w:p>
    <w:p w14:paraId="588A8870" w14:textId="77777777" w:rsidR="00C33699" w:rsidRDefault="00C33699" w:rsidP="00C33699">
      <w:pPr>
        <w:pStyle w:val="Heading1"/>
        <w:bidi/>
        <w:spacing w:before="0"/>
        <w:jc w:val="center"/>
        <w:rPr>
          <w:rFonts w:cs="Simplified Arabic"/>
          <w:sz w:val="36"/>
          <w:szCs w:val="32"/>
          <w:rtl/>
          <w:lang w:bidi="ar-JO"/>
        </w:rPr>
      </w:pPr>
    </w:p>
    <w:p w14:paraId="1B4F0C48" w14:textId="77777777" w:rsidR="00C33699" w:rsidRDefault="00C33699" w:rsidP="00C33699">
      <w:pPr>
        <w:pStyle w:val="Heading1"/>
        <w:bidi/>
        <w:spacing w:before="0"/>
        <w:jc w:val="center"/>
        <w:rPr>
          <w:rFonts w:cs="Simplified Arabic"/>
          <w:sz w:val="36"/>
          <w:szCs w:val="32"/>
          <w:rtl/>
          <w:lang w:bidi="ar-JO"/>
        </w:rPr>
      </w:pPr>
    </w:p>
    <w:p w14:paraId="3F9DDD17" w14:textId="77777777" w:rsidR="00C33699" w:rsidRDefault="00C33699" w:rsidP="00C33699">
      <w:pPr>
        <w:bidi/>
        <w:rPr>
          <w:rtl/>
          <w:lang w:bidi="ar-JO"/>
        </w:rPr>
      </w:pPr>
    </w:p>
    <w:p w14:paraId="3DED6AA1" w14:textId="77777777" w:rsidR="00C33699" w:rsidRDefault="00C33699" w:rsidP="00C33699">
      <w:pPr>
        <w:bidi/>
        <w:rPr>
          <w:rtl/>
          <w:lang w:bidi="ar-JO"/>
        </w:rPr>
      </w:pPr>
    </w:p>
    <w:p w14:paraId="330201BE" w14:textId="64A52E6B" w:rsidR="00376A7B" w:rsidRPr="005B2575" w:rsidRDefault="00376A7B" w:rsidP="005B2575">
      <w:pPr>
        <w:pStyle w:val="Heading1"/>
        <w:bidi/>
        <w:spacing w:before="0" w:after="120" w:line="360" w:lineRule="auto"/>
        <w:jc w:val="center"/>
        <w:rPr>
          <w:rFonts w:cs="Simplified Arabic"/>
          <w:sz w:val="30"/>
          <w:szCs w:val="30"/>
          <w:rtl/>
          <w:lang w:bidi="ar-JO"/>
        </w:rPr>
      </w:pPr>
      <w:bookmarkStart w:id="108" w:name="_Toc173226392"/>
      <w:proofErr w:type="gramStart"/>
      <w:r w:rsidRPr="005B2575">
        <w:rPr>
          <w:rFonts w:cs="Simplified Arabic"/>
          <w:sz w:val="30"/>
          <w:szCs w:val="30"/>
          <w:rtl/>
          <w:lang w:bidi="ar-JO"/>
        </w:rPr>
        <w:lastRenderedPageBreak/>
        <w:t>الفصل</w:t>
      </w:r>
      <w:proofErr w:type="gramEnd"/>
      <w:r w:rsidRPr="005B2575">
        <w:rPr>
          <w:rFonts w:cs="Simplified Arabic"/>
          <w:sz w:val="30"/>
          <w:szCs w:val="30"/>
          <w:rtl/>
          <w:lang w:bidi="ar-JO"/>
        </w:rPr>
        <w:t xml:space="preserve"> الثاني</w:t>
      </w:r>
      <w:bookmarkEnd w:id="106"/>
      <w:bookmarkEnd w:id="107"/>
      <w:bookmarkEnd w:id="108"/>
    </w:p>
    <w:p w14:paraId="6F09A55F" w14:textId="454273EA" w:rsidR="00376A7B" w:rsidRPr="005B2575" w:rsidRDefault="00AD2B4E" w:rsidP="005B2575">
      <w:pPr>
        <w:pStyle w:val="Heading1"/>
        <w:bidi/>
        <w:spacing w:before="0" w:after="120" w:line="360" w:lineRule="auto"/>
        <w:jc w:val="center"/>
        <w:rPr>
          <w:rFonts w:cs="Simplified Arabic"/>
          <w:sz w:val="30"/>
          <w:szCs w:val="30"/>
          <w:rtl/>
          <w:lang w:bidi="ar-JO"/>
        </w:rPr>
      </w:pPr>
      <w:bookmarkStart w:id="109" w:name="_Toc167489814"/>
      <w:bookmarkStart w:id="110" w:name="_Toc167554881"/>
      <w:bookmarkStart w:id="111" w:name="_Toc173226393"/>
      <w:r>
        <w:rPr>
          <w:rFonts w:cs="Simplified Arabic" w:hint="cs"/>
          <w:sz w:val="30"/>
          <w:szCs w:val="30"/>
          <w:rtl/>
          <w:lang w:bidi="ar-JO"/>
        </w:rPr>
        <w:t>منهجية</w:t>
      </w:r>
      <w:r w:rsidR="00376A7B" w:rsidRPr="005B2575">
        <w:rPr>
          <w:rFonts w:cs="Simplified Arabic"/>
          <w:sz w:val="30"/>
          <w:szCs w:val="30"/>
          <w:rtl/>
          <w:lang w:bidi="ar-JO"/>
        </w:rPr>
        <w:t xml:space="preserve"> الدراسة</w:t>
      </w:r>
      <w:bookmarkEnd w:id="109"/>
      <w:bookmarkEnd w:id="110"/>
      <w:bookmarkEnd w:id="111"/>
    </w:p>
    <w:p w14:paraId="601A1510" w14:textId="733B7757" w:rsidR="00376A7B" w:rsidRPr="005B2575" w:rsidRDefault="00376A7B" w:rsidP="005B2575">
      <w:pPr>
        <w:bidi/>
        <w:spacing w:before="120" w:after="240" w:line="360" w:lineRule="auto"/>
        <w:jc w:val="both"/>
        <w:rPr>
          <w:rFonts w:cs="Simplified Arabic"/>
          <w:sz w:val="26"/>
          <w:szCs w:val="26"/>
          <w:rtl/>
          <w:lang w:bidi="ar-JO"/>
        </w:rPr>
      </w:pPr>
      <w:r w:rsidRPr="005B2575">
        <w:rPr>
          <w:rFonts w:cs="Simplified Arabic"/>
          <w:sz w:val="26"/>
          <w:szCs w:val="26"/>
          <w:rtl/>
          <w:lang w:bidi="ar-JO"/>
        </w:rPr>
        <w:t>تعرض الباحثة في هذا الفصل منهجية الدراسة ومجتمعها وعينتها واداة القياس ومؤشرات صدقها وثباتها، بالاضافة الى متغيرات الدراسة ومعالجاتها الاحصائية على النحو التالي:</w:t>
      </w:r>
    </w:p>
    <w:p w14:paraId="63A6E1D9" w14:textId="77777777" w:rsidR="00376A7B" w:rsidRPr="005B2575" w:rsidRDefault="00376A7B" w:rsidP="003F66BD">
      <w:pPr>
        <w:pStyle w:val="Heading1"/>
        <w:bidi/>
        <w:spacing w:before="0" w:after="120" w:line="360" w:lineRule="auto"/>
        <w:jc w:val="both"/>
        <w:rPr>
          <w:rFonts w:cs="Simplified Arabic"/>
          <w:noProof/>
          <w:sz w:val="26"/>
          <w:szCs w:val="26"/>
          <w:rtl/>
        </w:rPr>
      </w:pPr>
      <w:bookmarkStart w:id="112" w:name="_Toc167489815"/>
      <w:bookmarkStart w:id="113" w:name="_Toc167554882"/>
      <w:bookmarkStart w:id="114" w:name="_Toc173226394"/>
      <w:r w:rsidRPr="005B2575">
        <w:rPr>
          <w:rFonts w:cs="Simplified Arabic"/>
          <w:noProof/>
          <w:sz w:val="26"/>
          <w:szCs w:val="26"/>
          <w:rtl/>
        </w:rPr>
        <w:t>منهجية الدراسة:</w:t>
      </w:r>
      <w:bookmarkEnd w:id="112"/>
      <w:bookmarkEnd w:id="113"/>
      <w:bookmarkEnd w:id="114"/>
      <w:r w:rsidRPr="005B2575">
        <w:rPr>
          <w:rFonts w:cs="Simplified Arabic"/>
          <w:noProof/>
          <w:sz w:val="26"/>
          <w:szCs w:val="26"/>
          <w:rtl/>
        </w:rPr>
        <w:t xml:space="preserve"> </w:t>
      </w:r>
    </w:p>
    <w:p w14:paraId="0BB5D940" w14:textId="03C9EA9E" w:rsidR="00376A7B" w:rsidRPr="005B2575" w:rsidRDefault="00376A7B" w:rsidP="005B2575">
      <w:pPr>
        <w:bidi/>
        <w:spacing w:before="120" w:after="240" w:line="360" w:lineRule="auto"/>
        <w:jc w:val="both"/>
        <w:rPr>
          <w:rFonts w:cs="Simplified Arabic"/>
          <w:noProof/>
          <w:sz w:val="26"/>
          <w:szCs w:val="26"/>
          <w:rtl/>
          <w:lang w:bidi="ar-JO"/>
        </w:rPr>
      </w:pPr>
      <w:bookmarkStart w:id="115" w:name="_Hlk166532282"/>
      <w:r w:rsidRPr="005B2575">
        <w:rPr>
          <w:rFonts w:cs="Simplified Arabic"/>
          <w:noProof/>
          <w:sz w:val="26"/>
          <w:szCs w:val="26"/>
          <w:rtl/>
          <w:lang w:bidi="ar-JO"/>
        </w:rPr>
        <w:t xml:space="preserve">استخدمت الباحثة المنهج الوصفي </w:t>
      </w:r>
      <w:r w:rsidR="00FE2FD2" w:rsidRPr="005B2575">
        <w:rPr>
          <w:rFonts w:cs="Simplified Arabic"/>
          <w:noProof/>
          <w:sz w:val="26"/>
          <w:szCs w:val="26"/>
          <w:rtl/>
          <w:lang w:bidi="ar-JO"/>
        </w:rPr>
        <w:t xml:space="preserve">المسحي </w:t>
      </w:r>
      <w:r w:rsidRPr="005B2575">
        <w:rPr>
          <w:rFonts w:cs="Simplified Arabic"/>
          <w:noProof/>
          <w:sz w:val="26"/>
          <w:szCs w:val="26"/>
          <w:rtl/>
          <w:lang w:bidi="ar-JO"/>
        </w:rPr>
        <w:t>نظرا لملاءمته لأهداف</w:t>
      </w:r>
      <w:r w:rsidR="00253B91" w:rsidRPr="005B2575">
        <w:rPr>
          <w:rFonts w:cs="Simplified Arabic"/>
          <w:noProof/>
          <w:sz w:val="26"/>
          <w:szCs w:val="26"/>
          <w:rtl/>
          <w:lang w:bidi="ar-JO"/>
        </w:rPr>
        <w:t xml:space="preserve"> و</w:t>
      </w:r>
      <w:r w:rsidRPr="005B2575">
        <w:rPr>
          <w:rFonts w:cs="Simplified Arabic"/>
          <w:noProof/>
          <w:sz w:val="26"/>
          <w:szCs w:val="26"/>
          <w:rtl/>
          <w:lang w:bidi="ar-JO"/>
        </w:rPr>
        <w:t>موضوع الدراسة.</w:t>
      </w:r>
    </w:p>
    <w:p w14:paraId="1A625DF2" w14:textId="28CAFA0D" w:rsidR="00376A7B" w:rsidRPr="005B2575" w:rsidRDefault="00376A7B" w:rsidP="003F66BD">
      <w:pPr>
        <w:pStyle w:val="Heading1"/>
        <w:bidi/>
        <w:spacing w:before="0" w:after="120" w:line="360" w:lineRule="auto"/>
        <w:jc w:val="both"/>
        <w:rPr>
          <w:rFonts w:cs="Simplified Arabic"/>
          <w:noProof/>
          <w:sz w:val="26"/>
          <w:szCs w:val="26"/>
          <w:rtl/>
        </w:rPr>
      </w:pPr>
      <w:bookmarkStart w:id="116" w:name="_Toc167489816"/>
      <w:bookmarkStart w:id="117" w:name="_Toc167554883"/>
      <w:bookmarkStart w:id="118" w:name="_Toc173226395"/>
      <w:bookmarkEnd w:id="115"/>
      <w:r w:rsidRPr="005B2575">
        <w:rPr>
          <w:rFonts w:cs="Simplified Arabic"/>
          <w:noProof/>
          <w:sz w:val="26"/>
          <w:szCs w:val="26"/>
          <w:rtl/>
        </w:rPr>
        <w:t>مجتمع الدراسة:</w:t>
      </w:r>
      <w:bookmarkEnd w:id="116"/>
      <w:bookmarkEnd w:id="117"/>
      <w:bookmarkEnd w:id="118"/>
      <w:r w:rsidRPr="005B2575">
        <w:rPr>
          <w:rFonts w:cs="Simplified Arabic"/>
          <w:noProof/>
          <w:sz w:val="26"/>
          <w:szCs w:val="26"/>
          <w:rtl/>
        </w:rPr>
        <w:t xml:space="preserve"> </w:t>
      </w:r>
    </w:p>
    <w:p w14:paraId="79B5AB06" w14:textId="4BDF90F5" w:rsidR="00376A7B" w:rsidRPr="005B2575" w:rsidRDefault="00376A7B" w:rsidP="005B2575">
      <w:pPr>
        <w:bidi/>
        <w:spacing w:before="120" w:after="240" w:line="360" w:lineRule="auto"/>
        <w:jc w:val="both"/>
        <w:rPr>
          <w:rFonts w:cs="Simplified Arabic"/>
          <w:noProof/>
          <w:sz w:val="26"/>
          <w:szCs w:val="26"/>
          <w:rtl/>
          <w:lang w:bidi="ar-JO"/>
        </w:rPr>
      </w:pPr>
      <w:r w:rsidRPr="005B2575">
        <w:rPr>
          <w:rFonts w:cs="Simplified Arabic"/>
          <w:noProof/>
          <w:sz w:val="26"/>
          <w:szCs w:val="26"/>
          <w:rtl/>
          <w:lang w:bidi="ar-JO"/>
        </w:rPr>
        <w:t>تكون مجتمع الدراسة من جميع اعضاء الهيئات الإدارية للأندية الرياضية في المحافظات الشمالية والبالغ عددهم</w:t>
      </w:r>
      <w:r w:rsidRPr="005B2575">
        <w:rPr>
          <w:rFonts w:cs="Simplified Arabic"/>
          <w:noProof/>
          <w:color w:val="FF0000"/>
          <w:sz w:val="26"/>
          <w:szCs w:val="26"/>
          <w:rtl/>
          <w:lang w:bidi="ar-JO"/>
        </w:rPr>
        <w:t xml:space="preserve"> </w:t>
      </w:r>
      <w:r w:rsidRPr="005B2575">
        <w:rPr>
          <w:rFonts w:cs="Simplified Arabic"/>
          <w:noProof/>
          <w:sz w:val="26"/>
          <w:szCs w:val="26"/>
          <w:rtl/>
          <w:lang w:bidi="ar-JO"/>
        </w:rPr>
        <w:t xml:space="preserve">(3472) عضو هيئة ادارية وفقا لسجلات المجلس الاعلى للشباب </w:t>
      </w:r>
      <w:r w:rsidR="00253B91" w:rsidRPr="005B2575">
        <w:rPr>
          <w:rFonts w:cs="Simplified Arabic"/>
          <w:noProof/>
          <w:sz w:val="26"/>
          <w:szCs w:val="26"/>
          <w:rtl/>
          <w:lang w:bidi="ar-JO"/>
        </w:rPr>
        <w:t>و</w:t>
      </w:r>
      <w:r w:rsidRPr="005B2575">
        <w:rPr>
          <w:rFonts w:cs="Simplified Arabic"/>
          <w:noProof/>
          <w:sz w:val="26"/>
          <w:szCs w:val="26"/>
          <w:rtl/>
          <w:lang w:bidi="ar-JO"/>
        </w:rPr>
        <w:t>الرياضة للعام 2024.</w:t>
      </w:r>
    </w:p>
    <w:p w14:paraId="496EF2E0" w14:textId="0C435D5E" w:rsidR="00376A7B" w:rsidRPr="005B2575" w:rsidRDefault="00376A7B" w:rsidP="003F66BD">
      <w:pPr>
        <w:pStyle w:val="Heading1"/>
        <w:bidi/>
        <w:spacing w:before="0" w:after="120" w:line="360" w:lineRule="auto"/>
        <w:jc w:val="both"/>
        <w:rPr>
          <w:rFonts w:cs="Simplified Arabic"/>
          <w:noProof/>
          <w:sz w:val="26"/>
          <w:szCs w:val="26"/>
          <w:rtl/>
        </w:rPr>
      </w:pPr>
      <w:bookmarkStart w:id="119" w:name="_Toc167489817"/>
      <w:bookmarkStart w:id="120" w:name="_Toc167554884"/>
      <w:bookmarkStart w:id="121" w:name="_Toc173226396"/>
      <w:r w:rsidRPr="005B2575">
        <w:rPr>
          <w:rFonts w:cs="Simplified Arabic"/>
          <w:noProof/>
          <w:sz w:val="26"/>
          <w:szCs w:val="26"/>
          <w:rtl/>
        </w:rPr>
        <w:t>عينة الدراسة:</w:t>
      </w:r>
      <w:bookmarkEnd w:id="119"/>
      <w:bookmarkEnd w:id="120"/>
      <w:bookmarkEnd w:id="121"/>
    </w:p>
    <w:p w14:paraId="40685238" w14:textId="06C84C8B" w:rsidR="00376A7B" w:rsidRPr="005B2575" w:rsidRDefault="00376A7B" w:rsidP="00BD2380">
      <w:pPr>
        <w:bidi/>
        <w:spacing w:before="120" w:after="240" w:line="360" w:lineRule="auto"/>
        <w:jc w:val="both"/>
        <w:rPr>
          <w:rFonts w:eastAsia="Calibri" w:cs="Simplified Arabic"/>
          <w:sz w:val="26"/>
          <w:szCs w:val="26"/>
          <w:rtl/>
        </w:rPr>
      </w:pPr>
      <w:r w:rsidRPr="005B2575">
        <w:rPr>
          <w:rFonts w:eastAsia="Calibri" w:cs="Simplified Arabic"/>
          <w:sz w:val="26"/>
          <w:szCs w:val="26"/>
          <w:rtl/>
        </w:rPr>
        <w:t>تكونت</w:t>
      </w:r>
      <w:bookmarkStart w:id="122" w:name="_Hlk166532363"/>
      <w:r w:rsidRPr="005B2575">
        <w:rPr>
          <w:rFonts w:eastAsia="Calibri" w:cs="Simplified Arabic"/>
          <w:sz w:val="26"/>
          <w:szCs w:val="26"/>
          <w:rtl/>
        </w:rPr>
        <w:t xml:space="preserve"> عينة الدراسة المختارة بالطريقة المتيسرة من (723</w:t>
      </w:r>
      <w:r w:rsidR="00D1047E" w:rsidRPr="005B2575">
        <w:rPr>
          <w:rFonts w:eastAsia="Calibri" w:cs="Simplified Arabic"/>
          <w:sz w:val="26"/>
          <w:szCs w:val="26"/>
          <w:rtl/>
        </w:rPr>
        <w:t>) عضوا من اعضاء</w:t>
      </w:r>
      <w:r w:rsidRPr="005B2575">
        <w:rPr>
          <w:rFonts w:eastAsia="Calibri" w:cs="Simplified Arabic"/>
          <w:sz w:val="26"/>
          <w:szCs w:val="26"/>
          <w:rtl/>
        </w:rPr>
        <w:t xml:space="preserve"> الهيئات الادارية في اندية المحافظات الشمالية</w:t>
      </w:r>
      <w:bookmarkEnd w:id="122"/>
      <w:r w:rsidRPr="005B2575">
        <w:rPr>
          <w:rFonts w:eastAsia="Calibri" w:cs="Simplified Arabic"/>
          <w:sz w:val="26"/>
          <w:szCs w:val="26"/>
          <w:rtl/>
        </w:rPr>
        <w:t xml:space="preserve">، حيث بلغت نسبة العينة (21%) تقريبا، من مجتمع الدراسة </w:t>
      </w:r>
      <w:bookmarkStart w:id="123" w:name="_Hlk127705954"/>
      <w:bookmarkStart w:id="124" w:name="_Hlk127707280"/>
      <w:r w:rsidRPr="005B2575">
        <w:rPr>
          <w:rFonts w:eastAsia="Calibri" w:cs="Simplified Arabic"/>
          <w:sz w:val="26"/>
          <w:szCs w:val="26"/>
          <w:rtl/>
        </w:rPr>
        <w:t xml:space="preserve">وروعي في </w:t>
      </w:r>
      <w:bookmarkStart w:id="125" w:name="_Hlk166534575"/>
      <w:r w:rsidRPr="005B2575">
        <w:rPr>
          <w:rFonts w:eastAsia="Calibri" w:cs="Simplified Arabic"/>
          <w:sz w:val="26"/>
          <w:szCs w:val="26"/>
          <w:rtl/>
        </w:rPr>
        <w:t xml:space="preserve">الاختيار الجنس (ذكر– أنثى)، والمؤهل العلمي (بكالوريوس فأقل– دراسات عليا)، وتصنيف النادي (مستوى المحترفين أو الدرجة الممتازة </w:t>
      </w:r>
      <w:r w:rsidR="00D1047E" w:rsidRPr="005B2575">
        <w:rPr>
          <w:rFonts w:eastAsia="Calibri" w:cs="Simplified Arabic"/>
          <w:sz w:val="26"/>
          <w:szCs w:val="26"/>
          <w:rtl/>
        </w:rPr>
        <w:t>- غير</w:t>
      </w:r>
      <w:r w:rsidRPr="005B2575">
        <w:rPr>
          <w:rFonts w:eastAsia="Calibri" w:cs="Simplified Arabic"/>
          <w:sz w:val="26"/>
          <w:szCs w:val="26"/>
          <w:rtl/>
        </w:rPr>
        <w:t xml:space="preserve"> محترفين او درجة ممتازة)، وسنوات الخبرة (أقل من خمس سنوات – من خمس سنوات إلى عشر سنوات – أكثر من عشر سنوات</w:t>
      </w:r>
      <w:r w:rsidR="00D1047E" w:rsidRPr="005B2575">
        <w:rPr>
          <w:rFonts w:eastAsia="Calibri" w:cs="Simplified Arabic"/>
          <w:sz w:val="26"/>
          <w:szCs w:val="26"/>
          <w:rtl/>
        </w:rPr>
        <w:t>)</w:t>
      </w:r>
      <w:bookmarkEnd w:id="125"/>
      <w:r w:rsidR="00D1047E" w:rsidRPr="005B2575">
        <w:rPr>
          <w:rFonts w:eastAsia="Calibri" w:cs="Simplified Arabic"/>
          <w:sz w:val="26"/>
          <w:szCs w:val="26"/>
          <w:rtl/>
        </w:rPr>
        <w:t>، والجدول</w:t>
      </w:r>
      <w:r w:rsidRPr="005B2575">
        <w:rPr>
          <w:rFonts w:eastAsia="Calibri" w:cs="Simplified Arabic"/>
          <w:sz w:val="26"/>
          <w:szCs w:val="26"/>
          <w:rtl/>
        </w:rPr>
        <w:t xml:space="preserve"> رقم (1) يوضح توزيع العينة تبعا للمتغيرات المستقل</w:t>
      </w:r>
      <w:bookmarkEnd w:id="123"/>
      <w:bookmarkEnd w:id="124"/>
      <w:r w:rsidRPr="005B2575">
        <w:rPr>
          <w:rFonts w:eastAsia="Calibri" w:cs="Simplified Arabic"/>
          <w:sz w:val="26"/>
          <w:szCs w:val="26"/>
          <w:rtl/>
        </w:rPr>
        <w:t>ة.</w:t>
      </w:r>
    </w:p>
    <w:p w14:paraId="6A552DF7" w14:textId="77777777" w:rsidR="00D1047E" w:rsidRDefault="00D1047E" w:rsidP="005B2575">
      <w:pPr>
        <w:bidi/>
        <w:spacing w:before="120" w:after="240" w:line="360" w:lineRule="auto"/>
        <w:jc w:val="both"/>
        <w:rPr>
          <w:rFonts w:eastAsia="Calibri" w:cs="Simplified Arabic"/>
          <w:b/>
          <w:bCs/>
          <w:kern w:val="2"/>
          <w:sz w:val="26"/>
          <w:szCs w:val="26"/>
          <w:rtl/>
          <w14:ligatures w14:val="standardContextual"/>
        </w:rPr>
      </w:pPr>
    </w:p>
    <w:p w14:paraId="2C0646FA" w14:textId="77777777" w:rsidR="005B2575" w:rsidRPr="005B2575" w:rsidRDefault="005B2575" w:rsidP="005B2575">
      <w:pPr>
        <w:bidi/>
        <w:spacing w:before="120" w:after="240" w:line="360" w:lineRule="auto"/>
        <w:jc w:val="both"/>
        <w:rPr>
          <w:rFonts w:eastAsia="Calibri" w:cs="Simplified Arabic"/>
          <w:b/>
          <w:bCs/>
          <w:kern w:val="2"/>
          <w:sz w:val="26"/>
          <w:szCs w:val="26"/>
          <w:rtl/>
          <w14:ligatures w14:val="standardContextual"/>
        </w:rPr>
      </w:pPr>
    </w:p>
    <w:p w14:paraId="3EDD5A80" w14:textId="77777777" w:rsidR="005B2575" w:rsidRPr="005B2575" w:rsidRDefault="00376A7B" w:rsidP="005B2575">
      <w:pPr>
        <w:pStyle w:val="tables"/>
        <w:spacing w:after="120" w:line="360" w:lineRule="auto"/>
        <w:outlineLvl w:val="0"/>
        <w:rPr>
          <w:sz w:val="24"/>
          <w:szCs w:val="24"/>
          <w:rtl/>
        </w:rPr>
      </w:pPr>
      <w:bookmarkStart w:id="126" w:name="_Toc173226397"/>
      <w:bookmarkStart w:id="127" w:name="_Toc169733515"/>
      <w:bookmarkStart w:id="128" w:name="_Hlk165364395"/>
      <w:r w:rsidRPr="005B2575">
        <w:rPr>
          <w:sz w:val="24"/>
          <w:szCs w:val="24"/>
          <w:rtl/>
        </w:rPr>
        <w:lastRenderedPageBreak/>
        <w:t>جدول</w:t>
      </w:r>
      <w:r w:rsidR="005B2575" w:rsidRPr="005B2575">
        <w:rPr>
          <w:rFonts w:hint="cs"/>
          <w:sz w:val="24"/>
          <w:szCs w:val="24"/>
          <w:rtl/>
        </w:rPr>
        <w:t xml:space="preserve"> </w:t>
      </w:r>
      <w:r w:rsidRPr="005B2575">
        <w:rPr>
          <w:sz w:val="24"/>
          <w:szCs w:val="24"/>
          <w:rtl/>
        </w:rPr>
        <w:t>1</w:t>
      </w:r>
      <w:bookmarkEnd w:id="126"/>
    </w:p>
    <w:p w14:paraId="5AB1846E" w14:textId="24164E2F" w:rsidR="00376A7B" w:rsidRPr="005B2575" w:rsidRDefault="00376A7B" w:rsidP="005B2575">
      <w:pPr>
        <w:pStyle w:val="tables"/>
        <w:spacing w:after="120" w:line="360" w:lineRule="auto"/>
        <w:outlineLvl w:val="0"/>
        <w:rPr>
          <w:b w:val="0"/>
          <w:bCs w:val="0"/>
          <w:i/>
          <w:iCs/>
          <w:sz w:val="24"/>
          <w:szCs w:val="24"/>
          <w:rtl/>
        </w:rPr>
      </w:pPr>
      <w:bookmarkStart w:id="129" w:name="_Toc173226398"/>
      <w:r w:rsidRPr="005B2575">
        <w:rPr>
          <w:b w:val="0"/>
          <w:bCs w:val="0"/>
          <w:i/>
          <w:iCs/>
          <w:sz w:val="24"/>
          <w:szCs w:val="24"/>
          <w:rtl/>
        </w:rPr>
        <w:t>توزيع أفراد عينة الدراسة وفق متغيراتها المستقلة (ن= 723).</w:t>
      </w:r>
      <w:bookmarkEnd w:id="127"/>
      <w:bookmarkEnd w:id="129"/>
    </w:p>
    <w:tbl>
      <w:tblPr>
        <w:tblStyle w:val="TableGrid1"/>
        <w:bidiVisual/>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0"/>
        <w:gridCol w:w="2820"/>
        <w:gridCol w:w="1530"/>
        <w:gridCol w:w="1507"/>
      </w:tblGrid>
      <w:tr w:rsidR="00376A7B" w:rsidRPr="005B2575" w14:paraId="0B78F65E" w14:textId="77777777" w:rsidTr="005B2575">
        <w:trPr>
          <w:jc w:val="center"/>
        </w:trPr>
        <w:tc>
          <w:tcPr>
            <w:tcW w:w="2130" w:type="dxa"/>
            <w:tcBorders>
              <w:top w:val="single" w:sz="4" w:space="0" w:color="auto"/>
              <w:bottom w:val="single" w:sz="4" w:space="0" w:color="auto"/>
            </w:tcBorders>
          </w:tcPr>
          <w:bookmarkEnd w:id="128"/>
          <w:p w14:paraId="673255A3" w14:textId="77777777" w:rsidR="00376A7B" w:rsidRPr="005B2575" w:rsidRDefault="00376A7B" w:rsidP="005B2575">
            <w:pPr>
              <w:bidi/>
              <w:ind w:left="720"/>
              <w:jc w:val="both"/>
              <w:rPr>
                <w:rFonts w:cs="Simplified Arabic"/>
                <w:kern w:val="2"/>
                <w:szCs w:val="24"/>
                <w:rtl/>
                <w14:ligatures w14:val="standardContextual"/>
              </w:rPr>
            </w:pPr>
            <w:proofErr w:type="gramStart"/>
            <w:r w:rsidRPr="005B2575">
              <w:rPr>
                <w:rFonts w:cs="Simplified Arabic"/>
                <w:kern w:val="2"/>
                <w:szCs w:val="24"/>
                <w:rtl/>
                <w14:ligatures w14:val="standardContextual"/>
              </w:rPr>
              <w:t>المتغيرات</w:t>
            </w:r>
            <w:proofErr w:type="gramEnd"/>
            <w:r w:rsidRPr="005B2575">
              <w:rPr>
                <w:rFonts w:cs="Simplified Arabic"/>
                <w:kern w:val="2"/>
                <w:szCs w:val="24"/>
                <w:rtl/>
                <w14:ligatures w14:val="standardContextual"/>
              </w:rPr>
              <w:t xml:space="preserve"> المستقلة</w:t>
            </w:r>
          </w:p>
        </w:tc>
        <w:tc>
          <w:tcPr>
            <w:tcW w:w="2820" w:type="dxa"/>
            <w:tcBorders>
              <w:top w:val="single" w:sz="4" w:space="0" w:color="auto"/>
              <w:bottom w:val="single" w:sz="4" w:space="0" w:color="auto"/>
            </w:tcBorders>
          </w:tcPr>
          <w:p w14:paraId="110C3AB7" w14:textId="77777777" w:rsidR="00376A7B" w:rsidRPr="005B2575" w:rsidRDefault="00376A7B" w:rsidP="005B2575">
            <w:pPr>
              <w:bidi/>
              <w:ind w:left="720"/>
              <w:jc w:val="both"/>
              <w:rPr>
                <w:rFonts w:cs="Simplified Arabic"/>
                <w:kern w:val="2"/>
                <w:szCs w:val="24"/>
                <w:rtl/>
                <w14:ligatures w14:val="standardContextual"/>
              </w:rPr>
            </w:pPr>
            <w:proofErr w:type="gramStart"/>
            <w:r w:rsidRPr="005B2575">
              <w:rPr>
                <w:rFonts w:cs="Simplified Arabic"/>
                <w:kern w:val="2"/>
                <w:szCs w:val="24"/>
                <w:rtl/>
                <w14:ligatures w14:val="standardContextual"/>
              </w:rPr>
              <w:t>مستوى</w:t>
            </w:r>
            <w:proofErr w:type="gramEnd"/>
            <w:r w:rsidRPr="005B2575">
              <w:rPr>
                <w:rFonts w:cs="Simplified Arabic"/>
                <w:kern w:val="2"/>
                <w:szCs w:val="24"/>
                <w:rtl/>
                <w14:ligatures w14:val="standardContextual"/>
              </w:rPr>
              <w:t xml:space="preserve"> المتغير</w:t>
            </w:r>
          </w:p>
        </w:tc>
        <w:tc>
          <w:tcPr>
            <w:tcW w:w="1530" w:type="dxa"/>
            <w:tcBorders>
              <w:top w:val="single" w:sz="4" w:space="0" w:color="auto"/>
              <w:bottom w:val="single" w:sz="4" w:space="0" w:color="auto"/>
            </w:tcBorders>
          </w:tcPr>
          <w:p w14:paraId="1D35328F" w14:textId="77777777" w:rsidR="00376A7B" w:rsidRPr="005B2575" w:rsidRDefault="00376A7B" w:rsidP="005B2575">
            <w:pPr>
              <w:bidi/>
              <w:ind w:left="720"/>
              <w:jc w:val="both"/>
              <w:rPr>
                <w:rFonts w:cs="Simplified Arabic"/>
                <w:kern w:val="2"/>
                <w:szCs w:val="24"/>
                <w:rtl/>
                <w14:ligatures w14:val="standardContextual"/>
              </w:rPr>
            </w:pPr>
            <w:r w:rsidRPr="005B2575">
              <w:rPr>
                <w:rFonts w:cs="Simplified Arabic"/>
                <w:kern w:val="2"/>
                <w:szCs w:val="24"/>
                <w:rtl/>
                <w14:ligatures w14:val="standardContextual"/>
              </w:rPr>
              <w:t>التكرار</w:t>
            </w:r>
          </w:p>
        </w:tc>
        <w:tc>
          <w:tcPr>
            <w:tcW w:w="1335" w:type="dxa"/>
            <w:tcBorders>
              <w:top w:val="single" w:sz="4" w:space="0" w:color="auto"/>
              <w:bottom w:val="single" w:sz="4" w:space="0" w:color="auto"/>
            </w:tcBorders>
          </w:tcPr>
          <w:p w14:paraId="1CE154A5" w14:textId="77777777" w:rsidR="00376A7B" w:rsidRPr="005B2575" w:rsidRDefault="00376A7B" w:rsidP="005B2575">
            <w:pPr>
              <w:bidi/>
              <w:ind w:left="720"/>
              <w:jc w:val="both"/>
              <w:rPr>
                <w:rFonts w:cs="Simplified Arabic"/>
                <w:kern w:val="2"/>
                <w:szCs w:val="24"/>
                <w:rtl/>
                <w14:ligatures w14:val="standardContextual"/>
              </w:rPr>
            </w:pPr>
            <w:r w:rsidRPr="005B2575">
              <w:rPr>
                <w:rFonts w:cs="Simplified Arabic"/>
                <w:kern w:val="2"/>
                <w:szCs w:val="24"/>
                <w:rtl/>
                <w14:ligatures w14:val="standardContextual"/>
              </w:rPr>
              <w:t>%</w:t>
            </w:r>
          </w:p>
        </w:tc>
      </w:tr>
      <w:tr w:rsidR="00376A7B" w:rsidRPr="005B2575" w14:paraId="7ABA15E3" w14:textId="77777777" w:rsidTr="005B2575">
        <w:trPr>
          <w:jc w:val="center"/>
        </w:trPr>
        <w:tc>
          <w:tcPr>
            <w:tcW w:w="2130" w:type="dxa"/>
            <w:vMerge w:val="restart"/>
            <w:tcBorders>
              <w:top w:val="single" w:sz="4" w:space="0" w:color="auto"/>
            </w:tcBorders>
          </w:tcPr>
          <w:p w14:paraId="3A901F02" w14:textId="77777777" w:rsidR="00376A7B" w:rsidRPr="005B2575" w:rsidRDefault="00376A7B" w:rsidP="005B2575">
            <w:pPr>
              <w:bidi/>
              <w:ind w:left="720"/>
              <w:jc w:val="both"/>
              <w:rPr>
                <w:rFonts w:cs="Simplified Arabic"/>
                <w:kern w:val="2"/>
                <w:szCs w:val="24"/>
                <w:rtl/>
                <w14:ligatures w14:val="standardContextual"/>
              </w:rPr>
            </w:pPr>
          </w:p>
          <w:p w14:paraId="460265AB" w14:textId="77777777" w:rsidR="00376A7B" w:rsidRPr="005B2575" w:rsidRDefault="00376A7B" w:rsidP="005B2575">
            <w:pPr>
              <w:bidi/>
              <w:ind w:left="720"/>
              <w:jc w:val="both"/>
              <w:rPr>
                <w:rFonts w:cs="Simplified Arabic"/>
                <w:kern w:val="2"/>
                <w:szCs w:val="24"/>
                <w:rtl/>
                <w14:ligatures w14:val="standardContextual"/>
              </w:rPr>
            </w:pPr>
            <w:proofErr w:type="gramStart"/>
            <w:r w:rsidRPr="005B2575">
              <w:rPr>
                <w:rFonts w:cs="Simplified Arabic"/>
                <w:kern w:val="2"/>
                <w:szCs w:val="24"/>
                <w:rtl/>
                <w14:ligatures w14:val="standardContextual"/>
              </w:rPr>
              <w:t>درجة</w:t>
            </w:r>
            <w:proofErr w:type="gramEnd"/>
            <w:r w:rsidRPr="005B2575">
              <w:rPr>
                <w:rFonts w:cs="Simplified Arabic"/>
                <w:kern w:val="2"/>
                <w:szCs w:val="24"/>
                <w:rtl/>
                <w14:ligatures w14:val="standardContextual"/>
              </w:rPr>
              <w:t xml:space="preserve"> النادي</w:t>
            </w:r>
          </w:p>
        </w:tc>
        <w:tc>
          <w:tcPr>
            <w:tcW w:w="2820" w:type="dxa"/>
            <w:tcBorders>
              <w:top w:val="single" w:sz="4" w:space="0" w:color="auto"/>
            </w:tcBorders>
          </w:tcPr>
          <w:p w14:paraId="65033812" w14:textId="77777777" w:rsidR="00376A7B" w:rsidRPr="005B2575" w:rsidRDefault="00376A7B" w:rsidP="005B2575">
            <w:pPr>
              <w:bidi/>
              <w:ind w:left="720"/>
              <w:jc w:val="both"/>
              <w:rPr>
                <w:rFonts w:cs="Simplified Arabic"/>
                <w:kern w:val="2"/>
                <w:szCs w:val="24"/>
                <w:rtl/>
                <w14:ligatures w14:val="standardContextual"/>
              </w:rPr>
            </w:pPr>
            <w:proofErr w:type="gramStart"/>
            <w:r w:rsidRPr="005B2575">
              <w:rPr>
                <w:rFonts w:cs="Simplified Arabic"/>
                <w:kern w:val="2"/>
                <w:szCs w:val="24"/>
                <w:rtl/>
                <w14:ligatures w14:val="standardContextual"/>
              </w:rPr>
              <w:t>محترفين</w:t>
            </w:r>
            <w:proofErr w:type="gramEnd"/>
            <w:r w:rsidRPr="005B2575">
              <w:rPr>
                <w:rFonts w:cs="Simplified Arabic"/>
                <w:kern w:val="2"/>
                <w:szCs w:val="24"/>
                <w:rtl/>
                <w14:ligatures w14:val="standardContextual"/>
              </w:rPr>
              <w:t xml:space="preserve"> أو الدرجة الممتازة</w:t>
            </w:r>
          </w:p>
        </w:tc>
        <w:tc>
          <w:tcPr>
            <w:tcW w:w="1530" w:type="dxa"/>
            <w:tcBorders>
              <w:top w:val="single" w:sz="4" w:space="0" w:color="auto"/>
            </w:tcBorders>
          </w:tcPr>
          <w:p w14:paraId="478AFA68" w14:textId="77777777" w:rsidR="00376A7B" w:rsidRPr="005B2575" w:rsidRDefault="00376A7B" w:rsidP="005B2575">
            <w:pPr>
              <w:bidi/>
              <w:ind w:left="720"/>
              <w:jc w:val="both"/>
              <w:rPr>
                <w:rFonts w:cs="Simplified Arabic"/>
                <w:kern w:val="2"/>
                <w:szCs w:val="24"/>
                <w:rtl/>
                <w14:ligatures w14:val="standardContextual"/>
              </w:rPr>
            </w:pPr>
            <w:r w:rsidRPr="005B2575">
              <w:rPr>
                <w:rFonts w:cs="Simplified Arabic"/>
                <w:kern w:val="2"/>
                <w:szCs w:val="24"/>
                <w:rtl/>
                <w14:ligatures w14:val="standardContextual"/>
              </w:rPr>
              <w:t>222</w:t>
            </w:r>
          </w:p>
        </w:tc>
        <w:tc>
          <w:tcPr>
            <w:tcW w:w="1335" w:type="dxa"/>
            <w:tcBorders>
              <w:top w:val="single" w:sz="4" w:space="0" w:color="auto"/>
            </w:tcBorders>
          </w:tcPr>
          <w:p w14:paraId="39B548E4" w14:textId="77777777" w:rsidR="00376A7B" w:rsidRPr="005B2575" w:rsidRDefault="00376A7B" w:rsidP="005B2575">
            <w:pPr>
              <w:bidi/>
              <w:ind w:left="720"/>
              <w:jc w:val="both"/>
              <w:rPr>
                <w:rFonts w:cs="Simplified Arabic"/>
                <w:kern w:val="2"/>
                <w:szCs w:val="24"/>
                <w:rtl/>
                <w14:ligatures w14:val="standardContextual"/>
              </w:rPr>
            </w:pPr>
            <w:r w:rsidRPr="005B2575">
              <w:rPr>
                <w:rFonts w:cs="Simplified Arabic"/>
                <w:kern w:val="2"/>
                <w:szCs w:val="24"/>
                <w:rtl/>
                <w14:ligatures w14:val="standardContextual"/>
              </w:rPr>
              <w:t>30.7</w:t>
            </w:r>
          </w:p>
        </w:tc>
      </w:tr>
      <w:tr w:rsidR="00376A7B" w:rsidRPr="005B2575" w14:paraId="08E8102A" w14:textId="77777777" w:rsidTr="00AD2B4E">
        <w:trPr>
          <w:jc w:val="center"/>
        </w:trPr>
        <w:tc>
          <w:tcPr>
            <w:tcW w:w="2130" w:type="dxa"/>
            <w:vMerge/>
            <w:tcBorders>
              <w:bottom w:val="nil"/>
            </w:tcBorders>
          </w:tcPr>
          <w:p w14:paraId="4FE6951B" w14:textId="77777777" w:rsidR="00376A7B" w:rsidRPr="005B2575" w:rsidRDefault="00376A7B" w:rsidP="005B2575">
            <w:pPr>
              <w:bidi/>
              <w:ind w:left="720"/>
              <w:jc w:val="both"/>
              <w:rPr>
                <w:rFonts w:cs="Simplified Arabic"/>
                <w:kern w:val="2"/>
                <w:szCs w:val="24"/>
                <w:rtl/>
                <w14:ligatures w14:val="standardContextual"/>
              </w:rPr>
            </w:pPr>
          </w:p>
        </w:tc>
        <w:tc>
          <w:tcPr>
            <w:tcW w:w="2820" w:type="dxa"/>
            <w:tcBorders>
              <w:bottom w:val="nil"/>
            </w:tcBorders>
          </w:tcPr>
          <w:p w14:paraId="5BF31F86" w14:textId="77777777" w:rsidR="00376A7B" w:rsidRPr="005B2575" w:rsidRDefault="00376A7B" w:rsidP="005B2575">
            <w:pPr>
              <w:bidi/>
              <w:ind w:left="720"/>
              <w:jc w:val="both"/>
              <w:rPr>
                <w:rFonts w:cs="Simplified Arabic"/>
                <w:kern w:val="2"/>
                <w:szCs w:val="24"/>
                <w:rtl/>
                <w14:ligatures w14:val="standardContextual"/>
              </w:rPr>
            </w:pPr>
            <w:proofErr w:type="gramStart"/>
            <w:r w:rsidRPr="005B2575">
              <w:rPr>
                <w:rFonts w:cs="Simplified Arabic"/>
                <w:kern w:val="2"/>
                <w:szCs w:val="24"/>
                <w:rtl/>
                <w14:ligatures w14:val="standardContextual"/>
              </w:rPr>
              <w:t>غير</w:t>
            </w:r>
            <w:proofErr w:type="gramEnd"/>
            <w:r w:rsidRPr="005B2575">
              <w:rPr>
                <w:rFonts w:cs="Simplified Arabic"/>
                <w:kern w:val="2"/>
                <w:szCs w:val="24"/>
                <w:rtl/>
                <w14:ligatures w14:val="standardContextual"/>
              </w:rPr>
              <w:t xml:space="preserve"> المحترفين والدرجة الممتازة</w:t>
            </w:r>
          </w:p>
        </w:tc>
        <w:tc>
          <w:tcPr>
            <w:tcW w:w="1530" w:type="dxa"/>
            <w:tcBorders>
              <w:bottom w:val="nil"/>
            </w:tcBorders>
          </w:tcPr>
          <w:p w14:paraId="190D350B" w14:textId="77777777" w:rsidR="00376A7B" w:rsidRPr="005B2575" w:rsidRDefault="00376A7B" w:rsidP="005B2575">
            <w:pPr>
              <w:bidi/>
              <w:ind w:left="720"/>
              <w:jc w:val="both"/>
              <w:rPr>
                <w:rFonts w:cs="Simplified Arabic"/>
                <w:kern w:val="2"/>
                <w:szCs w:val="24"/>
                <w:rtl/>
                <w14:ligatures w14:val="standardContextual"/>
              </w:rPr>
            </w:pPr>
            <w:r w:rsidRPr="005B2575">
              <w:rPr>
                <w:rFonts w:cs="Simplified Arabic"/>
                <w:kern w:val="2"/>
                <w:szCs w:val="24"/>
                <w:rtl/>
                <w14:ligatures w14:val="standardContextual"/>
              </w:rPr>
              <w:t>501</w:t>
            </w:r>
          </w:p>
        </w:tc>
        <w:tc>
          <w:tcPr>
            <w:tcW w:w="1335" w:type="dxa"/>
            <w:tcBorders>
              <w:bottom w:val="nil"/>
            </w:tcBorders>
          </w:tcPr>
          <w:p w14:paraId="2AB8A6E9" w14:textId="77777777" w:rsidR="00376A7B" w:rsidRPr="005B2575" w:rsidRDefault="00376A7B" w:rsidP="005B2575">
            <w:pPr>
              <w:bidi/>
              <w:ind w:left="720"/>
              <w:jc w:val="both"/>
              <w:rPr>
                <w:rFonts w:cs="Simplified Arabic"/>
                <w:kern w:val="2"/>
                <w:szCs w:val="24"/>
                <w:rtl/>
                <w14:ligatures w14:val="standardContextual"/>
              </w:rPr>
            </w:pPr>
            <w:r w:rsidRPr="005B2575">
              <w:rPr>
                <w:rFonts w:cs="Simplified Arabic"/>
                <w:kern w:val="2"/>
                <w:szCs w:val="24"/>
                <w:rtl/>
                <w14:ligatures w14:val="standardContextual"/>
              </w:rPr>
              <w:t>69.3</w:t>
            </w:r>
          </w:p>
        </w:tc>
      </w:tr>
      <w:tr w:rsidR="00376A7B" w:rsidRPr="005B2575" w14:paraId="51AE07B3" w14:textId="77777777" w:rsidTr="00AD2B4E">
        <w:trPr>
          <w:jc w:val="center"/>
        </w:trPr>
        <w:tc>
          <w:tcPr>
            <w:tcW w:w="2130" w:type="dxa"/>
            <w:vMerge/>
            <w:tcBorders>
              <w:top w:val="nil"/>
              <w:bottom w:val="single" w:sz="4" w:space="0" w:color="auto"/>
            </w:tcBorders>
          </w:tcPr>
          <w:p w14:paraId="49C0D4BA" w14:textId="77777777" w:rsidR="00376A7B" w:rsidRPr="005B2575" w:rsidRDefault="00376A7B" w:rsidP="005B2575">
            <w:pPr>
              <w:bidi/>
              <w:ind w:left="720"/>
              <w:jc w:val="both"/>
              <w:rPr>
                <w:rFonts w:cs="Simplified Arabic"/>
                <w:kern w:val="2"/>
                <w:szCs w:val="24"/>
                <w:rtl/>
                <w14:ligatures w14:val="standardContextual"/>
              </w:rPr>
            </w:pPr>
          </w:p>
        </w:tc>
        <w:tc>
          <w:tcPr>
            <w:tcW w:w="2820" w:type="dxa"/>
            <w:tcBorders>
              <w:top w:val="nil"/>
              <w:bottom w:val="single" w:sz="4" w:space="0" w:color="auto"/>
            </w:tcBorders>
          </w:tcPr>
          <w:p w14:paraId="05ADC9A0" w14:textId="77777777" w:rsidR="00376A7B" w:rsidRPr="005B2575" w:rsidRDefault="00376A7B" w:rsidP="005B2575">
            <w:pPr>
              <w:bidi/>
              <w:ind w:left="720"/>
              <w:jc w:val="both"/>
              <w:rPr>
                <w:rFonts w:cs="Simplified Arabic"/>
                <w:kern w:val="2"/>
                <w:szCs w:val="24"/>
                <w:rtl/>
                <w14:ligatures w14:val="standardContextual"/>
              </w:rPr>
            </w:pPr>
            <w:r w:rsidRPr="005B2575">
              <w:rPr>
                <w:rFonts w:cs="Simplified Arabic"/>
                <w:kern w:val="2"/>
                <w:szCs w:val="24"/>
                <w:rtl/>
                <w14:ligatures w14:val="standardContextual"/>
              </w:rPr>
              <w:t>المجموع</w:t>
            </w:r>
          </w:p>
        </w:tc>
        <w:tc>
          <w:tcPr>
            <w:tcW w:w="1530" w:type="dxa"/>
            <w:tcBorders>
              <w:top w:val="nil"/>
              <w:bottom w:val="single" w:sz="4" w:space="0" w:color="auto"/>
            </w:tcBorders>
          </w:tcPr>
          <w:p w14:paraId="771CC1BC" w14:textId="77777777" w:rsidR="00376A7B" w:rsidRPr="005B2575" w:rsidRDefault="00376A7B" w:rsidP="005B2575">
            <w:pPr>
              <w:bidi/>
              <w:ind w:left="720"/>
              <w:jc w:val="both"/>
              <w:rPr>
                <w:rFonts w:cs="Simplified Arabic"/>
                <w:kern w:val="2"/>
                <w:szCs w:val="24"/>
                <w:rtl/>
                <w14:ligatures w14:val="standardContextual"/>
              </w:rPr>
            </w:pPr>
            <w:r w:rsidRPr="005B2575">
              <w:rPr>
                <w:rFonts w:cs="Simplified Arabic"/>
                <w:kern w:val="2"/>
                <w:szCs w:val="24"/>
                <w:rtl/>
                <w14:ligatures w14:val="standardContextual"/>
              </w:rPr>
              <w:t>723</w:t>
            </w:r>
          </w:p>
        </w:tc>
        <w:tc>
          <w:tcPr>
            <w:tcW w:w="1335" w:type="dxa"/>
            <w:tcBorders>
              <w:top w:val="nil"/>
              <w:bottom w:val="single" w:sz="4" w:space="0" w:color="auto"/>
            </w:tcBorders>
          </w:tcPr>
          <w:p w14:paraId="2541357F" w14:textId="77777777" w:rsidR="00376A7B" w:rsidRPr="005B2575" w:rsidRDefault="00376A7B" w:rsidP="005B2575">
            <w:pPr>
              <w:bidi/>
              <w:ind w:left="720"/>
              <w:jc w:val="both"/>
              <w:rPr>
                <w:rFonts w:cs="Simplified Arabic"/>
                <w:kern w:val="2"/>
                <w:szCs w:val="24"/>
                <w:rtl/>
                <w14:ligatures w14:val="standardContextual"/>
              </w:rPr>
            </w:pPr>
            <w:r w:rsidRPr="005B2575">
              <w:rPr>
                <w:rFonts w:cs="Simplified Arabic"/>
                <w:kern w:val="2"/>
                <w:szCs w:val="24"/>
                <w:rtl/>
                <w14:ligatures w14:val="standardContextual"/>
              </w:rPr>
              <w:t>100%</w:t>
            </w:r>
          </w:p>
        </w:tc>
      </w:tr>
      <w:tr w:rsidR="00376A7B" w:rsidRPr="005B2575" w14:paraId="04A05A71" w14:textId="77777777" w:rsidTr="00AD2B4E">
        <w:trPr>
          <w:jc w:val="center"/>
        </w:trPr>
        <w:tc>
          <w:tcPr>
            <w:tcW w:w="2130" w:type="dxa"/>
            <w:vMerge w:val="restart"/>
            <w:tcBorders>
              <w:top w:val="single" w:sz="4" w:space="0" w:color="auto"/>
            </w:tcBorders>
          </w:tcPr>
          <w:p w14:paraId="1C6A5192" w14:textId="77777777" w:rsidR="00376A7B" w:rsidRPr="005B2575" w:rsidRDefault="00376A7B" w:rsidP="005B2575">
            <w:pPr>
              <w:bidi/>
              <w:ind w:left="720"/>
              <w:jc w:val="both"/>
              <w:rPr>
                <w:rFonts w:cs="Simplified Arabic"/>
                <w:kern w:val="2"/>
                <w:szCs w:val="24"/>
                <w:rtl/>
                <w14:ligatures w14:val="standardContextual"/>
              </w:rPr>
            </w:pPr>
          </w:p>
          <w:p w14:paraId="35C804F6" w14:textId="77777777" w:rsidR="00376A7B" w:rsidRPr="005B2575" w:rsidRDefault="00376A7B" w:rsidP="005B2575">
            <w:pPr>
              <w:bidi/>
              <w:ind w:left="720"/>
              <w:jc w:val="both"/>
              <w:rPr>
                <w:rFonts w:cs="Simplified Arabic"/>
                <w:kern w:val="2"/>
                <w:szCs w:val="24"/>
                <w:rtl/>
                <w14:ligatures w14:val="standardContextual"/>
              </w:rPr>
            </w:pPr>
            <w:proofErr w:type="gramStart"/>
            <w:r w:rsidRPr="005B2575">
              <w:rPr>
                <w:rFonts w:cs="Simplified Arabic"/>
                <w:kern w:val="2"/>
                <w:szCs w:val="24"/>
                <w:rtl/>
                <w14:ligatures w14:val="standardContextual"/>
              </w:rPr>
              <w:t>المؤهل</w:t>
            </w:r>
            <w:proofErr w:type="gramEnd"/>
            <w:r w:rsidRPr="005B2575">
              <w:rPr>
                <w:rFonts w:cs="Simplified Arabic"/>
                <w:kern w:val="2"/>
                <w:szCs w:val="24"/>
                <w:rtl/>
                <w14:ligatures w14:val="standardContextual"/>
              </w:rPr>
              <w:t xml:space="preserve"> العلمي</w:t>
            </w:r>
          </w:p>
        </w:tc>
        <w:tc>
          <w:tcPr>
            <w:tcW w:w="2820" w:type="dxa"/>
            <w:tcBorders>
              <w:top w:val="single" w:sz="4" w:space="0" w:color="auto"/>
            </w:tcBorders>
          </w:tcPr>
          <w:p w14:paraId="557330AD" w14:textId="77777777" w:rsidR="00376A7B" w:rsidRPr="005B2575" w:rsidRDefault="00376A7B" w:rsidP="005B2575">
            <w:pPr>
              <w:bidi/>
              <w:ind w:left="720"/>
              <w:jc w:val="both"/>
              <w:rPr>
                <w:rFonts w:cs="Simplified Arabic"/>
                <w:kern w:val="2"/>
                <w:szCs w:val="24"/>
                <w:rtl/>
                <w14:ligatures w14:val="standardContextual"/>
              </w:rPr>
            </w:pPr>
            <w:proofErr w:type="gramStart"/>
            <w:r w:rsidRPr="005B2575">
              <w:rPr>
                <w:rFonts w:cs="Simplified Arabic"/>
                <w:kern w:val="2"/>
                <w:szCs w:val="24"/>
                <w:rtl/>
                <w14:ligatures w14:val="standardContextual"/>
              </w:rPr>
              <w:t>بكالوريوس</w:t>
            </w:r>
            <w:proofErr w:type="gramEnd"/>
            <w:r w:rsidRPr="005B2575">
              <w:rPr>
                <w:rFonts w:cs="Simplified Arabic"/>
                <w:kern w:val="2"/>
                <w:szCs w:val="24"/>
                <w:rtl/>
                <w14:ligatures w14:val="standardContextual"/>
              </w:rPr>
              <w:t xml:space="preserve"> فأقل</w:t>
            </w:r>
          </w:p>
        </w:tc>
        <w:tc>
          <w:tcPr>
            <w:tcW w:w="1530" w:type="dxa"/>
            <w:tcBorders>
              <w:top w:val="single" w:sz="4" w:space="0" w:color="auto"/>
            </w:tcBorders>
          </w:tcPr>
          <w:p w14:paraId="3F1F387C" w14:textId="77777777" w:rsidR="00376A7B" w:rsidRPr="005B2575" w:rsidRDefault="00376A7B" w:rsidP="005B2575">
            <w:pPr>
              <w:bidi/>
              <w:ind w:left="720"/>
              <w:jc w:val="both"/>
              <w:rPr>
                <w:rFonts w:cs="Simplified Arabic"/>
                <w:kern w:val="2"/>
                <w:szCs w:val="24"/>
                <w:rtl/>
                <w14:ligatures w14:val="standardContextual"/>
              </w:rPr>
            </w:pPr>
            <w:r w:rsidRPr="005B2575">
              <w:rPr>
                <w:rFonts w:cs="Simplified Arabic"/>
                <w:kern w:val="2"/>
                <w:szCs w:val="24"/>
                <w:rtl/>
                <w14:ligatures w14:val="standardContextual"/>
              </w:rPr>
              <w:t>525</w:t>
            </w:r>
          </w:p>
        </w:tc>
        <w:tc>
          <w:tcPr>
            <w:tcW w:w="1335" w:type="dxa"/>
            <w:tcBorders>
              <w:top w:val="single" w:sz="4" w:space="0" w:color="auto"/>
            </w:tcBorders>
          </w:tcPr>
          <w:p w14:paraId="2BC6CC82" w14:textId="77777777" w:rsidR="00376A7B" w:rsidRPr="005B2575" w:rsidRDefault="00376A7B" w:rsidP="005B2575">
            <w:pPr>
              <w:bidi/>
              <w:ind w:left="720"/>
              <w:jc w:val="both"/>
              <w:rPr>
                <w:rFonts w:cs="Simplified Arabic"/>
                <w:kern w:val="2"/>
                <w:szCs w:val="24"/>
                <w:rtl/>
                <w14:ligatures w14:val="standardContextual"/>
              </w:rPr>
            </w:pPr>
            <w:r w:rsidRPr="005B2575">
              <w:rPr>
                <w:rFonts w:cs="Simplified Arabic"/>
                <w:kern w:val="2"/>
                <w:szCs w:val="24"/>
                <w:rtl/>
                <w14:ligatures w14:val="standardContextual"/>
              </w:rPr>
              <w:t>72.6</w:t>
            </w:r>
          </w:p>
        </w:tc>
      </w:tr>
      <w:tr w:rsidR="00376A7B" w:rsidRPr="005B2575" w14:paraId="3AD83000" w14:textId="77777777" w:rsidTr="00AD2B4E">
        <w:trPr>
          <w:jc w:val="center"/>
        </w:trPr>
        <w:tc>
          <w:tcPr>
            <w:tcW w:w="2130" w:type="dxa"/>
            <w:vMerge/>
            <w:tcBorders>
              <w:bottom w:val="nil"/>
            </w:tcBorders>
          </w:tcPr>
          <w:p w14:paraId="16BA51E8" w14:textId="77777777" w:rsidR="00376A7B" w:rsidRPr="005B2575" w:rsidRDefault="00376A7B" w:rsidP="005B2575">
            <w:pPr>
              <w:bidi/>
              <w:ind w:left="720"/>
              <w:jc w:val="both"/>
              <w:rPr>
                <w:rFonts w:cs="Simplified Arabic"/>
                <w:kern w:val="2"/>
                <w:szCs w:val="24"/>
                <w:rtl/>
                <w14:ligatures w14:val="standardContextual"/>
              </w:rPr>
            </w:pPr>
          </w:p>
        </w:tc>
        <w:tc>
          <w:tcPr>
            <w:tcW w:w="2820" w:type="dxa"/>
            <w:tcBorders>
              <w:bottom w:val="nil"/>
            </w:tcBorders>
          </w:tcPr>
          <w:p w14:paraId="04E4F53F" w14:textId="77777777" w:rsidR="00376A7B" w:rsidRPr="005B2575" w:rsidRDefault="00376A7B" w:rsidP="005B2575">
            <w:pPr>
              <w:bidi/>
              <w:ind w:left="720"/>
              <w:jc w:val="both"/>
              <w:rPr>
                <w:rFonts w:cs="Simplified Arabic"/>
                <w:kern w:val="2"/>
                <w:szCs w:val="24"/>
                <w:rtl/>
                <w14:ligatures w14:val="standardContextual"/>
              </w:rPr>
            </w:pPr>
            <w:proofErr w:type="gramStart"/>
            <w:r w:rsidRPr="005B2575">
              <w:rPr>
                <w:rFonts w:cs="Simplified Arabic"/>
                <w:kern w:val="2"/>
                <w:szCs w:val="24"/>
                <w:rtl/>
                <w14:ligatures w14:val="standardContextual"/>
              </w:rPr>
              <w:t>دراسات</w:t>
            </w:r>
            <w:proofErr w:type="gramEnd"/>
            <w:r w:rsidRPr="005B2575">
              <w:rPr>
                <w:rFonts w:cs="Simplified Arabic"/>
                <w:kern w:val="2"/>
                <w:szCs w:val="24"/>
                <w:rtl/>
                <w14:ligatures w14:val="standardContextual"/>
              </w:rPr>
              <w:t xml:space="preserve"> عليا</w:t>
            </w:r>
          </w:p>
        </w:tc>
        <w:tc>
          <w:tcPr>
            <w:tcW w:w="1530" w:type="dxa"/>
            <w:tcBorders>
              <w:bottom w:val="nil"/>
            </w:tcBorders>
          </w:tcPr>
          <w:p w14:paraId="5EA11BB2" w14:textId="77777777" w:rsidR="00376A7B" w:rsidRPr="005B2575" w:rsidRDefault="00376A7B" w:rsidP="005B2575">
            <w:pPr>
              <w:bidi/>
              <w:ind w:left="720"/>
              <w:jc w:val="both"/>
              <w:rPr>
                <w:rFonts w:cs="Simplified Arabic"/>
                <w:kern w:val="2"/>
                <w:szCs w:val="24"/>
                <w:rtl/>
                <w14:ligatures w14:val="standardContextual"/>
              </w:rPr>
            </w:pPr>
            <w:r w:rsidRPr="005B2575">
              <w:rPr>
                <w:rFonts w:cs="Simplified Arabic"/>
                <w:kern w:val="2"/>
                <w:szCs w:val="24"/>
                <w:rtl/>
                <w14:ligatures w14:val="standardContextual"/>
              </w:rPr>
              <w:t>198</w:t>
            </w:r>
          </w:p>
        </w:tc>
        <w:tc>
          <w:tcPr>
            <w:tcW w:w="1335" w:type="dxa"/>
            <w:tcBorders>
              <w:bottom w:val="nil"/>
            </w:tcBorders>
          </w:tcPr>
          <w:p w14:paraId="65B06323" w14:textId="77777777" w:rsidR="00376A7B" w:rsidRPr="005B2575" w:rsidRDefault="00376A7B" w:rsidP="005B2575">
            <w:pPr>
              <w:bidi/>
              <w:ind w:left="720"/>
              <w:jc w:val="both"/>
              <w:rPr>
                <w:rFonts w:cs="Simplified Arabic"/>
                <w:kern w:val="2"/>
                <w:szCs w:val="24"/>
                <w:rtl/>
                <w14:ligatures w14:val="standardContextual"/>
              </w:rPr>
            </w:pPr>
            <w:r w:rsidRPr="005B2575">
              <w:rPr>
                <w:rFonts w:cs="Simplified Arabic"/>
                <w:kern w:val="2"/>
                <w:szCs w:val="24"/>
                <w:rtl/>
                <w14:ligatures w14:val="standardContextual"/>
              </w:rPr>
              <w:t>27.4</w:t>
            </w:r>
          </w:p>
        </w:tc>
      </w:tr>
      <w:tr w:rsidR="00376A7B" w:rsidRPr="005B2575" w14:paraId="184CADD4" w14:textId="77777777" w:rsidTr="00AD2B4E">
        <w:trPr>
          <w:jc w:val="center"/>
        </w:trPr>
        <w:tc>
          <w:tcPr>
            <w:tcW w:w="2130" w:type="dxa"/>
            <w:vMerge/>
            <w:tcBorders>
              <w:top w:val="nil"/>
              <w:bottom w:val="single" w:sz="4" w:space="0" w:color="auto"/>
            </w:tcBorders>
          </w:tcPr>
          <w:p w14:paraId="12B63443" w14:textId="77777777" w:rsidR="00376A7B" w:rsidRPr="005B2575" w:rsidRDefault="00376A7B" w:rsidP="005B2575">
            <w:pPr>
              <w:bidi/>
              <w:ind w:left="720"/>
              <w:jc w:val="both"/>
              <w:rPr>
                <w:rFonts w:cs="Simplified Arabic"/>
                <w:kern w:val="2"/>
                <w:szCs w:val="24"/>
                <w:rtl/>
                <w14:ligatures w14:val="standardContextual"/>
              </w:rPr>
            </w:pPr>
          </w:p>
        </w:tc>
        <w:tc>
          <w:tcPr>
            <w:tcW w:w="2820" w:type="dxa"/>
            <w:tcBorders>
              <w:top w:val="nil"/>
              <w:bottom w:val="single" w:sz="4" w:space="0" w:color="auto"/>
            </w:tcBorders>
          </w:tcPr>
          <w:p w14:paraId="72FFB405" w14:textId="77777777" w:rsidR="00376A7B" w:rsidRPr="005B2575" w:rsidRDefault="00376A7B" w:rsidP="005B2575">
            <w:pPr>
              <w:bidi/>
              <w:ind w:left="720"/>
              <w:jc w:val="both"/>
              <w:rPr>
                <w:rFonts w:cs="Simplified Arabic"/>
                <w:kern w:val="2"/>
                <w:szCs w:val="24"/>
                <w:rtl/>
                <w14:ligatures w14:val="standardContextual"/>
              </w:rPr>
            </w:pPr>
            <w:r w:rsidRPr="005B2575">
              <w:rPr>
                <w:rFonts w:cs="Simplified Arabic"/>
                <w:kern w:val="2"/>
                <w:szCs w:val="24"/>
                <w:rtl/>
                <w14:ligatures w14:val="standardContextual"/>
              </w:rPr>
              <w:t>المجموع</w:t>
            </w:r>
          </w:p>
        </w:tc>
        <w:tc>
          <w:tcPr>
            <w:tcW w:w="1530" w:type="dxa"/>
            <w:tcBorders>
              <w:top w:val="nil"/>
              <w:bottom w:val="single" w:sz="4" w:space="0" w:color="auto"/>
            </w:tcBorders>
          </w:tcPr>
          <w:p w14:paraId="56AA212C" w14:textId="77777777" w:rsidR="00376A7B" w:rsidRPr="005B2575" w:rsidRDefault="00376A7B" w:rsidP="005B2575">
            <w:pPr>
              <w:bidi/>
              <w:ind w:left="720"/>
              <w:jc w:val="both"/>
              <w:rPr>
                <w:rFonts w:cs="Simplified Arabic"/>
                <w:kern w:val="2"/>
                <w:szCs w:val="24"/>
                <w:rtl/>
                <w14:ligatures w14:val="standardContextual"/>
              </w:rPr>
            </w:pPr>
            <w:r w:rsidRPr="005B2575">
              <w:rPr>
                <w:rFonts w:cs="Simplified Arabic"/>
                <w:kern w:val="2"/>
                <w:szCs w:val="24"/>
                <w:rtl/>
                <w14:ligatures w14:val="standardContextual"/>
              </w:rPr>
              <w:t>723</w:t>
            </w:r>
          </w:p>
        </w:tc>
        <w:tc>
          <w:tcPr>
            <w:tcW w:w="1335" w:type="dxa"/>
            <w:tcBorders>
              <w:top w:val="nil"/>
              <w:bottom w:val="single" w:sz="4" w:space="0" w:color="auto"/>
            </w:tcBorders>
          </w:tcPr>
          <w:p w14:paraId="57C76A7A" w14:textId="77777777" w:rsidR="00376A7B" w:rsidRPr="005B2575" w:rsidRDefault="00376A7B" w:rsidP="005B2575">
            <w:pPr>
              <w:bidi/>
              <w:ind w:left="720"/>
              <w:jc w:val="both"/>
              <w:rPr>
                <w:rFonts w:cs="Simplified Arabic"/>
                <w:kern w:val="2"/>
                <w:szCs w:val="24"/>
                <w:rtl/>
                <w14:ligatures w14:val="standardContextual"/>
              </w:rPr>
            </w:pPr>
            <w:r w:rsidRPr="005B2575">
              <w:rPr>
                <w:rFonts w:cs="Simplified Arabic"/>
                <w:kern w:val="2"/>
                <w:szCs w:val="24"/>
                <w:rtl/>
                <w14:ligatures w14:val="standardContextual"/>
              </w:rPr>
              <w:t>100%</w:t>
            </w:r>
          </w:p>
        </w:tc>
      </w:tr>
      <w:tr w:rsidR="00376A7B" w:rsidRPr="005B2575" w14:paraId="4B72342D" w14:textId="77777777" w:rsidTr="00AD2B4E">
        <w:trPr>
          <w:jc w:val="center"/>
        </w:trPr>
        <w:tc>
          <w:tcPr>
            <w:tcW w:w="2130" w:type="dxa"/>
            <w:vMerge w:val="restart"/>
            <w:tcBorders>
              <w:top w:val="single" w:sz="4" w:space="0" w:color="auto"/>
            </w:tcBorders>
          </w:tcPr>
          <w:p w14:paraId="50B559E2" w14:textId="77777777" w:rsidR="00376A7B" w:rsidRPr="005B2575" w:rsidRDefault="00376A7B" w:rsidP="005B2575">
            <w:pPr>
              <w:bidi/>
              <w:ind w:left="720"/>
              <w:jc w:val="both"/>
              <w:rPr>
                <w:rFonts w:cs="Simplified Arabic"/>
                <w:kern w:val="2"/>
                <w:szCs w:val="24"/>
                <w:rtl/>
                <w14:ligatures w14:val="standardContextual"/>
              </w:rPr>
            </w:pPr>
          </w:p>
          <w:p w14:paraId="584611F6" w14:textId="77777777" w:rsidR="00376A7B" w:rsidRPr="005B2575" w:rsidRDefault="00376A7B" w:rsidP="005B2575">
            <w:pPr>
              <w:bidi/>
              <w:ind w:left="720"/>
              <w:jc w:val="both"/>
              <w:rPr>
                <w:rFonts w:cs="Simplified Arabic"/>
                <w:kern w:val="2"/>
                <w:szCs w:val="24"/>
                <w:rtl/>
                <w14:ligatures w14:val="standardContextual"/>
              </w:rPr>
            </w:pPr>
            <w:r w:rsidRPr="005B2575">
              <w:rPr>
                <w:rFonts w:cs="Simplified Arabic"/>
                <w:kern w:val="2"/>
                <w:szCs w:val="24"/>
                <w:rtl/>
                <w14:ligatures w14:val="standardContextual"/>
              </w:rPr>
              <w:t>الجنس</w:t>
            </w:r>
          </w:p>
        </w:tc>
        <w:tc>
          <w:tcPr>
            <w:tcW w:w="2820" w:type="dxa"/>
            <w:tcBorders>
              <w:top w:val="single" w:sz="4" w:space="0" w:color="auto"/>
            </w:tcBorders>
          </w:tcPr>
          <w:p w14:paraId="132BE290" w14:textId="77777777" w:rsidR="00376A7B" w:rsidRPr="005B2575" w:rsidRDefault="00376A7B" w:rsidP="005B2575">
            <w:pPr>
              <w:bidi/>
              <w:ind w:left="720"/>
              <w:jc w:val="both"/>
              <w:rPr>
                <w:rFonts w:cs="Simplified Arabic"/>
                <w:kern w:val="2"/>
                <w:szCs w:val="24"/>
                <w:rtl/>
                <w14:ligatures w14:val="standardContextual"/>
              </w:rPr>
            </w:pPr>
            <w:r w:rsidRPr="005B2575">
              <w:rPr>
                <w:rFonts w:cs="Simplified Arabic"/>
                <w:kern w:val="2"/>
                <w:szCs w:val="24"/>
                <w:rtl/>
                <w14:ligatures w14:val="standardContextual"/>
              </w:rPr>
              <w:t>ذكر</w:t>
            </w:r>
          </w:p>
        </w:tc>
        <w:tc>
          <w:tcPr>
            <w:tcW w:w="1530" w:type="dxa"/>
            <w:tcBorders>
              <w:top w:val="single" w:sz="4" w:space="0" w:color="auto"/>
            </w:tcBorders>
          </w:tcPr>
          <w:p w14:paraId="159F59C6" w14:textId="77777777" w:rsidR="00376A7B" w:rsidRPr="005B2575" w:rsidRDefault="00376A7B" w:rsidP="005B2575">
            <w:pPr>
              <w:bidi/>
              <w:ind w:left="720"/>
              <w:jc w:val="both"/>
              <w:rPr>
                <w:rFonts w:cs="Simplified Arabic"/>
                <w:kern w:val="2"/>
                <w:szCs w:val="24"/>
                <w:rtl/>
                <w14:ligatures w14:val="standardContextual"/>
              </w:rPr>
            </w:pPr>
            <w:r w:rsidRPr="005B2575">
              <w:rPr>
                <w:rFonts w:cs="Simplified Arabic"/>
                <w:kern w:val="2"/>
                <w:szCs w:val="24"/>
                <w:rtl/>
                <w14:ligatures w14:val="standardContextual"/>
              </w:rPr>
              <w:t>357</w:t>
            </w:r>
          </w:p>
        </w:tc>
        <w:tc>
          <w:tcPr>
            <w:tcW w:w="1335" w:type="dxa"/>
            <w:tcBorders>
              <w:top w:val="single" w:sz="4" w:space="0" w:color="auto"/>
            </w:tcBorders>
          </w:tcPr>
          <w:p w14:paraId="1D43C1E5" w14:textId="77777777" w:rsidR="00376A7B" w:rsidRPr="005B2575" w:rsidRDefault="00376A7B" w:rsidP="005B2575">
            <w:pPr>
              <w:bidi/>
              <w:ind w:left="720"/>
              <w:jc w:val="both"/>
              <w:rPr>
                <w:rFonts w:cs="Simplified Arabic"/>
                <w:kern w:val="2"/>
                <w:szCs w:val="24"/>
                <w:rtl/>
                <w14:ligatures w14:val="standardContextual"/>
              </w:rPr>
            </w:pPr>
            <w:r w:rsidRPr="005B2575">
              <w:rPr>
                <w:rFonts w:cs="Simplified Arabic"/>
                <w:kern w:val="2"/>
                <w:szCs w:val="24"/>
                <w:rtl/>
                <w14:ligatures w14:val="standardContextual"/>
              </w:rPr>
              <w:t>49.4</w:t>
            </w:r>
          </w:p>
        </w:tc>
      </w:tr>
      <w:tr w:rsidR="00376A7B" w:rsidRPr="005B2575" w14:paraId="2EA3425B" w14:textId="77777777" w:rsidTr="00AD2B4E">
        <w:trPr>
          <w:jc w:val="center"/>
        </w:trPr>
        <w:tc>
          <w:tcPr>
            <w:tcW w:w="2130" w:type="dxa"/>
            <w:vMerge/>
            <w:tcBorders>
              <w:bottom w:val="nil"/>
            </w:tcBorders>
          </w:tcPr>
          <w:p w14:paraId="77486ED9" w14:textId="77777777" w:rsidR="00376A7B" w:rsidRPr="005B2575" w:rsidRDefault="00376A7B" w:rsidP="005B2575">
            <w:pPr>
              <w:bidi/>
              <w:ind w:left="720"/>
              <w:jc w:val="both"/>
              <w:rPr>
                <w:rFonts w:cs="Simplified Arabic"/>
                <w:kern w:val="2"/>
                <w:szCs w:val="24"/>
                <w:rtl/>
                <w14:ligatures w14:val="standardContextual"/>
              </w:rPr>
            </w:pPr>
          </w:p>
        </w:tc>
        <w:tc>
          <w:tcPr>
            <w:tcW w:w="2820" w:type="dxa"/>
            <w:tcBorders>
              <w:bottom w:val="nil"/>
            </w:tcBorders>
          </w:tcPr>
          <w:p w14:paraId="30D16621" w14:textId="77777777" w:rsidR="00376A7B" w:rsidRPr="005B2575" w:rsidRDefault="00376A7B" w:rsidP="005B2575">
            <w:pPr>
              <w:bidi/>
              <w:ind w:left="720"/>
              <w:jc w:val="both"/>
              <w:rPr>
                <w:rFonts w:cs="Simplified Arabic"/>
                <w:kern w:val="2"/>
                <w:szCs w:val="24"/>
                <w:rtl/>
                <w14:ligatures w14:val="standardContextual"/>
              </w:rPr>
            </w:pPr>
            <w:r w:rsidRPr="005B2575">
              <w:rPr>
                <w:rFonts w:cs="Simplified Arabic"/>
                <w:kern w:val="2"/>
                <w:szCs w:val="24"/>
                <w:rtl/>
                <w14:ligatures w14:val="standardContextual"/>
              </w:rPr>
              <w:t>أنثى</w:t>
            </w:r>
          </w:p>
        </w:tc>
        <w:tc>
          <w:tcPr>
            <w:tcW w:w="1530" w:type="dxa"/>
            <w:tcBorders>
              <w:bottom w:val="nil"/>
            </w:tcBorders>
          </w:tcPr>
          <w:p w14:paraId="6C47DE05" w14:textId="77777777" w:rsidR="00376A7B" w:rsidRPr="005B2575" w:rsidRDefault="00376A7B" w:rsidP="005B2575">
            <w:pPr>
              <w:bidi/>
              <w:ind w:left="720"/>
              <w:jc w:val="both"/>
              <w:rPr>
                <w:rFonts w:cs="Simplified Arabic"/>
                <w:kern w:val="2"/>
                <w:szCs w:val="24"/>
                <w:rtl/>
                <w14:ligatures w14:val="standardContextual"/>
              </w:rPr>
            </w:pPr>
            <w:r w:rsidRPr="005B2575">
              <w:rPr>
                <w:rFonts w:cs="Simplified Arabic"/>
                <w:kern w:val="2"/>
                <w:szCs w:val="24"/>
                <w:rtl/>
                <w14:ligatures w14:val="standardContextual"/>
              </w:rPr>
              <w:t>366</w:t>
            </w:r>
          </w:p>
        </w:tc>
        <w:tc>
          <w:tcPr>
            <w:tcW w:w="1335" w:type="dxa"/>
            <w:tcBorders>
              <w:bottom w:val="nil"/>
            </w:tcBorders>
          </w:tcPr>
          <w:p w14:paraId="1C1D6473" w14:textId="77777777" w:rsidR="00376A7B" w:rsidRPr="005B2575" w:rsidRDefault="00376A7B" w:rsidP="005B2575">
            <w:pPr>
              <w:bidi/>
              <w:ind w:left="720"/>
              <w:jc w:val="both"/>
              <w:rPr>
                <w:rFonts w:cs="Simplified Arabic"/>
                <w:kern w:val="2"/>
                <w:szCs w:val="24"/>
                <w:rtl/>
                <w14:ligatures w14:val="standardContextual"/>
              </w:rPr>
            </w:pPr>
            <w:r w:rsidRPr="005B2575">
              <w:rPr>
                <w:rFonts w:cs="Simplified Arabic"/>
                <w:kern w:val="2"/>
                <w:szCs w:val="24"/>
                <w:rtl/>
                <w14:ligatures w14:val="standardContextual"/>
              </w:rPr>
              <w:t>50.6</w:t>
            </w:r>
          </w:p>
        </w:tc>
      </w:tr>
      <w:tr w:rsidR="00376A7B" w:rsidRPr="005B2575" w14:paraId="4247D14E" w14:textId="77777777" w:rsidTr="00AD2B4E">
        <w:trPr>
          <w:jc w:val="center"/>
        </w:trPr>
        <w:tc>
          <w:tcPr>
            <w:tcW w:w="2130" w:type="dxa"/>
            <w:vMerge/>
            <w:tcBorders>
              <w:top w:val="nil"/>
              <w:bottom w:val="single" w:sz="4" w:space="0" w:color="auto"/>
            </w:tcBorders>
          </w:tcPr>
          <w:p w14:paraId="483567D6" w14:textId="77777777" w:rsidR="00376A7B" w:rsidRPr="005B2575" w:rsidRDefault="00376A7B" w:rsidP="005B2575">
            <w:pPr>
              <w:bidi/>
              <w:ind w:left="720"/>
              <w:jc w:val="both"/>
              <w:rPr>
                <w:rFonts w:cs="Simplified Arabic"/>
                <w:kern w:val="2"/>
                <w:szCs w:val="24"/>
                <w:rtl/>
                <w14:ligatures w14:val="standardContextual"/>
              </w:rPr>
            </w:pPr>
          </w:p>
        </w:tc>
        <w:tc>
          <w:tcPr>
            <w:tcW w:w="2820" w:type="dxa"/>
            <w:tcBorders>
              <w:top w:val="nil"/>
              <w:bottom w:val="single" w:sz="4" w:space="0" w:color="auto"/>
            </w:tcBorders>
          </w:tcPr>
          <w:p w14:paraId="43DD6139" w14:textId="77777777" w:rsidR="00376A7B" w:rsidRPr="005B2575" w:rsidRDefault="00376A7B" w:rsidP="005B2575">
            <w:pPr>
              <w:bidi/>
              <w:ind w:left="720"/>
              <w:jc w:val="both"/>
              <w:rPr>
                <w:rFonts w:cs="Simplified Arabic"/>
                <w:kern w:val="2"/>
                <w:szCs w:val="24"/>
                <w:rtl/>
                <w14:ligatures w14:val="standardContextual"/>
              </w:rPr>
            </w:pPr>
            <w:r w:rsidRPr="005B2575">
              <w:rPr>
                <w:rFonts w:cs="Simplified Arabic"/>
                <w:kern w:val="2"/>
                <w:szCs w:val="24"/>
                <w:rtl/>
                <w14:ligatures w14:val="standardContextual"/>
              </w:rPr>
              <w:t>المجموع</w:t>
            </w:r>
          </w:p>
        </w:tc>
        <w:tc>
          <w:tcPr>
            <w:tcW w:w="1530" w:type="dxa"/>
            <w:tcBorders>
              <w:top w:val="nil"/>
              <w:bottom w:val="single" w:sz="4" w:space="0" w:color="auto"/>
            </w:tcBorders>
          </w:tcPr>
          <w:p w14:paraId="1EE79170" w14:textId="77777777" w:rsidR="00376A7B" w:rsidRPr="005B2575" w:rsidRDefault="00376A7B" w:rsidP="005B2575">
            <w:pPr>
              <w:bidi/>
              <w:ind w:left="720"/>
              <w:jc w:val="both"/>
              <w:rPr>
                <w:rFonts w:cs="Simplified Arabic"/>
                <w:kern w:val="2"/>
                <w:szCs w:val="24"/>
                <w:rtl/>
                <w14:ligatures w14:val="standardContextual"/>
              </w:rPr>
            </w:pPr>
            <w:r w:rsidRPr="005B2575">
              <w:rPr>
                <w:rFonts w:cs="Simplified Arabic"/>
                <w:kern w:val="2"/>
                <w:szCs w:val="24"/>
                <w:rtl/>
                <w14:ligatures w14:val="standardContextual"/>
              </w:rPr>
              <w:t>723</w:t>
            </w:r>
          </w:p>
        </w:tc>
        <w:tc>
          <w:tcPr>
            <w:tcW w:w="1335" w:type="dxa"/>
            <w:tcBorders>
              <w:top w:val="nil"/>
              <w:bottom w:val="single" w:sz="4" w:space="0" w:color="auto"/>
            </w:tcBorders>
          </w:tcPr>
          <w:p w14:paraId="34C34556" w14:textId="77777777" w:rsidR="00376A7B" w:rsidRPr="005B2575" w:rsidRDefault="00376A7B" w:rsidP="005B2575">
            <w:pPr>
              <w:bidi/>
              <w:ind w:left="720"/>
              <w:jc w:val="both"/>
              <w:rPr>
                <w:rFonts w:cs="Simplified Arabic"/>
                <w:kern w:val="2"/>
                <w:szCs w:val="24"/>
                <w:rtl/>
                <w14:ligatures w14:val="standardContextual"/>
              </w:rPr>
            </w:pPr>
            <w:r w:rsidRPr="005B2575">
              <w:rPr>
                <w:rFonts w:cs="Simplified Arabic"/>
                <w:kern w:val="2"/>
                <w:szCs w:val="24"/>
                <w:rtl/>
                <w14:ligatures w14:val="standardContextual"/>
              </w:rPr>
              <w:t>100%</w:t>
            </w:r>
          </w:p>
        </w:tc>
      </w:tr>
      <w:tr w:rsidR="00376A7B" w:rsidRPr="005B2575" w14:paraId="75AC7EF0" w14:textId="77777777" w:rsidTr="00AD2B4E">
        <w:trPr>
          <w:jc w:val="center"/>
        </w:trPr>
        <w:tc>
          <w:tcPr>
            <w:tcW w:w="2130" w:type="dxa"/>
            <w:vMerge w:val="restart"/>
            <w:tcBorders>
              <w:top w:val="single" w:sz="4" w:space="0" w:color="auto"/>
            </w:tcBorders>
          </w:tcPr>
          <w:p w14:paraId="583567BD" w14:textId="77777777" w:rsidR="00376A7B" w:rsidRPr="005B2575" w:rsidRDefault="00376A7B" w:rsidP="005B2575">
            <w:pPr>
              <w:bidi/>
              <w:ind w:left="720"/>
              <w:jc w:val="both"/>
              <w:rPr>
                <w:rFonts w:cs="Simplified Arabic"/>
                <w:kern w:val="2"/>
                <w:szCs w:val="24"/>
                <w:rtl/>
                <w14:ligatures w14:val="standardContextual"/>
              </w:rPr>
            </w:pPr>
          </w:p>
          <w:p w14:paraId="13D9A5AA" w14:textId="77777777" w:rsidR="00376A7B" w:rsidRPr="005B2575" w:rsidRDefault="00376A7B" w:rsidP="005B2575">
            <w:pPr>
              <w:bidi/>
              <w:ind w:left="720"/>
              <w:jc w:val="both"/>
              <w:rPr>
                <w:rFonts w:cs="Simplified Arabic"/>
                <w:kern w:val="2"/>
                <w:szCs w:val="24"/>
                <w:rtl/>
                <w14:ligatures w14:val="standardContextual"/>
              </w:rPr>
            </w:pPr>
            <w:r w:rsidRPr="005B2575">
              <w:rPr>
                <w:rFonts w:cs="Simplified Arabic"/>
                <w:kern w:val="2"/>
                <w:szCs w:val="24"/>
                <w:rtl/>
                <w14:ligatures w14:val="standardContextual"/>
              </w:rPr>
              <w:t>سنوات الخبرة</w:t>
            </w:r>
          </w:p>
        </w:tc>
        <w:tc>
          <w:tcPr>
            <w:tcW w:w="2820" w:type="dxa"/>
            <w:tcBorders>
              <w:top w:val="single" w:sz="4" w:space="0" w:color="auto"/>
            </w:tcBorders>
          </w:tcPr>
          <w:p w14:paraId="1FB522BB" w14:textId="77777777" w:rsidR="00376A7B" w:rsidRPr="005B2575" w:rsidRDefault="00376A7B" w:rsidP="005B2575">
            <w:pPr>
              <w:bidi/>
              <w:ind w:left="720"/>
              <w:jc w:val="both"/>
              <w:rPr>
                <w:rFonts w:cs="Simplified Arabic"/>
                <w:kern w:val="2"/>
                <w:szCs w:val="24"/>
                <w:rtl/>
                <w14:ligatures w14:val="standardContextual"/>
              </w:rPr>
            </w:pPr>
            <w:r w:rsidRPr="005B2575">
              <w:rPr>
                <w:rFonts w:cs="Simplified Arabic"/>
                <w:kern w:val="2"/>
                <w:szCs w:val="24"/>
                <w:rtl/>
                <w14:ligatures w14:val="standardContextual"/>
              </w:rPr>
              <w:t>أقل من 5 سنوات</w:t>
            </w:r>
          </w:p>
        </w:tc>
        <w:tc>
          <w:tcPr>
            <w:tcW w:w="1530" w:type="dxa"/>
            <w:tcBorders>
              <w:top w:val="single" w:sz="4" w:space="0" w:color="auto"/>
            </w:tcBorders>
          </w:tcPr>
          <w:p w14:paraId="03022DB7" w14:textId="77777777" w:rsidR="00376A7B" w:rsidRPr="005B2575" w:rsidRDefault="00376A7B" w:rsidP="005B2575">
            <w:pPr>
              <w:bidi/>
              <w:ind w:left="720"/>
              <w:jc w:val="both"/>
              <w:rPr>
                <w:rFonts w:cs="Simplified Arabic"/>
                <w:kern w:val="2"/>
                <w:szCs w:val="24"/>
                <w:rtl/>
                <w14:ligatures w14:val="standardContextual"/>
              </w:rPr>
            </w:pPr>
            <w:r w:rsidRPr="005B2575">
              <w:rPr>
                <w:rFonts w:cs="Simplified Arabic"/>
                <w:kern w:val="2"/>
                <w:szCs w:val="24"/>
                <w:rtl/>
                <w14:ligatures w14:val="standardContextual"/>
              </w:rPr>
              <w:t>82</w:t>
            </w:r>
          </w:p>
        </w:tc>
        <w:tc>
          <w:tcPr>
            <w:tcW w:w="1335" w:type="dxa"/>
            <w:tcBorders>
              <w:top w:val="single" w:sz="4" w:space="0" w:color="auto"/>
            </w:tcBorders>
          </w:tcPr>
          <w:p w14:paraId="05A0676D" w14:textId="77777777" w:rsidR="00376A7B" w:rsidRPr="005B2575" w:rsidRDefault="00376A7B" w:rsidP="005B2575">
            <w:pPr>
              <w:bidi/>
              <w:ind w:left="720"/>
              <w:jc w:val="both"/>
              <w:rPr>
                <w:rFonts w:cs="Simplified Arabic"/>
                <w:kern w:val="2"/>
                <w:szCs w:val="24"/>
                <w:rtl/>
                <w14:ligatures w14:val="standardContextual"/>
              </w:rPr>
            </w:pPr>
            <w:r w:rsidRPr="005B2575">
              <w:rPr>
                <w:rFonts w:cs="Simplified Arabic"/>
                <w:kern w:val="2"/>
                <w:szCs w:val="24"/>
                <w:rtl/>
                <w14:ligatures w14:val="standardContextual"/>
              </w:rPr>
              <w:t>11.3</w:t>
            </w:r>
          </w:p>
        </w:tc>
      </w:tr>
      <w:tr w:rsidR="00376A7B" w:rsidRPr="005B2575" w14:paraId="42CABB8E" w14:textId="77777777" w:rsidTr="005B2575">
        <w:trPr>
          <w:jc w:val="center"/>
        </w:trPr>
        <w:tc>
          <w:tcPr>
            <w:tcW w:w="2130" w:type="dxa"/>
            <w:vMerge/>
          </w:tcPr>
          <w:p w14:paraId="758EB2D0" w14:textId="77777777" w:rsidR="00376A7B" w:rsidRPr="005B2575" w:rsidRDefault="00376A7B" w:rsidP="005B2575">
            <w:pPr>
              <w:bidi/>
              <w:ind w:left="720"/>
              <w:jc w:val="both"/>
              <w:rPr>
                <w:rFonts w:cs="Simplified Arabic"/>
                <w:kern w:val="2"/>
                <w:szCs w:val="24"/>
                <w:rtl/>
                <w14:ligatures w14:val="standardContextual"/>
              </w:rPr>
            </w:pPr>
          </w:p>
        </w:tc>
        <w:tc>
          <w:tcPr>
            <w:tcW w:w="2820" w:type="dxa"/>
          </w:tcPr>
          <w:p w14:paraId="7E6ECD5F" w14:textId="77777777" w:rsidR="00376A7B" w:rsidRPr="005B2575" w:rsidRDefault="00376A7B" w:rsidP="005B2575">
            <w:pPr>
              <w:bidi/>
              <w:ind w:left="720"/>
              <w:jc w:val="both"/>
              <w:rPr>
                <w:rFonts w:cs="Simplified Arabic"/>
                <w:kern w:val="2"/>
                <w:szCs w:val="24"/>
                <w:rtl/>
                <w14:ligatures w14:val="standardContextual"/>
              </w:rPr>
            </w:pPr>
            <w:r w:rsidRPr="005B2575">
              <w:rPr>
                <w:rFonts w:cs="Simplified Arabic"/>
                <w:kern w:val="2"/>
                <w:szCs w:val="24"/>
                <w:rtl/>
                <w14:ligatures w14:val="standardContextual"/>
              </w:rPr>
              <w:t>من5- 10 سنوات</w:t>
            </w:r>
          </w:p>
        </w:tc>
        <w:tc>
          <w:tcPr>
            <w:tcW w:w="1530" w:type="dxa"/>
          </w:tcPr>
          <w:p w14:paraId="7BC9A06E" w14:textId="77777777" w:rsidR="00376A7B" w:rsidRPr="005B2575" w:rsidRDefault="00376A7B" w:rsidP="005B2575">
            <w:pPr>
              <w:bidi/>
              <w:ind w:left="720"/>
              <w:jc w:val="both"/>
              <w:rPr>
                <w:rFonts w:cs="Simplified Arabic"/>
                <w:kern w:val="2"/>
                <w:szCs w:val="24"/>
                <w:rtl/>
                <w14:ligatures w14:val="standardContextual"/>
              </w:rPr>
            </w:pPr>
            <w:r w:rsidRPr="005B2575">
              <w:rPr>
                <w:rFonts w:cs="Simplified Arabic"/>
                <w:kern w:val="2"/>
                <w:szCs w:val="24"/>
                <w:rtl/>
                <w14:ligatures w14:val="standardContextual"/>
              </w:rPr>
              <w:t>223</w:t>
            </w:r>
          </w:p>
        </w:tc>
        <w:tc>
          <w:tcPr>
            <w:tcW w:w="1335" w:type="dxa"/>
          </w:tcPr>
          <w:p w14:paraId="011CA3F6" w14:textId="77777777" w:rsidR="00376A7B" w:rsidRPr="005B2575" w:rsidRDefault="00376A7B" w:rsidP="005B2575">
            <w:pPr>
              <w:bidi/>
              <w:ind w:left="720"/>
              <w:jc w:val="both"/>
              <w:rPr>
                <w:rFonts w:cs="Simplified Arabic"/>
                <w:kern w:val="2"/>
                <w:szCs w:val="24"/>
                <w:rtl/>
                <w14:ligatures w14:val="standardContextual"/>
              </w:rPr>
            </w:pPr>
            <w:r w:rsidRPr="005B2575">
              <w:rPr>
                <w:rFonts w:cs="Simplified Arabic"/>
                <w:kern w:val="2"/>
                <w:szCs w:val="24"/>
                <w:rtl/>
                <w14:ligatures w14:val="standardContextual"/>
              </w:rPr>
              <w:t>30.8</w:t>
            </w:r>
          </w:p>
        </w:tc>
      </w:tr>
      <w:tr w:rsidR="00376A7B" w:rsidRPr="005B2575" w14:paraId="3E4F7E1F" w14:textId="77777777" w:rsidTr="005B2575">
        <w:trPr>
          <w:jc w:val="center"/>
        </w:trPr>
        <w:tc>
          <w:tcPr>
            <w:tcW w:w="2130" w:type="dxa"/>
            <w:vMerge/>
          </w:tcPr>
          <w:p w14:paraId="768A1059" w14:textId="77777777" w:rsidR="00376A7B" w:rsidRPr="005B2575" w:rsidRDefault="00376A7B" w:rsidP="005B2575">
            <w:pPr>
              <w:bidi/>
              <w:ind w:left="720"/>
              <w:jc w:val="both"/>
              <w:rPr>
                <w:rFonts w:cs="Simplified Arabic"/>
                <w:kern w:val="2"/>
                <w:szCs w:val="24"/>
                <w:rtl/>
                <w14:ligatures w14:val="standardContextual"/>
              </w:rPr>
            </w:pPr>
          </w:p>
        </w:tc>
        <w:tc>
          <w:tcPr>
            <w:tcW w:w="2820" w:type="dxa"/>
          </w:tcPr>
          <w:p w14:paraId="29A222DD" w14:textId="77777777" w:rsidR="00376A7B" w:rsidRPr="005B2575" w:rsidRDefault="00376A7B" w:rsidP="005B2575">
            <w:pPr>
              <w:bidi/>
              <w:ind w:left="720"/>
              <w:jc w:val="both"/>
              <w:rPr>
                <w:rFonts w:cs="Simplified Arabic"/>
                <w:kern w:val="2"/>
                <w:szCs w:val="24"/>
                <w:rtl/>
                <w14:ligatures w14:val="standardContextual"/>
              </w:rPr>
            </w:pPr>
            <w:r w:rsidRPr="005B2575">
              <w:rPr>
                <w:rFonts w:cs="Simplified Arabic"/>
                <w:kern w:val="2"/>
                <w:szCs w:val="24"/>
                <w:rtl/>
                <w14:ligatures w14:val="standardContextual"/>
              </w:rPr>
              <w:t>أكثر من 10 سنوات</w:t>
            </w:r>
          </w:p>
        </w:tc>
        <w:tc>
          <w:tcPr>
            <w:tcW w:w="1530" w:type="dxa"/>
          </w:tcPr>
          <w:p w14:paraId="4C204DEE" w14:textId="77777777" w:rsidR="00376A7B" w:rsidRPr="005B2575" w:rsidRDefault="00376A7B" w:rsidP="005B2575">
            <w:pPr>
              <w:bidi/>
              <w:ind w:left="720"/>
              <w:jc w:val="both"/>
              <w:rPr>
                <w:rFonts w:cs="Simplified Arabic"/>
                <w:kern w:val="2"/>
                <w:szCs w:val="24"/>
                <w:rtl/>
                <w14:ligatures w14:val="standardContextual"/>
              </w:rPr>
            </w:pPr>
            <w:r w:rsidRPr="005B2575">
              <w:rPr>
                <w:rFonts w:cs="Simplified Arabic"/>
                <w:kern w:val="2"/>
                <w:szCs w:val="24"/>
                <w14:ligatures w14:val="standardContextual"/>
              </w:rPr>
              <w:t>418</w:t>
            </w:r>
          </w:p>
        </w:tc>
        <w:tc>
          <w:tcPr>
            <w:tcW w:w="1335" w:type="dxa"/>
          </w:tcPr>
          <w:p w14:paraId="0E5A6E8B" w14:textId="77777777" w:rsidR="00376A7B" w:rsidRPr="005B2575" w:rsidRDefault="00376A7B" w:rsidP="005B2575">
            <w:pPr>
              <w:bidi/>
              <w:ind w:left="720"/>
              <w:jc w:val="both"/>
              <w:rPr>
                <w:rFonts w:cs="Simplified Arabic"/>
                <w:kern w:val="2"/>
                <w:szCs w:val="24"/>
                <w:rtl/>
                <w14:ligatures w14:val="standardContextual"/>
              </w:rPr>
            </w:pPr>
            <w:r w:rsidRPr="005B2575">
              <w:rPr>
                <w:rFonts w:cs="Simplified Arabic"/>
                <w:kern w:val="2"/>
                <w:szCs w:val="24"/>
                <w:rtl/>
                <w14:ligatures w14:val="standardContextual"/>
              </w:rPr>
              <w:t>57.8</w:t>
            </w:r>
          </w:p>
        </w:tc>
      </w:tr>
      <w:tr w:rsidR="00376A7B" w:rsidRPr="005B2575" w14:paraId="5680F656" w14:textId="77777777" w:rsidTr="005B2575">
        <w:trPr>
          <w:jc w:val="center"/>
        </w:trPr>
        <w:tc>
          <w:tcPr>
            <w:tcW w:w="2130" w:type="dxa"/>
            <w:vMerge/>
          </w:tcPr>
          <w:p w14:paraId="0AA64AE0" w14:textId="77777777" w:rsidR="00376A7B" w:rsidRPr="005B2575" w:rsidRDefault="00376A7B" w:rsidP="005B2575">
            <w:pPr>
              <w:bidi/>
              <w:ind w:left="720"/>
              <w:jc w:val="both"/>
              <w:rPr>
                <w:rFonts w:cs="Simplified Arabic"/>
                <w:kern w:val="2"/>
                <w:szCs w:val="24"/>
                <w:rtl/>
                <w14:ligatures w14:val="standardContextual"/>
              </w:rPr>
            </w:pPr>
          </w:p>
        </w:tc>
        <w:tc>
          <w:tcPr>
            <w:tcW w:w="2820" w:type="dxa"/>
          </w:tcPr>
          <w:p w14:paraId="28931E29" w14:textId="77777777" w:rsidR="00376A7B" w:rsidRPr="005B2575" w:rsidRDefault="00376A7B" w:rsidP="005B2575">
            <w:pPr>
              <w:bidi/>
              <w:ind w:left="720"/>
              <w:jc w:val="both"/>
              <w:rPr>
                <w:rFonts w:cs="Simplified Arabic"/>
                <w:kern w:val="2"/>
                <w:szCs w:val="24"/>
                <w:rtl/>
                <w14:ligatures w14:val="standardContextual"/>
              </w:rPr>
            </w:pPr>
            <w:r w:rsidRPr="005B2575">
              <w:rPr>
                <w:rFonts w:cs="Simplified Arabic"/>
                <w:kern w:val="2"/>
                <w:szCs w:val="24"/>
                <w:rtl/>
                <w14:ligatures w14:val="standardContextual"/>
              </w:rPr>
              <w:t>المجموع</w:t>
            </w:r>
          </w:p>
        </w:tc>
        <w:tc>
          <w:tcPr>
            <w:tcW w:w="1530" w:type="dxa"/>
          </w:tcPr>
          <w:p w14:paraId="2EF8D9DF" w14:textId="77777777" w:rsidR="00376A7B" w:rsidRPr="005B2575" w:rsidRDefault="00376A7B" w:rsidP="005B2575">
            <w:pPr>
              <w:bidi/>
              <w:ind w:left="720"/>
              <w:jc w:val="both"/>
              <w:rPr>
                <w:rFonts w:cs="Simplified Arabic"/>
                <w:kern w:val="2"/>
                <w:szCs w:val="24"/>
                <w:rtl/>
                <w14:ligatures w14:val="standardContextual"/>
              </w:rPr>
            </w:pPr>
            <w:r w:rsidRPr="005B2575">
              <w:rPr>
                <w:rFonts w:cs="Simplified Arabic"/>
                <w:kern w:val="2"/>
                <w:szCs w:val="24"/>
                <w:rtl/>
                <w14:ligatures w14:val="standardContextual"/>
              </w:rPr>
              <w:t>723</w:t>
            </w:r>
          </w:p>
        </w:tc>
        <w:tc>
          <w:tcPr>
            <w:tcW w:w="1335" w:type="dxa"/>
          </w:tcPr>
          <w:p w14:paraId="1BCB04B9" w14:textId="77777777" w:rsidR="00376A7B" w:rsidRPr="005B2575" w:rsidRDefault="00376A7B" w:rsidP="005B2575">
            <w:pPr>
              <w:bidi/>
              <w:ind w:left="720"/>
              <w:jc w:val="both"/>
              <w:rPr>
                <w:rFonts w:cs="Simplified Arabic"/>
                <w:kern w:val="2"/>
                <w:szCs w:val="24"/>
                <w:rtl/>
                <w14:ligatures w14:val="standardContextual"/>
              </w:rPr>
            </w:pPr>
            <w:r w:rsidRPr="005B2575">
              <w:rPr>
                <w:rFonts w:cs="Simplified Arabic"/>
                <w:kern w:val="2"/>
                <w:szCs w:val="24"/>
                <w:rtl/>
                <w14:ligatures w14:val="standardContextual"/>
              </w:rPr>
              <w:t>100%</w:t>
            </w:r>
          </w:p>
        </w:tc>
      </w:tr>
    </w:tbl>
    <w:p w14:paraId="7DAA7879" w14:textId="77777777" w:rsidR="005B2575" w:rsidRPr="005B2575" w:rsidRDefault="005B2575" w:rsidP="005B2575">
      <w:pPr>
        <w:pStyle w:val="Heading1"/>
        <w:bidi/>
        <w:spacing w:before="120" w:after="240" w:line="360" w:lineRule="auto"/>
        <w:jc w:val="both"/>
        <w:rPr>
          <w:rFonts w:eastAsia="Calibri" w:cs="Simplified Arabic"/>
          <w:sz w:val="2"/>
          <w:szCs w:val="2"/>
          <w:rtl/>
        </w:rPr>
      </w:pPr>
      <w:bookmarkStart w:id="130" w:name="_Toc167489818"/>
      <w:bookmarkStart w:id="131" w:name="_Toc167554885"/>
    </w:p>
    <w:p w14:paraId="71F4B3AD" w14:textId="77777777" w:rsidR="00376A7B" w:rsidRPr="005B2575" w:rsidRDefault="00376A7B" w:rsidP="003F66BD">
      <w:pPr>
        <w:pStyle w:val="Heading1"/>
        <w:bidi/>
        <w:spacing w:before="0" w:after="120" w:line="360" w:lineRule="auto"/>
        <w:jc w:val="both"/>
        <w:rPr>
          <w:rFonts w:eastAsia="Calibri" w:cs="Simplified Arabic"/>
          <w:sz w:val="26"/>
          <w:szCs w:val="26"/>
          <w:rtl/>
        </w:rPr>
      </w:pPr>
      <w:bookmarkStart w:id="132" w:name="_Toc173226399"/>
      <w:r w:rsidRPr="005B2575">
        <w:rPr>
          <w:rFonts w:eastAsia="Calibri" w:cs="Simplified Arabic"/>
          <w:sz w:val="26"/>
          <w:szCs w:val="26"/>
          <w:rtl/>
        </w:rPr>
        <w:t>أداة الدراسة:</w:t>
      </w:r>
      <w:bookmarkEnd w:id="130"/>
      <w:bookmarkEnd w:id="131"/>
      <w:bookmarkEnd w:id="132"/>
      <w:r w:rsidRPr="005B2575">
        <w:rPr>
          <w:rFonts w:eastAsia="Calibri" w:cs="Simplified Arabic"/>
          <w:sz w:val="26"/>
          <w:szCs w:val="26"/>
          <w:rtl/>
        </w:rPr>
        <w:t xml:space="preserve"> </w:t>
      </w:r>
    </w:p>
    <w:p w14:paraId="539DE19E" w14:textId="128C2B7C" w:rsidR="00376A7B" w:rsidRPr="005B2575" w:rsidRDefault="00376A7B" w:rsidP="003F66BD">
      <w:pPr>
        <w:bidi/>
        <w:spacing w:after="120" w:line="360" w:lineRule="auto"/>
        <w:jc w:val="both"/>
        <w:rPr>
          <w:rFonts w:eastAsia="Calibri" w:cs="Simplified Arabic"/>
          <w:kern w:val="2"/>
          <w:sz w:val="26"/>
          <w:szCs w:val="26"/>
          <w:rtl/>
          <w14:ligatures w14:val="standardContextual"/>
        </w:rPr>
      </w:pPr>
      <w:r w:rsidRPr="005B2575">
        <w:rPr>
          <w:rFonts w:eastAsia="Calibri" w:cs="Simplified Arabic"/>
          <w:kern w:val="2"/>
          <w:sz w:val="26"/>
          <w:szCs w:val="26"/>
          <w:rtl/>
          <w14:ligatures w14:val="standardContextual"/>
        </w:rPr>
        <w:t>من خلال الاطلاع على الدراسات السابقة واجراء المسح الشامل وفق علم الباحثة للأدب التربوي المرتبط بموضوع الحوكمة الإدارية مثل دراسات كل من</w:t>
      </w:r>
      <w:r w:rsidR="00FE2FD2" w:rsidRPr="005B2575">
        <w:rPr>
          <w:rFonts w:eastAsia="Calibri" w:cs="Simplified Arabic"/>
          <w:noProof/>
          <w:kern w:val="2"/>
          <w:sz w:val="26"/>
          <w:szCs w:val="26"/>
          <w:rtl/>
          <w:lang w:bidi="ar-JO"/>
          <w14:ligatures w14:val="standardContextual"/>
        </w:rPr>
        <w:t xml:space="preserve"> خطيب (2021)</w:t>
      </w:r>
      <w:r w:rsidR="0006715A" w:rsidRPr="005B2575">
        <w:rPr>
          <w:rFonts w:eastAsia="Calibri" w:cs="Simplified Arabic"/>
          <w:noProof/>
          <w:kern w:val="2"/>
          <w:sz w:val="26"/>
          <w:szCs w:val="26"/>
          <w:rtl/>
          <w:lang w:bidi="ar-JO"/>
          <w14:ligatures w14:val="standardContextual"/>
        </w:rPr>
        <w:t xml:space="preserve">، </w:t>
      </w:r>
      <w:r w:rsidR="0006715A" w:rsidRPr="005B2575">
        <w:rPr>
          <w:rFonts w:eastAsia="Calibri" w:cs="Simplified Arabic"/>
          <w:noProof/>
          <w:kern w:val="2"/>
          <w:sz w:val="26"/>
          <w:szCs w:val="26"/>
          <w:rtl/>
          <w14:ligatures w14:val="standardContextual"/>
        </w:rPr>
        <w:t>الخريسات وأبو غنيمة</w:t>
      </w:r>
      <w:r w:rsidRPr="005B2575">
        <w:rPr>
          <w:rFonts w:eastAsia="Calibri" w:cs="Simplified Arabic"/>
          <w:kern w:val="2"/>
          <w:sz w:val="26"/>
          <w:szCs w:val="26"/>
          <w:rtl/>
          <w14:ligatures w14:val="standardContextual"/>
        </w:rPr>
        <w:t xml:space="preserve"> </w:t>
      </w:r>
      <w:r w:rsidR="0006715A" w:rsidRPr="005B2575">
        <w:rPr>
          <w:rFonts w:eastAsia="Calibri" w:cs="Simplified Arabic"/>
          <w:noProof/>
          <w:kern w:val="2"/>
          <w:sz w:val="26"/>
          <w:szCs w:val="26"/>
          <w:rtl/>
          <w14:ligatures w14:val="standardContextual"/>
        </w:rPr>
        <w:t xml:space="preserve">(2020)، </w:t>
      </w:r>
      <w:r w:rsidR="0006715A" w:rsidRPr="005B2575">
        <w:rPr>
          <w:rFonts w:eastAsia="Calibri" w:cs="Simplified Arabic"/>
          <w:noProof/>
          <w:kern w:val="2"/>
          <w:sz w:val="26"/>
          <w:szCs w:val="26"/>
          <w:rtl/>
          <w:lang w:bidi="ar-JO"/>
          <w14:ligatures w14:val="standardContextual"/>
        </w:rPr>
        <w:t>الحديدي (2020)</w:t>
      </w:r>
      <w:r w:rsidR="00C30B41" w:rsidRPr="005B2575">
        <w:rPr>
          <w:rFonts w:eastAsia="Calibri" w:cs="Simplified Arabic"/>
          <w:noProof/>
          <w:kern w:val="2"/>
          <w:sz w:val="26"/>
          <w:szCs w:val="26"/>
          <w:rtl/>
          <w:lang w:bidi="ar-JO"/>
          <w14:ligatures w14:val="standardContextual"/>
        </w:rPr>
        <w:t>،</w:t>
      </w:r>
      <w:r w:rsidR="00FE2FD2" w:rsidRPr="005B2575">
        <w:rPr>
          <w:rFonts w:eastAsia="Calibri" w:cs="Simplified Arabic"/>
          <w:kern w:val="2"/>
          <w:sz w:val="26"/>
          <w:szCs w:val="26"/>
          <w:rtl/>
          <w14:ligatures w14:val="standardContextual"/>
        </w:rPr>
        <w:t xml:space="preserve"> </w:t>
      </w:r>
      <w:r w:rsidR="00FE2FD2" w:rsidRPr="005B2575">
        <w:rPr>
          <w:rFonts w:eastAsia="Calibri" w:cs="Simplified Arabic"/>
          <w:noProof/>
          <w:kern w:val="2"/>
          <w:sz w:val="26"/>
          <w:szCs w:val="26"/>
          <w:rtl/>
          <w14:ligatures w14:val="standardContextual"/>
        </w:rPr>
        <w:t>مؤمن ورامي (2019)</w:t>
      </w:r>
      <w:r w:rsidR="0006715A" w:rsidRPr="005B2575">
        <w:rPr>
          <w:rFonts w:eastAsia="Calibri" w:cs="Simplified Arabic"/>
          <w:kern w:val="2"/>
          <w:sz w:val="26"/>
          <w:szCs w:val="26"/>
          <w:rtl/>
          <w14:ligatures w14:val="standardContextual"/>
        </w:rPr>
        <w:t>،</w:t>
      </w:r>
      <w:r w:rsidR="00626B3A" w:rsidRPr="005B2575">
        <w:rPr>
          <w:rFonts w:eastAsia="Calibri" w:cs="Simplified Arabic"/>
          <w:kern w:val="2"/>
          <w:sz w:val="26"/>
          <w:szCs w:val="26"/>
          <w:rtl/>
          <w14:ligatures w14:val="standardContextual"/>
        </w:rPr>
        <w:t xml:space="preserve"> </w:t>
      </w:r>
      <w:r w:rsidRPr="005B2575">
        <w:rPr>
          <w:rFonts w:eastAsia="Calibri" w:cs="Simplified Arabic"/>
          <w:kern w:val="2"/>
          <w:sz w:val="26"/>
          <w:szCs w:val="26"/>
          <w:rtl/>
          <w14:ligatures w14:val="standardContextual"/>
        </w:rPr>
        <w:t xml:space="preserve">قامت الباحثة ببناء وتصميم أداة للدراسة تقيس الحوكمة الإدارية وتشتمل بصورتها النهائية على (24) فقرة </w:t>
      </w:r>
      <w:r w:rsidR="006E751E" w:rsidRPr="005B2575">
        <w:rPr>
          <w:rFonts w:eastAsia="Calibri" w:cs="Simplified Arabic"/>
          <w:kern w:val="2"/>
          <w:sz w:val="26"/>
          <w:szCs w:val="26"/>
          <w:rtl/>
          <w14:ligatures w14:val="standardContextual"/>
        </w:rPr>
        <w:t>والملحق</w:t>
      </w:r>
      <w:r w:rsidR="0098419F" w:rsidRPr="005B2575">
        <w:rPr>
          <w:rFonts w:eastAsia="Calibri" w:cs="Simplified Arabic"/>
          <w:kern w:val="2"/>
          <w:sz w:val="26"/>
          <w:szCs w:val="26"/>
          <w:rtl/>
          <w14:ligatures w14:val="standardContextual"/>
        </w:rPr>
        <w:t xml:space="preserve"> </w:t>
      </w:r>
      <w:r w:rsidR="006E751E" w:rsidRPr="005B2575">
        <w:rPr>
          <w:rFonts w:eastAsia="Calibri" w:cs="Simplified Arabic"/>
          <w:kern w:val="2"/>
          <w:sz w:val="26"/>
          <w:szCs w:val="26"/>
          <w:rtl/>
          <w14:ligatures w14:val="standardContextual"/>
        </w:rPr>
        <w:t>(</w:t>
      </w:r>
      <w:r w:rsidR="0098419F" w:rsidRPr="005B2575">
        <w:rPr>
          <w:rFonts w:eastAsia="Calibri" w:cs="Simplified Arabic"/>
          <w:kern w:val="2"/>
          <w:sz w:val="26"/>
          <w:szCs w:val="26"/>
          <w:rtl/>
          <w14:ligatures w14:val="standardContextual"/>
        </w:rPr>
        <w:t>أ</w:t>
      </w:r>
      <w:r w:rsidR="006E751E" w:rsidRPr="005B2575">
        <w:rPr>
          <w:rFonts w:eastAsia="Calibri" w:cs="Simplified Arabic"/>
          <w:kern w:val="2"/>
          <w:sz w:val="26"/>
          <w:szCs w:val="26"/>
          <w:rtl/>
          <w14:ligatures w14:val="standardContextual"/>
        </w:rPr>
        <w:t>) و(</w:t>
      </w:r>
      <w:r w:rsidR="0098419F" w:rsidRPr="005B2575">
        <w:rPr>
          <w:rFonts w:eastAsia="Calibri" w:cs="Simplified Arabic"/>
          <w:kern w:val="2"/>
          <w:sz w:val="26"/>
          <w:szCs w:val="26"/>
          <w:rtl/>
          <w14:ligatures w14:val="standardContextual"/>
        </w:rPr>
        <w:t>ب</w:t>
      </w:r>
      <w:r w:rsidR="006E751E" w:rsidRPr="005B2575">
        <w:rPr>
          <w:rFonts w:eastAsia="Calibri" w:cs="Simplified Arabic"/>
          <w:kern w:val="2"/>
          <w:sz w:val="26"/>
          <w:szCs w:val="26"/>
          <w:rtl/>
          <w14:ligatures w14:val="standardContextual"/>
        </w:rPr>
        <w:t>) يوضحان أداة الدراسة قبل وبعد التحكيم،</w:t>
      </w:r>
      <w:r w:rsidRPr="005B2575">
        <w:rPr>
          <w:rFonts w:eastAsia="Calibri" w:cs="Simplified Arabic"/>
          <w:kern w:val="2"/>
          <w:sz w:val="26"/>
          <w:szCs w:val="26"/>
          <w:rtl/>
          <w14:ligatures w14:val="standardContextual"/>
        </w:rPr>
        <w:t xml:space="preserve"> وتوزعت الفقرات على ثلاثة مجالات وهي:</w:t>
      </w:r>
    </w:p>
    <w:p w14:paraId="6AE54848" w14:textId="77777777" w:rsidR="00376A7B" w:rsidRPr="005B2575" w:rsidRDefault="00376A7B" w:rsidP="005B2575">
      <w:pPr>
        <w:numPr>
          <w:ilvl w:val="0"/>
          <w:numId w:val="29"/>
        </w:numPr>
        <w:bidi/>
        <w:spacing w:before="120" w:after="240" w:line="360" w:lineRule="auto"/>
        <w:ind w:left="357" w:hanging="357"/>
        <w:contextualSpacing/>
        <w:jc w:val="both"/>
        <w:rPr>
          <w:rFonts w:eastAsia="Calibri" w:cs="Simplified Arabic"/>
          <w:kern w:val="2"/>
          <w:sz w:val="26"/>
          <w:szCs w:val="26"/>
          <w14:ligatures w14:val="standardContextual"/>
        </w:rPr>
      </w:pPr>
      <w:r w:rsidRPr="005B2575">
        <w:rPr>
          <w:rFonts w:eastAsia="Calibri" w:cs="Simplified Arabic"/>
          <w:kern w:val="2"/>
          <w:sz w:val="26"/>
          <w:szCs w:val="26"/>
          <w:rtl/>
          <w14:ligatures w14:val="standardContextual"/>
        </w:rPr>
        <w:t xml:space="preserve">مجال اللوائح </w:t>
      </w:r>
      <w:proofErr w:type="gramStart"/>
      <w:r w:rsidRPr="005B2575">
        <w:rPr>
          <w:rFonts w:eastAsia="Calibri" w:cs="Simplified Arabic"/>
          <w:kern w:val="2"/>
          <w:sz w:val="26"/>
          <w:szCs w:val="26"/>
          <w:rtl/>
          <w14:ligatures w14:val="standardContextual"/>
        </w:rPr>
        <w:t>والتشريعات</w:t>
      </w:r>
      <w:proofErr w:type="gramEnd"/>
      <w:r w:rsidRPr="005B2575">
        <w:rPr>
          <w:rFonts w:eastAsia="Calibri" w:cs="Simplified Arabic"/>
          <w:kern w:val="2"/>
          <w:sz w:val="26"/>
          <w:szCs w:val="26"/>
          <w:rtl/>
          <w14:ligatures w14:val="standardContextual"/>
        </w:rPr>
        <w:t>: واشتمل على (8) فقرات.</w:t>
      </w:r>
    </w:p>
    <w:p w14:paraId="7912E2D8" w14:textId="77777777" w:rsidR="00376A7B" w:rsidRPr="005B2575" w:rsidRDefault="00376A7B" w:rsidP="005B2575">
      <w:pPr>
        <w:numPr>
          <w:ilvl w:val="0"/>
          <w:numId w:val="29"/>
        </w:numPr>
        <w:bidi/>
        <w:spacing w:before="120" w:after="240" w:line="360" w:lineRule="auto"/>
        <w:ind w:left="357" w:hanging="357"/>
        <w:contextualSpacing/>
        <w:jc w:val="both"/>
        <w:rPr>
          <w:rFonts w:eastAsia="Calibri" w:cs="Simplified Arabic"/>
          <w:kern w:val="2"/>
          <w:sz w:val="26"/>
          <w:szCs w:val="26"/>
          <w14:ligatures w14:val="standardContextual"/>
        </w:rPr>
      </w:pPr>
      <w:proofErr w:type="gramStart"/>
      <w:r w:rsidRPr="005B2575">
        <w:rPr>
          <w:rFonts w:eastAsia="Calibri" w:cs="Simplified Arabic"/>
          <w:kern w:val="2"/>
          <w:sz w:val="26"/>
          <w:szCs w:val="26"/>
          <w:rtl/>
          <w14:ligatures w14:val="standardContextual"/>
        </w:rPr>
        <w:t>مجال</w:t>
      </w:r>
      <w:proofErr w:type="gramEnd"/>
      <w:r w:rsidRPr="005B2575">
        <w:rPr>
          <w:rFonts w:eastAsia="Calibri" w:cs="Simplified Arabic"/>
          <w:kern w:val="2"/>
          <w:sz w:val="26"/>
          <w:szCs w:val="26"/>
          <w:rtl/>
          <w14:ligatures w14:val="standardContextual"/>
        </w:rPr>
        <w:t xml:space="preserve"> القيادة والإدارة: واشتمل على (8) فقرات.</w:t>
      </w:r>
    </w:p>
    <w:p w14:paraId="64957FDD" w14:textId="77777777" w:rsidR="00376A7B" w:rsidRPr="005B2575" w:rsidRDefault="00376A7B" w:rsidP="005B2575">
      <w:pPr>
        <w:numPr>
          <w:ilvl w:val="0"/>
          <w:numId w:val="29"/>
        </w:numPr>
        <w:bidi/>
        <w:spacing w:before="120" w:after="240" w:line="360" w:lineRule="auto"/>
        <w:ind w:left="357" w:hanging="357"/>
        <w:jc w:val="both"/>
        <w:rPr>
          <w:rFonts w:eastAsia="Calibri" w:cs="Simplified Arabic"/>
          <w:kern w:val="2"/>
          <w:sz w:val="26"/>
          <w:szCs w:val="26"/>
          <w14:ligatures w14:val="standardContextual"/>
        </w:rPr>
      </w:pPr>
      <w:proofErr w:type="gramStart"/>
      <w:r w:rsidRPr="005B2575">
        <w:rPr>
          <w:rFonts w:eastAsia="Calibri" w:cs="Simplified Arabic"/>
          <w:kern w:val="2"/>
          <w:sz w:val="26"/>
          <w:szCs w:val="26"/>
          <w:rtl/>
          <w14:ligatures w14:val="standardContextual"/>
        </w:rPr>
        <w:lastRenderedPageBreak/>
        <w:t>مجال</w:t>
      </w:r>
      <w:proofErr w:type="gramEnd"/>
      <w:r w:rsidRPr="005B2575">
        <w:rPr>
          <w:rFonts w:eastAsia="Calibri" w:cs="Simplified Arabic"/>
          <w:kern w:val="2"/>
          <w:sz w:val="26"/>
          <w:szCs w:val="26"/>
          <w:rtl/>
          <w14:ligatures w14:val="standardContextual"/>
        </w:rPr>
        <w:t xml:space="preserve"> النزاهة المؤسسية: واشتمل على (8) فقرات.</w:t>
      </w:r>
    </w:p>
    <w:p w14:paraId="6805DD4B" w14:textId="19F27133" w:rsidR="00376A7B" w:rsidRPr="005B2575" w:rsidRDefault="00376A7B" w:rsidP="005B2575">
      <w:pPr>
        <w:bidi/>
        <w:spacing w:before="120" w:after="240" w:line="360" w:lineRule="auto"/>
        <w:jc w:val="both"/>
        <w:rPr>
          <w:rFonts w:eastAsia="Calibri" w:cs="Simplified Arabic"/>
          <w:kern w:val="2"/>
          <w:sz w:val="26"/>
          <w:szCs w:val="26"/>
          <w:rtl/>
          <w14:ligatures w14:val="standardContextual"/>
        </w:rPr>
      </w:pPr>
      <w:r w:rsidRPr="005B2575">
        <w:rPr>
          <w:rFonts w:eastAsia="Calibri" w:cs="Simplified Arabic"/>
          <w:kern w:val="2"/>
          <w:sz w:val="26"/>
          <w:szCs w:val="26"/>
          <w:rtl/>
          <w14:ligatures w14:val="standardContextual"/>
        </w:rPr>
        <w:t>وكانت الإستجابة على الفقرات وفق سلم ليكرت الخماسي وهي (5) درجات لموافق بدرجة كبيرة جدا، و(4) درجات لموافق بدرجة كبيرة، و(3) درجات لموافق بدرجة متوسطة، و(2) درجة لموافق بدرجة قليلة، و(1) درجة لموافق بدرجة قليلة جدا.</w:t>
      </w:r>
    </w:p>
    <w:p w14:paraId="44077451" w14:textId="77777777" w:rsidR="00376A7B" w:rsidRPr="005B2575" w:rsidRDefault="00376A7B" w:rsidP="005B2575">
      <w:pPr>
        <w:pStyle w:val="Heading1"/>
        <w:bidi/>
        <w:spacing w:before="0" w:after="120" w:line="360" w:lineRule="auto"/>
        <w:jc w:val="both"/>
        <w:rPr>
          <w:rFonts w:cs="Simplified Arabic"/>
          <w:sz w:val="26"/>
          <w:szCs w:val="26"/>
          <w:rtl/>
        </w:rPr>
      </w:pPr>
      <w:bookmarkStart w:id="133" w:name="_Toc167489819"/>
      <w:bookmarkStart w:id="134" w:name="_Toc167554886"/>
      <w:bookmarkStart w:id="135" w:name="_Toc173226400"/>
      <w:r w:rsidRPr="005B2575">
        <w:rPr>
          <w:rFonts w:cs="Simplified Arabic"/>
          <w:sz w:val="26"/>
          <w:szCs w:val="26"/>
          <w:rtl/>
        </w:rPr>
        <w:t>الخصائص العلمية لأداة الدراسة:</w:t>
      </w:r>
      <w:bookmarkEnd w:id="133"/>
      <w:bookmarkEnd w:id="134"/>
      <w:bookmarkEnd w:id="135"/>
    </w:p>
    <w:p w14:paraId="6D061ABE" w14:textId="4562FEA6" w:rsidR="00376A7B" w:rsidRPr="005B2575" w:rsidRDefault="00376A7B" w:rsidP="005B2575">
      <w:pPr>
        <w:bidi/>
        <w:spacing w:after="120" w:line="360" w:lineRule="auto"/>
        <w:jc w:val="both"/>
        <w:rPr>
          <w:rFonts w:eastAsia="Calibri" w:cs="Simplified Arabic"/>
          <w:b/>
          <w:bCs/>
          <w:kern w:val="2"/>
          <w:sz w:val="26"/>
          <w:szCs w:val="26"/>
          <w:rtl/>
          <w14:ligatures w14:val="standardContextual"/>
        </w:rPr>
      </w:pPr>
      <w:r w:rsidRPr="005B2575">
        <w:rPr>
          <w:rFonts w:eastAsia="Calibri" w:cs="Simplified Arabic"/>
          <w:b/>
          <w:bCs/>
          <w:kern w:val="2"/>
          <w:sz w:val="26"/>
          <w:szCs w:val="26"/>
          <w:rtl/>
          <w14:ligatures w14:val="standardContextual"/>
        </w:rPr>
        <w:t xml:space="preserve">أولاً: </w:t>
      </w:r>
      <w:proofErr w:type="gramStart"/>
      <w:r w:rsidRPr="005B2575">
        <w:rPr>
          <w:rFonts w:eastAsia="Calibri" w:cs="Simplified Arabic"/>
          <w:b/>
          <w:bCs/>
          <w:kern w:val="2"/>
          <w:sz w:val="26"/>
          <w:szCs w:val="26"/>
          <w:rtl/>
          <w14:ligatures w14:val="standardContextual"/>
        </w:rPr>
        <w:t>الصدق</w:t>
      </w:r>
      <w:proofErr w:type="gramEnd"/>
    </w:p>
    <w:p w14:paraId="1E3CEAA1" w14:textId="191400BD" w:rsidR="00376A7B" w:rsidRPr="005B2575" w:rsidRDefault="00376A7B" w:rsidP="005B2575">
      <w:pPr>
        <w:bidi/>
        <w:spacing w:before="120" w:after="240" w:line="360" w:lineRule="auto"/>
        <w:jc w:val="both"/>
        <w:rPr>
          <w:rFonts w:eastAsia="Calibri" w:cs="Simplified Arabic"/>
          <w:kern w:val="2"/>
          <w:sz w:val="26"/>
          <w:szCs w:val="26"/>
          <w:rtl/>
          <w14:ligatures w14:val="standardContextual"/>
        </w:rPr>
      </w:pPr>
      <w:r w:rsidRPr="005B2575">
        <w:rPr>
          <w:rFonts w:eastAsia="Calibri" w:cs="Simplified Arabic"/>
          <w:kern w:val="2"/>
          <w:sz w:val="26"/>
          <w:szCs w:val="26"/>
          <w:rtl/>
          <w14:ligatures w14:val="standardContextual"/>
        </w:rPr>
        <w:t xml:space="preserve">للتأكد من صدق الأداة في الخطوة الأولى تم استخدام صدق المحكمين من خلال عرضها على مجموعة من المتخصصين في التربية الرياضية </w:t>
      </w:r>
      <w:r w:rsidR="000337D9" w:rsidRPr="005B2575">
        <w:rPr>
          <w:rFonts w:eastAsia="Calibri" w:cs="Simplified Arabic"/>
          <w:kern w:val="2"/>
          <w:sz w:val="26"/>
          <w:szCs w:val="26"/>
          <w:rtl/>
          <w14:ligatures w14:val="standardContextual"/>
        </w:rPr>
        <w:t>(ملحق</w:t>
      </w:r>
      <w:r w:rsidR="0098419F" w:rsidRPr="005B2575">
        <w:rPr>
          <w:rFonts w:eastAsia="Calibri" w:cs="Simplified Arabic"/>
          <w:kern w:val="2"/>
          <w:sz w:val="26"/>
          <w:szCs w:val="26"/>
          <w:rtl/>
          <w14:ligatures w14:val="standardContextual"/>
        </w:rPr>
        <w:t xml:space="preserve"> ج</w:t>
      </w:r>
      <w:r w:rsidR="000337D9" w:rsidRPr="005B2575">
        <w:rPr>
          <w:rFonts w:eastAsia="Calibri" w:cs="Simplified Arabic"/>
          <w:kern w:val="2"/>
          <w:sz w:val="26"/>
          <w:szCs w:val="26"/>
          <w:rtl/>
          <w14:ligatures w14:val="standardContextual"/>
        </w:rPr>
        <w:t>)</w:t>
      </w:r>
      <w:r w:rsidRPr="005B2575">
        <w:rPr>
          <w:rFonts w:eastAsia="Calibri" w:cs="Simplified Arabic"/>
          <w:kern w:val="2"/>
          <w:sz w:val="26"/>
          <w:szCs w:val="26"/>
          <w:rtl/>
          <w14:ligatures w14:val="standardContextual"/>
        </w:rPr>
        <w:t>، حيث تم الأخذ بملاحظات الخبراء والمحكمين واجراء التعديلات المطلوبة، حيث تكونت الأداة بصورتها الأولية من (25) فقرة، وأصبحت بصورتها النهائية مكونة من (24) فقرة موزعة على ثلاث مجالات (</w:t>
      </w:r>
      <w:bookmarkStart w:id="136" w:name="_Hlk163084097"/>
      <w:r w:rsidRPr="005B2575">
        <w:rPr>
          <w:rFonts w:eastAsia="Calibri" w:cs="Simplified Arabic"/>
          <w:kern w:val="2"/>
          <w:sz w:val="26"/>
          <w:szCs w:val="26"/>
          <w:rtl/>
          <w14:ligatures w14:val="standardContextual"/>
        </w:rPr>
        <w:t>اللوائح والتشريعات</w:t>
      </w:r>
      <w:bookmarkEnd w:id="136"/>
      <w:r w:rsidRPr="005B2575">
        <w:rPr>
          <w:rFonts w:eastAsia="Calibri" w:cs="Simplified Arabic"/>
          <w:kern w:val="2"/>
          <w:sz w:val="26"/>
          <w:szCs w:val="26"/>
          <w:rtl/>
          <w14:ligatures w14:val="standardContextual"/>
        </w:rPr>
        <w:t xml:space="preserve">، </w:t>
      </w:r>
      <w:bookmarkStart w:id="137" w:name="_Hlk163084112"/>
      <w:r w:rsidRPr="005B2575">
        <w:rPr>
          <w:rFonts w:eastAsia="Calibri" w:cs="Simplified Arabic"/>
          <w:kern w:val="2"/>
          <w:sz w:val="26"/>
          <w:szCs w:val="26"/>
          <w:rtl/>
          <w14:ligatures w14:val="standardContextual"/>
        </w:rPr>
        <w:t>القيادة والإدارة</w:t>
      </w:r>
      <w:bookmarkEnd w:id="137"/>
      <w:r w:rsidRPr="005B2575">
        <w:rPr>
          <w:rFonts w:eastAsia="Calibri" w:cs="Simplified Arabic"/>
          <w:kern w:val="2"/>
          <w:sz w:val="26"/>
          <w:szCs w:val="26"/>
          <w:rtl/>
          <w14:ligatures w14:val="standardContextual"/>
        </w:rPr>
        <w:t xml:space="preserve">، </w:t>
      </w:r>
      <w:bookmarkStart w:id="138" w:name="_Hlk163084134"/>
      <w:r w:rsidRPr="005B2575">
        <w:rPr>
          <w:rFonts w:eastAsia="Calibri" w:cs="Simplified Arabic"/>
          <w:kern w:val="2"/>
          <w:sz w:val="26"/>
          <w:szCs w:val="26"/>
          <w:rtl/>
          <w14:ligatures w14:val="standardContextual"/>
        </w:rPr>
        <w:t>النزاهة المؤسسية</w:t>
      </w:r>
      <w:bookmarkEnd w:id="138"/>
      <w:r w:rsidRPr="005B2575">
        <w:rPr>
          <w:rFonts w:eastAsia="Calibri" w:cs="Simplified Arabic"/>
          <w:kern w:val="2"/>
          <w:sz w:val="26"/>
          <w:szCs w:val="26"/>
          <w:rtl/>
          <w14:ligatures w14:val="standardContextual"/>
        </w:rPr>
        <w:t>)، وبالتالي تقيس الأداة ما وضعت لأجله.</w:t>
      </w:r>
    </w:p>
    <w:p w14:paraId="2201E2DB" w14:textId="3EAF8731" w:rsidR="00376A7B" w:rsidRDefault="00376A7B" w:rsidP="005B2575">
      <w:pPr>
        <w:bidi/>
        <w:spacing w:before="120" w:after="240" w:line="360" w:lineRule="auto"/>
        <w:jc w:val="both"/>
        <w:rPr>
          <w:rFonts w:eastAsia="Calibri" w:cs="Simplified Arabic"/>
          <w:kern w:val="2"/>
          <w:sz w:val="26"/>
          <w:szCs w:val="26"/>
          <w:rtl/>
          <w14:ligatures w14:val="standardContextual"/>
        </w:rPr>
      </w:pPr>
      <w:r w:rsidRPr="005B2575">
        <w:rPr>
          <w:rFonts w:eastAsia="Calibri" w:cs="Simplified Arabic"/>
          <w:kern w:val="2"/>
          <w:sz w:val="26"/>
          <w:szCs w:val="26"/>
          <w:rtl/>
          <w14:ligatures w14:val="standardContextual"/>
        </w:rPr>
        <w:t>وبعد التحكيم في الخطوة الثانية استخدمت الباحثة صدق الاتساق الداخلي (</w:t>
      </w:r>
      <w:r w:rsidRPr="005B2575">
        <w:rPr>
          <w:rFonts w:asciiTheme="majorBidi" w:eastAsia="Calibri" w:hAnsiTheme="majorBidi" w:cstheme="majorBidi"/>
          <w:kern w:val="2"/>
          <w:sz w:val="26"/>
          <w:szCs w:val="26"/>
          <w14:ligatures w14:val="standardContextual"/>
        </w:rPr>
        <w:t>Internal consistency</w:t>
      </w:r>
      <w:r w:rsidRPr="005B2575">
        <w:rPr>
          <w:rFonts w:eastAsia="Calibri" w:cs="Simplified Arabic"/>
          <w:kern w:val="2"/>
          <w:sz w:val="26"/>
          <w:szCs w:val="26"/>
          <w:rtl/>
          <w14:ligatures w14:val="standardContextual"/>
        </w:rPr>
        <w:t>) من خلال استخراج معامل ارتباط بيرسون (</w:t>
      </w:r>
      <w:r w:rsidRPr="005B2575">
        <w:rPr>
          <w:rFonts w:asciiTheme="majorBidi" w:eastAsia="Calibri" w:hAnsiTheme="majorBidi" w:cstheme="majorBidi"/>
          <w:kern w:val="2"/>
          <w:sz w:val="26"/>
          <w:szCs w:val="26"/>
          <w14:ligatures w14:val="standardContextual"/>
        </w:rPr>
        <w:t>Pearson correlation coefficient</w:t>
      </w:r>
      <w:r w:rsidRPr="005B2575">
        <w:rPr>
          <w:rFonts w:eastAsia="Calibri" w:cs="Simplified Arabic"/>
          <w:kern w:val="2"/>
          <w:sz w:val="26"/>
          <w:szCs w:val="26"/>
          <w:rtl/>
          <w14:ligatures w14:val="standardContextual"/>
        </w:rPr>
        <w:t xml:space="preserve">) بين الفقرات والمجالات </w:t>
      </w:r>
      <w:r w:rsidR="00EF2A52" w:rsidRPr="005B2575">
        <w:rPr>
          <w:rFonts w:eastAsia="Calibri" w:cs="Simplified Arabic"/>
          <w:kern w:val="2"/>
          <w:sz w:val="26"/>
          <w:szCs w:val="26"/>
          <w:rtl/>
          <w14:ligatures w14:val="standardContextual"/>
        </w:rPr>
        <w:t>ودرجة الأداة الكلية</w:t>
      </w:r>
      <w:r w:rsidRPr="005B2575">
        <w:rPr>
          <w:rFonts w:eastAsia="Calibri" w:cs="Simplified Arabic"/>
          <w:kern w:val="2"/>
          <w:sz w:val="26"/>
          <w:szCs w:val="26"/>
          <w:rtl/>
          <w14:ligatures w14:val="standardContextual"/>
        </w:rPr>
        <w:t xml:space="preserve">، وذلك بعد تطبيق الأداة على عينة استطلاعية تكونت من (40) </w:t>
      </w:r>
      <w:bookmarkStart w:id="139" w:name="_Hlk163162251"/>
      <w:bookmarkStart w:id="140" w:name="_Hlk163083741"/>
      <w:r w:rsidRPr="005B2575">
        <w:rPr>
          <w:rFonts w:eastAsia="Calibri" w:cs="Simplified Arabic"/>
          <w:kern w:val="2"/>
          <w:sz w:val="26"/>
          <w:szCs w:val="26"/>
          <w:rtl/>
          <w14:ligatures w14:val="standardContextual"/>
        </w:rPr>
        <w:t>عضواً في اندية المحافظات الشمالية من الدرجات المختلفة ولكلا الجنسين تم استبعادهم من عينة الدراسة الأصلية</w:t>
      </w:r>
      <w:bookmarkEnd w:id="139"/>
      <w:r w:rsidRPr="005B2575">
        <w:rPr>
          <w:rFonts w:eastAsia="Calibri" w:cs="Simplified Arabic"/>
          <w:kern w:val="2"/>
          <w:sz w:val="26"/>
          <w:szCs w:val="26"/>
          <w:rtl/>
          <w14:ligatures w14:val="standardContextual"/>
        </w:rPr>
        <w:t>،</w:t>
      </w:r>
      <w:bookmarkEnd w:id="140"/>
      <w:r w:rsidRPr="005B2575">
        <w:rPr>
          <w:rFonts w:eastAsia="Calibri" w:cs="Simplified Arabic"/>
          <w:kern w:val="2"/>
          <w:sz w:val="26"/>
          <w:szCs w:val="26"/>
          <w:rtl/>
          <w14:ligatures w14:val="standardContextual"/>
        </w:rPr>
        <w:t xml:space="preserve"> ونتائج الجدول رقم (2) تظهر ذلك.</w:t>
      </w:r>
    </w:p>
    <w:p w14:paraId="7B1F3B8A" w14:textId="77777777" w:rsidR="005B2575" w:rsidRDefault="005B2575" w:rsidP="005B2575">
      <w:pPr>
        <w:bidi/>
        <w:spacing w:before="120" w:after="240" w:line="360" w:lineRule="auto"/>
        <w:jc w:val="both"/>
        <w:rPr>
          <w:rFonts w:eastAsia="Calibri" w:cs="Simplified Arabic"/>
          <w:kern w:val="2"/>
          <w:sz w:val="26"/>
          <w:szCs w:val="26"/>
          <w:rtl/>
          <w14:ligatures w14:val="standardContextual"/>
        </w:rPr>
      </w:pPr>
    </w:p>
    <w:p w14:paraId="2FAFD5C7" w14:textId="77777777" w:rsidR="003F66BD" w:rsidRDefault="003F66BD" w:rsidP="003F66BD">
      <w:pPr>
        <w:bidi/>
        <w:spacing w:before="120" w:after="240" w:line="360" w:lineRule="auto"/>
        <w:jc w:val="both"/>
        <w:rPr>
          <w:rFonts w:eastAsia="Calibri" w:cs="Simplified Arabic"/>
          <w:kern w:val="2"/>
          <w:sz w:val="26"/>
          <w:szCs w:val="26"/>
          <w:rtl/>
          <w14:ligatures w14:val="standardContextual"/>
        </w:rPr>
      </w:pPr>
    </w:p>
    <w:p w14:paraId="783C0D5F" w14:textId="77777777" w:rsidR="005B2575" w:rsidRPr="005B2575" w:rsidRDefault="005B2575" w:rsidP="005B2575">
      <w:pPr>
        <w:bidi/>
        <w:spacing w:before="120" w:after="240" w:line="360" w:lineRule="auto"/>
        <w:jc w:val="both"/>
        <w:rPr>
          <w:rFonts w:eastAsia="Calibri" w:cs="Simplified Arabic"/>
          <w:kern w:val="2"/>
          <w:sz w:val="26"/>
          <w:szCs w:val="26"/>
          <w:rtl/>
          <w14:ligatures w14:val="standardContextual"/>
        </w:rPr>
      </w:pPr>
    </w:p>
    <w:p w14:paraId="5F38EAC0" w14:textId="1CD7CC9A" w:rsidR="005B2575" w:rsidRPr="005B2575" w:rsidRDefault="00376A7B" w:rsidP="00A47ED6">
      <w:pPr>
        <w:pStyle w:val="tables"/>
        <w:spacing w:after="120" w:line="360" w:lineRule="auto"/>
        <w:outlineLvl w:val="0"/>
        <w:rPr>
          <w:sz w:val="24"/>
          <w:szCs w:val="24"/>
          <w:rtl/>
        </w:rPr>
      </w:pPr>
      <w:bookmarkStart w:id="141" w:name="_Toc173226401"/>
      <w:bookmarkStart w:id="142" w:name="_Toc169733516"/>
      <w:r w:rsidRPr="005B2575">
        <w:rPr>
          <w:sz w:val="24"/>
          <w:szCs w:val="24"/>
          <w:rtl/>
        </w:rPr>
        <w:lastRenderedPageBreak/>
        <w:t>جدول 2</w:t>
      </w:r>
      <w:bookmarkEnd w:id="141"/>
    </w:p>
    <w:p w14:paraId="71D50C00" w14:textId="094781C0" w:rsidR="00376A7B" w:rsidRPr="005B2575" w:rsidRDefault="00376A7B" w:rsidP="00A47ED6">
      <w:pPr>
        <w:pStyle w:val="tables"/>
        <w:spacing w:after="120" w:line="360" w:lineRule="auto"/>
        <w:outlineLvl w:val="0"/>
        <w:rPr>
          <w:b w:val="0"/>
          <w:bCs w:val="0"/>
          <w:sz w:val="24"/>
          <w:szCs w:val="24"/>
          <w:rtl/>
        </w:rPr>
      </w:pPr>
      <w:bookmarkStart w:id="143" w:name="_Toc173226402"/>
      <w:r w:rsidRPr="005B2575">
        <w:rPr>
          <w:b w:val="0"/>
          <w:bCs w:val="0"/>
          <w:i/>
          <w:iCs/>
          <w:sz w:val="24"/>
          <w:szCs w:val="24"/>
          <w:rtl/>
        </w:rPr>
        <w:t>صدق الاتساق الداخلي للأداة الحوكمة الإدارية (ن= 40).</w:t>
      </w:r>
      <w:bookmarkEnd w:id="142"/>
      <w:bookmarkEnd w:id="143"/>
    </w:p>
    <w:tbl>
      <w:tblPr>
        <w:tblStyle w:val="LightShading"/>
        <w:bidiVisual/>
        <w:tblW w:w="7876" w:type="dxa"/>
        <w:jc w:val="center"/>
        <w:tblLook w:val="04A0" w:firstRow="1" w:lastRow="0" w:firstColumn="1" w:lastColumn="0" w:noHBand="0" w:noVBand="1"/>
      </w:tblPr>
      <w:tblGrid>
        <w:gridCol w:w="1214"/>
        <w:gridCol w:w="1276"/>
        <w:gridCol w:w="1276"/>
        <w:gridCol w:w="1275"/>
        <w:gridCol w:w="1418"/>
        <w:gridCol w:w="1417"/>
      </w:tblGrid>
      <w:tr w:rsidR="005B2575" w:rsidRPr="005B2575" w14:paraId="1677E25A" w14:textId="77777777" w:rsidTr="005B2575">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14" w:type="dxa"/>
            <w:shd w:val="clear" w:color="auto" w:fill="auto"/>
          </w:tcPr>
          <w:p w14:paraId="153A444E" w14:textId="77777777" w:rsidR="00376A7B" w:rsidRPr="005B2575" w:rsidRDefault="00376A7B" w:rsidP="005B2575">
            <w:pPr>
              <w:bidi/>
              <w:jc w:val="both"/>
              <w:rPr>
                <w:rFonts w:cs="Simplified Arabic"/>
                <w:b w:val="0"/>
                <w:bCs w:val="0"/>
                <w:kern w:val="2"/>
                <w:szCs w:val="24"/>
                <w:rtl/>
                <w14:ligatures w14:val="standardContextual"/>
              </w:rPr>
            </w:pPr>
            <w:r w:rsidRPr="005B2575">
              <w:rPr>
                <w:rFonts w:cs="Simplified Arabic"/>
                <w:b w:val="0"/>
                <w:bCs w:val="0"/>
                <w:kern w:val="2"/>
                <w:szCs w:val="24"/>
                <w:rtl/>
                <w14:ligatures w14:val="standardContextual"/>
              </w:rPr>
              <w:t>رقم الفقرة</w:t>
            </w:r>
          </w:p>
        </w:tc>
        <w:tc>
          <w:tcPr>
            <w:tcW w:w="1276" w:type="dxa"/>
            <w:shd w:val="clear" w:color="auto" w:fill="auto"/>
          </w:tcPr>
          <w:p w14:paraId="775B11D0" w14:textId="77777777" w:rsidR="00376A7B" w:rsidRPr="005B2575" w:rsidRDefault="00376A7B" w:rsidP="005B2575">
            <w:pPr>
              <w:bidi/>
              <w:jc w:val="both"/>
              <w:cnfStyle w:val="100000000000" w:firstRow="1" w:lastRow="0" w:firstColumn="0" w:lastColumn="0" w:oddVBand="0" w:evenVBand="0" w:oddHBand="0" w:evenHBand="0" w:firstRowFirstColumn="0" w:firstRowLastColumn="0" w:lastRowFirstColumn="0" w:lastRowLastColumn="0"/>
              <w:rPr>
                <w:rFonts w:cs="Simplified Arabic"/>
                <w:b w:val="0"/>
                <w:bCs w:val="0"/>
                <w:kern w:val="2"/>
                <w:szCs w:val="24"/>
                <w:rtl/>
                <w14:ligatures w14:val="standardContextual"/>
              </w:rPr>
            </w:pPr>
            <w:r w:rsidRPr="005B2575">
              <w:rPr>
                <w:rFonts w:cs="Simplified Arabic"/>
                <w:b w:val="0"/>
                <w:bCs w:val="0"/>
                <w:kern w:val="2"/>
                <w:szCs w:val="24"/>
                <w:rtl/>
                <w14:ligatures w14:val="standardContextual"/>
              </w:rPr>
              <w:t>الدرجة الكلية</w:t>
            </w:r>
          </w:p>
        </w:tc>
        <w:tc>
          <w:tcPr>
            <w:tcW w:w="1276" w:type="dxa"/>
            <w:shd w:val="clear" w:color="auto" w:fill="auto"/>
          </w:tcPr>
          <w:p w14:paraId="7BC76294" w14:textId="77777777" w:rsidR="00376A7B" w:rsidRPr="005B2575" w:rsidRDefault="00376A7B" w:rsidP="005B2575">
            <w:pPr>
              <w:bidi/>
              <w:jc w:val="both"/>
              <w:cnfStyle w:val="100000000000" w:firstRow="1" w:lastRow="0" w:firstColumn="0" w:lastColumn="0" w:oddVBand="0" w:evenVBand="0" w:oddHBand="0" w:evenHBand="0" w:firstRowFirstColumn="0" w:firstRowLastColumn="0" w:lastRowFirstColumn="0" w:lastRowLastColumn="0"/>
              <w:rPr>
                <w:rFonts w:cs="Simplified Arabic"/>
                <w:b w:val="0"/>
                <w:bCs w:val="0"/>
                <w:kern w:val="2"/>
                <w:szCs w:val="24"/>
                <w:rtl/>
                <w14:ligatures w14:val="standardContextual"/>
              </w:rPr>
            </w:pPr>
            <w:r w:rsidRPr="005B2575">
              <w:rPr>
                <w:rFonts w:cs="Simplified Arabic"/>
                <w:b w:val="0"/>
                <w:bCs w:val="0"/>
                <w:kern w:val="2"/>
                <w:szCs w:val="24"/>
                <w:rtl/>
                <w14:ligatures w14:val="standardContextual"/>
              </w:rPr>
              <w:t>رقم الفقرة</w:t>
            </w:r>
          </w:p>
        </w:tc>
        <w:tc>
          <w:tcPr>
            <w:tcW w:w="1275" w:type="dxa"/>
            <w:shd w:val="clear" w:color="auto" w:fill="auto"/>
          </w:tcPr>
          <w:p w14:paraId="2B1DB816" w14:textId="77777777" w:rsidR="00376A7B" w:rsidRPr="005B2575" w:rsidRDefault="00376A7B" w:rsidP="005B2575">
            <w:pPr>
              <w:bidi/>
              <w:jc w:val="both"/>
              <w:cnfStyle w:val="100000000000" w:firstRow="1" w:lastRow="0" w:firstColumn="0" w:lastColumn="0" w:oddVBand="0" w:evenVBand="0" w:oddHBand="0" w:evenHBand="0" w:firstRowFirstColumn="0" w:firstRowLastColumn="0" w:lastRowFirstColumn="0" w:lastRowLastColumn="0"/>
              <w:rPr>
                <w:rFonts w:cs="Simplified Arabic"/>
                <w:b w:val="0"/>
                <w:bCs w:val="0"/>
                <w:kern w:val="2"/>
                <w:szCs w:val="24"/>
                <w:rtl/>
                <w14:ligatures w14:val="standardContextual"/>
              </w:rPr>
            </w:pPr>
            <w:r w:rsidRPr="005B2575">
              <w:rPr>
                <w:rFonts w:cs="Simplified Arabic"/>
                <w:b w:val="0"/>
                <w:bCs w:val="0"/>
                <w:kern w:val="2"/>
                <w:szCs w:val="24"/>
                <w:rtl/>
                <w14:ligatures w14:val="standardContextual"/>
              </w:rPr>
              <w:t>الدرجة الكلية</w:t>
            </w:r>
          </w:p>
        </w:tc>
        <w:tc>
          <w:tcPr>
            <w:tcW w:w="1418" w:type="dxa"/>
            <w:shd w:val="clear" w:color="auto" w:fill="auto"/>
          </w:tcPr>
          <w:p w14:paraId="2E2BE242" w14:textId="77777777" w:rsidR="00376A7B" w:rsidRPr="005B2575" w:rsidRDefault="00376A7B" w:rsidP="005B2575">
            <w:pPr>
              <w:bidi/>
              <w:ind w:left="53"/>
              <w:jc w:val="both"/>
              <w:cnfStyle w:val="100000000000" w:firstRow="1" w:lastRow="0" w:firstColumn="0" w:lastColumn="0" w:oddVBand="0" w:evenVBand="0" w:oddHBand="0" w:evenHBand="0" w:firstRowFirstColumn="0" w:firstRowLastColumn="0" w:lastRowFirstColumn="0" w:lastRowLastColumn="0"/>
              <w:rPr>
                <w:rFonts w:cs="Simplified Arabic"/>
                <w:b w:val="0"/>
                <w:bCs w:val="0"/>
                <w:kern w:val="2"/>
                <w:szCs w:val="24"/>
                <w:rtl/>
                <w14:ligatures w14:val="standardContextual"/>
              </w:rPr>
            </w:pPr>
            <w:r w:rsidRPr="005B2575">
              <w:rPr>
                <w:rFonts w:cs="Simplified Arabic"/>
                <w:b w:val="0"/>
                <w:bCs w:val="0"/>
                <w:kern w:val="2"/>
                <w:szCs w:val="24"/>
                <w:rtl/>
                <w14:ligatures w14:val="standardContextual"/>
              </w:rPr>
              <w:t>رقم الفقرة</w:t>
            </w:r>
          </w:p>
        </w:tc>
        <w:tc>
          <w:tcPr>
            <w:tcW w:w="1417" w:type="dxa"/>
            <w:shd w:val="clear" w:color="auto" w:fill="auto"/>
          </w:tcPr>
          <w:p w14:paraId="6493D5A4" w14:textId="77777777" w:rsidR="00376A7B" w:rsidRPr="005B2575" w:rsidRDefault="00376A7B" w:rsidP="005B2575">
            <w:pPr>
              <w:bidi/>
              <w:ind w:left="53"/>
              <w:jc w:val="both"/>
              <w:cnfStyle w:val="100000000000" w:firstRow="1" w:lastRow="0" w:firstColumn="0" w:lastColumn="0" w:oddVBand="0" w:evenVBand="0" w:oddHBand="0" w:evenHBand="0" w:firstRowFirstColumn="0" w:firstRowLastColumn="0" w:lastRowFirstColumn="0" w:lastRowLastColumn="0"/>
              <w:rPr>
                <w:rFonts w:cs="Simplified Arabic"/>
                <w:b w:val="0"/>
                <w:bCs w:val="0"/>
                <w:kern w:val="2"/>
                <w:szCs w:val="24"/>
                <w:rtl/>
                <w14:ligatures w14:val="standardContextual"/>
              </w:rPr>
            </w:pPr>
            <w:r w:rsidRPr="005B2575">
              <w:rPr>
                <w:rFonts w:cs="Simplified Arabic"/>
                <w:b w:val="0"/>
                <w:bCs w:val="0"/>
                <w:kern w:val="2"/>
                <w:szCs w:val="24"/>
                <w:rtl/>
                <w14:ligatures w14:val="standardContextual"/>
              </w:rPr>
              <w:t>الدرجة الكلية</w:t>
            </w:r>
          </w:p>
        </w:tc>
      </w:tr>
      <w:tr w:rsidR="005B2575" w:rsidRPr="005B2575" w14:paraId="6F87389E" w14:textId="77777777" w:rsidTr="005B257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14" w:type="dxa"/>
            <w:shd w:val="clear" w:color="auto" w:fill="auto"/>
          </w:tcPr>
          <w:p w14:paraId="10334E25" w14:textId="77777777" w:rsidR="00376A7B" w:rsidRPr="005B2575" w:rsidRDefault="00376A7B" w:rsidP="005B2575">
            <w:pPr>
              <w:bidi/>
              <w:jc w:val="both"/>
              <w:rPr>
                <w:rFonts w:cs="Simplified Arabic"/>
                <w:b w:val="0"/>
                <w:bCs w:val="0"/>
                <w:kern w:val="2"/>
                <w:szCs w:val="24"/>
                <w:rtl/>
                <w14:ligatures w14:val="standardContextual"/>
              </w:rPr>
            </w:pPr>
            <w:r w:rsidRPr="005B2575">
              <w:rPr>
                <w:rFonts w:cs="Simplified Arabic"/>
                <w:b w:val="0"/>
                <w:bCs w:val="0"/>
                <w:kern w:val="2"/>
                <w:szCs w:val="24"/>
                <w:rtl/>
                <w14:ligatures w14:val="standardContextual"/>
              </w:rPr>
              <w:t>1</w:t>
            </w:r>
          </w:p>
        </w:tc>
        <w:tc>
          <w:tcPr>
            <w:tcW w:w="1276" w:type="dxa"/>
            <w:shd w:val="clear" w:color="auto" w:fill="auto"/>
          </w:tcPr>
          <w:p w14:paraId="1B49A4CE" w14:textId="77777777" w:rsidR="00376A7B" w:rsidRPr="005B2575" w:rsidRDefault="00376A7B" w:rsidP="005B2575">
            <w:pPr>
              <w:bidi/>
              <w:jc w:val="both"/>
              <w:cnfStyle w:val="000000100000" w:firstRow="0" w:lastRow="0" w:firstColumn="0" w:lastColumn="0" w:oddVBand="0" w:evenVBand="0" w:oddHBand="1" w:evenHBand="0" w:firstRowFirstColumn="0" w:firstRowLastColumn="0" w:lastRowFirstColumn="0" w:lastRowLastColumn="0"/>
              <w:rPr>
                <w:rFonts w:cs="Simplified Arabic"/>
                <w:kern w:val="2"/>
                <w:szCs w:val="24"/>
                <w:rtl/>
                <w14:ligatures w14:val="standardContextual"/>
              </w:rPr>
            </w:pPr>
            <w:r w:rsidRPr="005B2575">
              <w:rPr>
                <w:rFonts w:cs="Simplified Arabic"/>
                <w:kern w:val="2"/>
                <w:szCs w:val="24"/>
                <w:rtl/>
                <w14:ligatures w14:val="standardContextual"/>
              </w:rPr>
              <w:t>0.74**</w:t>
            </w:r>
          </w:p>
        </w:tc>
        <w:tc>
          <w:tcPr>
            <w:tcW w:w="1276" w:type="dxa"/>
            <w:shd w:val="clear" w:color="auto" w:fill="auto"/>
          </w:tcPr>
          <w:p w14:paraId="7344319F" w14:textId="77777777" w:rsidR="00376A7B" w:rsidRPr="005B2575" w:rsidRDefault="00376A7B" w:rsidP="005B2575">
            <w:pPr>
              <w:bidi/>
              <w:jc w:val="both"/>
              <w:cnfStyle w:val="000000100000" w:firstRow="0" w:lastRow="0" w:firstColumn="0" w:lastColumn="0" w:oddVBand="0" w:evenVBand="0" w:oddHBand="1" w:evenHBand="0" w:firstRowFirstColumn="0" w:firstRowLastColumn="0" w:lastRowFirstColumn="0" w:lastRowLastColumn="0"/>
              <w:rPr>
                <w:rFonts w:cs="Simplified Arabic"/>
                <w:kern w:val="2"/>
                <w:szCs w:val="24"/>
                <w:rtl/>
                <w14:ligatures w14:val="standardContextual"/>
              </w:rPr>
            </w:pPr>
            <w:r w:rsidRPr="005B2575">
              <w:rPr>
                <w:rFonts w:cs="Simplified Arabic"/>
                <w:kern w:val="2"/>
                <w:szCs w:val="24"/>
                <w:rtl/>
                <w14:ligatures w14:val="standardContextual"/>
              </w:rPr>
              <w:t>9</w:t>
            </w:r>
          </w:p>
        </w:tc>
        <w:tc>
          <w:tcPr>
            <w:tcW w:w="1275" w:type="dxa"/>
            <w:shd w:val="clear" w:color="auto" w:fill="auto"/>
          </w:tcPr>
          <w:p w14:paraId="1A30A935" w14:textId="77777777" w:rsidR="00376A7B" w:rsidRPr="005B2575" w:rsidRDefault="00376A7B" w:rsidP="005B2575">
            <w:pPr>
              <w:bidi/>
              <w:jc w:val="both"/>
              <w:cnfStyle w:val="000000100000" w:firstRow="0" w:lastRow="0" w:firstColumn="0" w:lastColumn="0" w:oddVBand="0" w:evenVBand="0" w:oddHBand="1" w:evenHBand="0" w:firstRowFirstColumn="0" w:firstRowLastColumn="0" w:lastRowFirstColumn="0" w:lastRowLastColumn="0"/>
              <w:rPr>
                <w:rFonts w:cs="Simplified Arabic"/>
                <w:kern w:val="2"/>
                <w:szCs w:val="24"/>
                <w:rtl/>
                <w14:ligatures w14:val="standardContextual"/>
              </w:rPr>
            </w:pPr>
            <w:r w:rsidRPr="005B2575">
              <w:rPr>
                <w:rFonts w:cs="Simplified Arabic"/>
                <w:kern w:val="2"/>
                <w:szCs w:val="24"/>
                <w:rtl/>
                <w14:ligatures w14:val="standardContextual"/>
              </w:rPr>
              <w:t>0.66**</w:t>
            </w:r>
          </w:p>
        </w:tc>
        <w:tc>
          <w:tcPr>
            <w:tcW w:w="1418" w:type="dxa"/>
            <w:shd w:val="clear" w:color="auto" w:fill="auto"/>
          </w:tcPr>
          <w:p w14:paraId="57D82740" w14:textId="77777777" w:rsidR="00376A7B" w:rsidRPr="005B2575" w:rsidRDefault="00376A7B" w:rsidP="005B2575">
            <w:pPr>
              <w:bidi/>
              <w:ind w:left="53"/>
              <w:jc w:val="both"/>
              <w:cnfStyle w:val="000000100000" w:firstRow="0" w:lastRow="0" w:firstColumn="0" w:lastColumn="0" w:oddVBand="0" w:evenVBand="0" w:oddHBand="1" w:evenHBand="0" w:firstRowFirstColumn="0" w:firstRowLastColumn="0" w:lastRowFirstColumn="0" w:lastRowLastColumn="0"/>
              <w:rPr>
                <w:rFonts w:cs="Simplified Arabic"/>
                <w:kern w:val="2"/>
                <w:szCs w:val="24"/>
                <w:rtl/>
                <w14:ligatures w14:val="standardContextual"/>
              </w:rPr>
            </w:pPr>
            <w:r w:rsidRPr="005B2575">
              <w:rPr>
                <w:rFonts w:cs="Simplified Arabic"/>
                <w:kern w:val="2"/>
                <w:szCs w:val="24"/>
                <w:rtl/>
                <w14:ligatures w14:val="standardContextual"/>
              </w:rPr>
              <w:t>17</w:t>
            </w:r>
          </w:p>
        </w:tc>
        <w:tc>
          <w:tcPr>
            <w:tcW w:w="1417" w:type="dxa"/>
            <w:shd w:val="clear" w:color="auto" w:fill="auto"/>
          </w:tcPr>
          <w:p w14:paraId="1A66A9A7" w14:textId="77777777" w:rsidR="00376A7B" w:rsidRPr="005B2575" w:rsidRDefault="00376A7B" w:rsidP="005B2575">
            <w:pPr>
              <w:bidi/>
              <w:ind w:left="53"/>
              <w:jc w:val="both"/>
              <w:cnfStyle w:val="000000100000" w:firstRow="0" w:lastRow="0" w:firstColumn="0" w:lastColumn="0" w:oddVBand="0" w:evenVBand="0" w:oddHBand="1" w:evenHBand="0" w:firstRowFirstColumn="0" w:firstRowLastColumn="0" w:lastRowFirstColumn="0" w:lastRowLastColumn="0"/>
              <w:rPr>
                <w:rFonts w:cs="Simplified Arabic"/>
                <w:kern w:val="2"/>
                <w:szCs w:val="24"/>
                <w:rtl/>
                <w14:ligatures w14:val="standardContextual"/>
              </w:rPr>
            </w:pPr>
            <w:r w:rsidRPr="005B2575">
              <w:rPr>
                <w:rFonts w:cs="Simplified Arabic"/>
                <w:kern w:val="2"/>
                <w:szCs w:val="24"/>
                <w:rtl/>
                <w14:ligatures w14:val="standardContextual"/>
              </w:rPr>
              <w:t>0.53**</w:t>
            </w:r>
          </w:p>
        </w:tc>
      </w:tr>
      <w:tr w:rsidR="005B2575" w:rsidRPr="005B2575" w14:paraId="73C0561B" w14:textId="77777777" w:rsidTr="005B2575">
        <w:trPr>
          <w:jc w:val="center"/>
        </w:trPr>
        <w:tc>
          <w:tcPr>
            <w:cnfStyle w:val="001000000000" w:firstRow="0" w:lastRow="0" w:firstColumn="1" w:lastColumn="0" w:oddVBand="0" w:evenVBand="0" w:oddHBand="0" w:evenHBand="0" w:firstRowFirstColumn="0" w:firstRowLastColumn="0" w:lastRowFirstColumn="0" w:lastRowLastColumn="0"/>
            <w:tcW w:w="1214" w:type="dxa"/>
            <w:shd w:val="clear" w:color="auto" w:fill="auto"/>
          </w:tcPr>
          <w:p w14:paraId="3193F425" w14:textId="77777777" w:rsidR="00376A7B" w:rsidRPr="005B2575" w:rsidRDefault="00376A7B" w:rsidP="005B2575">
            <w:pPr>
              <w:bidi/>
              <w:jc w:val="both"/>
              <w:rPr>
                <w:rFonts w:cs="Simplified Arabic"/>
                <w:b w:val="0"/>
                <w:bCs w:val="0"/>
                <w:kern w:val="2"/>
                <w:szCs w:val="24"/>
                <w:rtl/>
                <w14:ligatures w14:val="standardContextual"/>
              </w:rPr>
            </w:pPr>
            <w:r w:rsidRPr="005B2575">
              <w:rPr>
                <w:rFonts w:cs="Simplified Arabic"/>
                <w:b w:val="0"/>
                <w:bCs w:val="0"/>
                <w:kern w:val="2"/>
                <w:szCs w:val="24"/>
                <w:rtl/>
                <w14:ligatures w14:val="standardContextual"/>
              </w:rPr>
              <w:t>2</w:t>
            </w:r>
          </w:p>
        </w:tc>
        <w:tc>
          <w:tcPr>
            <w:tcW w:w="1276" w:type="dxa"/>
            <w:shd w:val="clear" w:color="auto" w:fill="auto"/>
          </w:tcPr>
          <w:p w14:paraId="1409F4E7" w14:textId="77777777" w:rsidR="00376A7B" w:rsidRPr="005B2575" w:rsidRDefault="00376A7B" w:rsidP="005B2575">
            <w:pPr>
              <w:bidi/>
              <w:jc w:val="both"/>
              <w:cnfStyle w:val="000000000000" w:firstRow="0" w:lastRow="0" w:firstColumn="0" w:lastColumn="0" w:oddVBand="0" w:evenVBand="0" w:oddHBand="0" w:evenHBand="0" w:firstRowFirstColumn="0" w:firstRowLastColumn="0" w:lastRowFirstColumn="0" w:lastRowLastColumn="0"/>
              <w:rPr>
                <w:rFonts w:cs="Simplified Arabic"/>
                <w:kern w:val="2"/>
                <w:szCs w:val="24"/>
                <w:rtl/>
                <w14:ligatures w14:val="standardContextual"/>
              </w:rPr>
            </w:pPr>
            <w:r w:rsidRPr="005B2575">
              <w:rPr>
                <w:rFonts w:cs="Simplified Arabic"/>
                <w:kern w:val="2"/>
                <w:szCs w:val="24"/>
                <w:rtl/>
                <w14:ligatures w14:val="standardContextual"/>
              </w:rPr>
              <w:t>0.63**</w:t>
            </w:r>
          </w:p>
        </w:tc>
        <w:tc>
          <w:tcPr>
            <w:tcW w:w="1276" w:type="dxa"/>
            <w:shd w:val="clear" w:color="auto" w:fill="auto"/>
          </w:tcPr>
          <w:p w14:paraId="5D050401" w14:textId="77777777" w:rsidR="00376A7B" w:rsidRPr="005B2575" w:rsidRDefault="00376A7B" w:rsidP="005B2575">
            <w:pPr>
              <w:bidi/>
              <w:jc w:val="both"/>
              <w:cnfStyle w:val="000000000000" w:firstRow="0" w:lastRow="0" w:firstColumn="0" w:lastColumn="0" w:oddVBand="0" w:evenVBand="0" w:oddHBand="0" w:evenHBand="0" w:firstRowFirstColumn="0" w:firstRowLastColumn="0" w:lastRowFirstColumn="0" w:lastRowLastColumn="0"/>
              <w:rPr>
                <w:rFonts w:cs="Simplified Arabic"/>
                <w:kern w:val="2"/>
                <w:szCs w:val="24"/>
                <w:rtl/>
                <w14:ligatures w14:val="standardContextual"/>
              </w:rPr>
            </w:pPr>
            <w:r w:rsidRPr="005B2575">
              <w:rPr>
                <w:rFonts w:cs="Simplified Arabic"/>
                <w:kern w:val="2"/>
                <w:szCs w:val="24"/>
                <w:rtl/>
                <w14:ligatures w14:val="standardContextual"/>
              </w:rPr>
              <w:t>10</w:t>
            </w:r>
          </w:p>
        </w:tc>
        <w:tc>
          <w:tcPr>
            <w:tcW w:w="1275" w:type="dxa"/>
            <w:shd w:val="clear" w:color="auto" w:fill="auto"/>
          </w:tcPr>
          <w:p w14:paraId="24777C26" w14:textId="77777777" w:rsidR="00376A7B" w:rsidRPr="005B2575" w:rsidRDefault="00376A7B" w:rsidP="005B2575">
            <w:pPr>
              <w:bidi/>
              <w:jc w:val="both"/>
              <w:cnfStyle w:val="000000000000" w:firstRow="0" w:lastRow="0" w:firstColumn="0" w:lastColumn="0" w:oddVBand="0" w:evenVBand="0" w:oddHBand="0" w:evenHBand="0" w:firstRowFirstColumn="0" w:firstRowLastColumn="0" w:lastRowFirstColumn="0" w:lastRowLastColumn="0"/>
              <w:rPr>
                <w:rFonts w:cs="Simplified Arabic"/>
                <w:kern w:val="2"/>
                <w:szCs w:val="24"/>
                <w:rtl/>
                <w14:ligatures w14:val="standardContextual"/>
              </w:rPr>
            </w:pPr>
            <w:r w:rsidRPr="005B2575">
              <w:rPr>
                <w:rFonts w:cs="Simplified Arabic"/>
                <w:kern w:val="2"/>
                <w:szCs w:val="24"/>
                <w:rtl/>
                <w14:ligatures w14:val="standardContextual"/>
              </w:rPr>
              <w:t>0.54**</w:t>
            </w:r>
          </w:p>
        </w:tc>
        <w:tc>
          <w:tcPr>
            <w:tcW w:w="1418" w:type="dxa"/>
            <w:shd w:val="clear" w:color="auto" w:fill="auto"/>
          </w:tcPr>
          <w:p w14:paraId="16E272DB" w14:textId="77777777" w:rsidR="00376A7B" w:rsidRPr="005B2575" w:rsidRDefault="00376A7B" w:rsidP="005B2575">
            <w:pPr>
              <w:bidi/>
              <w:ind w:left="53"/>
              <w:jc w:val="both"/>
              <w:cnfStyle w:val="000000000000" w:firstRow="0" w:lastRow="0" w:firstColumn="0" w:lastColumn="0" w:oddVBand="0" w:evenVBand="0" w:oddHBand="0" w:evenHBand="0" w:firstRowFirstColumn="0" w:firstRowLastColumn="0" w:lastRowFirstColumn="0" w:lastRowLastColumn="0"/>
              <w:rPr>
                <w:rFonts w:cs="Simplified Arabic"/>
                <w:kern w:val="2"/>
                <w:szCs w:val="24"/>
                <w:rtl/>
                <w14:ligatures w14:val="standardContextual"/>
              </w:rPr>
            </w:pPr>
            <w:r w:rsidRPr="005B2575">
              <w:rPr>
                <w:rFonts w:cs="Simplified Arabic"/>
                <w:kern w:val="2"/>
                <w:szCs w:val="24"/>
                <w:rtl/>
                <w14:ligatures w14:val="standardContextual"/>
              </w:rPr>
              <w:t>18</w:t>
            </w:r>
          </w:p>
        </w:tc>
        <w:tc>
          <w:tcPr>
            <w:tcW w:w="1417" w:type="dxa"/>
            <w:shd w:val="clear" w:color="auto" w:fill="auto"/>
          </w:tcPr>
          <w:p w14:paraId="085D061E" w14:textId="77777777" w:rsidR="00376A7B" w:rsidRPr="005B2575" w:rsidRDefault="00376A7B" w:rsidP="005B2575">
            <w:pPr>
              <w:bidi/>
              <w:ind w:left="53"/>
              <w:jc w:val="both"/>
              <w:cnfStyle w:val="000000000000" w:firstRow="0" w:lastRow="0" w:firstColumn="0" w:lastColumn="0" w:oddVBand="0" w:evenVBand="0" w:oddHBand="0" w:evenHBand="0" w:firstRowFirstColumn="0" w:firstRowLastColumn="0" w:lastRowFirstColumn="0" w:lastRowLastColumn="0"/>
              <w:rPr>
                <w:rFonts w:cs="Simplified Arabic"/>
                <w:kern w:val="2"/>
                <w:szCs w:val="24"/>
                <w:rtl/>
                <w14:ligatures w14:val="standardContextual"/>
              </w:rPr>
            </w:pPr>
            <w:r w:rsidRPr="005B2575">
              <w:rPr>
                <w:rFonts w:cs="Simplified Arabic"/>
                <w:kern w:val="2"/>
                <w:szCs w:val="24"/>
                <w:rtl/>
                <w14:ligatures w14:val="standardContextual"/>
              </w:rPr>
              <w:t>0.41**</w:t>
            </w:r>
          </w:p>
        </w:tc>
      </w:tr>
      <w:tr w:rsidR="005B2575" w:rsidRPr="005B2575" w14:paraId="21E96A28" w14:textId="77777777" w:rsidTr="005B257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14" w:type="dxa"/>
            <w:shd w:val="clear" w:color="auto" w:fill="auto"/>
          </w:tcPr>
          <w:p w14:paraId="34B44644" w14:textId="77777777" w:rsidR="00376A7B" w:rsidRPr="005B2575" w:rsidRDefault="00376A7B" w:rsidP="005B2575">
            <w:pPr>
              <w:bidi/>
              <w:jc w:val="both"/>
              <w:rPr>
                <w:rFonts w:cs="Simplified Arabic"/>
                <w:b w:val="0"/>
                <w:bCs w:val="0"/>
                <w:kern w:val="2"/>
                <w:szCs w:val="24"/>
                <w:rtl/>
                <w14:ligatures w14:val="standardContextual"/>
              </w:rPr>
            </w:pPr>
            <w:r w:rsidRPr="005B2575">
              <w:rPr>
                <w:rFonts w:cs="Simplified Arabic"/>
                <w:b w:val="0"/>
                <w:bCs w:val="0"/>
                <w:kern w:val="2"/>
                <w:szCs w:val="24"/>
                <w:rtl/>
                <w14:ligatures w14:val="standardContextual"/>
              </w:rPr>
              <w:t>3</w:t>
            </w:r>
          </w:p>
        </w:tc>
        <w:tc>
          <w:tcPr>
            <w:tcW w:w="1276" w:type="dxa"/>
            <w:shd w:val="clear" w:color="auto" w:fill="auto"/>
          </w:tcPr>
          <w:p w14:paraId="02F86D4F" w14:textId="77777777" w:rsidR="00376A7B" w:rsidRPr="005B2575" w:rsidRDefault="00376A7B" w:rsidP="005B2575">
            <w:pPr>
              <w:bidi/>
              <w:jc w:val="both"/>
              <w:cnfStyle w:val="000000100000" w:firstRow="0" w:lastRow="0" w:firstColumn="0" w:lastColumn="0" w:oddVBand="0" w:evenVBand="0" w:oddHBand="1" w:evenHBand="0" w:firstRowFirstColumn="0" w:firstRowLastColumn="0" w:lastRowFirstColumn="0" w:lastRowLastColumn="0"/>
              <w:rPr>
                <w:rFonts w:cs="Simplified Arabic"/>
                <w:kern w:val="2"/>
                <w:szCs w:val="24"/>
                <w:rtl/>
                <w14:ligatures w14:val="standardContextual"/>
              </w:rPr>
            </w:pPr>
            <w:r w:rsidRPr="005B2575">
              <w:rPr>
                <w:rFonts w:cs="Simplified Arabic"/>
                <w:kern w:val="2"/>
                <w:szCs w:val="24"/>
                <w:rtl/>
                <w14:ligatures w14:val="standardContextual"/>
              </w:rPr>
              <w:t>0.68**</w:t>
            </w:r>
          </w:p>
        </w:tc>
        <w:tc>
          <w:tcPr>
            <w:tcW w:w="1276" w:type="dxa"/>
            <w:shd w:val="clear" w:color="auto" w:fill="auto"/>
          </w:tcPr>
          <w:p w14:paraId="0F861192" w14:textId="77777777" w:rsidR="00376A7B" w:rsidRPr="005B2575" w:rsidRDefault="00376A7B" w:rsidP="005B2575">
            <w:pPr>
              <w:bidi/>
              <w:jc w:val="both"/>
              <w:cnfStyle w:val="000000100000" w:firstRow="0" w:lastRow="0" w:firstColumn="0" w:lastColumn="0" w:oddVBand="0" w:evenVBand="0" w:oddHBand="1" w:evenHBand="0" w:firstRowFirstColumn="0" w:firstRowLastColumn="0" w:lastRowFirstColumn="0" w:lastRowLastColumn="0"/>
              <w:rPr>
                <w:rFonts w:cs="Simplified Arabic"/>
                <w:kern w:val="2"/>
                <w:szCs w:val="24"/>
                <w:rtl/>
                <w14:ligatures w14:val="standardContextual"/>
              </w:rPr>
            </w:pPr>
            <w:r w:rsidRPr="005B2575">
              <w:rPr>
                <w:rFonts w:cs="Simplified Arabic"/>
                <w:kern w:val="2"/>
                <w:szCs w:val="24"/>
                <w:rtl/>
                <w14:ligatures w14:val="standardContextual"/>
              </w:rPr>
              <w:t>11</w:t>
            </w:r>
          </w:p>
        </w:tc>
        <w:tc>
          <w:tcPr>
            <w:tcW w:w="1275" w:type="dxa"/>
            <w:shd w:val="clear" w:color="auto" w:fill="auto"/>
          </w:tcPr>
          <w:p w14:paraId="255CC56A" w14:textId="77777777" w:rsidR="00376A7B" w:rsidRPr="005B2575" w:rsidRDefault="00376A7B" w:rsidP="005B2575">
            <w:pPr>
              <w:bidi/>
              <w:jc w:val="both"/>
              <w:cnfStyle w:val="000000100000" w:firstRow="0" w:lastRow="0" w:firstColumn="0" w:lastColumn="0" w:oddVBand="0" w:evenVBand="0" w:oddHBand="1" w:evenHBand="0" w:firstRowFirstColumn="0" w:firstRowLastColumn="0" w:lastRowFirstColumn="0" w:lastRowLastColumn="0"/>
              <w:rPr>
                <w:rFonts w:cs="Simplified Arabic"/>
                <w:kern w:val="2"/>
                <w:szCs w:val="24"/>
                <w:rtl/>
                <w14:ligatures w14:val="standardContextual"/>
              </w:rPr>
            </w:pPr>
            <w:r w:rsidRPr="005B2575">
              <w:rPr>
                <w:rFonts w:cs="Simplified Arabic"/>
                <w:kern w:val="2"/>
                <w:szCs w:val="24"/>
                <w:rtl/>
                <w14:ligatures w14:val="standardContextual"/>
              </w:rPr>
              <w:t>0.64**</w:t>
            </w:r>
          </w:p>
        </w:tc>
        <w:tc>
          <w:tcPr>
            <w:tcW w:w="1418" w:type="dxa"/>
            <w:shd w:val="clear" w:color="auto" w:fill="auto"/>
          </w:tcPr>
          <w:p w14:paraId="730E46E6" w14:textId="77777777" w:rsidR="00376A7B" w:rsidRPr="005B2575" w:rsidRDefault="00376A7B" w:rsidP="005B2575">
            <w:pPr>
              <w:bidi/>
              <w:ind w:left="53"/>
              <w:jc w:val="both"/>
              <w:cnfStyle w:val="000000100000" w:firstRow="0" w:lastRow="0" w:firstColumn="0" w:lastColumn="0" w:oddVBand="0" w:evenVBand="0" w:oddHBand="1" w:evenHBand="0" w:firstRowFirstColumn="0" w:firstRowLastColumn="0" w:lastRowFirstColumn="0" w:lastRowLastColumn="0"/>
              <w:rPr>
                <w:rFonts w:cs="Simplified Arabic"/>
                <w:kern w:val="2"/>
                <w:szCs w:val="24"/>
                <w:rtl/>
                <w14:ligatures w14:val="standardContextual"/>
              </w:rPr>
            </w:pPr>
            <w:r w:rsidRPr="005B2575">
              <w:rPr>
                <w:rFonts w:cs="Simplified Arabic"/>
                <w:kern w:val="2"/>
                <w:szCs w:val="24"/>
                <w:rtl/>
                <w14:ligatures w14:val="standardContextual"/>
              </w:rPr>
              <w:t>19</w:t>
            </w:r>
          </w:p>
        </w:tc>
        <w:tc>
          <w:tcPr>
            <w:tcW w:w="1417" w:type="dxa"/>
            <w:shd w:val="clear" w:color="auto" w:fill="auto"/>
          </w:tcPr>
          <w:p w14:paraId="05C2EC21" w14:textId="77777777" w:rsidR="00376A7B" w:rsidRPr="005B2575" w:rsidRDefault="00376A7B" w:rsidP="005B2575">
            <w:pPr>
              <w:bidi/>
              <w:ind w:left="53"/>
              <w:jc w:val="both"/>
              <w:cnfStyle w:val="000000100000" w:firstRow="0" w:lastRow="0" w:firstColumn="0" w:lastColumn="0" w:oddVBand="0" w:evenVBand="0" w:oddHBand="1" w:evenHBand="0" w:firstRowFirstColumn="0" w:firstRowLastColumn="0" w:lastRowFirstColumn="0" w:lastRowLastColumn="0"/>
              <w:rPr>
                <w:rFonts w:cs="Simplified Arabic"/>
                <w:kern w:val="2"/>
                <w:szCs w:val="24"/>
                <w:rtl/>
                <w14:ligatures w14:val="standardContextual"/>
              </w:rPr>
            </w:pPr>
            <w:r w:rsidRPr="005B2575">
              <w:rPr>
                <w:rFonts w:cs="Simplified Arabic"/>
                <w:kern w:val="2"/>
                <w:szCs w:val="24"/>
                <w:rtl/>
                <w14:ligatures w14:val="standardContextual"/>
              </w:rPr>
              <w:t>0.62**</w:t>
            </w:r>
          </w:p>
        </w:tc>
      </w:tr>
      <w:tr w:rsidR="005B2575" w:rsidRPr="005B2575" w14:paraId="74C3403F" w14:textId="77777777" w:rsidTr="005B2575">
        <w:trPr>
          <w:jc w:val="center"/>
        </w:trPr>
        <w:tc>
          <w:tcPr>
            <w:cnfStyle w:val="001000000000" w:firstRow="0" w:lastRow="0" w:firstColumn="1" w:lastColumn="0" w:oddVBand="0" w:evenVBand="0" w:oddHBand="0" w:evenHBand="0" w:firstRowFirstColumn="0" w:firstRowLastColumn="0" w:lastRowFirstColumn="0" w:lastRowLastColumn="0"/>
            <w:tcW w:w="1214" w:type="dxa"/>
            <w:shd w:val="clear" w:color="auto" w:fill="auto"/>
          </w:tcPr>
          <w:p w14:paraId="129A54E7" w14:textId="77777777" w:rsidR="00376A7B" w:rsidRPr="005B2575" w:rsidRDefault="00376A7B" w:rsidP="005B2575">
            <w:pPr>
              <w:bidi/>
              <w:jc w:val="both"/>
              <w:rPr>
                <w:rFonts w:cs="Simplified Arabic"/>
                <w:b w:val="0"/>
                <w:bCs w:val="0"/>
                <w:kern w:val="2"/>
                <w:szCs w:val="24"/>
                <w:rtl/>
                <w14:ligatures w14:val="standardContextual"/>
              </w:rPr>
            </w:pPr>
            <w:r w:rsidRPr="005B2575">
              <w:rPr>
                <w:rFonts w:cs="Simplified Arabic"/>
                <w:b w:val="0"/>
                <w:bCs w:val="0"/>
                <w:kern w:val="2"/>
                <w:szCs w:val="24"/>
                <w:rtl/>
                <w14:ligatures w14:val="standardContextual"/>
              </w:rPr>
              <w:t>4</w:t>
            </w:r>
          </w:p>
        </w:tc>
        <w:tc>
          <w:tcPr>
            <w:tcW w:w="1276" w:type="dxa"/>
            <w:shd w:val="clear" w:color="auto" w:fill="auto"/>
          </w:tcPr>
          <w:p w14:paraId="45B7E9A0" w14:textId="77777777" w:rsidR="00376A7B" w:rsidRPr="005B2575" w:rsidRDefault="00376A7B" w:rsidP="005B2575">
            <w:pPr>
              <w:bidi/>
              <w:jc w:val="both"/>
              <w:cnfStyle w:val="000000000000" w:firstRow="0" w:lastRow="0" w:firstColumn="0" w:lastColumn="0" w:oddVBand="0" w:evenVBand="0" w:oddHBand="0" w:evenHBand="0" w:firstRowFirstColumn="0" w:firstRowLastColumn="0" w:lastRowFirstColumn="0" w:lastRowLastColumn="0"/>
              <w:rPr>
                <w:rFonts w:cs="Simplified Arabic"/>
                <w:kern w:val="2"/>
                <w:szCs w:val="24"/>
                <w:rtl/>
                <w14:ligatures w14:val="standardContextual"/>
              </w:rPr>
            </w:pPr>
            <w:r w:rsidRPr="005B2575">
              <w:rPr>
                <w:rFonts w:cs="Simplified Arabic"/>
                <w:kern w:val="2"/>
                <w:szCs w:val="24"/>
                <w:rtl/>
                <w14:ligatures w14:val="standardContextual"/>
              </w:rPr>
              <w:t>0.68**</w:t>
            </w:r>
          </w:p>
        </w:tc>
        <w:tc>
          <w:tcPr>
            <w:tcW w:w="1276" w:type="dxa"/>
            <w:shd w:val="clear" w:color="auto" w:fill="auto"/>
          </w:tcPr>
          <w:p w14:paraId="3B8A7272" w14:textId="77777777" w:rsidR="00376A7B" w:rsidRPr="005B2575" w:rsidRDefault="00376A7B" w:rsidP="005B2575">
            <w:pPr>
              <w:bidi/>
              <w:jc w:val="both"/>
              <w:cnfStyle w:val="000000000000" w:firstRow="0" w:lastRow="0" w:firstColumn="0" w:lastColumn="0" w:oddVBand="0" w:evenVBand="0" w:oddHBand="0" w:evenHBand="0" w:firstRowFirstColumn="0" w:firstRowLastColumn="0" w:lastRowFirstColumn="0" w:lastRowLastColumn="0"/>
              <w:rPr>
                <w:rFonts w:cs="Simplified Arabic"/>
                <w:kern w:val="2"/>
                <w:szCs w:val="24"/>
                <w:rtl/>
                <w14:ligatures w14:val="standardContextual"/>
              </w:rPr>
            </w:pPr>
            <w:r w:rsidRPr="005B2575">
              <w:rPr>
                <w:rFonts w:cs="Simplified Arabic"/>
                <w:kern w:val="2"/>
                <w:szCs w:val="24"/>
                <w:rtl/>
                <w14:ligatures w14:val="standardContextual"/>
              </w:rPr>
              <w:t>12</w:t>
            </w:r>
          </w:p>
        </w:tc>
        <w:tc>
          <w:tcPr>
            <w:tcW w:w="1275" w:type="dxa"/>
            <w:shd w:val="clear" w:color="auto" w:fill="auto"/>
          </w:tcPr>
          <w:p w14:paraId="495558A7" w14:textId="77777777" w:rsidR="00376A7B" w:rsidRPr="005B2575" w:rsidRDefault="00376A7B" w:rsidP="005B2575">
            <w:pPr>
              <w:bidi/>
              <w:jc w:val="both"/>
              <w:cnfStyle w:val="000000000000" w:firstRow="0" w:lastRow="0" w:firstColumn="0" w:lastColumn="0" w:oddVBand="0" w:evenVBand="0" w:oddHBand="0" w:evenHBand="0" w:firstRowFirstColumn="0" w:firstRowLastColumn="0" w:lastRowFirstColumn="0" w:lastRowLastColumn="0"/>
              <w:rPr>
                <w:rFonts w:cs="Simplified Arabic"/>
                <w:kern w:val="2"/>
                <w:szCs w:val="24"/>
                <w:rtl/>
                <w14:ligatures w14:val="standardContextual"/>
              </w:rPr>
            </w:pPr>
            <w:r w:rsidRPr="005B2575">
              <w:rPr>
                <w:rFonts w:cs="Simplified Arabic"/>
                <w:kern w:val="2"/>
                <w:szCs w:val="24"/>
                <w:rtl/>
                <w14:ligatures w14:val="standardContextual"/>
              </w:rPr>
              <w:t>0.70**</w:t>
            </w:r>
          </w:p>
        </w:tc>
        <w:tc>
          <w:tcPr>
            <w:tcW w:w="1418" w:type="dxa"/>
            <w:shd w:val="clear" w:color="auto" w:fill="auto"/>
          </w:tcPr>
          <w:p w14:paraId="6A36E551" w14:textId="77777777" w:rsidR="00376A7B" w:rsidRPr="005B2575" w:rsidRDefault="00376A7B" w:rsidP="005B2575">
            <w:pPr>
              <w:bidi/>
              <w:ind w:left="53"/>
              <w:jc w:val="both"/>
              <w:cnfStyle w:val="000000000000" w:firstRow="0" w:lastRow="0" w:firstColumn="0" w:lastColumn="0" w:oddVBand="0" w:evenVBand="0" w:oddHBand="0" w:evenHBand="0" w:firstRowFirstColumn="0" w:firstRowLastColumn="0" w:lastRowFirstColumn="0" w:lastRowLastColumn="0"/>
              <w:rPr>
                <w:rFonts w:cs="Simplified Arabic"/>
                <w:kern w:val="2"/>
                <w:szCs w:val="24"/>
                <w:rtl/>
                <w14:ligatures w14:val="standardContextual"/>
              </w:rPr>
            </w:pPr>
            <w:r w:rsidRPr="005B2575">
              <w:rPr>
                <w:rFonts w:cs="Simplified Arabic"/>
                <w:kern w:val="2"/>
                <w:szCs w:val="24"/>
                <w:rtl/>
                <w14:ligatures w14:val="standardContextual"/>
              </w:rPr>
              <w:t>20</w:t>
            </w:r>
          </w:p>
        </w:tc>
        <w:tc>
          <w:tcPr>
            <w:tcW w:w="1417" w:type="dxa"/>
            <w:shd w:val="clear" w:color="auto" w:fill="auto"/>
          </w:tcPr>
          <w:p w14:paraId="57084EC8" w14:textId="77777777" w:rsidR="00376A7B" w:rsidRPr="005B2575" w:rsidRDefault="00376A7B" w:rsidP="005B2575">
            <w:pPr>
              <w:bidi/>
              <w:ind w:left="53"/>
              <w:jc w:val="both"/>
              <w:cnfStyle w:val="000000000000" w:firstRow="0" w:lastRow="0" w:firstColumn="0" w:lastColumn="0" w:oddVBand="0" w:evenVBand="0" w:oddHBand="0" w:evenHBand="0" w:firstRowFirstColumn="0" w:firstRowLastColumn="0" w:lastRowFirstColumn="0" w:lastRowLastColumn="0"/>
              <w:rPr>
                <w:rFonts w:cs="Simplified Arabic"/>
                <w:kern w:val="2"/>
                <w:szCs w:val="24"/>
                <w:rtl/>
                <w14:ligatures w14:val="standardContextual"/>
              </w:rPr>
            </w:pPr>
            <w:r w:rsidRPr="005B2575">
              <w:rPr>
                <w:rFonts w:cs="Simplified Arabic"/>
                <w:kern w:val="2"/>
                <w:szCs w:val="24"/>
                <w:rtl/>
                <w14:ligatures w14:val="standardContextual"/>
              </w:rPr>
              <w:t>0.50**</w:t>
            </w:r>
          </w:p>
        </w:tc>
      </w:tr>
      <w:tr w:rsidR="005B2575" w:rsidRPr="005B2575" w14:paraId="4DE9D728" w14:textId="77777777" w:rsidTr="005B257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14" w:type="dxa"/>
            <w:shd w:val="clear" w:color="auto" w:fill="auto"/>
          </w:tcPr>
          <w:p w14:paraId="018498D1" w14:textId="77777777" w:rsidR="00376A7B" w:rsidRPr="005B2575" w:rsidRDefault="00376A7B" w:rsidP="005B2575">
            <w:pPr>
              <w:bidi/>
              <w:jc w:val="both"/>
              <w:rPr>
                <w:rFonts w:cs="Simplified Arabic"/>
                <w:b w:val="0"/>
                <w:bCs w:val="0"/>
                <w:kern w:val="2"/>
                <w:szCs w:val="24"/>
                <w:rtl/>
                <w14:ligatures w14:val="standardContextual"/>
              </w:rPr>
            </w:pPr>
            <w:r w:rsidRPr="005B2575">
              <w:rPr>
                <w:rFonts w:cs="Simplified Arabic"/>
                <w:b w:val="0"/>
                <w:bCs w:val="0"/>
                <w:kern w:val="2"/>
                <w:szCs w:val="24"/>
                <w:rtl/>
                <w14:ligatures w14:val="standardContextual"/>
              </w:rPr>
              <w:t>5</w:t>
            </w:r>
          </w:p>
        </w:tc>
        <w:tc>
          <w:tcPr>
            <w:tcW w:w="1276" w:type="dxa"/>
            <w:shd w:val="clear" w:color="auto" w:fill="auto"/>
          </w:tcPr>
          <w:p w14:paraId="56E73B01" w14:textId="77777777" w:rsidR="00376A7B" w:rsidRPr="005B2575" w:rsidRDefault="00376A7B" w:rsidP="005B2575">
            <w:pPr>
              <w:bidi/>
              <w:jc w:val="both"/>
              <w:cnfStyle w:val="000000100000" w:firstRow="0" w:lastRow="0" w:firstColumn="0" w:lastColumn="0" w:oddVBand="0" w:evenVBand="0" w:oddHBand="1" w:evenHBand="0" w:firstRowFirstColumn="0" w:firstRowLastColumn="0" w:lastRowFirstColumn="0" w:lastRowLastColumn="0"/>
              <w:rPr>
                <w:rFonts w:cs="Simplified Arabic"/>
                <w:kern w:val="2"/>
                <w:szCs w:val="24"/>
                <w:rtl/>
                <w14:ligatures w14:val="standardContextual"/>
              </w:rPr>
            </w:pPr>
            <w:r w:rsidRPr="005B2575">
              <w:rPr>
                <w:rFonts w:cs="Simplified Arabic"/>
                <w:kern w:val="2"/>
                <w:szCs w:val="24"/>
                <w:rtl/>
                <w14:ligatures w14:val="standardContextual"/>
              </w:rPr>
              <w:t>0.64**</w:t>
            </w:r>
          </w:p>
        </w:tc>
        <w:tc>
          <w:tcPr>
            <w:tcW w:w="1276" w:type="dxa"/>
            <w:shd w:val="clear" w:color="auto" w:fill="auto"/>
          </w:tcPr>
          <w:p w14:paraId="7FCF6E3A" w14:textId="77777777" w:rsidR="00376A7B" w:rsidRPr="005B2575" w:rsidRDefault="00376A7B" w:rsidP="005B2575">
            <w:pPr>
              <w:bidi/>
              <w:jc w:val="both"/>
              <w:cnfStyle w:val="000000100000" w:firstRow="0" w:lastRow="0" w:firstColumn="0" w:lastColumn="0" w:oddVBand="0" w:evenVBand="0" w:oddHBand="1" w:evenHBand="0" w:firstRowFirstColumn="0" w:firstRowLastColumn="0" w:lastRowFirstColumn="0" w:lastRowLastColumn="0"/>
              <w:rPr>
                <w:rFonts w:cs="Simplified Arabic"/>
                <w:kern w:val="2"/>
                <w:szCs w:val="24"/>
                <w:rtl/>
                <w14:ligatures w14:val="standardContextual"/>
              </w:rPr>
            </w:pPr>
            <w:r w:rsidRPr="005B2575">
              <w:rPr>
                <w:rFonts w:cs="Simplified Arabic"/>
                <w:kern w:val="2"/>
                <w:szCs w:val="24"/>
                <w:rtl/>
                <w14:ligatures w14:val="standardContextual"/>
              </w:rPr>
              <w:t>13</w:t>
            </w:r>
          </w:p>
        </w:tc>
        <w:tc>
          <w:tcPr>
            <w:tcW w:w="1275" w:type="dxa"/>
            <w:shd w:val="clear" w:color="auto" w:fill="auto"/>
          </w:tcPr>
          <w:p w14:paraId="53C49CB5" w14:textId="77777777" w:rsidR="00376A7B" w:rsidRPr="005B2575" w:rsidRDefault="00376A7B" w:rsidP="005B2575">
            <w:pPr>
              <w:bidi/>
              <w:jc w:val="both"/>
              <w:cnfStyle w:val="000000100000" w:firstRow="0" w:lastRow="0" w:firstColumn="0" w:lastColumn="0" w:oddVBand="0" w:evenVBand="0" w:oddHBand="1" w:evenHBand="0" w:firstRowFirstColumn="0" w:firstRowLastColumn="0" w:lastRowFirstColumn="0" w:lastRowLastColumn="0"/>
              <w:rPr>
                <w:rFonts w:cs="Simplified Arabic"/>
                <w:kern w:val="2"/>
                <w:szCs w:val="24"/>
                <w:rtl/>
                <w14:ligatures w14:val="standardContextual"/>
              </w:rPr>
            </w:pPr>
            <w:r w:rsidRPr="005B2575">
              <w:rPr>
                <w:rFonts w:cs="Simplified Arabic"/>
                <w:kern w:val="2"/>
                <w:szCs w:val="24"/>
                <w:rtl/>
                <w14:ligatures w14:val="standardContextual"/>
              </w:rPr>
              <w:t>0.71**</w:t>
            </w:r>
          </w:p>
        </w:tc>
        <w:tc>
          <w:tcPr>
            <w:tcW w:w="1418" w:type="dxa"/>
            <w:shd w:val="clear" w:color="auto" w:fill="auto"/>
          </w:tcPr>
          <w:p w14:paraId="38BCAC7D" w14:textId="77777777" w:rsidR="00376A7B" w:rsidRPr="005B2575" w:rsidRDefault="00376A7B" w:rsidP="005B2575">
            <w:pPr>
              <w:bidi/>
              <w:ind w:left="53"/>
              <w:jc w:val="both"/>
              <w:cnfStyle w:val="000000100000" w:firstRow="0" w:lastRow="0" w:firstColumn="0" w:lastColumn="0" w:oddVBand="0" w:evenVBand="0" w:oddHBand="1" w:evenHBand="0" w:firstRowFirstColumn="0" w:firstRowLastColumn="0" w:lastRowFirstColumn="0" w:lastRowLastColumn="0"/>
              <w:rPr>
                <w:rFonts w:cs="Simplified Arabic"/>
                <w:kern w:val="2"/>
                <w:szCs w:val="24"/>
                <w:rtl/>
                <w14:ligatures w14:val="standardContextual"/>
              </w:rPr>
            </w:pPr>
            <w:r w:rsidRPr="005B2575">
              <w:rPr>
                <w:rFonts w:cs="Simplified Arabic"/>
                <w:kern w:val="2"/>
                <w:szCs w:val="24"/>
                <w:rtl/>
                <w14:ligatures w14:val="standardContextual"/>
              </w:rPr>
              <w:t>21</w:t>
            </w:r>
          </w:p>
        </w:tc>
        <w:tc>
          <w:tcPr>
            <w:tcW w:w="1417" w:type="dxa"/>
            <w:shd w:val="clear" w:color="auto" w:fill="auto"/>
          </w:tcPr>
          <w:p w14:paraId="3931FDFE" w14:textId="77777777" w:rsidR="00376A7B" w:rsidRPr="005B2575" w:rsidRDefault="00376A7B" w:rsidP="005B2575">
            <w:pPr>
              <w:bidi/>
              <w:ind w:left="53"/>
              <w:jc w:val="both"/>
              <w:cnfStyle w:val="000000100000" w:firstRow="0" w:lastRow="0" w:firstColumn="0" w:lastColumn="0" w:oddVBand="0" w:evenVBand="0" w:oddHBand="1" w:evenHBand="0" w:firstRowFirstColumn="0" w:firstRowLastColumn="0" w:lastRowFirstColumn="0" w:lastRowLastColumn="0"/>
              <w:rPr>
                <w:rFonts w:cs="Simplified Arabic"/>
                <w:kern w:val="2"/>
                <w:szCs w:val="24"/>
                <w:rtl/>
                <w14:ligatures w14:val="standardContextual"/>
              </w:rPr>
            </w:pPr>
            <w:r w:rsidRPr="005B2575">
              <w:rPr>
                <w:rFonts w:cs="Simplified Arabic"/>
                <w:kern w:val="2"/>
                <w:szCs w:val="24"/>
                <w:rtl/>
                <w14:ligatures w14:val="standardContextual"/>
              </w:rPr>
              <w:t>0.67**</w:t>
            </w:r>
          </w:p>
        </w:tc>
      </w:tr>
      <w:tr w:rsidR="005B2575" w:rsidRPr="005B2575" w14:paraId="75AB8C09" w14:textId="77777777" w:rsidTr="005B2575">
        <w:trPr>
          <w:jc w:val="center"/>
        </w:trPr>
        <w:tc>
          <w:tcPr>
            <w:cnfStyle w:val="001000000000" w:firstRow="0" w:lastRow="0" w:firstColumn="1" w:lastColumn="0" w:oddVBand="0" w:evenVBand="0" w:oddHBand="0" w:evenHBand="0" w:firstRowFirstColumn="0" w:firstRowLastColumn="0" w:lastRowFirstColumn="0" w:lastRowLastColumn="0"/>
            <w:tcW w:w="1214" w:type="dxa"/>
            <w:shd w:val="clear" w:color="auto" w:fill="auto"/>
          </w:tcPr>
          <w:p w14:paraId="1EF00A3A" w14:textId="77777777" w:rsidR="00376A7B" w:rsidRPr="005B2575" w:rsidRDefault="00376A7B" w:rsidP="005B2575">
            <w:pPr>
              <w:bidi/>
              <w:jc w:val="both"/>
              <w:rPr>
                <w:rFonts w:cs="Simplified Arabic"/>
                <w:b w:val="0"/>
                <w:bCs w:val="0"/>
                <w:kern w:val="2"/>
                <w:szCs w:val="24"/>
                <w:rtl/>
                <w14:ligatures w14:val="standardContextual"/>
              </w:rPr>
            </w:pPr>
            <w:r w:rsidRPr="005B2575">
              <w:rPr>
                <w:rFonts w:cs="Simplified Arabic"/>
                <w:b w:val="0"/>
                <w:bCs w:val="0"/>
                <w:kern w:val="2"/>
                <w:szCs w:val="24"/>
                <w:rtl/>
                <w14:ligatures w14:val="standardContextual"/>
              </w:rPr>
              <w:t>6</w:t>
            </w:r>
          </w:p>
        </w:tc>
        <w:tc>
          <w:tcPr>
            <w:tcW w:w="1276" w:type="dxa"/>
            <w:shd w:val="clear" w:color="auto" w:fill="auto"/>
          </w:tcPr>
          <w:p w14:paraId="79C50DBC" w14:textId="77777777" w:rsidR="00376A7B" w:rsidRPr="005B2575" w:rsidRDefault="00376A7B" w:rsidP="005B2575">
            <w:pPr>
              <w:bidi/>
              <w:jc w:val="both"/>
              <w:cnfStyle w:val="000000000000" w:firstRow="0" w:lastRow="0" w:firstColumn="0" w:lastColumn="0" w:oddVBand="0" w:evenVBand="0" w:oddHBand="0" w:evenHBand="0" w:firstRowFirstColumn="0" w:firstRowLastColumn="0" w:lastRowFirstColumn="0" w:lastRowLastColumn="0"/>
              <w:rPr>
                <w:rFonts w:cs="Simplified Arabic"/>
                <w:kern w:val="2"/>
                <w:szCs w:val="24"/>
                <w:rtl/>
                <w14:ligatures w14:val="standardContextual"/>
              </w:rPr>
            </w:pPr>
            <w:r w:rsidRPr="005B2575">
              <w:rPr>
                <w:rFonts w:cs="Simplified Arabic"/>
                <w:kern w:val="2"/>
                <w:szCs w:val="24"/>
                <w:rtl/>
                <w14:ligatures w14:val="standardContextual"/>
              </w:rPr>
              <w:t>0.41**</w:t>
            </w:r>
          </w:p>
        </w:tc>
        <w:tc>
          <w:tcPr>
            <w:tcW w:w="1276" w:type="dxa"/>
            <w:shd w:val="clear" w:color="auto" w:fill="auto"/>
          </w:tcPr>
          <w:p w14:paraId="17ACEE1E" w14:textId="77777777" w:rsidR="00376A7B" w:rsidRPr="005B2575" w:rsidRDefault="00376A7B" w:rsidP="005B2575">
            <w:pPr>
              <w:bidi/>
              <w:jc w:val="both"/>
              <w:cnfStyle w:val="000000000000" w:firstRow="0" w:lastRow="0" w:firstColumn="0" w:lastColumn="0" w:oddVBand="0" w:evenVBand="0" w:oddHBand="0" w:evenHBand="0" w:firstRowFirstColumn="0" w:firstRowLastColumn="0" w:lastRowFirstColumn="0" w:lastRowLastColumn="0"/>
              <w:rPr>
                <w:rFonts w:cs="Simplified Arabic"/>
                <w:kern w:val="2"/>
                <w:szCs w:val="24"/>
                <w:rtl/>
                <w14:ligatures w14:val="standardContextual"/>
              </w:rPr>
            </w:pPr>
            <w:r w:rsidRPr="005B2575">
              <w:rPr>
                <w:rFonts w:cs="Simplified Arabic"/>
                <w:kern w:val="2"/>
                <w:szCs w:val="24"/>
                <w:rtl/>
                <w14:ligatures w14:val="standardContextual"/>
              </w:rPr>
              <w:t>14</w:t>
            </w:r>
          </w:p>
        </w:tc>
        <w:tc>
          <w:tcPr>
            <w:tcW w:w="1275" w:type="dxa"/>
            <w:shd w:val="clear" w:color="auto" w:fill="auto"/>
          </w:tcPr>
          <w:p w14:paraId="6037C273" w14:textId="77777777" w:rsidR="00376A7B" w:rsidRPr="005B2575" w:rsidRDefault="00376A7B" w:rsidP="005B2575">
            <w:pPr>
              <w:bidi/>
              <w:jc w:val="both"/>
              <w:cnfStyle w:val="000000000000" w:firstRow="0" w:lastRow="0" w:firstColumn="0" w:lastColumn="0" w:oddVBand="0" w:evenVBand="0" w:oddHBand="0" w:evenHBand="0" w:firstRowFirstColumn="0" w:firstRowLastColumn="0" w:lastRowFirstColumn="0" w:lastRowLastColumn="0"/>
              <w:rPr>
                <w:rFonts w:cs="Simplified Arabic"/>
                <w:kern w:val="2"/>
                <w:szCs w:val="24"/>
                <w:rtl/>
                <w14:ligatures w14:val="standardContextual"/>
              </w:rPr>
            </w:pPr>
            <w:r w:rsidRPr="005B2575">
              <w:rPr>
                <w:rFonts w:cs="Simplified Arabic"/>
                <w:kern w:val="2"/>
                <w:szCs w:val="24"/>
                <w:rtl/>
                <w14:ligatures w14:val="standardContextual"/>
              </w:rPr>
              <w:t>0.64**</w:t>
            </w:r>
          </w:p>
        </w:tc>
        <w:tc>
          <w:tcPr>
            <w:tcW w:w="1418" w:type="dxa"/>
            <w:shd w:val="clear" w:color="auto" w:fill="auto"/>
          </w:tcPr>
          <w:p w14:paraId="562B8F8A" w14:textId="77777777" w:rsidR="00376A7B" w:rsidRPr="005B2575" w:rsidRDefault="00376A7B" w:rsidP="005B2575">
            <w:pPr>
              <w:bidi/>
              <w:ind w:left="53"/>
              <w:jc w:val="both"/>
              <w:cnfStyle w:val="000000000000" w:firstRow="0" w:lastRow="0" w:firstColumn="0" w:lastColumn="0" w:oddVBand="0" w:evenVBand="0" w:oddHBand="0" w:evenHBand="0" w:firstRowFirstColumn="0" w:firstRowLastColumn="0" w:lastRowFirstColumn="0" w:lastRowLastColumn="0"/>
              <w:rPr>
                <w:rFonts w:cs="Simplified Arabic"/>
                <w:kern w:val="2"/>
                <w:szCs w:val="24"/>
                <w:rtl/>
                <w14:ligatures w14:val="standardContextual"/>
              </w:rPr>
            </w:pPr>
            <w:r w:rsidRPr="005B2575">
              <w:rPr>
                <w:rFonts w:cs="Simplified Arabic"/>
                <w:kern w:val="2"/>
                <w:szCs w:val="24"/>
                <w:rtl/>
                <w14:ligatures w14:val="standardContextual"/>
              </w:rPr>
              <w:t>22</w:t>
            </w:r>
          </w:p>
        </w:tc>
        <w:tc>
          <w:tcPr>
            <w:tcW w:w="1417" w:type="dxa"/>
            <w:shd w:val="clear" w:color="auto" w:fill="auto"/>
          </w:tcPr>
          <w:p w14:paraId="602E9233" w14:textId="77777777" w:rsidR="00376A7B" w:rsidRPr="005B2575" w:rsidRDefault="00376A7B" w:rsidP="005B2575">
            <w:pPr>
              <w:bidi/>
              <w:ind w:left="53"/>
              <w:jc w:val="both"/>
              <w:cnfStyle w:val="000000000000" w:firstRow="0" w:lastRow="0" w:firstColumn="0" w:lastColumn="0" w:oddVBand="0" w:evenVBand="0" w:oddHBand="0" w:evenHBand="0" w:firstRowFirstColumn="0" w:firstRowLastColumn="0" w:lastRowFirstColumn="0" w:lastRowLastColumn="0"/>
              <w:rPr>
                <w:rFonts w:cs="Simplified Arabic"/>
                <w:kern w:val="2"/>
                <w:szCs w:val="24"/>
                <w:rtl/>
                <w14:ligatures w14:val="standardContextual"/>
              </w:rPr>
            </w:pPr>
            <w:r w:rsidRPr="005B2575">
              <w:rPr>
                <w:rFonts w:cs="Simplified Arabic"/>
                <w:kern w:val="2"/>
                <w:szCs w:val="24"/>
                <w:rtl/>
                <w14:ligatures w14:val="standardContextual"/>
              </w:rPr>
              <w:t>0.73**</w:t>
            </w:r>
          </w:p>
        </w:tc>
      </w:tr>
      <w:tr w:rsidR="005B2575" w:rsidRPr="005B2575" w14:paraId="537DBB41" w14:textId="77777777" w:rsidTr="005B257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14" w:type="dxa"/>
            <w:shd w:val="clear" w:color="auto" w:fill="auto"/>
          </w:tcPr>
          <w:p w14:paraId="5128297C" w14:textId="77777777" w:rsidR="00376A7B" w:rsidRPr="005B2575" w:rsidRDefault="00376A7B" w:rsidP="005B2575">
            <w:pPr>
              <w:bidi/>
              <w:jc w:val="both"/>
              <w:rPr>
                <w:rFonts w:cs="Simplified Arabic"/>
                <w:b w:val="0"/>
                <w:bCs w:val="0"/>
                <w:kern w:val="2"/>
                <w:szCs w:val="24"/>
                <w:rtl/>
                <w14:ligatures w14:val="standardContextual"/>
              </w:rPr>
            </w:pPr>
            <w:r w:rsidRPr="005B2575">
              <w:rPr>
                <w:rFonts w:cs="Simplified Arabic"/>
                <w:b w:val="0"/>
                <w:bCs w:val="0"/>
                <w:kern w:val="2"/>
                <w:szCs w:val="24"/>
                <w:rtl/>
                <w14:ligatures w14:val="standardContextual"/>
              </w:rPr>
              <w:t>7</w:t>
            </w:r>
          </w:p>
        </w:tc>
        <w:tc>
          <w:tcPr>
            <w:tcW w:w="1276" w:type="dxa"/>
            <w:shd w:val="clear" w:color="auto" w:fill="auto"/>
          </w:tcPr>
          <w:p w14:paraId="0CCC4966" w14:textId="77777777" w:rsidR="00376A7B" w:rsidRPr="005B2575" w:rsidRDefault="00376A7B" w:rsidP="005B2575">
            <w:pPr>
              <w:bidi/>
              <w:jc w:val="both"/>
              <w:cnfStyle w:val="000000100000" w:firstRow="0" w:lastRow="0" w:firstColumn="0" w:lastColumn="0" w:oddVBand="0" w:evenVBand="0" w:oddHBand="1" w:evenHBand="0" w:firstRowFirstColumn="0" w:firstRowLastColumn="0" w:lastRowFirstColumn="0" w:lastRowLastColumn="0"/>
              <w:rPr>
                <w:rFonts w:cs="Simplified Arabic"/>
                <w:kern w:val="2"/>
                <w:szCs w:val="24"/>
                <w:rtl/>
                <w14:ligatures w14:val="standardContextual"/>
              </w:rPr>
            </w:pPr>
            <w:r w:rsidRPr="005B2575">
              <w:rPr>
                <w:rFonts w:cs="Simplified Arabic"/>
                <w:kern w:val="2"/>
                <w:szCs w:val="24"/>
                <w:rtl/>
                <w14:ligatures w14:val="standardContextual"/>
              </w:rPr>
              <w:t>0.73**</w:t>
            </w:r>
          </w:p>
        </w:tc>
        <w:tc>
          <w:tcPr>
            <w:tcW w:w="1276" w:type="dxa"/>
            <w:shd w:val="clear" w:color="auto" w:fill="auto"/>
          </w:tcPr>
          <w:p w14:paraId="14288F3F" w14:textId="77777777" w:rsidR="00376A7B" w:rsidRPr="005B2575" w:rsidRDefault="00376A7B" w:rsidP="005B2575">
            <w:pPr>
              <w:bidi/>
              <w:jc w:val="both"/>
              <w:cnfStyle w:val="000000100000" w:firstRow="0" w:lastRow="0" w:firstColumn="0" w:lastColumn="0" w:oddVBand="0" w:evenVBand="0" w:oddHBand="1" w:evenHBand="0" w:firstRowFirstColumn="0" w:firstRowLastColumn="0" w:lastRowFirstColumn="0" w:lastRowLastColumn="0"/>
              <w:rPr>
                <w:rFonts w:cs="Simplified Arabic"/>
                <w:kern w:val="2"/>
                <w:szCs w:val="24"/>
                <w:rtl/>
                <w14:ligatures w14:val="standardContextual"/>
              </w:rPr>
            </w:pPr>
            <w:r w:rsidRPr="005B2575">
              <w:rPr>
                <w:rFonts w:cs="Simplified Arabic"/>
                <w:kern w:val="2"/>
                <w:szCs w:val="24"/>
                <w:rtl/>
                <w14:ligatures w14:val="standardContextual"/>
              </w:rPr>
              <w:t>15</w:t>
            </w:r>
          </w:p>
        </w:tc>
        <w:tc>
          <w:tcPr>
            <w:tcW w:w="1275" w:type="dxa"/>
            <w:shd w:val="clear" w:color="auto" w:fill="auto"/>
          </w:tcPr>
          <w:p w14:paraId="730C1869" w14:textId="77777777" w:rsidR="00376A7B" w:rsidRPr="005B2575" w:rsidRDefault="00376A7B" w:rsidP="005B2575">
            <w:pPr>
              <w:bidi/>
              <w:jc w:val="both"/>
              <w:cnfStyle w:val="000000100000" w:firstRow="0" w:lastRow="0" w:firstColumn="0" w:lastColumn="0" w:oddVBand="0" w:evenVBand="0" w:oddHBand="1" w:evenHBand="0" w:firstRowFirstColumn="0" w:firstRowLastColumn="0" w:lastRowFirstColumn="0" w:lastRowLastColumn="0"/>
              <w:rPr>
                <w:rFonts w:cs="Simplified Arabic"/>
                <w:kern w:val="2"/>
                <w:szCs w:val="24"/>
                <w:rtl/>
                <w14:ligatures w14:val="standardContextual"/>
              </w:rPr>
            </w:pPr>
            <w:r w:rsidRPr="005B2575">
              <w:rPr>
                <w:rFonts w:cs="Simplified Arabic"/>
                <w:kern w:val="2"/>
                <w:szCs w:val="24"/>
                <w:rtl/>
                <w14:ligatures w14:val="standardContextual"/>
              </w:rPr>
              <w:t>0.61**</w:t>
            </w:r>
          </w:p>
        </w:tc>
        <w:tc>
          <w:tcPr>
            <w:tcW w:w="1418" w:type="dxa"/>
            <w:shd w:val="clear" w:color="auto" w:fill="auto"/>
          </w:tcPr>
          <w:p w14:paraId="32115AA6" w14:textId="77777777" w:rsidR="00376A7B" w:rsidRPr="005B2575" w:rsidRDefault="00376A7B" w:rsidP="005B2575">
            <w:pPr>
              <w:bidi/>
              <w:ind w:left="53"/>
              <w:jc w:val="both"/>
              <w:cnfStyle w:val="000000100000" w:firstRow="0" w:lastRow="0" w:firstColumn="0" w:lastColumn="0" w:oddVBand="0" w:evenVBand="0" w:oddHBand="1" w:evenHBand="0" w:firstRowFirstColumn="0" w:firstRowLastColumn="0" w:lastRowFirstColumn="0" w:lastRowLastColumn="0"/>
              <w:rPr>
                <w:rFonts w:cs="Simplified Arabic"/>
                <w:kern w:val="2"/>
                <w:szCs w:val="24"/>
                <w:rtl/>
                <w14:ligatures w14:val="standardContextual"/>
              </w:rPr>
            </w:pPr>
            <w:r w:rsidRPr="005B2575">
              <w:rPr>
                <w:rFonts w:cs="Simplified Arabic"/>
                <w:kern w:val="2"/>
                <w:szCs w:val="24"/>
                <w:rtl/>
                <w14:ligatures w14:val="standardContextual"/>
              </w:rPr>
              <w:t>23</w:t>
            </w:r>
          </w:p>
        </w:tc>
        <w:tc>
          <w:tcPr>
            <w:tcW w:w="1417" w:type="dxa"/>
            <w:shd w:val="clear" w:color="auto" w:fill="auto"/>
          </w:tcPr>
          <w:p w14:paraId="5ECF585C" w14:textId="77777777" w:rsidR="00376A7B" w:rsidRPr="005B2575" w:rsidRDefault="00376A7B" w:rsidP="005B2575">
            <w:pPr>
              <w:bidi/>
              <w:ind w:left="53"/>
              <w:jc w:val="both"/>
              <w:cnfStyle w:val="000000100000" w:firstRow="0" w:lastRow="0" w:firstColumn="0" w:lastColumn="0" w:oddVBand="0" w:evenVBand="0" w:oddHBand="1" w:evenHBand="0" w:firstRowFirstColumn="0" w:firstRowLastColumn="0" w:lastRowFirstColumn="0" w:lastRowLastColumn="0"/>
              <w:rPr>
                <w:rFonts w:cs="Simplified Arabic"/>
                <w:kern w:val="2"/>
                <w:szCs w:val="24"/>
                <w:rtl/>
                <w14:ligatures w14:val="standardContextual"/>
              </w:rPr>
            </w:pPr>
            <w:r w:rsidRPr="005B2575">
              <w:rPr>
                <w:rFonts w:cs="Simplified Arabic"/>
                <w:kern w:val="2"/>
                <w:szCs w:val="24"/>
                <w:rtl/>
                <w14:ligatures w14:val="standardContextual"/>
              </w:rPr>
              <w:t>0.76**</w:t>
            </w:r>
          </w:p>
        </w:tc>
      </w:tr>
      <w:tr w:rsidR="005B2575" w:rsidRPr="005B2575" w14:paraId="05CD0512" w14:textId="77777777" w:rsidTr="005B2575">
        <w:trPr>
          <w:jc w:val="center"/>
        </w:trPr>
        <w:tc>
          <w:tcPr>
            <w:cnfStyle w:val="001000000000" w:firstRow="0" w:lastRow="0" w:firstColumn="1" w:lastColumn="0" w:oddVBand="0" w:evenVBand="0" w:oddHBand="0" w:evenHBand="0" w:firstRowFirstColumn="0" w:firstRowLastColumn="0" w:lastRowFirstColumn="0" w:lastRowLastColumn="0"/>
            <w:tcW w:w="1214" w:type="dxa"/>
            <w:shd w:val="clear" w:color="auto" w:fill="auto"/>
          </w:tcPr>
          <w:p w14:paraId="198593CB" w14:textId="77777777" w:rsidR="00376A7B" w:rsidRPr="005B2575" w:rsidRDefault="00376A7B" w:rsidP="005B2575">
            <w:pPr>
              <w:bidi/>
              <w:jc w:val="both"/>
              <w:rPr>
                <w:rFonts w:cs="Simplified Arabic"/>
                <w:b w:val="0"/>
                <w:bCs w:val="0"/>
                <w:kern w:val="2"/>
                <w:szCs w:val="24"/>
                <w:rtl/>
                <w14:ligatures w14:val="standardContextual"/>
              </w:rPr>
            </w:pPr>
            <w:r w:rsidRPr="005B2575">
              <w:rPr>
                <w:rFonts w:cs="Simplified Arabic"/>
                <w:b w:val="0"/>
                <w:bCs w:val="0"/>
                <w:kern w:val="2"/>
                <w:szCs w:val="24"/>
                <w:rtl/>
                <w14:ligatures w14:val="standardContextual"/>
              </w:rPr>
              <w:t>8</w:t>
            </w:r>
          </w:p>
        </w:tc>
        <w:tc>
          <w:tcPr>
            <w:tcW w:w="1276" w:type="dxa"/>
            <w:shd w:val="clear" w:color="auto" w:fill="auto"/>
          </w:tcPr>
          <w:p w14:paraId="34838ACB" w14:textId="77777777" w:rsidR="00376A7B" w:rsidRPr="005B2575" w:rsidRDefault="00376A7B" w:rsidP="005B2575">
            <w:pPr>
              <w:bidi/>
              <w:jc w:val="both"/>
              <w:cnfStyle w:val="000000000000" w:firstRow="0" w:lastRow="0" w:firstColumn="0" w:lastColumn="0" w:oddVBand="0" w:evenVBand="0" w:oddHBand="0" w:evenHBand="0" w:firstRowFirstColumn="0" w:firstRowLastColumn="0" w:lastRowFirstColumn="0" w:lastRowLastColumn="0"/>
              <w:rPr>
                <w:rFonts w:cs="Simplified Arabic"/>
                <w:kern w:val="2"/>
                <w:szCs w:val="24"/>
                <w:rtl/>
                <w14:ligatures w14:val="standardContextual"/>
              </w:rPr>
            </w:pPr>
            <w:r w:rsidRPr="005B2575">
              <w:rPr>
                <w:rFonts w:cs="Simplified Arabic"/>
                <w:kern w:val="2"/>
                <w:szCs w:val="24"/>
                <w:rtl/>
                <w14:ligatures w14:val="standardContextual"/>
              </w:rPr>
              <w:t>0.57**</w:t>
            </w:r>
          </w:p>
        </w:tc>
        <w:tc>
          <w:tcPr>
            <w:tcW w:w="1276" w:type="dxa"/>
            <w:shd w:val="clear" w:color="auto" w:fill="auto"/>
          </w:tcPr>
          <w:p w14:paraId="3570627E" w14:textId="77777777" w:rsidR="00376A7B" w:rsidRPr="005B2575" w:rsidRDefault="00376A7B" w:rsidP="005B2575">
            <w:pPr>
              <w:bidi/>
              <w:jc w:val="both"/>
              <w:cnfStyle w:val="000000000000" w:firstRow="0" w:lastRow="0" w:firstColumn="0" w:lastColumn="0" w:oddVBand="0" w:evenVBand="0" w:oddHBand="0" w:evenHBand="0" w:firstRowFirstColumn="0" w:firstRowLastColumn="0" w:lastRowFirstColumn="0" w:lastRowLastColumn="0"/>
              <w:rPr>
                <w:rFonts w:cs="Simplified Arabic"/>
                <w:kern w:val="2"/>
                <w:szCs w:val="24"/>
                <w:rtl/>
                <w14:ligatures w14:val="standardContextual"/>
              </w:rPr>
            </w:pPr>
            <w:r w:rsidRPr="005B2575">
              <w:rPr>
                <w:rFonts w:cs="Simplified Arabic"/>
                <w:kern w:val="2"/>
                <w:szCs w:val="24"/>
                <w:rtl/>
                <w14:ligatures w14:val="standardContextual"/>
              </w:rPr>
              <w:t>16</w:t>
            </w:r>
          </w:p>
        </w:tc>
        <w:tc>
          <w:tcPr>
            <w:tcW w:w="1275" w:type="dxa"/>
            <w:shd w:val="clear" w:color="auto" w:fill="auto"/>
          </w:tcPr>
          <w:p w14:paraId="337F3FF6" w14:textId="77777777" w:rsidR="00376A7B" w:rsidRPr="005B2575" w:rsidRDefault="00376A7B" w:rsidP="005B2575">
            <w:pPr>
              <w:bidi/>
              <w:jc w:val="both"/>
              <w:cnfStyle w:val="000000000000" w:firstRow="0" w:lastRow="0" w:firstColumn="0" w:lastColumn="0" w:oddVBand="0" w:evenVBand="0" w:oddHBand="0" w:evenHBand="0" w:firstRowFirstColumn="0" w:firstRowLastColumn="0" w:lastRowFirstColumn="0" w:lastRowLastColumn="0"/>
              <w:rPr>
                <w:rFonts w:cs="Simplified Arabic"/>
                <w:kern w:val="2"/>
                <w:szCs w:val="24"/>
                <w:rtl/>
                <w14:ligatures w14:val="standardContextual"/>
              </w:rPr>
            </w:pPr>
            <w:r w:rsidRPr="005B2575">
              <w:rPr>
                <w:rFonts w:cs="Simplified Arabic"/>
                <w:kern w:val="2"/>
                <w:szCs w:val="24"/>
                <w:rtl/>
                <w14:ligatures w14:val="standardContextual"/>
              </w:rPr>
              <w:t>0.81**</w:t>
            </w:r>
          </w:p>
        </w:tc>
        <w:tc>
          <w:tcPr>
            <w:tcW w:w="1418" w:type="dxa"/>
            <w:shd w:val="clear" w:color="auto" w:fill="auto"/>
          </w:tcPr>
          <w:p w14:paraId="33C57F15" w14:textId="77777777" w:rsidR="00376A7B" w:rsidRPr="005B2575" w:rsidRDefault="00376A7B" w:rsidP="005B2575">
            <w:pPr>
              <w:bidi/>
              <w:ind w:left="53"/>
              <w:jc w:val="both"/>
              <w:cnfStyle w:val="000000000000" w:firstRow="0" w:lastRow="0" w:firstColumn="0" w:lastColumn="0" w:oddVBand="0" w:evenVBand="0" w:oddHBand="0" w:evenHBand="0" w:firstRowFirstColumn="0" w:firstRowLastColumn="0" w:lastRowFirstColumn="0" w:lastRowLastColumn="0"/>
              <w:rPr>
                <w:rFonts w:cs="Simplified Arabic"/>
                <w:kern w:val="2"/>
                <w:szCs w:val="24"/>
                <w:rtl/>
                <w14:ligatures w14:val="standardContextual"/>
              </w:rPr>
            </w:pPr>
            <w:r w:rsidRPr="005B2575">
              <w:rPr>
                <w:rFonts w:cs="Simplified Arabic"/>
                <w:kern w:val="2"/>
                <w:szCs w:val="24"/>
                <w:rtl/>
                <w14:ligatures w14:val="standardContextual"/>
              </w:rPr>
              <w:t>24</w:t>
            </w:r>
          </w:p>
        </w:tc>
        <w:tc>
          <w:tcPr>
            <w:tcW w:w="1417" w:type="dxa"/>
            <w:shd w:val="clear" w:color="auto" w:fill="auto"/>
          </w:tcPr>
          <w:p w14:paraId="3AA923BE" w14:textId="77777777" w:rsidR="00376A7B" w:rsidRPr="005B2575" w:rsidRDefault="00376A7B" w:rsidP="005B2575">
            <w:pPr>
              <w:bidi/>
              <w:ind w:left="53"/>
              <w:jc w:val="both"/>
              <w:cnfStyle w:val="000000000000" w:firstRow="0" w:lastRow="0" w:firstColumn="0" w:lastColumn="0" w:oddVBand="0" w:evenVBand="0" w:oddHBand="0" w:evenHBand="0" w:firstRowFirstColumn="0" w:firstRowLastColumn="0" w:lastRowFirstColumn="0" w:lastRowLastColumn="0"/>
              <w:rPr>
                <w:rFonts w:cs="Simplified Arabic"/>
                <w:kern w:val="2"/>
                <w:szCs w:val="24"/>
                <w:rtl/>
                <w14:ligatures w14:val="standardContextual"/>
              </w:rPr>
            </w:pPr>
            <w:r w:rsidRPr="005B2575">
              <w:rPr>
                <w:rFonts w:cs="Simplified Arabic"/>
                <w:kern w:val="2"/>
                <w:szCs w:val="24"/>
                <w:rtl/>
                <w14:ligatures w14:val="standardContextual"/>
              </w:rPr>
              <w:t>0.66**</w:t>
            </w:r>
          </w:p>
        </w:tc>
      </w:tr>
      <w:tr w:rsidR="005B2575" w:rsidRPr="005B2575" w14:paraId="2961F475" w14:textId="77777777" w:rsidTr="005B2575">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214" w:type="dxa"/>
            <w:shd w:val="clear" w:color="auto" w:fill="auto"/>
          </w:tcPr>
          <w:p w14:paraId="25483D3C" w14:textId="77777777" w:rsidR="00376A7B" w:rsidRPr="005B2575" w:rsidRDefault="00376A7B" w:rsidP="005B2575">
            <w:pPr>
              <w:bidi/>
              <w:jc w:val="both"/>
              <w:rPr>
                <w:rFonts w:cs="Simplified Arabic"/>
                <w:b w:val="0"/>
                <w:bCs w:val="0"/>
                <w:kern w:val="2"/>
                <w:szCs w:val="24"/>
                <w:rtl/>
                <w14:ligatures w14:val="standardContextual"/>
              </w:rPr>
            </w:pPr>
            <w:proofErr w:type="gramStart"/>
            <w:r w:rsidRPr="005B2575">
              <w:rPr>
                <w:rFonts w:cs="Simplified Arabic"/>
                <w:b w:val="0"/>
                <w:bCs w:val="0"/>
                <w:kern w:val="2"/>
                <w:szCs w:val="24"/>
                <w:rtl/>
                <w14:ligatures w14:val="standardContextual"/>
              </w:rPr>
              <w:t>المجال</w:t>
            </w:r>
            <w:proofErr w:type="gramEnd"/>
            <w:r w:rsidRPr="005B2575">
              <w:rPr>
                <w:rFonts w:cs="Simplified Arabic"/>
                <w:b w:val="0"/>
                <w:bCs w:val="0"/>
                <w:kern w:val="2"/>
                <w:szCs w:val="24"/>
                <w:rtl/>
                <w14:ligatures w14:val="standardContextual"/>
              </w:rPr>
              <w:t xml:space="preserve"> الأول</w:t>
            </w:r>
          </w:p>
        </w:tc>
        <w:tc>
          <w:tcPr>
            <w:tcW w:w="1276" w:type="dxa"/>
            <w:shd w:val="clear" w:color="auto" w:fill="auto"/>
          </w:tcPr>
          <w:p w14:paraId="5F61FB64" w14:textId="77777777" w:rsidR="00376A7B" w:rsidRPr="005B2575" w:rsidRDefault="00376A7B" w:rsidP="005B2575">
            <w:pPr>
              <w:bidi/>
              <w:jc w:val="both"/>
              <w:cnfStyle w:val="000000100000" w:firstRow="0" w:lastRow="0" w:firstColumn="0" w:lastColumn="0" w:oddVBand="0" w:evenVBand="0" w:oddHBand="1" w:evenHBand="0" w:firstRowFirstColumn="0" w:firstRowLastColumn="0" w:lastRowFirstColumn="0" w:lastRowLastColumn="0"/>
              <w:rPr>
                <w:rFonts w:cs="Simplified Arabic"/>
                <w:kern w:val="2"/>
                <w:szCs w:val="24"/>
                <w:rtl/>
                <w14:ligatures w14:val="standardContextual"/>
              </w:rPr>
            </w:pPr>
            <w:r w:rsidRPr="005B2575">
              <w:rPr>
                <w:rFonts w:cs="Simplified Arabic"/>
                <w:kern w:val="2"/>
                <w:szCs w:val="24"/>
                <w:rtl/>
                <w14:ligatures w14:val="standardContextual"/>
              </w:rPr>
              <w:t>0.90**</w:t>
            </w:r>
          </w:p>
        </w:tc>
        <w:tc>
          <w:tcPr>
            <w:tcW w:w="1276" w:type="dxa"/>
            <w:shd w:val="clear" w:color="auto" w:fill="auto"/>
          </w:tcPr>
          <w:p w14:paraId="4CF607F0" w14:textId="77777777" w:rsidR="00376A7B" w:rsidRPr="005B2575" w:rsidRDefault="00376A7B" w:rsidP="005B2575">
            <w:pPr>
              <w:bidi/>
              <w:jc w:val="both"/>
              <w:cnfStyle w:val="000000100000" w:firstRow="0" w:lastRow="0" w:firstColumn="0" w:lastColumn="0" w:oddVBand="0" w:evenVBand="0" w:oddHBand="1" w:evenHBand="0" w:firstRowFirstColumn="0" w:firstRowLastColumn="0" w:lastRowFirstColumn="0" w:lastRowLastColumn="0"/>
              <w:rPr>
                <w:rFonts w:cs="Simplified Arabic"/>
                <w:kern w:val="2"/>
                <w:szCs w:val="24"/>
                <w:rtl/>
                <w14:ligatures w14:val="standardContextual"/>
              </w:rPr>
            </w:pPr>
            <w:proofErr w:type="gramStart"/>
            <w:r w:rsidRPr="005B2575">
              <w:rPr>
                <w:rFonts w:cs="Simplified Arabic"/>
                <w:kern w:val="2"/>
                <w:szCs w:val="24"/>
                <w:rtl/>
                <w14:ligatures w14:val="standardContextual"/>
              </w:rPr>
              <w:t>المجال</w:t>
            </w:r>
            <w:proofErr w:type="gramEnd"/>
            <w:r w:rsidRPr="005B2575">
              <w:rPr>
                <w:rFonts w:cs="Simplified Arabic"/>
                <w:kern w:val="2"/>
                <w:szCs w:val="24"/>
                <w:rtl/>
                <w14:ligatures w14:val="standardContextual"/>
              </w:rPr>
              <w:t xml:space="preserve"> الثاني</w:t>
            </w:r>
          </w:p>
        </w:tc>
        <w:tc>
          <w:tcPr>
            <w:tcW w:w="1275" w:type="dxa"/>
            <w:shd w:val="clear" w:color="auto" w:fill="auto"/>
          </w:tcPr>
          <w:p w14:paraId="159B6F83" w14:textId="77777777" w:rsidR="00376A7B" w:rsidRPr="005B2575" w:rsidRDefault="00376A7B" w:rsidP="005B2575">
            <w:pPr>
              <w:bidi/>
              <w:jc w:val="both"/>
              <w:cnfStyle w:val="000000100000" w:firstRow="0" w:lastRow="0" w:firstColumn="0" w:lastColumn="0" w:oddVBand="0" w:evenVBand="0" w:oddHBand="1" w:evenHBand="0" w:firstRowFirstColumn="0" w:firstRowLastColumn="0" w:lastRowFirstColumn="0" w:lastRowLastColumn="0"/>
              <w:rPr>
                <w:rFonts w:cs="Simplified Arabic"/>
                <w:kern w:val="2"/>
                <w:szCs w:val="24"/>
                <w:rtl/>
                <w14:ligatures w14:val="standardContextual"/>
              </w:rPr>
            </w:pPr>
            <w:r w:rsidRPr="005B2575">
              <w:rPr>
                <w:rFonts w:cs="Simplified Arabic"/>
                <w:kern w:val="2"/>
                <w:szCs w:val="24"/>
                <w:rtl/>
                <w14:ligatures w14:val="standardContextual"/>
              </w:rPr>
              <w:t>0.91**</w:t>
            </w:r>
          </w:p>
        </w:tc>
        <w:tc>
          <w:tcPr>
            <w:tcW w:w="1418" w:type="dxa"/>
            <w:shd w:val="clear" w:color="auto" w:fill="auto"/>
          </w:tcPr>
          <w:p w14:paraId="0711A898" w14:textId="77777777" w:rsidR="00376A7B" w:rsidRPr="005B2575" w:rsidRDefault="00376A7B" w:rsidP="005B2575">
            <w:pPr>
              <w:bidi/>
              <w:ind w:left="53"/>
              <w:jc w:val="both"/>
              <w:cnfStyle w:val="000000100000" w:firstRow="0" w:lastRow="0" w:firstColumn="0" w:lastColumn="0" w:oddVBand="0" w:evenVBand="0" w:oddHBand="1" w:evenHBand="0" w:firstRowFirstColumn="0" w:firstRowLastColumn="0" w:lastRowFirstColumn="0" w:lastRowLastColumn="0"/>
              <w:rPr>
                <w:rFonts w:cs="Simplified Arabic"/>
                <w:kern w:val="2"/>
                <w:szCs w:val="24"/>
                <w:rtl/>
                <w14:ligatures w14:val="standardContextual"/>
              </w:rPr>
            </w:pPr>
            <w:proofErr w:type="gramStart"/>
            <w:r w:rsidRPr="005B2575">
              <w:rPr>
                <w:rFonts w:cs="Simplified Arabic"/>
                <w:kern w:val="2"/>
                <w:szCs w:val="24"/>
                <w:rtl/>
                <w14:ligatures w14:val="standardContextual"/>
              </w:rPr>
              <w:t>المجال</w:t>
            </w:r>
            <w:proofErr w:type="gramEnd"/>
            <w:r w:rsidRPr="005B2575">
              <w:rPr>
                <w:rFonts w:cs="Simplified Arabic"/>
                <w:kern w:val="2"/>
                <w:szCs w:val="24"/>
                <w:rtl/>
                <w14:ligatures w14:val="standardContextual"/>
              </w:rPr>
              <w:t xml:space="preserve"> الثالث</w:t>
            </w:r>
          </w:p>
        </w:tc>
        <w:tc>
          <w:tcPr>
            <w:tcW w:w="1417" w:type="dxa"/>
            <w:shd w:val="clear" w:color="auto" w:fill="auto"/>
          </w:tcPr>
          <w:p w14:paraId="4B7D84F1" w14:textId="77777777" w:rsidR="00376A7B" w:rsidRPr="005B2575" w:rsidRDefault="00376A7B" w:rsidP="005B2575">
            <w:pPr>
              <w:bidi/>
              <w:ind w:left="53"/>
              <w:jc w:val="both"/>
              <w:cnfStyle w:val="000000100000" w:firstRow="0" w:lastRow="0" w:firstColumn="0" w:lastColumn="0" w:oddVBand="0" w:evenVBand="0" w:oddHBand="1" w:evenHBand="0" w:firstRowFirstColumn="0" w:firstRowLastColumn="0" w:lastRowFirstColumn="0" w:lastRowLastColumn="0"/>
              <w:rPr>
                <w:rFonts w:cs="Simplified Arabic"/>
                <w:kern w:val="2"/>
                <w:szCs w:val="24"/>
                <w:rtl/>
                <w14:ligatures w14:val="standardContextual"/>
              </w:rPr>
            </w:pPr>
            <w:r w:rsidRPr="005B2575">
              <w:rPr>
                <w:rFonts w:cs="Simplified Arabic"/>
                <w:kern w:val="2"/>
                <w:szCs w:val="24"/>
                <w:rtl/>
                <w14:ligatures w14:val="standardContextual"/>
              </w:rPr>
              <w:t>0.88**</w:t>
            </w:r>
          </w:p>
        </w:tc>
      </w:tr>
    </w:tbl>
    <w:p w14:paraId="2DEBFD5A" w14:textId="77777777" w:rsidR="00376A7B" w:rsidRPr="005B2575" w:rsidRDefault="00376A7B" w:rsidP="005B2575">
      <w:pPr>
        <w:bidi/>
        <w:spacing w:before="120" w:after="240" w:line="360" w:lineRule="auto"/>
        <w:jc w:val="both"/>
        <w:rPr>
          <w:rFonts w:eastAsia="Calibri" w:cs="Simplified Arabic"/>
          <w:kern w:val="2"/>
          <w:sz w:val="22"/>
          <w:rtl/>
          <w14:ligatures w14:val="standardContextual"/>
        </w:rPr>
      </w:pPr>
      <w:r w:rsidRPr="005B2575">
        <w:rPr>
          <w:rFonts w:eastAsia="Calibri" w:cs="Simplified Arabic"/>
          <w:kern w:val="2"/>
          <w:sz w:val="22"/>
          <w:rtl/>
          <w14:ligatures w14:val="standardContextual"/>
        </w:rPr>
        <w:t>**</w:t>
      </w:r>
      <w:proofErr w:type="gramStart"/>
      <w:r w:rsidRPr="005B2575">
        <w:rPr>
          <w:rFonts w:eastAsia="Calibri" w:cs="Simplified Arabic"/>
          <w:kern w:val="2"/>
          <w:sz w:val="22"/>
          <w:rtl/>
          <w14:ligatures w14:val="standardContextual"/>
        </w:rPr>
        <w:t>علاقة</w:t>
      </w:r>
      <w:proofErr w:type="gramEnd"/>
      <w:r w:rsidRPr="005B2575">
        <w:rPr>
          <w:rFonts w:eastAsia="Calibri" w:cs="Simplified Arabic"/>
          <w:kern w:val="2"/>
          <w:sz w:val="22"/>
          <w:rtl/>
          <w14:ligatures w14:val="standardContextual"/>
        </w:rPr>
        <w:t xml:space="preserve"> دالة إحصائياً عند (</w:t>
      </w:r>
      <w:r w:rsidRPr="005B2575">
        <w:rPr>
          <w:rFonts w:ascii="Times New Roman" w:eastAsia="Calibri" w:hAnsi="Times New Roman" w:cs="Times New Roman" w:hint="cs"/>
          <w:kern w:val="2"/>
          <w:sz w:val="22"/>
          <w:rtl/>
          <w14:ligatures w14:val="standardContextual"/>
        </w:rPr>
        <w:t>α</w:t>
      </w:r>
      <w:r w:rsidRPr="005B2575">
        <w:rPr>
          <w:rFonts w:eastAsia="Calibri" w:cs="Simplified Arabic"/>
          <w:kern w:val="2"/>
          <w:sz w:val="22"/>
          <w:rtl/>
          <w14:ligatures w14:val="standardContextual"/>
        </w:rPr>
        <w:t xml:space="preserve"> </w:t>
      </w:r>
      <w:r w:rsidRPr="005B2575">
        <w:rPr>
          <w:rFonts w:ascii="Times New Roman" w:eastAsia="Calibri" w:hAnsi="Times New Roman" w:cs="Times New Roman" w:hint="cs"/>
          <w:kern w:val="2"/>
          <w:sz w:val="22"/>
          <w:rtl/>
          <w14:ligatures w14:val="standardContextual"/>
        </w:rPr>
        <w:t>≤</w:t>
      </w:r>
      <w:r w:rsidRPr="005B2575">
        <w:rPr>
          <w:rFonts w:eastAsia="Calibri" w:cs="Simplified Arabic"/>
          <w:kern w:val="2"/>
          <w:sz w:val="22"/>
          <w:rtl/>
          <w14:ligatures w14:val="standardContextual"/>
        </w:rPr>
        <w:t xml:space="preserve"> 0.01).</w:t>
      </w:r>
    </w:p>
    <w:p w14:paraId="51633F29" w14:textId="77777777" w:rsidR="00376A7B" w:rsidRPr="005B2575" w:rsidRDefault="00376A7B" w:rsidP="005B2575">
      <w:pPr>
        <w:bidi/>
        <w:spacing w:before="120" w:after="240" w:line="360" w:lineRule="auto"/>
        <w:jc w:val="both"/>
        <w:rPr>
          <w:rFonts w:eastAsia="Calibri" w:cs="Simplified Arabic"/>
          <w:kern w:val="2"/>
          <w:sz w:val="26"/>
          <w:szCs w:val="26"/>
          <w:rtl/>
          <w14:ligatures w14:val="standardContextual"/>
        </w:rPr>
      </w:pPr>
      <w:r w:rsidRPr="005B2575">
        <w:rPr>
          <w:rFonts w:eastAsia="Calibri" w:cs="Simplified Arabic"/>
          <w:kern w:val="2"/>
          <w:sz w:val="26"/>
          <w:szCs w:val="26"/>
          <w:rtl/>
          <w14:ligatures w14:val="standardContextual"/>
        </w:rPr>
        <w:t xml:space="preserve">تشير نتائج الجدول رقم (2) </w:t>
      </w:r>
      <w:r w:rsidRPr="005B2575">
        <w:rPr>
          <w:rFonts w:eastAsia="Times New Roman" w:cs="Simplified Arabic"/>
          <w:kern w:val="2"/>
          <w:sz w:val="26"/>
          <w:szCs w:val="26"/>
          <w:rtl/>
          <w14:ligatures w14:val="standardContextual"/>
        </w:rPr>
        <w:t xml:space="preserve">أن قيم معامل الارتباط بيرسون بين الفقرات والدرجة الكلية للحوكمة الإدارية تراوحت ما بين (0.41- 0.81)، وبين المجالات </w:t>
      </w:r>
      <w:r w:rsidRPr="005B2575">
        <w:rPr>
          <w:rFonts w:eastAsia="Calibri" w:cs="Simplified Arabic"/>
          <w:kern w:val="2"/>
          <w:sz w:val="26"/>
          <w:szCs w:val="26"/>
          <w:rtl/>
          <w14:ligatures w14:val="standardContextual"/>
        </w:rPr>
        <w:t>(اللوائح والتشريعات، القيادة والإدارة، النزاهة المؤسسية)</w:t>
      </w:r>
      <w:r w:rsidRPr="005B2575">
        <w:rPr>
          <w:rFonts w:eastAsia="Times New Roman" w:cs="Simplified Arabic"/>
          <w:kern w:val="2"/>
          <w:sz w:val="26"/>
          <w:szCs w:val="26"/>
          <w:rtl/>
          <w14:ligatures w14:val="standardContextual"/>
        </w:rPr>
        <w:t xml:space="preserve"> والدرجة الكلية للأداة كانت </w:t>
      </w:r>
      <w:proofErr w:type="gramStart"/>
      <w:r w:rsidRPr="005B2575">
        <w:rPr>
          <w:rFonts w:eastAsia="Times New Roman" w:cs="Simplified Arabic"/>
          <w:kern w:val="2"/>
          <w:sz w:val="26"/>
          <w:szCs w:val="26"/>
          <w:rtl/>
          <w14:ligatures w14:val="standardContextual"/>
        </w:rPr>
        <w:t>قيم</w:t>
      </w:r>
      <w:proofErr w:type="gramEnd"/>
      <w:r w:rsidRPr="005B2575">
        <w:rPr>
          <w:rFonts w:eastAsia="Times New Roman" w:cs="Simplified Arabic"/>
          <w:kern w:val="2"/>
          <w:sz w:val="26"/>
          <w:szCs w:val="26"/>
          <w:rtl/>
          <w14:ligatures w14:val="standardContextual"/>
        </w:rPr>
        <w:t xml:space="preserve"> معامل الارتباط على التوالي (0.90، 0.91، 0.88)، وجميعها كانت دالة </w:t>
      </w:r>
      <w:proofErr w:type="gramStart"/>
      <w:r w:rsidRPr="005B2575">
        <w:rPr>
          <w:rFonts w:eastAsia="Times New Roman" w:cs="Simplified Arabic"/>
          <w:kern w:val="2"/>
          <w:sz w:val="26"/>
          <w:szCs w:val="26"/>
          <w:rtl/>
          <w14:ligatures w14:val="standardContextual"/>
        </w:rPr>
        <w:t>إحصائيا</w:t>
      </w:r>
      <w:proofErr w:type="gramEnd"/>
      <w:r w:rsidRPr="005B2575">
        <w:rPr>
          <w:rFonts w:eastAsia="Times New Roman" w:cs="Simplified Arabic"/>
          <w:kern w:val="2"/>
          <w:sz w:val="26"/>
          <w:szCs w:val="26"/>
          <w:rtl/>
          <w14:ligatures w14:val="standardContextual"/>
        </w:rPr>
        <w:t xml:space="preserve"> عند </w:t>
      </w:r>
      <w:r w:rsidRPr="005B2575">
        <w:rPr>
          <w:rFonts w:eastAsia="Calibri" w:cs="Simplified Arabic"/>
          <w:kern w:val="2"/>
          <w:sz w:val="26"/>
          <w:szCs w:val="26"/>
          <w:rtl/>
          <w14:ligatures w14:val="standardContextual"/>
        </w:rPr>
        <w:t>(</w:t>
      </w:r>
      <w:r w:rsidRPr="005B2575">
        <w:rPr>
          <w:rFonts w:ascii="Times New Roman" w:eastAsia="Calibri" w:hAnsi="Times New Roman" w:cs="Times New Roman" w:hint="cs"/>
          <w:kern w:val="2"/>
          <w:sz w:val="26"/>
          <w:szCs w:val="26"/>
          <w:rtl/>
          <w14:ligatures w14:val="standardContextual"/>
        </w:rPr>
        <w:t>α</w:t>
      </w:r>
      <w:r w:rsidRPr="005B2575">
        <w:rPr>
          <w:rFonts w:eastAsia="Calibri" w:cs="Simplified Arabic"/>
          <w:kern w:val="2"/>
          <w:sz w:val="26"/>
          <w:szCs w:val="26"/>
          <w:rtl/>
          <w14:ligatures w14:val="standardContextual"/>
        </w:rPr>
        <w:t xml:space="preserve"> </w:t>
      </w:r>
      <w:r w:rsidRPr="005B2575">
        <w:rPr>
          <w:rFonts w:ascii="Times New Roman" w:eastAsia="Calibri" w:hAnsi="Times New Roman" w:cs="Times New Roman" w:hint="cs"/>
          <w:kern w:val="2"/>
          <w:sz w:val="26"/>
          <w:szCs w:val="26"/>
          <w:rtl/>
          <w14:ligatures w14:val="standardContextual"/>
        </w:rPr>
        <w:t>≤</w:t>
      </w:r>
      <w:r w:rsidRPr="005B2575">
        <w:rPr>
          <w:rFonts w:eastAsia="Calibri" w:cs="Simplified Arabic"/>
          <w:kern w:val="2"/>
          <w:sz w:val="26"/>
          <w:szCs w:val="26"/>
          <w:rtl/>
          <w14:ligatures w14:val="standardContextual"/>
        </w:rPr>
        <w:t xml:space="preserve"> 0.01) </w:t>
      </w:r>
      <w:proofErr w:type="gramStart"/>
      <w:r w:rsidRPr="005B2575">
        <w:rPr>
          <w:rFonts w:eastAsia="Calibri" w:cs="Simplified Arabic"/>
          <w:kern w:val="2"/>
          <w:sz w:val="26"/>
          <w:szCs w:val="26"/>
          <w:rtl/>
          <w14:ligatures w14:val="standardContextual"/>
        </w:rPr>
        <w:t>وتدل</w:t>
      </w:r>
      <w:proofErr w:type="gramEnd"/>
      <w:r w:rsidRPr="005B2575">
        <w:rPr>
          <w:rFonts w:eastAsia="Calibri" w:cs="Simplified Arabic"/>
          <w:kern w:val="2"/>
          <w:sz w:val="26"/>
          <w:szCs w:val="26"/>
          <w:rtl/>
          <w14:ligatures w14:val="standardContextual"/>
        </w:rPr>
        <w:t xml:space="preserve"> على صدق الأداة في تحقيق الغرض من استخدامها وقياس ما وضعت لأجله.</w:t>
      </w:r>
    </w:p>
    <w:p w14:paraId="677ADD16" w14:textId="07A8FCBA" w:rsidR="00376A7B" w:rsidRPr="005B2575" w:rsidRDefault="00376A7B" w:rsidP="003F66BD">
      <w:pPr>
        <w:bidi/>
        <w:spacing w:after="120" w:line="360" w:lineRule="auto"/>
        <w:jc w:val="both"/>
        <w:rPr>
          <w:rFonts w:eastAsia="Calibri" w:cs="Simplified Arabic"/>
          <w:b/>
          <w:bCs/>
          <w:kern w:val="2"/>
          <w:sz w:val="26"/>
          <w:szCs w:val="26"/>
          <w:rtl/>
          <w14:ligatures w14:val="standardContextual"/>
        </w:rPr>
      </w:pPr>
      <w:r w:rsidRPr="005B2575">
        <w:rPr>
          <w:rFonts w:eastAsia="Calibri" w:cs="Simplified Arabic"/>
          <w:b/>
          <w:bCs/>
          <w:kern w:val="2"/>
          <w:sz w:val="26"/>
          <w:szCs w:val="26"/>
          <w:rtl/>
          <w14:ligatures w14:val="standardContextual"/>
        </w:rPr>
        <w:t xml:space="preserve">ثانياً: </w:t>
      </w:r>
      <w:proofErr w:type="gramStart"/>
      <w:r w:rsidRPr="005B2575">
        <w:rPr>
          <w:rFonts w:eastAsia="Calibri" w:cs="Simplified Arabic"/>
          <w:b/>
          <w:bCs/>
          <w:kern w:val="2"/>
          <w:sz w:val="26"/>
          <w:szCs w:val="26"/>
          <w:rtl/>
          <w14:ligatures w14:val="standardContextual"/>
        </w:rPr>
        <w:t>الثبات</w:t>
      </w:r>
      <w:proofErr w:type="gramEnd"/>
    </w:p>
    <w:p w14:paraId="6F8082FC" w14:textId="39E1F3E4" w:rsidR="00376A7B" w:rsidRPr="005B2575" w:rsidRDefault="00376A7B" w:rsidP="005B2575">
      <w:pPr>
        <w:bidi/>
        <w:spacing w:before="120" w:after="240" w:line="360" w:lineRule="auto"/>
        <w:jc w:val="both"/>
        <w:rPr>
          <w:rFonts w:eastAsia="Calibri" w:cs="Simplified Arabic"/>
          <w:kern w:val="2"/>
          <w:sz w:val="26"/>
          <w:szCs w:val="26"/>
          <w:rtl/>
          <w14:ligatures w14:val="standardContextual"/>
        </w:rPr>
      </w:pPr>
      <w:r w:rsidRPr="005B2575">
        <w:rPr>
          <w:rFonts w:eastAsia="Calibri" w:cs="Simplified Arabic"/>
          <w:kern w:val="2"/>
          <w:sz w:val="26"/>
          <w:szCs w:val="26"/>
          <w:rtl/>
          <w14:ligatures w14:val="standardContextual"/>
        </w:rPr>
        <w:t>للتأكد من ثبات الأداة تم استخدام معادلة كرونباخ الفا (</w:t>
      </w:r>
      <w:r w:rsidRPr="005B2575">
        <w:rPr>
          <w:rFonts w:asciiTheme="majorBidi" w:eastAsia="Calibri" w:hAnsiTheme="majorBidi" w:cstheme="majorBidi"/>
          <w:kern w:val="2"/>
          <w:sz w:val="26"/>
          <w:szCs w:val="26"/>
          <w14:ligatures w14:val="standardContextual"/>
        </w:rPr>
        <w:t>Cronbach’s Alpha</w:t>
      </w:r>
      <w:r w:rsidRPr="005B2575">
        <w:rPr>
          <w:rFonts w:eastAsia="Calibri" w:cs="Simplified Arabic"/>
          <w:kern w:val="2"/>
          <w:sz w:val="26"/>
          <w:szCs w:val="26"/>
          <w:rtl/>
          <w14:ligatures w14:val="standardContextual"/>
        </w:rPr>
        <w:t xml:space="preserve">) لنفس العينة الاستطلاعية </w:t>
      </w:r>
      <w:r w:rsidR="00EF2A52" w:rsidRPr="005B2575">
        <w:rPr>
          <w:rFonts w:eastAsia="Calibri" w:cs="Simplified Arabic"/>
          <w:kern w:val="2"/>
          <w:sz w:val="26"/>
          <w:szCs w:val="26"/>
          <w:rtl/>
          <w14:ligatures w14:val="standardContextual"/>
        </w:rPr>
        <w:t>و</w:t>
      </w:r>
      <w:r w:rsidRPr="005B2575">
        <w:rPr>
          <w:rFonts w:eastAsia="Calibri" w:cs="Simplified Arabic"/>
          <w:kern w:val="2"/>
          <w:sz w:val="26"/>
          <w:szCs w:val="26"/>
          <w:rtl/>
          <w14:ligatures w14:val="standardContextual"/>
        </w:rPr>
        <w:t>الجدول رقم (3)</w:t>
      </w:r>
      <w:r w:rsidR="00EF2A52" w:rsidRPr="005B2575">
        <w:rPr>
          <w:rFonts w:eastAsia="Calibri" w:cs="Simplified Arabic"/>
          <w:kern w:val="2"/>
          <w:sz w:val="26"/>
          <w:szCs w:val="26"/>
          <w:rtl/>
          <w14:ligatures w14:val="standardContextual"/>
        </w:rPr>
        <w:t xml:space="preserve"> يبين ذلك</w:t>
      </w:r>
      <w:r w:rsidRPr="005B2575">
        <w:rPr>
          <w:rFonts w:eastAsia="Calibri" w:cs="Simplified Arabic"/>
          <w:kern w:val="2"/>
          <w:sz w:val="26"/>
          <w:szCs w:val="26"/>
          <w:rtl/>
          <w14:ligatures w14:val="standardContextual"/>
        </w:rPr>
        <w:t>.</w:t>
      </w:r>
    </w:p>
    <w:p w14:paraId="302DF043" w14:textId="77777777" w:rsidR="00376A7B" w:rsidRDefault="00376A7B" w:rsidP="005B2575">
      <w:pPr>
        <w:bidi/>
        <w:spacing w:before="120" w:after="240" w:line="360" w:lineRule="auto"/>
        <w:jc w:val="both"/>
        <w:rPr>
          <w:rFonts w:eastAsia="Calibri" w:cs="Simplified Arabic"/>
          <w:kern w:val="2"/>
          <w:sz w:val="26"/>
          <w:szCs w:val="26"/>
          <w:rtl/>
          <w14:ligatures w14:val="standardContextual"/>
        </w:rPr>
      </w:pPr>
    </w:p>
    <w:p w14:paraId="784FEEC6" w14:textId="77777777" w:rsidR="005B2575" w:rsidRPr="005B2575" w:rsidRDefault="005B2575" w:rsidP="005B2575">
      <w:pPr>
        <w:bidi/>
        <w:spacing w:before="120" w:after="240" w:line="360" w:lineRule="auto"/>
        <w:jc w:val="both"/>
        <w:rPr>
          <w:rFonts w:eastAsia="Calibri" w:cs="Simplified Arabic"/>
          <w:kern w:val="2"/>
          <w:sz w:val="26"/>
          <w:szCs w:val="26"/>
          <w:rtl/>
          <w14:ligatures w14:val="standardContextual"/>
        </w:rPr>
      </w:pPr>
    </w:p>
    <w:p w14:paraId="2CE0A680" w14:textId="77777777" w:rsidR="005B2575" w:rsidRPr="005B2575" w:rsidRDefault="00376A7B" w:rsidP="00A47ED6">
      <w:pPr>
        <w:pStyle w:val="tables"/>
        <w:spacing w:after="120" w:line="360" w:lineRule="auto"/>
        <w:outlineLvl w:val="0"/>
        <w:rPr>
          <w:sz w:val="24"/>
          <w:szCs w:val="24"/>
          <w:rtl/>
        </w:rPr>
      </w:pPr>
      <w:bookmarkStart w:id="144" w:name="_Toc173226403"/>
      <w:bookmarkStart w:id="145" w:name="_Toc169733517"/>
      <w:bookmarkStart w:id="146" w:name="_Hlk165364509"/>
      <w:r w:rsidRPr="005B2575">
        <w:rPr>
          <w:sz w:val="24"/>
          <w:szCs w:val="24"/>
          <w:rtl/>
        </w:rPr>
        <w:lastRenderedPageBreak/>
        <w:t>جدول 3</w:t>
      </w:r>
      <w:bookmarkEnd w:id="144"/>
    </w:p>
    <w:p w14:paraId="2707F42D" w14:textId="4D828394" w:rsidR="00376A7B" w:rsidRPr="005B2575" w:rsidRDefault="00376A7B" w:rsidP="00A47ED6">
      <w:pPr>
        <w:pStyle w:val="tables"/>
        <w:spacing w:after="120" w:line="360" w:lineRule="auto"/>
        <w:outlineLvl w:val="0"/>
        <w:rPr>
          <w:b w:val="0"/>
          <w:bCs w:val="0"/>
          <w:sz w:val="24"/>
          <w:szCs w:val="24"/>
          <w:rtl/>
        </w:rPr>
      </w:pPr>
      <w:bookmarkStart w:id="147" w:name="_Toc173226404"/>
      <w:r w:rsidRPr="005B2575">
        <w:rPr>
          <w:b w:val="0"/>
          <w:bCs w:val="0"/>
          <w:i/>
          <w:iCs/>
          <w:sz w:val="24"/>
          <w:szCs w:val="24"/>
          <w:rtl/>
        </w:rPr>
        <w:t>معاملات الثبات لأداة الحوكمة الإدارية.</w:t>
      </w:r>
      <w:bookmarkEnd w:id="145"/>
      <w:bookmarkEnd w:id="147"/>
    </w:p>
    <w:tbl>
      <w:tblPr>
        <w:tblStyle w:val="TableGrid1"/>
        <w:bidiVisual/>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93"/>
        <w:gridCol w:w="2250"/>
        <w:gridCol w:w="2055"/>
      </w:tblGrid>
      <w:tr w:rsidR="00376A7B" w:rsidRPr="00A47ED6" w14:paraId="57AA573F" w14:textId="77777777" w:rsidTr="00A47ED6">
        <w:trPr>
          <w:jc w:val="center"/>
        </w:trPr>
        <w:tc>
          <w:tcPr>
            <w:tcW w:w="3893" w:type="dxa"/>
            <w:tcBorders>
              <w:top w:val="single" w:sz="4" w:space="0" w:color="auto"/>
              <w:bottom w:val="single" w:sz="4" w:space="0" w:color="auto"/>
            </w:tcBorders>
          </w:tcPr>
          <w:bookmarkEnd w:id="146"/>
          <w:p w14:paraId="772F35E4" w14:textId="77777777" w:rsidR="00376A7B" w:rsidRPr="00A47ED6" w:rsidRDefault="00376A7B" w:rsidP="00A47ED6">
            <w:pPr>
              <w:bidi/>
              <w:ind w:left="720"/>
              <w:jc w:val="both"/>
              <w:rPr>
                <w:rFonts w:cs="Simplified Arabic"/>
                <w:kern w:val="2"/>
                <w:szCs w:val="24"/>
                <w:rtl/>
                <w14:ligatures w14:val="standardContextual"/>
              </w:rPr>
            </w:pPr>
            <w:r w:rsidRPr="00A47ED6">
              <w:rPr>
                <w:rFonts w:cs="Simplified Arabic"/>
                <w:kern w:val="2"/>
                <w:szCs w:val="24"/>
                <w:rtl/>
                <w14:ligatures w14:val="standardContextual"/>
              </w:rPr>
              <w:t>المجالات</w:t>
            </w:r>
          </w:p>
        </w:tc>
        <w:tc>
          <w:tcPr>
            <w:tcW w:w="2250" w:type="dxa"/>
            <w:tcBorders>
              <w:top w:val="single" w:sz="4" w:space="0" w:color="auto"/>
              <w:bottom w:val="single" w:sz="4" w:space="0" w:color="auto"/>
            </w:tcBorders>
          </w:tcPr>
          <w:p w14:paraId="693359F8" w14:textId="77777777" w:rsidR="00376A7B" w:rsidRPr="00A47ED6" w:rsidRDefault="00376A7B" w:rsidP="00A47ED6">
            <w:pPr>
              <w:bidi/>
              <w:ind w:left="720"/>
              <w:jc w:val="both"/>
              <w:rPr>
                <w:rFonts w:cs="Simplified Arabic"/>
                <w:kern w:val="2"/>
                <w:szCs w:val="24"/>
                <w:rtl/>
                <w14:ligatures w14:val="standardContextual"/>
              </w:rPr>
            </w:pPr>
            <w:r w:rsidRPr="00A47ED6">
              <w:rPr>
                <w:rFonts w:cs="Simplified Arabic"/>
                <w:kern w:val="2"/>
                <w:szCs w:val="24"/>
                <w:rtl/>
                <w14:ligatures w14:val="standardContextual"/>
              </w:rPr>
              <w:t>عدد الفقرات</w:t>
            </w:r>
          </w:p>
        </w:tc>
        <w:tc>
          <w:tcPr>
            <w:tcW w:w="2055" w:type="dxa"/>
            <w:tcBorders>
              <w:top w:val="single" w:sz="4" w:space="0" w:color="auto"/>
              <w:bottom w:val="single" w:sz="4" w:space="0" w:color="auto"/>
            </w:tcBorders>
          </w:tcPr>
          <w:p w14:paraId="720F7FE5" w14:textId="77777777" w:rsidR="00376A7B" w:rsidRPr="00A47ED6" w:rsidRDefault="00376A7B" w:rsidP="00A47ED6">
            <w:pPr>
              <w:bidi/>
              <w:ind w:left="720"/>
              <w:jc w:val="both"/>
              <w:rPr>
                <w:rFonts w:cs="Simplified Arabic"/>
                <w:kern w:val="2"/>
                <w:szCs w:val="24"/>
                <w:rtl/>
                <w14:ligatures w14:val="standardContextual"/>
              </w:rPr>
            </w:pPr>
            <w:r w:rsidRPr="00A47ED6">
              <w:rPr>
                <w:rFonts w:cs="Simplified Arabic"/>
                <w:kern w:val="2"/>
                <w:szCs w:val="24"/>
                <w:rtl/>
                <w14:ligatures w14:val="standardContextual"/>
              </w:rPr>
              <w:t>كرونباخ الفا</w:t>
            </w:r>
          </w:p>
        </w:tc>
      </w:tr>
      <w:tr w:rsidR="00376A7B" w:rsidRPr="00A47ED6" w14:paraId="72A35605" w14:textId="77777777" w:rsidTr="00A47ED6">
        <w:trPr>
          <w:jc w:val="center"/>
        </w:trPr>
        <w:tc>
          <w:tcPr>
            <w:tcW w:w="3893" w:type="dxa"/>
          </w:tcPr>
          <w:p w14:paraId="3CE1EAD2" w14:textId="77777777" w:rsidR="00376A7B" w:rsidRPr="00A47ED6" w:rsidRDefault="00376A7B" w:rsidP="00A47ED6">
            <w:pPr>
              <w:bidi/>
              <w:ind w:left="720"/>
              <w:jc w:val="both"/>
              <w:rPr>
                <w:rFonts w:cs="Simplified Arabic"/>
                <w:kern w:val="2"/>
                <w:szCs w:val="24"/>
                <w:rtl/>
                <w14:ligatures w14:val="standardContextual"/>
              </w:rPr>
            </w:pPr>
            <w:r w:rsidRPr="00A47ED6">
              <w:rPr>
                <w:rFonts w:cs="Simplified Arabic"/>
                <w:kern w:val="2"/>
                <w:szCs w:val="24"/>
                <w:rtl/>
                <w14:ligatures w14:val="standardContextual"/>
              </w:rPr>
              <w:t xml:space="preserve">اللوائح </w:t>
            </w:r>
            <w:proofErr w:type="gramStart"/>
            <w:r w:rsidRPr="00A47ED6">
              <w:rPr>
                <w:rFonts w:cs="Simplified Arabic"/>
                <w:kern w:val="2"/>
                <w:szCs w:val="24"/>
                <w:rtl/>
                <w14:ligatures w14:val="standardContextual"/>
              </w:rPr>
              <w:t>والتشريعات</w:t>
            </w:r>
            <w:proofErr w:type="gramEnd"/>
          </w:p>
        </w:tc>
        <w:tc>
          <w:tcPr>
            <w:tcW w:w="2250" w:type="dxa"/>
          </w:tcPr>
          <w:p w14:paraId="41FA5973" w14:textId="77777777" w:rsidR="00376A7B" w:rsidRPr="00A47ED6" w:rsidRDefault="00376A7B" w:rsidP="00A47ED6">
            <w:pPr>
              <w:bidi/>
              <w:ind w:left="720"/>
              <w:jc w:val="both"/>
              <w:rPr>
                <w:rFonts w:cs="Simplified Arabic"/>
                <w:kern w:val="2"/>
                <w:szCs w:val="24"/>
                <w:rtl/>
                <w14:ligatures w14:val="standardContextual"/>
              </w:rPr>
            </w:pPr>
            <w:r w:rsidRPr="00A47ED6">
              <w:rPr>
                <w:rFonts w:cs="Simplified Arabic"/>
                <w:kern w:val="2"/>
                <w:szCs w:val="24"/>
                <w:rtl/>
                <w14:ligatures w14:val="standardContextual"/>
              </w:rPr>
              <w:t>8</w:t>
            </w:r>
          </w:p>
        </w:tc>
        <w:tc>
          <w:tcPr>
            <w:tcW w:w="2055" w:type="dxa"/>
          </w:tcPr>
          <w:p w14:paraId="3C465E7B" w14:textId="77777777" w:rsidR="00376A7B" w:rsidRPr="00A47ED6" w:rsidRDefault="00376A7B" w:rsidP="00A47ED6">
            <w:pPr>
              <w:bidi/>
              <w:ind w:left="720"/>
              <w:jc w:val="both"/>
              <w:rPr>
                <w:rFonts w:cs="Simplified Arabic"/>
                <w:kern w:val="2"/>
                <w:szCs w:val="24"/>
                <w:rtl/>
                <w14:ligatures w14:val="standardContextual"/>
              </w:rPr>
            </w:pPr>
            <w:r w:rsidRPr="00A47ED6">
              <w:rPr>
                <w:rFonts w:cs="Simplified Arabic"/>
                <w:kern w:val="2"/>
                <w:szCs w:val="24"/>
                <w:rtl/>
                <w14:ligatures w14:val="standardContextual"/>
              </w:rPr>
              <w:t>0.93</w:t>
            </w:r>
          </w:p>
        </w:tc>
      </w:tr>
      <w:tr w:rsidR="00376A7B" w:rsidRPr="00A47ED6" w14:paraId="13CFA433" w14:textId="77777777" w:rsidTr="00A47ED6">
        <w:trPr>
          <w:jc w:val="center"/>
        </w:trPr>
        <w:tc>
          <w:tcPr>
            <w:tcW w:w="3893" w:type="dxa"/>
          </w:tcPr>
          <w:p w14:paraId="7F27E6A3" w14:textId="77777777" w:rsidR="00376A7B" w:rsidRPr="00A47ED6" w:rsidRDefault="00376A7B" w:rsidP="00A47ED6">
            <w:pPr>
              <w:bidi/>
              <w:ind w:left="720"/>
              <w:jc w:val="both"/>
              <w:rPr>
                <w:rFonts w:cs="Simplified Arabic"/>
                <w:kern w:val="2"/>
                <w:szCs w:val="24"/>
                <w:rtl/>
                <w14:ligatures w14:val="standardContextual"/>
              </w:rPr>
            </w:pPr>
            <w:r w:rsidRPr="00A47ED6">
              <w:rPr>
                <w:rFonts w:cs="Simplified Arabic"/>
                <w:kern w:val="2"/>
                <w:szCs w:val="24"/>
                <w:rtl/>
                <w14:ligatures w14:val="standardContextual"/>
              </w:rPr>
              <w:t xml:space="preserve">القيادة </w:t>
            </w:r>
            <w:proofErr w:type="gramStart"/>
            <w:r w:rsidRPr="00A47ED6">
              <w:rPr>
                <w:rFonts w:cs="Simplified Arabic"/>
                <w:kern w:val="2"/>
                <w:szCs w:val="24"/>
                <w:rtl/>
                <w14:ligatures w14:val="standardContextual"/>
              </w:rPr>
              <w:t>والإدارة</w:t>
            </w:r>
            <w:proofErr w:type="gramEnd"/>
            <w:r w:rsidRPr="00A47ED6">
              <w:rPr>
                <w:rFonts w:cs="Simplified Arabic"/>
                <w:kern w:val="2"/>
                <w:szCs w:val="24"/>
                <w:rtl/>
                <w14:ligatures w14:val="standardContextual"/>
              </w:rPr>
              <w:t xml:space="preserve"> </w:t>
            </w:r>
          </w:p>
        </w:tc>
        <w:tc>
          <w:tcPr>
            <w:tcW w:w="2250" w:type="dxa"/>
          </w:tcPr>
          <w:p w14:paraId="38C7FFEA" w14:textId="77777777" w:rsidR="00376A7B" w:rsidRPr="00A47ED6" w:rsidRDefault="00376A7B" w:rsidP="00A47ED6">
            <w:pPr>
              <w:bidi/>
              <w:ind w:left="720"/>
              <w:jc w:val="both"/>
              <w:rPr>
                <w:rFonts w:cs="Simplified Arabic"/>
                <w:kern w:val="2"/>
                <w:szCs w:val="24"/>
                <w:rtl/>
                <w14:ligatures w14:val="standardContextual"/>
              </w:rPr>
            </w:pPr>
            <w:r w:rsidRPr="00A47ED6">
              <w:rPr>
                <w:rFonts w:cs="Simplified Arabic"/>
                <w:kern w:val="2"/>
                <w:szCs w:val="24"/>
                <w14:ligatures w14:val="standardContextual"/>
              </w:rPr>
              <w:t>8</w:t>
            </w:r>
          </w:p>
        </w:tc>
        <w:tc>
          <w:tcPr>
            <w:tcW w:w="2055" w:type="dxa"/>
          </w:tcPr>
          <w:p w14:paraId="6BB181DB" w14:textId="77777777" w:rsidR="00376A7B" w:rsidRPr="00A47ED6" w:rsidRDefault="00376A7B" w:rsidP="00A47ED6">
            <w:pPr>
              <w:bidi/>
              <w:ind w:left="720"/>
              <w:jc w:val="both"/>
              <w:rPr>
                <w:rFonts w:cs="Simplified Arabic"/>
                <w:kern w:val="2"/>
                <w:szCs w:val="24"/>
                <w:rtl/>
                <w14:ligatures w14:val="standardContextual"/>
              </w:rPr>
            </w:pPr>
            <w:r w:rsidRPr="00A47ED6">
              <w:rPr>
                <w:rFonts w:cs="Simplified Arabic"/>
                <w:kern w:val="2"/>
                <w:szCs w:val="24"/>
                <w:rtl/>
                <w14:ligatures w14:val="standardContextual"/>
              </w:rPr>
              <w:t>0.94</w:t>
            </w:r>
          </w:p>
        </w:tc>
      </w:tr>
      <w:tr w:rsidR="00376A7B" w:rsidRPr="00A47ED6" w14:paraId="3E147246" w14:textId="77777777" w:rsidTr="00A47ED6">
        <w:trPr>
          <w:jc w:val="center"/>
        </w:trPr>
        <w:tc>
          <w:tcPr>
            <w:tcW w:w="3893" w:type="dxa"/>
          </w:tcPr>
          <w:p w14:paraId="1FDAF2E6" w14:textId="77777777" w:rsidR="00376A7B" w:rsidRPr="00A47ED6" w:rsidRDefault="00376A7B" w:rsidP="00A47ED6">
            <w:pPr>
              <w:bidi/>
              <w:ind w:left="720"/>
              <w:jc w:val="both"/>
              <w:rPr>
                <w:rFonts w:cs="Simplified Arabic"/>
                <w:kern w:val="2"/>
                <w:szCs w:val="24"/>
                <w:rtl/>
                <w14:ligatures w14:val="standardContextual"/>
              </w:rPr>
            </w:pPr>
            <w:proofErr w:type="gramStart"/>
            <w:r w:rsidRPr="00A47ED6">
              <w:rPr>
                <w:rFonts w:cs="Simplified Arabic"/>
                <w:kern w:val="2"/>
                <w:szCs w:val="24"/>
                <w:rtl/>
                <w14:ligatures w14:val="standardContextual"/>
              </w:rPr>
              <w:t>النزاهة</w:t>
            </w:r>
            <w:proofErr w:type="gramEnd"/>
            <w:r w:rsidRPr="00A47ED6">
              <w:rPr>
                <w:rFonts w:cs="Simplified Arabic"/>
                <w:kern w:val="2"/>
                <w:szCs w:val="24"/>
                <w:rtl/>
                <w14:ligatures w14:val="standardContextual"/>
              </w:rPr>
              <w:t xml:space="preserve"> المؤسسية</w:t>
            </w:r>
          </w:p>
        </w:tc>
        <w:tc>
          <w:tcPr>
            <w:tcW w:w="2250" w:type="dxa"/>
          </w:tcPr>
          <w:p w14:paraId="2DA52823" w14:textId="77777777" w:rsidR="00376A7B" w:rsidRPr="00A47ED6" w:rsidRDefault="00376A7B" w:rsidP="00A47ED6">
            <w:pPr>
              <w:bidi/>
              <w:ind w:left="720"/>
              <w:jc w:val="both"/>
              <w:rPr>
                <w:rFonts w:cs="Simplified Arabic"/>
                <w:kern w:val="2"/>
                <w:szCs w:val="24"/>
                <w:rtl/>
                <w14:ligatures w14:val="standardContextual"/>
              </w:rPr>
            </w:pPr>
            <w:r w:rsidRPr="00A47ED6">
              <w:rPr>
                <w:rFonts w:cs="Simplified Arabic"/>
                <w:kern w:val="2"/>
                <w:szCs w:val="24"/>
                <w14:ligatures w14:val="standardContextual"/>
              </w:rPr>
              <w:t>8</w:t>
            </w:r>
          </w:p>
        </w:tc>
        <w:tc>
          <w:tcPr>
            <w:tcW w:w="2055" w:type="dxa"/>
          </w:tcPr>
          <w:p w14:paraId="3401A49A" w14:textId="77777777" w:rsidR="00376A7B" w:rsidRPr="00A47ED6" w:rsidRDefault="00376A7B" w:rsidP="00A47ED6">
            <w:pPr>
              <w:bidi/>
              <w:ind w:left="720"/>
              <w:jc w:val="both"/>
              <w:rPr>
                <w:rFonts w:cs="Simplified Arabic"/>
                <w:kern w:val="2"/>
                <w:szCs w:val="24"/>
                <w:rtl/>
                <w14:ligatures w14:val="standardContextual"/>
              </w:rPr>
            </w:pPr>
            <w:r w:rsidRPr="00A47ED6">
              <w:rPr>
                <w:rFonts w:cs="Simplified Arabic"/>
                <w:kern w:val="2"/>
                <w:szCs w:val="24"/>
                <w:rtl/>
                <w14:ligatures w14:val="standardContextual"/>
              </w:rPr>
              <w:t>0.90</w:t>
            </w:r>
          </w:p>
        </w:tc>
      </w:tr>
      <w:tr w:rsidR="00376A7B" w:rsidRPr="00A47ED6" w14:paraId="28DBFD6A" w14:textId="77777777" w:rsidTr="00A47ED6">
        <w:trPr>
          <w:jc w:val="center"/>
        </w:trPr>
        <w:tc>
          <w:tcPr>
            <w:tcW w:w="3893" w:type="dxa"/>
          </w:tcPr>
          <w:p w14:paraId="3170C877" w14:textId="77777777" w:rsidR="00376A7B" w:rsidRPr="00A47ED6" w:rsidRDefault="00376A7B" w:rsidP="00A47ED6">
            <w:pPr>
              <w:bidi/>
              <w:ind w:left="720"/>
              <w:jc w:val="both"/>
              <w:rPr>
                <w:rFonts w:cs="Simplified Arabic"/>
                <w:kern w:val="2"/>
                <w:szCs w:val="24"/>
                <w:rtl/>
                <w14:ligatures w14:val="standardContextual"/>
              </w:rPr>
            </w:pPr>
            <w:r w:rsidRPr="00A47ED6">
              <w:rPr>
                <w:rFonts w:cs="Simplified Arabic"/>
                <w:kern w:val="2"/>
                <w:szCs w:val="24"/>
                <w:rtl/>
                <w14:ligatures w14:val="standardContextual"/>
              </w:rPr>
              <w:t>الدرجة الكلية</w:t>
            </w:r>
          </w:p>
        </w:tc>
        <w:tc>
          <w:tcPr>
            <w:tcW w:w="2250" w:type="dxa"/>
          </w:tcPr>
          <w:p w14:paraId="4EC73953" w14:textId="77777777" w:rsidR="00376A7B" w:rsidRPr="00A47ED6" w:rsidRDefault="00376A7B" w:rsidP="00A47ED6">
            <w:pPr>
              <w:bidi/>
              <w:ind w:left="720"/>
              <w:jc w:val="both"/>
              <w:rPr>
                <w:rFonts w:cs="Simplified Arabic"/>
                <w:kern w:val="2"/>
                <w:szCs w:val="24"/>
                <w:rtl/>
                <w14:ligatures w14:val="standardContextual"/>
              </w:rPr>
            </w:pPr>
            <w:r w:rsidRPr="00A47ED6">
              <w:rPr>
                <w:rFonts w:cs="Simplified Arabic"/>
                <w:kern w:val="2"/>
                <w:szCs w:val="24"/>
                <w:rtl/>
                <w14:ligatures w14:val="standardContextual"/>
              </w:rPr>
              <w:t>24</w:t>
            </w:r>
          </w:p>
        </w:tc>
        <w:tc>
          <w:tcPr>
            <w:tcW w:w="2055" w:type="dxa"/>
          </w:tcPr>
          <w:p w14:paraId="4BEEF28E" w14:textId="77777777" w:rsidR="00376A7B" w:rsidRPr="00A47ED6" w:rsidRDefault="00376A7B" w:rsidP="00A47ED6">
            <w:pPr>
              <w:bidi/>
              <w:ind w:left="720"/>
              <w:jc w:val="both"/>
              <w:rPr>
                <w:rFonts w:cs="Simplified Arabic"/>
                <w:kern w:val="2"/>
                <w:szCs w:val="24"/>
                <w:rtl/>
                <w14:ligatures w14:val="standardContextual"/>
              </w:rPr>
            </w:pPr>
            <w:r w:rsidRPr="00A47ED6">
              <w:rPr>
                <w:rFonts w:cs="Simplified Arabic"/>
                <w:kern w:val="2"/>
                <w:szCs w:val="24"/>
                <w:rtl/>
                <w14:ligatures w14:val="standardContextual"/>
              </w:rPr>
              <w:t>0.95</w:t>
            </w:r>
          </w:p>
        </w:tc>
      </w:tr>
    </w:tbl>
    <w:p w14:paraId="6998A20B" w14:textId="70986D9B" w:rsidR="00D1047E" w:rsidRPr="005B2575" w:rsidRDefault="00376A7B" w:rsidP="005B2575">
      <w:pPr>
        <w:bidi/>
        <w:spacing w:before="120" w:after="240" w:line="360" w:lineRule="auto"/>
        <w:jc w:val="both"/>
        <w:rPr>
          <w:rFonts w:eastAsia="Calibri" w:cs="Simplified Arabic"/>
          <w:kern w:val="2"/>
          <w:sz w:val="26"/>
          <w:szCs w:val="26"/>
          <w:rtl/>
          <w14:ligatures w14:val="standardContextual"/>
        </w:rPr>
      </w:pPr>
      <w:r w:rsidRPr="005B2575">
        <w:rPr>
          <w:rFonts w:eastAsia="Calibri" w:cs="Simplified Arabic"/>
          <w:kern w:val="2"/>
          <w:sz w:val="26"/>
          <w:szCs w:val="26"/>
          <w:rtl/>
          <w14:ligatures w14:val="standardContextual"/>
        </w:rPr>
        <w:t xml:space="preserve">تشير نتائج الجدول رقم (3) </w:t>
      </w:r>
      <w:r w:rsidRPr="005B2575">
        <w:rPr>
          <w:rFonts w:eastAsia="Times New Roman" w:cs="Simplified Arabic"/>
          <w:kern w:val="2"/>
          <w:sz w:val="26"/>
          <w:szCs w:val="26"/>
          <w:rtl/>
          <w14:ligatures w14:val="standardContextual"/>
        </w:rPr>
        <w:t xml:space="preserve">أن قيمة معامل الثبات لأداة الحوكمة الإدارية ككل كانت (0.95) وكانت </w:t>
      </w:r>
      <w:proofErr w:type="gramStart"/>
      <w:r w:rsidRPr="005B2575">
        <w:rPr>
          <w:rFonts w:eastAsia="Times New Roman" w:cs="Simplified Arabic"/>
          <w:kern w:val="2"/>
          <w:sz w:val="26"/>
          <w:szCs w:val="26"/>
          <w:rtl/>
          <w14:ligatures w14:val="standardContextual"/>
        </w:rPr>
        <w:t>قيم</w:t>
      </w:r>
      <w:proofErr w:type="gramEnd"/>
      <w:r w:rsidRPr="005B2575">
        <w:rPr>
          <w:rFonts w:eastAsia="Times New Roman" w:cs="Simplified Arabic"/>
          <w:kern w:val="2"/>
          <w:sz w:val="26"/>
          <w:szCs w:val="26"/>
          <w:rtl/>
          <w14:ligatures w14:val="standardContextual"/>
        </w:rPr>
        <w:t xml:space="preserve"> معامل الثبات للمجالات </w:t>
      </w:r>
      <w:r w:rsidRPr="005B2575">
        <w:rPr>
          <w:rFonts w:eastAsia="Calibri" w:cs="Simplified Arabic"/>
          <w:kern w:val="2"/>
          <w:sz w:val="26"/>
          <w:szCs w:val="26"/>
          <w:rtl/>
          <w14:ligatures w14:val="standardContextual"/>
        </w:rPr>
        <w:t>(اللوائح والتشريعات، القيادة والإدارة، النزاهة المؤسسية)</w:t>
      </w:r>
      <w:r w:rsidRPr="005B2575">
        <w:rPr>
          <w:rFonts w:eastAsia="Times New Roman" w:cs="Simplified Arabic"/>
          <w:kern w:val="2"/>
          <w:sz w:val="26"/>
          <w:szCs w:val="26"/>
          <w:rtl/>
          <w14:ligatures w14:val="standardContextual"/>
        </w:rPr>
        <w:t xml:space="preserve"> على التوالي (0.93، 0.94، 0.90)، </w:t>
      </w:r>
      <w:r w:rsidRPr="005B2575">
        <w:rPr>
          <w:rFonts w:eastAsia="Calibri" w:cs="Simplified Arabic"/>
          <w:kern w:val="2"/>
          <w:sz w:val="26"/>
          <w:szCs w:val="26"/>
          <w:rtl/>
          <w14:ligatures w14:val="standardContextual"/>
        </w:rPr>
        <w:t xml:space="preserve">وتدل </w:t>
      </w:r>
      <w:proofErr w:type="gramStart"/>
      <w:r w:rsidRPr="005B2575">
        <w:rPr>
          <w:rFonts w:eastAsia="Calibri" w:cs="Simplified Arabic"/>
          <w:kern w:val="2"/>
          <w:sz w:val="26"/>
          <w:szCs w:val="26"/>
          <w:rtl/>
          <w14:ligatures w14:val="standardContextual"/>
        </w:rPr>
        <w:t>هذه</w:t>
      </w:r>
      <w:proofErr w:type="gramEnd"/>
      <w:r w:rsidRPr="005B2575">
        <w:rPr>
          <w:rFonts w:eastAsia="Calibri" w:cs="Simplified Arabic"/>
          <w:kern w:val="2"/>
          <w:sz w:val="26"/>
          <w:szCs w:val="26"/>
          <w:rtl/>
          <w14:ligatures w14:val="standardContextual"/>
        </w:rPr>
        <w:t xml:space="preserve"> القيم على ثبات الأداة وص</w:t>
      </w:r>
      <w:r w:rsidR="002E5C2F" w:rsidRPr="005B2575">
        <w:rPr>
          <w:rFonts w:eastAsia="Calibri" w:cs="Simplified Arabic"/>
          <w:kern w:val="2"/>
          <w:sz w:val="26"/>
          <w:szCs w:val="26"/>
          <w:rtl/>
          <w14:ligatures w14:val="standardContextual"/>
        </w:rPr>
        <w:t>لاحيتها</w:t>
      </w:r>
      <w:r w:rsidRPr="005B2575">
        <w:rPr>
          <w:rFonts w:eastAsia="Calibri" w:cs="Simplified Arabic"/>
          <w:kern w:val="2"/>
          <w:sz w:val="26"/>
          <w:szCs w:val="26"/>
          <w:rtl/>
          <w14:ligatures w14:val="standardContextual"/>
        </w:rPr>
        <w:t xml:space="preserve"> لتحقيق أغراض الدراسة.</w:t>
      </w:r>
    </w:p>
    <w:p w14:paraId="78ECA4E6" w14:textId="77777777" w:rsidR="00376A7B" w:rsidRPr="005B2575" w:rsidRDefault="00376A7B" w:rsidP="00A065EA">
      <w:pPr>
        <w:pStyle w:val="Heading1"/>
        <w:bidi/>
        <w:spacing w:before="0" w:after="120" w:line="360" w:lineRule="auto"/>
        <w:jc w:val="both"/>
        <w:rPr>
          <w:rFonts w:cs="Simplified Arabic"/>
          <w:sz w:val="26"/>
          <w:szCs w:val="26"/>
          <w:rtl/>
        </w:rPr>
      </w:pPr>
      <w:bookmarkStart w:id="148" w:name="_Toc167489820"/>
      <w:bookmarkStart w:id="149" w:name="_Toc167554887"/>
      <w:bookmarkStart w:id="150" w:name="_Toc173226405"/>
      <w:proofErr w:type="gramStart"/>
      <w:r w:rsidRPr="005B2575">
        <w:rPr>
          <w:rFonts w:cs="Simplified Arabic"/>
          <w:sz w:val="26"/>
          <w:szCs w:val="26"/>
          <w:rtl/>
        </w:rPr>
        <w:t>متغيرات</w:t>
      </w:r>
      <w:proofErr w:type="gramEnd"/>
      <w:r w:rsidRPr="005B2575">
        <w:rPr>
          <w:rFonts w:cs="Simplified Arabic"/>
          <w:sz w:val="26"/>
          <w:szCs w:val="26"/>
          <w:rtl/>
        </w:rPr>
        <w:t xml:space="preserve"> الدراسة:</w:t>
      </w:r>
      <w:bookmarkEnd w:id="148"/>
      <w:bookmarkEnd w:id="149"/>
      <w:bookmarkEnd w:id="150"/>
    </w:p>
    <w:p w14:paraId="297F06D0" w14:textId="77777777" w:rsidR="00376A7B" w:rsidRPr="005B2575" w:rsidRDefault="00376A7B" w:rsidP="00AD2B4E">
      <w:pPr>
        <w:numPr>
          <w:ilvl w:val="0"/>
          <w:numId w:val="30"/>
        </w:numPr>
        <w:tabs>
          <w:tab w:val="right" w:pos="282"/>
        </w:tabs>
        <w:bidi/>
        <w:spacing w:after="120" w:line="360" w:lineRule="auto"/>
        <w:jc w:val="both"/>
        <w:rPr>
          <w:rFonts w:eastAsia="Calibri" w:cs="Simplified Arabic"/>
          <w:b/>
          <w:bCs/>
          <w:kern w:val="2"/>
          <w:sz w:val="26"/>
          <w:szCs w:val="26"/>
          <w14:ligatures w14:val="standardContextual"/>
        </w:rPr>
      </w:pPr>
      <w:proofErr w:type="gramStart"/>
      <w:r w:rsidRPr="005B2575">
        <w:rPr>
          <w:rFonts w:eastAsia="Calibri" w:cs="Simplified Arabic"/>
          <w:b/>
          <w:bCs/>
          <w:kern w:val="2"/>
          <w:sz w:val="26"/>
          <w:szCs w:val="26"/>
          <w:rtl/>
          <w14:ligatures w14:val="standardContextual"/>
        </w:rPr>
        <w:t>المتغيرات</w:t>
      </w:r>
      <w:proofErr w:type="gramEnd"/>
      <w:r w:rsidRPr="005B2575">
        <w:rPr>
          <w:rFonts w:eastAsia="Calibri" w:cs="Simplified Arabic"/>
          <w:b/>
          <w:bCs/>
          <w:kern w:val="2"/>
          <w:sz w:val="26"/>
          <w:szCs w:val="26"/>
          <w:rtl/>
          <w14:ligatures w14:val="standardContextual"/>
        </w:rPr>
        <w:t xml:space="preserve"> المستقلة </w:t>
      </w:r>
      <w:r w:rsidRPr="005B2575">
        <w:rPr>
          <w:rFonts w:eastAsia="Calibri" w:cs="Simplified Arabic"/>
          <w:b/>
          <w:bCs/>
          <w:kern w:val="2"/>
          <w:sz w:val="26"/>
          <w:szCs w:val="26"/>
          <w14:ligatures w14:val="standardContextual"/>
        </w:rPr>
        <w:t>(</w:t>
      </w:r>
      <w:r w:rsidRPr="001A46FF">
        <w:rPr>
          <w:rFonts w:asciiTheme="majorBidi" w:eastAsia="Calibri" w:hAnsiTheme="majorBidi" w:cstheme="majorBidi"/>
          <w:b/>
          <w:bCs/>
          <w:kern w:val="2"/>
          <w:sz w:val="26"/>
          <w:szCs w:val="26"/>
          <w14:ligatures w14:val="standardContextual"/>
        </w:rPr>
        <w:t>Independent Variables</w:t>
      </w:r>
      <w:r w:rsidRPr="005B2575">
        <w:rPr>
          <w:rFonts w:eastAsia="Calibri" w:cs="Simplified Arabic"/>
          <w:b/>
          <w:bCs/>
          <w:kern w:val="2"/>
          <w:sz w:val="26"/>
          <w:szCs w:val="26"/>
          <w14:ligatures w14:val="standardContextual"/>
        </w:rPr>
        <w:t>)</w:t>
      </w:r>
      <w:r w:rsidRPr="005B2575">
        <w:rPr>
          <w:rFonts w:eastAsia="Calibri" w:cs="Simplified Arabic"/>
          <w:b/>
          <w:bCs/>
          <w:kern w:val="2"/>
          <w:sz w:val="26"/>
          <w:szCs w:val="26"/>
          <w:rtl/>
          <w:lang w:bidi="ar-JO"/>
          <w14:ligatures w14:val="standardContextual"/>
        </w:rPr>
        <w:t>:</w:t>
      </w:r>
    </w:p>
    <w:p w14:paraId="1997EAAE" w14:textId="39D59244" w:rsidR="00707D6B" w:rsidRPr="005B2575" w:rsidRDefault="00707D6B" w:rsidP="001A46FF">
      <w:pPr>
        <w:numPr>
          <w:ilvl w:val="0"/>
          <w:numId w:val="29"/>
        </w:numPr>
        <w:bidi/>
        <w:spacing w:before="120" w:after="240" w:line="360" w:lineRule="auto"/>
        <w:ind w:left="357" w:hanging="357"/>
        <w:contextualSpacing/>
        <w:jc w:val="both"/>
        <w:rPr>
          <w:rFonts w:eastAsia="Calibri" w:cs="Simplified Arabic"/>
          <w:kern w:val="2"/>
          <w:sz w:val="26"/>
          <w:szCs w:val="26"/>
          <w14:ligatures w14:val="standardContextual"/>
        </w:rPr>
      </w:pPr>
      <w:bookmarkStart w:id="151" w:name="_Hlk166535296"/>
      <w:proofErr w:type="gramStart"/>
      <w:r w:rsidRPr="005B2575">
        <w:rPr>
          <w:rFonts w:eastAsia="Calibri" w:cs="Simplified Arabic"/>
          <w:kern w:val="2"/>
          <w:sz w:val="26"/>
          <w:szCs w:val="26"/>
          <w:rtl/>
          <w:lang w:bidi="ar-JO"/>
          <w14:ligatures w14:val="standardContextual"/>
        </w:rPr>
        <w:t>تصنيف</w:t>
      </w:r>
      <w:proofErr w:type="gramEnd"/>
      <w:r w:rsidRPr="005B2575">
        <w:rPr>
          <w:rFonts w:eastAsia="Calibri" w:cs="Simplified Arabic"/>
          <w:kern w:val="2"/>
          <w:sz w:val="26"/>
          <w:szCs w:val="26"/>
          <w:rtl/>
          <w:lang w:bidi="ar-JO"/>
          <w14:ligatures w14:val="standardContextual"/>
        </w:rPr>
        <w:t xml:space="preserve"> النادي وله مستويان هما (</w:t>
      </w:r>
      <w:r w:rsidRPr="005B2575">
        <w:rPr>
          <w:rFonts w:eastAsia="Calibri" w:cs="Simplified Arabic"/>
          <w:kern w:val="2"/>
          <w:sz w:val="26"/>
          <w:szCs w:val="26"/>
          <w:rtl/>
          <w14:ligatures w14:val="standardContextual"/>
        </w:rPr>
        <w:t>مستوى المحترفين أو الدرجة الممتازة</w:t>
      </w:r>
      <w:r w:rsidRPr="005B2575">
        <w:rPr>
          <w:rFonts w:eastAsia="Calibri" w:cs="Simplified Arabic"/>
          <w:kern w:val="2"/>
          <w:sz w:val="26"/>
          <w:szCs w:val="26"/>
          <w:rtl/>
          <w:lang w:bidi="ar-JO"/>
          <w14:ligatures w14:val="standardContextual"/>
        </w:rPr>
        <w:t xml:space="preserve">، </w:t>
      </w:r>
      <w:r w:rsidRPr="005B2575">
        <w:rPr>
          <w:rFonts w:eastAsia="Calibri" w:cs="Simplified Arabic"/>
          <w:kern w:val="2"/>
          <w:sz w:val="26"/>
          <w:szCs w:val="26"/>
          <w:rtl/>
          <w14:ligatures w14:val="standardContextual"/>
        </w:rPr>
        <w:t>غير محترفين أو درجة ممتازة</w:t>
      </w:r>
      <w:r w:rsidRPr="005B2575">
        <w:rPr>
          <w:rFonts w:eastAsia="Calibri" w:cs="Simplified Arabic"/>
          <w:kern w:val="2"/>
          <w:sz w:val="26"/>
          <w:szCs w:val="26"/>
          <w:rtl/>
          <w:lang w:bidi="ar-JO"/>
          <w14:ligatures w14:val="standardContextual"/>
        </w:rPr>
        <w:t>).</w:t>
      </w:r>
    </w:p>
    <w:p w14:paraId="57DC9548" w14:textId="54E613F1" w:rsidR="00376A7B" w:rsidRPr="005B2575" w:rsidRDefault="00376A7B" w:rsidP="001A46FF">
      <w:pPr>
        <w:numPr>
          <w:ilvl w:val="0"/>
          <w:numId w:val="29"/>
        </w:numPr>
        <w:bidi/>
        <w:spacing w:before="120" w:after="240" w:line="360" w:lineRule="auto"/>
        <w:ind w:left="357" w:hanging="357"/>
        <w:contextualSpacing/>
        <w:jc w:val="both"/>
        <w:rPr>
          <w:rFonts w:eastAsia="Calibri" w:cs="Simplified Arabic"/>
          <w:kern w:val="2"/>
          <w:sz w:val="26"/>
          <w:szCs w:val="26"/>
          <w14:ligatures w14:val="standardContextual"/>
        </w:rPr>
      </w:pPr>
      <w:r w:rsidRPr="005B2575">
        <w:rPr>
          <w:rFonts w:eastAsia="Calibri" w:cs="Simplified Arabic"/>
          <w:kern w:val="2"/>
          <w:sz w:val="26"/>
          <w:szCs w:val="26"/>
          <w:rtl/>
          <w:lang w:bidi="ar-JO"/>
          <w14:ligatures w14:val="standardContextual"/>
        </w:rPr>
        <w:t xml:space="preserve">المؤهل العلمي وله مستويان </w:t>
      </w:r>
      <w:proofErr w:type="gramStart"/>
      <w:r w:rsidRPr="005B2575">
        <w:rPr>
          <w:rFonts w:eastAsia="Calibri" w:cs="Simplified Arabic"/>
          <w:kern w:val="2"/>
          <w:sz w:val="26"/>
          <w:szCs w:val="26"/>
          <w:rtl/>
          <w:lang w:bidi="ar-JO"/>
          <w14:ligatures w14:val="standardContextual"/>
        </w:rPr>
        <w:t>هما :</w:t>
      </w:r>
      <w:proofErr w:type="gramEnd"/>
      <w:r w:rsidRPr="005B2575">
        <w:rPr>
          <w:rFonts w:eastAsia="Calibri" w:cs="Simplified Arabic"/>
          <w:kern w:val="2"/>
          <w:sz w:val="26"/>
          <w:szCs w:val="26"/>
          <w:rtl/>
          <w:lang w:bidi="ar-JO"/>
          <w14:ligatures w14:val="standardContextual"/>
        </w:rPr>
        <w:t xml:space="preserve"> (بكالوريوس فأقل، دراسات عليا)</w:t>
      </w:r>
      <w:r w:rsidR="00707D6B" w:rsidRPr="005B2575">
        <w:rPr>
          <w:rFonts w:eastAsia="Calibri" w:cs="Simplified Arabic"/>
          <w:kern w:val="2"/>
          <w:sz w:val="26"/>
          <w:szCs w:val="26"/>
          <w:rtl/>
          <w:lang w:bidi="ar-JO"/>
          <w14:ligatures w14:val="standardContextual"/>
        </w:rPr>
        <w:t>.</w:t>
      </w:r>
    </w:p>
    <w:p w14:paraId="5C48FF35" w14:textId="5E7D8E2F" w:rsidR="00707D6B" w:rsidRPr="005B2575" w:rsidRDefault="00707D6B" w:rsidP="001A46FF">
      <w:pPr>
        <w:numPr>
          <w:ilvl w:val="0"/>
          <w:numId w:val="29"/>
        </w:numPr>
        <w:bidi/>
        <w:spacing w:before="120" w:after="240" w:line="360" w:lineRule="auto"/>
        <w:ind w:left="357" w:hanging="357"/>
        <w:contextualSpacing/>
        <w:jc w:val="both"/>
        <w:rPr>
          <w:rFonts w:eastAsia="Calibri" w:cs="Simplified Arabic"/>
          <w:kern w:val="2"/>
          <w:sz w:val="26"/>
          <w:szCs w:val="26"/>
          <w14:ligatures w14:val="standardContextual"/>
        </w:rPr>
      </w:pPr>
      <w:r w:rsidRPr="005B2575">
        <w:rPr>
          <w:rFonts w:eastAsia="Calibri" w:cs="Simplified Arabic"/>
          <w:kern w:val="2"/>
          <w:sz w:val="26"/>
          <w:szCs w:val="26"/>
          <w:rtl/>
          <w:lang w:bidi="ar-JO"/>
          <w14:ligatures w14:val="standardContextual"/>
        </w:rPr>
        <w:t xml:space="preserve">الجنس وله مستويان </w:t>
      </w:r>
      <w:proofErr w:type="gramStart"/>
      <w:r w:rsidRPr="005B2575">
        <w:rPr>
          <w:rFonts w:eastAsia="Calibri" w:cs="Simplified Arabic"/>
          <w:kern w:val="2"/>
          <w:sz w:val="26"/>
          <w:szCs w:val="26"/>
          <w:rtl/>
          <w:lang w:bidi="ar-JO"/>
          <w14:ligatures w14:val="standardContextual"/>
        </w:rPr>
        <w:t>هما :</w:t>
      </w:r>
      <w:proofErr w:type="gramEnd"/>
      <w:r w:rsidRPr="005B2575">
        <w:rPr>
          <w:rFonts w:eastAsia="Calibri" w:cs="Simplified Arabic"/>
          <w:kern w:val="2"/>
          <w:sz w:val="26"/>
          <w:szCs w:val="26"/>
          <w:rtl/>
          <w:lang w:bidi="ar-JO"/>
          <w14:ligatures w14:val="standardContextual"/>
        </w:rPr>
        <w:t xml:space="preserve"> (ذكر، أنثى).</w:t>
      </w:r>
    </w:p>
    <w:p w14:paraId="75DCBFED" w14:textId="0EDAC8DC" w:rsidR="00376A7B" w:rsidRPr="005B2575" w:rsidRDefault="00376A7B" w:rsidP="001A46FF">
      <w:pPr>
        <w:numPr>
          <w:ilvl w:val="0"/>
          <w:numId w:val="29"/>
        </w:numPr>
        <w:bidi/>
        <w:spacing w:before="120" w:after="240" w:line="360" w:lineRule="auto"/>
        <w:ind w:left="357" w:hanging="357"/>
        <w:contextualSpacing/>
        <w:jc w:val="both"/>
        <w:rPr>
          <w:rFonts w:eastAsia="Calibri" w:cs="Simplified Arabic"/>
          <w:kern w:val="2"/>
          <w:sz w:val="26"/>
          <w:szCs w:val="26"/>
          <w14:ligatures w14:val="standardContextual"/>
        </w:rPr>
      </w:pPr>
      <w:r w:rsidRPr="005B2575">
        <w:rPr>
          <w:rFonts w:eastAsia="Calibri" w:cs="Simplified Arabic"/>
          <w:kern w:val="2"/>
          <w:sz w:val="26"/>
          <w:szCs w:val="26"/>
          <w:rtl/>
          <w:lang w:bidi="ar-JO"/>
          <w14:ligatures w14:val="standardContextual"/>
        </w:rPr>
        <w:t>سنوات الخبرة ولها ثلاث مستويات هي : ( أقل  من خمس سنوات، من خمس سنوات الى عشر سنوات، أكثر من عشر سنوات ).</w:t>
      </w:r>
    </w:p>
    <w:bookmarkEnd w:id="151"/>
    <w:p w14:paraId="30BBE727" w14:textId="77777777" w:rsidR="00376A7B" w:rsidRPr="005B2575" w:rsidRDefault="00376A7B" w:rsidP="001A46FF">
      <w:pPr>
        <w:numPr>
          <w:ilvl w:val="0"/>
          <w:numId w:val="30"/>
        </w:numPr>
        <w:tabs>
          <w:tab w:val="right" w:pos="424"/>
        </w:tabs>
        <w:bidi/>
        <w:spacing w:after="120" w:line="360" w:lineRule="auto"/>
        <w:jc w:val="both"/>
        <w:rPr>
          <w:rFonts w:eastAsia="Calibri" w:cs="Simplified Arabic"/>
          <w:b/>
          <w:bCs/>
          <w:kern w:val="2"/>
          <w:sz w:val="26"/>
          <w:szCs w:val="26"/>
          <w14:ligatures w14:val="standardContextual"/>
        </w:rPr>
      </w:pPr>
      <w:proofErr w:type="gramStart"/>
      <w:r w:rsidRPr="005B2575">
        <w:rPr>
          <w:rFonts w:eastAsia="Calibri" w:cs="Simplified Arabic"/>
          <w:b/>
          <w:bCs/>
          <w:kern w:val="2"/>
          <w:sz w:val="26"/>
          <w:szCs w:val="26"/>
          <w:rtl/>
          <w14:ligatures w14:val="standardContextual"/>
        </w:rPr>
        <w:t>المتغيرات</w:t>
      </w:r>
      <w:proofErr w:type="gramEnd"/>
      <w:r w:rsidRPr="005B2575">
        <w:rPr>
          <w:rFonts w:eastAsia="Calibri" w:cs="Simplified Arabic"/>
          <w:b/>
          <w:bCs/>
          <w:kern w:val="2"/>
          <w:sz w:val="26"/>
          <w:szCs w:val="26"/>
          <w:rtl/>
          <w14:ligatures w14:val="standardContextual"/>
        </w:rPr>
        <w:t xml:space="preserve"> التابعة: </w:t>
      </w:r>
      <w:r w:rsidRPr="005B2575">
        <w:rPr>
          <w:rFonts w:eastAsia="Calibri" w:cs="Simplified Arabic"/>
          <w:b/>
          <w:bCs/>
          <w:kern w:val="2"/>
          <w:sz w:val="26"/>
          <w:szCs w:val="26"/>
          <w14:ligatures w14:val="standardContextual"/>
        </w:rPr>
        <w:t>(</w:t>
      </w:r>
      <w:r w:rsidRPr="001A46FF">
        <w:rPr>
          <w:rFonts w:asciiTheme="majorBidi" w:eastAsia="Calibri" w:hAnsiTheme="majorBidi" w:cstheme="majorBidi"/>
          <w:b/>
          <w:bCs/>
          <w:kern w:val="2"/>
          <w:sz w:val="26"/>
          <w:szCs w:val="26"/>
          <w14:ligatures w14:val="standardContextual"/>
        </w:rPr>
        <w:t>dependent Variables</w:t>
      </w:r>
      <w:r w:rsidRPr="005B2575">
        <w:rPr>
          <w:rFonts w:eastAsia="Calibri" w:cs="Simplified Arabic"/>
          <w:b/>
          <w:bCs/>
          <w:kern w:val="2"/>
          <w:sz w:val="26"/>
          <w:szCs w:val="26"/>
          <w14:ligatures w14:val="standardContextual"/>
        </w:rPr>
        <w:t>)</w:t>
      </w:r>
      <w:r w:rsidRPr="005B2575">
        <w:rPr>
          <w:rFonts w:eastAsia="Calibri" w:cs="Simplified Arabic"/>
          <w:b/>
          <w:bCs/>
          <w:kern w:val="2"/>
          <w:sz w:val="26"/>
          <w:szCs w:val="26"/>
          <w:rtl/>
          <w:lang w:bidi="ar-JO"/>
          <w14:ligatures w14:val="standardContextual"/>
        </w:rPr>
        <w:t>:</w:t>
      </w:r>
    </w:p>
    <w:p w14:paraId="0A0A0D6C" w14:textId="26628550" w:rsidR="00376A7B" w:rsidRPr="005B2575" w:rsidRDefault="00376A7B" w:rsidP="005B2575">
      <w:pPr>
        <w:bidi/>
        <w:spacing w:before="120" w:after="240" w:line="360" w:lineRule="auto"/>
        <w:jc w:val="both"/>
        <w:rPr>
          <w:rFonts w:eastAsia="Calibri" w:cs="Simplified Arabic"/>
          <w:kern w:val="2"/>
          <w:sz w:val="26"/>
          <w:szCs w:val="26"/>
          <w:rtl/>
          <w14:ligatures w14:val="standardContextual"/>
        </w:rPr>
      </w:pPr>
      <w:r w:rsidRPr="005B2575">
        <w:rPr>
          <w:rFonts w:eastAsia="Calibri" w:cs="Simplified Arabic"/>
          <w:kern w:val="2"/>
          <w:sz w:val="26"/>
          <w:szCs w:val="26"/>
          <w:rtl/>
          <w14:ligatures w14:val="standardContextual"/>
        </w:rPr>
        <w:t>تمثلت هذه المتغيرات بدرجة استجابة عينة الدراسة المكونة من اعضاء الهيئات الادارية في اندية المحافظات الشمالية المشاركين في الدراسة الحالية على مجالات وفقرات أداة الحوكمة الإدارية.</w:t>
      </w:r>
    </w:p>
    <w:p w14:paraId="3EB1B197" w14:textId="77777777" w:rsidR="00376A7B" w:rsidRPr="005B2575" w:rsidRDefault="00376A7B" w:rsidP="003F66BD">
      <w:pPr>
        <w:pStyle w:val="Heading1"/>
        <w:bidi/>
        <w:spacing w:before="0" w:after="120" w:line="360" w:lineRule="auto"/>
        <w:jc w:val="both"/>
        <w:rPr>
          <w:rFonts w:cs="Simplified Arabic"/>
          <w:sz w:val="26"/>
          <w:szCs w:val="26"/>
          <w:rtl/>
        </w:rPr>
      </w:pPr>
      <w:bookmarkStart w:id="152" w:name="_Toc167489821"/>
      <w:bookmarkStart w:id="153" w:name="_Toc167554888"/>
      <w:bookmarkStart w:id="154" w:name="_Toc173226406"/>
      <w:r w:rsidRPr="005B2575">
        <w:rPr>
          <w:rFonts w:cs="Simplified Arabic"/>
          <w:sz w:val="26"/>
          <w:szCs w:val="26"/>
          <w:rtl/>
        </w:rPr>
        <w:lastRenderedPageBreak/>
        <w:t>اجراءات الدراسة:</w:t>
      </w:r>
      <w:bookmarkEnd w:id="152"/>
      <w:bookmarkEnd w:id="153"/>
      <w:bookmarkEnd w:id="154"/>
      <w:r w:rsidRPr="005B2575">
        <w:rPr>
          <w:rFonts w:cs="Simplified Arabic"/>
          <w:sz w:val="26"/>
          <w:szCs w:val="26"/>
          <w:rtl/>
        </w:rPr>
        <w:t xml:space="preserve"> </w:t>
      </w:r>
    </w:p>
    <w:p w14:paraId="41F6C107" w14:textId="77777777" w:rsidR="00376A7B" w:rsidRPr="005B2575" w:rsidRDefault="00376A7B" w:rsidP="005B2575">
      <w:pPr>
        <w:bidi/>
        <w:spacing w:before="120" w:after="240" w:line="360" w:lineRule="auto"/>
        <w:jc w:val="both"/>
        <w:rPr>
          <w:rFonts w:eastAsia="Calibri" w:cs="Simplified Arabic"/>
          <w:kern w:val="2"/>
          <w:sz w:val="26"/>
          <w:szCs w:val="26"/>
          <w:rtl/>
          <w14:ligatures w14:val="standardContextual"/>
        </w:rPr>
      </w:pPr>
      <w:r w:rsidRPr="005B2575">
        <w:rPr>
          <w:rFonts w:eastAsia="Calibri" w:cs="Simplified Arabic"/>
          <w:kern w:val="2"/>
          <w:sz w:val="26"/>
          <w:szCs w:val="26"/>
          <w:rtl/>
          <w14:ligatures w14:val="standardContextual"/>
        </w:rPr>
        <w:t>اتبعت الباحثة عدة خطوات في اجراء الدراسة الحالية وجاءت على النحو الآتي:</w:t>
      </w:r>
    </w:p>
    <w:p w14:paraId="3257F4D9" w14:textId="77777777" w:rsidR="00376A7B" w:rsidRPr="005B2575" w:rsidRDefault="00376A7B" w:rsidP="001A46FF">
      <w:pPr>
        <w:numPr>
          <w:ilvl w:val="0"/>
          <w:numId w:val="29"/>
        </w:numPr>
        <w:bidi/>
        <w:spacing w:before="120" w:after="240" w:line="360" w:lineRule="auto"/>
        <w:ind w:left="357" w:hanging="357"/>
        <w:contextualSpacing/>
        <w:jc w:val="both"/>
        <w:rPr>
          <w:rFonts w:eastAsia="Calibri" w:cs="Simplified Arabic"/>
          <w:kern w:val="2"/>
          <w:sz w:val="26"/>
          <w:szCs w:val="26"/>
          <w14:ligatures w14:val="standardContextual"/>
        </w:rPr>
      </w:pPr>
      <w:r w:rsidRPr="005B2575">
        <w:rPr>
          <w:rFonts w:eastAsia="Calibri" w:cs="Simplified Arabic"/>
          <w:kern w:val="2"/>
          <w:sz w:val="26"/>
          <w:szCs w:val="26"/>
          <w:rtl/>
          <w14:ligatures w14:val="standardContextual"/>
        </w:rPr>
        <w:t>المسح الشامل والاطلاع على الدراسات السابقة المتعلقة بموضوع الدراسة في حدود علم الباحثة.</w:t>
      </w:r>
    </w:p>
    <w:p w14:paraId="7358F15C" w14:textId="5D5D9458" w:rsidR="00376A7B" w:rsidRPr="005B2575" w:rsidRDefault="00376A7B" w:rsidP="001A46FF">
      <w:pPr>
        <w:numPr>
          <w:ilvl w:val="0"/>
          <w:numId w:val="29"/>
        </w:numPr>
        <w:bidi/>
        <w:spacing w:before="120" w:after="240" w:line="360" w:lineRule="auto"/>
        <w:ind w:left="357" w:hanging="357"/>
        <w:contextualSpacing/>
        <w:jc w:val="both"/>
        <w:rPr>
          <w:rFonts w:eastAsia="Calibri" w:cs="Simplified Arabic"/>
          <w:kern w:val="2"/>
          <w:sz w:val="26"/>
          <w:szCs w:val="26"/>
          <w14:ligatures w14:val="standardContextual"/>
        </w:rPr>
      </w:pPr>
      <w:proofErr w:type="gramStart"/>
      <w:r w:rsidRPr="005B2575">
        <w:rPr>
          <w:rFonts w:eastAsia="Calibri" w:cs="Simplified Arabic"/>
          <w:kern w:val="2"/>
          <w:sz w:val="26"/>
          <w:szCs w:val="26"/>
          <w:rtl/>
          <w14:ligatures w14:val="standardContextual"/>
        </w:rPr>
        <w:t>مراسلة</w:t>
      </w:r>
      <w:proofErr w:type="gramEnd"/>
      <w:r w:rsidRPr="005B2575">
        <w:rPr>
          <w:rFonts w:eastAsia="Calibri" w:cs="Simplified Arabic"/>
          <w:kern w:val="2"/>
          <w:sz w:val="26"/>
          <w:szCs w:val="26"/>
          <w:rtl/>
          <w14:ligatures w14:val="standardContextual"/>
        </w:rPr>
        <w:t xml:space="preserve"> المجلس الأعلى للشباب والرياضة للحصول على المعلومات</w:t>
      </w:r>
      <w:r w:rsidR="000337D9" w:rsidRPr="005B2575">
        <w:rPr>
          <w:rFonts w:eastAsia="Calibri" w:cs="Simplified Arabic"/>
          <w:kern w:val="2"/>
          <w:sz w:val="26"/>
          <w:szCs w:val="26"/>
          <w:rtl/>
          <w14:ligatures w14:val="standardContextual"/>
        </w:rPr>
        <w:t xml:space="preserve"> وبيانات الأندية وتسهيل مهمة الباحثة والملحقان رقم </w:t>
      </w:r>
      <w:r w:rsidR="00861975" w:rsidRPr="005B2575">
        <w:rPr>
          <w:rFonts w:eastAsia="Calibri" w:cs="Simplified Arabic"/>
          <w:kern w:val="2"/>
          <w:sz w:val="26"/>
          <w:szCs w:val="26"/>
          <w:rtl/>
          <w14:ligatures w14:val="standardContextual"/>
        </w:rPr>
        <w:t>(د)</w:t>
      </w:r>
      <w:r w:rsidR="000337D9" w:rsidRPr="005B2575">
        <w:rPr>
          <w:rFonts w:eastAsia="Calibri" w:cs="Simplified Arabic"/>
          <w:kern w:val="2"/>
          <w:sz w:val="26"/>
          <w:szCs w:val="26"/>
          <w:rtl/>
          <w14:ligatures w14:val="standardContextual"/>
        </w:rPr>
        <w:t xml:space="preserve"> و(</w:t>
      </w:r>
      <w:r w:rsidR="00861975" w:rsidRPr="005B2575">
        <w:rPr>
          <w:rFonts w:eastAsia="Calibri" w:cs="Simplified Arabic"/>
          <w:kern w:val="2"/>
          <w:sz w:val="26"/>
          <w:szCs w:val="26"/>
          <w:rtl/>
          <w14:ligatures w14:val="standardContextual"/>
        </w:rPr>
        <w:t>ه</w:t>
      </w:r>
      <w:r w:rsidR="000337D9" w:rsidRPr="005B2575">
        <w:rPr>
          <w:rFonts w:eastAsia="Calibri" w:cs="Simplified Arabic"/>
          <w:kern w:val="2"/>
          <w:sz w:val="26"/>
          <w:szCs w:val="26"/>
          <w:rtl/>
          <w14:ligatures w14:val="standardContextual"/>
        </w:rPr>
        <w:t>) يوضحان ذلك</w:t>
      </w:r>
      <w:r w:rsidRPr="005B2575">
        <w:rPr>
          <w:rFonts w:eastAsia="Calibri" w:cs="Simplified Arabic"/>
          <w:kern w:val="2"/>
          <w:sz w:val="26"/>
          <w:szCs w:val="26"/>
          <w:rtl/>
          <w14:ligatures w14:val="standardContextual"/>
        </w:rPr>
        <w:t>.</w:t>
      </w:r>
    </w:p>
    <w:p w14:paraId="36305008" w14:textId="77777777" w:rsidR="00376A7B" w:rsidRPr="005B2575" w:rsidRDefault="00376A7B" w:rsidP="001A46FF">
      <w:pPr>
        <w:numPr>
          <w:ilvl w:val="0"/>
          <w:numId w:val="29"/>
        </w:numPr>
        <w:bidi/>
        <w:spacing w:before="120" w:after="240" w:line="360" w:lineRule="auto"/>
        <w:ind w:left="357" w:hanging="357"/>
        <w:contextualSpacing/>
        <w:jc w:val="both"/>
        <w:rPr>
          <w:rFonts w:eastAsia="Calibri" w:cs="Simplified Arabic"/>
          <w:kern w:val="2"/>
          <w:sz w:val="26"/>
          <w:szCs w:val="26"/>
          <w14:ligatures w14:val="standardContextual"/>
        </w:rPr>
      </w:pPr>
      <w:r w:rsidRPr="005B2575">
        <w:rPr>
          <w:rFonts w:eastAsia="Calibri" w:cs="Simplified Arabic"/>
          <w:kern w:val="2"/>
          <w:sz w:val="26"/>
          <w:szCs w:val="26"/>
          <w:rtl/>
          <w14:ligatures w14:val="standardContextual"/>
        </w:rPr>
        <w:t>تصميم أداة الدراسة لقياس الحوكمة الإدارية.</w:t>
      </w:r>
    </w:p>
    <w:p w14:paraId="767B1540" w14:textId="77777777" w:rsidR="00376A7B" w:rsidRPr="005B2575" w:rsidRDefault="00376A7B" w:rsidP="001A46FF">
      <w:pPr>
        <w:numPr>
          <w:ilvl w:val="0"/>
          <w:numId w:val="29"/>
        </w:numPr>
        <w:bidi/>
        <w:spacing w:before="120" w:after="240" w:line="360" w:lineRule="auto"/>
        <w:ind w:left="357" w:hanging="357"/>
        <w:contextualSpacing/>
        <w:jc w:val="both"/>
        <w:rPr>
          <w:rFonts w:eastAsia="Calibri" w:cs="Simplified Arabic"/>
          <w:kern w:val="2"/>
          <w:sz w:val="26"/>
          <w:szCs w:val="26"/>
          <w14:ligatures w14:val="standardContextual"/>
        </w:rPr>
      </w:pPr>
      <w:proofErr w:type="gramStart"/>
      <w:r w:rsidRPr="005B2575">
        <w:rPr>
          <w:rFonts w:eastAsia="Calibri" w:cs="Simplified Arabic"/>
          <w:kern w:val="2"/>
          <w:sz w:val="26"/>
          <w:szCs w:val="26"/>
          <w:rtl/>
          <w14:ligatures w14:val="standardContextual"/>
        </w:rPr>
        <w:t>تحديد</w:t>
      </w:r>
      <w:proofErr w:type="gramEnd"/>
      <w:r w:rsidRPr="005B2575">
        <w:rPr>
          <w:rFonts w:eastAsia="Calibri" w:cs="Simplified Arabic"/>
          <w:kern w:val="2"/>
          <w:sz w:val="26"/>
          <w:szCs w:val="26"/>
          <w:rtl/>
          <w14:ligatures w14:val="standardContextual"/>
        </w:rPr>
        <w:t xml:space="preserve"> مجتمع وعينة الدراسة.</w:t>
      </w:r>
    </w:p>
    <w:p w14:paraId="6AEB29FD" w14:textId="77777777" w:rsidR="00376A7B" w:rsidRPr="005B2575" w:rsidRDefault="00376A7B" w:rsidP="001A46FF">
      <w:pPr>
        <w:numPr>
          <w:ilvl w:val="0"/>
          <w:numId w:val="29"/>
        </w:numPr>
        <w:bidi/>
        <w:spacing w:before="120" w:after="240" w:line="360" w:lineRule="auto"/>
        <w:ind w:left="357" w:hanging="357"/>
        <w:contextualSpacing/>
        <w:jc w:val="both"/>
        <w:rPr>
          <w:rFonts w:cs="Simplified Arabic"/>
          <w:sz w:val="26"/>
          <w:szCs w:val="26"/>
        </w:rPr>
      </w:pPr>
      <w:r w:rsidRPr="005B2575">
        <w:rPr>
          <w:rFonts w:cs="Simplified Arabic"/>
          <w:sz w:val="26"/>
          <w:szCs w:val="26"/>
          <w:rtl/>
        </w:rPr>
        <w:t>التأكد من تحقق الشروط العلمية لأداة الدراسة من خلال اجراء تجربة استطلاعية على عينة قوامها (40) عضواً في اندية المحافظات الشمالية من الدرجات المختلفة ولكلا الجنسين تم استبعادهم فيما بعد من عينة الدراسة الأصلية لمعرفة صدق الاتساق الداخلي والثبات لأداة الدراسة قبل توزيعها على العينة المستهدفة من الدراسة.</w:t>
      </w:r>
    </w:p>
    <w:p w14:paraId="5AB6C4EC" w14:textId="76C9176E" w:rsidR="00376A7B" w:rsidRPr="005B2575" w:rsidRDefault="00376A7B" w:rsidP="001A46FF">
      <w:pPr>
        <w:numPr>
          <w:ilvl w:val="0"/>
          <w:numId w:val="29"/>
        </w:numPr>
        <w:bidi/>
        <w:spacing w:before="120" w:after="240" w:line="360" w:lineRule="auto"/>
        <w:ind w:left="357" w:hanging="357"/>
        <w:contextualSpacing/>
        <w:jc w:val="both"/>
        <w:rPr>
          <w:rFonts w:eastAsia="Calibri" w:cs="Simplified Arabic"/>
          <w:kern w:val="2"/>
          <w:sz w:val="26"/>
          <w:szCs w:val="26"/>
          <w14:ligatures w14:val="standardContextual"/>
        </w:rPr>
      </w:pPr>
      <w:r w:rsidRPr="005B2575">
        <w:rPr>
          <w:rFonts w:eastAsia="Calibri" w:cs="Simplified Arabic"/>
          <w:kern w:val="2"/>
          <w:sz w:val="26"/>
          <w:szCs w:val="26"/>
          <w:rtl/>
          <w14:ligatures w14:val="standardContextual"/>
        </w:rPr>
        <w:t>تصميم أداة الدراسة الكترونيا وارسالها الى عينة الدراسة، وبلغ عدد الردود (723) رد صالح للمعالجة الإحصائية وتمثل العدد النهائي لعينة الدراسة.</w:t>
      </w:r>
    </w:p>
    <w:p w14:paraId="30AD6EDF" w14:textId="34212545" w:rsidR="00376A7B" w:rsidRPr="005B2575" w:rsidRDefault="00376A7B" w:rsidP="001A46FF">
      <w:pPr>
        <w:numPr>
          <w:ilvl w:val="0"/>
          <w:numId w:val="29"/>
        </w:numPr>
        <w:bidi/>
        <w:spacing w:before="120" w:after="240" w:line="360" w:lineRule="auto"/>
        <w:ind w:left="357" w:hanging="357"/>
        <w:contextualSpacing/>
        <w:jc w:val="both"/>
        <w:rPr>
          <w:rFonts w:eastAsia="Calibri" w:cs="Simplified Arabic"/>
          <w:kern w:val="2"/>
          <w:sz w:val="26"/>
          <w:szCs w:val="26"/>
          <w14:ligatures w14:val="standardContextual"/>
        </w:rPr>
      </w:pPr>
      <w:r w:rsidRPr="005B2575">
        <w:rPr>
          <w:rFonts w:eastAsia="Calibri" w:cs="Simplified Arabic"/>
          <w:kern w:val="2"/>
          <w:sz w:val="26"/>
          <w:szCs w:val="26"/>
          <w:rtl/>
          <w14:ligatures w14:val="standardContextual"/>
        </w:rPr>
        <w:t xml:space="preserve">تم </w:t>
      </w:r>
      <w:proofErr w:type="gramStart"/>
      <w:r w:rsidRPr="005B2575">
        <w:rPr>
          <w:rFonts w:eastAsia="Calibri" w:cs="Simplified Arabic"/>
          <w:kern w:val="2"/>
          <w:sz w:val="26"/>
          <w:szCs w:val="26"/>
          <w:rtl/>
          <w14:ligatures w14:val="standardContextual"/>
        </w:rPr>
        <w:t>جمع</w:t>
      </w:r>
      <w:proofErr w:type="gramEnd"/>
      <w:r w:rsidRPr="005B2575">
        <w:rPr>
          <w:rFonts w:eastAsia="Calibri" w:cs="Simplified Arabic"/>
          <w:kern w:val="2"/>
          <w:sz w:val="26"/>
          <w:szCs w:val="26"/>
          <w:rtl/>
          <w14:ligatures w14:val="standardContextual"/>
        </w:rPr>
        <w:t xml:space="preserve"> البيانات وترميزها ومعالجتها إحصائيا باستخدام برنامج </w:t>
      </w:r>
      <w:r w:rsidRPr="005B2575">
        <w:rPr>
          <w:rFonts w:eastAsia="Calibri" w:cs="Simplified Arabic"/>
          <w:kern w:val="2"/>
          <w:sz w:val="26"/>
          <w:szCs w:val="26"/>
          <w14:ligatures w14:val="standardContextual"/>
        </w:rPr>
        <w:t>(</w:t>
      </w:r>
      <w:r w:rsidRPr="001A46FF">
        <w:rPr>
          <w:rFonts w:asciiTheme="majorBidi" w:eastAsia="Calibri" w:hAnsiTheme="majorBidi" w:cstheme="majorBidi"/>
          <w:kern w:val="2"/>
          <w:sz w:val="26"/>
          <w:szCs w:val="26"/>
          <w14:ligatures w14:val="standardContextual"/>
        </w:rPr>
        <w:t>SPSS</w:t>
      </w:r>
      <w:r w:rsidRPr="005B2575">
        <w:rPr>
          <w:rFonts w:eastAsia="Calibri" w:cs="Simplified Arabic"/>
          <w:kern w:val="2"/>
          <w:sz w:val="26"/>
          <w:szCs w:val="26"/>
          <w14:ligatures w14:val="standardContextual"/>
        </w:rPr>
        <w:t>)</w:t>
      </w:r>
      <w:r w:rsidRPr="005B2575">
        <w:rPr>
          <w:rFonts w:eastAsia="Calibri" w:cs="Simplified Arabic"/>
          <w:kern w:val="2"/>
          <w:sz w:val="26"/>
          <w:szCs w:val="26"/>
          <w:rtl/>
          <w:lang w:bidi="ar-JO"/>
          <w14:ligatures w14:val="standardContextual"/>
        </w:rPr>
        <w:t>.</w:t>
      </w:r>
    </w:p>
    <w:p w14:paraId="2C30BD7C" w14:textId="24959EA1" w:rsidR="00376A7B" w:rsidRPr="005B2575" w:rsidRDefault="00376A7B" w:rsidP="001A46FF">
      <w:pPr>
        <w:numPr>
          <w:ilvl w:val="0"/>
          <w:numId w:val="29"/>
        </w:numPr>
        <w:bidi/>
        <w:spacing w:before="120" w:after="240" w:line="360" w:lineRule="auto"/>
        <w:ind w:left="357" w:hanging="357"/>
        <w:contextualSpacing/>
        <w:jc w:val="both"/>
        <w:rPr>
          <w:rFonts w:eastAsia="Calibri" w:cs="Simplified Arabic"/>
          <w:kern w:val="2"/>
          <w:sz w:val="26"/>
          <w:szCs w:val="26"/>
          <w:rtl/>
          <w14:ligatures w14:val="standardContextual"/>
        </w:rPr>
      </w:pPr>
      <w:r w:rsidRPr="005B2575">
        <w:rPr>
          <w:rFonts w:eastAsia="Calibri" w:cs="Simplified Arabic"/>
          <w:kern w:val="2"/>
          <w:sz w:val="26"/>
          <w:szCs w:val="26"/>
          <w:rtl/>
          <w:lang w:bidi="ar-JO"/>
          <w14:ligatures w14:val="standardContextual"/>
        </w:rPr>
        <w:t>تم عرض النتائج ومناقشتها وتم التوصل الى الإستنتاجات والتوصيات.</w:t>
      </w:r>
    </w:p>
    <w:p w14:paraId="64E1F664" w14:textId="77777777" w:rsidR="00376A7B" w:rsidRPr="005B2575" w:rsidRDefault="00376A7B" w:rsidP="003F66BD">
      <w:pPr>
        <w:pStyle w:val="Heading1"/>
        <w:bidi/>
        <w:spacing w:before="0" w:after="120" w:line="360" w:lineRule="auto"/>
        <w:jc w:val="both"/>
        <w:rPr>
          <w:rFonts w:cs="Simplified Arabic"/>
          <w:sz w:val="26"/>
          <w:szCs w:val="26"/>
          <w:rtl/>
        </w:rPr>
      </w:pPr>
      <w:bookmarkStart w:id="155" w:name="_Toc167489822"/>
      <w:bookmarkStart w:id="156" w:name="_Toc167554889"/>
      <w:bookmarkStart w:id="157" w:name="_Toc173226407"/>
      <w:proofErr w:type="gramStart"/>
      <w:r w:rsidRPr="005B2575">
        <w:rPr>
          <w:rFonts w:cs="Simplified Arabic"/>
          <w:sz w:val="26"/>
          <w:szCs w:val="26"/>
          <w:rtl/>
        </w:rPr>
        <w:t>المعالجات</w:t>
      </w:r>
      <w:proofErr w:type="gramEnd"/>
      <w:r w:rsidRPr="005B2575">
        <w:rPr>
          <w:rFonts w:cs="Simplified Arabic"/>
          <w:sz w:val="26"/>
          <w:szCs w:val="26"/>
          <w:rtl/>
        </w:rPr>
        <w:t xml:space="preserve"> الإحصائية:</w:t>
      </w:r>
      <w:bookmarkEnd w:id="155"/>
      <w:bookmarkEnd w:id="156"/>
      <w:bookmarkEnd w:id="157"/>
      <w:r w:rsidRPr="005B2575">
        <w:rPr>
          <w:rFonts w:cs="Simplified Arabic"/>
          <w:sz w:val="26"/>
          <w:szCs w:val="26"/>
          <w:rtl/>
        </w:rPr>
        <w:t xml:space="preserve"> </w:t>
      </w:r>
    </w:p>
    <w:p w14:paraId="4BB64AF2" w14:textId="19F24CAA" w:rsidR="00376A7B" w:rsidRPr="005B2575" w:rsidRDefault="00376A7B" w:rsidP="003F66BD">
      <w:pPr>
        <w:bidi/>
        <w:spacing w:after="120" w:line="360" w:lineRule="auto"/>
        <w:jc w:val="both"/>
        <w:rPr>
          <w:rFonts w:eastAsia="Calibri" w:cs="Simplified Arabic"/>
          <w:kern w:val="2"/>
          <w:sz w:val="26"/>
          <w:szCs w:val="26"/>
          <w:rtl/>
          <w14:ligatures w14:val="standardContextual"/>
        </w:rPr>
      </w:pPr>
      <w:r w:rsidRPr="005B2575">
        <w:rPr>
          <w:rFonts w:eastAsia="Calibri" w:cs="Simplified Arabic"/>
          <w:kern w:val="2"/>
          <w:sz w:val="26"/>
          <w:szCs w:val="26"/>
          <w:rtl/>
          <w14:ligatures w14:val="standardContextual"/>
        </w:rPr>
        <w:t xml:space="preserve">للإجابة عن </w:t>
      </w:r>
      <w:r w:rsidR="00102724" w:rsidRPr="005B2575">
        <w:rPr>
          <w:rFonts w:eastAsia="Calibri" w:cs="Simplified Arabic"/>
          <w:kern w:val="2"/>
          <w:sz w:val="26"/>
          <w:szCs w:val="26"/>
          <w:rtl/>
          <w14:ligatures w14:val="standardContextual"/>
        </w:rPr>
        <w:t>أسئلة</w:t>
      </w:r>
      <w:r w:rsidRPr="005B2575">
        <w:rPr>
          <w:rFonts w:eastAsia="Calibri" w:cs="Simplified Arabic"/>
          <w:kern w:val="2"/>
          <w:sz w:val="26"/>
          <w:szCs w:val="26"/>
          <w:rtl/>
          <w14:ligatures w14:val="standardContextual"/>
        </w:rPr>
        <w:t xml:space="preserve"> الدراسة والوصول إلى نتائجها تم استخدام البرنامج الاحصائي (</w:t>
      </w:r>
      <w:r w:rsidRPr="001A46FF">
        <w:rPr>
          <w:rFonts w:asciiTheme="majorBidi" w:eastAsia="Calibri" w:hAnsiTheme="majorBidi" w:cstheme="majorBidi"/>
          <w:kern w:val="2"/>
          <w:sz w:val="26"/>
          <w:szCs w:val="26"/>
          <w14:ligatures w14:val="standardContextual"/>
        </w:rPr>
        <w:t>SPSS</w:t>
      </w:r>
      <w:r w:rsidRPr="005B2575">
        <w:rPr>
          <w:rFonts w:eastAsia="Calibri" w:cs="Simplified Arabic"/>
          <w:kern w:val="2"/>
          <w:sz w:val="26"/>
          <w:szCs w:val="26"/>
          <w:rtl/>
          <w14:ligatures w14:val="standardContextual"/>
        </w:rPr>
        <w:t>) وتطبيق ما يلي:</w:t>
      </w:r>
    </w:p>
    <w:p w14:paraId="2B65FFFB" w14:textId="5B4C4067" w:rsidR="00376A7B" w:rsidRPr="005B2575" w:rsidRDefault="00376A7B" w:rsidP="005B2575">
      <w:pPr>
        <w:numPr>
          <w:ilvl w:val="0"/>
          <w:numId w:val="8"/>
        </w:numPr>
        <w:bidi/>
        <w:spacing w:before="120" w:after="240" w:line="360" w:lineRule="auto"/>
        <w:jc w:val="both"/>
        <w:rPr>
          <w:rFonts w:eastAsia="Calibri" w:cs="Simplified Arabic"/>
          <w:b/>
          <w:bCs/>
          <w:kern w:val="2"/>
          <w:sz w:val="26"/>
          <w:szCs w:val="26"/>
          <w14:ligatures w14:val="standardContextual"/>
        </w:rPr>
      </w:pPr>
      <w:r w:rsidRPr="005B2575">
        <w:rPr>
          <w:rFonts w:eastAsia="Calibri" w:cs="Simplified Arabic"/>
          <w:kern w:val="2"/>
          <w:sz w:val="26"/>
          <w:szCs w:val="26"/>
          <w:rtl/>
          <w14:ligatures w14:val="standardContextual"/>
        </w:rPr>
        <w:t xml:space="preserve">المتوسطات الحسابية، والانحرافات المعيارية للإجابة لتحديد درجة تطبيق الحوكمة الإدارية في أندية المحافظات الشمالية من وجهة نظر أعضاء الهيئات الإدارية، وذلك من خلال الاعتماد على </w:t>
      </w:r>
      <w:r w:rsidRPr="005B2575">
        <w:rPr>
          <w:rFonts w:eastAsia="Calibri" w:cs="Simplified Arabic"/>
          <w:kern w:val="2"/>
          <w:sz w:val="26"/>
          <w:szCs w:val="26"/>
          <w:rtl/>
          <w14:ligatures w14:val="standardContextual"/>
        </w:rPr>
        <w:lastRenderedPageBreak/>
        <w:t>المتوسطات الحسابية لسلم ليكرت الخماسي وهي:</w:t>
      </w:r>
      <w:r w:rsidRPr="005B2575">
        <w:rPr>
          <w:rFonts w:eastAsia="Calibri" w:cs="Simplified Arabic"/>
          <w:b/>
          <w:bCs/>
          <w:kern w:val="2"/>
          <w:sz w:val="26"/>
          <w:szCs w:val="26"/>
          <w:rtl/>
          <w14:ligatures w14:val="standardContextual"/>
        </w:rPr>
        <w:t xml:space="preserve"> </w:t>
      </w:r>
      <w:r w:rsidRPr="005B2575">
        <w:rPr>
          <w:rFonts w:eastAsia="Calibri" w:cs="Simplified Arabic"/>
          <w:kern w:val="2"/>
          <w:sz w:val="26"/>
          <w:szCs w:val="26"/>
          <w:rtl/>
          <w14:ligatures w14:val="standardContextual"/>
        </w:rPr>
        <w:t>(</w:t>
      </w:r>
      <w:r w:rsidRPr="005B2575">
        <w:rPr>
          <w:rFonts w:eastAsia="Calibri" w:cs="Simplified Arabic"/>
          <w:kern w:val="2"/>
          <w:sz w:val="26"/>
          <w:szCs w:val="26"/>
          <w14:ligatures w14:val="standardContextual"/>
        </w:rPr>
        <w:t>1.</w:t>
      </w:r>
      <w:proofErr w:type="gramStart"/>
      <w:r w:rsidRPr="005B2575">
        <w:rPr>
          <w:rFonts w:eastAsia="Calibri" w:cs="Simplified Arabic"/>
          <w:kern w:val="2"/>
          <w:sz w:val="26"/>
          <w:szCs w:val="26"/>
          <w14:ligatures w14:val="standardContextual"/>
        </w:rPr>
        <w:t>80</w:t>
      </w:r>
      <w:r w:rsidRPr="005B2575">
        <w:rPr>
          <w:rFonts w:eastAsia="Calibri" w:cs="Simplified Arabic"/>
          <w:kern w:val="2"/>
          <w:sz w:val="26"/>
          <w:szCs w:val="26"/>
          <w:rtl/>
          <w14:ligatures w14:val="standardContextual"/>
        </w:rPr>
        <w:t>) فأقل درجة منخفضة جداً</w:t>
      </w:r>
      <w:r w:rsidRPr="005B2575">
        <w:rPr>
          <w:rFonts w:eastAsia="Calibri" w:cs="Simplified Arabic"/>
          <w:color w:val="000000"/>
          <w:kern w:val="2"/>
          <w:sz w:val="26"/>
          <w:szCs w:val="26"/>
          <w:rtl/>
          <w14:ligatures w14:val="standardContextual"/>
        </w:rPr>
        <w:t>،</w:t>
      </w:r>
      <w:r w:rsidR="001A46FF">
        <w:rPr>
          <w:rFonts w:eastAsia="Calibri" w:cs="Simplified Arabic" w:hint="cs"/>
          <w:color w:val="000000"/>
          <w:kern w:val="2"/>
          <w:sz w:val="26"/>
          <w:szCs w:val="26"/>
          <w:rtl/>
          <w14:ligatures w14:val="standardContextual"/>
        </w:rPr>
        <w:t xml:space="preserve">         </w:t>
      </w:r>
      <w:r w:rsidRPr="005B2575">
        <w:rPr>
          <w:rFonts w:eastAsia="Calibri" w:cs="Simplified Arabic"/>
          <w:color w:val="000000"/>
          <w:kern w:val="2"/>
          <w:sz w:val="26"/>
          <w:szCs w:val="26"/>
          <w:rtl/>
          <w14:ligatures w14:val="standardContextual"/>
        </w:rPr>
        <w:t xml:space="preserve"> </w:t>
      </w:r>
      <w:r w:rsidRPr="005B2575">
        <w:rPr>
          <w:rFonts w:eastAsia="Calibri" w:cs="Simplified Arabic"/>
          <w:kern w:val="2"/>
          <w:sz w:val="26"/>
          <w:szCs w:val="26"/>
          <w:rtl/>
          <w14:ligatures w14:val="standardContextual"/>
        </w:rPr>
        <w:t>(</w:t>
      </w:r>
      <w:r w:rsidRPr="005B2575">
        <w:rPr>
          <w:rFonts w:eastAsia="Calibri" w:cs="Simplified Arabic"/>
          <w:kern w:val="2"/>
          <w:sz w:val="26"/>
          <w:szCs w:val="26"/>
          <w14:ligatures w14:val="standardContextual"/>
        </w:rPr>
        <w:t>1.81</w:t>
      </w:r>
      <w:r w:rsidRPr="005B2575">
        <w:rPr>
          <w:rFonts w:eastAsia="Calibri" w:cs="Simplified Arabic"/>
          <w:kern w:val="2"/>
          <w:sz w:val="26"/>
          <w:szCs w:val="26"/>
          <w:rtl/>
          <w14:ligatures w14:val="standardContextual"/>
        </w:rPr>
        <w:t xml:space="preserve">- </w:t>
      </w:r>
      <w:r w:rsidRPr="005B2575">
        <w:rPr>
          <w:rFonts w:eastAsia="Calibri" w:cs="Simplified Arabic"/>
          <w:kern w:val="2"/>
          <w:sz w:val="26"/>
          <w:szCs w:val="26"/>
          <w14:ligatures w14:val="standardContextual"/>
        </w:rPr>
        <w:t>2.60</w:t>
      </w:r>
      <w:r w:rsidRPr="005B2575">
        <w:rPr>
          <w:rFonts w:eastAsia="Calibri" w:cs="Simplified Arabic"/>
          <w:kern w:val="2"/>
          <w:sz w:val="26"/>
          <w:szCs w:val="26"/>
          <w:rtl/>
          <w14:ligatures w14:val="standardContextual"/>
        </w:rPr>
        <w:t>) درجة منخفضة</w:t>
      </w:r>
      <w:r w:rsidRPr="005B2575">
        <w:rPr>
          <w:rFonts w:eastAsia="Calibri" w:cs="Simplified Arabic"/>
          <w:color w:val="000000"/>
          <w:kern w:val="2"/>
          <w:sz w:val="26"/>
          <w:szCs w:val="26"/>
          <w:rtl/>
          <w14:ligatures w14:val="standardContextual"/>
        </w:rPr>
        <w:t xml:space="preserve">، </w:t>
      </w:r>
      <w:r w:rsidRPr="005B2575">
        <w:rPr>
          <w:rFonts w:eastAsia="Calibri" w:cs="Simplified Arabic"/>
          <w:kern w:val="2"/>
          <w:sz w:val="26"/>
          <w:szCs w:val="26"/>
          <w:rtl/>
          <w14:ligatures w14:val="standardContextual"/>
        </w:rPr>
        <w:t>(</w:t>
      </w:r>
      <w:r w:rsidRPr="005B2575">
        <w:rPr>
          <w:rFonts w:eastAsia="Calibri" w:cs="Simplified Arabic"/>
          <w:kern w:val="2"/>
          <w:sz w:val="26"/>
          <w:szCs w:val="26"/>
          <w14:ligatures w14:val="standardContextual"/>
        </w:rPr>
        <w:t>2.61</w:t>
      </w:r>
      <w:r w:rsidRPr="005B2575">
        <w:rPr>
          <w:rFonts w:eastAsia="Calibri" w:cs="Simplified Arabic"/>
          <w:kern w:val="2"/>
          <w:sz w:val="26"/>
          <w:szCs w:val="26"/>
          <w:rtl/>
          <w14:ligatures w14:val="standardContextual"/>
        </w:rPr>
        <w:t xml:space="preserve">- </w:t>
      </w:r>
      <w:r w:rsidRPr="005B2575">
        <w:rPr>
          <w:rFonts w:eastAsia="Calibri" w:cs="Simplified Arabic"/>
          <w:kern w:val="2"/>
          <w:sz w:val="26"/>
          <w:szCs w:val="26"/>
          <w14:ligatures w14:val="standardContextual"/>
        </w:rPr>
        <w:t>3.40</w:t>
      </w:r>
      <w:r w:rsidRPr="005B2575">
        <w:rPr>
          <w:rFonts w:eastAsia="Calibri" w:cs="Simplified Arabic"/>
          <w:kern w:val="2"/>
          <w:sz w:val="26"/>
          <w:szCs w:val="26"/>
          <w:rtl/>
          <w14:ligatures w14:val="standardContextual"/>
        </w:rPr>
        <w:t>) درجة متوسطة لتطبيق الحوكمة الإدارية</w:t>
      </w:r>
      <w:r w:rsidRPr="005B2575">
        <w:rPr>
          <w:rFonts w:eastAsia="Calibri" w:cs="Simplified Arabic"/>
          <w:color w:val="000000"/>
          <w:kern w:val="2"/>
          <w:sz w:val="26"/>
          <w:szCs w:val="26"/>
          <w:rtl/>
          <w14:ligatures w14:val="standardContextual"/>
        </w:rPr>
        <w:t xml:space="preserve">، </w:t>
      </w:r>
      <w:r w:rsidRPr="005B2575">
        <w:rPr>
          <w:rFonts w:eastAsia="Calibri" w:cs="Simplified Arabic"/>
          <w:kern w:val="2"/>
          <w:sz w:val="26"/>
          <w:szCs w:val="26"/>
          <w:rtl/>
          <w14:ligatures w14:val="standardContextual"/>
        </w:rPr>
        <w:t>(</w:t>
      </w:r>
      <w:r w:rsidRPr="005B2575">
        <w:rPr>
          <w:rFonts w:eastAsia="Calibri" w:cs="Simplified Arabic"/>
          <w:kern w:val="2"/>
          <w:sz w:val="26"/>
          <w:szCs w:val="26"/>
          <w14:ligatures w14:val="standardContextual"/>
        </w:rPr>
        <w:t>3.41</w:t>
      </w:r>
      <w:r w:rsidRPr="005B2575">
        <w:rPr>
          <w:rFonts w:eastAsia="Calibri" w:cs="Simplified Arabic"/>
          <w:kern w:val="2"/>
          <w:sz w:val="26"/>
          <w:szCs w:val="26"/>
          <w:rtl/>
          <w14:ligatures w14:val="standardContextual"/>
        </w:rPr>
        <w:t xml:space="preserve">- </w:t>
      </w:r>
      <w:r w:rsidRPr="005B2575">
        <w:rPr>
          <w:rFonts w:eastAsia="Calibri" w:cs="Simplified Arabic"/>
          <w:kern w:val="2"/>
          <w:sz w:val="26"/>
          <w:szCs w:val="26"/>
          <w14:ligatures w14:val="standardContextual"/>
        </w:rPr>
        <w:t>4.20</w:t>
      </w:r>
      <w:r w:rsidRPr="005B2575">
        <w:rPr>
          <w:rFonts w:eastAsia="Calibri" w:cs="Simplified Arabic"/>
          <w:kern w:val="2"/>
          <w:sz w:val="26"/>
          <w:szCs w:val="26"/>
          <w:rtl/>
          <w14:ligatures w14:val="standardContextual"/>
        </w:rPr>
        <w:t>) درجة مرتفعة</w:t>
      </w:r>
      <w:r w:rsidRPr="005B2575">
        <w:rPr>
          <w:rFonts w:eastAsia="Calibri" w:cs="Simplified Arabic"/>
          <w:color w:val="000000"/>
          <w:kern w:val="2"/>
          <w:sz w:val="26"/>
          <w:szCs w:val="26"/>
          <w:rtl/>
          <w14:ligatures w14:val="standardContextual"/>
        </w:rPr>
        <w:t xml:space="preserve">، </w:t>
      </w:r>
      <w:r w:rsidRPr="005B2575">
        <w:rPr>
          <w:rFonts w:eastAsia="Calibri" w:cs="Simplified Arabic"/>
          <w:kern w:val="2"/>
          <w:sz w:val="26"/>
          <w:szCs w:val="26"/>
          <w:rtl/>
          <w14:ligatures w14:val="standardContextual"/>
        </w:rPr>
        <w:t>أكبر من (</w:t>
      </w:r>
      <w:r w:rsidRPr="005B2575">
        <w:rPr>
          <w:rFonts w:eastAsia="Calibri" w:cs="Simplified Arabic"/>
          <w:kern w:val="2"/>
          <w:sz w:val="26"/>
          <w:szCs w:val="26"/>
          <w14:ligatures w14:val="standardContextual"/>
        </w:rPr>
        <w:t>4.20</w:t>
      </w:r>
      <w:r w:rsidRPr="005B2575">
        <w:rPr>
          <w:rFonts w:eastAsia="Calibri" w:cs="Simplified Arabic"/>
          <w:kern w:val="2"/>
          <w:sz w:val="26"/>
          <w:szCs w:val="26"/>
          <w:rtl/>
          <w14:ligatures w14:val="standardContextual"/>
        </w:rPr>
        <w:t>) درجة مرتفعة جدا.</w:t>
      </w:r>
      <w:proofErr w:type="gramEnd"/>
    </w:p>
    <w:p w14:paraId="031A0067" w14:textId="77777777" w:rsidR="00376A7B" w:rsidRPr="005B2575" w:rsidRDefault="00376A7B" w:rsidP="001A46FF">
      <w:pPr>
        <w:numPr>
          <w:ilvl w:val="0"/>
          <w:numId w:val="8"/>
        </w:numPr>
        <w:bidi/>
        <w:spacing w:before="120" w:after="240" w:line="360" w:lineRule="auto"/>
        <w:ind w:left="357" w:hanging="357"/>
        <w:contextualSpacing/>
        <w:jc w:val="both"/>
        <w:rPr>
          <w:rFonts w:eastAsia="Calibri" w:cs="Simplified Arabic"/>
          <w:kern w:val="2"/>
          <w:sz w:val="26"/>
          <w:szCs w:val="26"/>
          <w14:ligatures w14:val="standardContextual"/>
        </w:rPr>
      </w:pPr>
      <w:r w:rsidRPr="005B2575">
        <w:rPr>
          <w:rFonts w:eastAsia="Calibri" w:cs="Simplified Arabic"/>
          <w:kern w:val="2"/>
          <w:sz w:val="26"/>
          <w:szCs w:val="26"/>
          <w:rtl/>
          <w14:ligatures w14:val="standardContextual"/>
        </w:rPr>
        <w:t>اختبار (ت) لمجموعتين مستقلتين (</w:t>
      </w:r>
      <w:r w:rsidRPr="001A46FF">
        <w:rPr>
          <w:rFonts w:asciiTheme="majorBidi" w:eastAsia="Calibri" w:hAnsiTheme="majorBidi" w:cstheme="majorBidi"/>
          <w:kern w:val="2"/>
          <w:sz w:val="26"/>
          <w:szCs w:val="26"/>
          <w14:ligatures w14:val="standardContextual"/>
        </w:rPr>
        <w:t>Independent Samples T- Test</w:t>
      </w:r>
      <w:r w:rsidRPr="005B2575">
        <w:rPr>
          <w:rFonts w:eastAsia="Calibri" w:cs="Simplified Arabic"/>
          <w:kern w:val="2"/>
          <w:sz w:val="26"/>
          <w:szCs w:val="26"/>
          <w:rtl/>
          <w14:ligatures w14:val="standardContextual"/>
        </w:rPr>
        <w:t>) لتحديد الفروق في درجة تطبيق الحوكمة الإدارية تبعا لمتغيرات (درجة النادي، المؤهل العلمي، الجنس).</w:t>
      </w:r>
    </w:p>
    <w:p w14:paraId="178E1615" w14:textId="77777777" w:rsidR="00376A7B" w:rsidRPr="005B2575" w:rsidRDefault="00376A7B" w:rsidP="001A46FF">
      <w:pPr>
        <w:numPr>
          <w:ilvl w:val="0"/>
          <w:numId w:val="8"/>
        </w:numPr>
        <w:bidi/>
        <w:spacing w:before="120" w:after="240" w:line="360" w:lineRule="auto"/>
        <w:ind w:left="357" w:hanging="357"/>
        <w:contextualSpacing/>
        <w:jc w:val="both"/>
        <w:rPr>
          <w:rFonts w:eastAsia="Calibri" w:cs="Simplified Arabic"/>
          <w:kern w:val="2"/>
          <w:sz w:val="26"/>
          <w:szCs w:val="26"/>
          <w14:ligatures w14:val="standardContextual"/>
        </w:rPr>
      </w:pPr>
      <w:r w:rsidRPr="005B2575">
        <w:rPr>
          <w:rFonts w:eastAsia="Calibri" w:cs="Simplified Arabic"/>
          <w:kern w:val="2"/>
          <w:sz w:val="26"/>
          <w:szCs w:val="26"/>
          <w:rtl/>
          <w14:ligatures w14:val="standardContextual"/>
        </w:rPr>
        <w:t>تحليل التباين الأحادي (</w:t>
      </w:r>
      <w:r w:rsidRPr="001A46FF">
        <w:rPr>
          <w:rFonts w:asciiTheme="majorBidi" w:eastAsia="Calibri" w:hAnsiTheme="majorBidi" w:cstheme="majorBidi"/>
          <w:kern w:val="2"/>
          <w:sz w:val="26"/>
          <w:szCs w:val="26"/>
          <w14:ligatures w14:val="standardContextual"/>
        </w:rPr>
        <w:t>One- Way ANOVA</w:t>
      </w:r>
      <w:r w:rsidRPr="005B2575">
        <w:rPr>
          <w:rFonts w:eastAsia="Calibri" w:cs="Simplified Arabic"/>
          <w:kern w:val="2"/>
          <w:sz w:val="26"/>
          <w:szCs w:val="26"/>
          <w:rtl/>
          <w14:ligatures w14:val="standardContextual"/>
        </w:rPr>
        <w:t>) لتحديد الفروق في درجة تطبيق الحوكمة الإدارية تبعاً لمتغير سنوات الخبرة، و</w:t>
      </w:r>
      <w:r w:rsidRPr="005B2575">
        <w:rPr>
          <w:rFonts w:eastAsia="Calibri" w:cs="Simplified Arabic"/>
          <w:color w:val="1D2228"/>
          <w:kern w:val="2"/>
          <w:sz w:val="26"/>
          <w:szCs w:val="26"/>
          <w:rtl/>
          <w14:ligatures w14:val="standardContextual"/>
        </w:rPr>
        <w:t>اختبار (</w:t>
      </w:r>
      <w:r w:rsidRPr="001A46FF">
        <w:rPr>
          <w:rFonts w:asciiTheme="majorBidi" w:eastAsia="Calibri" w:hAnsiTheme="majorBidi" w:cstheme="majorBidi"/>
          <w:color w:val="1D2228"/>
          <w:kern w:val="2"/>
          <w:sz w:val="26"/>
          <w:szCs w:val="26"/>
          <w14:ligatures w14:val="standardContextual"/>
        </w:rPr>
        <w:t>LSD</w:t>
      </w:r>
      <w:r w:rsidRPr="005B2575">
        <w:rPr>
          <w:rFonts w:eastAsia="Calibri" w:cs="Simplified Arabic"/>
          <w:color w:val="1D2228"/>
          <w:kern w:val="2"/>
          <w:sz w:val="26"/>
          <w:szCs w:val="26"/>
          <w:rtl/>
          <w14:ligatures w14:val="standardContextual"/>
        </w:rPr>
        <w:t>)</w:t>
      </w:r>
      <w:r w:rsidRPr="005B2575">
        <w:rPr>
          <w:rFonts w:eastAsia="Calibri" w:cs="Simplified Arabic"/>
          <w:kern w:val="2"/>
          <w:sz w:val="26"/>
          <w:szCs w:val="26"/>
          <w:rtl/>
          <w14:ligatures w14:val="standardContextual"/>
        </w:rPr>
        <w:t xml:space="preserve"> للمقارنات البعدية الثنائية بين المتوسطات الحسابية عند الحاجة لذلك.</w:t>
      </w:r>
    </w:p>
    <w:p w14:paraId="40F1F2FB" w14:textId="77777777" w:rsidR="00376A7B" w:rsidRPr="005B2575" w:rsidRDefault="00376A7B" w:rsidP="001A46FF">
      <w:pPr>
        <w:numPr>
          <w:ilvl w:val="0"/>
          <w:numId w:val="8"/>
        </w:numPr>
        <w:bidi/>
        <w:spacing w:before="120" w:after="240" w:line="360" w:lineRule="auto"/>
        <w:ind w:left="357" w:hanging="357"/>
        <w:contextualSpacing/>
        <w:jc w:val="both"/>
        <w:rPr>
          <w:rFonts w:eastAsia="Calibri" w:cs="Simplified Arabic"/>
          <w:kern w:val="2"/>
          <w:sz w:val="26"/>
          <w:szCs w:val="26"/>
          <w14:ligatures w14:val="standardContextual"/>
        </w:rPr>
      </w:pPr>
      <w:r w:rsidRPr="005B2575">
        <w:rPr>
          <w:rFonts w:eastAsia="Calibri" w:cs="Simplified Arabic"/>
          <w:kern w:val="2"/>
          <w:sz w:val="26"/>
          <w:szCs w:val="26"/>
          <w:rtl/>
          <w14:ligatures w14:val="standardContextual"/>
        </w:rPr>
        <w:t>معامل الارتباط بيرسون (</w:t>
      </w:r>
      <w:r w:rsidRPr="001A46FF">
        <w:rPr>
          <w:rFonts w:asciiTheme="majorBidi" w:eastAsia="Calibri" w:hAnsiTheme="majorBidi" w:cstheme="majorBidi"/>
          <w:kern w:val="2"/>
          <w:sz w:val="26"/>
          <w:szCs w:val="26"/>
          <w14:ligatures w14:val="standardContextual"/>
        </w:rPr>
        <w:t>Pearson correlation coefficient</w:t>
      </w:r>
      <w:r w:rsidRPr="005B2575">
        <w:rPr>
          <w:rFonts w:eastAsia="Calibri" w:cs="Simplified Arabic"/>
          <w:kern w:val="2"/>
          <w:sz w:val="26"/>
          <w:szCs w:val="26"/>
          <w:rtl/>
          <w14:ligatures w14:val="standardContextual"/>
        </w:rPr>
        <w:t>) للتحقق من صدق الاتساق الداخلي للأداة.</w:t>
      </w:r>
    </w:p>
    <w:p w14:paraId="1E3016EA" w14:textId="3FB18721" w:rsidR="007C01FE" w:rsidRPr="005B2575" w:rsidRDefault="00376A7B" w:rsidP="001A46FF">
      <w:pPr>
        <w:numPr>
          <w:ilvl w:val="0"/>
          <w:numId w:val="8"/>
        </w:numPr>
        <w:bidi/>
        <w:spacing w:before="120" w:after="240" w:line="360" w:lineRule="auto"/>
        <w:ind w:left="357" w:hanging="357"/>
        <w:contextualSpacing/>
        <w:jc w:val="both"/>
        <w:rPr>
          <w:rFonts w:eastAsia="Calibri" w:cs="Simplified Arabic"/>
          <w:kern w:val="2"/>
          <w:sz w:val="26"/>
          <w:szCs w:val="26"/>
          <w:rtl/>
          <w14:ligatures w14:val="standardContextual"/>
        </w:rPr>
      </w:pPr>
      <w:r w:rsidRPr="005B2575">
        <w:rPr>
          <w:rFonts w:eastAsia="Calibri" w:cs="Simplified Arabic"/>
          <w:kern w:val="2"/>
          <w:sz w:val="26"/>
          <w:szCs w:val="26"/>
          <w:rtl/>
          <w14:ligatures w14:val="standardContextual"/>
        </w:rPr>
        <w:t>معادلة كرونباخ الفا (</w:t>
      </w:r>
      <w:r w:rsidRPr="001A46FF">
        <w:rPr>
          <w:rFonts w:asciiTheme="majorBidi" w:eastAsia="Calibri" w:hAnsiTheme="majorBidi" w:cstheme="majorBidi"/>
          <w:kern w:val="2"/>
          <w:sz w:val="26"/>
          <w:szCs w:val="26"/>
          <w14:ligatures w14:val="standardContextual"/>
        </w:rPr>
        <w:t>Cronbach’s Alpha</w:t>
      </w:r>
      <w:r w:rsidRPr="005B2575">
        <w:rPr>
          <w:rFonts w:eastAsia="Calibri" w:cs="Simplified Arabic"/>
          <w:kern w:val="2"/>
          <w:sz w:val="26"/>
          <w:szCs w:val="26"/>
          <w:rtl/>
          <w14:ligatures w14:val="standardContextual"/>
        </w:rPr>
        <w:t>) للتحقق من ثبات الأداة.</w:t>
      </w:r>
    </w:p>
    <w:p w14:paraId="10211D12" w14:textId="77777777" w:rsidR="003A75C1" w:rsidRDefault="003A75C1" w:rsidP="003A75C1">
      <w:pPr>
        <w:pStyle w:val="Heading1"/>
        <w:bidi/>
        <w:spacing w:before="0"/>
        <w:jc w:val="center"/>
        <w:rPr>
          <w:rFonts w:cs="Simplified Arabic"/>
          <w:sz w:val="36"/>
          <w:szCs w:val="32"/>
          <w:rtl/>
        </w:rPr>
      </w:pPr>
      <w:bookmarkStart w:id="158" w:name="_Toc167489823"/>
    </w:p>
    <w:p w14:paraId="1F6A39D5" w14:textId="77777777" w:rsidR="003A75C1" w:rsidRDefault="003A75C1" w:rsidP="003A75C1">
      <w:pPr>
        <w:pStyle w:val="Heading1"/>
        <w:bidi/>
        <w:spacing w:before="0"/>
        <w:jc w:val="center"/>
        <w:rPr>
          <w:rFonts w:cs="Simplified Arabic"/>
          <w:sz w:val="36"/>
          <w:szCs w:val="32"/>
          <w:rtl/>
        </w:rPr>
      </w:pPr>
    </w:p>
    <w:p w14:paraId="1C68C213" w14:textId="77777777" w:rsidR="003A75C1" w:rsidRDefault="003A75C1" w:rsidP="003A75C1">
      <w:pPr>
        <w:pStyle w:val="Heading1"/>
        <w:bidi/>
        <w:spacing w:before="0"/>
        <w:jc w:val="center"/>
        <w:rPr>
          <w:rFonts w:cs="Simplified Arabic"/>
          <w:sz w:val="36"/>
          <w:szCs w:val="32"/>
          <w:rtl/>
        </w:rPr>
      </w:pPr>
    </w:p>
    <w:p w14:paraId="1985C4AB" w14:textId="77777777" w:rsidR="003A75C1" w:rsidRDefault="003A75C1" w:rsidP="003A75C1">
      <w:pPr>
        <w:pStyle w:val="Heading1"/>
        <w:bidi/>
        <w:spacing w:before="0"/>
        <w:jc w:val="center"/>
        <w:rPr>
          <w:rFonts w:cs="Simplified Arabic"/>
          <w:sz w:val="36"/>
          <w:szCs w:val="32"/>
          <w:rtl/>
        </w:rPr>
      </w:pPr>
    </w:p>
    <w:p w14:paraId="53BF50C7" w14:textId="77777777" w:rsidR="003A75C1" w:rsidRDefault="003A75C1" w:rsidP="003A75C1">
      <w:pPr>
        <w:pStyle w:val="Heading1"/>
        <w:bidi/>
        <w:spacing w:before="0"/>
        <w:jc w:val="left"/>
        <w:rPr>
          <w:rFonts w:cs="Simplified Arabic"/>
          <w:sz w:val="36"/>
          <w:szCs w:val="32"/>
          <w:rtl/>
        </w:rPr>
      </w:pPr>
    </w:p>
    <w:p w14:paraId="65E6062D" w14:textId="77777777" w:rsidR="003A75C1" w:rsidRDefault="003A75C1" w:rsidP="003A75C1">
      <w:pPr>
        <w:pStyle w:val="Heading1"/>
        <w:bidi/>
        <w:spacing w:before="0"/>
        <w:jc w:val="center"/>
        <w:rPr>
          <w:rFonts w:cs="Simplified Arabic"/>
          <w:sz w:val="36"/>
          <w:szCs w:val="32"/>
          <w:rtl/>
        </w:rPr>
      </w:pPr>
    </w:p>
    <w:p w14:paraId="34D07E83" w14:textId="77777777" w:rsidR="003A75C1" w:rsidRDefault="003A75C1" w:rsidP="003A75C1">
      <w:pPr>
        <w:bidi/>
        <w:rPr>
          <w:rtl/>
        </w:rPr>
      </w:pPr>
    </w:p>
    <w:p w14:paraId="2FB9A110" w14:textId="77777777" w:rsidR="003A75C1" w:rsidRDefault="003A75C1" w:rsidP="003A75C1">
      <w:pPr>
        <w:bidi/>
        <w:rPr>
          <w:rtl/>
        </w:rPr>
      </w:pPr>
    </w:p>
    <w:p w14:paraId="56DFA1C1" w14:textId="77777777" w:rsidR="003A75C1" w:rsidRDefault="003A75C1" w:rsidP="003A75C1">
      <w:pPr>
        <w:bidi/>
        <w:rPr>
          <w:rtl/>
        </w:rPr>
      </w:pPr>
    </w:p>
    <w:p w14:paraId="1A2866A9" w14:textId="77777777" w:rsidR="003A75C1" w:rsidRDefault="003A75C1" w:rsidP="003A75C1">
      <w:pPr>
        <w:bidi/>
        <w:rPr>
          <w:rtl/>
        </w:rPr>
      </w:pPr>
    </w:p>
    <w:p w14:paraId="17411A26" w14:textId="77777777" w:rsidR="003A75C1" w:rsidRPr="003A75C1" w:rsidRDefault="003A75C1" w:rsidP="003A75C1">
      <w:pPr>
        <w:bidi/>
        <w:rPr>
          <w:rtl/>
        </w:rPr>
      </w:pPr>
    </w:p>
    <w:p w14:paraId="7A0092DF" w14:textId="209DAF41" w:rsidR="00376A7B" w:rsidRPr="0000570A" w:rsidRDefault="00376A7B" w:rsidP="0000570A">
      <w:pPr>
        <w:pStyle w:val="Heading1"/>
        <w:bidi/>
        <w:spacing w:before="0" w:after="120" w:line="360" w:lineRule="auto"/>
        <w:jc w:val="center"/>
        <w:rPr>
          <w:rFonts w:cs="Simplified Arabic"/>
          <w:sz w:val="30"/>
          <w:szCs w:val="30"/>
          <w:rtl/>
        </w:rPr>
      </w:pPr>
      <w:bookmarkStart w:id="159" w:name="_Toc167554890"/>
      <w:bookmarkStart w:id="160" w:name="_Toc173226408"/>
      <w:proofErr w:type="gramStart"/>
      <w:r w:rsidRPr="0000570A">
        <w:rPr>
          <w:rFonts w:cs="Simplified Arabic"/>
          <w:sz w:val="30"/>
          <w:szCs w:val="30"/>
          <w:rtl/>
        </w:rPr>
        <w:lastRenderedPageBreak/>
        <w:t>الفصل</w:t>
      </w:r>
      <w:proofErr w:type="gramEnd"/>
      <w:r w:rsidRPr="0000570A">
        <w:rPr>
          <w:rFonts w:cs="Simplified Arabic"/>
          <w:sz w:val="30"/>
          <w:szCs w:val="30"/>
          <w:rtl/>
        </w:rPr>
        <w:t xml:space="preserve"> الثالث</w:t>
      </w:r>
      <w:bookmarkEnd w:id="158"/>
      <w:bookmarkEnd w:id="159"/>
      <w:bookmarkEnd w:id="160"/>
    </w:p>
    <w:p w14:paraId="030F6A5A" w14:textId="77777777" w:rsidR="00376A7B" w:rsidRPr="0000570A" w:rsidRDefault="00376A7B" w:rsidP="0000570A">
      <w:pPr>
        <w:pStyle w:val="Heading1"/>
        <w:bidi/>
        <w:spacing w:before="0" w:after="120" w:line="360" w:lineRule="auto"/>
        <w:jc w:val="center"/>
        <w:rPr>
          <w:rFonts w:cs="Simplified Arabic"/>
          <w:sz w:val="30"/>
          <w:szCs w:val="30"/>
          <w:rtl/>
        </w:rPr>
      </w:pPr>
      <w:bookmarkStart w:id="161" w:name="_Toc167489824"/>
      <w:bookmarkStart w:id="162" w:name="_Toc167554891"/>
      <w:bookmarkStart w:id="163" w:name="_Toc173226409"/>
      <w:r w:rsidRPr="0000570A">
        <w:rPr>
          <w:rFonts w:cs="Simplified Arabic"/>
          <w:sz w:val="30"/>
          <w:szCs w:val="30"/>
          <w:rtl/>
        </w:rPr>
        <w:t>نتائج الدراسة</w:t>
      </w:r>
      <w:bookmarkEnd w:id="161"/>
      <w:bookmarkEnd w:id="162"/>
      <w:bookmarkEnd w:id="163"/>
    </w:p>
    <w:p w14:paraId="016FC38F" w14:textId="48DA134C" w:rsidR="00376A7B" w:rsidRPr="0000570A" w:rsidRDefault="000337D9" w:rsidP="0000570A">
      <w:pPr>
        <w:bidi/>
        <w:spacing w:before="120" w:after="240" w:line="360" w:lineRule="auto"/>
        <w:jc w:val="both"/>
        <w:rPr>
          <w:rFonts w:eastAsia="Calibri" w:cs="Simplified Arabic"/>
          <w:color w:val="000000"/>
          <w:kern w:val="2"/>
          <w:sz w:val="26"/>
          <w:szCs w:val="26"/>
          <w:rtl/>
          <w14:ligatures w14:val="standardContextual"/>
        </w:rPr>
      </w:pPr>
      <w:r w:rsidRPr="0000570A">
        <w:rPr>
          <w:rFonts w:eastAsia="Calibri" w:cs="Simplified Arabic"/>
          <w:kern w:val="2"/>
          <w:sz w:val="26"/>
          <w:szCs w:val="26"/>
          <w:rtl/>
          <w14:ligatures w14:val="standardContextual"/>
        </w:rPr>
        <w:t>هدفت</w:t>
      </w:r>
      <w:r w:rsidR="00376A7B" w:rsidRPr="0000570A">
        <w:rPr>
          <w:rFonts w:eastAsia="Calibri" w:cs="Simplified Arabic"/>
          <w:kern w:val="2"/>
          <w:sz w:val="26"/>
          <w:szCs w:val="26"/>
          <w:rtl/>
          <w14:ligatures w14:val="standardContextual"/>
        </w:rPr>
        <w:t xml:space="preserve"> الدراسة إلى معرفة درجة تطبيق الحوكمة الإدارية </w:t>
      </w:r>
      <w:r w:rsidR="00376A7B" w:rsidRPr="0000570A">
        <w:rPr>
          <w:rFonts w:eastAsia="Calibri" w:cs="Simplified Arabic"/>
          <w:color w:val="000000"/>
          <w:kern w:val="2"/>
          <w:sz w:val="26"/>
          <w:szCs w:val="26"/>
          <w:rtl/>
          <w14:ligatures w14:val="standardContextual"/>
        </w:rPr>
        <w:t xml:space="preserve">في اندية المحافظات الشمالية من وجهة نظر اعضاء الهيئات الإدارية، وفي ضوء ذلك تعرض الباحثة النتائج التي توصلت إليها الدراسة من خلال الإجابة عن </w:t>
      </w:r>
      <w:r w:rsidR="00253B91" w:rsidRPr="0000570A">
        <w:rPr>
          <w:rFonts w:eastAsia="Calibri" w:cs="Simplified Arabic"/>
          <w:color w:val="000000"/>
          <w:kern w:val="2"/>
          <w:sz w:val="26"/>
          <w:szCs w:val="26"/>
          <w:rtl/>
          <w:lang w:bidi="ar-JO"/>
          <w14:ligatures w14:val="standardContextual"/>
        </w:rPr>
        <w:t>أسئلتها</w:t>
      </w:r>
      <w:r w:rsidR="00376A7B" w:rsidRPr="0000570A">
        <w:rPr>
          <w:rFonts w:eastAsia="Calibri" w:cs="Simplified Arabic"/>
          <w:color w:val="000000"/>
          <w:kern w:val="2"/>
          <w:sz w:val="26"/>
          <w:szCs w:val="26"/>
          <w:rtl/>
          <w14:ligatures w14:val="standardContextual"/>
        </w:rPr>
        <w:t xml:space="preserve"> وهي:</w:t>
      </w:r>
    </w:p>
    <w:p w14:paraId="37ADF5A8" w14:textId="670A85B5" w:rsidR="00376A7B" w:rsidRPr="0000570A" w:rsidRDefault="00376A7B" w:rsidP="0000570A">
      <w:pPr>
        <w:bidi/>
        <w:spacing w:after="120" w:line="360" w:lineRule="auto"/>
        <w:jc w:val="both"/>
        <w:rPr>
          <w:rFonts w:eastAsia="Calibri" w:cs="Simplified Arabic"/>
          <w:b/>
          <w:bCs/>
          <w:kern w:val="2"/>
          <w:sz w:val="26"/>
          <w:szCs w:val="26"/>
          <w:rtl/>
          <w14:ligatures w14:val="standardContextual"/>
        </w:rPr>
      </w:pPr>
      <w:r w:rsidRPr="0000570A">
        <w:rPr>
          <w:rFonts w:eastAsia="Calibri" w:cs="Simplified Arabic"/>
          <w:b/>
          <w:bCs/>
          <w:kern w:val="2"/>
          <w:sz w:val="26"/>
          <w:szCs w:val="26"/>
          <w:rtl/>
          <w14:ligatures w14:val="standardContextual"/>
        </w:rPr>
        <w:t xml:space="preserve">أولاً: النتائج المرتبطة </w:t>
      </w:r>
      <w:r w:rsidR="00101854" w:rsidRPr="0000570A">
        <w:rPr>
          <w:rFonts w:eastAsia="Calibri" w:cs="Simplified Arabic"/>
          <w:b/>
          <w:bCs/>
          <w:kern w:val="2"/>
          <w:sz w:val="26"/>
          <w:szCs w:val="26"/>
          <w:rtl/>
          <w14:ligatures w14:val="standardContextual"/>
        </w:rPr>
        <w:t>بالسؤال</w:t>
      </w:r>
      <w:r w:rsidRPr="0000570A">
        <w:rPr>
          <w:rFonts w:eastAsia="Calibri" w:cs="Simplified Arabic"/>
          <w:b/>
          <w:bCs/>
          <w:kern w:val="2"/>
          <w:sz w:val="26"/>
          <w:szCs w:val="26"/>
          <w:rtl/>
          <w14:ligatures w14:val="standardContextual"/>
        </w:rPr>
        <w:t xml:space="preserve"> الأول </w:t>
      </w:r>
      <w:proofErr w:type="gramStart"/>
      <w:r w:rsidRPr="0000570A">
        <w:rPr>
          <w:rFonts w:eastAsia="Calibri" w:cs="Simplified Arabic"/>
          <w:b/>
          <w:bCs/>
          <w:kern w:val="2"/>
          <w:sz w:val="26"/>
          <w:szCs w:val="26"/>
          <w:rtl/>
          <w14:ligatures w14:val="standardContextual"/>
        </w:rPr>
        <w:t>وينص</w:t>
      </w:r>
      <w:proofErr w:type="gramEnd"/>
      <w:r w:rsidRPr="0000570A">
        <w:rPr>
          <w:rFonts w:eastAsia="Calibri" w:cs="Simplified Arabic"/>
          <w:b/>
          <w:bCs/>
          <w:kern w:val="2"/>
          <w:sz w:val="26"/>
          <w:szCs w:val="26"/>
          <w:rtl/>
          <w14:ligatures w14:val="standardContextual"/>
        </w:rPr>
        <w:t xml:space="preserve"> على:</w:t>
      </w:r>
    </w:p>
    <w:p w14:paraId="27B5FB0E" w14:textId="77777777" w:rsidR="00376A7B" w:rsidRPr="0000570A" w:rsidRDefault="00376A7B" w:rsidP="0000570A">
      <w:pPr>
        <w:bidi/>
        <w:spacing w:after="120" w:line="360" w:lineRule="auto"/>
        <w:jc w:val="both"/>
        <w:rPr>
          <w:rFonts w:eastAsia="Calibri" w:cs="Simplified Arabic"/>
          <w:b/>
          <w:bCs/>
          <w:kern w:val="2"/>
          <w:sz w:val="26"/>
          <w:szCs w:val="26"/>
          <w:rtl/>
          <w14:ligatures w14:val="standardContextual"/>
        </w:rPr>
      </w:pPr>
      <w:bookmarkStart w:id="164" w:name="_Hlk163085768"/>
      <w:r w:rsidRPr="0000570A">
        <w:rPr>
          <w:rFonts w:eastAsia="Calibri" w:cs="Simplified Arabic"/>
          <w:b/>
          <w:bCs/>
          <w:kern w:val="2"/>
          <w:sz w:val="26"/>
          <w:szCs w:val="26"/>
          <w:rtl/>
          <w14:ligatures w14:val="standardContextual"/>
        </w:rPr>
        <w:t xml:space="preserve">ما درجة تطبيق الحوكمة الإدارية </w:t>
      </w:r>
      <w:r w:rsidRPr="0000570A">
        <w:rPr>
          <w:rFonts w:eastAsia="Calibri" w:cs="Simplified Arabic"/>
          <w:b/>
          <w:bCs/>
          <w:color w:val="000000"/>
          <w:kern w:val="2"/>
          <w:sz w:val="26"/>
          <w:szCs w:val="26"/>
          <w:rtl/>
          <w14:ligatures w14:val="standardContextual"/>
        </w:rPr>
        <w:t>في اندية المحافظات الشمالية من وجهة نظر اعضاء الهيئات الإدارية</w:t>
      </w:r>
      <w:r w:rsidRPr="0000570A">
        <w:rPr>
          <w:rFonts w:eastAsia="Calibri" w:cs="Simplified Arabic"/>
          <w:b/>
          <w:bCs/>
          <w:kern w:val="2"/>
          <w:sz w:val="26"/>
          <w:szCs w:val="26"/>
          <w:rtl/>
          <w14:ligatures w14:val="standardContextual"/>
        </w:rPr>
        <w:t xml:space="preserve">؟ </w:t>
      </w:r>
    </w:p>
    <w:bookmarkEnd w:id="164"/>
    <w:p w14:paraId="02F8F62E" w14:textId="70223005" w:rsidR="0000570A" w:rsidRDefault="00376A7B" w:rsidP="0000570A">
      <w:pPr>
        <w:bidi/>
        <w:spacing w:before="120" w:after="240" w:line="360" w:lineRule="auto"/>
        <w:jc w:val="both"/>
        <w:rPr>
          <w:rFonts w:eastAsia="Calibri" w:cs="Simplified Arabic"/>
          <w:kern w:val="2"/>
          <w:sz w:val="26"/>
          <w:szCs w:val="26"/>
          <w:rtl/>
          <w14:ligatures w14:val="standardContextual"/>
        </w:rPr>
      </w:pPr>
      <w:r w:rsidRPr="0000570A">
        <w:rPr>
          <w:rFonts w:eastAsia="Calibri" w:cs="Simplified Arabic"/>
          <w:kern w:val="2"/>
          <w:sz w:val="26"/>
          <w:szCs w:val="26"/>
          <w:rtl/>
          <w14:ligatures w14:val="standardContextual"/>
        </w:rPr>
        <w:t xml:space="preserve">للإجابة عن </w:t>
      </w:r>
      <w:r w:rsidR="00101854" w:rsidRPr="0000570A">
        <w:rPr>
          <w:rFonts w:eastAsia="Calibri" w:cs="Simplified Arabic"/>
          <w:kern w:val="2"/>
          <w:sz w:val="26"/>
          <w:szCs w:val="26"/>
          <w:rtl/>
          <w14:ligatures w14:val="standardContextual"/>
        </w:rPr>
        <w:t>السؤال</w:t>
      </w:r>
      <w:r w:rsidRPr="0000570A">
        <w:rPr>
          <w:rFonts w:eastAsia="Calibri" w:cs="Simplified Arabic"/>
          <w:kern w:val="2"/>
          <w:sz w:val="26"/>
          <w:szCs w:val="26"/>
          <w:rtl/>
          <w14:ligatures w14:val="standardContextual"/>
        </w:rPr>
        <w:t xml:space="preserve"> تم حساب المتوسط الحسابي والانحراف المعياري لكل فقرة ولكل مجال وللدرجة الكلية لتطبيق الحوكمة الإدارية، ونتائج الجدول رقم (4) </w:t>
      </w:r>
      <w:r w:rsidR="00EF06AB">
        <w:rPr>
          <w:rFonts w:eastAsia="Calibri" w:cs="Simplified Arabic" w:hint="cs"/>
          <w:kern w:val="2"/>
          <w:sz w:val="26"/>
          <w:szCs w:val="26"/>
          <w:rtl/>
          <w:lang w:bidi="ar-AE"/>
          <w14:ligatures w14:val="standardContextual"/>
        </w:rPr>
        <w:t xml:space="preserve"> المرفق في الملحق (و) </w:t>
      </w:r>
      <w:r w:rsidRPr="0000570A">
        <w:rPr>
          <w:rFonts w:eastAsia="Calibri" w:cs="Simplified Arabic"/>
          <w:kern w:val="2"/>
          <w:sz w:val="26"/>
          <w:szCs w:val="26"/>
          <w:rtl/>
          <w14:ligatures w14:val="standardContextual"/>
        </w:rPr>
        <w:t>تبين ذلك.</w:t>
      </w:r>
    </w:p>
    <w:p w14:paraId="07ED54B3" w14:textId="77777777" w:rsidR="0000570A" w:rsidRDefault="0000570A">
      <w:pPr>
        <w:rPr>
          <w:rFonts w:eastAsia="Calibri" w:cs="Simplified Arabic"/>
          <w:kern w:val="2"/>
          <w:sz w:val="26"/>
          <w:szCs w:val="26"/>
          <w:rtl/>
          <w14:ligatures w14:val="standardContextual"/>
        </w:rPr>
      </w:pPr>
      <w:r>
        <w:rPr>
          <w:rFonts w:eastAsia="Calibri" w:cs="Simplified Arabic"/>
          <w:kern w:val="2"/>
          <w:sz w:val="26"/>
          <w:szCs w:val="26"/>
          <w:rtl/>
          <w14:ligatures w14:val="standardContextual"/>
        </w:rPr>
        <w:br w:type="page"/>
      </w:r>
    </w:p>
    <w:p w14:paraId="56828B83" w14:textId="77777777" w:rsidR="00376A7B" w:rsidRPr="0000570A" w:rsidRDefault="00376A7B" w:rsidP="0000570A">
      <w:pPr>
        <w:bidi/>
        <w:spacing w:after="120" w:line="360" w:lineRule="auto"/>
        <w:jc w:val="both"/>
        <w:rPr>
          <w:rFonts w:eastAsia="Calibri" w:cs="Simplified Arabic"/>
          <w:kern w:val="2"/>
          <w:sz w:val="26"/>
          <w:szCs w:val="26"/>
          <w:rtl/>
          <w14:ligatures w14:val="standardContextual"/>
        </w:rPr>
      </w:pPr>
      <w:r w:rsidRPr="0000570A">
        <w:rPr>
          <w:rFonts w:eastAsia="Calibri" w:cs="Simplified Arabic"/>
          <w:b/>
          <w:bCs/>
          <w:kern w:val="2"/>
          <w:sz w:val="26"/>
          <w:szCs w:val="26"/>
          <w:rtl/>
          <w14:ligatures w14:val="standardContextual"/>
        </w:rPr>
        <w:lastRenderedPageBreak/>
        <w:t xml:space="preserve">يتضح من الجدول </w:t>
      </w:r>
      <w:proofErr w:type="gramStart"/>
      <w:r w:rsidRPr="0000570A">
        <w:rPr>
          <w:rFonts w:eastAsia="Calibri" w:cs="Simplified Arabic"/>
          <w:b/>
          <w:bCs/>
          <w:kern w:val="2"/>
          <w:sz w:val="26"/>
          <w:szCs w:val="26"/>
          <w:rtl/>
          <w14:ligatures w14:val="standardContextual"/>
        </w:rPr>
        <w:t>رقم</w:t>
      </w:r>
      <w:proofErr w:type="gramEnd"/>
      <w:r w:rsidRPr="0000570A">
        <w:rPr>
          <w:rFonts w:eastAsia="Calibri" w:cs="Simplified Arabic"/>
          <w:b/>
          <w:bCs/>
          <w:kern w:val="2"/>
          <w:sz w:val="26"/>
          <w:szCs w:val="26"/>
          <w:rtl/>
          <w14:ligatures w14:val="standardContextual"/>
        </w:rPr>
        <w:t xml:space="preserve"> (4) ما يلي:</w:t>
      </w:r>
      <w:r w:rsidRPr="0000570A">
        <w:rPr>
          <w:rFonts w:eastAsia="Calibri" w:cs="Simplified Arabic"/>
          <w:kern w:val="2"/>
          <w:sz w:val="26"/>
          <w:szCs w:val="26"/>
          <w:rtl/>
          <w14:ligatures w14:val="standardContextual"/>
        </w:rPr>
        <w:t xml:space="preserve"> </w:t>
      </w:r>
    </w:p>
    <w:p w14:paraId="692F08F6" w14:textId="35A9A530" w:rsidR="00376A7B" w:rsidRPr="0000570A" w:rsidRDefault="00376A7B" w:rsidP="0000570A">
      <w:pPr>
        <w:numPr>
          <w:ilvl w:val="0"/>
          <w:numId w:val="26"/>
        </w:numPr>
        <w:bidi/>
        <w:spacing w:before="120" w:after="240" w:line="360" w:lineRule="auto"/>
        <w:ind w:left="357" w:hanging="357"/>
        <w:contextualSpacing/>
        <w:jc w:val="both"/>
        <w:rPr>
          <w:rFonts w:eastAsia="Calibri" w:cs="Simplified Arabic"/>
          <w:kern w:val="2"/>
          <w:sz w:val="26"/>
          <w:szCs w:val="26"/>
          <w14:ligatures w14:val="standardContextual"/>
        </w:rPr>
      </w:pPr>
      <w:r w:rsidRPr="0000570A">
        <w:rPr>
          <w:rFonts w:eastAsia="Calibri" w:cs="Simplified Arabic"/>
          <w:b/>
          <w:bCs/>
          <w:kern w:val="2"/>
          <w:sz w:val="26"/>
          <w:szCs w:val="26"/>
          <w:rtl/>
          <w14:ligatures w14:val="standardContextual"/>
        </w:rPr>
        <w:t xml:space="preserve">مجال اللوائح والتشريعات: </w:t>
      </w:r>
      <w:r w:rsidRPr="0000570A">
        <w:rPr>
          <w:rFonts w:eastAsia="Calibri" w:cs="Simplified Arabic"/>
          <w:kern w:val="2"/>
          <w:sz w:val="26"/>
          <w:szCs w:val="26"/>
          <w:rtl/>
          <w14:ligatures w14:val="standardContextual"/>
        </w:rPr>
        <w:t xml:space="preserve">ان الدرجة الكلية للاستجابة على هذا المجال كانت متوسطة وبمتوسط حسابي قدره (3.24)، وكانت درجة الاستجابة مرتفعة على الفقرات (5، 6، 8)، حيث كانت متوسطات الاستجابة </w:t>
      </w:r>
      <w:proofErr w:type="gramStart"/>
      <w:r w:rsidRPr="0000570A">
        <w:rPr>
          <w:rFonts w:eastAsia="Calibri" w:cs="Simplified Arabic"/>
          <w:kern w:val="2"/>
          <w:sz w:val="26"/>
          <w:szCs w:val="26"/>
          <w:rtl/>
          <w14:ligatures w14:val="standardContextual"/>
        </w:rPr>
        <w:t>عليها</w:t>
      </w:r>
      <w:proofErr w:type="gramEnd"/>
      <w:r w:rsidRPr="0000570A">
        <w:rPr>
          <w:rFonts w:eastAsia="Calibri" w:cs="Simplified Arabic"/>
          <w:kern w:val="2"/>
          <w:sz w:val="26"/>
          <w:szCs w:val="26"/>
          <w:rtl/>
          <w14:ligatures w14:val="standardContextual"/>
        </w:rPr>
        <w:t xml:space="preserve"> على التوالي (3.44، 3.79، 3.63)، بينما كانت درجة الاستجابة متوسطة على الفقرات (1، 2، 3، 4، 7) وتراوحت </w:t>
      </w:r>
      <w:proofErr w:type="gramStart"/>
      <w:r w:rsidRPr="0000570A">
        <w:rPr>
          <w:rFonts w:eastAsia="Calibri" w:cs="Simplified Arabic"/>
          <w:kern w:val="2"/>
          <w:sz w:val="26"/>
          <w:szCs w:val="26"/>
          <w:rtl/>
          <w14:ligatures w14:val="standardContextual"/>
        </w:rPr>
        <w:t>متوسطات</w:t>
      </w:r>
      <w:proofErr w:type="gramEnd"/>
      <w:r w:rsidRPr="0000570A">
        <w:rPr>
          <w:rFonts w:eastAsia="Calibri" w:cs="Simplified Arabic"/>
          <w:kern w:val="2"/>
          <w:sz w:val="26"/>
          <w:szCs w:val="26"/>
          <w:rtl/>
          <w14:ligatures w14:val="standardContextual"/>
        </w:rPr>
        <w:t xml:space="preserve"> الاستجابة عليها ما بين</w:t>
      </w:r>
      <w:r w:rsidR="00A065EA">
        <w:rPr>
          <w:rFonts w:eastAsia="Calibri" w:cs="Simplified Arabic" w:hint="cs"/>
          <w:kern w:val="2"/>
          <w:sz w:val="26"/>
          <w:szCs w:val="26"/>
          <w:rtl/>
          <w14:ligatures w14:val="standardContextual"/>
        </w:rPr>
        <w:t xml:space="preserve">       </w:t>
      </w:r>
      <w:r w:rsidRPr="0000570A">
        <w:rPr>
          <w:rFonts w:eastAsia="Calibri" w:cs="Simplified Arabic"/>
          <w:kern w:val="2"/>
          <w:sz w:val="26"/>
          <w:szCs w:val="26"/>
          <w:rtl/>
          <w14:ligatures w14:val="standardContextual"/>
        </w:rPr>
        <w:t xml:space="preserve"> (2.89- 3.34).</w:t>
      </w:r>
    </w:p>
    <w:p w14:paraId="4C77C68B" w14:textId="77777777" w:rsidR="00376A7B" w:rsidRPr="0000570A" w:rsidRDefault="00376A7B" w:rsidP="0000570A">
      <w:pPr>
        <w:numPr>
          <w:ilvl w:val="0"/>
          <w:numId w:val="26"/>
        </w:numPr>
        <w:bidi/>
        <w:spacing w:before="120" w:after="240" w:line="360" w:lineRule="auto"/>
        <w:ind w:left="357" w:hanging="357"/>
        <w:contextualSpacing/>
        <w:jc w:val="both"/>
        <w:rPr>
          <w:rFonts w:eastAsia="Calibri" w:cs="Simplified Arabic"/>
          <w:kern w:val="2"/>
          <w:sz w:val="26"/>
          <w:szCs w:val="26"/>
          <w14:ligatures w14:val="standardContextual"/>
        </w:rPr>
      </w:pPr>
      <w:r w:rsidRPr="0000570A">
        <w:rPr>
          <w:rFonts w:eastAsia="Calibri" w:cs="Simplified Arabic"/>
          <w:b/>
          <w:bCs/>
          <w:kern w:val="2"/>
          <w:sz w:val="26"/>
          <w:szCs w:val="26"/>
          <w:rtl/>
          <w14:ligatures w14:val="standardContextual"/>
        </w:rPr>
        <w:t>مجال القيادة والإدارة:</w:t>
      </w:r>
      <w:r w:rsidRPr="0000570A">
        <w:rPr>
          <w:rFonts w:eastAsia="Calibri" w:cs="Simplified Arabic"/>
          <w:kern w:val="2"/>
          <w:sz w:val="26"/>
          <w:szCs w:val="26"/>
          <w:rtl/>
          <w14:ligatures w14:val="standardContextual"/>
        </w:rPr>
        <w:t xml:space="preserve"> ان الدرجة الكلية للاستجابة على هذا المجال كانت متوسطة وبمتوسط حسابي قدره (3.38)، وكانت درجة الاستجابة مرتفعة على الفقرات (10، 11، 12)، حيث كانت متوسطات الاستجابة </w:t>
      </w:r>
      <w:proofErr w:type="gramStart"/>
      <w:r w:rsidRPr="0000570A">
        <w:rPr>
          <w:rFonts w:eastAsia="Calibri" w:cs="Simplified Arabic"/>
          <w:kern w:val="2"/>
          <w:sz w:val="26"/>
          <w:szCs w:val="26"/>
          <w:rtl/>
          <w14:ligatures w14:val="standardContextual"/>
        </w:rPr>
        <w:t>عليها</w:t>
      </w:r>
      <w:proofErr w:type="gramEnd"/>
      <w:r w:rsidRPr="0000570A">
        <w:rPr>
          <w:rFonts w:eastAsia="Calibri" w:cs="Simplified Arabic"/>
          <w:kern w:val="2"/>
          <w:sz w:val="26"/>
          <w:szCs w:val="26"/>
          <w:rtl/>
          <w14:ligatures w14:val="standardContextual"/>
        </w:rPr>
        <w:t xml:space="preserve"> على التوالي (3.80، 3.77، 3.55)، بينما كانت درجة الاستجابة متوسطة على الفقرات (9، 13، 14، 15، 16) وتراوحت </w:t>
      </w:r>
      <w:proofErr w:type="gramStart"/>
      <w:r w:rsidRPr="0000570A">
        <w:rPr>
          <w:rFonts w:eastAsia="Calibri" w:cs="Simplified Arabic"/>
          <w:kern w:val="2"/>
          <w:sz w:val="26"/>
          <w:szCs w:val="26"/>
          <w:rtl/>
          <w14:ligatures w14:val="standardContextual"/>
        </w:rPr>
        <w:t>متوسطات</w:t>
      </w:r>
      <w:proofErr w:type="gramEnd"/>
      <w:r w:rsidRPr="0000570A">
        <w:rPr>
          <w:rFonts w:eastAsia="Calibri" w:cs="Simplified Arabic"/>
          <w:kern w:val="2"/>
          <w:sz w:val="26"/>
          <w:szCs w:val="26"/>
          <w:rtl/>
          <w14:ligatures w14:val="standardContextual"/>
        </w:rPr>
        <w:t xml:space="preserve"> الاستجابة عليها ما بين (2.99- 3.37).</w:t>
      </w:r>
    </w:p>
    <w:p w14:paraId="2A08A208" w14:textId="77777777" w:rsidR="00376A7B" w:rsidRPr="0000570A" w:rsidRDefault="00376A7B" w:rsidP="0000570A">
      <w:pPr>
        <w:numPr>
          <w:ilvl w:val="0"/>
          <w:numId w:val="26"/>
        </w:numPr>
        <w:bidi/>
        <w:spacing w:before="120" w:after="240" w:line="360" w:lineRule="auto"/>
        <w:ind w:left="357" w:hanging="357"/>
        <w:contextualSpacing/>
        <w:jc w:val="both"/>
        <w:rPr>
          <w:rFonts w:eastAsia="Calibri" w:cs="Simplified Arabic"/>
          <w:kern w:val="2"/>
          <w:sz w:val="26"/>
          <w:szCs w:val="26"/>
          <w:rtl/>
          <w14:ligatures w14:val="standardContextual"/>
        </w:rPr>
      </w:pPr>
      <w:r w:rsidRPr="0000570A">
        <w:rPr>
          <w:rFonts w:eastAsia="Calibri" w:cs="Simplified Arabic"/>
          <w:b/>
          <w:bCs/>
          <w:kern w:val="2"/>
          <w:sz w:val="26"/>
          <w:szCs w:val="26"/>
          <w:rtl/>
          <w14:ligatures w14:val="standardContextual"/>
        </w:rPr>
        <w:t>مجال النزاهة المؤسسية:</w:t>
      </w:r>
      <w:r w:rsidRPr="0000570A">
        <w:rPr>
          <w:rFonts w:eastAsia="Calibri" w:cs="Simplified Arabic"/>
          <w:kern w:val="2"/>
          <w:sz w:val="26"/>
          <w:szCs w:val="26"/>
          <w:rtl/>
          <w14:ligatures w14:val="standardContextual"/>
        </w:rPr>
        <w:t xml:space="preserve"> ان الدرجة الكلية للاستجابة على هذا المجال كانت مرتفعة وبمتوسط حسابي قدره (3.51)، وكانت درجة الاستجابة مرتفعة على الفقرات (17، 18، 19، 20، 21، 23) وتراوحت </w:t>
      </w:r>
      <w:proofErr w:type="gramStart"/>
      <w:r w:rsidRPr="0000570A">
        <w:rPr>
          <w:rFonts w:eastAsia="Calibri" w:cs="Simplified Arabic"/>
          <w:kern w:val="2"/>
          <w:sz w:val="26"/>
          <w:szCs w:val="26"/>
          <w:rtl/>
          <w14:ligatures w14:val="standardContextual"/>
        </w:rPr>
        <w:t>متوسطات</w:t>
      </w:r>
      <w:proofErr w:type="gramEnd"/>
      <w:r w:rsidRPr="0000570A">
        <w:rPr>
          <w:rFonts w:eastAsia="Calibri" w:cs="Simplified Arabic"/>
          <w:kern w:val="2"/>
          <w:sz w:val="26"/>
          <w:szCs w:val="26"/>
          <w:rtl/>
          <w14:ligatures w14:val="standardContextual"/>
        </w:rPr>
        <w:t xml:space="preserve"> الاستجابة عليها ما بين (3.47- 3.80)، بينما درجة الاستجابة متوسطة على الفقرات (22، 24)، حيث كانت متوسطات الاستجابة </w:t>
      </w:r>
      <w:proofErr w:type="gramStart"/>
      <w:r w:rsidRPr="0000570A">
        <w:rPr>
          <w:rFonts w:eastAsia="Calibri" w:cs="Simplified Arabic"/>
          <w:kern w:val="2"/>
          <w:sz w:val="26"/>
          <w:szCs w:val="26"/>
          <w:rtl/>
          <w14:ligatures w14:val="standardContextual"/>
        </w:rPr>
        <w:t>عليهما</w:t>
      </w:r>
      <w:proofErr w:type="gramEnd"/>
      <w:r w:rsidRPr="0000570A">
        <w:rPr>
          <w:rFonts w:eastAsia="Calibri" w:cs="Simplified Arabic"/>
          <w:kern w:val="2"/>
          <w:sz w:val="26"/>
          <w:szCs w:val="26"/>
          <w:rtl/>
          <w14:ligatures w14:val="standardContextual"/>
        </w:rPr>
        <w:t xml:space="preserve"> على التوالي (3.32، 2.71).</w:t>
      </w:r>
    </w:p>
    <w:p w14:paraId="283CD716" w14:textId="137B9B3A" w:rsidR="00376A7B" w:rsidRPr="0000570A" w:rsidRDefault="00376A7B" w:rsidP="0000570A">
      <w:pPr>
        <w:numPr>
          <w:ilvl w:val="0"/>
          <w:numId w:val="26"/>
        </w:numPr>
        <w:bidi/>
        <w:spacing w:before="120" w:after="240" w:line="360" w:lineRule="auto"/>
        <w:ind w:left="357" w:hanging="357"/>
        <w:contextualSpacing/>
        <w:jc w:val="both"/>
        <w:rPr>
          <w:rFonts w:eastAsia="Calibri" w:cs="Simplified Arabic"/>
          <w:kern w:val="2"/>
          <w:sz w:val="26"/>
          <w:szCs w:val="26"/>
          <w14:ligatures w14:val="standardContextual"/>
        </w:rPr>
      </w:pPr>
      <w:bookmarkStart w:id="165" w:name="_Hlk166533578"/>
      <w:r w:rsidRPr="0000570A">
        <w:rPr>
          <w:rFonts w:eastAsia="Calibri" w:cs="Simplified Arabic"/>
          <w:b/>
          <w:bCs/>
          <w:kern w:val="2"/>
          <w:sz w:val="26"/>
          <w:szCs w:val="26"/>
          <w:rtl/>
          <w14:ligatures w14:val="standardContextual"/>
        </w:rPr>
        <w:t>أن الدرجة الكلية</w:t>
      </w:r>
      <w:r w:rsidRPr="0000570A">
        <w:rPr>
          <w:rFonts w:eastAsia="Calibri" w:cs="Simplified Arabic"/>
          <w:kern w:val="2"/>
          <w:sz w:val="26"/>
          <w:szCs w:val="26"/>
          <w:rtl/>
          <w14:ligatures w14:val="standardContextual"/>
        </w:rPr>
        <w:t xml:space="preserve"> لتطبيق الحوكمة الإدارية </w:t>
      </w:r>
      <w:r w:rsidRPr="0000570A">
        <w:rPr>
          <w:rFonts w:eastAsia="Calibri" w:cs="Simplified Arabic"/>
          <w:color w:val="000000"/>
          <w:kern w:val="2"/>
          <w:sz w:val="26"/>
          <w:szCs w:val="26"/>
          <w:rtl/>
          <w14:ligatures w14:val="standardContextual"/>
        </w:rPr>
        <w:t>في اندية المحافظات الشمالية من وجهة نظر اعضاء الهيئات الإدارية</w:t>
      </w:r>
      <w:r w:rsidRPr="0000570A">
        <w:rPr>
          <w:rFonts w:eastAsia="Calibri" w:cs="Simplified Arabic"/>
          <w:kern w:val="2"/>
          <w:sz w:val="26"/>
          <w:szCs w:val="26"/>
          <w:rtl/>
          <w14:ligatures w14:val="standardContextual"/>
        </w:rPr>
        <w:t xml:space="preserve"> كانت متوسطة وبمتوسط حسابي (3.38)، وكانت </w:t>
      </w:r>
      <w:proofErr w:type="gramStart"/>
      <w:r w:rsidRPr="0000570A">
        <w:rPr>
          <w:rFonts w:eastAsia="Calibri" w:cs="Simplified Arabic"/>
          <w:kern w:val="2"/>
          <w:sz w:val="26"/>
          <w:szCs w:val="26"/>
          <w:rtl/>
          <w14:ligatures w14:val="standardContextual"/>
        </w:rPr>
        <w:t>أعلى</w:t>
      </w:r>
      <w:proofErr w:type="gramEnd"/>
      <w:r w:rsidRPr="0000570A">
        <w:rPr>
          <w:rFonts w:eastAsia="Calibri" w:cs="Simplified Arabic"/>
          <w:kern w:val="2"/>
          <w:sz w:val="26"/>
          <w:szCs w:val="26"/>
          <w:rtl/>
          <w14:ligatures w14:val="standardContextual"/>
        </w:rPr>
        <w:t xml:space="preserve"> استجابة على مجال (النزاهة المؤسسية) بدرجة مرتفعة وبمتوسط حسابي (3.51)، ويليه مجال (القيادة والإدارة) بدرجة متوسطة </w:t>
      </w:r>
      <w:proofErr w:type="gramStart"/>
      <w:r w:rsidRPr="0000570A">
        <w:rPr>
          <w:rFonts w:eastAsia="Calibri" w:cs="Simplified Arabic"/>
          <w:kern w:val="2"/>
          <w:sz w:val="26"/>
          <w:szCs w:val="26"/>
          <w:rtl/>
          <w14:ligatures w14:val="standardContextual"/>
        </w:rPr>
        <w:t>وبمتوسط</w:t>
      </w:r>
      <w:proofErr w:type="gramEnd"/>
      <w:r w:rsidRPr="0000570A">
        <w:rPr>
          <w:rFonts w:eastAsia="Calibri" w:cs="Simplified Arabic"/>
          <w:kern w:val="2"/>
          <w:sz w:val="26"/>
          <w:szCs w:val="26"/>
          <w:rtl/>
          <w14:ligatures w14:val="standardContextual"/>
        </w:rPr>
        <w:t xml:space="preserve"> حسابي (3.38)، </w:t>
      </w:r>
      <w:r w:rsidR="00102724" w:rsidRPr="0000570A">
        <w:rPr>
          <w:rFonts w:eastAsia="Calibri" w:cs="Simplified Arabic"/>
          <w:kern w:val="2"/>
          <w:sz w:val="26"/>
          <w:szCs w:val="26"/>
          <w:rtl/>
          <w14:ligatures w14:val="standardContextual"/>
        </w:rPr>
        <w:t>أما اقل استجابة فكانت لمجال</w:t>
      </w:r>
      <w:r w:rsidRPr="0000570A">
        <w:rPr>
          <w:rFonts w:eastAsia="Calibri" w:cs="Simplified Arabic"/>
          <w:kern w:val="2"/>
          <w:sz w:val="26"/>
          <w:szCs w:val="26"/>
          <w:rtl/>
          <w14:ligatures w14:val="standardContextual"/>
        </w:rPr>
        <w:t xml:space="preserve"> (اللوائح والتشريعات) بدرجة متوسطة </w:t>
      </w:r>
      <w:proofErr w:type="gramStart"/>
      <w:r w:rsidRPr="0000570A">
        <w:rPr>
          <w:rFonts w:eastAsia="Calibri" w:cs="Simplified Arabic"/>
          <w:kern w:val="2"/>
          <w:sz w:val="26"/>
          <w:szCs w:val="26"/>
          <w:rtl/>
          <w14:ligatures w14:val="standardContextual"/>
        </w:rPr>
        <w:t>وبمتوسط</w:t>
      </w:r>
      <w:proofErr w:type="gramEnd"/>
      <w:r w:rsidRPr="0000570A">
        <w:rPr>
          <w:rFonts w:eastAsia="Calibri" w:cs="Simplified Arabic"/>
          <w:kern w:val="2"/>
          <w:sz w:val="26"/>
          <w:szCs w:val="26"/>
          <w:rtl/>
          <w14:ligatures w14:val="standardContextual"/>
        </w:rPr>
        <w:t xml:space="preserve"> حسابي (3.24)</w:t>
      </w:r>
      <w:bookmarkEnd w:id="165"/>
      <w:r w:rsidRPr="0000570A">
        <w:rPr>
          <w:rFonts w:eastAsia="Calibri" w:cs="Simplified Arabic"/>
          <w:kern w:val="2"/>
          <w:sz w:val="26"/>
          <w:szCs w:val="26"/>
          <w:rtl/>
          <w14:ligatures w14:val="standardContextual"/>
        </w:rPr>
        <w:t xml:space="preserve">. وفي ضوء متغيرات الدراسة المستقلة كانت الاستجابة على الدرجة الكلية لتطبيق الحوكمة الإدارية </w:t>
      </w:r>
      <w:r w:rsidRPr="0000570A">
        <w:rPr>
          <w:rFonts w:eastAsia="Calibri" w:cs="Simplified Arabic"/>
          <w:color w:val="000000"/>
          <w:kern w:val="2"/>
          <w:sz w:val="26"/>
          <w:szCs w:val="26"/>
          <w:rtl/>
          <w14:ligatures w14:val="standardContextual"/>
        </w:rPr>
        <w:t>في اندية المحافظات الشمالية من وجهة نظر اعضاء الهيئات الإدارية</w:t>
      </w:r>
      <w:r w:rsidRPr="0000570A">
        <w:rPr>
          <w:rFonts w:eastAsia="Calibri" w:cs="Simplified Arabic"/>
          <w:kern w:val="2"/>
          <w:sz w:val="26"/>
          <w:szCs w:val="26"/>
          <w:rtl/>
          <w14:ligatures w14:val="standardContextual"/>
        </w:rPr>
        <w:t xml:space="preserve"> كما يظهر في الجدول رقم (5).</w:t>
      </w:r>
    </w:p>
    <w:p w14:paraId="066638BA" w14:textId="66962AE1" w:rsidR="0000570A" w:rsidRPr="0000570A" w:rsidRDefault="00376A7B" w:rsidP="0000570A">
      <w:pPr>
        <w:pStyle w:val="tables"/>
        <w:spacing w:after="120" w:line="276" w:lineRule="auto"/>
        <w:outlineLvl w:val="0"/>
        <w:rPr>
          <w:sz w:val="24"/>
          <w:szCs w:val="24"/>
          <w:rtl/>
        </w:rPr>
      </w:pPr>
      <w:bookmarkStart w:id="166" w:name="_Toc173226410"/>
      <w:bookmarkStart w:id="167" w:name="_Toc169733519"/>
      <w:r w:rsidRPr="0000570A">
        <w:rPr>
          <w:sz w:val="24"/>
          <w:szCs w:val="24"/>
          <w:rtl/>
        </w:rPr>
        <w:lastRenderedPageBreak/>
        <w:t>جدول 5</w:t>
      </w:r>
      <w:bookmarkEnd w:id="166"/>
    </w:p>
    <w:p w14:paraId="400548B1" w14:textId="41975B4B" w:rsidR="00376A7B" w:rsidRPr="0000570A" w:rsidRDefault="00376A7B" w:rsidP="0000570A">
      <w:pPr>
        <w:pStyle w:val="tables"/>
        <w:spacing w:after="120" w:line="276" w:lineRule="auto"/>
        <w:outlineLvl w:val="0"/>
        <w:rPr>
          <w:b w:val="0"/>
          <w:bCs w:val="0"/>
          <w:i/>
          <w:iCs/>
          <w:sz w:val="26"/>
          <w:rtl/>
        </w:rPr>
      </w:pPr>
      <w:bookmarkStart w:id="168" w:name="_Toc173226411"/>
      <w:r w:rsidRPr="0000570A">
        <w:rPr>
          <w:b w:val="0"/>
          <w:bCs w:val="0"/>
          <w:i/>
          <w:iCs/>
          <w:sz w:val="24"/>
          <w:szCs w:val="24"/>
          <w:rtl/>
        </w:rPr>
        <w:t xml:space="preserve">المتوسطات الحسابية والانحرافات المعيارية للدرجة الكلية لتطبيق الحوكمة الإدارية </w:t>
      </w:r>
      <w:r w:rsidRPr="0000570A">
        <w:rPr>
          <w:b w:val="0"/>
          <w:bCs w:val="0"/>
          <w:i/>
          <w:iCs/>
          <w:color w:val="000000"/>
          <w:sz w:val="24"/>
          <w:szCs w:val="24"/>
          <w:rtl/>
        </w:rPr>
        <w:t>في اندية المحافظات الشمالية من وجهة نظر اعضاء الهيئات الإدارية وفق متغيرات الدراسة المستقلة</w:t>
      </w:r>
      <w:r w:rsidRPr="0000570A">
        <w:rPr>
          <w:b w:val="0"/>
          <w:bCs w:val="0"/>
          <w:i/>
          <w:iCs/>
          <w:sz w:val="24"/>
          <w:szCs w:val="24"/>
          <w:rtl/>
        </w:rPr>
        <w:t xml:space="preserve"> (ن=723).</w:t>
      </w:r>
      <w:bookmarkEnd w:id="167"/>
      <w:bookmarkEnd w:id="168"/>
      <w:r w:rsidRPr="0000570A">
        <w:rPr>
          <w:b w:val="0"/>
          <w:bCs w:val="0"/>
          <w:i/>
          <w:iCs/>
          <w:sz w:val="26"/>
          <w:rtl/>
        </w:rPr>
        <w:t xml:space="preserve"> </w:t>
      </w:r>
    </w:p>
    <w:tbl>
      <w:tblPr>
        <w:tblStyle w:val="TableGrid2"/>
        <w:bidiVisual/>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3"/>
        <w:gridCol w:w="2520"/>
        <w:gridCol w:w="1170"/>
        <w:gridCol w:w="1170"/>
        <w:gridCol w:w="1343"/>
      </w:tblGrid>
      <w:tr w:rsidR="00376A7B" w:rsidRPr="0000570A" w14:paraId="40E6C6A6" w14:textId="77777777" w:rsidTr="0000570A">
        <w:trPr>
          <w:jc w:val="center"/>
        </w:trPr>
        <w:tc>
          <w:tcPr>
            <w:tcW w:w="2093" w:type="dxa"/>
            <w:tcBorders>
              <w:top w:val="single" w:sz="4" w:space="0" w:color="auto"/>
              <w:bottom w:val="single" w:sz="4" w:space="0" w:color="auto"/>
            </w:tcBorders>
          </w:tcPr>
          <w:p w14:paraId="25C27AF4" w14:textId="77777777" w:rsidR="00376A7B" w:rsidRPr="0000570A" w:rsidRDefault="00376A7B" w:rsidP="0000570A">
            <w:pPr>
              <w:bidi/>
              <w:jc w:val="both"/>
              <w:rPr>
                <w:rFonts w:cs="Simplified Arabic"/>
                <w:szCs w:val="24"/>
                <w:rtl/>
              </w:rPr>
            </w:pPr>
          </w:p>
          <w:p w14:paraId="30F3B583" w14:textId="77777777" w:rsidR="00376A7B" w:rsidRPr="0000570A" w:rsidRDefault="00376A7B" w:rsidP="0000570A">
            <w:pPr>
              <w:bidi/>
              <w:jc w:val="both"/>
              <w:rPr>
                <w:rFonts w:cs="Simplified Arabic"/>
                <w:szCs w:val="24"/>
                <w:rtl/>
              </w:rPr>
            </w:pPr>
            <w:proofErr w:type="gramStart"/>
            <w:r w:rsidRPr="0000570A">
              <w:rPr>
                <w:rFonts w:cs="Simplified Arabic"/>
                <w:szCs w:val="24"/>
                <w:rtl/>
              </w:rPr>
              <w:t>المتغيرات</w:t>
            </w:r>
            <w:proofErr w:type="gramEnd"/>
            <w:r w:rsidRPr="0000570A">
              <w:rPr>
                <w:rFonts w:cs="Simplified Arabic"/>
                <w:szCs w:val="24"/>
                <w:rtl/>
              </w:rPr>
              <w:t xml:space="preserve"> المستقلة</w:t>
            </w:r>
          </w:p>
        </w:tc>
        <w:tc>
          <w:tcPr>
            <w:tcW w:w="2520" w:type="dxa"/>
            <w:tcBorders>
              <w:top w:val="single" w:sz="4" w:space="0" w:color="auto"/>
              <w:bottom w:val="single" w:sz="4" w:space="0" w:color="auto"/>
            </w:tcBorders>
          </w:tcPr>
          <w:p w14:paraId="10873863" w14:textId="77777777" w:rsidR="00376A7B" w:rsidRPr="0000570A" w:rsidRDefault="00376A7B" w:rsidP="0000570A">
            <w:pPr>
              <w:bidi/>
              <w:jc w:val="both"/>
              <w:rPr>
                <w:rFonts w:cs="Simplified Arabic"/>
                <w:szCs w:val="24"/>
                <w:rtl/>
              </w:rPr>
            </w:pPr>
          </w:p>
          <w:p w14:paraId="2E8AE09E" w14:textId="77777777" w:rsidR="00376A7B" w:rsidRPr="0000570A" w:rsidRDefault="00376A7B" w:rsidP="0000570A">
            <w:pPr>
              <w:bidi/>
              <w:jc w:val="both"/>
              <w:rPr>
                <w:rFonts w:cs="Simplified Arabic"/>
                <w:szCs w:val="24"/>
                <w:rtl/>
              </w:rPr>
            </w:pPr>
            <w:proofErr w:type="gramStart"/>
            <w:r w:rsidRPr="0000570A">
              <w:rPr>
                <w:rFonts w:cs="Simplified Arabic"/>
                <w:szCs w:val="24"/>
                <w:rtl/>
              </w:rPr>
              <w:t>مستوى</w:t>
            </w:r>
            <w:proofErr w:type="gramEnd"/>
            <w:r w:rsidRPr="0000570A">
              <w:rPr>
                <w:rFonts w:cs="Simplified Arabic"/>
                <w:szCs w:val="24"/>
                <w:rtl/>
              </w:rPr>
              <w:t xml:space="preserve"> المتغير</w:t>
            </w:r>
          </w:p>
        </w:tc>
        <w:tc>
          <w:tcPr>
            <w:tcW w:w="1170" w:type="dxa"/>
            <w:tcBorders>
              <w:top w:val="single" w:sz="4" w:space="0" w:color="auto"/>
              <w:bottom w:val="single" w:sz="4" w:space="0" w:color="auto"/>
            </w:tcBorders>
          </w:tcPr>
          <w:p w14:paraId="20D7DF26" w14:textId="77777777" w:rsidR="00376A7B" w:rsidRPr="0000570A" w:rsidRDefault="00376A7B" w:rsidP="0000570A">
            <w:pPr>
              <w:bidi/>
              <w:jc w:val="both"/>
              <w:rPr>
                <w:rFonts w:cs="Simplified Arabic"/>
                <w:szCs w:val="24"/>
                <w:rtl/>
              </w:rPr>
            </w:pPr>
            <w:proofErr w:type="gramStart"/>
            <w:r w:rsidRPr="0000570A">
              <w:rPr>
                <w:rFonts w:cs="Simplified Arabic"/>
                <w:szCs w:val="24"/>
                <w:rtl/>
              </w:rPr>
              <w:t>المتوسط</w:t>
            </w:r>
            <w:proofErr w:type="gramEnd"/>
            <w:r w:rsidRPr="0000570A">
              <w:rPr>
                <w:rFonts w:cs="Simplified Arabic"/>
                <w:szCs w:val="24"/>
                <w:rtl/>
              </w:rPr>
              <w:t xml:space="preserve"> الحسابي</w:t>
            </w:r>
          </w:p>
        </w:tc>
        <w:tc>
          <w:tcPr>
            <w:tcW w:w="1170" w:type="dxa"/>
            <w:tcBorders>
              <w:top w:val="single" w:sz="4" w:space="0" w:color="auto"/>
              <w:bottom w:val="single" w:sz="4" w:space="0" w:color="auto"/>
            </w:tcBorders>
          </w:tcPr>
          <w:p w14:paraId="14986ECD" w14:textId="77777777" w:rsidR="00376A7B" w:rsidRPr="0000570A" w:rsidRDefault="00376A7B" w:rsidP="0000570A">
            <w:pPr>
              <w:bidi/>
              <w:jc w:val="both"/>
              <w:rPr>
                <w:rFonts w:cs="Simplified Arabic"/>
                <w:szCs w:val="24"/>
                <w:rtl/>
              </w:rPr>
            </w:pPr>
            <w:proofErr w:type="gramStart"/>
            <w:r w:rsidRPr="0000570A">
              <w:rPr>
                <w:rFonts w:cs="Simplified Arabic"/>
                <w:szCs w:val="24"/>
                <w:rtl/>
              </w:rPr>
              <w:t>الانحراف</w:t>
            </w:r>
            <w:proofErr w:type="gramEnd"/>
            <w:r w:rsidRPr="0000570A">
              <w:rPr>
                <w:rFonts w:cs="Simplified Arabic"/>
                <w:szCs w:val="24"/>
                <w:rtl/>
              </w:rPr>
              <w:t xml:space="preserve"> المعياري</w:t>
            </w:r>
          </w:p>
        </w:tc>
        <w:tc>
          <w:tcPr>
            <w:tcW w:w="1343" w:type="dxa"/>
            <w:tcBorders>
              <w:top w:val="single" w:sz="4" w:space="0" w:color="auto"/>
              <w:bottom w:val="single" w:sz="4" w:space="0" w:color="auto"/>
            </w:tcBorders>
          </w:tcPr>
          <w:p w14:paraId="36DF7894" w14:textId="77777777" w:rsidR="00376A7B" w:rsidRPr="0000570A" w:rsidRDefault="00376A7B" w:rsidP="0000570A">
            <w:pPr>
              <w:bidi/>
              <w:jc w:val="both"/>
              <w:rPr>
                <w:rFonts w:cs="Simplified Arabic"/>
                <w:szCs w:val="24"/>
                <w:rtl/>
              </w:rPr>
            </w:pPr>
          </w:p>
          <w:p w14:paraId="362191E5" w14:textId="77777777" w:rsidR="00376A7B" w:rsidRPr="0000570A" w:rsidRDefault="00376A7B" w:rsidP="0000570A">
            <w:pPr>
              <w:bidi/>
              <w:jc w:val="both"/>
              <w:rPr>
                <w:rFonts w:cs="Simplified Arabic"/>
                <w:szCs w:val="24"/>
                <w:rtl/>
              </w:rPr>
            </w:pPr>
            <w:r w:rsidRPr="0000570A">
              <w:rPr>
                <w:rFonts w:cs="Simplified Arabic"/>
                <w:szCs w:val="24"/>
                <w:rtl/>
              </w:rPr>
              <w:t>الدرجة</w:t>
            </w:r>
          </w:p>
        </w:tc>
      </w:tr>
      <w:tr w:rsidR="00376A7B" w:rsidRPr="0000570A" w14:paraId="268ACD66" w14:textId="77777777" w:rsidTr="0000570A">
        <w:trPr>
          <w:jc w:val="center"/>
        </w:trPr>
        <w:tc>
          <w:tcPr>
            <w:tcW w:w="2093" w:type="dxa"/>
            <w:vMerge w:val="restart"/>
            <w:tcBorders>
              <w:top w:val="single" w:sz="4" w:space="0" w:color="auto"/>
            </w:tcBorders>
          </w:tcPr>
          <w:p w14:paraId="705F9A94" w14:textId="42259E23" w:rsidR="00376A7B" w:rsidRPr="0000570A" w:rsidRDefault="00794DE9" w:rsidP="0000570A">
            <w:pPr>
              <w:bidi/>
              <w:jc w:val="both"/>
              <w:rPr>
                <w:rFonts w:cs="Simplified Arabic"/>
                <w:szCs w:val="24"/>
                <w:rtl/>
              </w:rPr>
            </w:pPr>
            <w:proofErr w:type="gramStart"/>
            <w:r w:rsidRPr="0000570A">
              <w:rPr>
                <w:rFonts w:cs="Simplified Arabic"/>
                <w:szCs w:val="24"/>
                <w:rtl/>
              </w:rPr>
              <w:t>تصنيف</w:t>
            </w:r>
            <w:proofErr w:type="gramEnd"/>
            <w:r w:rsidR="00376A7B" w:rsidRPr="0000570A">
              <w:rPr>
                <w:rFonts w:cs="Simplified Arabic"/>
                <w:szCs w:val="24"/>
                <w:rtl/>
              </w:rPr>
              <w:t xml:space="preserve"> النادي</w:t>
            </w:r>
          </w:p>
        </w:tc>
        <w:tc>
          <w:tcPr>
            <w:tcW w:w="2520" w:type="dxa"/>
            <w:tcBorders>
              <w:top w:val="single" w:sz="4" w:space="0" w:color="auto"/>
            </w:tcBorders>
          </w:tcPr>
          <w:p w14:paraId="1EBA1C86" w14:textId="77777777" w:rsidR="00376A7B" w:rsidRPr="0000570A" w:rsidRDefault="00376A7B" w:rsidP="0000570A">
            <w:pPr>
              <w:bidi/>
              <w:jc w:val="both"/>
              <w:rPr>
                <w:rFonts w:cs="Simplified Arabic"/>
                <w:szCs w:val="24"/>
                <w:rtl/>
              </w:rPr>
            </w:pPr>
            <w:proofErr w:type="gramStart"/>
            <w:r w:rsidRPr="0000570A">
              <w:rPr>
                <w:rFonts w:cs="Simplified Arabic"/>
                <w:szCs w:val="24"/>
                <w:rtl/>
              </w:rPr>
              <w:t>محترفين</w:t>
            </w:r>
            <w:proofErr w:type="gramEnd"/>
            <w:r w:rsidRPr="0000570A">
              <w:rPr>
                <w:rFonts w:cs="Simplified Arabic"/>
                <w:szCs w:val="24"/>
                <w:rtl/>
              </w:rPr>
              <w:t xml:space="preserve"> أو الدرجة الممتازة</w:t>
            </w:r>
          </w:p>
        </w:tc>
        <w:tc>
          <w:tcPr>
            <w:tcW w:w="1170" w:type="dxa"/>
            <w:tcBorders>
              <w:top w:val="single" w:sz="4" w:space="0" w:color="auto"/>
            </w:tcBorders>
          </w:tcPr>
          <w:p w14:paraId="64E504CA" w14:textId="77777777" w:rsidR="00376A7B" w:rsidRPr="0000570A" w:rsidRDefault="00376A7B" w:rsidP="0000570A">
            <w:pPr>
              <w:bidi/>
              <w:jc w:val="both"/>
              <w:rPr>
                <w:rFonts w:cs="Simplified Arabic"/>
                <w:szCs w:val="24"/>
                <w:rtl/>
              </w:rPr>
            </w:pPr>
            <w:r w:rsidRPr="0000570A">
              <w:rPr>
                <w:rFonts w:cs="Simplified Arabic"/>
                <w:szCs w:val="24"/>
                <w:rtl/>
              </w:rPr>
              <w:t>3.50</w:t>
            </w:r>
          </w:p>
        </w:tc>
        <w:tc>
          <w:tcPr>
            <w:tcW w:w="1170" w:type="dxa"/>
            <w:tcBorders>
              <w:top w:val="single" w:sz="4" w:space="0" w:color="auto"/>
            </w:tcBorders>
          </w:tcPr>
          <w:p w14:paraId="40F5977E" w14:textId="77777777" w:rsidR="00376A7B" w:rsidRPr="0000570A" w:rsidRDefault="00376A7B" w:rsidP="0000570A">
            <w:pPr>
              <w:bidi/>
              <w:jc w:val="both"/>
              <w:rPr>
                <w:rFonts w:cs="Simplified Arabic"/>
                <w:szCs w:val="24"/>
                <w:rtl/>
              </w:rPr>
            </w:pPr>
            <w:r w:rsidRPr="0000570A">
              <w:rPr>
                <w:rFonts w:cs="Simplified Arabic"/>
                <w:szCs w:val="24"/>
                <w:rtl/>
              </w:rPr>
              <w:t>0.77</w:t>
            </w:r>
          </w:p>
        </w:tc>
        <w:tc>
          <w:tcPr>
            <w:tcW w:w="1343" w:type="dxa"/>
            <w:tcBorders>
              <w:top w:val="single" w:sz="4" w:space="0" w:color="auto"/>
            </w:tcBorders>
          </w:tcPr>
          <w:p w14:paraId="28C19C02" w14:textId="77777777" w:rsidR="00376A7B" w:rsidRPr="0000570A" w:rsidRDefault="00376A7B" w:rsidP="0000570A">
            <w:pPr>
              <w:bidi/>
              <w:jc w:val="both"/>
              <w:rPr>
                <w:rFonts w:cs="Simplified Arabic"/>
                <w:szCs w:val="24"/>
                <w:rtl/>
              </w:rPr>
            </w:pPr>
            <w:r w:rsidRPr="0000570A">
              <w:rPr>
                <w:rFonts w:cs="Simplified Arabic"/>
                <w:szCs w:val="24"/>
                <w:rtl/>
              </w:rPr>
              <w:t>مرتفعة</w:t>
            </w:r>
          </w:p>
        </w:tc>
      </w:tr>
      <w:tr w:rsidR="00376A7B" w:rsidRPr="0000570A" w14:paraId="7F34A935" w14:textId="77777777" w:rsidTr="00AD2B4E">
        <w:trPr>
          <w:jc w:val="center"/>
        </w:trPr>
        <w:tc>
          <w:tcPr>
            <w:tcW w:w="2093" w:type="dxa"/>
            <w:vMerge/>
            <w:tcBorders>
              <w:bottom w:val="single" w:sz="4" w:space="0" w:color="auto"/>
            </w:tcBorders>
          </w:tcPr>
          <w:p w14:paraId="35F67F46" w14:textId="77777777" w:rsidR="00376A7B" w:rsidRPr="0000570A" w:rsidRDefault="00376A7B" w:rsidP="0000570A">
            <w:pPr>
              <w:bidi/>
              <w:jc w:val="both"/>
              <w:rPr>
                <w:rFonts w:cs="Simplified Arabic"/>
                <w:szCs w:val="24"/>
                <w:rtl/>
              </w:rPr>
            </w:pPr>
          </w:p>
        </w:tc>
        <w:tc>
          <w:tcPr>
            <w:tcW w:w="2520" w:type="dxa"/>
            <w:tcBorders>
              <w:bottom w:val="single" w:sz="4" w:space="0" w:color="auto"/>
            </w:tcBorders>
          </w:tcPr>
          <w:p w14:paraId="4C7D6344" w14:textId="77777777" w:rsidR="00376A7B" w:rsidRPr="0000570A" w:rsidRDefault="00376A7B" w:rsidP="0000570A">
            <w:pPr>
              <w:bidi/>
              <w:jc w:val="both"/>
              <w:rPr>
                <w:rFonts w:cs="Simplified Arabic"/>
                <w:szCs w:val="24"/>
                <w:rtl/>
              </w:rPr>
            </w:pPr>
            <w:proofErr w:type="gramStart"/>
            <w:r w:rsidRPr="0000570A">
              <w:rPr>
                <w:rFonts w:cs="Simplified Arabic"/>
                <w:szCs w:val="24"/>
                <w:rtl/>
              </w:rPr>
              <w:t>غير</w:t>
            </w:r>
            <w:proofErr w:type="gramEnd"/>
            <w:r w:rsidRPr="0000570A">
              <w:rPr>
                <w:rFonts w:cs="Simplified Arabic"/>
                <w:szCs w:val="24"/>
                <w:rtl/>
              </w:rPr>
              <w:t xml:space="preserve"> المحترفين والدرجة الممتازة</w:t>
            </w:r>
          </w:p>
        </w:tc>
        <w:tc>
          <w:tcPr>
            <w:tcW w:w="1170" w:type="dxa"/>
            <w:tcBorders>
              <w:bottom w:val="single" w:sz="4" w:space="0" w:color="auto"/>
            </w:tcBorders>
          </w:tcPr>
          <w:p w14:paraId="01560272" w14:textId="77777777" w:rsidR="00376A7B" w:rsidRPr="0000570A" w:rsidRDefault="00376A7B" w:rsidP="0000570A">
            <w:pPr>
              <w:bidi/>
              <w:jc w:val="both"/>
              <w:rPr>
                <w:rFonts w:cs="Simplified Arabic"/>
                <w:szCs w:val="24"/>
                <w:rtl/>
              </w:rPr>
            </w:pPr>
            <w:r w:rsidRPr="0000570A">
              <w:rPr>
                <w:rFonts w:cs="Simplified Arabic"/>
                <w:szCs w:val="24"/>
                <w:rtl/>
              </w:rPr>
              <w:t>3.32</w:t>
            </w:r>
          </w:p>
        </w:tc>
        <w:tc>
          <w:tcPr>
            <w:tcW w:w="1170" w:type="dxa"/>
            <w:tcBorders>
              <w:bottom w:val="single" w:sz="4" w:space="0" w:color="auto"/>
            </w:tcBorders>
          </w:tcPr>
          <w:p w14:paraId="5BA8819D" w14:textId="77777777" w:rsidR="00376A7B" w:rsidRPr="0000570A" w:rsidRDefault="00376A7B" w:rsidP="0000570A">
            <w:pPr>
              <w:bidi/>
              <w:jc w:val="both"/>
              <w:rPr>
                <w:rFonts w:cs="Simplified Arabic"/>
                <w:szCs w:val="24"/>
              </w:rPr>
            </w:pPr>
            <w:r w:rsidRPr="0000570A">
              <w:rPr>
                <w:rFonts w:cs="Simplified Arabic"/>
                <w:szCs w:val="24"/>
                <w:rtl/>
              </w:rPr>
              <w:t>0.32</w:t>
            </w:r>
          </w:p>
        </w:tc>
        <w:tc>
          <w:tcPr>
            <w:tcW w:w="1343" w:type="dxa"/>
            <w:tcBorders>
              <w:bottom w:val="single" w:sz="4" w:space="0" w:color="auto"/>
            </w:tcBorders>
          </w:tcPr>
          <w:p w14:paraId="6A8158B3" w14:textId="77777777" w:rsidR="00376A7B" w:rsidRPr="0000570A" w:rsidRDefault="00376A7B" w:rsidP="0000570A">
            <w:pPr>
              <w:bidi/>
              <w:jc w:val="both"/>
              <w:rPr>
                <w:rFonts w:cs="Simplified Arabic"/>
                <w:szCs w:val="24"/>
                <w:rtl/>
              </w:rPr>
            </w:pPr>
            <w:r w:rsidRPr="0000570A">
              <w:rPr>
                <w:rFonts w:cs="Simplified Arabic"/>
                <w:szCs w:val="24"/>
                <w:rtl/>
              </w:rPr>
              <w:t>متوسطة</w:t>
            </w:r>
          </w:p>
        </w:tc>
      </w:tr>
      <w:tr w:rsidR="00376A7B" w:rsidRPr="0000570A" w14:paraId="4FF7EAC1" w14:textId="77777777" w:rsidTr="00AD2B4E">
        <w:trPr>
          <w:jc w:val="center"/>
        </w:trPr>
        <w:tc>
          <w:tcPr>
            <w:tcW w:w="2093" w:type="dxa"/>
            <w:vMerge w:val="restart"/>
            <w:tcBorders>
              <w:top w:val="single" w:sz="4" w:space="0" w:color="auto"/>
              <w:bottom w:val="nil"/>
            </w:tcBorders>
          </w:tcPr>
          <w:p w14:paraId="224C62D2" w14:textId="77777777" w:rsidR="00376A7B" w:rsidRPr="0000570A" w:rsidRDefault="00376A7B" w:rsidP="0000570A">
            <w:pPr>
              <w:bidi/>
              <w:jc w:val="both"/>
              <w:rPr>
                <w:rFonts w:cs="Simplified Arabic"/>
                <w:szCs w:val="24"/>
                <w:rtl/>
              </w:rPr>
            </w:pPr>
            <w:proofErr w:type="gramStart"/>
            <w:r w:rsidRPr="0000570A">
              <w:rPr>
                <w:rFonts w:cs="Simplified Arabic"/>
                <w:szCs w:val="24"/>
                <w:rtl/>
              </w:rPr>
              <w:t>المؤهل</w:t>
            </w:r>
            <w:proofErr w:type="gramEnd"/>
            <w:r w:rsidRPr="0000570A">
              <w:rPr>
                <w:rFonts w:cs="Simplified Arabic"/>
                <w:szCs w:val="24"/>
                <w:rtl/>
              </w:rPr>
              <w:t xml:space="preserve"> العلمي</w:t>
            </w:r>
          </w:p>
        </w:tc>
        <w:tc>
          <w:tcPr>
            <w:tcW w:w="2520" w:type="dxa"/>
            <w:tcBorders>
              <w:top w:val="single" w:sz="4" w:space="0" w:color="auto"/>
              <w:bottom w:val="nil"/>
            </w:tcBorders>
          </w:tcPr>
          <w:p w14:paraId="6777E2D6" w14:textId="77777777" w:rsidR="00376A7B" w:rsidRPr="0000570A" w:rsidRDefault="00376A7B" w:rsidP="0000570A">
            <w:pPr>
              <w:bidi/>
              <w:jc w:val="both"/>
              <w:rPr>
                <w:rFonts w:cs="Simplified Arabic"/>
                <w:szCs w:val="24"/>
                <w:rtl/>
              </w:rPr>
            </w:pPr>
            <w:proofErr w:type="gramStart"/>
            <w:r w:rsidRPr="0000570A">
              <w:rPr>
                <w:rFonts w:cs="Simplified Arabic"/>
                <w:szCs w:val="24"/>
                <w:rtl/>
              </w:rPr>
              <w:t>بكالوريوس</w:t>
            </w:r>
            <w:proofErr w:type="gramEnd"/>
            <w:r w:rsidRPr="0000570A">
              <w:rPr>
                <w:rFonts w:cs="Simplified Arabic"/>
                <w:szCs w:val="24"/>
                <w:rtl/>
              </w:rPr>
              <w:t xml:space="preserve"> فأقل</w:t>
            </w:r>
          </w:p>
        </w:tc>
        <w:tc>
          <w:tcPr>
            <w:tcW w:w="1170" w:type="dxa"/>
            <w:tcBorders>
              <w:top w:val="single" w:sz="4" w:space="0" w:color="auto"/>
              <w:bottom w:val="nil"/>
            </w:tcBorders>
          </w:tcPr>
          <w:p w14:paraId="7D460FB1" w14:textId="77777777" w:rsidR="00376A7B" w:rsidRPr="0000570A" w:rsidRDefault="00376A7B" w:rsidP="0000570A">
            <w:pPr>
              <w:bidi/>
              <w:jc w:val="both"/>
              <w:rPr>
                <w:rFonts w:cs="Simplified Arabic"/>
                <w:szCs w:val="24"/>
                <w:rtl/>
              </w:rPr>
            </w:pPr>
            <w:r w:rsidRPr="0000570A">
              <w:rPr>
                <w:rFonts w:cs="Simplified Arabic"/>
                <w:szCs w:val="24"/>
                <w:rtl/>
              </w:rPr>
              <w:t>3.33</w:t>
            </w:r>
          </w:p>
        </w:tc>
        <w:tc>
          <w:tcPr>
            <w:tcW w:w="1170" w:type="dxa"/>
            <w:tcBorders>
              <w:top w:val="single" w:sz="4" w:space="0" w:color="auto"/>
              <w:bottom w:val="nil"/>
            </w:tcBorders>
          </w:tcPr>
          <w:p w14:paraId="03D50559" w14:textId="77777777" w:rsidR="00376A7B" w:rsidRPr="0000570A" w:rsidRDefault="00376A7B" w:rsidP="0000570A">
            <w:pPr>
              <w:bidi/>
              <w:jc w:val="both"/>
              <w:rPr>
                <w:rFonts w:cs="Simplified Arabic"/>
                <w:szCs w:val="24"/>
                <w:rtl/>
              </w:rPr>
            </w:pPr>
            <w:r w:rsidRPr="0000570A">
              <w:rPr>
                <w:rFonts w:cs="Simplified Arabic"/>
                <w:szCs w:val="24"/>
                <w:rtl/>
              </w:rPr>
              <w:t>0.35</w:t>
            </w:r>
          </w:p>
        </w:tc>
        <w:tc>
          <w:tcPr>
            <w:tcW w:w="1343" w:type="dxa"/>
            <w:tcBorders>
              <w:top w:val="single" w:sz="4" w:space="0" w:color="auto"/>
              <w:bottom w:val="nil"/>
            </w:tcBorders>
          </w:tcPr>
          <w:p w14:paraId="1E3AC72E" w14:textId="77777777" w:rsidR="00376A7B" w:rsidRPr="0000570A" w:rsidRDefault="00376A7B" w:rsidP="0000570A">
            <w:pPr>
              <w:bidi/>
              <w:jc w:val="both"/>
              <w:rPr>
                <w:rFonts w:cs="Simplified Arabic"/>
                <w:szCs w:val="24"/>
                <w:rtl/>
              </w:rPr>
            </w:pPr>
            <w:r w:rsidRPr="0000570A">
              <w:rPr>
                <w:rFonts w:cs="Simplified Arabic"/>
                <w:szCs w:val="24"/>
                <w:rtl/>
              </w:rPr>
              <w:t>مرتفعة</w:t>
            </w:r>
          </w:p>
        </w:tc>
      </w:tr>
      <w:tr w:rsidR="00376A7B" w:rsidRPr="0000570A" w14:paraId="4157A7F0" w14:textId="77777777" w:rsidTr="00AD2B4E">
        <w:trPr>
          <w:jc w:val="center"/>
        </w:trPr>
        <w:tc>
          <w:tcPr>
            <w:tcW w:w="2093" w:type="dxa"/>
            <w:vMerge/>
            <w:tcBorders>
              <w:top w:val="nil"/>
              <w:bottom w:val="single" w:sz="4" w:space="0" w:color="auto"/>
            </w:tcBorders>
          </w:tcPr>
          <w:p w14:paraId="74F5CD0B" w14:textId="77777777" w:rsidR="00376A7B" w:rsidRPr="0000570A" w:rsidRDefault="00376A7B" w:rsidP="0000570A">
            <w:pPr>
              <w:bidi/>
              <w:jc w:val="both"/>
              <w:rPr>
                <w:rFonts w:cs="Simplified Arabic"/>
                <w:szCs w:val="24"/>
                <w:rtl/>
              </w:rPr>
            </w:pPr>
          </w:p>
        </w:tc>
        <w:tc>
          <w:tcPr>
            <w:tcW w:w="2520" w:type="dxa"/>
            <w:tcBorders>
              <w:top w:val="nil"/>
              <w:bottom w:val="single" w:sz="4" w:space="0" w:color="auto"/>
            </w:tcBorders>
          </w:tcPr>
          <w:p w14:paraId="14C82485" w14:textId="77777777" w:rsidR="00376A7B" w:rsidRPr="0000570A" w:rsidRDefault="00376A7B" w:rsidP="0000570A">
            <w:pPr>
              <w:bidi/>
              <w:jc w:val="both"/>
              <w:rPr>
                <w:rFonts w:cs="Simplified Arabic"/>
                <w:szCs w:val="24"/>
                <w:rtl/>
              </w:rPr>
            </w:pPr>
            <w:proofErr w:type="gramStart"/>
            <w:r w:rsidRPr="0000570A">
              <w:rPr>
                <w:rFonts w:cs="Simplified Arabic"/>
                <w:szCs w:val="24"/>
                <w:rtl/>
              </w:rPr>
              <w:t>دراسات</w:t>
            </w:r>
            <w:proofErr w:type="gramEnd"/>
            <w:r w:rsidRPr="0000570A">
              <w:rPr>
                <w:rFonts w:cs="Simplified Arabic"/>
                <w:szCs w:val="24"/>
                <w:rtl/>
              </w:rPr>
              <w:t xml:space="preserve"> عليا</w:t>
            </w:r>
          </w:p>
        </w:tc>
        <w:tc>
          <w:tcPr>
            <w:tcW w:w="1170" w:type="dxa"/>
            <w:tcBorders>
              <w:top w:val="nil"/>
              <w:bottom w:val="single" w:sz="4" w:space="0" w:color="auto"/>
            </w:tcBorders>
          </w:tcPr>
          <w:p w14:paraId="5D2DD02A" w14:textId="77777777" w:rsidR="00376A7B" w:rsidRPr="0000570A" w:rsidRDefault="00376A7B" w:rsidP="0000570A">
            <w:pPr>
              <w:bidi/>
              <w:jc w:val="both"/>
              <w:rPr>
                <w:rFonts w:cs="Simplified Arabic"/>
                <w:szCs w:val="24"/>
                <w:rtl/>
              </w:rPr>
            </w:pPr>
            <w:r w:rsidRPr="0000570A">
              <w:rPr>
                <w:rFonts w:cs="Simplified Arabic"/>
                <w:szCs w:val="24"/>
                <w:rtl/>
              </w:rPr>
              <w:t>3.50</w:t>
            </w:r>
          </w:p>
        </w:tc>
        <w:tc>
          <w:tcPr>
            <w:tcW w:w="1170" w:type="dxa"/>
            <w:tcBorders>
              <w:top w:val="nil"/>
              <w:bottom w:val="single" w:sz="4" w:space="0" w:color="auto"/>
            </w:tcBorders>
          </w:tcPr>
          <w:p w14:paraId="4197D0E5" w14:textId="77777777" w:rsidR="00376A7B" w:rsidRPr="0000570A" w:rsidRDefault="00376A7B" w:rsidP="0000570A">
            <w:pPr>
              <w:bidi/>
              <w:jc w:val="both"/>
              <w:rPr>
                <w:rFonts w:cs="Simplified Arabic"/>
                <w:szCs w:val="24"/>
              </w:rPr>
            </w:pPr>
            <w:r w:rsidRPr="0000570A">
              <w:rPr>
                <w:rFonts w:cs="Simplified Arabic"/>
                <w:szCs w:val="24"/>
                <w:rtl/>
              </w:rPr>
              <w:t>0.78</w:t>
            </w:r>
          </w:p>
        </w:tc>
        <w:tc>
          <w:tcPr>
            <w:tcW w:w="1343" w:type="dxa"/>
            <w:tcBorders>
              <w:top w:val="nil"/>
              <w:bottom w:val="single" w:sz="4" w:space="0" w:color="auto"/>
            </w:tcBorders>
          </w:tcPr>
          <w:p w14:paraId="7835C1C5" w14:textId="77777777" w:rsidR="00376A7B" w:rsidRPr="0000570A" w:rsidRDefault="00376A7B" w:rsidP="0000570A">
            <w:pPr>
              <w:bidi/>
              <w:jc w:val="both"/>
              <w:rPr>
                <w:rFonts w:cs="Simplified Arabic"/>
                <w:szCs w:val="24"/>
                <w:rtl/>
              </w:rPr>
            </w:pPr>
            <w:r w:rsidRPr="0000570A">
              <w:rPr>
                <w:rFonts w:cs="Simplified Arabic"/>
                <w:szCs w:val="24"/>
                <w:rtl/>
              </w:rPr>
              <w:t>متوسطة</w:t>
            </w:r>
          </w:p>
        </w:tc>
      </w:tr>
      <w:tr w:rsidR="00376A7B" w:rsidRPr="0000570A" w14:paraId="7A92C823" w14:textId="77777777" w:rsidTr="00AD2B4E">
        <w:trPr>
          <w:jc w:val="center"/>
        </w:trPr>
        <w:tc>
          <w:tcPr>
            <w:tcW w:w="2093" w:type="dxa"/>
            <w:vMerge w:val="restart"/>
            <w:tcBorders>
              <w:top w:val="single" w:sz="4" w:space="0" w:color="auto"/>
              <w:bottom w:val="nil"/>
            </w:tcBorders>
          </w:tcPr>
          <w:p w14:paraId="5AD28850" w14:textId="77777777" w:rsidR="00376A7B" w:rsidRPr="0000570A" w:rsidRDefault="00376A7B" w:rsidP="0000570A">
            <w:pPr>
              <w:bidi/>
              <w:jc w:val="both"/>
              <w:rPr>
                <w:rFonts w:cs="Simplified Arabic"/>
                <w:szCs w:val="24"/>
                <w:rtl/>
              </w:rPr>
            </w:pPr>
            <w:r w:rsidRPr="0000570A">
              <w:rPr>
                <w:rFonts w:cs="Simplified Arabic"/>
                <w:szCs w:val="24"/>
                <w:rtl/>
              </w:rPr>
              <w:t>الجنس</w:t>
            </w:r>
          </w:p>
        </w:tc>
        <w:tc>
          <w:tcPr>
            <w:tcW w:w="2520" w:type="dxa"/>
            <w:tcBorders>
              <w:top w:val="single" w:sz="4" w:space="0" w:color="auto"/>
              <w:bottom w:val="nil"/>
            </w:tcBorders>
          </w:tcPr>
          <w:p w14:paraId="59C45501" w14:textId="77777777" w:rsidR="00376A7B" w:rsidRPr="0000570A" w:rsidRDefault="00376A7B" w:rsidP="0000570A">
            <w:pPr>
              <w:bidi/>
              <w:jc w:val="both"/>
              <w:rPr>
                <w:rFonts w:cs="Simplified Arabic"/>
                <w:szCs w:val="24"/>
                <w:rtl/>
              </w:rPr>
            </w:pPr>
            <w:r w:rsidRPr="0000570A">
              <w:rPr>
                <w:rFonts w:cs="Simplified Arabic"/>
                <w:szCs w:val="24"/>
                <w:rtl/>
              </w:rPr>
              <w:t>ذكر</w:t>
            </w:r>
          </w:p>
        </w:tc>
        <w:tc>
          <w:tcPr>
            <w:tcW w:w="1170" w:type="dxa"/>
            <w:tcBorders>
              <w:top w:val="single" w:sz="4" w:space="0" w:color="auto"/>
              <w:bottom w:val="nil"/>
            </w:tcBorders>
          </w:tcPr>
          <w:p w14:paraId="5BFDEF70" w14:textId="77777777" w:rsidR="00376A7B" w:rsidRPr="0000570A" w:rsidRDefault="00376A7B" w:rsidP="0000570A">
            <w:pPr>
              <w:bidi/>
              <w:jc w:val="both"/>
              <w:rPr>
                <w:rFonts w:cs="Simplified Arabic"/>
                <w:szCs w:val="24"/>
                <w:rtl/>
              </w:rPr>
            </w:pPr>
            <w:r w:rsidRPr="0000570A">
              <w:rPr>
                <w:rFonts w:cs="Simplified Arabic"/>
                <w:szCs w:val="24"/>
                <w:rtl/>
              </w:rPr>
              <w:t>3.49</w:t>
            </w:r>
          </w:p>
        </w:tc>
        <w:tc>
          <w:tcPr>
            <w:tcW w:w="1170" w:type="dxa"/>
            <w:tcBorders>
              <w:top w:val="single" w:sz="4" w:space="0" w:color="auto"/>
              <w:bottom w:val="nil"/>
            </w:tcBorders>
          </w:tcPr>
          <w:p w14:paraId="37D780FE" w14:textId="77777777" w:rsidR="00376A7B" w:rsidRPr="0000570A" w:rsidRDefault="00376A7B" w:rsidP="0000570A">
            <w:pPr>
              <w:bidi/>
              <w:jc w:val="both"/>
              <w:rPr>
                <w:rFonts w:cs="Simplified Arabic"/>
                <w:szCs w:val="24"/>
                <w:rtl/>
              </w:rPr>
            </w:pPr>
            <w:r w:rsidRPr="0000570A">
              <w:rPr>
                <w:rFonts w:cs="Simplified Arabic"/>
                <w:szCs w:val="24"/>
                <w:rtl/>
              </w:rPr>
              <w:t>0.47</w:t>
            </w:r>
          </w:p>
        </w:tc>
        <w:tc>
          <w:tcPr>
            <w:tcW w:w="1343" w:type="dxa"/>
            <w:tcBorders>
              <w:top w:val="single" w:sz="4" w:space="0" w:color="auto"/>
              <w:bottom w:val="nil"/>
            </w:tcBorders>
          </w:tcPr>
          <w:p w14:paraId="617C59ED" w14:textId="77777777" w:rsidR="00376A7B" w:rsidRPr="0000570A" w:rsidRDefault="00376A7B" w:rsidP="0000570A">
            <w:pPr>
              <w:bidi/>
              <w:jc w:val="both"/>
              <w:rPr>
                <w:rFonts w:cs="Simplified Arabic"/>
                <w:szCs w:val="24"/>
                <w:rtl/>
              </w:rPr>
            </w:pPr>
            <w:r w:rsidRPr="0000570A">
              <w:rPr>
                <w:rFonts w:cs="Simplified Arabic"/>
                <w:szCs w:val="24"/>
                <w:rtl/>
              </w:rPr>
              <w:t>مرتفعة</w:t>
            </w:r>
          </w:p>
        </w:tc>
      </w:tr>
      <w:tr w:rsidR="00376A7B" w:rsidRPr="0000570A" w14:paraId="145D7EDC" w14:textId="77777777" w:rsidTr="00AD2B4E">
        <w:trPr>
          <w:jc w:val="center"/>
        </w:trPr>
        <w:tc>
          <w:tcPr>
            <w:tcW w:w="2093" w:type="dxa"/>
            <w:vMerge/>
            <w:tcBorders>
              <w:top w:val="nil"/>
              <w:bottom w:val="single" w:sz="4" w:space="0" w:color="auto"/>
            </w:tcBorders>
          </w:tcPr>
          <w:p w14:paraId="6C14EE42" w14:textId="77777777" w:rsidR="00376A7B" w:rsidRPr="0000570A" w:rsidRDefault="00376A7B" w:rsidP="0000570A">
            <w:pPr>
              <w:bidi/>
              <w:jc w:val="both"/>
              <w:rPr>
                <w:rFonts w:cs="Simplified Arabic"/>
                <w:szCs w:val="24"/>
                <w:rtl/>
              </w:rPr>
            </w:pPr>
          </w:p>
        </w:tc>
        <w:tc>
          <w:tcPr>
            <w:tcW w:w="2520" w:type="dxa"/>
            <w:tcBorders>
              <w:top w:val="nil"/>
              <w:bottom w:val="single" w:sz="4" w:space="0" w:color="auto"/>
            </w:tcBorders>
          </w:tcPr>
          <w:p w14:paraId="7A054A71" w14:textId="77777777" w:rsidR="00376A7B" w:rsidRPr="0000570A" w:rsidRDefault="00376A7B" w:rsidP="0000570A">
            <w:pPr>
              <w:bidi/>
              <w:jc w:val="both"/>
              <w:rPr>
                <w:rFonts w:cs="Simplified Arabic"/>
                <w:szCs w:val="24"/>
                <w:rtl/>
              </w:rPr>
            </w:pPr>
            <w:r w:rsidRPr="0000570A">
              <w:rPr>
                <w:rFonts w:cs="Simplified Arabic"/>
                <w:szCs w:val="24"/>
                <w:rtl/>
              </w:rPr>
              <w:t>أنثى</w:t>
            </w:r>
          </w:p>
        </w:tc>
        <w:tc>
          <w:tcPr>
            <w:tcW w:w="1170" w:type="dxa"/>
            <w:tcBorders>
              <w:top w:val="nil"/>
              <w:bottom w:val="single" w:sz="4" w:space="0" w:color="auto"/>
            </w:tcBorders>
          </w:tcPr>
          <w:p w14:paraId="3805C39E" w14:textId="77777777" w:rsidR="00376A7B" w:rsidRPr="0000570A" w:rsidRDefault="00376A7B" w:rsidP="0000570A">
            <w:pPr>
              <w:bidi/>
              <w:jc w:val="both"/>
              <w:rPr>
                <w:rFonts w:cs="Simplified Arabic"/>
                <w:szCs w:val="24"/>
                <w:rtl/>
              </w:rPr>
            </w:pPr>
            <w:r w:rsidRPr="0000570A">
              <w:rPr>
                <w:rFonts w:cs="Simplified Arabic"/>
                <w:szCs w:val="24"/>
                <w:rtl/>
              </w:rPr>
              <w:t>3.26</w:t>
            </w:r>
          </w:p>
        </w:tc>
        <w:tc>
          <w:tcPr>
            <w:tcW w:w="1170" w:type="dxa"/>
            <w:tcBorders>
              <w:top w:val="nil"/>
              <w:bottom w:val="single" w:sz="4" w:space="0" w:color="auto"/>
            </w:tcBorders>
          </w:tcPr>
          <w:p w14:paraId="502E53E6" w14:textId="77777777" w:rsidR="00376A7B" w:rsidRPr="0000570A" w:rsidRDefault="00376A7B" w:rsidP="0000570A">
            <w:pPr>
              <w:bidi/>
              <w:jc w:val="both"/>
              <w:rPr>
                <w:rFonts w:cs="Simplified Arabic"/>
                <w:szCs w:val="24"/>
              </w:rPr>
            </w:pPr>
            <w:r w:rsidRPr="0000570A">
              <w:rPr>
                <w:rFonts w:cs="Simplified Arabic"/>
                <w:szCs w:val="24"/>
                <w:rtl/>
              </w:rPr>
              <w:t>0.53</w:t>
            </w:r>
          </w:p>
        </w:tc>
        <w:tc>
          <w:tcPr>
            <w:tcW w:w="1343" w:type="dxa"/>
            <w:tcBorders>
              <w:top w:val="nil"/>
              <w:bottom w:val="single" w:sz="4" w:space="0" w:color="auto"/>
            </w:tcBorders>
          </w:tcPr>
          <w:p w14:paraId="1C556DAE" w14:textId="77777777" w:rsidR="00376A7B" w:rsidRPr="0000570A" w:rsidRDefault="00376A7B" w:rsidP="0000570A">
            <w:pPr>
              <w:bidi/>
              <w:jc w:val="both"/>
              <w:rPr>
                <w:rFonts w:cs="Simplified Arabic"/>
                <w:szCs w:val="24"/>
                <w:rtl/>
              </w:rPr>
            </w:pPr>
            <w:r w:rsidRPr="0000570A">
              <w:rPr>
                <w:rFonts w:cs="Simplified Arabic"/>
                <w:szCs w:val="24"/>
                <w:rtl/>
              </w:rPr>
              <w:t>متوسطة</w:t>
            </w:r>
          </w:p>
        </w:tc>
      </w:tr>
      <w:tr w:rsidR="00376A7B" w:rsidRPr="0000570A" w14:paraId="579956DA" w14:textId="77777777" w:rsidTr="00AD2B4E">
        <w:trPr>
          <w:jc w:val="center"/>
        </w:trPr>
        <w:tc>
          <w:tcPr>
            <w:tcW w:w="2093" w:type="dxa"/>
            <w:vMerge w:val="restart"/>
            <w:tcBorders>
              <w:top w:val="single" w:sz="4" w:space="0" w:color="auto"/>
              <w:bottom w:val="nil"/>
            </w:tcBorders>
          </w:tcPr>
          <w:p w14:paraId="61D87ECF" w14:textId="77777777" w:rsidR="00376A7B" w:rsidRPr="0000570A" w:rsidRDefault="00376A7B" w:rsidP="0000570A">
            <w:pPr>
              <w:bidi/>
              <w:jc w:val="both"/>
              <w:rPr>
                <w:rFonts w:cs="Simplified Arabic"/>
                <w:szCs w:val="24"/>
                <w:rtl/>
              </w:rPr>
            </w:pPr>
          </w:p>
          <w:p w14:paraId="4985B094" w14:textId="77777777" w:rsidR="00376A7B" w:rsidRPr="0000570A" w:rsidRDefault="00376A7B" w:rsidP="0000570A">
            <w:pPr>
              <w:bidi/>
              <w:jc w:val="both"/>
              <w:rPr>
                <w:rFonts w:cs="Simplified Arabic"/>
                <w:szCs w:val="24"/>
                <w:rtl/>
              </w:rPr>
            </w:pPr>
            <w:r w:rsidRPr="0000570A">
              <w:rPr>
                <w:rFonts w:cs="Simplified Arabic"/>
                <w:szCs w:val="24"/>
                <w:rtl/>
              </w:rPr>
              <w:t>سنوات الخبرة</w:t>
            </w:r>
          </w:p>
        </w:tc>
        <w:tc>
          <w:tcPr>
            <w:tcW w:w="2520" w:type="dxa"/>
            <w:tcBorders>
              <w:top w:val="single" w:sz="4" w:space="0" w:color="auto"/>
              <w:bottom w:val="nil"/>
            </w:tcBorders>
          </w:tcPr>
          <w:p w14:paraId="28D3EE64" w14:textId="77777777" w:rsidR="00376A7B" w:rsidRPr="0000570A" w:rsidRDefault="00376A7B" w:rsidP="0000570A">
            <w:pPr>
              <w:bidi/>
              <w:jc w:val="both"/>
              <w:rPr>
                <w:rFonts w:cs="Simplified Arabic"/>
                <w:szCs w:val="24"/>
                <w:rtl/>
              </w:rPr>
            </w:pPr>
            <w:r w:rsidRPr="0000570A">
              <w:rPr>
                <w:rFonts w:cs="Simplified Arabic"/>
                <w:szCs w:val="24"/>
                <w:rtl/>
              </w:rPr>
              <w:t>أقل من 5 سنوات</w:t>
            </w:r>
          </w:p>
        </w:tc>
        <w:tc>
          <w:tcPr>
            <w:tcW w:w="1170" w:type="dxa"/>
            <w:tcBorders>
              <w:top w:val="single" w:sz="4" w:space="0" w:color="auto"/>
              <w:bottom w:val="nil"/>
            </w:tcBorders>
          </w:tcPr>
          <w:p w14:paraId="656D36E3" w14:textId="77777777" w:rsidR="00376A7B" w:rsidRPr="0000570A" w:rsidRDefault="00376A7B" w:rsidP="0000570A">
            <w:pPr>
              <w:bidi/>
              <w:jc w:val="both"/>
              <w:rPr>
                <w:rFonts w:cs="Simplified Arabic"/>
                <w:szCs w:val="24"/>
                <w:rtl/>
              </w:rPr>
            </w:pPr>
            <w:r w:rsidRPr="0000570A">
              <w:rPr>
                <w:rFonts w:cs="Simplified Arabic"/>
                <w:szCs w:val="24"/>
                <w:rtl/>
              </w:rPr>
              <w:t>3.22</w:t>
            </w:r>
          </w:p>
        </w:tc>
        <w:tc>
          <w:tcPr>
            <w:tcW w:w="1170" w:type="dxa"/>
            <w:tcBorders>
              <w:top w:val="single" w:sz="4" w:space="0" w:color="auto"/>
              <w:bottom w:val="nil"/>
            </w:tcBorders>
          </w:tcPr>
          <w:p w14:paraId="29DF8406" w14:textId="77777777" w:rsidR="00376A7B" w:rsidRPr="0000570A" w:rsidRDefault="00376A7B" w:rsidP="0000570A">
            <w:pPr>
              <w:bidi/>
              <w:jc w:val="both"/>
              <w:rPr>
                <w:rFonts w:cs="Simplified Arabic"/>
                <w:szCs w:val="24"/>
                <w:rtl/>
              </w:rPr>
            </w:pPr>
            <w:r w:rsidRPr="0000570A">
              <w:rPr>
                <w:rFonts w:cs="Simplified Arabic"/>
                <w:szCs w:val="24"/>
                <w:rtl/>
              </w:rPr>
              <w:t>0.37</w:t>
            </w:r>
          </w:p>
        </w:tc>
        <w:tc>
          <w:tcPr>
            <w:tcW w:w="1343" w:type="dxa"/>
            <w:tcBorders>
              <w:top w:val="single" w:sz="4" w:space="0" w:color="auto"/>
              <w:bottom w:val="nil"/>
            </w:tcBorders>
          </w:tcPr>
          <w:p w14:paraId="7ED8A0AF" w14:textId="77777777" w:rsidR="00376A7B" w:rsidRPr="0000570A" w:rsidRDefault="00376A7B" w:rsidP="0000570A">
            <w:pPr>
              <w:bidi/>
              <w:jc w:val="both"/>
              <w:rPr>
                <w:rFonts w:cs="Simplified Arabic"/>
                <w:szCs w:val="24"/>
                <w:rtl/>
              </w:rPr>
            </w:pPr>
            <w:r w:rsidRPr="0000570A">
              <w:rPr>
                <w:rFonts w:cs="Simplified Arabic"/>
                <w:szCs w:val="24"/>
                <w:rtl/>
              </w:rPr>
              <w:t>متوسطة</w:t>
            </w:r>
          </w:p>
        </w:tc>
      </w:tr>
      <w:tr w:rsidR="00376A7B" w:rsidRPr="0000570A" w14:paraId="4AF836A8" w14:textId="77777777" w:rsidTr="00AD2B4E">
        <w:trPr>
          <w:jc w:val="center"/>
        </w:trPr>
        <w:tc>
          <w:tcPr>
            <w:tcW w:w="2093" w:type="dxa"/>
            <w:vMerge/>
            <w:tcBorders>
              <w:top w:val="nil"/>
            </w:tcBorders>
          </w:tcPr>
          <w:p w14:paraId="30A5DE03" w14:textId="77777777" w:rsidR="00376A7B" w:rsidRPr="0000570A" w:rsidRDefault="00376A7B" w:rsidP="0000570A">
            <w:pPr>
              <w:bidi/>
              <w:jc w:val="both"/>
              <w:rPr>
                <w:rFonts w:cs="Simplified Arabic"/>
                <w:szCs w:val="24"/>
                <w:rtl/>
              </w:rPr>
            </w:pPr>
          </w:p>
        </w:tc>
        <w:tc>
          <w:tcPr>
            <w:tcW w:w="2520" w:type="dxa"/>
            <w:tcBorders>
              <w:top w:val="nil"/>
            </w:tcBorders>
          </w:tcPr>
          <w:p w14:paraId="6642D362" w14:textId="77777777" w:rsidR="00376A7B" w:rsidRPr="0000570A" w:rsidRDefault="00376A7B" w:rsidP="0000570A">
            <w:pPr>
              <w:bidi/>
              <w:jc w:val="both"/>
              <w:rPr>
                <w:rFonts w:cs="Simplified Arabic"/>
                <w:szCs w:val="24"/>
                <w:rtl/>
              </w:rPr>
            </w:pPr>
            <w:r w:rsidRPr="0000570A">
              <w:rPr>
                <w:rFonts w:cs="Simplified Arabic"/>
                <w:szCs w:val="24"/>
                <w:rtl/>
              </w:rPr>
              <w:t>من5- 10 سنوات</w:t>
            </w:r>
          </w:p>
        </w:tc>
        <w:tc>
          <w:tcPr>
            <w:tcW w:w="1170" w:type="dxa"/>
            <w:tcBorders>
              <w:top w:val="nil"/>
            </w:tcBorders>
          </w:tcPr>
          <w:p w14:paraId="2CB43C95" w14:textId="77777777" w:rsidR="00376A7B" w:rsidRPr="0000570A" w:rsidRDefault="00376A7B" w:rsidP="0000570A">
            <w:pPr>
              <w:bidi/>
              <w:jc w:val="both"/>
              <w:rPr>
                <w:rFonts w:cs="Simplified Arabic"/>
                <w:szCs w:val="24"/>
                <w:rtl/>
              </w:rPr>
            </w:pPr>
            <w:r w:rsidRPr="0000570A">
              <w:rPr>
                <w:rFonts w:cs="Simplified Arabic"/>
                <w:szCs w:val="24"/>
                <w:rtl/>
              </w:rPr>
              <w:t>3.27</w:t>
            </w:r>
          </w:p>
        </w:tc>
        <w:tc>
          <w:tcPr>
            <w:tcW w:w="1170" w:type="dxa"/>
            <w:tcBorders>
              <w:top w:val="nil"/>
            </w:tcBorders>
          </w:tcPr>
          <w:p w14:paraId="1984DBC6" w14:textId="77777777" w:rsidR="00376A7B" w:rsidRPr="0000570A" w:rsidRDefault="00376A7B" w:rsidP="0000570A">
            <w:pPr>
              <w:bidi/>
              <w:jc w:val="both"/>
              <w:rPr>
                <w:rFonts w:cs="Simplified Arabic"/>
                <w:szCs w:val="24"/>
                <w:rtl/>
              </w:rPr>
            </w:pPr>
            <w:r w:rsidRPr="0000570A">
              <w:rPr>
                <w:rFonts w:cs="Simplified Arabic"/>
                <w:szCs w:val="24"/>
                <w:rtl/>
              </w:rPr>
              <w:t>0.71</w:t>
            </w:r>
          </w:p>
        </w:tc>
        <w:tc>
          <w:tcPr>
            <w:tcW w:w="1343" w:type="dxa"/>
            <w:tcBorders>
              <w:top w:val="nil"/>
            </w:tcBorders>
          </w:tcPr>
          <w:p w14:paraId="18F004E3" w14:textId="77777777" w:rsidR="00376A7B" w:rsidRPr="0000570A" w:rsidRDefault="00376A7B" w:rsidP="0000570A">
            <w:pPr>
              <w:bidi/>
              <w:jc w:val="both"/>
              <w:rPr>
                <w:rFonts w:cs="Simplified Arabic"/>
                <w:szCs w:val="24"/>
                <w:rtl/>
              </w:rPr>
            </w:pPr>
            <w:r w:rsidRPr="0000570A">
              <w:rPr>
                <w:rFonts w:cs="Simplified Arabic"/>
                <w:szCs w:val="24"/>
                <w:rtl/>
              </w:rPr>
              <w:t>متوسطة</w:t>
            </w:r>
          </w:p>
        </w:tc>
      </w:tr>
      <w:tr w:rsidR="00376A7B" w:rsidRPr="0000570A" w14:paraId="4601954E" w14:textId="77777777" w:rsidTr="0000570A">
        <w:trPr>
          <w:jc w:val="center"/>
        </w:trPr>
        <w:tc>
          <w:tcPr>
            <w:tcW w:w="2093" w:type="dxa"/>
            <w:vMerge/>
          </w:tcPr>
          <w:p w14:paraId="2F559BBB" w14:textId="77777777" w:rsidR="00376A7B" w:rsidRPr="0000570A" w:rsidRDefault="00376A7B" w:rsidP="0000570A">
            <w:pPr>
              <w:bidi/>
              <w:jc w:val="both"/>
              <w:rPr>
                <w:rFonts w:cs="Simplified Arabic"/>
                <w:szCs w:val="24"/>
                <w:rtl/>
              </w:rPr>
            </w:pPr>
          </w:p>
        </w:tc>
        <w:tc>
          <w:tcPr>
            <w:tcW w:w="2520" w:type="dxa"/>
          </w:tcPr>
          <w:p w14:paraId="02442077" w14:textId="77777777" w:rsidR="00376A7B" w:rsidRPr="0000570A" w:rsidRDefault="00376A7B" w:rsidP="0000570A">
            <w:pPr>
              <w:bidi/>
              <w:jc w:val="both"/>
              <w:rPr>
                <w:rFonts w:cs="Simplified Arabic"/>
                <w:szCs w:val="24"/>
                <w:rtl/>
              </w:rPr>
            </w:pPr>
            <w:r w:rsidRPr="0000570A">
              <w:rPr>
                <w:rFonts w:cs="Simplified Arabic"/>
                <w:szCs w:val="24"/>
                <w:rtl/>
              </w:rPr>
              <w:t>أكثر من 10 سنوات</w:t>
            </w:r>
          </w:p>
        </w:tc>
        <w:tc>
          <w:tcPr>
            <w:tcW w:w="1170" w:type="dxa"/>
          </w:tcPr>
          <w:p w14:paraId="0A9E2C4E" w14:textId="77777777" w:rsidR="00376A7B" w:rsidRPr="0000570A" w:rsidRDefault="00376A7B" w:rsidP="0000570A">
            <w:pPr>
              <w:bidi/>
              <w:jc w:val="both"/>
              <w:rPr>
                <w:rFonts w:cs="Simplified Arabic"/>
                <w:szCs w:val="24"/>
                <w:rtl/>
              </w:rPr>
            </w:pPr>
            <w:r w:rsidRPr="0000570A">
              <w:rPr>
                <w:rFonts w:cs="Simplified Arabic"/>
                <w:szCs w:val="24"/>
                <w:rtl/>
              </w:rPr>
              <w:t>3.46</w:t>
            </w:r>
          </w:p>
        </w:tc>
        <w:tc>
          <w:tcPr>
            <w:tcW w:w="1170" w:type="dxa"/>
          </w:tcPr>
          <w:p w14:paraId="71167338" w14:textId="77777777" w:rsidR="00376A7B" w:rsidRPr="0000570A" w:rsidRDefault="00376A7B" w:rsidP="0000570A">
            <w:pPr>
              <w:bidi/>
              <w:jc w:val="both"/>
              <w:rPr>
                <w:rFonts w:cs="Simplified Arabic"/>
                <w:szCs w:val="24"/>
              </w:rPr>
            </w:pPr>
            <w:r w:rsidRPr="0000570A">
              <w:rPr>
                <w:rFonts w:cs="Simplified Arabic"/>
                <w:szCs w:val="24"/>
                <w:rtl/>
              </w:rPr>
              <w:t>0.38</w:t>
            </w:r>
          </w:p>
        </w:tc>
        <w:tc>
          <w:tcPr>
            <w:tcW w:w="1343" w:type="dxa"/>
          </w:tcPr>
          <w:p w14:paraId="054F15BD" w14:textId="77777777" w:rsidR="00376A7B" w:rsidRPr="0000570A" w:rsidRDefault="00376A7B" w:rsidP="0000570A">
            <w:pPr>
              <w:bidi/>
              <w:jc w:val="both"/>
              <w:rPr>
                <w:rFonts w:cs="Simplified Arabic"/>
                <w:szCs w:val="24"/>
                <w:rtl/>
              </w:rPr>
            </w:pPr>
            <w:r w:rsidRPr="0000570A">
              <w:rPr>
                <w:rFonts w:cs="Simplified Arabic"/>
                <w:szCs w:val="24"/>
                <w:rtl/>
              </w:rPr>
              <w:t>مرتفعة</w:t>
            </w:r>
          </w:p>
        </w:tc>
      </w:tr>
    </w:tbl>
    <w:p w14:paraId="45C99A2B" w14:textId="77777777" w:rsidR="00376A7B" w:rsidRPr="0000570A" w:rsidRDefault="00376A7B" w:rsidP="0000570A">
      <w:pPr>
        <w:bidi/>
        <w:spacing w:before="120" w:after="240" w:line="360" w:lineRule="auto"/>
        <w:jc w:val="both"/>
        <w:rPr>
          <w:rFonts w:eastAsia="Calibri" w:cs="Simplified Arabic"/>
          <w:sz w:val="22"/>
          <w:rtl/>
        </w:rPr>
      </w:pPr>
      <w:r w:rsidRPr="0000570A">
        <w:rPr>
          <w:rFonts w:eastAsia="Calibri" w:cs="Simplified Arabic"/>
          <w:sz w:val="22"/>
          <w:rtl/>
        </w:rPr>
        <w:t>*اقصى استجابة (5) درجات.</w:t>
      </w:r>
    </w:p>
    <w:p w14:paraId="622C2C60" w14:textId="77777777" w:rsidR="00376A7B" w:rsidRPr="0000570A" w:rsidRDefault="00376A7B" w:rsidP="0000570A">
      <w:pPr>
        <w:bidi/>
        <w:spacing w:after="120" w:line="360" w:lineRule="auto"/>
        <w:jc w:val="both"/>
        <w:rPr>
          <w:rFonts w:eastAsia="Calibri" w:cs="Simplified Arabic"/>
          <w:kern w:val="2"/>
          <w:sz w:val="26"/>
          <w:szCs w:val="26"/>
          <w:rtl/>
          <w14:ligatures w14:val="standardContextual"/>
        </w:rPr>
      </w:pPr>
      <w:r w:rsidRPr="0000570A">
        <w:rPr>
          <w:rFonts w:eastAsia="Calibri" w:cs="Simplified Arabic"/>
          <w:b/>
          <w:bCs/>
          <w:kern w:val="2"/>
          <w:sz w:val="26"/>
          <w:szCs w:val="26"/>
          <w:rtl/>
          <w14:ligatures w14:val="standardContextual"/>
        </w:rPr>
        <w:t xml:space="preserve">تشير نتائج الجدول </w:t>
      </w:r>
      <w:proofErr w:type="gramStart"/>
      <w:r w:rsidRPr="0000570A">
        <w:rPr>
          <w:rFonts w:eastAsia="Calibri" w:cs="Simplified Arabic"/>
          <w:b/>
          <w:bCs/>
          <w:kern w:val="2"/>
          <w:sz w:val="26"/>
          <w:szCs w:val="26"/>
          <w:rtl/>
          <w14:ligatures w14:val="standardContextual"/>
        </w:rPr>
        <w:t>رقم</w:t>
      </w:r>
      <w:proofErr w:type="gramEnd"/>
      <w:r w:rsidRPr="0000570A">
        <w:rPr>
          <w:rFonts w:eastAsia="Calibri" w:cs="Simplified Arabic"/>
          <w:b/>
          <w:bCs/>
          <w:kern w:val="2"/>
          <w:sz w:val="26"/>
          <w:szCs w:val="26"/>
          <w:rtl/>
          <w14:ligatures w14:val="standardContextual"/>
        </w:rPr>
        <w:t xml:space="preserve"> (5) ما يلي:</w:t>
      </w:r>
      <w:r w:rsidRPr="0000570A">
        <w:rPr>
          <w:rFonts w:eastAsia="Calibri" w:cs="Simplified Arabic"/>
          <w:kern w:val="2"/>
          <w:sz w:val="26"/>
          <w:szCs w:val="26"/>
          <w:rtl/>
          <w14:ligatures w14:val="standardContextual"/>
        </w:rPr>
        <w:t xml:space="preserve"> </w:t>
      </w:r>
    </w:p>
    <w:p w14:paraId="53AF4706" w14:textId="3AACBE22" w:rsidR="00376A7B" w:rsidRPr="0000570A" w:rsidRDefault="00376A7B" w:rsidP="0000570A">
      <w:pPr>
        <w:numPr>
          <w:ilvl w:val="0"/>
          <w:numId w:val="26"/>
        </w:numPr>
        <w:bidi/>
        <w:spacing w:before="120" w:after="240" w:line="360" w:lineRule="auto"/>
        <w:ind w:left="357" w:hanging="357"/>
        <w:contextualSpacing/>
        <w:jc w:val="both"/>
        <w:rPr>
          <w:rFonts w:eastAsia="Calibri" w:cs="Simplified Arabic"/>
          <w:kern w:val="2"/>
          <w:sz w:val="26"/>
          <w:szCs w:val="26"/>
          <w14:ligatures w14:val="standardContextual"/>
        </w:rPr>
      </w:pPr>
      <w:r w:rsidRPr="0000570A">
        <w:rPr>
          <w:rFonts w:eastAsia="Calibri" w:cs="Simplified Arabic"/>
          <w:b/>
          <w:bCs/>
          <w:kern w:val="2"/>
          <w:sz w:val="26"/>
          <w:szCs w:val="26"/>
          <w:rtl/>
          <w14:ligatures w14:val="standardContextual"/>
        </w:rPr>
        <w:t xml:space="preserve">متغير </w:t>
      </w:r>
      <w:r w:rsidR="00794DE9" w:rsidRPr="0000570A">
        <w:rPr>
          <w:rFonts w:eastAsia="Calibri" w:cs="Simplified Arabic"/>
          <w:b/>
          <w:bCs/>
          <w:kern w:val="2"/>
          <w:sz w:val="26"/>
          <w:szCs w:val="26"/>
          <w:rtl/>
          <w14:ligatures w14:val="standardContextual"/>
        </w:rPr>
        <w:t>تصنيف</w:t>
      </w:r>
      <w:r w:rsidRPr="0000570A">
        <w:rPr>
          <w:rFonts w:eastAsia="Calibri" w:cs="Simplified Arabic"/>
          <w:b/>
          <w:bCs/>
          <w:kern w:val="2"/>
          <w:sz w:val="26"/>
          <w:szCs w:val="26"/>
          <w:rtl/>
          <w14:ligatures w14:val="standardContextual"/>
        </w:rPr>
        <w:t xml:space="preserve"> النادي: </w:t>
      </w:r>
      <w:r w:rsidRPr="0000570A">
        <w:rPr>
          <w:rFonts w:eastAsia="Calibri" w:cs="Simplified Arabic"/>
          <w:kern w:val="2"/>
          <w:sz w:val="26"/>
          <w:szCs w:val="26"/>
          <w:rtl/>
          <w14:ligatures w14:val="standardContextual"/>
        </w:rPr>
        <w:t>ان الدرجة الكلية لتطبيق الحوكمة الإدارية في أندية</w:t>
      </w:r>
      <w:r w:rsidRPr="0000570A">
        <w:rPr>
          <w:rFonts w:eastAsia="Calibri" w:cs="Simplified Arabic"/>
          <w:color w:val="000000"/>
          <w:kern w:val="2"/>
          <w:sz w:val="26"/>
          <w:szCs w:val="26"/>
          <w:rtl/>
          <w14:ligatures w14:val="standardContextual"/>
        </w:rPr>
        <w:t xml:space="preserve"> المحافظات الشمالية من وجهة نظر اعضاء الهيئات الإدارية تبعا لمتغير </w:t>
      </w:r>
      <w:r w:rsidR="00794DE9" w:rsidRPr="0000570A">
        <w:rPr>
          <w:rFonts w:eastAsia="Calibri" w:cs="Simplified Arabic"/>
          <w:color w:val="000000"/>
          <w:kern w:val="2"/>
          <w:sz w:val="26"/>
          <w:szCs w:val="26"/>
          <w:rtl/>
          <w14:ligatures w14:val="standardContextual"/>
        </w:rPr>
        <w:t>تصنيف</w:t>
      </w:r>
      <w:r w:rsidRPr="0000570A">
        <w:rPr>
          <w:rFonts w:eastAsia="Calibri" w:cs="Simplified Arabic"/>
          <w:color w:val="000000"/>
          <w:kern w:val="2"/>
          <w:sz w:val="26"/>
          <w:szCs w:val="26"/>
          <w:rtl/>
          <w14:ligatures w14:val="standardContextual"/>
        </w:rPr>
        <w:t xml:space="preserve"> النادي</w:t>
      </w:r>
      <w:r w:rsidRPr="0000570A">
        <w:rPr>
          <w:rFonts w:eastAsia="Calibri" w:cs="Simplified Arabic"/>
          <w:kern w:val="2"/>
          <w:sz w:val="26"/>
          <w:szCs w:val="26"/>
          <w:rtl/>
          <w14:ligatures w14:val="standardContextual"/>
        </w:rPr>
        <w:t xml:space="preserve"> كانت مرتفعة لدى الأندية في مستوى المحترفين أو الدرجة الممتازة بمتوسط حسابي (3.50)، وكانت الدرجة متوسطة لدى أندية غير المحترفين والدرجة الممتازة بمتوسط حسابي (3.32).</w:t>
      </w:r>
    </w:p>
    <w:p w14:paraId="06449D74" w14:textId="77777777" w:rsidR="00376A7B" w:rsidRPr="0000570A" w:rsidRDefault="00376A7B" w:rsidP="0000570A">
      <w:pPr>
        <w:numPr>
          <w:ilvl w:val="0"/>
          <w:numId w:val="26"/>
        </w:numPr>
        <w:bidi/>
        <w:spacing w:before="120" w:after="240" w:line="360" w:lineRule="auto"/>
        <w:ind w:left="357" w:hanging="357"/>
        <w:contextualSpacing/>
        <w:jc w:val="both"/>
        <w:rPr>
          <w:rFonts w:eastAsia="Calibri" w:cs="Simplified Arabic"/>
          <w:kern w:val="2"/>
          <w:sz w:val="26"/>
          <w:szCs w:val="26"/>
          <w14:ligatures w14:val="standardContextual"/>
        </w:rPr>
      </w:pPr>
      <w:r w:rsidRPr="0000570A">
        <w:rPr>
          <w:rFonts w:eastAsia="Calibri" w:cs="Simplified Arabic"/>
          <w:b/>
          <w:bCs/>
          <w:kern w:val="2"/>
          <w:sz w:val="26"/>
          <w:szCs w:val="26"/>
          <w:rtl/>
          <w14:ligatures w14:val="standardContextual"/>
        </w:rPr>
        <w:t>متغير المؤهل العلمي:</w:t>
      </w:r>
      <w:r w:rsidRPr="0000570A">
        <w:rPr>
          <w:rFonts w:eastAsia="Calibri" w:cs="Simplified Arabic"/>
          <w:kern w:val="2"/>
          <w:sz w:val="26"/>
          <w:szCs w:val="26"/>
          <w:rtl/>
          <w14:ligatures w14:val="standardContextual"/>
        </w:rPr>
        <w:t xml:space="preserve"> ان الدرجة الكلية لتطبيق الحوكمة الإدارية في أندية</w:t>
      </w:r>
      <w:r w:rsidRPr="0000570A">
        <w:rPr>
          <w:rFonts w:eastAsia="Calibri" w:cs="Simplified Arabic"/>
          <w:color w:val="000000"/>
          <w:kern w:val="2"/>
          <w:sz w:val="26"/>
          <w:szCs w:val="26"/>
          <w:rtl/>
          <w14:ligatures w14:val="standardContextual"/>
        </w:rPr>
        <w:t xml:space="preserve"> المحافظات الشمالية من وجهة نظر اعضاء الهيئات الإدارية تبعا لمتغير المؤهل العلمي</w:t>
      </w:r>
      <w:r w:rsidRPr="0000570A">
        <w:rPr>
          <w:rFonts w:eastAsia="Calibri" w:cs="Simplified Arabic"/>
          <w:kern w:val="2"/>
          <w:sz w:val="26"/>
          <w:szCs w:val="26"/>
          <w:rtl/>
          <w14:ligatures w14:val="standardContextual"/>
        </w:rPr>
        <w:t xml:space="preserve"> كانت مرتفعة لذوي المؤهل العلمي دراسات عليا بمتوسط حسابي (3.50)، وكانت الدرجة متوسطة </w:t>
      </w:r>
      <w:proofErr w:type="gramStart"/>
      <w:r w:rsidRPr="0000570A">
        <w:rPr>
          <w:rFonts w:eastAsia="Calibri" w:cs="Simplified Arabic"/>
          <w:kern w:val="2"/>
          <w:sz w:val="26"/>
          <w:szCs w:val="26"/>
          <w:rtl/>
          <w14:ligatures w14:val="standardContextual"/>
        </w:rPr>
        <w:t>لذوي</w:t>
      </w:r>
      <w:proofErr w:type="gramEnd"/>
      <w:r w:rsidRPr="0000570A">
        <w:rPr>
          <w:rFonts w:eastAsia="Calibri" w:cs="Simplified Arabic"/>
          <w:kern w:val="2"/>
          <w:sz w:val="26"/>
          <w:szCs w:val="26"/>
          <w:rtl/>
          <w14:ligatures w14:val="standardContextual"/>
        </w:rPr>
        <w:t xml:space="preserve"> المؤهل العلمي بكالوريوس فأقل بمتوسط حسابي (3.33).</w:t>
      </w:r>
    </w:p>
    <w:p w14:paraId="115930AD" w14:textId="77777777" w:rsidR="00376A7B" w:rsidRPr="0000570A" w:rsidRDefault="00376A7B" w:rsidP="0000570A">
      <w:pPr>
        <w:numPr>
          <w:ilvl w:val="0"/>
          <w:numId w:val="26"/>
        </w:numPr>
        <w:bidi/>
        <w:spacing w:before="120" w:after="240" w:line="360" w:lineRule="auto"/>
        <w:ind w:left="357" w:hanging="357"/>
        <w:contextualSpacing/>
        <w:jc w:val="both"/>
        <w:rPr>
          <w:rFonts w:eastAsia="Calibri" w:cs="Simplified Arabic"/>
          <w:kern w:val="2"/>
          <w:sz w:val="26"/>
          <w:szCs w:val="26"/>
          <w14:ligatures w14:val="standardContextual"/>
        </w:rPr>
      </w:pPr>
      <w:r w:rsidRPr="0000570A">
        <w:rPr>
          <w:rFonts w:eastAsia="Calibri" w:cs="Simplified Arabic"/>
          <w:b/>
          <w:bCs/>
          <w:kern w:val="2"/>
          <w:sz w:val="26"/>
          <w:szCs w:val="26"/>
          <w:rtl/>
          <w14:ligatures w14:val="standardContextual"/>
        </w:rPr>
        <w:lastRenderedPageBreak/>
        <w:t>متغير الجنس</w:t>
      </w:r>
      <w:r w:rsidRPr="0000570A">
        <w:rPr>
          <w:rFonts w:eastAsia="Calibri" w:cs="Simplified Arabic"/>
          <w:kern w:val="2"/>
          <w:sz w:val="26"/>
          <w:szCs w:val="26"/>
          <w:rtl/>
          <w14:ligatures w14:val="standardContextual"/>
        </w:rPr>
        <w:t>: ان الدرجة الكلية لتطبيق الحوكمة الإدارية في أندية</w:t>
      </w:r>
      <w:r w:rsidRPr="0000570A">
        <w:rPr>
          <w:rFonts w:eastAsia="Calibri" w:cs="Simplified Arabic"/>
          <w:color w:val="000000"/>
          <w:kern w:val="2"/>
          <w:sz w:val="26"/>
          <w:szCs w:val="26"/>
          <w:rtl/>
          <w14:ligatures w14:val="standardContextual"/>
        </w:rPr>
        <w:t xml:space="preserve"> المحافظات الشمالية من وجهة نظر اعضاء الهيئات الإدارية تبعا لمتغير درجة النادي</w:t>
      </w:r>
      <w:r w:rsidRPr="0000570A">
        <w:rPr>
          <w:rFonts w:eastAsia="Calibri" w:cs="Simplified Arabic"/>
          <w:kern w:val="2"/>
          <w:sz w:val="26"/>
          <w:szCs w:val="26"/>
          <w:rtl/>
          <w14:ligatures w14:val="standardContextual"/>
        </w:rPr>
        <w:t xml:space="preserve"> كانت مرتفعة لدى الذكور بمتوسط حسابي (3.49)، وكانت الدرجة متوسطة لدى الاناث بمتوسط حسابي (3.26).</w:t>
      </w:r>
    </w:p>
    <w:p w14:paraId="25AD25E8" w14:textId="78916C97" w:rsidR="00376A7B" w:rsidRPr="0000570A" w:rsidRDefault="00376A7B" w:rsidP="0000570A">
      <w:pPr>
        <w:numPr>
          <w:ilvl w:val="0"/>
          <w:numId w:val="26"/>
        </w:numPr>
        <w:bidi/>
        <w:spacing w:before="120" w:after="240" w:line="360" w:lineRule="auto"/>
        <w:ind w:left="357" w:hanging="357"/>
        <w:jc w:val="both"/>
        <w:rPr>
          <w:rFonts w:eastAsia="Calibri" w:cs="Simplified Arabic"/>
          <w:kern w:val="2"/>
          <w:sz w:val="26"/>
          <w:szCs w:val="26"/>
          <w:rtl/>
          <w14:ligatures w14:val="standardContextual"/>
        </w:rPr>
      </w:pPr>
      <w:r w:rsidRPr="0000570A">
        <w:rPr>
          <w:rFonts w:eastAsia="Calibri" w:cs="Simplified Arabic"/>
          <w:b/>
          <w:bCs/>
          <w:kern w:val="2"/>
          <w:sz w:val="26"/>
          <w:szCs w:val="26"/>
          <w:rtl/>
          <w14:ligatures w14:val="standardContextual"/>
        </w:rPr>
        <w:t>متغير سنوات الخبرة</w:t>
      </w:r>
      <w:r w:rsidRPr="0000570A">
        <w:rPr>
          <w:rFonts w:eastAsia="Calibri" w:cs="Simplified Arabic"/>
          <w:kern w:val="2"/>
          <w:sz w:val="26"/>
          <w:szCs w:val="26"/>
          <w:rtl/>
          <w14:ligatures w14:val="standardContextual"/>
        </w:rPr>
        <w:t>: ان الدرجة الكلية لتطبيق الحوكمة الإدارية في أندية</w:t>
      </w:r>
      <w:r w:rsidRPr="0000570A">
        <w:rPr>
          <w:rFonts w:eastAsia="Calibri" w:cs="Simplified Arabic"/>
          <w:color w:val="000000"/>
          <w:kern w:val="2"/>
          <w:sz w:val="26"/>
          <w:szCs w:val="26"/>
          <w:rtl/>
          <w14:ligatures w14:val="standardContextual"/>
        </w:rPr>
        <w:t xml:space="preserve"> المحافظات الشمالية من وجهة نظر اعضاء الهيئات الإدارية تبعا لمتغير سنوات الخبرة</w:t>
      </w:r>
      <w:r w:rsidRPr="0000570A">
        <w:rPr>
          <w:rFonts w:eastAsia="Calibri" w:cs="Simplified Arabic"/>
          <w:kern w:val="2"/>
          <w:sz w:val="26"/>
          <w:szCs w:val="26"/>
          <w:rtl/>
          <w14:ligatures w14:val="standardContextual"/>
        </w:rPr>
        <w:t xml:space="preserve"> كانت مرتفعة لذوي الخبرة (أكثر من 10 سنوات) بمتوسط حسابي (3.46)، </w:t>
      </w:r>
      <w:proofErr w:type="gramStart"/>
      <w:r w:rsidRPr="0000570A">
        <w:rPr>
          <w:rFonts w:eastAsia="Calibri" w:cs="Simplified Arabic"/>
          <w:kern w:val="2"/>
          <w:sz w:val="26"/>
          <w:szCs w:val="26"/>
          <w:rtl/>
          <w14:ligatures w14:val="standardContextual"/>
        </w:rPr>
        <w:t>بينما</w:t>
      </w:r>
      <w:proofErr w:type="gramEnd"/>
      <w:r w:rsidRPr="0000570A">
        <w:rPr>
          <w:rFonts w:eastAsia="Calibri" w:cs="Simplified Arabic"/>
          <w:kern w:val="2"/>
          <w:sz w:val="26"/>
          <w:szCs w:val="26"/>
          <w:rtl/>
          <w14:ligatures w14:val="standardContextual"/>
        </w:rPr>
        <w:t xml:space="preserve"> كانت الدرجة متوسطة ل</w:t>
      </w:r>
      <w:r w:rsidR="00102724" w:rsidRPr="0000570A">
        <w:rPr>
          <w:rFonts w:eastAsia="Calibri" w:cs="Simplified Arabic"/>
          <w:kern w:val="2"/>
          <w:sz w:val="26"/>
          <w:szCs w:val="26"/>
          <w:rtl/>
          <w14:ligatures w14:val="standardContextual"/>
        </w:rPr>
        <w:t xml:space="preserve">مجال </w:t>
      </w:r>
      <w:r w:rsidRPr="0000570A">
        <w:rPr>
          <w:rFonts w:eastAsia="Calibri" w:cs="Simplified Arabic"/>
          <w:kern w:val="2"/>
          <w:sz w:val="26"/>
          <w:szCs w:val="26"/>
          <w:rtl/>
          <w14:ligatures w14:val="standardContextual"/>
        </w:rPr>
        <w:t>ذوي الخبرة (أقل من 5 سنوات، من 5-10 سنوات)، حيث كانت المتوسطات الحسابية لهما على التوالي (3.22، 3.27).</w:t>
      </w:r>
    </w:p>
    <w:p w14:paraId="7E93EC93" w14:textId="5A8A5BC5" w:rsidR="00376A7B" w:rsidRPr="0000570A" w:rsidRDefault="00376A7B" w:rsidP="0000570A">
      <w:pPr>
        <w:bidi/>
        <w:spacing w:after="120" w:line="360" w:lineRule="auto"/>
        <w:jc w:val="both"/>
        <w:rPr>
          <w:rFonts w:eastAsia="Calibri" w:cs="Simplified Arabic"/>
          <w:b/>
          <w:bCs/>
          <w:kern w:val="2"/>
          <w:sz w:val="26"/>
          <w:szCs w:val="26"/>
          <w:rtl/>
          <w14:ligatures w14:val="standardContextual"/>
        </w:rPr>
      </w:pPr>
      <w:r w:rsidRPr="0000570A">
        <w:rPr>
          <w:rFonts w:eastAsia="Calibri" w:cs="Simplified Arabic"/>
          <w:b/>
          <w:bCs/>
          <w:kern w:val="2"/>
          <w:sz w:val="26"/>
          <w:szCs w:val="26"/>
          <w:rtl/>
          <w14:ligatures w14:val="standardContextual"/>
        </w:rPr>
        <w:t xml:space="preserve">ثانياً: النتائج المرتبطة </w:t>
      </w:r>
      <w:r w:rsidR="00101854" w:rsidRPr="0000570A">
        <w:rPr>
          <w:rFonts w:eastAsia="Calibri" w:cs="Simplified Arabic"/>
          <w:b/>
          <w:bCs/>
          <w:kern w:val="2"/>
          <w:sz w:val="26"/>
          <w:szCs w:val="26"/>
          <w:rtl/>
          <w14:ligatures w14:val="standardContextual"/>
        </w:rPr>
        <w:t>بالسؤال</w:t>
      </w:r>
      <w:r w:rsidRPr="0000570A">
        <w:rPr>
          <w:rFonts w:eastAsia="Calibri" w:cs="Simplified Arabic"/>
          <w:b/>
          <w:bCs/>
          <w:kern w:val="2"/>
          <w:sz w:val="26"/>
          <w:szCs w:val="26"/>
          <w:rtl/>
          <w14:ligatures w14:val="standardContextual"/>
        </w:rPr>
        <w:t xml:space="preserve"> الثاني </w:t>
      </w:r>
      <w:proofErr w:type="gramStart"/>
      <w:r w:rsidRPr="0000570A">
        <w:rPr>
          <w:rFonts w:eastAsia="Calibri" w:cs="Simplified Arabic"/>
          <w:b/>
          <w:bCs/>
          <w:kern w:val="2"/>
          <w:sz w:val="26"/>
          <w:szCs w:val="26"/>
          <w:rtl/>
          <w14:ligatures w14:val="standardContextual"/>
        </w:rPr>
        <w:t>وينص</w:t>
      </w:r>
      <w:proofErr w:type="gramEnd"/>
      <w:r w:rsidRPr="0000570A">
        <w:rPr>
          <w:rFonts w:eastAsia="Calibri" w:cs="Simplified Arabic"/>
          <w:b/>
          <w:bCs/>
          <w:kern w:val="2"/>
          <w:sz w:val="26"/>
          <w:szCs w:val="26"/>
          <w:rtl/>
          <w14:ligatures w14:val="standardContextual"/>
        </w:rPr>
        <w:t xml:space="preserve"> على:</w:t>
      </w:r>
    </w:p>
    <w:p w14:paraId="0BE7C58E" w14:textId="16B1D4D0" w:rsidR="00376A7B" w:rsidRPr="0000570A" w:rsidRDefault="00376A7B" w:rsidP="0000570A">
      <w:pPr>
        <w:bidi/>
        <w:spacing w:after="120" w:line="360" w:lineRule="auto"/>
        <w:jc w:val="both"/>
        <w:rPr>
          <w:rFonts w:eastAsia="Calibri" w:cs="Simplified Arabic"/>
          <w:b/>
          <w:bCs/>
          <w:kern w:val="2"/>
          <w:sz w:val="26"/>
          <w:szCs w:val="26"/>
          <w:rtl/>
          <w14:ligatures w14:val="standardContextual"/>
        </w:rPr>
      </w:pPr>
      <w:r w:rsidRPr="0000570A">
        <w:rPr>
          <w:rFonts w:eastAsia="Calibri" w:cs="Simplified Arabic"/>
          <w:b/>
          <w:bCs/>
          <w:kern w:val="2"/>
          <w:sz w:val="26"/>
          <w:szCs w:val="26"/>
          <w:rtl/>
          <w14:ligatures w14:val="standardContextual"/>
        </w:rPr>
        <w:t xml:space="preserve">هل </w:t>
      </w:r>
      <w:r w:rsidRPr="0000570A">
        <w:rPr>
          <w:rFonts w:eastAsia="Calibri" w:cs="Simplified Arabic"/>
          <w:b/>
          <w:bCs/>
          <w:color w:val="000000"/>
          <w:kern w:val="2"/>
          <w:sz w:val="26"/>
          <w:szCs w:val="26"/>
          <w:rtl/>
          <w14:ligatures w14:val="standardContextual"/>
        </w:rPr>
        <w:t xml:space="preserve">توجد فروق في درجة تطبيق الحوكمة الإدارية في اندية المحافظات الشمالية من وجهة نظر اعضاء الهيئات الادارية تعزى لمتغير </w:t>
      </w:r>
      <w:r w:rsidR="00794DE9" w:rsidRPr="0000570A">
        <w:rPr>
          <w:rFonts w:eastAsia="Calibri" w:cs="Simplified Arabic"/>
          <w:b/>
          <w:bCs/>
          <w:color w:val="000000"/>
          <w:kern w:val="2"/>
          <w:sz w:val="26"/>
          <w:szCs w:val="26"/>
          <w:rtl/>
          <w14:ligatures w14:val="standardContextual"/>
        </w:rPr>
        <w:t>تصنيف</w:t>
      </w:r>
      <w:r w:rsidRPr="0000570A">
        <w:rPr>
          <w:rFonts w:eastAsia="Calibri" w:cs="Simplified Arabic"/>
          <w:b/>
          <w:bCs/>
          <w:color w:val="000000"/>
          <w:kern w:val="2"/>
          <w:sz w:val="26"/>
          <w:szCs w:val="26"/>
          <w:rtl/>
          <w14:ligatures w14:val="standardContextual"/>
        </w:rPr>
        <w:t xml:space="preserve"> النادي؟</w:t>
      </w:r>
    </w:p>
    <w:p w14:paraId="55929FB1" w14:textId="4379C10E" w:rsidR="00376A7B" w:rsidRPr="0000570A" w:rsidRDefault="00376A7B" w:rsidP="0000570A">
      <w:pPr>
        <w:bidi/>
        <w:spacing w:before="120" w:after="240" w:line="360" w:lineRule="auto"/>
        <w:jc w:val="both"/>
        <w:rPr>
          <w:rFonts w:eastAsia="Calibri" w:cs="Simplified Arabic"/>
          <w:kern w:val="2"/>
          <w:sz w:val="26"/>
          <w:szCs w:val="26"/>
          <w:rtl/>
          <w14:ligatures w14:val="standardContextual"/>
        </w:rPr>
      </w:pPr>
      <w:r w:rsidRPr="0000570A">
        <w:rPr>
          <w:rFonts w:eastAsia="Calibri" w:cs="Simplified Arabic"/>
          <w:kern w:val="2"/>
          <w:sz w:val="26"/>
          <w:szCs w:val="26"/>
          <w:rtl/>
          <w14:ligatures w14:val="standardContextual"/>
        </w:rPr>
        <w:t xml:space="preserve">للإجابة عن </w:t>
      </w:r>
      <w:r w:rsidR="00101854" w:rsidRPr="0000570A">
        <w:rPr>
          <w:rFonts w:eastAsia="Calibri" w:cs="Simplified Arabic"/>
          <w:kern w:val="2"/>
          <w:sz w:val="26"/>
          <w:szCs w:val="26"/>
          <w:rtl/>
          <w14:ligatures w14:val="standardContextual"/>
        </w:rPr>
        <w:t>السؤال</w:t>
      </w:r>
      <w:r w:rsidRPr="0000570A">
        <w:rPr>
          <w:rFonts w:eastAsia="Calibri" w:cs="Simplified Arabic"/>
          <w:kern w:val="2"/>
          <w:sz w:val="26"/>
          <w:szCs w:val="26"/>
          <w:rtl/>
          <w14:ligatures w14:val="standardContextual"/>
        </w:rPr>
        <w:t xml:space="preserve"> استخدمت الباحث </w:t>
      </w:r>
      <w:proofErr w:type="gramStart"/>
      <w:r w:rsidRPr="0000570A">
        <w:rPr>
          <w:rFonts w:eastAsia="Calibri" w:cs="Simplified Arabic"/>
          <w:kern w:val="2"/>
          <w:sz w:val="26"/>
          <w:szCs w:val="26"/>
          <w:rtl/>
          <w14:ligatures w14:val="standardContextual"/>
        </w:rPr>
        <w:t>اختبار</w:t>
      </w:r>
      <w:proofErr w:type="gramEnd"/>
      <w:r w:rsidRPr="0000570A">
        <w:rPr>
          <w:rFonts w:eastAsia="Calibri" w:cs="Simplified Arabic"/>
          <w:kern w:val="2"/>
          <w:sz w:val="26"/>
          <w:szCs w:val="26"/>
          <w:rtl/>
          <w14:ligatures w14:val="standardContextual"/>
        </w:rPr>
        <w:t xml:space="preserve"> (ت) لمجموعتين مستقلتين (</w:t>
      </w:r>
      <w:r w:rsidRPr="0000570A">
        <w:rPr>
          <w:rFonts w:asciiTheme="majorBidi" w:eastAsia="Calibri" w:hAnsiTheme="majorBidi" w:cstheme="majorBidi"/>
          <w:kern w:val="2"/>
          <w:sz w:val="26"/>
          <w:szCs w:val="26"/>
          <w14:ligatures w14:val="standardContextual"/>
        </w:rPr>
        <w:t>Independent Samples T- Test</w:t>
      </w:r>
      <w:r w:rsidRPr="0000570A">
        <w:rPr>
          <w:rFonts w:eastAsia="Calibri" w:cs="Simplified Arabic"/>
          <w:kern w:val="2"/>
          <w:sz w:val="26"/>
          <w:szCs w:val="26"/>
          <w:rtl/>
          <w14:ligatures w14:val="standardContextual"/>
        </w:rPr>
        <w:t>) كما يظهر في الجدول رقم (6).</w:t>
      </w:r>
    </w:p>
    <w:p w14:paraId="2DB65A7F" w14:textId="77777777" w:rsidR="006D47D1" w:rsidRDefault="006D47D1">
      <w:pPr>
        <w:rPr>
          <w:rFonts w:eastAsia="Calibri" w:cs="Simplified Arabic"/>
          <w:b/>
          <w:bCs/>
          <w:kern w:val="2"/>
          <w:szCs w:val="24"/>
          <w:rtl/>
          <w14:ligatures w14:val="standardContextual"/>
        </w:rPr>
      </w:pPr>
      <w:bookmarkStart w:id="169" w:name="_Toc169733520"/>
      <w:r>
        <w:rPr>
          <w:szCs w:val="24"/>
          <w:rtl/>
        </w:rPr>
        <w:br w:type="page"/>
      </w:r>
    </w:p>
    <w:p w14:paraId="04E8FA81" w14:textId="55F2275B" w:rsidR="0000570A" w:rsidRPr="0000570A" w:rsidRDefault="00376A7B" w:rsidP="0000570A">
      <w:pPr>
        <w:pStyle w:val="tables"/>
        <w:spacing w:after="120" w:line="360" w:lineRule="auto"/>
        <w:outlineLvl w:val="0"/>
        <w:rPr>
          <w:sz w:val="24"/>
          <w:szCs w:val="24"/>
          <w:rtl/>
        </w:rPr>
      </w:pPr>
      <w:bookmarkStart w:id="170" w:name="_Toc173226412"/>
      <w:r w:rsidRPr="0000570A">
        <w:rPr>
          <w:sz w:val="24"/>
          <w:szCs w:val="24"/>
          <w:rtl/>
        </w:rPr>
        <w:lastRenderedPageBreak/>
        <w:t>جدول</w:t>
      </w:r>
      <w:r w:rsidR="0000570A" w:rsidRPr="0000570A">
        <w:rPr>
          <w:rFonts w:hint="cs"/>
          <w:sz w:val="24"/>
          <w:szCs w:val="24"/>
          <w:rtl/>
        </w:rPr>
        <w:t xml:space="preserve"> </w:t>
      </w:r>
      <w:r w:rsidRPr="0000570A">
        <w:rPr>
          <w:sz w:val="24"/>
          <w:szCs w:val="24"/>
          <w:rtl/>
        </w:rPr>
        <w:t>6</w:t>
      </w:r>
      <w:bookmarkEnd w:id="170"/>
    </w:p>
    <w:p w14:paraId="634CB4CA" w14:textId="78DED05F" w:rsidR="00376A7B" w:rsidRPr="0000570A" w:rsidRDefault="00376A7B" w:rsidP="0000570A">
      <w:pPr>
        <w:pStyle w:val="tables"/>
        <w:spacing w:after="120" w:line="360" w:lineRule="auto"/>
        <w:outlineLvl w:val="0"/>
        <w:rPr>
          <w:b w:val="0"/>
          <w:bCs w:val="0"/>
          <w:i/>
          <w:iCs/>
          <w:sz w:val="24"/>
          <w:szCs w:val="24"/>
          <w:rtl/>
        </w:rPr>
      </w:pPr>
      <w:bookmarkStart w:id="171" w:name="_Toc173226413"/>
      <w:r w:rsidRPr="0000570A">
        <w:rPr>
          <w:b w:val="0"/>
          <w:bCs w:val="0"/>
          <w:i/>
          <w:iCs/>
          <w:sz w:val="24"/>
          <w:szCs w:val="24"/>
          <w:rtl/>
        </w:rPr>
        <w:t xml:space="preserve">نتائج اختبار (ت) لدلالة الفروق في درجة تطبيق الحوكمة الإدارية </w:t>
      </w:r>
      <w:r w:rsidRPr="0000570A">
        <w:rPr>
          <w:b w:val="0"/>
          <w:bCs w:val="0"/>
          <w:i/>
          <w:iCs/>
          <w:color w:val="000000"/>
          <w:sz w:val="24"/>
          <w:szCs w:val="24"/>
          <w:rtl/>
        </w:rPr>
        <w:t xml:space="preserve">في اندية المحافظات الشمالية من وجهة نظر اعضاء الهيئات الإدارية تبعاً لمتغير </w:t>
      </w:r>
      <w:r w:rsidR="00794DE9" w:rsidRPr="0000570A">
        <w:rPr>
          <w:b w:val="0"/>
          <w:bCs w:val="0"/>
          <w:i/>
          <w:iCs/>
          <w:color w:val="000000"/>
          <w:sz w:val="24"/>
          <w:szCs w:val="24"/>
          <w:rtl/>
        </w:rPr>
        <w:t>تصنيف</w:t>
      </w:r>
      <w:r w:rsidRPr="0000570A">
        <w:rPr>
          <w:b w:val="0"/>
          <w:bCs w:val="0"/>
          <w:i/>
          <w:iCs/>
          <w:color w:val="000000"/>
          <w:sz w:val="24"/>
          <w:szCs w:val="24"/>
          <w:rtl/>
        </w:rPr>
        <w:t xml:space="preserve"> النادي</w:t>
      </w:r>
      <w:r w:rsidRPr="0000570A">
        <w:rPr>
          <w:b w:val="0"/>
          <w:bCs w:val="0"/>
          <w:i/>
          <w:iCs/>
          <w:sz w:val="24"/>
          <w:szCs w:val="24"/>
          <w:rtl/>
        </w:rPr>
        <w:t xml:space="preserve"> (ن=723).</w:t>
      </w:r>
      <w:bookmarkEnd w:id="169"/>
      <w:bookmarkEnd w:id="171"/>
    </w:p>
    <w:tbl>
      <w:tblPr>
        <w:tblStyle w:val="TableGrid2"/>
        <w:bidiVisual/>
        <w:tblW w:w="8325" w:type="dxa"/>
        <w:jc w:val="center"/>
        <w:tblBorders>
          <w:left w:val="none" w:sz="0" w:space="0" w:color="auto"/>
          <w:right w:val="none" w:sz="0" w:space="0" w:color="auto"/>
          <w:insideH w:val="none" w:sz="0" w:space="0" w:color="auto"/>
          <w:insideV w:val="none" w:sz="0" w:space="0" w:color="auto"/>
        </w:tblBorders>
        <w:shd w:val="clear" w:color="auto" w:fill="FFFFFF"/>
        <w:tblLook w:val="04A0" w:firstRow="1" w:lastRow="0" w:firstColumn="1" w:lastColumn="0" w:noHBand="0" w:noVBand="1"/>
      </w:tblPr>
      <w:tblGrid>
        <w:gridCol w:w="1556"/>
        <w:gridCol w:w="2517"/>
        <w:gridCol w:w="712"/>
        <w:gridCol w:w="856"/>
        <w:gridCol w:w="880"/>
        <w:gridCol w:w="880"/>
        <w:gridCol w:w="924"/>
      </w:tblGrid>
      <w:tr w:rsidR="00376A7B" w:rsidRPr="0000570A" w14:paraId="53599C9E" w14:textId="77777777" w:rsidTr="0049776E">
        <w:trPr>
          <w:jc w:val="center"/>
        </w:trPr>
        <w:tc>
          <w:tcPr>
            <w:tcW w:w="1557" w:type="dxa"/>
            <w:tcBorders>
              <w:top w:val="single" w:sz="4" w:space="0" w:color="auto"/>
              <w:bottom w:val="single" w:sz="4" w:space="0" w:color="auto"/>
            </w:tcBorders>
            <w:shd w:val="clear" w:color="auto" w:fill="FFFFFF"/>
          </w:tcPr>
          <w:p w14:paraId="10C08D1E" w14:textId="77777777" w:rsidR="00376A7B" w:rsidRPr="0000570A" w:rsidRDefault="00376A7B" w:rsidP="0000570A">
            <w:pPr>
              <w:bidi/>
              <w:jc w:val="both"/>
              <w:rPr>
                <w:rFonts w:cs="Simplified Arabic"/>
                <w:szCs w:val="24"/>
                <w:rtl/>
              </w:rPr>
            </w:pPr>
          </w:p>
          <w:p w14:paraId="45F2624F" w14:textId="77777777" w:rsidR="00376A7B" w:rsidRPr="0000570A" w:rsidRDefault="00376A7B" w:rsidP="0000570A">
            <w:pPr>
              <w:bidi/>
              <w:jc w:val="both"/>
              <w:rPr>
                <w:rFonts w:cs="Simplified Arabic"/>
                <w:szCs w:val="24"/>
                <w:rtl/>
              </w:rPr>
            </w:pPr>
            <w:r w:rsidRPr="0000570A">
              <w:rPr>
                <w:rFonts w:cs="Simplified Arabic"/>
                <w:szCs w:val="24"/>
                <w:rtl/>
              </w:rPr>
              <w:t>المجالات</w:t>
            </w:r>
          </w:p>
        </w:tc>
        <w:tc>
          <w:tcPr>
            <w:tcW w:w="2522" w:type="dxa"/>
            <w:tcBorders>
              <w:top w:val="single" w:sz="4" w:space="0" w:color="auto"/>
              <w:bottom w:val="single" w:sz="4" w:space="0" w:color="auto"/>
            </w:tcBorders>
            <w:shd w:val="clear" w:color="auto" w:fill="FFFFFF"/>
          </w:tcPr>
          <w:p w14:paraId="7EB24331" w14:textId="77777777" w:rsidR="00376A7B" w:rsidRPr="0000570A" w:rsidRDefault="00376A7B" w:rsidP="0000570A">
            <w:pPr>
              <w:bidi/>
              <w:jc w:val="both"/>
              <w:rPr>
                <w:rFonts w:cs="Simplified Arabic"/>
                <w:szCs w:val="24"/>
                <w:rtl/>
              </w:rPr>
            </w:pPr>
          </w:p>
          <w:p w14:paraId="17C8AE7B" w14:textId="77777777" w:rsidR="00376A7B" w:rsidRPr="0000570A" w:rsidRDefault="00376A7B" w:rsidP="0000570A">
            <w:pPr>
              <w:bidi/>
              <w:jc w:val="both"/>
              <w:rPr>
                <w:rFonts w:cs="Simplified Arabic"/>
                <w:szCs w:val="24"/>
                <w:rtl/>
              </w:rPr>
            </w:pPr>
            <w:proofErr w:type="gramStart"/>
            <w:r w:rsidRPr="0000570A">
              <w:rPr>
                <w:rFonts w:cs="Simplified Arabic"/>
                <w:szCs w:val="24"/>
                <w:rtl/>
              </w:rPr>
              <w:t>متغير</w:t>
            </w:r>
            <w:proofErr w:type="gramEnd"/>
            <w:r w:rsidRPr="0000570A">
              <w:rPr>
                <w:rFonts w:cs="Simplified Arabic"/>
                <w:szCs w:val="24"/>
                <w:rtl/>
              </w:rPr>
              <w:t xml:space="preserve"> درجة النادي</w:t>
            </w:r>
          </w:p>
        </w:tc>
        <w:tc>
          <w:tcPr>
            <w:tcW w:w="712" w:type="dxa"/>
            <w:tcBorders>
              <w:top w:val="single" w:sz="4" w:space="0" w:color="auto"/>
              <w:bottom w:val="single" w:sz="4" w:space="0" w:color="auto"/>
            </w:tcBorders>
            <w:shd w:val="clear" w:color="auto" w:fill="FFFFFF"/>
          </w:tcPr>
          <w:p w14:paraId="08DA6BF2" w14:textId="77777777" w:rsidR="00376A7B" w:rsidRPr="0000570A" w:rsidRDefault="00376A7B" w:rsidP="0000570A">
            <w:pPr>
              <w:bidi/>
              <w:jc w:val="both"/>
              <w:rPr>
                <w:rFonts w:cs="Simplified Arabic"/>
                <w:szCs w:val="24"/>
                <w:rtl/>
              </w:rPr>
            </w:pPr>
          </w:p>
          <w:p w14:paraId="3E6BCC6D" w14:textId="77777777" w:rsidR="00376A7B" w:rsidRPr="0000570A" w:rsidRDefault="00376A7B" w:rsidP="0000570A">
            <w:pPr>
              <w:bidi/>
              <w:jc w:val="both"/>
              <w:rPr>
                <w:rFonts w:cs="Simplified Arabic"/>
                <w:szCs w:val="24"/>
                <w:rtl/>
              </w:rPr>
            </w:pPr>
            <w:r w:rsidRPr="0000570A">
              <w:rPr>
                <w:rFonts w:cs="Simplified Arabic"/>
                <w:szCs w:val="24"/>
                <w:rtl/>
              </w:rPr>
              <w:t>العدد</w:t>
            </w:r>
          </w:p>
        </w:tc>
        <w:tc>
          <w:tcPr>
            <w:tcW w:w="856" w:type="dxa"/>
            <w:tcBorders>
              <w:top w:val="single" w:sz="4" w:space="0" w:color="auto"/>
              <w:bottom w:val="single" w:sz="4" w:space="0" w:color="auto"/>
            </w:tcBorders>
            <w:shd w:val="clear" w:color="auto" w:fill="FFFFFF"/>
          </w:tcPr>
          <w:p w14:paraId="488E3D33" w14:textId="77777777" w:rsidR="00376A7B" w:rsidRPr="0000570A" w:rsidRDefault="00376A7B" w:rsidP="0000570A">
            <w:pPr>
              <w:bidi/>
              <w:jc w:val="both"/>
              <w:rPr>
                <w:rFonts w:cs="Simplified Arabic"/>
                <w:szCs w:val="24"/>
                <w:rtl/>
              </w:rPr>
            </w:pPr>
            <w:proofErr w:type="gramStart"/>
            <w:r w:rsidRPr="0000570A">
              <w:rPr>
                <w:rFonts w:cs="Simplified Arabic"/>
                <w:szCs w:val="24"/>
                <w:rtl/>
              </w:rPr>
              <w:t>المتوسط</w:t>
            </w:r>
            <w:proofErr w:type="gramEnd"/>
            <w:r w:rsidRPr="0000570A">
              <w:rPr>
                <w:rFonts w:cs="Simplified Arabic"/>
                <w:szCs w:val="24"/>
                <w:rtl/>
              </w:rPr>
              <w:t xml:space="preserve"> الحسابي</w:t>
            </w:r>
          </w:p>
        </w:tc>
        <w:tc>
          <w:tcPr>
            <w:tcW w:w="873" w:type="dxa"/>
            <w:tcBorders>
              <w:top w:val="single" w:sz="4" w:space="0" w:color="auto"/>
              <w:bottom w:val="single" w:sz="4" w:space="0" w:color="auto"/>
            </w:tcBorders>
            <w:shd w:val="clear" w:color="auto" w:fill="FFFFFF"/>
          </w:tcPr>
          <w:p w14:paraId="13CEB1EF" w14:textId="77777777" w:rsidR="00376A7B" w:rsidRPr="0000570A" w:rsidRDefault="00376A7B" w:rsidP="0000570A">
            <w:pPr>
              <w:bidi/>
              <w:jc w:val="both"/>
              <w:rPr>
                <w:rFonts w:cs="Simplified Arabic"/>
                <w:szCs w:val="24"/>
                <w:rtl/>
              </w:rPr>
            </w:pPr>
            <w:r w:rsidRPr="0000570A">
              <w:rPr>
                <w:rFonts w:cs="Simplified Arabic"/>
                <w:szCs w:val="24"/>
                <w:rtl/>
              </w:rPr>
              <w:t>الانحراف</w:t>
            </w:r>
          </w:p>
          <w:p w14:paraId="7B8CE095" w14:textId="77777777" w:rsidR="00376A7B" w:rsidRPr="0000570A" w:rsidRDefault="00376A7B" w:rsidP="0000570A">
            <w:pPr>
              <w:bidi/>
              <w:jc w:val="both"/>
              <w:rPr>
                <w:rFonts w:cs="Simplified Arabic"/>
                <w:szCs w:val="24"/>
                <w:rtl/>
              </w:rPr>
            </w:pPr>
            <w:r w:rsidRPr="0000570A">
              <w:rPr>
                <w:rFonts w:cs="Simplified Arabic"/>
                <w:szCs w:val="24"/>
                <w:rtl/>
              </w:rPr>
              <w:t>المعياري</w:t>
            </w:r>
          </w:p>
        </w:tc>
        <w:tc>
          <w:tcPr>
            <w:tcW w:w="881" w:type="dxa"/>
            <w:tcBorders>
              <w:top w:val="single" w:sz="4" w:space="0" w:color="auto"/>
              <w:bottom w:val="single" w:sz="4" w:space="0" w:color="auto"/>
            </w:tcBorders>
            <w:shd w:val="clear" w:color="auto" w:fill="FFFFFF"/>
          </w:tcPr>
          <w:p w14:paraId="6690AE43" w14:textId="77777777" w:rsidR="00376A7B" w:rsidRPr="0000570A" w:rsidRDefault="00376A7B" w:rsidP="0000570A">
            <w:pPr>
              <w:bidi/>
              <w:jc w:val="both"/>
              <w:rPr>
                <w:rFonts w:cs="Simplified Arabic"/>
                <w:szCs w:val="24"/>
                <w:rtl/>
              </w:rPr>
            </w:pPr>
            <w:r w:rsidRPr="0000570A">
              <w:rPr>
                <w:rFonts w:cs="Simplified Arabic"/>
                <w:szCs w:val="24"/>
                <w:rtl/>
              </w:rPr>
              <w:t>قيمة</w:t>
            </w:r>
          </w:p>
          <w:p w14:paraId="577A1D2D" w14:textId="77777777" w:rsidR="00376A7B" w:rsidRPr="0000570A" w:rsidRDefault="00376A7B" w:rsidP="0000570A">
            <w:pPr>
              <w:bidi/>
              <w:jc w:val="both"/>
              <w:rPr>
                <w:rFonts w:cs="Simplified Arabic"/>
                <w:szCs w:val="24"/>
                <w:rtl/>
              </w:rPr>
            </w:pPr>
            <w:r w:rsidRPr="0000570A">
              <w:rPr>
                <w:rFonts w:cs="Simplified Arabic"/>
                <w:szCs w:val="24"/>
                <w:rtl/>
              </w:rPr>
              <w:t xml:space="preserve"> (ت)</w:t>
            </w:r>
          </w:p>
        </w:tc>
        <w:tc>
          <w:tcPr>
            <w:tcW w:w="924" w:type="dxa"/>
            <w:tcBorders>
              <w:top w:val="single" w:sz="4" w:space="0" w:color="auto"/>
              <w:bottom w:val="single" w:sz="4" w:space="0" w:color="auto"/>
            </w:tcBorders>
            <w:shd w:val="clear" w:color="auto" w:fill="FFFFFF"/>
          </w:tcPr>
          <w:p w14:paraId="02BE2337" w14:textId="77777777" w:rsidR="00376A7B" w:rsidRPr="0000570A" w:rsidRDefault="00376A7B" w:rsidP="0000570A">
            <w:pPr>
              <w:bidi/>
              <w:jc w:val="both"/>
              <w:rPr>
                <w:rFonts w:cs="Simplified Arabic"/>
                <w:szCs w:val="24"/>
                <w:rtl/>
              </w:rPr>
            </w:pPr>
            <w:r w:rsidRPr="0000570A">
              <w:rPr>
                <w:rFonts w:cs="Simplified Arabic"/>
                <w:szCs w:val="24"/>
                <w:rtl/>
              </w:rPr>
              <w:t>مستوى الدلالة</w:t>
            </w:r>
          </w:p>
        </w:tc>
      </w:tr>
      <w:tr w:rsidR="00376A7B" w:rsidRPr="0000570A" w14:paraId="4BCA095E" w14:textId="77777777" w:rsidTr="0049776E">
        <w:trPr>
          <w:trHeight w:val="242"/>
          <w:jc w:val="center"/>
        </w:trPr>
        <w:tc>
          <w:tcPr>
            <w:tcW w:w="1557" w:type="dxa"/>
            <w:vMerge w:val="restart"/>
            <w:tcBorders>
              <w:top w:val="single" w:sz="4" w:space="0" w:color="auto"/>
            </w:tcBorders>
            <w:shd w:val="clear" w:color="auto" w:fill="FFFFFF"/>
          </w:tcPr>
          <w:p w14:paraId="2FDA369D" w14:textId="77777777" w:rsidR="00376A7B" w:rsidRPr="0000570A" w:rsidRDefault="00376A7B" w:rsidP="0000570A">
            <w:pPr>
              <w:bidi/>
              <w:jc w:val="both"/>
              <w:rPr>
                <w:rFonts w:cs="Simplified Arabic"/>
                <w:szCs w:val="24"/>
                <w:rtl/>
              </w:rPr>
            </w:pPr>
            <w:r w:rsidRPr="0000570A">
              <w:rPr>
                <w:rFonts w:cs="Simplified Arabic"/>
                <w:szCs w:val="24"/>
                <w:rtl/>
              </w:rPr>
              <w:t xml:space="preserve">اللوائح </w:t>
            </w:r>
            <w:proofErr w:type="gramStart"/>
            <w:r w:rsidRPr="0000570A">
              <w:rPr>
                <w:rFonts w:cs="Simplified Arabic"/>
                <w:szCs w:val="24"/>
                <w:rtl/>
              </w:rPr>
              <w:t>والتشريعات</w:t>
            </w:r>
            <w:proofErr w:type="gramEnd"/>
          </w:p>
        </w:tc>
        <w:tc>
          <w:tcPr>
            <w:tcW w:w="2522" w:type="dxa"/>
            <w:tcBorders>
              <w:top w:val="single" w:sz="4" w:space="0" w:color="auto"/>
            </w:tcBorders>
            <w:shd w:val="clear" w:color="auto" w:fill="FFFFFF"/>
          </w:tcPr>
          <w:p w14:paraId="616DEE03" w14:textId="77777777" w:rsidR="00376A7B" w:rsidRPr="0000570A" w:rsidRDefault="00376A7B" w:rsidP="0000570A">
            <w:pPr>
              <w:bidi/>
              <w:jc w:val="both"/>
              <w:rPr>
                <w:rFonts w:cs="Simplified Arabic"/>
                <w:szCs w:val="24"/>
                <w:rtl/>
              </w:rPr>
            </w:pPr>
            <w:proofErr w:type="gramStart"/>
            <w:r w:rsidRPr="0000570A">
              <w:rPr>
                <w:rFonts w:cs="Simplified Arabic"/>
                <w:szCs w:val="24"/>
                <w:rtl/>
              </w:rPr>
              <w:t>محترفين</w:t>
            </w:r>
            <w:proofErr w:type="gramEnd"/>
            <w:r w:rsidRPr="0000570A">
              <w:rPr>
                <w:rFonts w:cs="Simplified Arabic"/>
                <w:szCs w:val="24"/>
                <w:rtl/>
              </w:rPr>
              <w:t xml:space="preserve"> أو الدرجة الممتازة</w:t>
            </w:r>
          </w:p>
        </w:tc>
        <w:tc>
          <w:tcPr>
            <w:tcW w:w="712" w:type="dxa"/>
            <w:tcBorders>
              <w:top w:val="single" w:sz="4" w:space="0" w:color="auto"/>
            </w:tcBorders>
            <w:shd w:val="clear" w:color="auto" w:fill="FFFFFF"/>
          </w:tcPr>
          <w:p w14:paraId="5150E625" w14:textId="77777777" w:rsidR="00376A7B" w:rsidRPr="0000570A" w:rsidRDefault="00376A7B" w:rsidP="0000570A">
            <w:pPr>
              <w:bidi/>
              <w:jc w:val="both"/>
              <w:rPr>
                <w:rFonts w:cs="Simplified Arabic"/>
                <w:szCs w:val="24"/>
                <w:rtl/>
              </w:rPr>
            </w:pPr>
            <w:r w:rsidRPr="0000570A">
              <w:rPr>
                <w:rFonts w:cs="Simplified Arabic"/>
                <w:szCs w:val="24"/>
                <w:rtl/>
              </w:rPr>
              <w:t>222</w:t>
            </w:r>
          </w:p>
        </w:tc>
        <w:tc>
          <w:tcPr>
            <w:tcW w:w="856" w:type="dxa"/>
            <w:tcBorders>
              <w:top w:val="single" w:sz="4" w:space="0" w:color="auto"/>
            </w:tcBorders>
            <w:shd w:val="clear" w:color="auto" w:fill="FFFFFF"/>
          </w:tcPr>
          <w:p w14:paraId="2799F95A" w14:textId="77777777" w:rsidR="00376A7B" w:rsidRPr="0000570A" w:rsidRDefault="00376A7B" w:rsidP="0000570A">
            <w:pPr>
              <w:bidi/>
              <w:jc w:val="both"/>
              <w:rPr>
                <w:rFonts w:cs="Simplified Arabic"/>
                <w:szCs w:val="24"/>
                <w:rtl/>
              </w:rPr>
            </w:pPr>
            <w:r w:rsidRPr="0000570A">
              <w:rPr>
                <w:rFonts w:cs="Simplified Arabic"/>
                <w:szCs w:val="24"/>
                <w:rtl/>
              </w:rPr>
              <w:t>3.46</w:t>
            </w:r>
          </w:p>
        </w:tc>
        <w:tc>
          <w:tcPr>
            <w:tcW w:w="873" w:type="dxa"/>
            <w:tcBorders>
              <w:top w:val="single" w:sz="4" w:space="0" w:color="auto"/>
            </w:tcBorders>
            <w:shd w:val="clear" w:color="auto" w:fill="FFFFFF"/>
          </w:tcPr>
          <w:p w14:paraId="58FFB85A" w14:textId="77777777" w:rsidR="00376A7B" w:rsidRPr="0000570A" w:rsidRDefault="00376A7B" w:rsidP="0000570A">
            <w:pPr>
              <w:bidi/>
              <w:jc w:val="both"/>
              <w:rPr>
                <w:rFonts w:cs="Simplified Arabic"/>
                <w:szCs w:val="24"/>
                <w:rtl/>
              </w:rPr>
            </w:pPr>
            <w:r w:rsidRPr="0000570A">
              <w:rPr>
                <w:rFonts w:cs="Simplified Arabic"/>
                <w:szCs w:val="24"/>
                <w:rtl/>
              </w:rPr>
              <w:t>0.89</w:t>
            </w:r>
          </w:p>
        </w:tc>
        <w:tc>
          <w:tcPr>
            <w:tcW w:w="881" w:type="dxa"/>
            <w:vMerge w:val="restart"/>
            <w:tcBorders>
              <w:top w:val="single" w:sz="4" w:space="0" w:color="auto"/>
            </w:tcBorders>
            <w:shd w:val="clear" w:color="auto" w:fill="FFFFFF"/>
          </w:tcPr>
          <w:p w14:paraId="6550398C" w14:textId="77777777" w:rsidR="00376A7B" w:rsidRPr="0000570A" w:rsidRDefault="00376A7B" w:rsidP="0000570A">
            <w:pPr>
              <w:bidi/>
              <w:jc w:val="both"/>
              <w:rPr>
                <w:rFonts w:cs="Simplified Arabic"/>
                <w:szCs w:val="24"/>
                <w:rtl/>
              </w:rPr>
            </w:pPr>
            <w:r w:rsidRPr="0000570A">
              <w:rPr>
                <w:rFonts w:cs="Simplified Arabic"/>
                <w:szCs w:val="24"/>
                <w:rtl/>
              </w:rPr>
              <w:t>6.57</w:t>
            </w:r>
          </w:p>
        </w:tc>
        <w:tc>
          <w:tcPr>
            <w:tcW w:w="924" w:type="dxa"/>
            <w:vMerge w:val="restart"/>
            <w:tcBorders>
              <w:top w:val="single" w:sz="4" w:space="0" w:color="auto"/>
            </w:tcBorders>
            <w:shd w:val="clear" w:color="auto" w:fill="FFFFFF"/>
          </w:tcPr>
          <w:p w14:paraId="51BC9C6E" w14:textId="77777777" w:rsidR="00376A7B" w:rsidRPr="0000570A" w:rsidRDefault="00376A7B" w:rsidP="0000570A">
            <w:pPr>
              <w:bidi/>
              <w:jc w:val="both"/>
              <w:rPr>
                <w:rFonts w:cs="Simplified Arabic"/>
                <w:szCs w:val="24"/>
              </w:rPr>
            </w:pPr>
            <w:r w:rsidRPr="0000570A">
              <w:rPr>
                <w:rFonts w:cs="Simplified Arabic"/>
                <w:szCs w:val="24"/>
                <w:rtl/>
              </w:rPr>
              <w:t>0.000*</w:t>
            </w:r>
          </w:p>
        </w:tc>
      </w:tr>
      <w:tr w:rsidR="00376A7B" w:rsidRPr="0000570A" w14:paraId="198687EF" w14:textId="77777777" w:rsidTr="0049776E">
        <w:trPr>
          <w:jc w:val="center"/>
        </w:trPr>
        <w:tc>
          <w:tcPr>
            <w:tcW w:w="1557" w:type="dxa"/>
            <w:vMerge/>
            <w:shd w:val="clear" w:color="auto" w:fill="FFFFFF"/>
          </w:tcPr>
          <w:p w14:paraId="20D63A16" w14:textId="77777777" w:rsidR="00376A7B" w:rsidRPr="0000570A" w:rsidRDefault="00376A7B" w:rsidP="0000570A">
            <w:pPr>
              <w:bidi/>
              <w:jc w:val="both"/>
              <w:rPr>
                <w:rFonts w:cs="Simplified Arabic"/>
                <w:szCs w:val="24"/>
                <w:rtl/>
              </w:rPr>
            </w:pPr>
          </w:p>
        </w:tc>
        <w:tc>
          <w:tcPr>
            <w:tcW w:w="2522" w:type="dxa"/>
            <w:shd w:val="clear" w:color="auto" w:fill="FFFFFF"/>
          </w:tcPr>
          <w:p w14:paraId="557F16C9" w14:textId="77777777" w:rsidR="00376A7B" w:rsidRPr="0000570A" w:rsidRDefault="00376A7B" w:rsidP="0000570A">
            <w:pPr>
              <w:bidi/>
              <w:jc w:val="both"/>
              <w:rPr>
                <w:rFonts w:cs="Simplified Arabic"/>
                <w:szCs w:val="24"/>
                <w:rtl/>
              </w:rPr>
            </w:pPr>
            <w:proofErr w:type="gramStart"/>
            <w:r w:rsidRPr="0000570A">
              <w:rPr>
                <w:rFonts w:cs="Simplified Arabic"/>
                <w:szCs w:val="24"/>
                <w:rtl/>
              </w:rPr>
              <w:t>غير</w:t>
            </w:r>
            <w:proofErr w:type="gramEnd"/>
            <w:r w:rsidRPr="0000570A">
              <w:rPr>
                <w:rFonts w:cs="Simplified Arabic"/>
                <w:szCs w:val="24"/>
                <w:rtl/>
              </w:rPr>
              <w:t xml:space="preserve"> المحترفين والدرجة الممتازة</w:t>
            </w:r>
          </w:p>
        </w:tc>
        <w:tc>
          <w:tcPr>
            <w:tcW w:w="712" w:type="dxa"/>
            <w:shd w:val="clear" w:color="auto" w:fill="FFFFFF"/>
          </w:tcPr>
          <w:p w14:paraId="079A1116" w14:textId="77777777" w:rsidR="00376A7B" w:rsidRPr="0000570A" w:rsidRDefault="00376A7B" w:rsidP="0000570A">
            <w:pPr>
              <w:bidi/>
              <w:jc w:val="both"/>
              <w:rPr>
                <w:rFonts w:cs="Simplified Arabic"/>
                <w:szCs w:val="24"/>
                <w:rtl/>
              </w:rPr>
            </w:pPr>
            <w:r w:rsidRPr="0000570A">
              <w:rPr>
                <w:rFonts w:cs="Simplified Arabic"/>
                <w:szCs w:val="24"/>
                <w:rtl/>
              </w:rPr>
              <w:t>501</w:t>
            </w:r>
          </w:p>
        </w:tc>
        <w:tc>
          <w:tcPr>
            <w:tcW w:w="856" w:type="dxa"/>
            <w:shd w:val="clear" w:color="auto" w:fill="FFFFFF"/>
          </w:tcPr>
          <w:p w14:paraId="3C8E3A55" w14:textId="77777777" w:rsidR="00376A7B" w:rsidRPr="0000570A" w:rsidRDefault="00376A7B" w:rsidP="0000570A">
            <w:pPr>
              <w:bidi/>
              <w:jc w:val="both"/>
              <w:rPr>
                <w:rFonts w:cs="Simplified Arabic"/>
                <w:szCs w:val="24"/>
                <w:rtl/>
              </w:rPr>
            </w:pPr>
            <w:r w:rsidRPr="0000570A">
              <w:rPr>
                <w:rFonts w:cs="Simplified Arabic"/>
                <w:szCs w:val="24"/>
                <w:rtl/>
              </w:rPr>
              <w:t>3.14</w:t>
            </w:r>
          </w:p>
        </w:tc>
        <w:tc>
          <w:tcPr>
            <w:tcW w:w="873" w:type="dxa"/>
            <w:shd w:val="clear" w:color="auto" w:fill="FFFFFF"/>
          </w:tcPr>
          <w:p w14:paraId="37609157" w14:textId="77777777" w:rsidR="00376A7B" w:rsidRPr="0000570A" w:rsidRDefault="00376A7B" w:rsidP="0000570A">
            <w:pPr>
              <w:bidi/>
              <w:jc w:val="both"/>
              <w:rPr>
                <w:rFonts w:cs="Simplified Arabic"/>
                <w:szCs w:val="24"/>
                <w:rtl/>
              </w:rPr>
            </w:pPr>
            <w:r w:rsidRPr="0000570A">
              <w:rPr>
                <w:rFonts w:cs="Simplified Arabic"/>
                <w:szCs w:val="24"/>
                <w:rtl/>
              </w:rPr>
              <w:t>0.42</w:t>
            </w:r>
          </w:p>
        </w:tc>
        <w:tc>
          <w:tcPr>
            <w:tcW w:w="881" w:type="dxa"/>
            <w:vMerge/>
            <w:shd w:val="clear" w:color="auto" w:fill="FFFFFF"/>
          </w:tcPr>
          <w:p w14:paraId="0EB494DE" w14:textId="77777777" w:rsidR="00376A7B" w:rsidRPr="0000570A" w:rsidRDefault="00376A7B" w:rsidP="0000570A">
            <w:pPr>
              <w:bidi/>
              <w:jc w:val="both"/>
              <w:rPr>
                <w:rFonts w:cs="Simplified Arabic"/>
                <w:szCs w:val="24"/>
                <w:rtl/>
              </w:rPr>
            </w:pPr>
          </w:p>
        </w:tc>
        <w:tc>
          <w:tcPr>
            <w:tcW w:w="924" w:type="dxa"/>
            <w:vMerge/>
            <w:shd w:val="clear" w:color="auto" w:fill="FFFFFF"/>
          </w:tcPr>
          <w:p w14:paraId="40BFCF75" w14:textId="77777777" w:rsidR="00376A7B" w:rsidRPr="0000570A" w:rsidRDefault="00376A7B" w:rsidP="0000570A">
            <w:pPr>
              <w:bidi/>
              <w:jc w:val="both"/>
              <w:rPr>
                <w:rFonts w:cs="Simplified Arabic"/>
                <w:szCs w:val="24"/>
                <w:rtl/>
              </w:rPr>
            </w:pPr>
          </w:p>
        </w:tc>
      </w:tr>
      <w:tr w:rsidR="00376A7B" w:rsidRPr="0000570A" w14:paraId="145442F6" w14:textId="77777777" w:rsidTr="0049776E">
        <w:trPr>
          <w:jc w:val="center"/>
        </w:trPr>
        <w:tc>
          <w:tcPr>
            <w:tcW w:w="1557" w:type="dxa"/>
            <w:vMerge w:val="restart"/>
            <w:shd w:val="clear" w:color="auto" w:fill="FFFFFF"/>
          </w:tcPr>
          <w:p w14:paraId="591999CA" w14:textId="77777777" w:rsidR="00376A7B" w:rsidRPr="0000570A" w:rsidRDefault="00376A7B" w:rsidP="0000570A">
            <w:pPr>
              <w:bidi/>
              <w:jc w:val="both"/>
              <w:rPr>
                <w:rFonts w:cs="Simplified Arabic"/>
                <w:szCs w:val="24"/>
                <w:rtl/>
              </w:rPr>
            </w:pPr>
            <w:r w:rsidRPr="0000570A">
              <w:rPr>
                <w:rFonts w:cs="Simplified Arabic"/>
                <w:szCs w:val="24"/>
                <w:rtl/>
              </w:rPr>
              <w:t xml:space="preserve">القيادة </w:t>
            </w:r>
            <w:proofErr w:type="gramStart"/>
            <w:r w:rsidRPr="0000570A">
              <w:rPr>
                <w:rFonts w:cs="Simplified Arabic"/>
                <w:szCs w:val="24"/>
                <w:rtl/>
              </w:rPr>
              <w:t>والإدارة</w:t>
            </w:r>
            <w:proofErr w:type="gramEnd"/>
            <w:r w:rsidRPr="0000570A">
              <w:rPr>
                <w:rFonts w:cs="Simplified Arabic"/>
                <w:szCs w:val="24"/>
                <w:rtl/>
              </w:rPr>
              <w:t xml:space="preserve"> </w:t>
            </w:r>
          </w:p>
        </w:tc>
        <w:tc>
          <w:tcPr>
            <w:tcW w:w="2522" w:type="dxa"/>
            <w:shd w:val="clear" w:color="auto" w:fill="FFFFFF"/>
          </w:tcPr>
          <w:p w14:paraId="462DBC8A" w14:textId="77777777" w:rsidR="00376A7B" w:rsidRPr="0000570A" w:rsidRDefault="00376A7B" w:rsidP="0000570A">
            <w:pPr>
              <w:bidi/>
              <w:jc w:val="both"/>
              <w:rPr>
                <w:rFonts w:cs="Simplified Arabic"/>
                <w:szCs w:val="24"/>
                <w:rtl/>
              </w:rPr>
            </w:pPr>
            <w:proofErr w:type="gramStart"/>
            <w:r w:rsidRPr="0000570A">
              <w:rPr>
                <w:rFonts w:cs="Simplified Arabic"/>
                <w:szCs w:val="24"/>
                <w:rtl/>
              </w:rPr>
              <w:t>محترفين</w:t>
            </w:r>
            <w:proofErr w:type="gramEnd"/>
            <w:r w:rsidRPr="0000570A">
              <w:rPr>
                <w:rFonts w:cs="Simplified Arabic"/>
                <w:szCs w:val="24"/>
                <w:rtl/>
              </w:rPr>
              <w:t xml:space="preserve"> أو الدرجة الممتازة</w:t>
            </w:r>
          </w:p>
        </w:tc>
        <w:tc>
          <w:tcPr>
            <w:tcW w:w="712" w:type="dxa"/>
            <w:shd w:val="clear" w:color="auto" w:fill="FFFFFF"/>
          </w:tcPr>
          <w:p w14:paraId="63A6D206" w14:textId="77777777" w:rsidR="00376A7B" w:rsidRPr="0000570A" w:rsidRDefault="00376A7B" w:rsidP="0000570A">
            <w:pPr>
              <w:bidi/>
              <w:jc w:val="both"/>
              <w:rPr>
                <w:rFonts w:cs="Simplified Arabic"/>
                <w:szCs w:val="24"/>
                <w:rtl/>
              </w:rPr>
            </w:pPr>
            <w:r w:rsidRPr="0000570A">
              <w:rPr>
                <w:rFonts w:cs="Simplified Arabic"/>
                <w:szCs w:val="24"/>
                <w:rtl/>
              </w:rPr>
              <w:t>222</w:t>
            </w:r>
          </w:p>
        </w:tc>
        <w:tc>
          <w:tcPr>
            <w:tcW w:w="856" w:type="dxa"/>
            <w:shd w:val="clear" w:color="auto" w:fill="FFFFFF"/>
          </w:tcPr>
          <w:p w14:paraId="11D40C7F" w14:textId="77777777" w:rsidR="00376A7B" w:rsidRPr="0000570A" w:rsidRDefault="00376A7B" w:rsidP="0000570A">
            <w:pPr>
              <w:bidi/>
              <w:jc w:val="both"/>
              <w:rPr>
                <w:rFonts w:cs="Simplified Arabic"/>
                <w:szCs w:val="24"/>
                <w:rtl/>
              </w:rPr>
            </w:pPr>
            <w:r w:rsidRPr="0000570A">
              <w:rPr>
                <w:rFonts w:cs="Simplified Arabic"/>
                <w:szCs w:val="24"/>
                <w:rtl/>
              </w:rPr>
              <w:t>3.45</w:t>
            </w:r>
          </w:p>
        </w:tc>
        <w:tc>
          <w:tcPr>
            <w:tcW w:w="873" w:type="dxa"/>
            <w:shd w:val="clear" w:color="auto" w:fill="FFFFFF"/>
          </w:tcPr>
          <w:p w14:paraId="0EF00F39" w14:textId="77777777" w:rsidR="00376A7B" w:rsidRPr="0000570A" w:rsidRDefault="00376A7B" w:rsidP="0000570A">
            <w:pPr>
              <w:bidi/>
              <w:jc w:val="both"/>
              <w:rPr>
                <w:rFonts w:cs="Simplified Arabic"/>
                <w:szCs w:val="24"/>
                <w:rtl/>
              </w:rPr>
            </w:pPr>
            <w:r w:rsidRPr="0000570A">
              <w:rPr>
                <w:rFonts w:cs="Simplified Arabic"/>
                <w:szCs w:val="24"/>
                <w:rtl/>
              </w:rPr>
              <w:t>0.80</w:t>
            </w:r>
          </w:p>
        </w:tc>
        <w:tc>
          <w:tcPr>
            <w:tcW w:w="881" w:type="dxa"/>
            <w:vMerge w:val="restart"/>
            <w:shd w:val="clear" w:color="auto" w:fill="FFFFFF"/>
          </w:tcPr>
          <w:p w14:paraId="2A84C231" w14:textId="77777777" w:rsidR="00376A7B" w:rsidRPr="0000570A" w:rsidRDefault="00376A7B" w:rsidP="0000570A">
            <w:pPr>
              <w:bidi/>
              <w:jc w:val="both"/>
              <w:rPr>
                <w:rFonts w:cs="Simplified Arabic"/>
                <w:szCs w:val="24"/>
                <w:rtl/>
              </w:rPr>
            </w:pPr>
            <w:r w:rsidRPr="0000570A">
              <w:rPr>
                <w:rFonts w:cs="Simplified Arabic"/>
                <w:szCs w:val="24"/>
                <w:rtl/>
              </w:rPr>
              <w:t>2.25</w:t>
            </w:r>
          </w:p>
        </w:tc>
        <w:tc>
          <w:tcPr>
            <w:tcW w:w="924" w:type="dxa"/>
            <w:vMerge w:val="restart"/>
            <w:shd w:val="clear" w:color="auto" w:fill="FFFFFF"/>
          </w:tcPr>
          <w:p w14:paraId="421AAC64" w14:textId="77777777" w:rsidR="00376A7B" w:rsidRPr="0000570A" w:rsidRDefault="00376A7B" w:rsidP="0000570A">
            <w:pPr>
              <w:bidi/>
              <w:jc w:val="both"/>
              <w:rPr>
                <w:rFonts w:cs="Simplified Arabic"/>
                <w:szCs w:val="24"/>
              </w:rPr>
            </w:pPr>
            <w:r w:rsidRPr="0000570A">
              <w:rPr>
                <w:rFonts w:cs="Simplified Arabic"/>
                <w:szCs w:val="24"/>
                <w:rtl/>
              </w:rPr>
              <w:t>0.025*</w:t>
            </w:r>
          </w:p>
        </w:tc>
      </w:tr>
      <w:tr w:rsidR="00376A7B" w:rsidRPr="0000570A" w14:paraId="617C0652" w14:textId="77777777" w:rsidTr="0049776E">
        <w:trPr>
          <w:jc w:val="center"/>
        </w:trPr>
        <w:tc>
          <w:tcPr>
            <w:tcW w:w="1557" w:type="dxa"/>
            <w:vMerge/>
            <w:shd w:val="clear" w:color="auto" w:fill="FFFFFF"/>
          </w:tcPr>
          <w:p w14:paraId="7F99878B" w14:textId="77777777" w:rsidR="00376A7B" w:rsidRPr="0000570A" w:rsidRDefault="00376A7B" w:rsidP="0000570A">
            <w:pPr>
              <w:bidi/>
              <w:jc w:val="both"/>
              <w:rPr>
                <w:rFonts w:cs="Simplified Arabic"/>
                <w:szCs w:val="24"/>
                <w:rtl/>
              </w:rPr>
            </w:pPr>
          </w:p>
        </w:tc>
        <w:tc>
          <w:tcPr>
            <w:tcW w:w="2522" w:type="dxa"/>
            <w:shd w:val="clear" w:color="auto" w:fill="FFFFFF"/>
          </w:tcPr>
          <w:p w14:paraId="3FF1D7D5" w14:textId="77777777" w:rsidR="00376A7B" w:rsidRPr="0000570A" w:rsidRDefault="00376A7B" w:rsidP="0000570A">
            <w:pPr>
              <w:bidi/>
              <w:jc w:val="both"/>
              <w:rPr>
                <w:rFonts w:cs="Simplified Arabic"/>
                <w:szCs w:val="24"/>
                <w:rtl/>
              </w:rPr>
            </w:pPr>
            <w:proofErr w:type="gramStart"/>
            <w:r w:rsidRPr="0000570A">
              <w:rPr>
                <w:rFonts w:cs="Simplified Arabic"/>
                <w:szCs w:val="24"/>
                <w:rtl/>
              </w:rPr>
              <w:t>غير</w:t>
            </w:r>
            <w:proofErr w:type="gramEnd"/>
            <w:r w:rsidRPr="0000570A">
              <w:rPr>
                <w:rFonts w:cs="Simplified Arabic"/>
                <w:szCs w:val="24"/>
                <w:rtl/>
              </w:rPr>
              <w:t xml:space="preserve"> المحترفين والدرجة الممتازة</w:t>
            </w:r>
          </w:p>
        </w:tc>
        <w:tc>
          <w:tcPr>
            <w:tcW w:w="712" w:type="dxa"/>
            <w:shd w:val="clear" w:color="auto" w:fill="FFFFFF"/>
          </w:tcPr>
          <w:p w14:paraId="3BF1D56E" w14:textId="77777777" w:rsidR="00376A7B" w:rsidRPr="0000570A" w:rsidRDefault="00376A7B" w:rsidP="0000570A">
            <w:pPr>
              <w:bidi/>
              <w:jc w:val="both"/>
              <w:rPr>
                <w:rFonts w:cs="Simplified Arabic"/>
                <w:szCs w:val="24"/>
                <w:rtl/>
              </w:rPr>
            </w:pPr>
            <w:r w:rsidRPr="0000570A">
              <w:rPr>
                <w:rFonts w:cs="Simplified Arabic"/>
                <w:szCs w:val="24"/>
                <w:rtl/>
              </w:rPr>
              <w:t>501</w:t>
            </w:r>
          </w:p>
        </w:tc>
        <w:tc>
          <w:tcPr>
            <w:tcW w:w="856" w:type="dxa"/>
            <w:shd w:val="clear" w:color="auto" w:fill="FFFFFF"/>
          </w:tcPr>
          <w:p w14:paraId="4795A8A3" w14:textId="77777777" w:rsidR="00376A7B" w:rsidRPr="0000570A" w:rsidRDefault="00376A7B" w:rsidP="0000570A">
            <w:pPr>
              <w:bidi/>
              <w:jc w:val="both"/>
              <w:rPr>
                <w:rFonts w:cs="Simplified Arabic"/>
                <w:szCs w:val="24"/>
                <w:rtl/>
              </w:rPr>
            </w:pPr>
            <w:r w:rsidRPr="0000570A">
              <w:rPr>
                <w:rFonts w:cs="Simplified Arabic"/>
                <w:szCs w:val="24"/>
                <w:rtl/>
              </w:rPr>
              <w:t>3.35</w:t>
            </w:r>
          </w:p>
        </w:tc>
        <w:tc>
          <w:tcPr>
            <w:tcW w:w="873" w:type="dxa"/>
            <w:shd w:val="clear" w:color="auto" w:fill="FFFFFF"/>
          </w:tcPr>
          <w:p w14:paraId="53736096" w14:textId="77777777" w:rsidR="00376A7B" w:rsidRPr="0000570A" w:rsidRDefault="00376A7B" w:rsidP="0000570A">
            <w:pPr>
              <w:bidi/>
              <w:jc w:val="both"/>
              <w:rPr>
                <w:rFonts w:cs="Simplified Arabic"/>
                <w:szCs w:val="24"/>
                <w:rtl/>
              </w:rPr>
            </w:pPr>
            <w:r w:rsidRPr="0000570A">
              <w:rPr>
                <w:rFonts w:cs="Simplified Arabic"/>
                <w:szCs w:val="24"/>
                <w:rtl/>
              </w:rPr>
              <w:t>0.39</w:t>
            </w:r>
          </w:p>
        </w:tc>
        <w:tc>
          <w:tcPr>
            <w:tcW w:w="881" w:type="dxa"/>
            <w:vMerge/>
            <w:shd w:val="clear" w:color="auto" w:fill="FFFFFF"/>
          </w:tcPr>
          <w:p w14:paraId="0C4D3F80" w14:textId="77777777" w:rsidR="00376A7B" w:rsidRPr="0000570A" w:rsidRDefault="00376A7B" w:rsidP="0000570A">
            <w:pPr>
              <w:bidi/>
              <w:jc w:val="both"/>
              <w:rPr>
                <w:rFonts w:cs="Simplified Arabic"/>
                <w:szCs w:val="24"/>
                <w:rtl/>
              </w:rPr>
            </w:pPr>
          </w:p>
        </w:tc>
        <w:tc>
          <w:tcPr>
            <w:tcW w:w="924" w:type="dxa"/>
            <w:vMerge/>
            <w:shd w:val="clear" w:color="auto" w:fill="FFFFFF"/>
          </w:tcPr>
          <w:p w14:paraId="0A89BF49" w14:textId="77777777" w:rsidR="00376A7B" w:rsidRPr="0000570A" w:rsidRDefault="00376A7B" w:rsidP="0000570A">
            <w:pPr>
              <w:bidi/>
              <w:jc w:val="both"/>
              <w:rPr>
                <w:rFonts w:cs="Simplified Arabic"/>
                <w:szCs w:val="24"/>
                <w:rtl/>
              </w:rPr>
            </w:pPr>
          </w:p>
        </w:tc>
      </w:tr>
      <w:tr w:rsidR="00376A7B" w:rsidRPr="0000570A" w14:paraId="57553EB0" w14:textId="77777777" w:rsidTr="0049776E">
        <w:trPr>
          <w:jc w:val="center"/>
        </w:trPr>
        <w:tc>
          <w:tcPr>
            <w:tcW w:w="1557" w:type="dxa"/>
            <w:vMerge w:val="restart"/>
            <w:shd w:val="clear" w:color="auto" w:fill="FFFFFF"/>
          </w:tcPr>
          <w:p w14:paraId="6E0B5778" w14:textId="77777777" w:rsidR="00376A7B" w:rsidRPr="0000570A" w:rsidRDefault="00376A7B" w:rsidP="0000570A">
            <w:pPr>
              <w:bidi/>
              <w:jc w:val="both"/>
              <w:rPr>
                <w:rFonts w:cs="Simplified Arabic"/>
                <w:szCs w:val="24"/>
                <w:rtl/>
              </w:rPr>
            </w:pPr>
            <w:proofErr w:type="gramStart"/>
            <w:r w:rsidRPr="0000570A">
              <w:rPr>
                <w:rFonts w:cs="Simplified Arabic"/>
                <w:szCs w:val="24"/>
                <w:rtl/>
              </w:rPr>
              <w:t>النزاهة</w:t>
            </w:r>
            <w:proofErr w:type="gramEnd"/>
            <w:r w:rsidRPr="0000570A">
              <w:rPr>
                <w:rFonts w:cs="Simplified Arabic"/>
                <w:szCs w:val="24"/>
                <w:rtl/>
              </w:rPr>
              <w:t xml:space="preserve"> المؤسسية</w:t>
            </w:r>
          </w:p>
        </w:tc>
        <w:tc>
          <w:tcPr>
            <w:tcW w:w="2522" w:type="dxa"/>
            <w:shd w:val="clear" w:color="auto" w:fill="FFFFFF"/>
          </w:tcPr>
          <w:p w14:paraId="44279513" w14:textId="77777777" w:rsidR="00376A7B" w:rsidRPr="0000570A" w:rsidRDefault="00376A7B" w:rsidP="0000570A">
            <w:pPr>
              <w:bidi/>
              <w:jc w:val="both"/>
              <w:rPr>
                <w:rFonts w:cs="Simplified Arabic"/>
                <w:szCs w:val="24"/>
                <w:rtl/>
              </w:rPr>
            </w:pPr>
            <w:proofErr w:type="gramStart"/>
            <w:r w:rsidRPr="0000570A">
              <w:rPr>
                <w:rFonts w:cs="Simplified Arabic"/>
                <w:szCs w:val="24"/>
                <w:rtl/>
              </w:rPr>
              <w:t>محترفين</w:t>
            </w:r>
            <w:proofErr w:type="gramEnd"/>
            <w:r w:rsidRPr="0000570A">
              <w:rPr>
                <w:rFonts w:cs="Simplified Arabic"/>
                <w:szCs w:val="24"/>
                <w:rtl/>
              </w:rPr>
              <w:t xml:space="preserve"> أو الدرجة الممتازة</w:t>
            </w:r>
          </w:p>
        </w:tc>
        <w:tc>
          <w:tcPr>
            <w:tcW w:w="712" w:type="dxa"/>
            <w:shd w:val="clear" w:color="auto" w:fill="FFFFFF"/>
          </w:tcPr>
          <w:p w14:paraId="3D8EC4C2" w14:textId="77777777" w:rsidR="00376A7B" w:rsidRPr="0000570A" w:rsidRDefault="00376A7B" w:rsidP="0000570A">
            <w:pPr>
              <w:bidi/>
              <w:jc w:val="both"/>
              <w:rPr>
                <w:rFonts w:cs="Simplified Arabic"/>
                <w:szCs w:val="24"/>
                <w:rtl/>
              </w:rPr>
            </w:pPr>
            <w:r w:rsidRPr="0000570A">
              <w:rPr>
                <w:rFonts w:cs="Simplified Arabic"/>
                <w:szCs w:val="24"/>
                <w:rtl/>
              </w:rPr>
              <w:t>222</w:t>
            </w:r>
          </w:p>
        </w:tc>
        <w:tc>
          <w:tcPr>
            <w:tcW w:w="856" w:type="dxa"/>
            <w:shd w:val="clear" w:color="auto" w:fill="FFFFFF"/>
          </w:tcPr>
          <w:p w14:paraId="291F0B90" w14:textId="77777777" w:rsidR="00376A7B" w:rsidRPr="0000570A" w:rsidRDefault="00376A7B" w:rsidP="0000570A">
            <w:pPr>
              <w:bidi/>
              <w:jc w:val="both"/>
              <w:rPr>
                <w:rFonts w:cs="Simplified Arabic"/>
                <w:szCs w:val="24"/>
                <w:rtl/>
              </w:rPr>
            </w:pPr>
            <w:r w:rsidRPr="0000570A">
              <w:rPr>
                <w:rFonts w:cs="Simplified Arabic"/>
                <w:szCs w:val="24"/>
                <w:rtl/>
              </w:rPr>
              <w:t>3.60</w:t>
            </w:r>
          </w:p>
        </w:tc>
        <w:tc>
          <w:tcPr>
            <w:tcW w:w="873" w:type="dxa"/>
            <w:shd w:val="clear" w:color="auto" w:fill="FFFFFF"/>
          </w:tcPr>
          <w:p w14:paraId="270B58EC" w14:textId="77777777" w:rsidR="00376A7B" w:rsidRPr="0000570A" w:rsidRDefault="00376A7B" w:rsidP="0000570A">
            <w:pPr>
              <w:bidi/>
              <w:jc w:val="both"/>
              <w:rPr>
                <w:rFonts w:cs="Simplified Arabic"/>
                <w:szCs w:val="24"/>
                <w:rtl/>
              </w:rPr>
            </w:pPr>
            <w:r w:rsidRPr="0000570A">
              <w:rPr>
                <w:rFonts w:cs="Simplified Arabic"/>
                <w:szCs w:val="24"/>
                <w:rtl/>
              </w:rPr>
              <w:t>0.69</w:t>
            </w:r>
          </w:p>
        </w:tc>
        <w:tc>
          <w:tcPr>
            <w:tcW w:w="881" w:type="dxa"/>
            <w:vMerge w:val="restart"/>
            <w:shd w:val="clear" w:color="auto" w:fill="FFFFFF"/>
          </w:tcPr>
          <w:p w14:paraId="795F25C1" w14:textId="77777777" w:rsidR="00376A7B" w:rsidRPr="0000570A" w:rsidRDefault="00376A7B" w:rsidP="0000570A">
            <w:pPr>
              <w:bidi/>
              <w:jc w:val="both"/>
              <w:rPr>
                <w:rFonts w:cs="Simplified Arabic"/>
                <w:szCs w:val="24"/>
                <w:rtl/>
              </w:rPr>
            </w:pPr>
            <w:r w:rsidRPr="0000570A">
              <w:rPr>
                <w:rFonts w:cs="Simplified Arabic"/>
                <w:szCs w:val="24"/>
                <w:rtl/>
              </w:rPr>
              <w:t>3.11</w:t>
            </w:r>
          </w:p>
        </w:tc>
        <w:tc>
          <w:tcPr>
            <w:tcW w:w="924" w:type="dxa"/>
            <w:vMerge w:val="restart"/>
            <w:shd w:val="clear" w:color="auto" w:fill="FFFFFF"/>
          </w:tcPr>
          <w:p w14:paraId="52385D04" w14:textId="77777777" w:rsidR="00376A7B" w:rsidRPr="0000570A" w:rsidRDefault="00376A7B" w:rsidP="0000570A">
            <w:pPr>
              <w:bidi/>
              <w:jc w:val="both"/>
              <w:rPr>
                <w:rFonts w:cs="Simplified Arabic"/>
                <w:szCs w:val="24"/>
              </w:rPr>
            </w:pPr>
            <w:r w:rsidRPr="0000570A">
              <w:rPr>
                <w:rFonts w:cs="Simplified Arabic"/>
                <w:szCs w:val="24"/>
                <w:rtl/>
              </w:rPr>
              <w:t>0.002*</w:t>
            </w:r>
          </w:p>
        </w:tc>
      </w:tr>
      <w:tr w:rsidR="00376A7B" w:rsidRPr="0000570A" w14:paraId="249AF41B" w14:textId="77777777" w:rsidTr="0049776E">
        <w:trPr>
          <w:trHeight w:val="70"/>
          <w:jc w:val="center"/>
        </w:trPr>
        <w:tc>
          <w:tcPr>
            <w:tcW w:w="1557" w:type="dxa"/>
            <w:vMerge/>
            <w:shd w:val="clear" w:color="auto" w:fill="FFFFFF"/>
          </w:tcPr>
          <w:p w14:paraId="7C52D6C7" w14:textId="77777777" w:rsidR="00376A7B" w:rsidRPr="0000570A" w:rsidRDefault="00376A7B" w:rsidP="0000570A">
            <w:pPr>
              <w:bidi/>
              <w:jc w:val="both"/>
              <w:rPr>
                <w:rFonts w:cs="Simplified Arabic"/>
                <w:szCs w:val="24"/>
                <w:rtl/>
              </w:rPr>
            </w:pPr>
          </w:p>
        </w:tc>
        <w:tc>
          <w:tcPr>
            <w:tcW w:w="2522" w:type="dxa"/>
            <w:shd w:val="clear" w:color="auto" w:fill="FFFFFF"/>
          </w:tcPr>
          <w:p w14:paraId="11067F44" w14:textId="77777777" w:rsidR="00376A7B" w:rsidRPr="0000570A" w:rsidRDefault="00376A7B" w:rsidP="0000570A">
            <w:pPr>
              <w:bidi/>
              <w:jc w:val="both"/>
              <w:rPr>
                <w:rFonts w:cs="Simplified Arabic"/>
                <w:szCs w:val="24"/>
                <w:rtl/>
              </w:rPr>
            </w:pPr>
            <w:proofErr w:type="gramStart"/>
            <w:r w:rsidRPr="0000570A">
              <w:rPr>
                <w:rFonts w:cs="Simplified Arabic"/>
                <w:szCs w:val="24"/>
                <w:rtl/>
              </w:rPr>
              <w:t>غير</w:t>
            </w:r>
            <w:proofErr w:type="gramEnd"/>
            <w:r w:rsidRPr="0000570A">
              <w:rPr>
                <w:rFonts w:cs="Simplified Arabic"/>
                <w:szCs w:val="24"/>
                <w:rtl/>
              </w:rPr>
              <w:t xml:space="preserve"> المحترفين والدرجة الممتازة</w:t>
            </w:r>
          </w:p>
        </w:tc>
        <w:tc>
          <w:tcPr>
            <w:tcW w:w="712" w:type="dxa"/>
            <w:shd w:val="clear" w:color="auto" w:fill="FFFFFF"/>
          </w:tcPr>
          <w:p w14:paraId="414D07A1" w14:textId="77777777" w:rsidR="00376A7B" w:rsidRPr="0000570A" w:rsidRDefault="00376A7B" w:rsidP="0000570A">
            <w:pPr>
              <w:bidi/>
              <w:jc w:val="both"/>
              <w:rPr>
                <w:rFonts w:cs="Simplified Arabic"/>
                <w:szCs w:val="24"/>
                <w:rtl/>
              </w:rPr>
            </w:pPr>
            <w:r w:rsidRPr="0000570A">
              <w:rPr>
                <w:rFonts w:cs="Simplified Arabic"/>
                <w:szCs w:val="24"/>
                <w:rtl/>
              </w:rPr>
              <w:t>501</w:t>
            </w:r>
          </w:p>
        </w:tc>
        <w:tc>
          <w:tcPr>
            <w:tcW w:w="856" w:type="dxa"/>
            <w:shd w:val="clear" w:color="auto" w:fill="FFFFFF"/>
          </w:tcPr>
          <w:p w14:paraId="432A809B" w14:textId="77777777" w:rsidR="00376A7B" w:rsidRPr="0000570A" w:rsidRDefault="00376A7B" w:rsidP="0000570A">
            <w:pPr>
              <w:bidi/>
              <w:jc w:val="both"/>
              <w:rPr>
                <w:rFonts w:cs="Simplified Arabic"/>
                <w:szCs w:val="24"/>
                <w:rtl/>
              </w:rPr>
            </w:pPr>
            <w:r w:rsidRPr="0000570A">
              <w:rPr>
                <w:rFonts w:cs="Simplified Arabic"/>
                <w:szCs w:val="24"/>
                <w:rtl/>
              </w:rPr>
              <w:t>3.47</w:t>
            </w:r>
          </w:p>
        </w:tc>
        <w:tc>
          <w:tcPr>
            <w:tcW w:w="873" w:type="dxa"/>
            <w:shd w:val="clear" w:color="auto" w:fill="FFFFFF"/>
          </w:tcPr>
          <w:p w14:paraId="5094A156" w14:textId="77777777" w:rsidR="00376A7B" w:rsidRPr="0000570A" w:rsidRDefault="00376A7B" w:rsidP="0000570A">
            <w:pPr>
              <w:bidi/>
              <w:jc w:val="both"/>
              <w:rPr>
                <w:rFonts w:cs="Simplified Arabic"/>
                <w:szCs w:val="24"/>
                <w:rtl/>
              </w:rPr>
            </w:pPr>
            <w:r w:rsidRPr="0000570A">
              <w:rPr>
                <w:rFonts w:cs="Simplified Arabic"/>
                <w:szCs w:val="24"/>
                <w:rtl/>
              </w:rPr>
              <w:t>0.45</w:t>
            </w:r>
          </w:p>
        </w:tc>
        <w:tc>
          <w:tcPr>
            <w:tcW w:w="881" w:type="dxa"/>
            <w:vMerge/>
            <w:shd w:val="clear" w:color="auto" w:fill="FFFFFF"/>
          </w:tcPr>
          <w:p w14:paraId="70FE30B6" w14:textId="77777777" w:rsidR="00376A7B" w:rsidRPr="0000570A" w:rsidRDefault="00376A7B" w:rsidP="0000570A">
            <w:pPr>
              <w:bidi/>
              <w:jc w:val="both"/>
              <w:rPr>
                <w:rFonts w:cs="Simplified Arabic"/>
                <w:szCs w:val="24"/>
                <w:rtl/>
              </w:rPr>
            </w:pPr>
          </w:p>
        </w:tc>
        <w:tc>
          <w:tcPr>
            <w:tcW w:w="924" w:type="dxa"/>
            <w:vMerge/>
            <w:shd w:val="clear" w:color="auto" w:fill="FFFFFF"/>
          </w:tcPr>
          <w:p w14:paraId="629FB977" w14:textId="77777777" w:rsidR="00376A7B" w:rsidRPr="0000570A" w:rsidRDefault="00376A7B" w:rsidP="0000570A">
            <w:pPr>
              <w:bidi/>
              <w:jc w:val="both"/>
              <w:rPr>
                <w:rFonts w:cs="Simplified Arabic"/>
                <w:szCs w:val="24"/>
                <w:rtl/>
              </w:rPr>
            </w:pPr>
          </w:p>
        </w:tc>
      </w:tr>
      <w:tr w:rsidR="00376A7B" w:rsidRPr="0000570A" w14:paraId="79CD7C7A" w14:textId="77777777" w:rsidTr="0049776E">
        <w:trPr>
          <w:jc w:val="center"/>
        </w:trPr>
        <w:tc>
          <w:tcPr>
            <w:tcW w:w="1557" w:type="dxa"/>
            <w:vMerge w:val="restart"/>
            <w:shd w:val="clear" w:color="auto" w:fill="FFFFFF"/>
          </w:tcPr>
          <w:p w14:paraId="67937C88" w14:textId="77777777" w:rsidR="00376A7B" w:rsidRPr="0000570A" w:rsidRDefault="00376A7B" w:rsidP="0000570A">
            <w:pPr>
              <w:bidi/>
              <w:jc w:val="both"/>
              <w:rPr>
                <w:rFonts w:cs="Simplified Arabic"/>
                <w:szCs w:val="24"/>
                <w:rtl/>
              </w:rPr>
            </w:pPr>
            <w:r w:rsidRPr="0000570A">
              <w:rPr>
                <w:rFonts w:cs="Simplified Arabic"/>
                <w:szCs w:val="24"/>
                <w:rtl/>
              </w:rPr>
              <w:t xml:space="preserve">الدرجة الكلية </w:t>
            </w:r>
          </w:p>
        </w:tc>
        <w:tc>
          <w:tcPr>
            <w:tcW w:w="2522" w:type="dxa"/>
            <w:shd w:val="clear" w:color="auto" w:fill="FFFFFF"/>
          </w:tcPr>
          <w:p w14:paraId="201D6D9C" w14:textId="77777777" w:rsidR="00376A7B" w:rsidRPr="0000570A" w:rsidRDefault="00376A7B" w:rsidP="0000570A">
            <w:pPr>
              <w:bidi/>
              <w:jc w:val="both"/>
              <w:rPr>
                <w:rFonts w:cs="Simplified Arabic"/>
                <w:szCs w:val="24"/>
                <w:rtl/>
              </w:rPr>
            </w:pPr>
            <w:proofErr w:type="gramStart"/>
            <w:r w:rsidRPr="0000570A">
              <w:rPr>
                <w:rFonts w:cs="Simplified Arabic"/>
                <w:szCs w:val="24"/>
                <w:rtl/>
              </w:rPr>
              <w:t>محترفين</w:t>
            </w:r>
            <w:proofErr w:type="gramEnd"/>
            <w:r w:rsidRPr="0000570A">
              <w:rPr>
                <w:rFonts w:cs="Simplified Arabic"/>
                <w:szCs w:val="24"/>
                <w:rtl/>
              </w:rPr>
              <w:t xml:space="preserve"> أو الدرجة الممتازة</w:t>
            </w:r>
          </w:p>
        </w:tc>
        <w:tc>
          <w:tcPr>
            <w:tcW w:w="712" w:type="dxa"/>
            <w:shd w:val="clear" w:color="auto" w:fill="FFFFFF"/>
          </w:tcPr>
          <w:p w14:paraId="2402CB59" w14:textId="77777777" w:rsidR="00376A7B" w:rsidRPr="0000570A" w:rsidRDefault="00376A7B" w:rsidP="0000570A">
            <w:pPr>
              <w:bidi/>
              <w:jc w:val="both"/>
              <w:rPr>
                <w:rFonts w:cs="Simplified Arabic"/>
                <w:szCs w:val="24"/>
                <w:rtl/>
              </w:rPr>
            </w:pPr>
            <w:r w:rsidRPr="0000570A">
              <w:rPr>
                <w:rFonts w:cs="Simplified Arabic"/>
                <w:szCs w:val="24"/>
                <w:rtl/>
              </w:rPr>
              <w:t>222</w:t>
            </w:r>
          </w:p>
        </w:tc>
        <w:tc>
          <w:tcPr>
            <w:tcW w:w="856" w:type="dxa"/>
            <w:shd w:val="clear" w:color="auto" w:fill="FFFFFF"/>
          </w:tcPr>
          <w:p w14:paraId="1A3FC85C" w14:textId="77777777" w:rsidR="00376A7B" w:rsidRPr="0000570A" w:rsidRDefault="00376A7B" w:rsidP="0000570A">
            <w:pPr>
              <w:bidi/>
              <w:jc w:val="both"/>
              <w:rPr>
                <w:rFonts w:cs="Simplified Arabic"/>
                <w:szCs w:val="24"/>
                <w:rtl/>
              </w:rPr>
            </w:pPr>
            <w:r w:rsidRPr="0000570A">
              <w:rPr>
                <w:rFonts w:cs="Simplified Arabic"/>
                <w:szCs w:val="24"/>
                <w:rtl/>
              </w:rPr>
              <w:t>3.50</w:t>
            </w:r>
          </w:p>
        </w:tc>
        <w:tc>
          <w:tcPr>
            <w:tcW w:w="873" w:type="dxa"/>
            <w:shd w:val="clear" w:color="auto" w:fill="FFFFFF"/>
          </w:tcPr>
          <w:p w14:paraId="1BF63FA6" w14:textId="77777777" w:rsidR="00376A7B" w:rsidRPr="0000570A" w:rsidRDefault="00376A7B" w:rsidP="0000570A">
            <w:pPr>
              <w:bidi/>
              <w:jc w:val="both"/>
              <w:rPr>
                <w:rFonts w:cs="Simplified Arabic"/>
                <w:szCs w:val="24"/>
                <w:rtl/>
              </w:rPr>
            </w:pPr>
            <w:r w:rsidRPr="0000570A">
              <w:rPr>
                <w:rFonts w:cs="Simplified Arabic"/>
                <w:szCs w:val="24"/>
                <w:rtl/>
              </w:rPr>
              <w:t>0.77</w:t>
            </w:r>
          </w:p>
        </w:tc>
        <w:tc>
          <w:tcPr>
            <w:tcW w:w="881" w:type="dxa"/>
            <w:vMerge w:val="restart"/>
            <w:shd w:val="clear" w:color="auto" w:fill="FFFFFF"/>
          </w:tcPr>
          <w:p w14:paraId="50F48F0E" w14:textId="77777777" w:rsidR="00376A7B" w:rsidRPr="0000570A" w:rsidRDefault="00376A7B" w:rsidP="0000570A">
            <w:pPr>
              <w:bidi/>
              <w:jc w:val="both"/>
              <w:rPr>
                <w:rFonts w:cs="Simplified Arabic"/>
                <w:szCs w:val="24"/>
                <w:rtl/>
              </w:rPr>
            </w:pPr>
            <w:r w:rsidRPr="0000570A">
              <w:rPr>
                <w:rFonts w:cs="Simplified Arabic"/>
                <w:szCs w:val="24"/>
                <w:rtl/>
              </w:rPr>
              <w:t>4.51</w:t>
            </w:r>
          </w:p>
        </w:tc>
        <w:tc>
          <w:tcPr>
            <w:tcW w:w="924" w:type="dxa"/>
            <w:vMerge w:val="restart"/>
            <w:shd w:val="clear" w:color="auto" w:fill="FFFFFF"/>
          </w:tcPr>
          <w:p w14:paraId="5120FE6D" w14:textId="77777777" w:rsidR="00376A7B" w:rsidRPr="0000570A" w:rsidRDefault="00376A7B" w:rsidP="0000570A">
            <w:pPr>
              <w:bidi/>
              <w:jc w:val="both"/>
              <w:rPr>
                <w:rFonts w:cs="Simplified Arabic"/>
                <w:szCs w:val="24"/>
              </w:rPr>
            </w:pPr>
            <w:r w:rsidRPr="0000570A">
              <w:rPr>
                <w:rFonts w:cs="Simplified Arabic"/>
                <w:szCs w:val="24"/>
                <w:rtl/>
              </w:rPr>
              <w:t>0.000*</w:t>
            </w:r>
          </w:p>
        </w:tc>
      </w:tr>
      <w:tr w:rsidR="00376A7B" w:rsidRPr="0000570A" w14:paraId="49F27FCC" w14:textId="77777777" w:rsidTr="0049776E">
        <w:trPr>
          <w:jc w:val="center"/>
        </w:trPr>
        <w:tc>
          <w:tcPr>
            <w:tcW w:w="1557" w:type="dxa"/>
            <w:vMerge/>
            <w:shd w:val="clear" w:color="auto" w:fill="FFFFFF"/>
          </w:tcPr>
          <w:p w14:paraId="5B2D4F34" w14:textId="77777777" w:rsidR="00376A7B" w:rsidRPr="0000570A" w:rsidRDefault="00376A7B" w:rsidP="0000570A">
            <w:pPr>
              <w:bidi/>
              <w:jc w:val="both"/>
              <w:rPr>
                <w:rFonts w:cs="Simplified Arabic"/>
                <w:szCs w:val="24"/>
                <w:rtl/>
              </w:rPr>
            </w:pPr>
          </w:p>
        </w:tc>
        <w:tc>
          <w:tcPr>
            <w:tcW w:w="2522" w:type="dxa"/>
            <w:shd w:val="clear" w:color="auto" w:fill="FFFFFF"/>
          </w:tcPr>
          <w:p w14:paraId="74445388" w14:textId="77777777" w:rsidR="00376A7B" w:rsidRPr="0000570A" w:rsidRDefault="00376A7B" w:rsidP="0000570A">
            <w:pPr>
              <w:bidi/>
              <w:jc w:val="both"/>
              <w:rPr>
                <w:rFonts w:cs="Simplified Arabic"/>
                <w:szCs w:val="24"/>
                <w:rtl/>
              </w:rPr>
            </w:pPr>
            <w:proofErr w:type="gramStart"/>
            <w:r w:rsidRPr="0000570A">
              <w:rPr>
                <w:rFonts w:cs="Simplified Arabic"/>
                <w:szCs w:val="24"/>
                <w:rtl/>
              </w:rPr>
              <w:t>غير</w:t>
            </w:r>
            <w:proofErr w:type="gramEnd"/>
            <w:r w:rsidRPr="0000570A">
              <w:rPr>
                <w:rFonts w:cs="Simplified Arabic"/>
                <w:szCs w:val="24"/>
                <w:rtl/>
              </w:rPr>
              <w:t xml:space="preserve"> المحترفين والدرجة الممتازة</w:t>
            </w:r>
          </w:p>
        </w:tc>
        <w:tc>
          <w:tcPr>
            <w:tcW w:w="712" w:type="dxa"/>
            <w:shd w:val="clear" w:color="auto" w:fill="FFFFFF"/>
          </w:tcPr>
          <w:p w14:paraId="7C4579D8" w14:textId="77777777" w:rsidR="00376A7B" w:rsidRPr="0000570A" w:rsidRDefault="00376A7B" w:rsidP="0000570A">
            <w:pPr>
              <w:bidi/>
              <w:jc w:val="both"/>
              <w:rPr>
                <w:rFonts w:cs="Simplified Arabic"/>
                <w:szCs w:val="24"/>
                <w:rtl/>
              </w:rPr>
            </w:pPr>
            <w:r w:rsidRPr="0000570A">
              <w:rPr>
                <w:rFonts w:cs="Simplified Arabic"/>
                <w:szCs w:val="24"/>
                <w:rtl/>
              </w:rPr>
              <w:t>501</w:t>
            </w:r>
          </w:p>
        </w:tc>
        <w:tc>
          <w:tcPr>
            <w:tcW w:w="856" w:type="dxa"/>
            <w:shd w:val="clear" w:color="auto" w:fill="FFFFFF"/>
          </w:tcPr>
          <w:p w14:paraId="106053F9" w14:textId="77777777" w:rsidR="00376A7B" w:rsidRPr="0000570A" w:rsidRDefault="00376A7B" w:rsidP="0000570A">
            <w:pPr>
              <w:bidi/>
              <w:jc w:val="both"/>
              <w:rPr>
                <w:rFonts w:cs="Simplified Arabic"/>
                <w:szCs w:val="24"/>
                <w:rtl/>
              </w:rPr>
            </w:pPr>
            <w:r w:rsidRPr="0000570A">
              <w:rPr>
                <w:rFonts w:cs="Simplified Arabic"/>
                <w:szCs w:val="24"/>
                <w:rtl/>
              </w:rPr>
              <w:t>3.32</w:t>
            </w:r>
          </w:p>
        </w:tc>
        <w:tc>
          <w:tcPr>
            <w:tcW w:w="873" w:type="dxa"/>
            <w:shd w:val="clear" w:color="auto" w:fill="FFFFFF"/>
          </w:tcPr>
          <w:p w14:paraId="5A823EB6" w14:textId="77777777" w:rsidR="00376A7B" w:rsidRPr="0000570A" w:rsidRDefault="00376A7B" w:rsidP="0000570A">
            <w:pPr>
              <w:bidi/>
              <w:jc w:val="both"/>
              <w:rPr>
                <w:rFonts w:cs="Simplified Arabic"/>
                <w:szCs w:val="24"/>
              </w:rPr>
            </w:pPr>
            <w:r w:rsidRPr="0000570A">
              <w:rPr>
                <w:rFonts w:cs="Simplified Arabic"/>
                <w:szCs w:val="24"/>
                <w:rtl/>
              </w:rPr>
              <w:t>0.32</w:t>
            </w:r>
          </w:p>
        </w:tc>
        <w:tc>
          <w:tcPr>
            <w:tcW w:w="881" w:type="dxa"/>
            <w:vMerge/>
            <w:shd w:val="clear" w:color="auto" w:fill="FFFFFF"/>
          </w:tcPr>
          <w:p w14:paraId="51ACC25A" w14:textId="77777777" w:rsidR="00376A7B" w:rsidRPr="0000570A" w:rsidRDefault="00376A7B" w:rsidP="0000570A">
            <w:pPr>
              <w:bidi/>
              <w:jc w:val="both"/>
              <w:rPr>
                <w:rFonts w:cs="Simplified Arabic"/>
                <w:szCs w:val="24"/>
                <w:rtl/>
              </w:rPr>
            </w:pPr>
          </w:p>
        </w:tc>
        <w:tc>
          <w:tcPr>
            <w:tcW w:w="924" w:type="dxa"/>
            <w:vMerge/>
            <w:shd w:val="clear" w:color="auto" w:fill="FFFFFF"/>
          </w:tcPr>
          <w:p w14:paraId="6BA8E8A9" w14:textId="77777777" w:rsidR="00376A7B" w:rsidRPr="0000570A" w:rsidRDefault="00376A7B" w:rsidP="0000570A">
            <w:pPr>
              <w:bidi/>
              <w:jc w:val="both"/>
              <w:rPr>
                <w:rFonts w:cs="Simplified Arabic"/>
                <w:szCs w:val="24"/>
                <w:rtl/>
              </w:rPr>
            </w:pPr>
          </w:p>
        </w:tc>
      </w:tr>
    </w:tbl>
    <w:p w14:paraId="771D9E3B" w14:textId="77777777" w:rsidR="00376A7B" w:rsidRPr="0000570A" w:rsidRDefault="00376A7B" w:rsidP="0000570A">
      <w:pPr>
        <w:tabs>
          <w:tab w:val="left" w:pos="2042"/>
        </w:tabs>
        <w:bidi/>
        <w:spacing w:before="120" w:after="240" w:line="360" w:lineRule="auto"/>
        <w:jc w:val="both"/>
        <w:rPr>
          <w:rFonts w:eastAsia="Calibri" w:cs="Simplified Arabic"/>
          <w:color w:val="1D2228"/>
          <w:kern w:val="2"/>
          <w:sz w:val="22"/>
          <w:rtl/>
          <w:lang w:bidi="ar-JO"/>
          <w14:ligatures w14:val="standardContextual"/>
        </w:rPr>
      </w:pPr>
      <w:r w:rsidRPr="0000570A">
        <w:rPr>
          <w:rFonts w:eastAsia="Calibri" w:cs="Simplified Arabic"/>
          <w:kern w:val="2"/>
          <w:sz w:val="22"/>
          <w:rtl/>
          <w14:ligatures w14:val="standardContextual"/>
        </w:rPr>
        <w:t>*</w:t>
      </w:r>
      <w:proofErr w:type="gramStart"/>
      <w:r w:rsidRPr="0000570A">
        <w:rPr>
          <w:rFonts w:eastAsia="Calibri" w:cs="Simplified Arabic"/>
          <w:kern w:val="2"/>
          <w:sz w:val="22"/>
          <w:rtl/>
          <w14:ligatures w14:val="standardContextual"/>
        </w:rPr>
        <w:t>فروق</w:t>
      </w:r>
      <w:proofErr w:type="gramEnd"/>
      <w:r w:rsidRPr="0000570A">
        <w:rPr>
          <w:rFonts w:eastAsia="Calibri" w:cs="Simplified Arabic"/>
          <w:kern w:val="2"/>
          <w:sz w:val="22"/>
          <w:rtl/>
          <w14:ligatures w14:val="standardContextual"/>
        </w:rPr>
        <w:t xml:space="preserve"> دالة إحصائيا </w:t>
      </w:r>
      <w:r w:rsidRPr="0000570A">
        <w:rPr>
          <w:rFonts w:eastAsia="Calibri" w:cs="Simplified Arabic"/>
          <w:color w:val="1D2228"/>
          <w:kern w:val="2"/>
          <w:sz w:val="22"/>
          <w:rtl/>
          <w:lang w:bidi="ar-JO"/>
          <w14:ligatures w14:val="standardContextual"/>
        </w:rPr>
        <w:t>عند مستوى الدلالة (</w:t>
      </w:r>
      <w:r w:rsidRPr="0000570A">
        <w:rPr>
          <w:rFonts w:ascii="Times New Roman" w:eastAsia="Calibri" w:hAnsi="Times New Roman" w:cs="Times New Roman" w:hint="cs"/>
          <w:color w:val="1D2228"/>
          <w:kern w:val="2"/>
          <w:sz w:val="22"/>
          <w:rtl/>
          <w:lang w:bidi="ar-JO"/>
          <w14:ligatures w14:val="standardContextual"/>
        </w:rPr>
        <w:t>α</w:t>
      </w:r>
      <w:r w:rsidRPr="0000570A">
        <w:rPr>
          <w:rFonts w:eastAsia="Calibri" w:cs="Simplified Arabic"/>
          <w:color w:val="1D2228"/>
          <w:kern w:val="2"/>
          <w:sz w:val="22"/>
          <w:rtl/>
          <w:lang w:bidi="ar-JO"/>
          <w14:ligatures w14:val="standardContextual"/>
        </w:rPr>
        <w:t xml:space="preserve"> </w:t>
      </w:r>
      <w:r w:rsidRPr="0000570A">
        <w:rPr>
          <w:rFonts w:ascii="Times New Roman" w:eastAsia="Calibri" w:hAnsi="Times New Roman" w:cs="Times New Roman" w:hint="cs"/>
          <w:color w:val="1D2228"/>
          <w:kern w:val="2"/>
          <w:sz w:val="22"/>
          <w:rtl/>
          <w:lang w:bidi="ar-JO"/>
          <w14:ligatures w14:val="standardContextual"/>
        </w:rPr>
        <w:t>≤</w:t>
      </w:r>
      <w:r w:rsidRPr="0000570A">
        <w:rPr>
          <w:rFonts w:eastAsia="Calibri" w:cs="Simplified Arabic"/>
          <w:color w:val="1D2228"/>
          <w:kern w:val="2"/>
          <w:sz w:val="22"/>
          <w:rtl/>
          <w:lang w:bidi="ar-JO"/>
          <w14:ligatures w14:val="standardContextual"/>
        </w:rPr>
        <w:t xml:space="preserve"> 0.05).</w:t>
      </w:r>
    </w:p>
    <w:p w14:paraId="464C3791" w14:textId="59762162" w:rsidR="00376A7B" w:rsidRPr="0000570A" w:rsidRDefault="00376A7B" w:rsidP="0000570A">
      <w:pPr>
        <w:bidi/>
        <w:spacing w:before="120" w:after="240" w:line="360" w:lineRule="auto"/>
        <w:jc w:val="both"/>
        <w:rPr>
          <w:rFonts w:eastAsia="Calibri" w:cs="Simplified Arabic"/>
          <w:kern w:val="2"/>
          <w:sz w:val="26"/>
          <w:szCs w:val="26"/>
          <w:rtl/>
          <w14:ligatures w14:val="standardContextual"/>
        </w:rPr>
      </w:pPr>
      <w:proofErr w:type="gramStart"/>
      <w:r w:rsidRPr="0000570A">
        <w:rPr>
          <w:rFonts w:eastAsia="Calibri" w:cs="Simplified Arabic"/>
          <w:kern w:val="2"/>
          <w:sz w:val="26"/>
          <w:szCs w:val="26"/>
          <w:rtl/>
          <w14:ligatures w14:val="standardContextual"/>
        </w:rPr>
        <w:t>ت</w:t>
      </w:r>
      <w:r w:rsidR="00102724" w:rsidRPr="0000570A">
        <w:rPr>
          <w:rFonts w:eastAsia="Calibri" w:cs="Simplified Arabic"/>
          <w:kern w:val="2"/>
          <w:sz w:val="26"/>
          <w:szCs w:val="26"/>
          <w:rtl/>
          <w14:ligatures w14:val="standardContextual"/>
        </w:rPr>
        <w:t>بين</w:t>
      </w:r>
      <w:proofErr w:type="gramEnd"/>
      <w:r w:rsidRPr="0000570A">
        <w:rPr>
          <w:rFonts w:eastAsia="Calibri" w:cs="Simplified Arabic"/>
          <w:kern w:val="2"/>
          <w:sz w:val="26"/>
          <w:szCs w:val="26"/>
          <w:rtl/>
          <w14:ligatures w14:val="standardContextual"/>
        </w:rPr>
        <w:t xml:space="preserve"> نتائج الجدول رقم (6) إلى </w:t>
      </w:r>
      <w:bookmarkStart w:id="172" w:name="_Hlk166534082"/>
      <w:r w:rsidRPr="0000570A">
        <w:rPr>
          <w:rFonts w:eastAsia="Calibri" w:cs="Simplified Arabic"/>
          <w:kern w:val="2"/>
          <w:sz w:val="26"/>
          <w:szCs w:val="26"/>
          <w:rtl/>
          <w14:ligatures w14:val="standardContextual"/>
        </w:rPr>
        <w:t xml:space="preserve">وجود فروق دالة إحصائيا </w:t>
      </w:r>
      <w:r w:rsidRPr="0000570A">
        <w:rPr>
          <w:rFonts w:eastAsia="Calibri" w:cs="Simplified Arabic"/>
          <w:color w:val="1D2228"/>
          <w:kern w:val="2"/>
          <w:sz w:val="26"/>
          <w:szCs w:val="26"/>
          <w:rtl/>
          <w:lang w:bidi="ar-JO"/>
          <w14:ligatures w14:val="standardContextual"/>
        </w:rPr>
        <w:t>عند مستوى الدلالة (</w:t>
      </w:r>
      <w:r w:rsidRPr="0000570A">
        <w:rPr>
          <w:rFonts w:ascii="Times New Roman" w:eastAsia="Calibri" w:hAnsi="Times New Roman" w:cs="Times New Roman" w:hint="cs"/>
          <w:color w:val="1D2228"/>
          <w:kern w:val="2"/>
          <w:sz w:val="26"/>
          <w:szCs w:val="26"/>
          <w:rtl/>
          <w:lang w:bidi="ar-JO"/>
          <w14:ligatures w14:val="standardContextual"/>
        </w:rPr>
        <w:t>α</w:t>
      </w:r>
      <w:r w:rsidRPr="0000570A">
        <w:rPr>
          <w:rFonts w:eastAsia="Calibri" w:cs="Simplified Arabic"/>
          <w:color w:val="1D2228"/>
          <w:kern w:val="2"/>
          <w:sz w:val="26"/>
          <w:szCs w:val="26"/>
          <w:rtl/>
          <w:lang w:bidi="ar-JO"/>
          <w14:ligatures w14:val="standardContextual"/>
        </w:rPr>
        <w:t xml:space="preserve"> </w:t>
      </w:r>
      <w:r w:rsidRPr="0000570A">
        <w:rPr>
          <w:rFonts w:ascii="Times New Roman" w:eastAsia="Calibri" w:hAnsi="Times New Roman" w:cs="Times New Roman" w:hint="cs"/>
          <w:color w:val="1D2228"/>
          <w:kern w:val="2"/>
          <w:sz w:val="26"/>
          <w:szCs w:val="26"/>
          <w:rtl/>
          <w:lang w:bidi="ar-JO"/>
          <w14:ligatures w14:val="standardContextual"/>
        </w:rPr>
        <w:t>≤</w:t>
      </w:r>
      <w:r w:rsidRPr="0000570A">
        <w:rPr>
          <w:rFonts w:eastAsia="Calibri" w:cs="Simplified Arabic"/>
          <w:color w:val="1D2228"/>
          <w:kern w:val="2"/>
          <w:sz w:val="26"/>
          <w:szCs w:val="26"/>
          <w:rtl/>
          <w:lang w:bidi="ar-JO"/>
          <w14:ligatures w14:val="standardContextual"/>
        </w:rPr>
        <w:t xml:space="preserve"> 0.05) في</w:t>
      </w:r>
      <w:r w:rsidRPr="0000570A">
        <w:rPr>
          <w:rFonts w:eastAsia="Calibri" w:cs="Simplified Arabic"/>
          <w:kern w:val="2"/>
          <w:sz w:val="26"/>
          <w:szCs w:val="26"/>
          <w:rtl/>
          <w14:ligatures w14:val="standardContextual"/>
        </w:rPr>
        <w:t xml:space="preserve"> الدرجة الكلية للح</w:t>
      </w:r>
      <w:r w:rsidR="00C97350">
        <w:rPr>
          <w:rFonts w:eastAsia="Calibri" w:cs="Simplified Arabic" w:hint="cs"/>
          <w:kern w:val="2"/>
          <w:sz w:val="26"/>
          <w:szCs w:val="26"/>
          <w:rtl/>
          <w14:ligatures w14:val="standardContextual"/>
        </w:rPr>
        <w:t>وك</w:t>
      </w:r>
      <w:r w:rsidRPr="0000570A">
        <w:rPr>
          <w:rFonts w:eastAsia="Calibri" w:cs="Simplified Arabic"/>
          <w:kern w:val="2"/>
          <w:sz w:val="26"/>
          <w:szCs w:val="26"/>
          <w:rtl/>
          <w14:ligatures w14:val="standardContextual"/>
        </w:rPr>
        <w:t>مة الإدارية و</w:t>
      </w:r>
      <w:r w:rsidR="00102724" w:rsidRPr="0000570A">
        <w:rPr>
          <w:rFonts w:eastAsia="Calibri" w:cs="Simplified Arabic"/>
          <w:kern w:val="2"/>
          <w:sz w:val="26"/>
          <w:szCs w:val="26"/>
          <w:rtl/>
          <w14:ligatures w14:val="standardContextual"/>
        </w:rPr>
        <w:t>ل</w:t>
      </w:r>
      <w:r w:rsidRPr="0000570A">
        <w:rPr>
          <w:rFonts w:eastAsia="Calibri" w:cs="Simplified Arabic"/>
          <w:kern w:val="2"/>
          <w:sz w:val="26"/>
          <w:szCs w:val="26"/>
          <w:rtl/>
          <w14:ligatures w14:val="standardContextual"/>
        </w:rPr>
        <w:t>جميع مجالاتها في</w:t>
      </w:r>
      <w:r w:rsidRPr="0000570A">
        <w:rPr>
          <w:rFonts w:eastAsia="Calibri" w:cs="Simplified Arabic"/>
          <w:color w:val="000000"/>
          <w:kern w:val="2"/>
          <w:sz w:val="26"/>
          <w:szCs w:val="26"/>
          <w:rtl/>
          <w14:ligatures w14:val="standardContextual"/>
        </w:rPr>
        <w:t xml:space="preserve"> اندية المحافظات الشمالية من وجهة نظر اعضاء الهيئات الادارية تعزى لمتغير</w:t>
      </w:r>
      <w:r w:rsidRPr="0000570A">
        <w:rPr>
          <w:rFonts w:eastAsia="Calibri" w:cs="Simplified Arabic"/>
          <w:kern w:val="2"/>
          <w:sz w:val="26"/>
          <w:szCs w:val="26"/>
          <w:rtl/>
          <w14:ligatures w14:val="standardContextual"/>
        </w:rPr>
        <w:t xml:space="preserve"> </w:t>
      </w:r>
      <w:r w:rsidR="00794DE9" w:rsidRPr="0000570A">
        <w:rPr>
          <w:rFonts w:eastAsia="Calibri" w:cs="Simplified Arabic"/>
          <w:kern w:val="2"/>
          <w:sz w:val="26"/>
          <w:szCs w:val="26"/>
          <w:rtl/>
          <w14:ligatures w14:val="standardContextual"/>
        </w:rPr>
        <w:t>تصنيف</w:t>
      </w:r>
      <w:r w:rsidRPr="0000570A">
        <w:rPr>
          <w:rFonts w:eastAsia="Calibri" w:cs="Simplified Arabic"/>
          <w:kern w:val="2"/>
          <w:sz w:val="26"/>
          <w:szCs w:val="26"/>
          <w:rtl/>
          <w14:ligatures w14:val="standardContextual"/>
        </w:rPr>
        <w:t xml:space="preserve"> النادي ولصالح (مستوى المحترفين أو الدرجة الممتازة)، </w:t>
      </w:r>
      <w:bookmarkEnd w:id="172"/>
      <w:r w:rsidRPr="0000570A">
        <w:rPr>
          <w:rFonts w:eastAsia="Calibri" w:cs="Simplified Arabic"/>
          <w:kern w:val="2"/>
          <w:sz w:val="26"/>
          <w:szCs w:val="26"/>
          <w:rtl/>
          <w14:ligatures w14:val="standardContextual"/>
        </w:rPr>
        <w:t>والأشكال البيانية رقم (1- 4) تبين ذلك.</w:t>
      </w:r>
    </w:p>
    <w:p w14:paraId="47BA91E1" w14:textId="77777777" w:rsidR="006D47D1" w:rsidRDefault="006D47D1" w:rsidP="0000570A">
      <w:pPr>
        <w:bidi/>
        <w:spacing w:after="120" w:line="360" w:lineRule="auto"/>
        <w:jc w:val="both"/>
        <w:outlineLvl w:val="0"/>
        <w:rPr>
          <w:rFonts w:eastAsia="Calibri" w:cs="Simplified Arabic"/>
          <w:b/>
          <w:bCs/>
          <w:kern w:val="2"/>
          <w:szCs w:val="24"/>
          <w:rtl/>
          <w14:ligatures w14:val="standardContextual"/>
        </w:rPr>
      </w:pPr>
    </w:p>
    <w:p w14:paraId="5B7B331D" w14:textId="77777777" w:rsidR="006D47D1" w:rsidRDefault="006D47D1" w:rsidP="006D47D1">
      <w:pPr>
        <w:bidi/>
        <w:spacing w:after="120" w:line="360" w:lineRule="auto"/>
        <w:jc w:val="both"/>
        <w:outlineLvl w:val="0"/>
        <w:rPr>
          <w:rFonts w:eastAsia="Calibri" w:cs="Simplified Arabic"/>
          <w:b/>
          <w:bCs/>
          <w:kern w:val="2"/>
          <w:szCs w:val="24"/>
          <w:rtl/>
          <w14:ligatures w14:val="standardContextual"/>
        </w:rPr>
      </w:pPr>
    </w:p>
    <w:p w14:paraId="2064B93A" w14:textId="77777777" w:rsidR="006D47D1" w:rsidRDefault="006D47D1" w:rsidP="006D47D1">
      <w:pPr>
        <w:bidi/>
        <w:spacing w:after="120" w:line="360" w:lineRule="auto"/>
        <w:jc w:val="both"/>
        <w:outlineLvl w:val="0"/>
        <w:rPr>
          <w:rFonts w:eastAsia="Calibri" w:cs="Simplified Arabic"/>
          <w:b/>
          <w:bCs/>
          <w:kern w:val="2"/>
          <w:szCs w:val="24"/>
          <w:rtl/>
          <w14:ligatures w14:val="standardContextual"/>
        </w:rPr>
      </w:pPr>
    </w:p>
    <w:p w14:paraId="74FC9282" w14:textId="7344DDDA" w:rsidR="00376A7B" w:rsidRPr="0000570A" w:rsidRDefault="00376A7B" w:rsidP="006D47D1">
      <w:pPr>
        <w:bidi/>
        <w:spacing w:after="120" w:line="360" w:lineRule="auto"/>
        <w:jc w:val="both"/>
        <w:outlineLvl w:val="0"/>
        <w:rPr>
          <w:rFonts w:eastAsia="Calibri" w:cs="Simplified Arabic"/>
          <w:b/>
          <w:bCs/>
          <w:kern w:val="2"/>
          <w:szCs w:val="24"/>
          <w:rtl/>
          <w14:ligatures w14:val="standardContextual"/>
        </w:rPr>
      </w:pPr>
      <w:bookmarkStart w:id="173" w:name="_Toc173226414"/>
      <w:r w:rsidRPr="0000570A">
        <w:rPr>
          <w:rFonts w:eastAsia="Calibri" w:cs="Simplified Arabic"/>
          <w:b/>
          <w:bCs/>
          <w:kern w:val="2"/>
          <w:szCs w:val="24"/>
          <w:rtl/>
          <w14:ligatures w14:val="standardContextual"/>
        </w:rPr>
        <w:lastRenderedPageBreak/>
        <w:t>شكل 1</w:t>
      </w:r>
      <w:bookmarkEnd w:id="173"/>
    </w:p>
    <w:p w14:paraId="59E6FDEF" w14:textId="77777777" w:rsidR="0000570A" w:rsidRPr="00A4585E" w:rsidRDefault="0000570A" w:rsidP="0000570A">
      <w:pPr>
        <w:pStyle w:val="figures"/>
        <w:spacing w:after="120"/>
        <w:outlineLvl w:val="0"/>
        <w:rPr>
          <w:i/>
          <w:iCs/>
          <w:sz w:val="24"/>
          <w:szCs w:val="24"/>
          <w:rtl/>
        </w:rPr>
      </w:pPr>
      <w:bookmarkStart w:id="174" w:name="_Toc169733561"/>
      <w:bookmarkStart w:id="175" w:name="_Toc173226415"/>
      <w:r w:rsidRPr="00A4585E">
        <w:rPr>
          <w:i/>
          <w:iCs/>
          <w:sz w:val="24"/>
          <w:szCs w:val="24"/>
          <w:rtl/>
        </w:rPr>
        <w:t>متوسط الاستجابة على مجال (اللوائح والتشريعات) من وجهة نظر اعضاء الهيئات الإدارية في اندية المحافظات الشمالية تبعا لمتغير تصنيف النادي.</w:t>
      </w:r>
      <w:bookmarkEnd w:id="174"/>
      <w:bookmarkEnd w:id="175"/>
    </w:p>
    <w:p w14:paraId="188D8774" w14:textId="77777777" w:rsidR="00376A7B" w:rsidRPr="0000570A" w:rsidRDefault="00376A7B" w:rsidP="0000570A">
      <w:pPr>
        <w:autoSpaceDE w:val="0"/>
        <w:autoSpaceDN w:val="0"/>
        <w:bidi/>
        <w:adjustRightInd w:val="0"/>
        <w:spacing w:before="120" w:after="240" w:line="360" w:lineRule="auto"/>
        <w:jc w:val="center"/>
        <w:rPr>
          <w:rFonts w:eastAsia="Calibri" w:cs="Simplified Arabic"/>
          <w:sz w:val="26"/>
          <w:szCs w:val="26"/>
          <w:rtl/>
          <w14:ligatures w14:val="standardContextual"/>
        </w:rPr>
      </w:pPr>
      <w:r w:rsidRPr="0000570A">
        <w:rPr>
          <w:rFonts w:eastAsia="Calibri" w:cs="Simplified Arabic"/>
          <w:noProof/>
          <w:sz w:val="26"/>
          <w:szCs w:val="26"/>
          <w14:ligatures w14:val="standardContextual"/>
        </w:rPr>
        <w:drawing>
          <wp:inline distT="0" distB="0" distL="0" distR="0" wp14:anchorId="2B05FB58" wp14:editId="1F88179E">
            <wp:extent cx="5274310" cy="2962275"/>
            <wp:effectExtent l="0" t="0" r="2540" b="9525"/>
            <wp:docPr id="1063162114" name="صورة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74310" cy="2962275"/>
                    </a:xfrm>
                    <a:prstGeom prst="rect">
                      <a:avLst/>
                    </a:prstGeom>
                    <a:noFill/>
                    <a:ln>
                      <a:noFill/>
                    </a:ln>
                  </pic:spPr>
                </pic:pic>
              </a:graphicData>
            </a:graphic>
          </wp:inline>
        </w:drawing>
      </w:r>
    </w:p>
    <w:p w14:paraId="6CF97107" w14:textId="2D961F8B" w:rsidR="00376A7B" w:rsidRPr="0000570A" w:rsidRDefault="00376A7B" w:rsidP="0000570A">
      <w:pPr>
        <w:bidi/>
        <w:spacing w:after="120" w:line="360" w:lineRule="auto"/>
        <w:jc w:val="both"/>
        <w:outlineLvl w:val="0"/>
        <w:rPr>
          <w:rFonts w:eastAsia="Calibri" w:cs="Simplified Arabic"/>
          <w:b/>
          <w:bCs/>
          <w:kern w:val="2"/>
          <w:szCs w:val="24"/>
          <w:rtl/>
          <w14:ligatures w14:val="standardContextual"/>
        </w:rPr>
      </w:pPr>
      <w:bookmarkStart w:id="176" w:name="_Toc173226416"/>
      <w:r w:rsidRPr="0000570A">
        <w:rPr>
          <w:rFonts w:eastAsia="Calibri" w:cs="Simplified Arabic"/>
          <w:b/>
          <w:bCs/>
          <w:kern w:val="2"/>
          <w:szCs w:val="24"/>
          <w:rtl/>
          <w14:ligatures w14:val="standardContextual"/>
        </w:rPr>
        <w:t>شكل 2</w:t>
      </w:r>
      <w:bookmarkEnd w:id="176"/>
    </w:p>
    <w:p w14:paraId="7786C80E" w14:textId="77777777" w:rsidR="0000570A" w:rsidRPr="00A4585E" w:rsidRDefault="0000570A" w:rsidP="0000570A">
      <w:pPr>
        <w:pStyle w:val="figures"/>
        <w:spacing w:after="120"/>
        <w:outlineLvl w:val="0"/>
        <w:rPr>
          <w:i/>
          <w:iCs/>
          <w:sz w:val="24"/>
          <w:szCs w:val="24"/>
          <w:rtl/>
        </w:rPr>
      </w:pPr>
      <w:bookmarkStart w:id="177" w:name="_Toc169733562"/>
      <w:bookmarkStart w:id="178" w:name="_Toc173226417"/>
      <w:bookmarkStart w:id="179" w:name="_Hlk165365514"/>
      <w:r w:rsidRPr="00A4585E">
        <w:rPr>
          <w:i/>
          <w:iCs/>
          <w:sz w:val="24"/>
          <w:szCs w:val="24"/>
          <w:rtl/>
        </w:rPr>
        <w:t xml:space="preserve">متوسط الاستجابة على مجال (القيادة والإدارة) </w:t>
      </w:r>
      <w:r w:rsidRPr="00A4585E">
        <w:rPr>
          <w:i/>
          <w:iCs/>
          <w:color w:val="000000"/>
          <w:sz w:val="24"/>
          <w:szCs w:val="24"/>
          <w:rtl/>
        </w:rPr>
        <w:t>من وجهة نظر اعضاء الهيئات الإدارية</w:t>
      </w:r>
      <w:r w:rsidRPr="00A4585E">
        <w:rPr>
          <w:i/>
          <w:iCs/>
          <w:sz w:val="24"/>
          <w:szCs w:val="24"/>
          <w:rtl/>
        </w:rPr>
        <w:t xml:space="preserve"> في </w:t>
      </w:r>
      <w:r w:rsidRPr="00A4585E">
        <w:rPr>
          <w:i/>
          <w:iCs/>
          <w:color w:val="000000"/>
          <w:sz w:val="24"/>
          <w:szCs w:val="24"/>
          <w:rtl/>
        </w:rPr>
        <w:t>اندية المحافظات الشمالية</w:t>
      </w:r>
      <w:r w:rsidRPr="00A4585E">
        <w:rPr>
          <w:i/>
          <w:iCs/>
          <w:sz w:val="24"/>
          <w:szCs w:val="24"/>
          <w:rtl/>
        </w:rPr>
        <w:t xml:space="preserve"> تبعا لمتغير تصنيف النادي.</w:t>
      </w:r>
      <w:bookmarkEnd w:id="177"/>
      <w:bookmarkEnd w:id="178"/>
    </w:p>
    <w:bookmarkEnd w:id="179"/>
    <w:p w14:paraId="38721001" w14:textId="77777777" w:rsidR="00376A7B" w:rsidRPr="0000570A" w:rsidRDefault="00376A7B" w:rsidP="0000570A">
      <w:pPr>
        <w:autoSpaceDE w:val="0"/>
        <w:autoSpaceDN w:val="0"/>
        <w:bidi/>
        <w:adjustRightInd w:val="0"/>
        <w:spacing w:before="120" w:after="240" w:line="360" w:lineRule="auto"/>
        <w:jc w:val="both"/>
        <w:rPr>
          <w:rFonts w:eastAsia="Calibri" w:cs="Simplified Arabic"/>
          <w:sz w:val="26"/>
          <w:szCs w:val="26"/>
          <w:rtl/>
          <w14:ligatures w14:val="standardContextual"/>
        </w:rPr>
      </w:pPr>
      <w:r w:rsidRPr="0000570A">
        <w:rPr>
          <w:rFonts w:eastAsia="Calibri" w:cs="Simplified Arabic"/>
          <w:noProof/>
          <w:sz w:val="26"/>
          <w:szCs w:val="26"/>
          <w14:ligatures w14:val="standardContextual"/>
        </w:rPr>
        <w:drawing>
          <wp:inline distT="0" distB="0" distL="0" distR="0" wp14:anchorId="42FEC82A" wp14:editId="5E58A16C">
            <wp:extent cx="5279666" cy="2798859"/>
            <wp:effectExtent l="0" t="0" r="0" b="1905"/>
            <wp:docPr id="113566656" name="صورة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74310" cy="2796020"/>
                    </a:xfrm>
                    <a:prstGeom prst="rect">
                      <a:avLst/>
                    </a:prstGeom>
                    <a:noFill/>
                    <a:ln>
                      <a:noFill/>
                    </a:ln>
                  </pic:spPr>
                </pic:pic>
              </a:graphicData>
            </a:graphic>
          </wp:inline>
        </w:drawing>
      </w:r>
    </w:p>
    <w:p w14:paraId="552EE0EC" w14:textId="0B71AD90" w:rsidR="00376A7B" w:rsidRPr="0000570A" w:rsidRDefault="00376A7B" w:rsidP="0000570A">
      <w:pPr>
        <w:bidi/>
        <w:spacing w:after="120" w:line="360" w:lineRule="auto"/>
        <w:jc w:val="both"/>
        <w:outlineLvl w:val="0"/>
        <w:rPr>
          <w:rFonts w:eastAsia="Calibri" w:cs="Simplified Arabic"/>
          <w:b/>
          <w:bCs/>
          <w:kern w:val="2"/>
          <w:szCs w:val="24"/>
          <w:rtl/>
          <w14:ligatures w14:val="standardContextual"/>
        </w:rPr>
      </w:pPr>
      <w:bookmarkStart w:id="180" w:name="_Toc173226418"/>
      <w:r w:rsidRPr="0000570A">
        <w:rPr>
          <w:rFonts w:eastAsia="Calibri" w:cs="Simplified Arabic"/>
          <w:b/>
          <w:bCs/>
          <w:kern w:val="2"/>
          <w:szCs w:val="24"/>
          <w:rtl/>
          <w14:ligatures w14:val="standardContextual"/>
        </w:rPr>
        <w:lastRenderedPageBreak/>
        <w:t>شكل 3</w:t>
      </w:r>
      <w:bookmarkEnd w:id="180"/>
    </w:p>
    <w:p w14:paraId="5A3F517C" w14:textId="77777777" w:rsidR="0000570A" w:rsidRPr="00A4585E" w:rsidRDefault="0000570A" w:rsidP="0000570A">
      <w:pPr>
        <w:pStyle w:val="figures"/>
        <w:spacing w:after="120"/>
        <w:outlineLvl w:val="0"/>
        <w:rPr>
          <w:i/>
          <w:iCs/>
          <w:sz w:val="24"/>
          <w:szCs w:val="24"/>
          <w:rtl/>
        </w:rPr>
      </w:pPr>
      <w:bookmarkStart w:id="181" w:name="_Toc169733563"/>
      <w:bookmarkStart w:id="182" w:name="_Toc173226419"/>
      <w:r w:rsidRPr="00A4585E">
        <w:rPr>
          <w:i/>
          <w:iCs/>
          <w:sz w:val="24"/>
          <w:szCs w:val="24"/>
          <w:rtl/>
        </w:rPr>
        <w:t xml:space="preserve">متوسط الاستجابة على مجال (النزاهة المؤسسية) </w:t>
      </w:r>
      <w:r w:rsidRPr="00A4585E">
        <w:rPr>
          <w:i/>
          <w:iCs/>
          <w:color w:val="000000"/>
          <w:sz w:val="24"/>
          <w:szCs w:val="24"/>
          <w:rtl/>
        </w:rPr>
        <w:t>من وجهة نظر أعضاء الهيئات الإدارية</w:t>
      </w:r>
      <w:r w:rsidRPr="00A4585E">
        <w:rPr>
          <w:i/>
          <w:iCs/>
          <w:sz w:val="24"/>
          <w:szCs w:val="24"/>
          <w:rtl/>
        </w:rPr>
        <w:t xml:space="preserve"> في </w:t>
      </w:r>
      <w:r w:rsidRPr="00A4585E">
        <w:rPr>
          <w:i/>
          <w:iCs/>
          <w:color w:val="000000"/>
          <w:sz w:val="24"/>
          <w:szCs w:val="24"/>
          <w:rtl/>
        </w:rPr>
        <w:t>اندية المحافظات الشمالية</w:t>
      </w:r>
      <w:r w:rsidRPr="00A4585E">
        <w:rPr>
          <w:i/>
          <w:iCs/>
          <w:sz w:val="24"/>
          <w:szCs w:val="24"/>
          <w:rtl/>
        </w:rPr>
        <w:t xml:space="preserve"> تبعا لمتغير تصنيف النادي.</w:t>
      </w:r>
      <w:bookmarkEnd w:id="181"/>
      <w:bookmarkEnd w:id="182"/>
    </w:p>
    <w:p w14:paraId="0277A3DE" w14:textId="77777777" w:rsidR="00376A7B" w:rsidRPr="0000570A" w:rsidRDefault="00376A7B" w:rsidP="0000570A">
      <w:pPr>
        <w:autoSpaceDE w:val="0"/>
        <w:autoSpaceDN w:val="0"/>
        <w:bidi/>
        <w:adjustRightInd w:val="0"/>
        <w:spacing w:before="120" w:after="240" w:line="360" w:lineRule="auto"/>
        <w:jc w:val="both"/>
        <w:rPr>
          <w:rFonts w:eastAsia="Calibri" w:cs="Simplified Arabic"/>
          <w:sz w:val="26"/>
          <w:szCs w:val="26"/>
          <w:rtl/>
          <w14:ligatures w14:val="standardContextual"/>
        </w:rPr>
      </w:pPr>
      <w:r w:rsidRPr="0000570A">
        <w:rPr>
          <w:rFonts w:eastAsia="Calibri" w:cs="Simplified Arabic"/>
          <w:noProof/>
          <w:sz w:val="26"/>
          <w:szCs w:val="26"/>
          <w14:ligatures w14:val="standardContextual"/>
        </w:rPr>
        <w:drawing>
          <wp:inline distT="0" distB="0" distL="0" distR="0" wp14:anchorId="31C645D2" wp14:editId="7F8F1252">
            <wp:extent cx="5279665" cy="2806811"/>
            <wp:effectExtent l="0" t="0" r="0" b="0"/>
            <wp:docPr id="498694169" name="صورة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rotWithShape="1">
                    <a:blip r:embed="rId16">
                      <a:extLst>
                        <a:ext uri="{28A0092B-C50C-407E-A947-70E740481C1C}">
                          <a14:useLocalDpi xmlns:a14="http://schemas.microsoft.com/office/drawing/2010/main" val="0"/>
                        </a:ext>
                      </a:extLst>
                    </a:blip>
                    <a:srcRect t="5362"/>
                    <a:stretch/>
                  </pic:blipFill>
                  <pic:spPr bwMode="auto">
                    <a:xfrm>
                      <a:off x="0" y="0"/>
                      <a:ext cx="5274310" cy="2803964"/>
                    </a:xfrm>
                    <a:prstGeom prst="rect">
                      <a:avLst/>
                    </a:prstGeom>
                    <a:noFill/>
                    <a:ln>
                      <a:noFill/>
                    </a:ln>
                    <a:extLst>
                      <a:ext uri="{53640926-AAD7-44D8-BBD7-CCE9431645EC}">
                        <a14:shadowObscured xmlns:a14="http://schemas.microsoft.com/office/drawing/2010/main"/>
                      </a:ext>
                    </a:extLst>
                  </pic:spPr>
                </pic:pic>
              </a:graphicData>
            </a:graphic>
          </wp:inline>
        </w:drawing>
      </w:r>
    </w:p>
    <w:p w14:paraId="3FFA81BA" w14:textId="525556CF" w:rsidR="00376A7B" w:rsidRPr="00C1764C" w:rsidRDefault="00376A7B" w:rsidP="00C1764C">
      <w:pPr>
        <w:bidi/>
        <w:spacing w:after="120" w:line="360" w:lineRule="auto"/>
        <w:jc w:val="both"/>
        <w:outlineLvl w:val="0"/>
        <w:rPr>
          <w:rFonts w:eastAsia="Calibri" w:cs="Simplified Arabic"/>
          <w:b/>
          <w:bCs/>
          <w:kern w:val="2"/>
          <w:szCs w:val="24"/>
          <w:rtl/>
          <w14:ligatures w14:val="standardContextual"/>
        </w:rPr>
      </w:pPr>
      <w:bookmarkStart w:id="183" w:name="_Toc173226420"/>
      <w:r w:rsidRPr="00C1764C">
        <w:rPr>
          <w:rFonts w:eastAsia="Calibri" w:cs="Simplified Arabic"/>
          <w:b/>
          <w:bCs/>
          <w:kern w:val="2"/>
          <w:szCs w:val="24"/>
          <w:rtl/>
          <w14:ligatures w14:val="standardContextual"/>
        </w:rPr>
        <w:t>شكل 4</w:t>
      </w:r>
      <w:bookmarkEnd w:id="183"/>
    </w:p>
    <w:p w14:paraId="30B57392" w14:textId="77777777" w:rsidR="00C1764C" w:rsidRPr="00946E55" w:rsidRDefault="00C1764C" w:rsidP="00C1764C">
      <w:pPr>
        <w:pStyle w:val="figures"/>
        <w:spacing w:after="120"/>
        <w:outlineLvl w:val="0"/>
        <w:rPr>
          <w:i/>
          <w:iCs/>
          <w:sz w:val="24"/>
          <w:szCs w:val="24"/>
          <w:rtl/>
        </w:rPr>
      </w:pPr>
      <w:bookmarkStart w:id="184" w:name="_Toc169733564"/>
      <w:bookmarkStart w:id="185" w:name="_Toc173226421"/>
      <w:r w:rsidRPr="00946E55">
        <w:rPr>
          <w:i/>
          <w:iCs/>
          <w:sz w:val="24"/>
          <w:szCs w:val="24"/>
          <w:rtl/>
        </w:rPr>
        <w:t xml:space="preserve">متوسط الاستجابة على الدرجة الكلية لتطبيق الحوكمة الإدارية </w:t>
      </w:r>
      <w:r w:rsidRPr="00946E55">
        <w:rPr>
          <w:i/>
          <w:iCs/>
          <w:color w:val="000000"/>
          <w:sz w:val="24"/>
          <w:szCs w:val="24"/>
          <w:rtl/>
        </w:rPr>
        <w:t>من وجهة نظر اعضاء الهيئات الإدارية</w:t>
      </w:r>
      <w:r w:rsidRPr="00946E55">
        <w:rPr>
          <w:i/>
          <w:iCs/>
          <w:sz w:val="24"/>
          <w:szCs w:val="24"/>
          <w:rtl/>
        </w:rPr>
        <w:t xml:space="preserve"> في </w:t>
      </w:r>
      <w:r w:rsidRPr="00946E55">
        <w:rPr>
          <w:i/>
          <w:iCs/>
          <w:color w:val="000000"/>
          <w:sz w:val="24"/>
          <w:szCs w:val="24"/>
          <w:rtl/>
        </w:rPr>
        <w:t>اندية المحافظات الشمالية</w:t>
      </w:r>
      <w:r w:rsidRPr="00946E55">
        <w:rPr>
          <w:i/>
          <w:iCs/>
          <w:sz w:val="24"/>
          <w:szCs w:val="24"/>
          <w:rtl/>
        </w:rPr>
        <w:t xml:space="preserve"> تبعا لمتغير تصنيف النادي.</w:t>
      </w:r>
      <w:bookmarkEnd w:id="184"/>
      <w:bookmarkEnd w:id="185"/>
    </w:p>
    <w:p w14:paraId="084FA387" w14:textId="77777777" w:rsidR="00376A7B" w:rsidRPr="0000570A" w:rsidRDefault="00376A7B" w:rsidP="00C1764C">
      <w:pPr>
        <w:autoSpaceDE w:val="0"/>
        <w:autoSpaceDN w:val="0"/>
        <w:bidi/>
        <w:adjustRightInd w:val="0"/>
        <w:spacing w:before="120" w:after="240" w:line="360" w:lineRule="auto"/>
        <w:jc w:val="center"/>
        <w:rPr>
          <w:rFonts w:eastAsia="Calibri" w:cs="Simplified Arabic"/>
          <w:sz w:val="26"/>
          <w:szCs w:val="26"/>
          <w:rtl/>
          <w14:ligatures w14:val="standardContextual"/>
        </w:rPr>
      </w:pPr>
      <w:r w:rsidRPr="0000570A">
        <w:rPr>
          <w:rFonts w:eastAsia="Calibri" w:cs="Simplified Arabic"/>
          <w:noProof/>
          <w:sz w:val="26"/>
          <w:szCs w:val="26"/>
          <w14:ligatures w14:val="standardContextual"/>
        </w:rPr>
        <w:drawing>
          <wp:inline distT="0" distB="0" distL="0" distR="0" wp14:anchorId="7AECC916" wp14:editId="6CE9041A">
            <wp:extent cx="5279666" cy="2922245"/>
            <wp:effectExtent l="0" t="0" r="0" b="0"/>
            <wp:docPr id="259938889" name="صورة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rotWithShape="1">
                    <a:blip r:embed="rId17">
                      <a:extLst>
                        <a:ext uri="{28A0092B-C50C-407E-A947-70E740481C1C}">
                          <a14:useLocalDpi xmlns:a14="http://schemas.microsoft.com/office/drawing/2010/main" val="0"/>
                        </a:ext>
                      </a:extLst>
                    </a:blip>
                    <a:srcRect t="5889"/>
                    <a:stretch/>
                  </pic:blipFill>
                  <pic:spPr bwMode="auto">
                    <a:xfrm>
                      <a:off x="0" y="0"/>
                      <a:ext cx="5274310" cy="2919281"/>
                    </a:xfrm>
                    <a:prstGeom prst="rect">
                      <a:avLst/>
                    </a:prstGeom>
                    <a:noFill/>
                    <a:ln>
                      <a:noFill/>
                    </a:ln>
                    <a:extLst>
                      <a:ext uri="{53640926-AAD7-44D8-BBD7-CCE9431645EC}">
                        <a14:shadowObscured xmlns:a14="http://schemas.microsoft.com/office/drawing/2010/main"/>
                      </a:ext>
                    </a:extLst>
                  </pic:spPr>
                </pic:pic>
              </a:graphicData>
            </a:graphic>
          </wp:inline>
        </w:drawing>
      </w:r>
    </w:p>
    <w:p w14:paraId="45D68D2E" w14:textId="4AE884F7" w:rsidR="00376A7B" w:rsidRPr="0000570A" w:rsidRDefault="00376A7B" w:rsidP="00C1764C">
      <w:pPr>
        <w:bidi/>
        <w:spacing w:after="120" w:line="360" w:lineRule="auto"/>
        <w:jc w:val="both"/>
        <w:rPr>
          <w:rFonts w:eastAsia="Calibri" w:cs="Simplified Arabic"/>
          <w:b/>
          <w:bCs/>
          <w:kern w:val="2"/>
          <w:sz w:val="26"/>
          <w:szCs w:val="26"/>
          <w:rtl/>
          <w14:ligatures w14:val="standardContextual"/>
        </w:rPr>
      </w:pPr>
      <w:r w:rsidRPr="0000570A">
        <w:rPr>
          <w:rFonts w:eastAsia="Calibri" w:cs="Simplified Arabic"/>
          <w:b/>
          <w:bCs/>
          <w:kern w:val="2"/>
          <w:sz w:val="26"/>
          <w:szCs w:val="26"/>
          <w:rtl/>
          <w14:ligatures w14:val="standardContextual"/>
        </w:rPr>
        <w:lastRenderedPageBreak/>
        <w:t xml:space="preserve">ثالثاً: النتائج المرتبطة </w:t>
      </w:r>
      <w:r w:rsidR="001841C1" w:rsidRPr="0000570A">
        <w:rPr>
          <w:rFonts w:eastAsia="Calibri" w:cs="Simplified Arabic"/>
          <w:b/>
          <w:bCs/>
          <w:kern w:val="2"/>
          <w:sz w:val="26"/>
          <w:szCs w:val="26"/>
          <w:rtl/>
          <w14:ligatures w14:val="standardContextual"/>
        </w:rPr>
        <w:t>بالسؤال</w:t>
      </w:r>
      <w:r w:rsidRPr="0000570A">
        <w:rPr>
          <w:rFonts w:eastAsia="Calibri" w:cs="Simplified Arabic"/>
          <w:b/>
          <w:bCs/>
          <w:kern w:val="2"/>
          <w:sz w:val="26"/>
          <w:szCs w:val="26"/>
          <w:rtl/>
          <w14:ligatures w14:val="standardContextual"/>
        </w:rPr>
        <w:t xml:space="preserve"> الثالث </w:t>
      </w:r>
      <w:proofErr w:type="gramStart"/>
      <w:r w:rsidRPr="0000570A">
        <w:rPr>
          <w:rFonts w:eastAsia="Calibri" w:cs="Simplified Arabic"/>
          <w:b/>
          <w:bCs/>
          <w:kern w:val="2"/>
          <w:sz w:val="26"/>
          <w:szCs w:val="26"/>
          <w:rtl/>
          <w14:ligatures w14:val="standardContextual"/>
        </w:rPr>
        <w:t>وينص</w:t>
      </w:r>
      <w:proofErr w:type="gramEnd"/>
      <w:r w:rsidRPr="0000570A">
        <w:rPr>
          <w:rFonts w:eastAsia="Calibri" w:cs="Simplified Arabic"/>
          <w:b/>
          <w:bCs/>
          <w:kern w:val="2"/>
          <w:sz w:val="26"/>
          <w:szCs w:val="26"/>
          <w:rtl/>
          <w14:ligatures w14:val="standardContextual"/>
        </w:rPr>
        <w:t xml:space="preserve"> على:</w:t>
      </w:r>
    </w:p>
    <w:p w14:paraId="52F30722" w14:textId="77777777" w:rsidR="00376A7B" w:rsidRPr="0000570A" w:rsidRDefault="00376A7B" w:rsidP="00C1764C">
      <w:pPr>
        <w:bidi/>
        <w:spacing w:after="120" w:line="360" w:lineRule="auto"/>
        <w:jc w:val="both"/>
        <w:rPr>
          <w:rFonts w:eastAsia="Calibri" w:cs="Simplified Arabic"/>
          <w:b/>
          <w:bCs/>
          <w:kern w:val="2"/>
          <w:sz w:val="26"/>
          <w:szCs w:val="26"/>
          <w:rtl/>
          <w14:ligatures w14:val="standardContextual"/>
        </w:rPr>
      </w:pPr>
      <w:r w:rsidRPr="0000570A">
        <w:rPr>
          <w:rFonts w:eastAsia="Calibri" w:cs="Simplified Arabic"/>
          <w:b/>
          <w:bCs/>
          <w:kern w:val="2"/>
          <w:sz w:val="26"/>
          <w:szCs w:val="26"/>
          <w:rtl/>
          <w14:ligatures w14:val="standardContextual"/>
        </w:rPr>
        <w:t xml:space="preserve">هل </w:t>
      </w:r>
      <w:r w:rsidRPr="0000570A">
        <w:rPr>
          <w:rFonts w:eastAsia="Calibri" w:cs="Simplified Arabic"/>
          <w:b/>
          <w:bCs/>
          <w:color w:val="000000"/>
          <w:kern w:val="2"/>
          <w:sz w:val="26"/>
          <w:szCs w:val="26"/>
          <w:rtl/>
          <w14:ligatures w14:val="standardContextual"/>
        </w:rPr>
        <w:t>توجد فروق في درجة تطبيق الحوكمة الإدارية في اندية المحافظات الشمالية من وجهة نظر اعضاء الهيئات الادارية تعزى لمتغير المؤهل العلمي؟</w:t>
      </w:r>
    </w:p>
    <w:p w14:paraId="506592FE" w14:textId="11252DC0" w:rsidR="00376A7B" w:rsidRPr="0000570A" w:rsidRDefault="00376A7B" w:rsidP="0000570A">
      <w:pPr>
        <w:bidi/>
        <w:spacing w:before="120" w:after="240" w:line="360" w:lineRule="auto"/>
        <w:jc w:val="both"/>
        <w:rPr>
          <w:rFonts w:eastAsia="Calibri" w:cs="Simplified Arabic"/>
          <w:kern w:val="2"/>
          <w:sz w:val="26"/>
          <w:szCs w:val="26"/>
          <w:rtl/>
          <w14:ligatures w14:val="standardContextual"/>
        </w:rPr>
      </w:pPr>
      <w:r w:rsidRPr="0000570A">
        <w:rPr>
          <w:rFonts w:eastAsia="Calibri" w:cs="Simplified Arabic"/>
          <w:kern w:val="2"/>
          <w:sz w:val="26"/>
          <w:szCs w:val="26"/>
          <w:rtl/>
          <w14:ligatures w14:val="standardContextual"/>
        </w:rPr>
        <w:t xml:space="preserve">للإجابة عن </w:t>
      </w:r>
      <w:r w:rsidR="001841C1" w:rsidRPr="0000570A">
        <w:rPr>
          <w:rFonts w:eastAsia="Calibri" w:cs="Simplified Arabic"/>
          <w:kern w:val="2"/>
          <w:sz w:val="26"/>
          <w:szCs w:val="26"/>
          <w:rtl/>
          <w14:ligatures w14:val="standardContextual"/>
        </w:rPr>
        <w:t>السؤال</w:t>
      </w:r>
      <w:r w:rsidRPr="0000570A">
        <w:rPr>
          <w:rFonts w:eastAsia="Calibri" w:cs="Simplified Arabic"/>
          <w:kern w:val="2"/>
          <w:sz w:val="26"/>
          <w:szCs w:val="26"/>
          <w:rtl/>
          <w14:ligatures w14:val="standardContextual"/>
        </w:rPr>
        <w:t xml:space="preserve"> استخدمت الباحث</w:t>
      </w:r>
      <w:r w:rsidRPr="0000570A">
        <w:rPr>
          <w:rFonts w:eastAsia="Calibri" w:cs="Simplified Arabic"/>
          <w:kern w:val="2"/>
          <w:sz w:val="26"/>
          <w:szCs w:val="26"/>
          <w:rtl/>
          <w:lang w:bidi="ar-JO"/>
          <w14:ligatures w14:val="standardContextual"/>
        </w:rPr>
        <w:t>ة</w:t>
      </w:r>
      <w:r w:rsidRPr="0000570A">
        <w:rPr>
          <w:rFonts w:eastAsia="Calibri" w:cs="Simplified Arabic"/>
          <w:kern w:val="2"/>
          <w:sz w:val="26"/>
          <w:szCs w:val="26"/>
          <w:rtl/>
          <w14:ligatures w14:val="standardContextual"/>
        </w:rPr>
        <w:t xml:space="preserve"> </w:t>
      </w:r>
      <w:proofErr w:type="gramStart"/>
      <w:r w:rsidRPr="0000570A">
        <w:rPr>
          <w:rFonts w:eastAsia="Calibri" w:cs="Simplified Arabic"/>
          <w:kern w:val="2"/>
          <w:sz w:val="26"/>
          <w:szCs w:val="26"/>
          <w:rtl/>
          <w14:ligatures w14:val="standardContextual"/>
        </w:rPr>
        <w:t>اختبار</w:t>
      </w:r>
      <w:proofErr w:type="gramEnd"/>
      <w:r w:rsidRPr="0000570A">
        <w:rPr>
          <w:rFonts w:eastAsia="Calibri" w:cs="Simplified Arabic"/>
          <w:kern w:val="2"/>
          <w:sz w:val="26"/>
          <w:szCs w:val="26"/>
          <w:rtl/>
          <w14:ligatures w14:val="standardContextual"/>
        </w:rPr>
        <w:t xml:space="preserve"> (ت) لمجموعتين مستقلتين (</w:t>
      </w:r>
      <w:r w:rsidRPr="00C1764C">
        <w:rPr>
          <w:rFonts w:asciiTheme="majorBidi" w:eastAsia="Calibri" w:hAnsiTheme="majorBidi" w:cstheme="majorBidi"/>
          <w:kern w:val="2"/>
          <w:sz w:val="26"/>
          <w:szCs w:val="26"/>
          <w14:ligatures w14:val="standardContextual"/>
        </w:rPr>
        <w:t>Independent Samples T- Test</w:t>
      </w:r>
      <w:r w:rsidRPr="0000570A">
        <w:rPr>
          <w:rFonts w:eastAsia="Calibri" w:cs="Simplified Arabic"/>
          <w:kern w:val="2"/>
          <w:sz w:val="26"/>
          <w:szCs w:val="26"/>
          <w:rtl/>
          <w14:ligatures w14:val="standardContextual"/>
        </w:rPr>
        <w:t>) كما يظهر في الجدول رقم (7).</w:t>
      </w:r>
    </w:p>
    <w:p w14:paraId="04A2EED3" w14:textId="77777777" w:rsidR="00C1764C" w:rsidRPr="00C1764C" w:rsidRDefault="00376A7B" w:rsidP="00C1764C">
      <w:pPr>
        <w:pStyle w:val="tables"/>
        <w:spacing w:after="120" w:line="360" w:lineRule="auto"/>
        <w:outlineLvl w:val="0"/>
        <w:rPr>
          <w:sz w:val="24"/>
          <w:szCs w:val="24"/>
          <w:rtl/>
        </w:rPr>
      </w:pPr>
      <w:bookmarkStart w:id="186" w:name="_Toc173226422"/>
      <w:bookmarkStart w:id="187" w:name="_Toc169733521"/>
      <w:r w:rsidRPr="00C1764C">
        <w:rPr>
          <w:sz w:val="24"/>
          <w:szCs w:val="24"/>
          <w:rtl/>
        </w:rPr>
        <w:t>جدول 7</w:t>
      </w:r>
      <w:bookmarkEnd w:id="186"/>
    </w:p>
    <w:p w14:paraId="198A6388" w14:textId="0D9B8FEE" w:rsidR="00376A7B" w:rsidRPr="00C1764C" w:rsidRDefault="00376A7B" w:rsidP="00C1764C">
      <w:pPr>
        <w:pStyle w:val="tables"/>
        <w:spacing w:after="120" w:line="360" w:lineRule="auto"/>
        <w:outlineLvl w:val="0"/>
        <w:rPr>
          <w:b w:val="0"/>
          <w:bCs w:val="0"/>
          <w:i/>
          <w:iCs/>
          <w:sz w:val="24"/>
          <w:szCs w:val="24"/>
          <w:rtl/>
        </w:rPr>
      </w:pPr>
      <w:bookmarkStart w:id="188" w:name="_Toc173226423"/>
      <w:r w:rsidRPr="00C1764C">
        <w:rPr>
          <w:b w:val="0"/>
          <w:bCs w:val="0"/>
          <w:i/>
          <w:iCs/>
          <w:sz w:val="24"/>
          <w:szCs w:val="24"/>
          <w:rtl/>
        </w:rPr>
        <w:t xml:space="preserve">نتائج اختبار (ت) لدلالة الفروق في درجة تطبيق الحوكمة الإدارية </w:t>
      </w:r>
      <w:r w:rsidRPr="00C1764C">
        <w:rPr>
          <w:b w:val="0"/>
          <w:bCs w:val="0"/>
          <w:i/>
          <w:iCs/>
          <w:color w:val="000000"/>
          <w:sz w:val="24"/>
          <w:szCs w:val="24"/>
          <w:rtl/>
        </w:rPr>
        <w:t>في اندية المحافظات الشمالية من وجهة نظر اعضاء الهيئات الإدارية تبعاً لمتغير المؤهل العلمي</w:t>
      </w:r>
      <w:r w:rsidRPr="00C1764C">
        <w:rPr>
          <w:b w:val="0"/>
          <w:bCs w:val="0"/>
          <w:i/>
          <w:iCs/>
          <w:sz w:val="24"/>
          <w:szCs w:val="24"/>
          <w:rtl/>
        </w:rPr>
        <w:t xml:space="preserve"> (ن=723).</w:t>
      </w:r>
      <w:bookmarkEnd w:id="187"/>
      <w:bookmarkEnd w:id="188"/>
    </w:p>
    <w:tbl>
      <w:tblPr>
        <w:tblStyle w:val="TableGrid2"/>
        <w:bidiVisual/>
        <w:tblW w:w="8325" w:type="dxa"/>
        <w:jc w:val="center"/>
        <w:tblBorders>
          <w:left w:val="none" w:sz="0" w:space="0" w:color="auto"/>
          <w:right w:val="none" w:sz="0" w:space="0" w:color="auto"/>
          <w:insideH w:val="none" w:sz="0" w:space="0" w:color="auto"/>
          <w:insideV w:val="none" w:sz="0" w:space="0" w:color="auto"/>
        </w:tblBorders>
        <w:shd w:val="clear" w:color="auto" w:fill="FFFFFF"/>
        <w:tblLook w:val="04A0" w:firstRow="1" w:lastRow="0" w:firstColumn="1" w:lastColumn="0" w:noHBand="0" w:noVBand="1"/>
      </w:tblPr>
      <w:tblGrid>
        <w:gridCol w:w="1845"/>
        <w:gridCol w:w="1710"/>
        <w:gridCol w:w="900"/>
        <w:gridCol w:w="990"/>
        <w:gridCol w:w="900"/>
        <w:gridCol w:w="1056"/>
        <w:gridCol w:w="924"/>
      </w:tblGrid>
      <w:tr w:rsidR="00376A7B" w:rsidRPr="00C1764C" w14:paraId="537FDBA3" w14:textId="77777777" w:rsidTr="0049776E">
        <w:trPr>
          <w:jc w:val="center"/>
        </w:trPr>
        <w:tc>
          <w:tcPr>
            <w:tcW w:w="1845" w:type="dxa"/>
            <w:tcBorders>
              <w:top w:val="single" w:sz="4" w:space="0" w:color="auto"/>
              <w:bottom w:val="single" w:sz="4" w:space="0" w:color="auto"/>
            </w:tcBorders>
            <w:shd w:val="clear" w:color="auto" w:fill="FFFFFF"/>
          </w:tcPr>
          <w:p w14:paraId="6D19208F" w14:textId="77777777" w:rsidR="00376A7B" w:rsidRPr="00C1764C" w:rsidRDefault="00376A7B" w:rsidP="00C1764C">
            <w:pPr>
              <w:bidi/>
              <w:jc w:val="both"/>
              <w:rPr>
                <w:rFonts w:cs="Simplified Arabic"/>
                <w:szCs w:val="24"/>
                <w:rtl/>
              </w:rPr>
            </w:pPr>
          </w:p>
          <w:p w14:paraId="78030B14" w14:textId="77777777" w:rsidR="00376A7B" w:rsidRPr="00C1764C" w:rsidRDefault="00376A7B" w:rsidP="00C1764C">
            <w:pPr>
              <w:bidi/>
              <w:jc w:val="both"/>
              <w:rPr>
                <w:rFonts w:cs="Simplified Arabic"/>
                <w:szCs w:val="24"/>
                <w:rtl/>
              </w:rPr>
            </w:pPr>
            <w:r w:rsidRPr="00C1764C">
              <w:rPr>
                <w:rFonts w:cs="Simplified Arabic"/>
                <w:szCs w:val="24"/>
                <w:rtl/>
              </w:rPr>
              <w:t>المجالات</w:t>
            </w:r>
          </w:p>
        </w:tc>
        <w:tc>
          <w:tcPr>
            <w:tcW w:w="1710" w:type="dxa"/>
            <w:tcBorders>
              <w:top w:val="single" w:sz="4" w:space="0" w:color="auto"/>
              <w:bottom w:val="single" w:sz="4" w:space="0" w:color="auto"/>
            </w:tcBorders>
            <w:shd w:val="clear" w:color="auto" w:fill="FFFFFF"/>
          </w:tcPr>
          <w:p w14:paraId="27CCE54B" w14:textId="77777777" w:rsidR="00376A7B" w:rsidRPr="00C1764C" w:rsidRDefault="00376A7B" w:rsidP="00C1764C">
            <w:pPr>
              <w:bidi/>
              <w:jc w:val="both"/>
              <w:rPr>
                <w:rFonts w:cs="Simplified Arabic"/>
                <w:szCs w:val="24"/>
                <w:rtl/>
              </w:rPr>
            </w:pPr>
            <w:proofErr w:type="gramStart"/>
            <w:r w:rsidRPr="00C1764C">
              <w:rPr>
                <w:rFonts w:cs="Simplified Arabic"/>
                <w:szCs w:val="24"/>
                <w:rtl/>
              </w:rPr>
              <w:t>متغير</w:t>
            </w:r>
            <w:proofErr w:type="gramEnd"/>
            <w:r w:rsidRPr="00C1764C">
              <w:rPr>
                <w:rFonts w:cs="Simplified Arabic"/>
                <w:szCs w:val="24"/>
                <w:rtl/>
              </w:rPr>
              <w:t xml:space="preserve"> المؤهل العلمي</w:t>
            </w:r>
          </w:p>
        </w:tc>
        <w:tc>
          <w:tcPr>
            <w:tcW w:w="900" w:type="dxa"/>
            <w:tcBorders>
              <w:top w:val="single" w:sz="4" w:space="0" w:color="auto"/>
              <w:bottom w:val="single" w:sz="4" w:space="0" w:color="auto"/>
            </w:tcBorders>
            <w:shd w:val="clear" w:color="auto" w:fill="FFFFFF"/>
          </w:tcPr>
          <w:p w14:paraId="7A853ECA" w14:textId="77777777" w:rsidR="00376A7B" w:rsidRPr="00C1764C" w:rsidRDefault="00376A7B" w:rsidP="00C1764C">
            <w:pPr>
              <w:bidi/>
              <w:jc w:val="both"/>
              <w:rPr>
                <w:rFonts w:cs="Simplified Arabic"/>
                <w:szCs w:val="24"/>
                <w:rtl/>
              </w:rPr>
            </w:pPr>
          </w:p>
          <w:p w14:paraId="64C6D5B3" w14:textId="77777777" w:rsidR="00376A7B" w:rsidRPr="00C1764C" w:rsidRDefault="00376A7B" w:rsidP="00C1764C">
            <w:pPr>
              <w:bidi/>
              <w:jc w:val="both"/>
              <w:rPr>
                <w:rFonts w:cs="Simplified Arabic"/>
                <w:szCs w:val="24"/>
                <w:rtl/>
              </w:rPr>
            </w:pPr>
            <w:r w:rsidRPr="00C1764C">
              <w:rPr>
                <w:rFonts w:cs="Simplified Arabic"/>
                <w:szCs w:val="24"/>
                <w:rtl/>
              </w:rPr>
              <w:t>العدد</w:t>
            </w:r>
          </w:p>
        </w:tc>
        <w:tc>
          <w:tcPr>
            <w:tcW w:w="990" w:type="dxa"/>
            <w:tcBorders>
              <w:top w:val="single" w:sz="4" w:space="0" w:color="auto"/>
              <w:bottom w:val="single" w:sz="4" w:space="0" w:color="auto"/>
            </w:tcBorders>
            <w:shd w:val="clear" w:color="auto" w:fill="FFFFFF"/>
          </w:tcPr>
          <w:p w14:paraId="3B0119DB" w14:textId="77777777" w:rsidR="00376A7B" w:rsidRPr="00C1764C" w:rsidRDefault="00376A7B" w:rsidP="00C1764C">
            <w:pPr>
              <w:bidi/>
              <w:jc w:val="both"/>
              <w:rPr>
                <w:rFonts w:cs="Simplified Arabic"/>
                <w:szCs w:val="24"/>
                <w:rtl/>
              </w:rPr>
            </w:pPr>
            <w:proofErr w:type="gramStart"/>
            <w:r w:rsidRPr="00C1764C">
              <w:rPr>
                <w:rFonts w:cs="Simplified Arabic"/>
                <w:szCs w:val="24"/>
                <w:rtl/>
              </w:rPr>
              <w:t>المتوسط</w:t>
            </w:r>
            <w:proofErr w:type="gramEnd"/>
            <w:r w:rsidRPr="00C1764C">
              <w:rPr>
                <w:rFonts w:cs="Simplified Arabic"/>
                <w:szCs w:val="24"/>
                <w:rtl/>
              </w:rPr>
              <w:t xml:space="preserve"> الحسابي</w:t>
            </w:r>
          </w:p>
        </w:tc>
        <w:tc>
          <w:tcPr>
            <w:tcW w:w="900" w:type="dxa"/>
            <w:tcBorders>
              <w:top w:val="single" w:sz="4" w:space="0" w:color="auto"/>
              <w:bottom w:val="single" w:sz="4" w:space="0" w:color="auto"/>
            </w:tcBorders>
            <w:shd w:val="clear" w:color="auto" w:fill="FFFFFF"/>
          </w:tcPr>
          <w:p w14:paraId="3449BAA1" w14:textId="77777777" w:rsidR="00376A7B" w:rsidRPr="00C1764C" w:rsidRDefault="00376A7B" w:rsidP="00C1764C">
            <w:pPr>
              <w:bidi/>
              <w:jc w:val="both"/>
              <w:rPr>
                <w:rFonts w:cs="Simplified Arabic"/>
                <w:szCs w:val="24"/>
                <w:rtl/>
              </w:rPr>
            </w:pPr>
            <w:r w:rsidRPr="00C1764C">
              <w:rPr>
                <w:rFonts w:cs="Simplified Arabic"/>
                <w:szCs w:val="24"/>
                <w:rtl/>
              </w:rPr>
              <w:t>الانحراف</w:t>
            </w:r>
          </w:p>
          <w:p w14:paraId="0B8984B0" w14:textId="77777777" w:rsidR="00376A7B" w:rsidRPr="00C1764C" w:rsidRDefault="00376A7B" w:rsidP="00C1764C">
            <w:pPr>
              <w:bidi/>
              <w:jc w:val="both"/>
              <w:rPr>
                <w:rFonts w:cs="Simplified Arabic"/>
                <w:szCs w:val="24"/>
                <w:rtl/>
              </w:rPr>
            </w:pPr>
            <w:r w:rsidRPr="00C1764C">
              <w:rPr>
                <w:rFonts w:cs="Simplified Arabic"/>
                <w:szCs w:val="24"/>
                <w:rtl/>
              </w:rPr>
              <w:t>المعياري</w:t>
            </w:r>
          </w:p>
        </w:tc>
        <w:tc>
          <w:tcPr>
            <w:tcW w:w="1056" w:type="dxa"/>
            <w:tcBorders>
              <w:top w:val="single" w:sz="4" w:space="0" w:color="auto"/>
              <w:bottom w:val="single" w:sz="4" w:space="0" w:color="auto"/>
            </w:tcBorders>
            <w:shd w:val="clear" w:color="auto" w:fill="FFFFFF"/>
          </w:tcPr>
          <w:p w14:paraId="35B41161" w14:textId="77777777" w:rsidR="00376A7B" w:rsidRPr="00C1764C" w:rsidRDefault="00376A7B" w:rsidP="00C1764C">
            <w:pPr>
              <w:bidi/>
              <w:jc w:val="both"/>
              <w:rPr>
                <w:rFonts w:cs="Simplified Arabic"/>
                <w:szCs w:val="24"/>
                <w:rtl/>
              </w:rPr>
            </w:pPr>
            <w:r w:rsidRPr="00C1764C">
              <w:rPr>
                <w:rFonts w:cs="Simplified Arabic"/>
                <w:szCs w:val="24"/>
                <w:rtl/>
              </w:rPr>
              <w:t>قيمة</w:t>
            </w:r>
          </w:p>
          <w:p w14:paraId="580B8DFA" w14:textId="77777777" w:rsidR="00376A7B" w:rsidRPr="00C1764C" w:rsidRDefault="00376A7B" w:rsidP="00C1764C">
            <w:pPr>
              <w:bidi/>
              <w:jc w:val="both"/>
              <w:rPr>
                <w:rFonts w:cs="Simplified Arabic"/>
                <w:szCs w:val="24"/>
                <w:rtl/>
              </w:rPr>
            </w:pPr>
            <w:r w:rsidRPr="00C1764C">
              <w:rPr>
                <w:rFonts w:cs="Simplified Arabic"/>
                <w:szCs w:val="24"/>
                <w:rtl/>
              </w:rPr>
              <w:t xml:space="preserve"> (ت)</w:t>
            </w:r>
          </w:p>
        </w:tc>
        <w:tc>
          <w:tcPr>
            <w:tcW w:w="924" w:type="dxa"/>
            <w:tcBorders>
              <w:top w:val="single" w:sz="4" w:space="0" w:color="auto"/>
              <w:bottom w:val="single" w:sz="4" w:space="0" w:color="auto"/>
            </w:tcBorders>
            <w:shd w:val="clear" w:color="auto" w:fill="FFFFFF"/>
          </w:tcPr>
          <w:p w14:paraId="4E52A48F" w14:textId="77777777" w:rsidR="00376A7B" w:rsidRPr="00C1764C" w:rsidRDefault="00376A7B" w:rsidP="00C1764C">
            <w:pPr>
              <w:bidi/>
              <w:jc w:val="both"/>
              <w:rPr>
                <w:rFonts w:cs="Simplified Arabic"/>
                <w:szCs w:val="24"/>
                <w:rtl/>
              </w:rPr>
            </w:pPr>
            <w:r w:rsidRPr="00C1764C">
              <w:rPr>
                <w:rFonts w:cs="Simplified Arabic"/>
                <w:szCs w:val="24"/>
                <w:rtl/>
              </w:rPr>
              <w:t>مستوى الدلالة</w:t>
            </w:r>
          </w:p>
        </w:tc>
      </w:tr>
      <w:tr w:rsidR="00376A7B" w:rsidRPr="00C1764C" w14:paraId="3EABF038" w14:textId="77777777" w:rsidTr="0049776E">
        <w:trPr>
          <w:trHeight w:val="242"/>
          <w:jc w:val="center"/>
        </w:trPr>
        <w:tc>
          <w:tcPr>
            <w:tcW w:w="1845" w:type="dxa"/>
            <w:vMerge w:val="restart"/>
            <w:tcBorders>
              <w:top w:val="single" w:sz="4" w:space="0" w:color="auto"/>
            </w:tcBorders>
            <w:shd w:val="clear" w:color="auto" w:fill="FFFFFF"/>
          </w:tcPr>
          <w:p w14:paraId="6B19E650" w14:textId="77777777" w:rsidR="00376A7B" w:rsidRPr="00C1764C" w:rsidRDefault="00376A7B" w:rsidP="00C1764C">
            <w:pPr>
              <w:bidi/>
              <w:jc w:val="both"/>
              <w:rPr>
                <w:rFonts w:cs="Simplified Arabic"/>
                <w:szCs w:val="24"/>
                <w:rtl/>
              </w:rPr>
            </w:pPr>
            <w:r w:rsidRPr="00C1764C">
              <w:rPr>
                <w:rFonts w:cs="Simplified Arabic"/>
                <w:szCs w:val="24"/>
                <w:rtl/>
              </w:rPr>
              <w:t xml:space="preserve">اللوائح </w:t>
            </w:r>
            <w:proofErr w:type="gramStart"/>
            <w:r w:rsidRPr="00C1764C">
              <w:rPr>
                <w:rFonts w:cs="Simplified Arabic"/>
                <w:szCs w:val="24"/>
                <w:rtl/>
              </w:rPr>
              <w:t>والتشريعات</w:t>
            </w:r>
            <w:proofErr w:type="gramEnd"/>
          </w:p>
        </w:tc>
        <w:tc>
          <w:tcPr>
            <w:tcW w:w="1710" w:type="dxa"/>
            <w:tcBorders>
              <w:top w:val="single" w:sz="4" w:space="0" w:color="auto"/>
            </w:tcBorders>
            <w:shd w:val="clear" w:color="auto" w:fill="FFFFFF"/>
          </w:tcPr>
          <w:p w14:paraId="5BA56CB1" w14:textId="77777777" w:rsidR="00376A7B" w:rsidRPr="00C1764C" w:rsidRDefault="00376A7B" w:rsidP="00C1764C">
            <w:pPr>
              <w:bidi/>
              <w:jc w:val="both"/>
              <w:rPr>
                <w:rFonts w:cs="Simplified Arabic"/>
                <w:szCs w:val="24"/>
                <w:rtl/>
              </w:rPr>
            </w:pPr>
            <w:proofErr w:type="gramStart"/>
            <w:r w:rsidRPr="00C1764C">
              <w:rPr>
                <w:rFonts w:cs="Simplified Arabic"/>
                <w:szCs w:val="24"/>
                <w:rtl/>
              </w:rPr>
              <w:t>بكالوريوس</w:t>
            </w:r>
            <w:proofErr w:type="gramEnd"/>
            <w:r w:rsidRPr="00C1764C">
              <w:rPr>
                <w:rFonts w:cs="Simplified Arabic"/>
                <w:szCs w:val="24"/>
                <w:rtl/>
              </w:rPr>
              <w:t xml:space="preserve"> فأقل</w:t>
            </w:r>
          </w:p>
        </w:tc>
        <w:tc>
          <w:tcPr>
            <w:tcW w:w="900" w:type="dxa"/>
            <w:tcBorders>
              <w:top w:val="single" w:sz="4" w:space="0" w:color="auto"/>
            </w:tcBorders>
            <w:shd w:val="clear" w:color="auto" w:fill="FFFFFF"/>
          </w:tcPr>
          <w:p w14:paraId="7447B636" w14:textId="77777777" w:rsidR="00376A7B" w:rsidRPr="00C1764C" w:rsidRDefault="00376A7B" w:rsidP="00C1764C">
            <w:pPr>
              <w:bidi/>
              <w:jc w:val="both"/>
              <w:rPr>
                <w:rFonts w:cs="Simplified Arabic"/>
                <w:szCs w:val="24"/>
                <w:rtl/>
              </w:rPr>
            </w:pPr>
            <w:r w:rsidRPr="00C1764C">
              <w:rPr>
                <w:rFonts w:cs="Simplified Arabic"/>
                <w:szCs w:val="24"/>
                <w:rtl/>
              </w:rPr>
              <w:t>525</w:t>
            </w:r>
          </w:p>
        </w:tc>
        <w:tc>
          <w:tcPr>
            <w:tcW w:w="990" w:type="dxa"/>
            <w:tcBorders>
              <w:top w:val="single" w:sz="4" w:space="0" w:color="auto"/>
            </w:tcBorders>
            <w:shd w:val="clear" w:color="auto" w:fill="FFFFFF"/>
          </w:tcPr>
          <w:p w14:paraId="7E2635BE" w14:textId="77777777" w:rsidR="00376A7B" w:rsidRPr="00C1764C" w:rsidRDefault="00376A7B" w:rsidP="00C1764C">
            <w:pPr>
              <w:bidi/>
              <w:jc w:val="both"/>
              <w:rPr>
                <w:rFonts w:cs="Simplified Arabic"/>
                <w:szCs w:val="24"/>
                <w:rtl/>
              </w:rPr>
            </w:pPr>
            <w:r w:rsidRPr="00C1764C">
              <w:rPr>
                <w:rFonts w:cs="Simplified Arabic"/>
                <w:szCs w:val="24"/>
                <w:rtl/>
              </w:rPr>
              <w:t>3.18</w:t>
            </w:r>
          </w:p>
        </w:tc>
        <w:tc>
          <w:tcPr>
            <w:tcW w:w="900" w:type="dxa"/>
            <w:tcBorders>
              <w:top w:val="single" w:sz="4" w:space="0" w:color="auto"/>
            </w:tcBorders>
            <w:shd w:val="clear" w:color="auto" w:fill="FFFFFF"/>
          </w:tcPr>
          <w:p w14:paraId="1AE8AB3E" w14:textId="77777777" w:rsidR="00376A7B" w:rsidRPr="00C1764C" w:rsidRDefault="00376A7B" w:rsidP="00C1764C">
            <w:pPr>
              <w:bidi/>
              <w:jc w:val="both"/>
              <w:rPr>
                <w:rFonts w:cs="Simplified Arabic"/>
                <w:szCs w:val="24"/>
                <w:rtl/>
              </w:rPr>
            </w:pPr>
            <w:r w:rsidRPr="00C1764C">
              <w:rPr>
                <w:rFonts w:cs="Simplified Arabic"/>
                <w:szCs w:val="24"/>
                <w:rtl/>
              </w:rPr>
              <w:t>0.46</w:t>
            </w:r>
          </w:p>
        </w:tc>
        <w:tc>
          <w:tcPr>
            <w:tcW w:w="1056" w:type="dxa"/>
            <w:vMerge w:val="restart"/>
            <w:tcBorders>
              <w:top w:val="single" w:sz="4" w:space="0" w:color="auto"/>
            </w:tcBorders>
            <w:shd w:val="clear" w:color="auto" w:fill="FFFFFF"/>
          </w:tcPr>
          <w:p w14:paraId="6AFE2EAE" w14:textId="77777777" w:rsidR="00376A7B" w:rsidRPr="00C1764C" w:rsidRDefault="00376A7B" w:rsidP="00C1764C">
            <w:pPr>
              <w:bidi/>
              <w:jc w:val="both"/>
              <w:rPr>
                <w:rFonts w:cs="Simplified Arabic"/>
                <w:szCs w:val="24"/>
                <w:rtl/>
              </w:rPr>
            </w:pPr>
            <w:r w:rsidRPr="00C1764C">
              <w:rPr>
                <w:rFonts w:cs="Simplified Arabic"/>
                <w:szCs w:val="24"/>
                <w:rtl/>
              </w:rPr>
              <w:t>-4.80</w:t>
            </w:r>
          </w:p>
        </w:tc>
        <w:tc>
          <w:tcPr>
            <w:tcW w:w="924" w:type="dxa"/>
            <w:vMerge w:val="restart"/>
            <w:tcBorders>
              <w:top w:val="single" w:sz="4" w:space="0" w:color="auto"/>
            </w:tcBorders>
            <w:shd w:val="clear" w:color="auto" w:fill="FFFFFF"/>
          </w:tcPr>
          <w:p w14:paraId="3451BC27" w14:textId="77777777" w:rsidR="00376A7B" w:rsidRPr="00C1764C" w:rsidRDefault="00376A7B" w:rsidP="00C1764C">
            <w:pPr>
              <w:bidi/>
              <w:jc w:val="both"/>
              <w:rPr>
                <w:rFonts w:cs="Simplified Arabic"/>
                <w:szCs w:val="24"/>
              </w:rPr>
            </w:pPr>
            <w:r w:rsidRPr="00C1764C">
              <w:rPr>
                <w:rFonts w:cs="Simplified Arabic"/>
                <w:szCs w:val="24"/>
                <w:rtl/>
              </w:rPr>
              <w:t>0.000*</w:t>
            </w:r>
          </w:p>
        </w:tc>
      </w:tr>
      <w:tr w:rsidR="00376A7B" w:rsidRPr="00C1764C" w14:paraId="3EE50551" w14:textId="77777777" w:rsidTr="0049776E">
        <w:trPr>
          <w:jc w:val="center"/>
        </w:trPr>
        <w:tc>
          <w:tcPr>
            <w:tcW w:w="1845" w:type="dxa"/>
            <w:vMerge/>
            <w:shd w:val="clear" w:color="auto" w:fill="FFFFFF"/>
          </w:tcPr>
          <w:p w14:paraId="652B7C31" w14:textId="77777777" w:rsidR="00376A7B" w:rsidRPr="00C1764C" w:rsidRDefault="00376A7B" w:rsidP="00C1764C">
            <w:pPr>
              <w:bidi/>
              <w:jc w:val="both"/>
              <w:rPr>
                <w:rFonts w:cs="Simplified Arabic"/>
                <w:szCs w:val="24"/>
                <w:rtl/>
              </w:rPr>
            </w:pPr>
          </w:p>
        </w:tc>
        <w:tc>
          <w:tcPr>
            <w:tcW w:w="1710" w:type="dxa"/>
            <w:shd w:val="clear" w:color="auto" w:fill="FFFFFF"/>
          </w:tcPr>
          <w:p w14:paraId="50485A90" w14:textId="77777777" w:rsidR="00376A7B" w:rsidRPr="00C1764C" w:rsidRDefault="00376A7B" w:rsidP="00C1764C">
            <w:pPr>
              <w:bidi/>
              <w:jc w:val="both"/>
              <w:rPr>
                <w:rFonts w:cs="Simplified Arabic"/>
                <w:szCs w:val="24"/>
                <w:rtl/>
              </w:rPr>
            </w:pPr>
            <w:proofErr w:type="gramStart"/>
            <w:r w:rsidRPr="00C1764C">
              <w:rPr>
                <w:rFonts w:cs="Simplified Arabic"/>
                <w:szCs w:val="24"/>
                <w:rtl/>
              </w:rPr>
              <w:t>دراسات</w:t>
            </w:r>
            <w:proofErr w:type="gramEnd"/>
            <w:r w:rsidRPr="00C1764C">
              <w:rPr>
                <w:rFonts w:cs="Simplified Arabic"/>
                <w:szCs w:val="24"/>
                <w:rtl/>
              </w:rPr>
              <w:t xml:space="preserve"> عليا</w:t>
            </w:r>
          </w:p>
        </w:tc>
        <w:tc>
          <w:tcPr>
            <w:tcW w:w="900" w:type="dxa"/>
            <w:shd w:val="clear" w:color="auto" w:fill="FFFFFF"/>
          </w:tcPr>
          <w:p w14:paraId="02C71C56" w14:textId="77777777" w:rsidR="00376A7B" w:rsidRPr="00C1764C" w:rsidRDefault="00376A7B" w:rsidP="00C1764C">
            <w:pPr>
              <w:bidi/>
              <w:jc w:val="both"/>
              <w:rPr>
                <w:rFonts w:cs="Simplified Arabic"/>
                <w:szCs w:val="24"/>
                <w:rtl/>
              </w:rPr>
            </w:pPr>
            <w:r w:rsidRPr="00C1764C">
              <w:rPr>
                <w:rFonts w:cs="Simplified Arabic"/>
                <w:szCs w:val="24"/>
                <w:rtl/>
              </w:rPr>
              <w:t>198</w:t>
            </w:r>
          </w:p>
        </w:tc>
        <w:tc>
          <w:tcPr>
            <w:tcW w:w="990" w:type="dxa"/>
            <w:shd w:val="clear" w:color="auto" w:fill="FFFFFF"/>
          </w:tcPr>
          <w:p w14:paraId="2B96B070" w14:textId="77777777" w:rsidR="00376A7B" w:rsidRPr="00C1764C" w:rsidRDefault="00376A7B" w:rsidP="00C1764C">
            <w:pPr>
              <w:bidi/>
              <w:jc w:val="both"/>
              <w:rPr>
                <w:rFonts w:cs="Simplified Arabic"/>
                <w:szCs w:val="24"/>
                <w:rtl/>
              </w:rPr>
            </w:pPr>
            <w:r w:rsidRPr="00C1764C">
              <w:rPr>
                <w:rFonts w:cs="Simplified Arabic"/>
                <w:szCs w:val="24"/>
                <w:rtl/>
              </w:rPr>
              <w:t>3.42</w:t>
            </w:r>
          </w:p>
        </w:tc>
        <w:tc>
          <w:tcPr>
            <w:tcW w:w="900" w:type="dxa"/>
            <w:shd w:val="clear" w:color="auto" w:fill="FFFFFF"/>
          </w:tcPr>
          <w:p w14:paraId="4EFB7E13" w14:textId="77777777" w:rsidR="00376A7B" w:rsidRPr="00C1764C" w:rsidRDefault="00376A7B" w:rsidP="00C1764C">
            <w:pPr>
              <w:bidi/>
              <w:jc w:val="both"/>
              <w:rPr>
                <w:rFonts w:cs="Simplified Arabic"/>
                <w:szCs w:val="24"/>
                <w:rtl/>
              </w:rPr>
            </w:pPr>
            <w:r w:rsidRPr="00C1764C">
              <w:rPr>
                <w:rFonts w:cs="Simplified Arabic"/>
                <w:szCs w:val="24"/>
                <w:rtl/>
              </w:rPr>
              <w:t>0.90</w:t>
            </w:r>
          </w:p>
        </w:tc>
        <w:tc>
          <w:tcPr>
            <w:tcW w:w="1056" w:type="dxa"/>
            <w:vMerge/>
            <w:shd w:val="clear" w:color="auto" w:fill="FFFFFF"/>
          </w:tcPr>
          <w:p w14:paraId="21207107" w14:textId="77777777" w:rsidR="00376A7B" w:rsidRPr="00C1764C" w:rsidRDefault="00376A7B" w:rsidP="00C1764C">
            <w:pPr>
              <w:bidi/>
              <w:jc w:val="both"/>
              <w:rPr>
                <w:rFonts w:cs="Simplified Arabic"/>
                <w:szCs w:val="24"/>
                <w:rtl/>
              </w:rPr>
            </w:pPr>
          </w:p>
        </w:tc>
        <w:tc>
          <w:tcPr>
            <w:tcW w:w="924" w:type="dxa"/>
            <w:vMerge/>
            <w:shd w:val="clear" w:color="auto" w:fill="FFFFFF"/>
          </w:tcPr>
          <w:p w14:paraId="749CD003" w14:textId="77777777" w:rsidR="00376A7B" w:rsidRPr="00C1764C" w:rsidRDefault="00376A7B" w:rsidP="00C1764C">
            <w:pPr>
              <w:bidi/>
              <w:jc w:val="both"/>
              <w:rPr>
                <w:rFonts w:cs="Simplified Arabic"/>
                <w:szCs w:val="24"/>
                <w:rtl/>
              </w:rPr>
            </w:pPr>
          </w:p>
        </w:tc>
      </w:tr>
      <w:tr w:rsidR="00376A7B" w:rsidRPr="00C1764C" w14:paraId="1E83453E" w14:textId="77777777" w:rsidTr="0049776E">
        <w:trPr>
          <w:jc w:val="center"/>
        </w:trPr>
        <w:tc>
          <w:tcPr>
            <w:tcW w:w="1845" w:type="dxa"/>
            <w:vMerge w:val="restart"/>
            <w:shd w:val="clear" w:color="auto" w:fill="FFFFFF"/>
          </w:tcPr>
          <w:p w14:paraId="7309C293" w14:textId="77777777" w:rsidR="00376A7B" w:rsidRPr="00C1764C" w:rsidRDefault="00376A7B" w:rsidP="00C1764C">
            <w:pPr>
              <w:bidi/>
              <w:jc w:val="both"/>
              <w:rPr>
                <w:rFonts w:cs="Simplified Arabic"/>
                <w:szCs w:val="24"/>
                <w:rtl/>
              </w:rPr>
            </w:pPr>
            <w:r w:rsidRPr="00C1764C">
              <w:rPr>
                <w:rFonts w:cs="Simplified Arabic"/>
                <w:szCs w:val="24"/>
                <w:rtl/>
              </w:rPr>
              <w:t xml:space="preserve">القيادة </w:t>
            </w:r>
            <w:proofErr w:type="gramStart"/>
            <w:r w:rsidRPr="00C1764C">
              <w:rPr>
                <w:rFonts w:cs="Simplified Arabic"/>
                <w:szCs w:val="24"/>
                <w:rtl/>
              </w:rPr>
              <w:t>والإدارة</w:t>
            </w:r>
            <w:proofErr w:type="gramEnd"/>
            <w:r w:rsidRPr="00C1764C">
              <w:rPr>
                <w:rFonts w:cs="Simplified Arabic"/>
                <w:szCs w:val="24"/>
                <w:rtl/>
              </w:rPr>
              <w:t xml:space="preserve"> </w:t>
            </w:r>
          </w:p>
        </w:tc>
        <w:tc>
          <w:tcPr>
            <w:tcW w:w="1710" w:type="dxa"/>
            <w:shd w:val="clear" w:color="auto" w:fill="FFFFFF"/>
          </w:tcPr>
          <w:p w14:paraId="587A6C8C" w14:textId="77777777" w:rsidR="00376A7B" w:rsidRPr="00C1764C" w:rsidRDefault="00376A7B" w:rsidP="00C1764C">
            <w:pPr>
              <w:bidi/>
              <w:jc w:val="both"/>
              <w:rPr>
                <w:rFonts w:cs="Simplified Arabic"/>
                <w:szCs w:val="24"/>
                <w:rtl/>
              </w:rPr>
            </w:pPr>
            <w:proofErr w:type="gramStart"/>
            <w:r w:rsidRPr="00C1764C">
              <w:rPr>
                <w:rFonts w:cs="Simplified Arabic"/>
                <w:szCs w:val="24"/>
                <w:rtl/>
              </w:rPr>
              <w:t>بكالوريوس</w:t>
            </w:r>
            <w:proofErr w:type="gramEnd"/>
            <w:r w:rsidRPr="00C1764C">
              <w:rPr>
                <w:rFonts w:cs="Simplified Arabic"/>
                <w:szCs w:val="24"/>
                <w:rtl/>
              </w:rPr>
              <w:t xml:space="preserve"> فأقل</w:t>
            </w:r>
          </w:p>
        </w:tc>
        <w:tc>
          <w:tcPr>
            <w:tcW w:w="900" w:type="dxa"/>
            <w:shd w:val="clear" w:color="auto" w:fill="FFFFFF"/>
          </w:tcPr>
          <w:p w14:paraId="6BA32D78" w14:textId="77777777" w:rsidR="00376A7B" w:rsidRPr="00C1764C" w:rsidRDefault="00376A7B" w:rsidP="00C1764C">
            <w:pPr>
              <w:bidi/>
              <w:jc w:val="both"/>
              <w:rPr>
                <w:rFonts w:cs="Simplified Arabic"/>
                <w:szCs w:val="24"/>
                <w:rtl/>
              </w:rPr>
            </w:pPr>
            <w:r w:rsidRPr="00C1764C">
              <w:rPr>
                <w:rFonts w:cs="Simplified Arabic"/>
                <w:szCs w:val="24"/>
                <w:rtl/>
              </w:rPr>
              <w:t>525</w:t>
            </w:r>
          </w:p>
        </w:tc>
        <w:tc>
          <w:tcPr>
            <w:tcW w:w="990" w:type="dxa"/>
            <w:shd w:val="clear" w:color="auto" w:fill="FFFFFF"/>
          </w:tcPr>
          <w:p w14:paraId="6E144309" w14:textId="77777777" w:rsidR="00376A7B" w:rsidRPr="00C1764C" w:rsidRDefault="00376A7B" w:rsidP="00C1764C">
            <w:pPr>
              <w:bidi/>
              <w:jc w:val="both"/>
              <w:rPr>
                <w:rFonts w:cs="Simplified Arabic"/>
                <w:szCs w:val="24"/>
                <w:rtl/>
              </w:rPr>
            </w:pPr>
            <w:r w:rsidRPr="00C1764C">
              <w:rPr>
                <w:rFonts w:cs="Simplified Arabic"/>
                <w:szCs w:val="24"/>
                <w:rtl/>
              </w:rPr>
              <w:t>3.35</w:t>
            </w:r>
          </w:p>
        </w:tc>
        <w:tc>
          <w:tcPr>
            <w:tcW w:w="900" w:type="dxa"/>
            <w:shd w:val="clear" w:color="auto" w:fill="FFFFFF"/>
          </w:tcPr>
          <w:p w14:paraId="1A5CA695" w14:textId="77777777" w:rsidR="00376A7B" w:rsidRPr="00C1764C" w:rsidRDefault="00376A7B" w:rsidP="00C1764C">
            <w:pPr>
              <w:bidi/>
              <w:jc w:val="both"/>
              <w:rPr>
                <w:rFonts w:cs="Simplified Arabic"/>
                <w:szCs w:val="24"/>
                <w:rtl/>
              </w:rPr>
            </w:pPr>
            <w:r w:rsidRPr="00C1764C">
              <w:rPr>
                <w:rFonts w:cs="Simplified Arabic"/>
                <w:szCs w:val="24"/>
                <w:rtl/>
              </w:rPr>
              <w:t>0.40</w:t>
            </w:r>
          </w:p>
        </w:tc>
        <w:tc>
          <w:tcPr>
            <w:tcW w:w="1056" w:type="dxa"/>
            <w:vMerge w:val="restart"/>
            <w:shd w:val="clear" w:color="auto" w:fill="FFFFFF"/>
          </w:tcPr>
          <w:p w14:paraId="6F6F74C6" w14:textId="77777777" w:rsidR="00376A7B" w:rsidRPr="00C1764C" w:rsidRDefault="00376A7B" w:rsidP="00C1764C">
            <w:pPr>
              <w:bidi/>
              <w:jc w:val="both"/>
              <w:rPr>
                <w:rFonts w:cs="Simplified Arabic"/>
                <w:szCs w:val="24"/>
                <w:rtl/>
              </w:rPr>
            </w:pPr>
            <w:r w:rsidRPr="00C1764C">
              <w:rPr>
                <w:rFonts w:cs="Simplified Arabic"/>
                <w:szCs w:val="24"/>
                <w:rtl/>
              </w:rPr>
              <w:t>-2.32</w:t>
            </w:r>
          </w:p>
        </w:tc>
        <w:tc>
          <w:tcPr>
            <w:tcW w:w="924" w:type="dxa"/>
            <w:vMerge w:val="restart"/>
            <w:shd w:val="clear" w:color="auto" w:fill="FFFFFF"/>
          </w:tcPr>
          <w:p w14:paraId="21DFB72F" w14:textId="77777777" w:rsidR="00376A7B" w:rsidRPr="00C1764C" w:rsidRDefault="00376A7B" w:rsidP="00C1764C">
            <w:pPr>
              <w:bidi/>
              <w:jc w:val="both"/>
              <w:rPr>
                <w:rFonts w:cs="Simplified Arabic"/>
                <w:szCs w:val="24"/>
              </w:rPr>
            </w:pPr>
            <w:r w:rsidRPr="00C1764C">
              <w:rPr>
                <w:rFonts w:cs="Simplified Arabic"/>
                <w:szCs w:val="24"/>
                <w:rtl/>
              </w:rPr>
              <w:t>0.021*</w:t>
            </w:r>
          </w:p>
        </w:tc>
      </w:tr>
      <w:tr w:rsidR="00376A7B" w:rsidRPr="00C1764C" w14:paraId="63FA74C7" w14:textId="77777777" w:rsidTr="0049776E">
        <w:trPr>
          <w:jc w:val="center"/>
        </w:trPr>
        <w:tc>
          <w:tcPr>
            <w:tcW w:w="1845" w:type="dxa"/>
            <w:vMerge/>
            <w:shd w:val="clear" w:color="auto" w:fill="FFFFFF"/>
          </w:tcPr>
          <w:p w14:paraId="2D0413B9" w14:textId="77777777" w:rsidR="00376A7B" w:rsidRPr="00C1764C" w:rsidRDefault="00376A7B" w:rsidP="00C1764C">
            <w:pPr>
              <w:bidi/>
              <w:jc w:val="both"/>
              <w:rPr>
                <w:rFonts w:cs="Simplified Arabic"/>
                <w:szCs w:val="24"/>
                <w:rtl/>
              </w:rPr>
            </w:pPr>
          </w:p>
        </w:tc>
        <w:tc>
          <w:tcPr>
            <w:tcW w:w="1710" w:type="dxa"/>
            <w:shd w:val="clear" w:color="auto" w:fill="FFFFFF"/>
          </w:tcPr>
          <w:p w14:paraId="10755C87" w14:textId="77777777" w:rsidR="00376A7B" w:rsidRPr="00C1764C" w:rsidRDefault="00376A7B" w:rsidP="00C1764C">
            <w:pPr>
              <w:bidi/>
              <w:jc w:val="both"/>
              <w:rPr>
                <w:rFonts w:cs="Simplified Arabic"/>
                <w:szCs w:val="24"/>
                <w:rtl/>
              </w:rPr>
            </w:pPr>
            <w:proofErr w:type="gramStart"/>
            <w:r w:rsidRPr="00C1764C">
              <w:rPr>
                <w:rFonts w:cs="Simplified Arabic"/>
                <w:szCs w:val="24"/>
                <w:rtl/>
              </w:rPr>
              <w:t>دراسات</w:t>
            </w:r>
            <w:proofErr w:type="gramEnd"/>
            <w:r w:rsidRPr="00C1764C">
              <w:rPr>
                <w:rFonts w:cs="Simplified Arabic"/>
                <w:szCs w:val="24"/>
                <w:rtl/>
              </w:rPr>
              <w:t xml:space="preserve"> عليا</w:t>
            </w:r>
          </w:p>
        </w:tc>
        <w:tc>
          <w:tcPr>
            <w:tcW w:w="900" w:type="dxa"/>
            <w:shd w:val="clear" w:color="auto" w:fill="FFFFFF"/>
          </w:tcPr>
          <w:p w14:paraId="016B62FD" w14:textId="77777777" w:rsidR="00376A7B" w:rsidRPr="00C1764C" w:rsidRDefault="00376A7B" w:rsidP="00C1764C">
            <w:pPr>
              <w:bidi/>
              <w:jc w:val="both"/>
              <w:rPr>
                <w:rFonts w:cs="Simplified Arabic"/>
                <w:szCs w:val="24"/>
                <w:rtl/>
              </w:rPr>
            </w:pPr>
            <w:r w:rsidRPr="00C1764C">
              <w:rPr>
                <w:rFonts w:cs="Simplified Arabic"/>
                <w:szCs w:val="24"/>
                <w:rtl/>
              </w:rPr>
              <w:t>198</w:t>
            </w:r>
          </w:p>
        </w:tc>
        <w:tc>
          <w:tcPr>
            <w:tcW w:w="990" w:type="dxa"/>
            <w:shd w:val="clear" w:color="auto" w:fill="FFFFFF"/>
          </w:tcPr>
          <w:p w14:paraId="0FC14361" w14:textId="77777777" w:rsidR="00376A7B" w:rsidRPr="00C1764C" w:rsidRDefault="00376A7B" w:rsidP="00C1764C">
            <w:pPr>
              <w:bidi/>
              <w:jc w:val="both"/>
              <w:rPr>
                <w:rFonts w:cs="Simplified Arabic"/>
                <w:szCs w:val="24"/>
                <w:rtl/>
              </w:rPr>
            </w:pPr>
            <w:r w:rsidRPr="00C1764C">
              <w:rPr>
                <w:rFonts w:cs="Simplified Arabic"/>
                <w:szCs w:val="24"/>
                <w:rtl/>
              </w:rPr>
              <w:t>3.46</w:t>
            </w:r>
          </w:p>
        </w:tc>
        <w:tc>
          <w:tcPr>
            <w:tcW w:w="900" w:type="dxa"/>
            <w:shd w:val="clear" w:color="auto" w:fill="FFFFFF"/>
          </w:tcPr>
          <w:p w14:paraId="04428DF3" w14:textId="77777777" w:rsidR="00376A7B" w:rsidRPr="00C1764C" w:rsidRDefault="00376A7B" w:rsidP="00C1764C">
            <w:pPr>
              <w:bidi/>
              <w:jc w:val="both"/>
              <w:rPr>
                <w:rFonts w:cs="Simplified Arabic"/>
                <w:szCs w:val="24"/>
                <w:rtl/>
              </w:rPr>
            </w:pPr>
            <w:r w:rsidRPr="00C1764C">
              <w:rPr>
                <w:rFonts w:cs="Simplified Arabic"/>
                <w:szCs w:val="24"/>
                <w:rtl/>
              </w:rPr>
              <w:t>0.81</w:t>
            </w:r>
          </w:p>
        </w:tc>
        <w:tc>
          <w:tcPr>
            <w:tcW w:w="1056" w:type="dxa"/>
            <w:vMerge/>
            <w:shd w:val="clear" w:color="auto" w:fill="FFFFFF"/>
          </w:tcPr>
          <w:p w14:paraId="084C5A9E" w14:textId="77777777" w:rsidR="00376A7B" w:rsidRPr="00C1764C" w:rsidRDefault="00376A7B" w:rsidP="00C1764C">
            <w:pPr>
              <w:bidi/>
              <w:jc w:val="both"/>
              <w:rPr>
                <w:rFonts w:cs="Simplified Arabic"/>
                <w:szCs w:val="24"/>
                <w:rtl/>
              </w:rPr>
            </w:pPr>
          </w:p>
        </w:tc>
        <w:tc>
          <w:tcPr>
            <w:tcW w:w="924" w:type="dxa"/>
            <w:vMerge/>
            <w:shd w:val="clear" w:color="auto" w:fill="FFFFFF"/>
          </w:tcPr>
          <w:p w14:paraId="743D051F" w14:textId="77777777" w:rsidR="00376A7B" w:rsidRPr="00C1764C" w:rsidRDefault="00376A7B" w:rsidP="00C1764C">
            <w:pPr>
              <w:bidi/>
              <w:jc w:val="both"/>
              <w:rPr>
                <w:rFonts w:cs="Simplified Arabic"/>
                <w:szCs w:val="24"/>
                <w:rtl/>
              </w:rPr>
            </w:pPr>
          </w:p>
        </w:tc>
      </w:tr>
      <w:tr w:rsidR="00376A7B" w:rsidRPr="00C1764C" w14:paraId="474FFE33" w14:textId="77777777" w:rsidTr="0049776E">
        <w:trPr>
          <w:jc w:val="center"/>
        </w:trPr>
        <w:tc>
          <w:tcPr>
            <w:tcW w:w="1845" w:type="dxa"/>
            <w:vMerge w:val="restart"/>
            <w:shd w:val="clear" w:color="auto" w:fill="FFFFFF"/>
          </w:tcPr>
          <w:p w14:paraId="1A5ED7ED" w14:textId="77777777" w:rsidR="00376A7B" w:rsidRPr="00C1764C" w:rsidRDefault="00376A7B" w:rsidP="00C1764C">
            <w:pPr>
              <w:bidi/>
              <w:jc w:val="both"/>
              <w:rPr>
                <w:rFonts w:cs="Simplified Arabic"/>
                <w:szCs w:val="24"/>
                <w:rtl/>
              </w:rPr>
            </w:pPr>
            <w:proofErr w:type="gramStart"/>
            <w:r w:rsidRPr="00C1764C">
              <w:rPr>
                <w:rFonts w:cs="Simplified Arabic"/>
                <w:szCs w:val="24"/>
                <w:rtl/>
              </w:rPr>
              <w:t>النزاهة</w:t>
            </w:r>
            <w:proofErr w:type="gramEnd"/>
            <w:r w:rsidRPr="00C1764C">
              <w:rPr>
                <w:rFonts w:cs="Simplified Arabic"/>
                <w:szCs w:val="24"/>
                <w:rtl/>
              </w:rPr>
              <w:t xml:space="preserve"> المؤسسية</w:t>
            </w:r>
          </w:p>
        </w:tc>
        <w:tc>
          <w:tcPr>
            <w:tcW w:w="1710" w:type="dxa"/>
            <w:shd w:val="clear" w:color="auto" w:fill="FFFFFF"/>
          </w:tcPr>
          <w:p w14:paraId="438E6C93" w14:textId="77777777" w:rsidR="00376A7B" w:rsidRPr="00C1764C" w:rsidRDefault="00376A7B" w:rsidP="00C1764C">
            <w:pPr>
              <w:bidi/>
              <w:jc w:val="both"/>
              <w:rPr>
                <w:rFonts w:cs="Simplified Arabic"/>
                <w:szCs w:val="24"/>
                <w:rtl/>
              </w:rPr>
            </w:pPr>
            <w:proofErr w:type="gramStart"/>
            <w:r w:rsidRPr="00C1764C">
              <w:rPr>
                <w:rFonts w:cs="Simplified Arabic"/>
                <w:szCs w:val="24"/>
                <w:rtl/>
              </w:rPr>
              <w:t>بكالوريوس</w:t>
            </w:r>
            <w:proofErr w:type="gramEnd"/>
            <w:r w:rsidRPr="00C1764C">
              <w:rPr>
                <w:rFonts w:cs="Simplified Arabic"/>
                <w:szCs w:val="24"/>
                <w:rtl/>
              </w:rPr>
              <w:t xml:space="preserve"> فأقل</w:t>
            </w:r>
          </w:p>
        </w:tc>
        <w:tc>
          <w:tcPr>
            <w:tcW w:w="900" w:type="dxa"/>
            <w:shd w:val="clear" w:color="auto" w:fill="FFFFFF"/>
          </w:tcPr>
          <w:p w14:paraId="49E81633" w14:textId="77777777" w:rsidR="00376A7B" w:rsidRPr="00C1764C" w:rsidRDefault="00376A7B" w:rsidP="00C1764C">
            <w:pPr>
              <w:bidi/>
              <w:jc w:val="both"/>
              <w:rPr>
                <w:rFonts w:cs="Simplified Arabic"/>
                <w:szCs w:val="24"/>
                <w:rtl/>
              </w:rPr>
            </w:pPr>
            <w:r w:rsidRPr="00C1764C">
              <w:rPr>
                <w:rFonts w:cs="Simplified Arabic"/>
                <w:szCs w:val="24"/>
                <w:rtl/>
              </w:rPr>
              <w:t>525</w:t>
            </w:r>
          </w:p>
        </w:tc>
        <w:tc>
          <w:tcPr>
            <w:tcW w:w="990" w:type="dxa"/>
            <w:shd w:val="clear" w:color="auto" w:fill="FFFFFF"/>
          </w:tcPr>
          <w:p w14:paraId="67A8715A" w14:textId="77777777" w:rsidR="00376A7B" w:rsidRPr="00C1764C" w:rsidRDefault="00376A7B" w:rsidP="00C1764C">
            <w:pPr>
              <w:bidi/>
              <w:jc w:val="both"/>
              <w:rPr>
                <w:rFonts w:cs="Simplified Arabic"/>
                <w:szCs w:val="24"/>
                <w:rtl/>
              </w:rPr>
            </w:pPr>
            <w:r w:rsidRPr="00C1764C">
              <w:rPr>
                <w:rFonts w:cs="Simplified Arabic"/>
                <w:szCs w:val="24"/>
                <w:rtl/>
              </w:rPr>
              <w:t>3.47</w:t>
            </w:r>
          </w:p>
        </w:tc>
        <w:tc>
          <w:tcPr>
            <w:tcW w:w="900" w:type="dxa"/>
            <w:shd w:val="clear" w:color="auto" w:fill="FFFFFF"/>
          </w:tcPr>
          <w:p w14:paraId="441166D5" w14:textId="77777777" w:rsidR="00376A7B" w:rsidRPr="00C1764C" w:rsidRDefault="00376A7B" w:rsidP="00C1764C">
            <w:pPr>
              <w:bidi/>
              <w:jc w:val="both"/>
              <w:rPr>
                <w:rFonts w:cs="Simplified Arabic"/>
                <w:szCs w:val="24"/>
                <w:rtl/>
              </w:rPr>
            </w:pPr>
            <w:r w:rsidRPr="00C1764C">
              <w:rPr>
                <w:rFonts w:cs="Simplified Arabic"/>
                <w:szCs w:val="24"/>
                <w:rtl/>
              </w:rPr>
              <w:t>0.47</w:t>
            </w:r>
          </w:p>
        </w:tc>
        <w:tc>
          <w:tcPr>
            <w:tcW w:w="1056" w:type="dxa"/>
            <w:vMerge w:val="restart"/>
            <w:shd w:val="clear" w:color="auto" w:fill="FFFFFF"/>
          </w:tcPr>
          <w:p w14:paraId="6AA2CAC0" w14:textId="77777777" w:rsidR="00376A7B" w:rsidRPr="00C1764C" w:rsidRDefault="00376A7B" w:rsidP="00C1764C">
            <w:pPr>
              <w:bidi/>
              <w:jc w:val="both"/>
              <w:rPr>
                <w:rFonts w:cs="Simplified Arabic"/>
                <w:szCs w:val="24"/>
                <w:rtl/>
              </w:rPr>
            </w:pPr>
            <w:r w:rsidRPr="00C1764C">
              <w:rPr>
                <w:rFonts w:cs="Simplified Arabic"/>
                <w:szCs w:val="24"/>
                <w:rtl/>
              </w:rPr>
              <w:t>-3.26</w:t>
            </w:r>
          </w:p>
        </w:tc>
        <w:tc>
          <w:tcPr>
            <w:tcW w:w="924" w:type="dxa"/>
            <w:vMerge w:val="restart"/>
            <w:shd w:val="clear" w:color="auto" w:fill="FFFFFF"/>
          </w:tcPr>
          <w:p w14:paraId="02490BA2" w14:textId="77777777" w:rsidR="00376A7B" w:rsidRPr="00C1764C" w:rsidRDefault="00376A7B" w:rsidP="00C1764C">
            <w:pPr>
              <w:bidi/>
              <w:jc w:val="both"/>
              <w:rPr>
                <w:rFonts w:cs="Simplified Arabic"/>
                <w:szCs w:val="24"/>
              </w:rPr>
            </w:pPr>
            <w:r w:rsidRPr="00C1764C">
              <w:rPr>
                <w:rFonts w:cs="Simplified Arabic"/>
                <w:szCs w:val="24"/>
                <w:rtl/>
              </w:rPr>
              <w:t>0.001*</w:t>
            </w:r>
          </w:p>
        </w:tc>
      </w:tr>
      <w:tr w:rsidR="00376A7B" w:rsidRPr="00C1764C" w14:paraId="68AE8ABB" w14:textId="77777777" w:rsidTr="0049776E">
        <w:trPr>
          <w:trHeight w:val="70"/>
          <w:jc w:val="center"/>
        </w:trPr>
        <w:tc>
          <w:tcPr>
            <w:tcW w:w="1845" w:type="dxa"/>
            <w:vMerge/>
            <w:shd w:val="clear" w:color="auto" w:fill="FFFFFF"/>
          </w:tcPr>
          <w:p w14:paraId="62D7B4C8" w14:textId="77777777" w:rsidR="00376A7B" w:rsidRPr="00C1764C" w:rsidRDefault="00376A7B" w:rsidP="00C1764C">
            <w:pPr>
              <w:bidi/>
              <w:jc w:val="both"/>
              <w:rPr>
                <w:rFonts w:cs="Simplified Arabic"/>
                <w:szCs w:val="24"/>
                <w:rtl/>
              </w:rPr>
            </w:pPr>
          </w:p>
        </w:tc>
        <w:tc>
          <w:tcPr>
            <w:tcW w:w="1710" w:type="dxa"/>
            <w:shd w:val="clear" w:color="auto" w:fill="FFFFFF"/>
          </w:tcPr>
          <w:p w14:paraId="083F4DBA" w14:textId="77777777" w:rsidR="00376A7B" w:rsidRPr="00C1764C" w:rsidRDefault="00376A7B" w:rsidP="00C1764C">
            <w:pPr>
              <w:bidi/>
              <w:jc w:val="both"/>
              <w:rPr>
                <w:rFonts w:cs="Simplified Arabic"/>
                <w:szCs w:val="24"/>
                <w:rtl/>
              </w:rPr>
            </w:pPr>
            <w:proofErr w:type="gramStart"/>
            <w:r w:rsidRPr="00C1764C">
              <w:rPr>
                <w:rFonts w:cs="Simplified Arabic"/>
                <w:szCs w:val="24"/>
                <w:rtl/>
              </w:rPr>
              <w:t>دراسات</w:t>
            </w:r>
            <w:proofErr w:type="gramEnd"/>
            <w:r w:rsidRPr="00C1764C">
              <w:rPr>
                <w:rFonts w:cs="Simplified Arabic"/>
                <w:szCs w:val="24"/>
                <w:rtl/>
              </w:rPr>
              <w:t xml:space="preserve"> عليا</w:t>
            </w:r>
          </w:p>
        </w:tc>
        <w:tc>
          <w:tcPr>
            <w:tcW w:w="900" w:type="dxa"/>
            <w:shd w:val="clear" w:color="auto" w:fill="FFFFFF"/>
          </w:tcPr>
          <w:p w14:paraId="7F958FB7" w14:textId="77777777" w:rsidR="00376A7B" w:rsidRPr="00C1764C" w:rsidRDefault="00376A7B" w:rsidP="00C1764C">
            <w:pPr>
              <w:bidi/>
              <w:jc w:val="both"/>
              <w:rPr>
                <w:rFonts w:cs="Simplified Arabic"/>
                <w:szCs w:val="24"/>
                <w:rtl/>
              </w:rPr>
            </w:pPr>
            <w:r w:rsidRPr="00C1764C">
              <w:rPr>
                <w:rFonts w:cs="Simplified Arabic"/>
                <w:szCs w:val="24"/>
                <w:rtl/>
              </w:rPr>
              <w:t>198</w:t>
            </w:r>
          </w:p>
        </w:tc>
        <w:tc>
          <w:tcPr>
            <w:tcW w:w="990" w:type="dxa"/>
            <w:shd w:val="clear" w:color="auto" w:fill="FFFFFF"/>
          </w:tcPr>
          <w:p w14:paraId="27B753B2" w14:textId="77777777" w:rsidR="00376A7B" w:rsidRPr="00C1764C" w:rsidRDefault="00376A7B" w:rsidP="00C1764C">
            <w:pPr>
              <w:bidi/>
              <w:jc w:val="both"/>
              <w:rPr>
                <w:rFonts w:cs="Simplified Arabic"/>
                <w:szCs w:val="24"/>
                <w:rtl/>
              </w:rPr>
            </w:pPr>
            <w:r w:rsidRPr="00C1764C">
              <w:rPr>
                <w:rFonts w:cs="Simplified Arabic"/>
                <w:szCs w:val="24"/>
                <w:rtl/>
              </w:rPr>
              <w:t>3.61</w:t>
            </w:r>
          </w:p>
        </w:tc>
        <w:tc>
          <w:tcPr>
            <w:tcW w:w="900" w:type="dxa"/>
            <w:shd w:val="clear" w:color="auto" w:fill="FFFFFF"/>
          </w:tcPr>
          <w:p w14:paraId="3F12A303" w14:textId="77777777" w:rsidR="00376A7B" w:rsidRPr="00C1764C" w:rsidRDefault="00376A7B" w:rsidP="00C1764C">
            <w:pPr>
              <w:bidi/>
              <w:jc w:val="both"/>
              <w:rPr>
                <w:rFonts w:cs="Simplified Arabic"/>
                <w:szCs w:val="24"/>
                <w:rtl/>
              </w:rPr>
            </w:pPr>
            <w:r w:rsidRPr="00C1764C">
              <w:rPr>
                <w:rFonts w:cs="Simplified Arabic"/>
                <w:szCs w:val="24"/>
                <w:rtl/>
              </w:rPr>
              <w:t>0.69</w:t>
            </w:r>
          </w:p>
        </w:tc>
        <w:tc>
          <w:tcPr>
            <w:tcW w:w="1056" w:type="dxa"/>
            <w:vMerge/>
            <w:shd w:val="clear" w:color="auto" w:fill="FFFFFF"/>
          </w:tcPr>
          <w:p w14:paraId="490491A4" w14:textId="77777777" w:rsidR="00376A7B" w:rsidRPr="00C1764C" w:rsidRDefault="00376A7B" w:rsidP="00C1764C">
            <w:pPr>
              <w:bidi/>
              <w:jc w:val="both"/>
              <w:rPr>
                <w:rFonts w:cs="Simplified Arabic"/>
                <w:szCs w:val="24"/>
                <w:rtl/>
              </w:rPr>
            </w:pPr>
          </w:p>
        </w:tc>
        <w:tc>
          <w:tcPr>
            <w:tcW w:w="924" w:type="dxa"/>
            <w:vMerge/>
            <w:shd w:val="clear" w:color="auto" w:fill="FFFFFF"/>
          </w:tcPr>
          <w:p w14:paraId="4F541B77" w14:textId="77777777" w:rsidR="00376A7B" w:rsidRPr="00C1764C" w:rsidRDefault="00376A7B" w:rsidP="00C1764C">
            <w:pPr>
              <w:bidi/>
              <w:jc w:val="both"/>
              <w:rPr>
                <w:rFonts w:cs="Simplified Arabic"/>
                <w:szCs w:val="24"/>
                <w:rtl/>
              </w:rPr>
            </w:pPr>
          </w:p>
        </w:tc>
      </w:tr>
      <w:tr w:rsidR="00376A7B" w:rsidRPr="00C1764C" w14:paraId="15C2B152" w14:textId="77777777" w:rsidTr="0049776E">
        <w:trPr>
          <w:jc w:val="center"/>
        </w:trPr>
        <w:tc>
          <w:tcPr>
            <w:tcW w:w="1845" w:type="dxa"/>
            <w:vMerge w:val="restart"/>
            <w:shd w:val="clear" w:color="auto" w:fill="FFFFFF"/>
          </w:tcPr>
          <w:p w14:paraId="0B0D145C" w14:textId="77777777" w:rsidR="00376A7B" w:rsidRPr="00C1764C" w:rsidRDefault="00376A7B" w:rsidP="00C1764C">
            <w:pPr>
              <w:bidi/>
              <w:jc w:val="both"/>
              <w:rPr>
                <w:rFonts w:cs="Simplified Arabic"/>
                <w:szCs w:val="24"/>
                <w:rtl/>
              </w:rPr>
            </w:pPr>
            <w:r w:rsidRPr="00C1764C">
              <w:rPr>
                <w:rFonts w:cs="Simplified Arabic"/>
                <w:szCs w:val="24"/>
                <w:rtl/>
              </w:rPr>
              <w:t xml:space="preserve">الدرجة الكلية </w:t>
            </w:r>
          </w:p>
        </w:tc>
        <w:tc>
          <w:tcPr>
            <w:tcW w:w="1710" w:type="dxa"/>
            <w:shd w:val="clear" w:color="auto" w:fill="FFFFFF"/>
          </w:tcPr>
          <w:p w14:paraId="0FD2BA88" w14:textId="77777777" w:rsidR="00376A7B" w:rsidRPr="00C1764C" w:rsidRDefault="00376A7B" w:rsidP="00C1764C">
            <w:pPr>
              <w:bidi/>
              <w:jc w:val="both"/>
              <w:rPr>
                <w:rFonts w:cs="Simplified Arabic"/>
                <w:szCs w:val="24"/>
                <w:rtl/>
              </w:rPr>
            </w:pPr>
            <w:proofErr w:type="gramStart"/>
            <w:r w:rsidRPr="00C1764C">
              <w:rPr>
                <w:rFonts w:cs="Simplified Arabic"/>
                <w:szCs w:val="24"/>
                <w:rtl/>
              </w:rPr>
              <w:t>بكالوريوس</w:t>
            </w:r>
            <w:proofErr w:type="gramEnd"/>
            <w:r w:rsidRPr="00C1764C">
              <w:rPr>
                <w:rFonts w:cs="Simplified Arabic"/>
                <w:szCs w:val="24"/>
                <w:rtl/>
              </w:rPr>
              <w:t xml:space="preserve"> فأقل</w:t>
            </w:r>
          </w:p>
        </w:tc>
        <w:tc>
          <w:tcPr>
            <w:tcW w:w="900" w:type="dxa"/>
            <w:shd w:val="clear" w:color="auto" w:fill="FFFFFF"/>
          </w:tcPr>
          <w:p w14:paraId="224AB439" w14:textId="77777777" w:rsidR="00376A7B" w:rsidRPr="00C1764C" w:rsidRDefault="00376A7B" w:rsidP="00C1764C">
            <w:pPr>
              <w:bidi/>
              <w:jc w:val="both"/>
              <w:rPr>
                <w:rFonts w:cs="Simplified Arabic"/>
                <w:szCs w:val="24"/>
                <w:rtl/>
              </w:rPr>
            </w:pPr>
            <w:r w:rsidRPr="00C1764C">
              <w:rPr>
                <w:rFonts w:cs="Simplified Arabic"/>
                <w:szCs w:val="24"/>
                <w:rtl/>
              </w:rPr>
              <w:t>525</w:t>
            </w:r>
          </w:p>
        </w:tc>
        <w:tc>
          <w:tcPr>
            <w:tcW w:w="990" w:type="dxa"/>
            <w:shd w:val="clear" w:color="auto" w:fill="FFFFFF"/>
          </w:tcPr>
          <w:p w14:paraId="26F0A6C1" w14:textId="77777777" w:rsidR="00376A7B" w:rsidRPr="00C1764C" w:rsidRDefault="00376A7B" w:rsidP="00C1764C">
            <w:pPr>
              <w:bidi/>
              <w:jc w:val="both"/>
              <w:rPr>
                <w:rFonts w:cs="Simplified Arabic"/>
                <w:szCs w:val="24"/>
                <w:rtl/>
              </w:rPr>
            </w:pPr>
            <w:r w:rsidRPr="00C1764C">
              <w:rPr>
                <w:rFonts w:cs="Simplified Arabic"/>
                <w:szCs w:val="24"/>
                <w:rtl/>
              </w:rPr>
              <w:t>3.33</w:t>
            </w:r>
          </w:p>
        </w:tc>
        <w:tc>
          <w:tcPr>
            <w:tcW w:w="900" w:type="dxa"/>
            <w:shd w:val="clear" w:color="auto" w:fill="FFFFFF"/>
          </w:tcPr>
          <w:p w14:paraId="793A0EDB" w14:textId="77777777" w:rsidR="00376A7B" w:rsidRPr="00C1764C" w:rsidRDefault="00376A7B" w:rsidP="00C1764C">
            <w:pPr>
              <w:bidi/>
              <w:jc w:val="both"/>
              <w:rPr>
                <w:rFonts w:cs="Simplified Arabic"/>
                <w:szCs w:val="24"/>
                <w:rtl/>
              </w:rPr>
            </w:pPr>
            <w:r w:rsidRPr="00C1764C">
              <w:rPr>
                <w:rFonts w:cs="Simplified Arabic"/>
                <w:szCs w:val="24"/>
                <w:rtl/>
              </w:rPr>
              <w:t>0.35</w:t>
            </w:r>
          </w:p>
        </w:tc>
        <w:tc>
          <w:tcPr>
            <w:tcW w:w="1056" w:type="dxa"/>
            <w:vMerge w:val="restart"/>
            <w:shd w:val="clear" w:color="auto" w:fill="FFFFFF"/>
          </w:tcPr>
          <w:p w14:paraId="4358D21B" w14:textId="77777777" w:rsidR="00376A7B" w:rsidRPr="00C1764C" w:rsidRDefault="00376A7B" w:rsidP="00C1764C">
            <w:pPr>
              <w:bidi/>
              <w:jc w:val="both"/>
              <w:rPr>
                <w:rFonts w:cs="Simplified Arabic"/>
                <w:szCs w:val="24"/>
                <w:rtl/>
              </w:rPr>
            </w:pPr>
            <w:r w:rsidRPr="00C1764C">
              <w:rPr>
                <w:rFonts w:cs="Simplified Arabic"/>
                <w:szCs w:val="24"/>
                <w:rtl/>
              </w:rPr>
              <w:t>-3.90</w:t>
            </w:r>
          </w:p>
        </w:tc>
        <w:tc>
          <w:tcPr>
            <w:tcW w:w="924" w:type="dxa"/>
            <w:vMerge w:val="restart"/>
            <w:shd w:val="clear" w:color="auto" w:fill="FFFFFF"/>
          </w:tcPr>
          <w:p w14:paraId="41813B09" w14:textId="77777777" w:rsidR="00376A7B" w:rsidRPr="00C1764C" w:rsidRDefault="00376A7B" w:rsidP="00C1764C">
            <w:pPr>
              <w:bidi/>
              <w:jc w:val="both"/>
              <w:rPr>
                <w:rFonts w:cs="Simplified Arabic"/>
                <w:szCs w:val="24"/>
              </w:rPr>
            </w:pPr>
            <w:r w:rsidRPr="00C1764C">
              <w:rPr>
                <w:rFonts w:cs="Simplified Arabic"/>
                <w:szCs w:val="24"/>
                <w:rtl/>
              </w:rPr>
              <w:t>0.000*</w:t>
            </w:r>
          </w:p>
        </w:tc>
      </w:tr>
      <w:tr w:rsidR="00376A7B" w:rsidRPr="00C1764C" w14:paraId="67A090FE" w14:textId="77777777" w:rsidTr="0049776E">
        <w:trPr>
          <w:jc w:val="center"/>
        </w:trPr>
        <w:tc>
          <w:tcPr>
            <w:tcW w:w="1845" w:type="dxa"/>
            <w:vMerge/>
            <w:shd w:val="clear" w:color="auto" w:fill="FFFFFF"/>
          </w:tcPr>
          <w:p w14:paraId="69196397" w14:textId="77777777" w:rsidR="00376A7B" w:rsidRPr="00C1764C" w:rsidRDefault="00376A7B" w:rsidP="00C1764C">
            <w:pPr>
              <w:bidi/>
              <w:jc w:val="both"/>
              <w:rPr>
                <w:rFonts w:cs="Simplified Arabic"/>
                <w:szCs w:val="24"/>
                <w:rtl/>
              </w:rPr>
            </w:pPr>
          </w:p>
        </w:tc>
        <w:tc>
          <w:tcPr>
            <w:tcW w:w="1710" w:type="dxa"/>
            <w:shd w:val="clear" w:color="auto" w:fill="FFFFFF"/>
          </w:tcPr>
          <w:p w14:paraId="0E0E78AB" w14:textId="77777777" w:rsidR="00376A7B" w:rsidRPr="00C1764C" w:rsidRDefault="00376A7B" w:rsidP="00C1764C">
            <w:pPr>
              <w:bidi/>
              <w:jc w:val="both"/>
              <w:rPr>
                <w:rFonts w:cs="Simplified Arabic"/>
                <w:szCs w:val="24"/>
                <w:rtl/>
              </w:rPr>
            </w:pPr>
            <w:proofErr w:type="gramStart"/>
            <w:r w:rsidRPr="00C1764C">
              <w:rPr>
                <w:rFonts w:cs="Simplified Arabic"/>
                <w:szCs w:val="24"/>
                <w:rtl/>
              </w:rPr>
              <w:t>دراسات</w:t>
            </w:r>
            <w:proofErr w:type="gramEnd"/>
            <w:r w:rsidRPr="00C1764C">
              <w:rPr>
                <w:rFonts w:cs="Simplified Arabic"/>
                <w:szCs w:val="24"/>
                <w:rtl/>
              </w:rPr>
              <w:t xml:space="preserve"> عليا</w:t>
            </w:r>
          </w:p>
        </w:tc>
        <w:tc>
          <w:tcPr>
            <w:tcW w:w="900" w:type="dxa"/>
            <w:shd w:val="clear" w:color="auto" w:fill="FFFFFF"/>
          </w:tcPr>
          <w:p w14:paraId="5C37DF4F" w14:textId="77777777" w:rsidR="00376A7B" w:rsidRPr="00C1764C" w:rsidRDefault="00376A7B" w:rsidP="00C1764C">
            <w:pPr>
              <w:bidi/>
              <w:jc w:val="both"/>
              <w:rPr>
                <w:rFonts w:cs="Simplified Arabic"/>
                <w:szCs w:val="24"/>
                <w:rtl/>
              </w:rPr>
            </w:pPr>
            <w:r w:rsidRPr="00C1764C">
              <w:rPr>
                <w:rFonts w:cs="Simplified Arabic"/>
                <w:szCs w:val="24"/>
                <w:rtl/>
              </w:rPr>
              <w:t>198</w:t>
            </w:r>
          </w:p>
        </w:tc>
        <w:tc>
          <w:tcPr>
            <w:tcW w:w="990" w:type="dxa"/>
            <w:shd w:val="clear" w:color="auto" w:fill="FFFFFF"/>
          </w:tcPr>
          <w:p w14:paraId="667EB376" w14:textId="77777777" w:rsidR="00376A7B" w:rsidRPr="00C1764C" w:rsidRDefault="00376A7B" w:rsidP="00C1764C">
            <w:pPr>
              <w:bidi/>
              <w:jc w:val="both"/>
              <w:rPr>
                <w:rFonts w:cs="Simplified Arabic"/>
                <w:szCs w:val="24"/>
                <w:rtl/>
              </w:rPr>
            </w:pPr>
            <w:r w:rsidRPr="00C1764C">
              <w:rPr>
                <w:rFonts w:cs="Simplified Arabic"/>
                <w:szCs w:val="24"/>
                <w:rtl/>
              </w:rPr>
              <w:t>3.50</w:t>
            </w:r>
          </w:p>
        </w:tc>
        <w:tc>
          <w:tcPr>
            <w:tcW w:w="900" w:type="dxa"/>
            <w:shd w:val="clear" w:color="auto" w:fill="FFFFFF"/>
          </w:tcPr>
          <w:p w14:paraId="25B7A6F0" w14:textId="77777777" w:rsidR="00376A7B" w:rsidRPr="00C1764C" w:rsidRDefault="00376A7B" w:rsidP="00C1764C">
            <w:pPr>
              <w:bidi/>
              <w:jc w:val="both"/>
              <w:rPr>
                <w:rFonts w:cs="Simplified Arabic"/>
                <w:szCs w:val="24"/>
              </w:rPr>
            </w:pPr>
            <w:r w:rsidRPr="00C1764C">
              <w:rPr>
                <w:rFonts w:cs="Simplified Arabic"/>
                <w:szCs w:val="24"/>
                <w:rtl/>
              </w:rPr>
              <w:t>0.78</w:t>
            </w:r>
          </w:p>
        </w:tc>
        <w:tc>
          <w:tcPr>
            <w:tcW w:w="1056" w:type="dxa"/>
            <w:vMerge/>
            <w:shd w:val="clear" w:color="auto" w:fill="FFFFFF"/>
          </w:tcPr>
          <w:p w14:paraId="118BFC56" w14:textId="77777777" w:rsidR="00376A7B" w:rsidRPr="00C1764C" w:rsidRDefault="00376A7B" w:rsidP="00C1764C">
            <w:pPr>
              <w:bidi/>
              <w:jc w:val="both"/>
              <w:rPr>
                <w:rFonts w:cs="Simplified Arabic"/>
                <w:szCs w:val="24"/>
                <w:rtl/>
              </w:rPr>
            </w:pPr>
          </w:p>
        </w:tc>
        <w:tc>
          <w:tcPr>
            <w:tcW w:w="924" w:type="dxa"/>
            <w:vMerge/>
            <w:shd w:val="clear" w:color="auto" w:fill="FFFFFF"/>
          </w:tcPr>
          <w:p w14:paraId="425C3D18" w14:textId="77777777" w:rsidR="00376A7B" w:rsidRPr="00C1764C" w:rsidRDefault="00376A7B" w:rsidP="00C1764C">
            <w:pPr>
              <w:bidi/>
              <w:jc w:val="both"/>
              <w:rPr>
                <w:rFonts w:cs="Simplified Arabic"/>
                <w:szCs w:val="24"/>
                <w:rtl/>
              </w:rPr>
            </w:pPr>
          </w:p>
        </w:tc>
      </w:tr>
    </w:tbl>
    <w:p w14:paraId="15E740DC" w14:textId="77777777" w:rsidR="00376A7B" w:rsidRPr="00C1764C" w:rsidRDefault="00376A7B" w:rsidP="0000570A">
      <w:pPr>
        <w:tabs>
          <w:tab w:val="left" w:pos="2042"/>
        </w:tabs>
        <w:bidi/>
        <w:spacing w:before="120" w:after="240" w:line="360" w:lineRule="auto"/>
        <w:jc w:val="both"/>
        <w:rPr>
          <w:rFonts w:eastAsia="Calibri" w:cs="Simplified Arabic"/>
          <w:color w:val="1D2228"/>
          <w:kern w:val="2"/>
          <w:sz w:val="22"/>
          <w:rtl/>
          <w:lang w:bidi="ar-JO"/>
          <w14:ligatures w14:val="standardContextual"/>
        </w:rPr>
      </w:pPr>
      <w:r w:rsidRPr="00C1764C">
        <w:rPr>
          <w:rFonts w:eastAsia="Calibri" w:cs="Simplified Arabic"/>
          <w:kern w:val="2"/>
          <w:sz w:val="22"/>
          <w:rtl/>
          <w14:ligatures w14:val="standardContextual"/>
        </w:rPr>
        <w:t>*</w:t>
      </w:r>
      <w:proofErr w:type="gramStart"/>
      <w:r w:rsidRPr="00C1764C">
        <w:rPr>
          <w:rFonts w:eastAsia="Calibri" w:cs="Simplified Arabic"/>
          <w:kern w:val="2"/>
          <w:sz w:val="22"/>
          <w:rtl/>
          <w14:ligatures w14:val="standardContextual"/>
        </w:rPr>
        <w:t>فروق</w:t>
      </w:r>
      <w:proofErr w:type="gramEnd"/>
      <w:r w:rsidRPr="00C1764C">
        <w:rPr>
          <w:rFonts w:eastAsia="Calibri" w:cs="Simplified Arabic"/>
          <w:kern w:val="2"/>
          <w:sz w:val="22"/>
          <w:rtl/>
          <w14:ligatures w14:val="standardContextual"/>
        </w:rPr>
        <w:t xml:space="preserve"> دالة إحصائيا </w:t>
      </w:r>
      <w:r w:rsidRPr="00C1764C">
        <w:rPr>
          <w:rFonts w:eastAsia="Calibri" w:cs="Simplified Arabic"/>
          <w:color w:val="1D2228"/>
          <w:kern w:val="2"/>
          <w:sz w:val="22"/>
          <w:rtl/>
          <w:lang w:bidi="ar-JO"/>
          <w14:ligatures w14:val="standardContextual"/>
        </w:rPr>
        <w:t>عند مستوى الدلالة (</w:t>
      </w:r>
      <w:r w:rsidRPr="00C1764C">
        <w:rPr>
          <w:rFonts w:ascii="Times New Roman" w:eastAsia="Calibri" w:hAnsi="Times New Roman" w:cs="Times New Roman" w:hint="cs"/>
          <w:color w:val="1D2228"/>
          <w:kern w:val="2"/>
          <w:sz w:val="22"/>
          <w:rtl/>
          <w:lang w:bidi="ar-JO"/>
          <w14:ligatures w14:val="standardContextual"/>
        </w:rPr>
        <w:t>α</w:t>
      </w:r>
      <w:r w:rsidRPr="00C1764C">
        <w:rPr>
          <w:rFonts w:eastAsia="Calibri" w:cs="Simplified Arabic"/>
          <w:color w:val="1D2228"/>
          <w:kern w:val="2"/>
          <w:sz w:val="22"/>
          <w:rtl/>
          <w:lang w:bidi="ar-JO"/>
          <w14:ligatures w14:val="standardContextual"/>
        </w:rPr>
        <w:t xml:space="preserve"> </w:t>
      </w:r>
      <w:r w:rsidRPr="00C1764C">
        <w:rPr>
          <w:rFonts w:ascii="Times New Roman" w:eastAsia="Calibri" w:hAnsi="Times New Roman" w:cs="Times New Roman" w:hint="cs"/>
          <w:color w:val="1D2228"/>
          <w:kern w:val="2"/>
          <w:sz w:val="22"/>
          <w:rtl/>
          <w:lang w:bidi="ar-JO"/>
          <w14:ligatures w14:val="standardContextual"/>
        </w:rPr>
        <w:t>≤</w:t>
      </w:r>
      <w:r w:rsidRPr="00C1764C">
        <w:rPr>
          <w:rFonts w:eastAsia="Calibri" w:cs="Simplified Arabic"/>
          <w:color w:val="1D2228"/>
          <w:kern w:val="2"/>
          <w:sz w:val="22"/>
          <w:rtl/>
          <w:lang w:bidi="ar-JO"/>
          <w14:ligatures w14:val="standardContextual"/>
        </w:rPr>
        <w:t xml:space="preserve"> 0.05).</w:t>
      </w:r>
    </w:p>
    <w:p w14:paraId="63AFF091" w14:textId="3721A0D2" w:rsidR="00376A7B" w:rsidRPr="0000570A" w:rsidRDefault="00376A7B" w:rsidP="00C1764C">
      <w:pPr>
        <w:bidi/>
        <w:spacing w:before="120" w:after="240" w:line="360" w:lineRule="auto"/>
        <w:jc w:val="both"/>
        <w:rPr>
          <w:rFonts w:eastAsia="Calibri" w:cs="Simplified Arabic"/>
          <w:kern w:val="2"/>
          <w:sz w:val="26"/>
          <w:szCs w:val="26"/>
          <w:rtl/>
          <w14:ligatures w14:val="standardContextual"/>
        </w:rPr>
      </w:pPr>
      <w:r w:rsidRPr="0000570A">
        <w:rPr>
          <w:rFonts w:eastAsia="Calibri" w:cs="Simplified Arabic"/>
          <w:kern w:val="2"/>
          <w:sz w:val="26"/>
          <w:szCs w:val="26"/>
          <w:rtl/>
          <w14:ligatures w14:val="standardContextual"/>
        </w:rPr>
        <w:t>ت</w:t>
      </w:r>
      <w:r w:rsidR="00102724" w:rsidRPr="0000570A">
        <w:rPr>
          <w:rFonts w:eastAsia="Calibri" w:cs="Simplified Arabic"/>
          <w:kern w:val="2"/>
          <w:sz w:val="26"/>
          <w:szCs w:val="26"/>
          <w:rtl/>
          <w14:ligatures w14:val="standardContextual"/>
        </w:rPr>
        <w:t>دل</w:t>
      </w:r>
      <w:r w:rsidRPr="0000570A">
        <w:rPr>
          <w:rFonts w:eastAsia="Calibri" w:cs="Simplified Arabic"/>
          <w:kern w:val="2"/>
          <w:sz w:val="26"/>
          <w:szCs w:val="26"/>
          <w:rtl/>
          <w14:ligatures w14:val="standardContextual"/>
        </w:rPr>
        <w:t xml:space="preserve"> نتائج الجدول (7) إلى </w:t>
      </w:r>
      <w:bookmarkStart w:id="189" w:name="_Hlk166534335"/>
      <w:r w:rsidRPr="0000570A">
        <w:rPr>
          <w:rFonts w:eastAsia="Calibri" w:cs="Simplified Arabic"/>
          <w:kern w:val="2"/>
          <w:sz w:val="26"/>
          <w:szCs w:val="26"/>
          <w:rtl/>
          <w14:ligatures w14:val="standardContextual"/>
        </w:rPr>
        <w:t xml:space="preserve">وجود فروق </w:t>
      </w:r>
      <w:r w:rsidR="00102724" w:rsidRPr="0000570A">
        <w:rPr>
          <w:rFonts w:eastAsia="Calibri" w:cs="Simplified Arabic"/>
          <w:kern w:val="2"/>
          <w:sz w:val="26"/>
          <w:szCs w:val="26"/>
          <w:rtl/>
          <w14:ligatures w14:val="standardContextual"/>
        </w:rPr>
        <w:t>ذات دلالة احصائية</w:t>
      </w:r>
      <w:r w:rsidRPr="0000570A">
        <w:rPr>
          <w:rFonts w:eastAsia="Calibri" w:cs="Simplified Arabic"/>
          <w:kern w:val="2"/>
          <w:sz w:val="26"/>
          <w:szCs w:val="26"/>
          <w:rtl/>
          <w14:ligatures w14:val="standardContextual"/>
        </w:rPr>
        <w:t xml:space="preserve"> </w:t>
      </w:r>
      <w:r w:rsidRPr="0000570A">
        <w:rPr>
          <w:rFonts w:eastAsia="Calibri" w:cs="Simplified Arabic"/>
          <w:color w:val="1D2228"/>
          <w:kern w:val="2"/>
          <w:sz w:val="26"/>
          <w:szCs w:val="26"/>
          <w:rtl/>
          <w:lang w:bidi="ar-JO"/>
          <w14:ligatures w14:val="standardContextual"/>
        </w:rPr>
        <w:t>عند مستوى الدلالة (</w:t>
      </w:r>
      <w:r w:rsidRPr="0000570A">
        <w:rPr>
          <w:rFonts w:ascii="Times New Roman" w:eastAsia="Calibri" w:hAnsi="Times New Roman" w:cs="Times New Roman" w:hint="cs"/>
          <w:color w:val="1D2228"/>
          <w:kern w:val="2"/>
          <w:sz w:val="26"/>
          <w:szCs w:val="26"/>
          <w:rtl/>
          <w:lang w:bidi="ar-JO"/>
          <w14:ligatures w14:val="standardContextual"/>
        </w:rPr>
        <w:t>α</w:t>
      </w:r>
      <w:r w:rsidRPr="0000570A">
        <w:rPr>
          <w:rFonts w:eastAsia="Calibri" w:cs="Simplified Arabic"/>
          <w:color w:val="1D2228"/>
          <w:kern w:val="2"/>
          <w:sz w:val="26"/>
          <w:szCs w:val="26"/>
          <w:rtl/>
          <w:lang w:bidi="ar-JO"/>
          <w14:ligatures w14:val="standardContextual"/>
        </w:rPr>
        <w:t xml:space="preserve"> </w:t>
      </w:r>
      <w:r w:rsidRPr="0000570A">
        <w:rPr>
          <w:rFonts w:ascii="Times New Roman" w:eastAsia="Calibri" w:hAnsi="Times New Roman" w:cs="Times New Roman" w:hint="cs"/>
          <w:color w:val="1D2228"/>
          <w:kern w:val="2"/>
          <w:sz w:val="26"/>
          <w:szCs w:val="26"/>
          <w:rtl/>
          <w:lang w:bidi="ar-JO"/>
          <w14:ligatures w14:val="standardContextual"/>
        </w:rPr>
        <w:t>≤</w:t>
      </w:r>
      <w:r w:rsidRPr="0000570A">
        <w:rPr>
          <w:rFonts w:eastAsia="Calibri" w:cs="Simplified Arabic"/>
          <w:color w:val="1D2228"/>
          <w:kern w:val="2"/>
          <w:sz w:val="26"/>
          <w:szCs w:val="26"/>
          <w:rtl/>
          <w:lang w:bidi="ar-JO"/>
          <w14:ligatures w14:val="standardContextual"/>
        </w:rPr>
        <w:t xml:space="preserve"> 0.05) في</w:t>
      </w:r>
      <w:r w:rsidRPr="0000570A">
        <w:rPr>
          <w:rFonts w:eastAsia="Calibri" w:cs="Simplified Arabic"/>
          <w:kern w:val="2"/>
          <w:sz w:val="26"/>
          <w:szCs w:val="26"/>
          <w:rtl/>
          <w14:ligatures w14:val="standardContextual"/>
        </w:rPr>
        <w:t xml:space="preserve"> الدرجة الكلية للحوكمة الإدارية وجميع مجالاتها في</w:t>
      </w:r>
      <w:r w:rsidRPr="0000570A">
        <w:rPr>
          <w:rFonts w:eastAsia="Calibri" w:cs="Simplified Arabic"/>
          <w:color w:val="000000"/>
          <w:kern w:val="2"/>
          <w:sz w:val="26"/>
          <w:szCs w:val="26"/>
          <w:rtl/>
          <w14:ligatures w14:val="standardContextual"/>
        </w:rPr>
        <w:t xml:space="preserve"> اندية المحافظات الشمالية من وجهة نظر اعضاء الهيئات الادارية تعزى لمتغير</w:t>
      </w:r>
      <w:r w:rsidRPr="0000570A">
        <w:rPr>
          <w:rFonts w:eastAsia="Calibri" w:cs="Simplified Arabic"/>
          <w:kern w:val="2"/>
          <w:sz w:val="26"/>
          <w:szCs w:val="26"/>
          <w:rtl/>
          <w14:ligatures w14:val="standardContextual"/>
        </w:rPr>
        <w:t xml:space="preserve"> المؤهل العلمي ولصالح (دراسات عليا)</w:t>
      </w:r>
      <w:bookmarkEnd w:id="189"/>
      <w:r w:rsidRPr="0000570A">
        <w:rPr>
          <w:rFonts w:eastAsia="Calibri" w:cs="Simplified Arabic"/>
          <w:kern w:val="2"/>
          <w:sz w:val="26"/>
          <w:szCs w:val="26"/>
          <w:rtl/>
          <w14:ligatures w14:val="standardContextual"/>
        </w:rPr>
        <w:t>، والأشكال البيانية رقم (5- 8) تبين ذلك.</w:t>
      </w:r>
    </w:p>
    <w:p w14:paraId="2653E3BB" w14:textId="77777777" w:rsidR="00946E55" w:rsidRDefault="00946E55">
      <w:pPr>
        <w:rPr>
          <w:rFonts w:eastAsia="Calibri" w:cs="Simplified Arabic"/>
          <w:b/>
          <w:bCs/>
          <w:kern w:val="2"/>
          <w:sz w:val="26"/>
          <w:szCs w:val="26"/>
          <w:rtl/>
          <w14:ligatures w14:val="standardContextual"/>
        </w:rPr>
      </w:pPr>
      <w:r>
        <w:rPr>
          <w:rFonts w:eastAsia="Calibri" w:cs="Simplified Arabic"/>
          <w:b/>
          <w:bCs/>
          <w:kern w:val="2"/>
          <w:sz w:val="26"/>
          <w:szCs w:val="26"/>
          <w:rtl/>
          <w14:ligatures w14:val="standardContextual"/>
        </w:rPr>
        <w:br w:type="page"/>
      </w:r>
    </w:p>
    <w:p w14:paraId="53D3386A" w14:textId="3CC7412F" w:rsidR="00376A7B" w:rsidRPr="00946E55" w:rsidRDefault="00376A7B" w:rsidP="00946E55">
      <w:pPr>
        <w:bidi/>
        <w:spacing w:after="120" w:line="360" w:lineRule="auto"/>
        <w:jc w:val="both"/>
        <w:outlineLvl w:val="0"/>
        <w:rPr>
          <w:rFonts w:eastAsia="Calibri" w:cs="Simplified Arabic"/>
          <w:b/>
          <w:bCs/>
          <w:kern w:val="2"/>
          <w:szCs w:val="24"/>
          <w:rtl/>
          <w14:ligatures w14:val="standardContextual"/>
        </w:rPr>
      </w:pPr>
      <w:bookmarkStart w:id="190" w:name="_Toc173226424"/>
      <w:r w:rsidRPr="00946E55">
        <w:rPr>
          <w:rFonts w:eastAsia="Calibri" w:cs="Simplified Arabic"/>
          <w:b/>
          <w:bCs/>
          <w:kern w:val="2"/>
          <w:szCs w:val="24"/>
          <w:rtl/>
          <w14:ligatures w14:val="standardContextual"/>
        </w:rPr>
        <w:lastRenderedPageBreak/>
        <w:t>شكل 5</w:t>
      </w:r>
      <w:bookmarkEnd w:id="190"/>
    </w:p>
    <w:p w14:paraId="3294451C" w14:textId="77777777" w:rsidR="00946E55" w:rsidRPr="00946E55" w:rsidRDefault="00946E55" w:rsidP="00946E55">
      <w:pPr>
        <w:pStyle w:val="figures"/>
        <w:spacing w:after="120"/>
        <w:outlineLvl w:val="0"/>
        <w:rPr>
          <w:i/>
          <w:iCs/>
          <w:sz w:val="24"/>
          <w:szCs w:val="24"/>
          <w:rtl/>
        </w:rPr>
      </w:pPr>
      <w:bookmarkStart w:id="191" w:name="_Toc169733565"/>
      <w:bookmarkStart w:id="192" w:name="_Toc173226425"/>
      <w:bookmarkStart w:id="193" w:name="_Hlk165365647"/>
      <w:r w:rsidRPr="00946E55">
        <w:rPr>
          <w:i/>
          <w:iCs/>
          <w:sz w:val="24"/>
          <w:szCs w:val="24"/>
          <w:rtl/>
        </w:rPr>
        <w:t xml:space="preserve">متوسط الاستجابة على مجال (اللوائح والتشريعات) </w:t>
      </w:r>
      <w:r w:rsidRPr="00946E55">
        <w:rPr>
          <w:i/>
          <w:iCs/>
          <w:color w:val="000000"/>
          <w:sz w:val="24"/>
          <w:szCs w:val="24"/>
          <w:rtl/>
        </w:rPr>
        <w:t>من وجهة نظر اعضاء الهيئات الإدارية</w:t>
      </w:r>
      <w:r w:rsidRPr="00946E55">
        <w:rPr>
          <w:i/>
          <w:iCs/>
          <w:sz w:val="24"/>
          <w:szCs w:val="24"/>
          <w:rtl/>
        </w:rPr>
        <w:t xml:space="preserve"> في </w:t>
      </w:r>
      <w:r w:rsidRPr="00946E55">
        <w:rPr>
          <w:i/>
          <w:iCs/>
          <w:color w:val="000000"/>
          <w:sz w:val="24"/>
          <w:szCs w:val="24"/>
          <w:rtl/>
        </w:rPr>
        <w:t>اندية المحافظات الشمالية</w:t>
      </w:r>
      <w:r w:rsidRPr="00946E55">
        <w:rPr>
          <w:i/>
          <w:iCs/>
          <w:sz w:val="24"/>
          <w:szCs w:val="24"/>
          <w:rtl/>
        </w:rPr>
        <w:t xml:space="preserve"> تبعا لمتغير المؤهل العلمي.</w:t>
      </w:r>
      <w:bookmarkEnd w:id="191"/>
      <w:bookmarkEnd w:id="192"/>
    </w:p>
    <w:bookmarkEnd w:id="193"/>
    <w:p w14:paraId="692822BB" w14:textId="77777777" w:rsidR="00376A7B" w:rsidRPr="0000570A" w:rsidRDefault="00376A7B" w:rsidP="0000570A">
      <w:pPr>
        <w:autoSpaceDE w:val="0"/>
        <w:autoSpaceDN w:val="0"/>
        <w:bidi/>
        <w:adjustRightInd w:val="0"/>
        <w:spacing w:before="120" w:after="240" w:line="360" w:lineRule="auto"/>
        <w:jc w:val="both"/>
        <w:rPr>
          <w:rFonts w:eastAsia="Calibri" w:cs="Simplified Arabic"/>
          <w:sz w:val="26"/>
          <w:szCs w:val="26"/>
          <w:rtl/>
          <w14:ligatures w14:val="standardContextual"/>
        </w:rPr>
      </w:pPr>
      <w:r w:rsidRPr="0000570A">
        <w:rPr>
          <w:rFonts w:eastAsia="Calibri" w:cs="Simplified Arabic"/>
          <w:noProof/>
          <w:sz w:val="26"/>
          <w:szCs w:val="26"/>
          <w14:ligatures w14:val="standardContextual"/>
        </w:rPr>
        <w:drawing>
          <wp:inline distT="0" distB="0" distL="0" distR="0" wp14:anchorId="24047A9A" wp14:editId="22063687">
            <wp:extent cx="5279666" cy="2798859"/>
            <wp:effectExtent l="0" t="0" r="0" b="1905"/>
            <wp:docPr id="422933472" name="صورة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rotWithShape="1">
                    <a:blip r:embed="rId18">
                      <a:extLst>
                        <a:ext uri="{28A0092B-C50C-407E-A947-70E740481C1C}">
                          <a14:useLocalDpi xmlns:a14="http://schemas.microsoft.com/office/drawing/2010/main" val="0"/>
                        </a:ext>
                      </a:extLst>
                    </a:blip>
                    <a:srcRect b="9863"/>
                    <a:stretch/>
                  </pic:blipFill>
                  <pic:spPr bwMode="auto">
                    <a:xfrm>
                      <a:off x="0" y="0"/>
                      <a:ext cx="5274310" cy="2796020"/>
                    </a:xfrm>
                    <a:prstGeom prst="rect">
                      <a:avLst/>
                    </a:prstGeom>
                    <a:noFill/>
                    <a:ln>
                      <a:noFill/>
                    </a:ln>
                    <a:extLst>
                      <a:ext uri="{53640926-AAD7-44D8-BBD7-CCE9431645EC}">
                        <a14:shadowObscured xmlns:a14="http://schemas.microsoft.com/office/drawing/2010/main"/>
                      </a:ext>
                    </a:extLst>
                  </pic:spPr>
                </pic:pic>
              </a:graphicData>
            </a:graphic>
          </wp:inline>
        </w:drawing>
      </w:r>
    </w:p>
    <w:p w14:paraId="1D88A6C3" w14:textId="63D9CAFF" w:rsidR="00376A7B" w:rsidRPr="00946E55" w:rsidRDefault="00376A7B" w:rsidP="00946E55">
      <w:pPr>
        <w:bidi/>
        <w:spacing w:after="120" w:line="360" w:lineRule="auto"/>
        <w:jc w:val="both"/>
        <w:outlineLvl w:val="0"/>
        <w:rPr>
          <w:rFonts w:eastAsia="Calibri" w:cs="Simplified Arabic"/>
          <w:b/>
          <w:bCs/>
          <w:kern w:val="2"/>
          <w:szCs w:val="24"/>
          <w:rtl/>
          <w14:ligatures w14:val="standardContextual"/>
        </w:rPr>
      </w:pPr>
      <w:bookmarkStart w:id="194" w:name="_Toc173226426"/>
      <w:r w:rsidRPr="00946E55">
        <w:rPr>
          <w:rFonts w:eastAsia="Calibri" w:cs="Simplified Arabic"/>
          <w:b/>
          <w:bCs/>
          <w:kern w:val="2"/>
          <w:szCs w:val="24"/>
          <w:rtl/>
          <w14:ligatures w14:val="standardContextual"/>
        </w:rPr>
        <w:t>شكل 6</w:t>
      </w:r>
      <w:bookmarkEnd w:id="194"/>
    </w:p>
    <w:p w14:paraId="1FB824A9" w14:textId="77777777" w:rsidR="00946E55" w:rsidRPr="00946E55" w:rsidRDefault="00946E55" w:rsidP="00946E55">
      <w:pPr>
        <w:pStyle w:val="figures"/>
        <w:spacing w:after="120"/>
        <w:outlineLvl w:val="0"/>
        <w:rPr>
          <w:i/>
          <w:iCs/>
          <w:sz w:val="24"/>
          <w:szCs w:val="24"/>
          <w:rtl/>
        </w:rPr>
      </w:pPr>
      <w:bookmarkStart w:id="195" w:name="_Toc169733566"/>
      <w:bookmarkStart w:id="196" w:name="_Toc173226427"/>
      <w:r w:rsidRPr="00946E55">
        <w:rPr>
          <w:i/>
          <w:iCs/>
          <w:sz w:val="24"/>
          <w:szCs w:val="24"/>
          <w:rtl/>
        </w:rPr>
        <w:t xml:space="preserve">متوسط الاستجابة على مجال (القيادة والإدارة) </w:t>
      </w:r>
      <w:r w:rsidRPr="00946E55">
        <w:rPr>
          <w:i/>
          <w:iCs/>
          <w:color w:val="000000"/>
          <w:sz w:val="24"/>
          <w:szCs w:val="24"/>
          <w:rtl/>
        </w:rPr>
        <w:t>من وجهة نظر اعضاء الهيئات الإدارية</w:t>
      </w:r>
      <w:r w:rsidRPr="00946E55">
        <w:rPr>
          <w:i/>
          <w:iCs/>
          <w:sz w:val="24"/>
          <w:szCs w:val="24"/>
          <w:rtl/>
        </w:rPr>
        <w:t xml:space="preserve"> في </w:t>
      </w:r>
      <w:r w:rsidRPr="00946E55">
        <w:rPr>
          <w:i/>
          <w:iCs/>
          <w:color w:val="000000"/>
          <w:sz w:val="24"/>
          <w:szCs w:val="24"/>
          <w:rtl/>
        </w:rPr>
        <w:t>اندية المحافظات الشمالية</w:t>
      </w:r>
      <w:r w:rsidRPr="00946E55">
        <w:rPr>
          <w:i/>
          <w:iCs/>
          <w:sz w:val="24"/>
          <w:szCs w:val="24"/>
          <w:rtl/>
        </w:rPr>
        <w:t xml:space="preserve"> تبعا لمتغير المؤهل العلمي.</w:t>
      </w:r>
      <w:bookmarkEnd w:id="195"/>
      <w:bookmarkEnd w:id="196"/>
    </w:p>
    <w:p w14:paraId="1E725046" w14:textId="77777777" w:rsidR="00376A7B" w:rsidRPr="0000570A" w:rsidRDefault="00376A7B" w:rsidP="0000570A">
      <w:pPr>
        <w:autoSpaceDE w:val="0"/>
        <w:autoSpaceDN w:val="0"/>
        <w:bidi/>
        <w:adjustRightInd w:val="0"/>
        <w:spacing w:before="120" w:after="240" w:line="360" w:lineRule="auto"/>
        <w:jc w:val="both"/>
        <w:rPr>
          <w:rFonts w:eastAsia="Calibri" w:cs="Simplified Arabic"/>
          <w:sz w:val="26"/>
          <w:szCs w:val="26"/>
          <w:rtl/>
          <w14:ligatures w14:val="standardContextual"/>
        </w:rPr>
      </w:pPr>
      <w:r w:rsidRPr="0000570A">
        <w:rPr>
          <w:rFonts w:eastAsia="Calibri" w:cs="Simplified Arabic"/>
          <w:noProof/>
          <w:sz w:val="26"/>
          <w:szCs w:val="26"/>
          <w14:ligatures w14:val="standardContextual"/>
        </w:rPr>
        <w:drawing>
          <wp:inline distT="0" distB="0" distL="0" distR="0" wp14:anchorId="67B3F6EC" wp14:editId="7E14AF6C">
            <wp:extent cx="5274310" cy="3101975"/>
            <wp:effectExtent l="0" t="0" r="2540" b="3175"/>
            <wp:docPr id="577270404" name="صورة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74310" cy="3101975"/>
                    </a:xfrm>
                    <a:prstGeom prst="rect">
                      <a:avLst/>
                    </a:prstGeom>
                    <a:noFill/>
                    <a:ln>
                      <a:noFill/>
                    </a:ln>
                  </pic:spPr>
                </pic:pic>
              </a:graphicData>
            </a:graphic>
          </wp:inline>
        </w:drawing>
      </w:r>
    </w:p>
    <w:p w14:paraId="320A29AC" w14:textId="7A1C43EF" w:rsidR="00376A7B" w:rsidRPr="00946E55" w:rsidRDefault="00376A7B" w:rsidP="00946E55">
      <w:pPr>
        <w:bidi/>
        <w:spacing w:after="120" w:line="360" w:lineRule="auto"/>
        <w:jc w:val="both"/>
        <w:outlineLvl w:val="0"/>
        <w:rPr>
          <w:rFonts w:eastAsia="Calibri" w:cs="Simplified Arabic"/>
          <w:b/>
          <w:bCs/>
          <w:kern w:val="2"/>
          <w:szCs w:val="24"/>
          <w:rtl/>
          <w14:ligatures w14:val="standardContextual"/>
        </w:rPr>
      </w:pPr>
      <w:bookmarkStart w:id="197" w:name="_Toc173226428"/>
      <w:r w:rsidRPr="00946E55">
        <w:rPr>
          <w:rFonts w:eastAsia="Calibri" w:cs="Simplified Arabic"/>
          <w:b/>
          <w:bCs/>
          <w:kern w:val="2"/>
          <w:szCs w:val="24"/>
          <w:rtl/>
          <w14:ligatures w14:val="standardContextual"/>
        </w:rPr>
        <w:lastRenderedPageBreak/>
        <w:t>شكل 7</w:t>
      </w:r>
      <w:bookmarkEnd w:id="197"/>
    </w:p>
    <w:p w14:paraId="3A3A993E" w14:textId="77777777" w:rsidR="00946E55" w:rsidRPr="00946E55" w:rsidRDefault="00946E55" w:rsidP="00946E55">
      <w:pPr>
        <w:pStyle w:val="figures"/>
        <w:spacing w:after="120"/>
        <w:outlineLvl w:val="0"/>
        <w:rPr>
          <w:i/>
          <w:iCs/>
          <w:sz w:val="24"/>
          <w:szCs w:val="24"/>
          <w:rtl/>
        </w:rPr>
      </w:pPr>
      <w:bookmarkStart w:id="198" w:name="_Toc169733567"/>
      <w:bookmarkStart w:id="199" w:name="_Toc173226429"/>
      <w:r w:rsidRPr="00946E55">
        <w:rPr>
          <w:i/>
          <w:iCs/>
          <w:sz w:val="24"/>
          <w:szCs w:val="24"/>
          <w:rtl/>
        </w:rPr>
        <w:t xml:space="preserve">متوسط الاستجابة على مجال (النزاهة المؤسسية) </w:t>
      </w:r>
      <w:r w:rsidRPr="00946E55">
        <w:rPr>
          <w:i/>
          <w:iCs/>
          <w:color w:val="000000"/>
          <w:sz w:val="24"/>
          <w:szCs w:val="24"/>
          <w:rtl/>
        </w:rPr>
        <w:t>من وجهة نظر اعضاء الهيئات الإدارية</w:t>
      </w:r>
      <w:r w:rsidRPr="00946E55">
        <w:rPr>
          <w:i/>
          <w:iCs/>
          <w:sz w:val="24"/>
          <w:szCs w:val="24"/>
          <w:rtl/>
        </w:rPr>
        <w:t xml:space="preserve"> في </w:t>
      </w:r>
      <w:r w:rsidRPr="00946E55">
        <w:rPr>
          <w:i/>
          <w:iCs/>
          <w:color w:val="000000"/>
          <w:sz w:val="24"/>
          <w:szCs w:val="24"/>
          <w:rtl/>
        </w:rPr>
        <w:t>اندية المحافظات الشمالية</w:t>
      </w:r>
      <w:r w:rsidRPr="00946E55">
        <w:rPr>
          <w:i/>
          <w:iCs/>
          <w:sz w:val="24"/>
          <w:szCs w:val="24"/>
          <w:rtl/>
        </w:rPr>
        <w:t xml:space="preserve"> تبعا لمتغير المؤهل العلمي.</w:t>
      </w:r>
      <w:bookmarkEnd w:id="198"/>
      <w:bookmarkEnd w:id="199"/>
    </w:p>
    <w:p w14:paraId="4AED7630" w14:textId="77777777" w:rsidR="00376A7B" w:rsidRPr="0000570A" w:rsidRDefault="00376A7B" w:rsidP="0000570A">
      <w:pPr>
        <w:autoSpaceDE w:val="0"/>
        <w:autoSpaceDN w:val="0"/>
        <w:bidi/>
        <w:adjustRightInd w:val="0"/>
        <w:spacing w:before="120" w:after="240" w:line="360" w:lineRule="auto"/>
        <w:jc w:val="both"/>
        <w:rPr>
          <w:rFonts w:eastAsia="Calibri" w:cs="Simplified Arabic"/>
          <w:sz w:val="26"/>
          <w:szCs w:val="26"/>
          <w:rtl/>
          <w14:ligatures w14:val="standardContextual"/>
        </w:rPr>
      </w:pPr>
      <w:r w:rsidRPr="0000570A">
        <w:rPr>
          <w:rFonts w:eastAsia="Calibri" w:cs="Simplified Arabic"/>
          <w:noProof/>
          <w:sz w:val="26"/>
          <w:szCs w:val="26"/>
          <w14:ligatures w14:val="standardContextual"/>
        </w:rPr>
        <w:drawing>
          <wp:inline distT="0" distB="0" distL="0" distR="0" wp14:anchorId="7A9AAD74" wp14:editId="139F4ADE">
            <wp:extent cx="5279666" cy="2822713"/>
            <wp:effectExtent l="0" t="0" r="0" b="0"/>
            <wp:docPr id="598601846" name="صورة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rotWithShape="1">
                    <a:blip r:embed="rId20">
                      <a:extLst>
                        <a:ext uri="{28A0092B-C50C-407E-A947-70E740481C1C}">
                          <a14:useLocalDpi xmlns:a14="http://schemas.microsoft.com/office/drawing/2010/main" val="0"/>
                        </a:ext>
                      </a:extLst>
                    </a:blip>
                    <a:srcRect b="9095"/>
                    <a:stretch/>
                  </pic:blipFill>
                  <pic:spPr bwMode="auto">
                    <a:xfrm>
                      <a:off x="0" y="0"/>
                      <a:ext cx="5274310" cy="2819849"/>
                    </a:xfrm>
                    <a:prstGeom prst="rect">
                      <a:avLst/>
                    </a:prstGeom>
                    <a:noFill/>
                    <a:ln>
                      <a:noFill/>
                    </a:ln>
                    <a:extLst>
                      <a:ext uri="{53640926-AAD7-44D8-BBD7-CCE9431645EC}">
                        <a14:shadowObscured xmlns:a14="http://schemas.microsoft.com/office/drawing/2010/main"/>
                      </a:ext>
                    </a:extLst>
                  </pic:spPr>
                </pic:pic>
              </a:graphicData>
            </a:graphic>
          </wp:inline>
        </w:drawing>
      </w:r>
    </w:p>
    <w:p w14:paraId="1A1DF421" w14:textId="64071F01" w:rsidR="00376A7B" w:rsidRPr="00946E55" w:rsidRDefault="00376A7B" w:rsidP="004444D0">
      <w:pPr>
        <w:bidi/>
        <w:spacing w:after="120" w:line="360" w:lineRule="auto"/>
        <w:jc w:val="both"/>
        <w:outlineLvl w:val="0"/>
        <w:rPr>
          <w:rFonts w:eastAsia="Calibri" w:cs="Simplified Arabic"/>
          <w:b/>
          <w:bCs/>
          <w:kern w:val="2"/>
          <w:szCs w:val="24"/>
          <w:rtl/>
          <w14:ligatures w14:val="standardContextual"/>
        </w:rPr>
      </w:pPr>
      <w:bookmarkStart w:id="200" w:name="_Toc173226430"/>
      <w:r w:rsidRPr="00946E55">
        <w:rPr>
          <w:rFonts w:eastAsia="Calibri" w:cs="Simplified Arabic"/>
          <w:b/>
          <w:bCs/>
          <w:kern w:val="2"/>
          <w:szCs w:val="24"/>
          <w:rtl/>
          <w14:ligatures w14:val="standardContextual"/>
        </w:rPr>
        <w:t>شكل 8</w:t>
      </w:r>
      <w:bookmarkEnd w:id="200"/>
    </w:p>
    <w:p w14:paraId="74D8C7C9" w14:textId="77777777" w:rsidR="00946E55" w:rsidRPr="00946E55" w:rsidRDefault="00946E55" w:rsidP="00946E55">
      <w:pPr>
        <w:pStyle w:val="figures"/>
        <w:spacing w:after="120"/>
        <w:outlineLvl w:val="0"/>
        <w:rPr>
          <w:i/>
          <w:iCs/>
          <w:sz w:val="24"/>
          <w:szCs w:val="24"/>
          <w:rtl/>
        </w:rPr>
      </w:pPr>
      <w:bookmarkStart w:id="201" w:name="_Toc169733568"/>
      <w:bookmarkStart w:id="202" w:name="_Toc173226431"/>
      <w:r w:rsidRPr="00946E55">
        <w:rPr>
          <w:i/>
          <w:iCs/>
          <w:sz w:val="24"/>
          <w:szCs w:val="24"/>
          <w:rtl/>
        </w:rPr>
        <w:t xml:space="preserve">متوسط الاستجابة على الدرجة الكلية لتطبيق الحوكمة الإدارية </w:t>
      </w:r>
      <w:r w:rsidRPr="00946E55">
        <w:rPr>
          <w:i/>
          <w:iCs/>
          <w:color w:val="000000"/>
          <w:sz w:val="24"/>
          <w:szCs w:val="24"/>
          <w:rtl/>
        </w:rPr>
        <w:t>من وجهة نظر اعضاء الهيئات الإدارية</w:t>
      </w:r>
      <w:r w:rsidRPr="00946E55">
        <w:rPr>
          <w:i/>
          <w:iCs/>
          <w:sz w:val="24"/>
          <w:szCs w:val="24"/>
          <w:rtl/>
        </w:rPr>
        <w:t xml:space="preserve"> في </w:t>
      </w:r>
      <w:r w:rsidRPr="00946E55">
        <w:rPr>
          <w:i/>
          <w:iCs/>
          <w:color w:val="000000"/>
          <w:sz w:val="24"/>
          <w:szCs w:val="24"/>
          <w:rtl/>
        </w:rPr>
        <w:t>اندية المحافظات الشمالية</w:t>
      </w:r>
      <w:r w:rsidRPr="00946E55">
        <w:rPr>
          <w:i/>
          <w:iCs/>
          <w:sz w:val="24"/>
          <w:szCs w:val="24"/>
          <w:rtl/>
        </w:rPr>
        <w:t xml:space="preserve"> تبعا لمتغير المؤهل العلمي.</w:t>
      </w:r>
      <w:bookmarkEnd w:id="201"/>
      <w:bookmarkEnd w:id="202"/>
    </w:p>
    <w:p w14:paraId="0A2B6544" w14:textId="77777777" w:rsidR="00376A7B" w:rsidRPr="0000570A" w:rsidRDefault="00376A7B" w:rsidP="0000570A">
      <w:pPr>
        <w:autoSpaceDE w:val="0"/>
        <w:autoSpaceDN w:val="0"/>
        <w:bidi/>
        <w:adjustRightInd w:val="0"/>
        <w:spacing w:before="120" w:after="240" w:line="360" w:lineRule="auto"/>
        <w:jc w:val="both"/>
        <w:rPr>
          <w:rFonts w:eastAsia="Calibri" w:cs="Simplified Arabic"/>
          <w:sz w:val="26"/>
          <w:szCs w:val="26"/>
          <w:rtl/>
          <w14:ligatures w14:val="standardContextual"/>
        </w:rPr>
      </w:pPr>
      <w:r w:rsidRPr="0000570A">
        <w:rPr>
          <w:rFonts w:eastAsia="Calibri" w:cs="Simplified Arabic"/>
          <w:noProof/>
          <w:sz w:val="26"/>
          <w:szCs w:val="26"/>
          <w14:ligatures w14:val="standardContextual"/>
        </w:rPr>
        <w:drawing>
          <wp:inline distT="0" distB="0" distL="0" distR="0" wp14:anchorId="7F72F55E" wp14:editId="783C18C5">
            <wp:extent cx="5274310" cy="3101975"/>
            <wp:effectExtent l="0" t="0" r="2540" b="3175"/>
            <wp:docPr id="1381209479" name="صورة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274310" cy="3101975"/>
                    </a:xfrm>
                    <a:prstGeom prst="rect">
                      <a:avLst/>
                    </a:prstGeom>
                    <a:noFill/>
                    <a:ln>
                      <a:noFill/>
                    </a:ln>
                  </pic:spPr>
                </pic:pic>
              </a:graphicData>
            </a:graphic>
          </wp:inline>
        </w:drawing>
      </w:r>
    </w:p>
    <w:p w14:paraId="4317DE27" w14:textId="79047402" w:rsidR="00376A7B" w:rsidRPr="0000570A" w:rsidRDefault="00376A7B" w:rsidP="00946E55">
      <w:pPr>
        <w:bidi/>
        <w:spacing w:after="120" w:line="360" w:lineRule="auto"/>
        <w:jc w:val="both"/>
        <w:rPr>
          <w:rFonts w:eastAsia="Calibri" w:cs="Simplified Arabic"/>
          <w:b/>
          <w:bCs/>
          <w:kern w:val="2"/>
          <w:sz w:val="26"/>
          <w:szCs w:val="26"/>
          <w:rtl/>
          <w14:ligatures w14:val="standardContextual"/>
        </w:rPr>
      </w:pPr>
      <w:r w:rsidRPr="0000570A">
        <w:rPr>
          <w:rFonts w:eastAsia="Calibri" w:cs="Simplified Arabic"/>
          <w:b/>
          <w:bCs/>
          <w:kern w:val="2"/>
          <w:sz w:val="26"/>
          <w:szCs w:val="26"/>
          <w:rtl/>
          <w14:ligatures w14:val="standardContextual"/>
        </w:rPr>
        <w:lastRenderedPageBreak/>
        <w:t xml:space="preserve">رابعاً: النتائج المرتبطة </w:t>
      </w:r>
      <w:r w:rsidR="001841C1" w:rsidRPr="0000570A">
        <w:rPr>
          <w:rFonts w:eastAsia="Calibri" w:cs="Simplified Arabic"/>
          <w:b/>
          <w:bCs/>
          <w:kern w:val="2"/>
          <w:sz w:val="26"/>
          <w:szCs w:val="26"/>
          <w:rtl/>
          <w14:ligatures w14:val="standardContextual"/>
        </w:rPr>
        <w:t>بالسؤال</w:t>
      </w:r>
      <w:r w:rsidRPr="0000570A">
        <w:rPr>
          <w:rFonts w:eastAsia="Calibri" w:cs="Simplified Arabic"/>
          <w:b/>
          <w:bCs/>
          <w:kern w:val="2"/>
          <w:sz w:val="26"/>
          <w:szCs w:val="26"/>
          <w:rtl/>
          <w14:ligatures w14:val="standardContextual"/>
        </w:rPr>
        <w:t xml:space="preserve"> الرابع </w:t>
      </w:r>
      <w:proofErr w:type="gramStart"/>
      <w:r w:rsidRPr="0000570A">
        <w:rPr>
          <w:rFonts w:eastAsia="Calibri" w:cs="Simplified Arabic"/>
          <w:b/>
          <w:bCs/>
          <w:kern w:val="2"/>
          <w:sz w:val="26"/>
          <w:szCs w:val="26"/>
          <w:rtl/>
          <w14:ligatures w14:val="standardContextual"/>
        </w:rPr>
        <w:t>وينص</w:t>
      </w:r>
      <w:proofErr w:type="gramEnd"/>
      <w:r w:rsidRPr="0000570A">
        <w:rPr>
          <w:rFonts w:eastAsia="Calibri" w:cs="Simplified Arabic"/>
          <w:b/>
          <w:bCs/>
          <w:kern w:val="2"/>
          <w:sz w:val="26"/>
          <w:szCs w:val="26"/>
          <w:rtl/>
          <w14:ligatures w14:val="standardContextual"/>
        </w:rPr>
        <w:t xml:space="preserve"> على:</w:t>
      </w:r>
    </w:p>
    <w:p w14:paraId="05B247C0" w14:textId="77777777" w:rsidR="00376A7B" w:rsidRPr="0000570A" w:rsidRDefault="00376A7B" w:rsidP="00946E55">
      <w:pPr>
        <w:bidi/>
        <w:spacing w:after="120" w:line="360" w:lineRule="auto"/>
        <w:jc w:val="both"/>
        <w:rPr>
          <w:rFonts w:eastAsia="Calibri" w:cs="Simplified Arabic"/>
          <w:b/>
          <w:bCs/>
          <w:kern w:val="2"/>
          <w:sz w:val="26"/>
          <w:szCs w:val="26"/>
          <w:rtl/>
          <w14:ligatures w14:val="standardContextual"/>
        </w:rPr>
      </w:pPr>
      <w:r w:rsidRPr="0000570A">
        <w:rPr>
          <w:rFonts w:eastAsia="Calibri" w:cs="Simplified Arabic"/>
          <w:b/>
          <w:bCs/>
          <w:kern w:val="2"/>
          <w:sz w:val="26"/>
          <w:szCs w:val="26"/>
          <w:rtl/>
          <w14:ligatures w14:val="standardContextual"/>
        </w:rPr>
        <w:t xml:space="preserve">هل </w:t>
      </w:r>
      <w:r w:rsidRPr="0000570A">
        <w:rPr>
          <w:rFonts w:eastAsia="Calibri" w:cs="Simplified Arabic"/>
          <w:b/>
          <w:bCs/>
          <w:color w:val="000000"/>
          <w:kern w:val="2"/>
          <w:sz w:val="26"/>
          <w:szCs w:val="26"/>
          <w:rtl/>
          <w14:ligatures w14:val="standardContextual"/>
        </w:rPr>
        <w:t>توجد فروق في درجة تطبيق الحوكمة الإدارية في اندية المحافظات الشمالية من وجهة نظر اعضاء الهيئات الادارية تعزى لمتغير الجنس؟</w:t>
      </w:r>
    </w:p>
    <w:p w14:paraId="23775277" w14:textId="68259071" w:rsidR="00376A7B" w:rsidRPr="0000570A" w:rsidRDefault="00376A7B" w:rsidP="0000570A">
      <w:pPr>
        <w:bidi/>
        <w:spacing w:before="120" w:after="240" w:line="360" w:lineRule="auto"/>
        <w:jc w:val="both"/>
        <w:rPr>
          <w:rFonts w:eastAsia="Calibri" w:cs="Simplified Arabic"/>
          <w:kern w:val="2"/>
          <w:sz w:val="26"/>
          <w:szCs w:val="26"/>
          <w:rtl/>
          <w14:ligatures w14:val="standardContextual"/>
        </w:rPr>
      </w:pPr>
      <w:r w:rsidRPr="0000570A">
        <w:rPr>
          <w:rFonts w:eastAsia="Calibri" w:cs="Simplified Arabic"/>
          <w:kern w:val="2"/>
          <w:sz w:val="26"/>
          <w:szCs w:val="26"/>
          <w:rtl/>
          <w14:ligatures w14:val="standardContextual"/>
        </w:rPr>
        <w:t xml:space="preserve">للإجابة عن </w:t>
      </w:r>
      <w:r w:rsidR="001841C1" w:rsidRPr="0000570A">
        <w:rPr>
          <w:rFonts w:eastAsia="Calibri" w:cs="Simplified Arabic"/>
          <w:kern w:val="2"/>
          <w:sz w:val="26"/>
          <w:szCs w:val="26"/>
          <w:rtl/>
          <w14:ligatures w14:val="standardContextual"/>
        </w:rPr>
        <w:t>السؤال</w:t>
      </w:r>
      <w:r w:rsidRPr="0000570A">
        <w:rPr>
          <w:rFonts w:eastAsia="Calibri" w:cs="Simplified Arabic"/>
          <w:kern w:val="2"/>
          <w:sz w:val="26"/>
          <w:szCs w:val="26"/>
          <w:rtl/>
          <w14:ligatures w14:val="standardContextual"/>
        </w:rPr>
        <w:t xml:space="preserve"> استخدمت الباحث </w:t>
      </w:r>
      <w:proofErr w:type="gramStart"/>
      <w:r w:rsidRPr="0000570A">
        <w:rPr>
          <w:rFonts w:eastAsia="Calibri" w:cs="Simplified Arabic"/>
          <w:kern w:val="2"/>
          <w:sz w:val="26"/>
          <w:szCs w:val="26"/>
          <w:rtl/>
          <w14:ligatures w14:val="standardContextual"/>
        </w:rPr>
        <w:t>اختبار</w:t>
      </w:r>
      <w:proofErr w:type="gramEnd"/>
      <w:r w:rsidRPr="0000570A">
        <w:rPr>
          <w:rFonts w:eastAsia="Calibri" w:cs="Simplified Arabic"/>
          <w:kern w:val="2"/>
          <w:sz w:val="26"/>
          <w:szCs w:val="26"/>
          <w:rtl/>
          <w14:ligatures w14:val="standardContextual"/>
        </w:rPr>
        <w:t xml:space="preserve"> (ت) لمجموعتين مستقلتين (</w:t>
      </w:r>
      <w:r w:rsidRPr="00946E55">
        <w:rPr>
          <w:rFonts w:asciiTheme="majorBidi" w:eastAsia="Calibri" w:hAnsiTheme="majorBidi" w:cstheme="majorBidi"/>
          <w:kern w:val="2"/>
          <w:sz w:val="26"/>
          <w:szCs w:val="26"/>
          <w14:ligatures w14:val="standardContextual"/>
        </w:rPr>
        <w:t>Independent Samples T- Test</w:t>
      </w:r>
      <w:r w:rsidRPr="0000570A">
        <w:rPr>
          <w:rFonts w:eastAsia="Calibri" w:cs="Simplified Arabic"/>
          <w:kern w:val="2"/>
          <w:sz w:val="26"/>
          <w:szCs w:val="26"/>
          <w:rtl/>
          <w14:ligatures w14:val="standardContextual"/>
        </w:rPr>
        <w:t>) كما يظهر في الجدول رقم (8).</w:t>
      </w:r>
    </w:p>
    <w:p w14:paraId="38C675F2" w14:textId="77777777" w:rsidR="00A57266" w:rsidRPr="00A57266" w:rsidRDefault="00376A7B" w:rsidP="00A57266">
      <w:pPr>
        <w:pStyle w:val="tables"/>
        <w:spacing w:after="120" w:line="360" w:lineRule="auto"/>
        <w:outlineLvl w:val="0"/>
        <w:rPr>
          <w:sz w:val="24"/>
          <w:szCs w:val="24"/>
          <w:rtl/>
        </w:rPr>
      </w:pPr>
      <w:bookmarkStart w:id="203" w:name="_Toc173226432"/>
      <w:bookmarkStart w:id="204" w:name="_Toc169733522"/>
      <w:r w:rsidRPr="00A57266">
        <w:rPr>
          <w:sz w:val="24"/>
          <w:szCs w:val="24"/>
          <w:rtl/>
        </w:rPr>
        <w:t>جدول 8</w:t>
      </w:r>
      <w:bookmarkEnd w:id="203"/>
    </w:p>
    <w:p w14:paraId="1D6087A4" w14:textId="2B2B90A6" w:rsidR="00376A7B" w:rsidRPr="00A57266" w:rsidRDefault="00376A7B" w:rsidP="00A57266">
      <w:pPr>
        <w:pStyle w:val="tables"/>
        <w:spacing w:after="120" w:line="360" w:lineRule="auto"/>
        <w:outlineLvl w:val="0"/>
        <w:rPr>
          <w:b w:val="0"/>
          <w:bCs w:val="0"/>
          <w:i/>
          <w:iCs/>
          <w:sz w:val="24"/>
          <w:szCs w:val="24"/>
          <w:rtl/>
        </w:rPr>
      </w:pPr>
      <w:bookmarkStart w:id="205" w:name="_Toc173226433"/>
      <w:r w:rsidRPr="00A57266">
        <w:rPr>
          <w:b w:val="0"/>
          <w:bCs w:val="0"/>
          <w:i/>
          <w:iCs/>
          <w:sz w:val="24"/>
          <w:szCs w:val="24"/>
          <w:rtl/>
        </w:rPr>
        <w:t xml:space="preserve">نتائج اختبار (ت) لدلالة الفروق في درجة تطبيق الحوكمة الإدارية </w:t>
      </w:r>
      <w:r w:rsidRPr="00A57266">
        <w:rPr>
          <w:b w:val="0"/>
          <w:bCs w:val="0"/>
          <w:i/>
          <w:iCs/>
          <w:color w:val="000000"/>
          <w:sz w:val="24"/>
          <w:szCs w:val="24"/>
          <w:rtl/>
        </w:rPr>
        <w:t>في اندية المحافظات الشمالية من وجهة نظر اعضاء الهيئات الإدارية تبعاً لمتغير الجنس</w:t>
      </w:r>
      <w:r w:rsidRPr="00A57266">
        <w:rPr>
          <w:b w:val="0"/>
          <w:bCs w:val="0"/>
          <w:i/>
          <w:iCs/>
          <w:sz w:val="24"/>
          <w:szCs w:val="24"/>
          <w:rtl/>
        </w:rPr>
        <w:t xml:space="preserve"> (ن=723).</w:t>
      </w:r>
      <w:bookmarkEnd w:id="204"/>
      <w:bookmarkEnd w:id="205"/>
    </w:p>
    <w:tbl>
      <w:tblPr>
        <w:tblStyle w:val="TableGrid2"/>
        <w:bidiVisual/>
        <w:tblW w:w="8325" w:type="dxa"/>
        <w:jc w:val="center"/>
        <w:tblBorders>
          <w:left w:val="none" w:sz="0" w:space="0" w:color="auto"/>
          <w:right w:val="none" w:sz="0" w:space="0" w:color="auto"/>
          <w:insideH w:val="none" w:sz="0" w:space="0" w:color="auto"/>
          <w:insideV w:val="none" w:sz="0" w:space="0" w:color="auto"/>
        </w:tblBorders>
        <w:shd w:val="clear" w:color="auto" w:fill="FFFFFF"/>
        <w:tblLook w:val="04A0" w:firstRow="1" w:lastRow="0" w:firstColumn="1" w:lastColumn="0" w:noHBand="0" w:noVBand="1"/>
      </w:tblPr>
      <w:tblGrid>
        <w:gridCol w:w="1845"/>
        <w:gridCol w:w="1710"/>
        <w:gridCol w:w="900"/>
        <w:gridCol w:w="990"/>
        <w:gridCol w:w="900"/>
        <w:gridCol w:w="1056"/>
        <w:gridCol w:w="924"/>
      </w:tblGrid>
      <w:tr w:rsidR="00376A7B" w:rsidRPr="00A57266" w14:paraId="55EA872B" w14:textId="77777777" w:rsidTr="0049776E">
        <w:trPr>
          <w:jc w:val="center"/>
        </w:trPr>
        <w:tc>
          <w:tcPr>
            <w:tcW w:w="1845" w:type="dxa"/>
            <w:tcBorders>
              <w:top w:val="single" w:sz="4" w:space="0" w:color="auto"/>
              <w:bottom w:val="single" w:sz="4" w:space="0" w:color="auto"/>
            </w:tcBorders>
            <w:shd w:val="clear" w:color="auto" w:fill="FFFFFF"/>
          </w:tcPr>
          <w:p w14:paraId="1B406743" w14:textId="77777777" w:rsidR="00376A7B" w:rsidRPr="00A57266" w:rsidRDefault="00376A7B" w:rsidP="00A57266">
            <w:pPr>
              <w:bidi/>
              <w:jc w:val="both"/>
              <w:rPr>
                <w:rFonts w:cs="Simplified Arabic"/>
                <w:szCs w:val="24"/>
                <w:rtl/>
              </w:rPr>
            </w:pPr>
          </w:p>
          <w:p w14:paraId="10C63029" w14:textId="77777777" w:rsidR="00376A7B" w:rsidRPr="00A57266" w:rsidRDefault="00376A7B" w:rsidP="00A57266">
            <w:pPr>
              <w:bidi/>
              <w:jc w:val="both"/>
              <w:rPr>
                <w:rFonts w:cs="Simplified Arabic"/>
                <w:szCs w:val="24"/>
                <w:rtl/>
              </w:rPr>
            </w:pPr>
            <w:r w:rsidRPr="00A57266">
              <w:rPr>
                <w:rFonts w:cs="Simplified Arabic"/>
                <w:szCs w:val="24"/>
                <w:rtl/>
              </w:rPr>
              <w:t>المجالات</w:t>
            </w:r>
          </w:p>
        </w:tc>
        <w:tc>
          <w:tcPr>
            <w:tcW w:w="1710" w:type="dxa"/>
            <w:tcBorders>
              <w:top w:val="single" w:sz="4" w:space="0" w:color="auto"/>
              <w:bottom w:val="single" w:sz="4" w:space="0" w:color="auto"/>
            </w:tcBorders>
            <w:shd w:val="clear" w:color="auto" w:fill="FFFFFF"/>
          </w:tcPr>
          <w:p w14:paraId="1E325EED" w14:textId="77777777" w:rsidR="00376A7B" w:rsidRPr="00A57266" w:rsidRDefault="00376A7B" w:rsidP="00A57266">
            <w:pPr>
              <w:bidi/>
              <w:jc w:val="both"/>
              <w:rPr>
                <w:rFonts w:cs="Simplified Arabic"/>
                <w:szCs w:val="24"/>
                <w:rtl/>
              </w:rPr>
            </w:pPr>
          </w:p>
          <w:p w14:paraId="0D706F43" w14:textId="77777777" w:rsidR="00376A7B" w:rsidRPr="00A57266" w:rsidRDefault="00376A7B" w:rsidP="00A57266">
            <w:pPr>
              <w:bidi/>
              <w:jc w:val="both"/>
              <w:rPr>
                <w:rFonts w:cs="Simplified Arabic"/>
                <w:szCs w:val="24"/>
                <w:rtl/>
              </w:rPr>
            </w:pPr>
            <w:proofErr w:type="gramStart"/>
            <w:r w:rsidRPr="00A57266">
              <w:rPr>
                <w:rFonts w:cs="Simplified Arabic"/>
                <w:szCs w:val="24"/>
                <w:rtl/>
              </w:rPr>
              <w:t>متغير</w:t>
            </w:r>
            <w:proofErr w:type="gramEnd"/>
            <w:r w:rsidRPr="00A57266">
              <w:rPr>
                <w:rFonts w:cs="Simplified Arabic"/>
                <w:szCs w:val="24"/>
                <w:rtl/>
              </w:rPr>
              <w:t xml:space="preserve"> الجنس</w:t>
            </w:r>
          </w:p>
        </w:tc>
        <w:tc>
          <w:tcPr>
            <w:tcW w:w="900" w:type="dxa"/>
            <w:tcBorders>
              <w:top w:val="single" w:sz="4" w:space="0" w:color="auto"/>
              <w:bottom w:val="single" w:sz="4" w:space="0" w:color="auto"/>
            </w:tcBorders>
            <w:shd w:val="clear" w:color="auto" w:fill="FFFFFF"/>
          </w:tcPr>
          <w:p w14:paraId="2D69038E" w14:textId="77777777" w:rsidR="00376A7B" w:rsidRPr="00A57266" w:rsidRDefault="00376A7B" w:rsidP="00A57266">
            <w:pPr>
              <w:bidi/>
              <w:jc w:val="both"/>
              <w:rPr>
                <w:rFonts w:cs="Simplified Arabic"/>
                <w:szCs w:val="24"/>
                <w:rtl/>
              </w:rPr>
            </w:pPr>
          </w:p>
          <w:p w14:paraId="30BA2A7D" w14:textId="77777777" w:rsidR="00376A7B" w:rsidRPr="00A57266" w:rsidRDefault="00376A7B" w:rsidP="00A57266">
            <w:pPr>
              <w:bidi/>
              <w:jc w:val="both"/>
              <w:rPr>
                <w:rFonts w:cs="Simplified Arabic"/>
                <w:szCs w:val="24"/>
                <w:rtl/>
              </w:rPr>
            </w:pPr>
            <w:r w:rsidRPr="00A57266">
              <w:rPr>
                <w:rFonts w:cs="Simplified Arabic"/>
                <w:szCs w:val="24"/>
                <w:rtl/>
              </w:rPr>
              <w:t>العدد</w:t>
            </w:r>
          </w:p>
        </w:tc>
        <w:tc>
          <w:tcPr>
            <w:tcW w:w="990" w:type="dxa"/>
            <w:tcBorders>
              <w:top w:val="single" w:sz="4" w:space="0" w:color="auto"/>
              <w:bottom w:val="single" w:sz="4" w:space="0" w:color="auto"/>
            </w:tcBorders>
            <w:shd w:val="clear" w:color="auto" w:fill="FFFFFF"/>
          </w:tcPr>
          <w:p w14:paraId="70FCD752" w14:textId="77777777" w:rsidR="00376A7B" w:rsidRPr="00A57266" w:rsidRDefault="00376A7B" w:rsidP="00A57266">
            <w:pPr>
              <w:bidi/>
              <w:jc w:val="both"/>
              <w:rPr>
                <w:rFonts w:cs="Simplified Arabic"/>
                <w:szCs w:val="24"/>
                <w:rtl/>
              </w:rPr>
            </w:pPr>
            <w:proofErr w:type="gramStart"/>
            <w:r w:rsidRPr="00A57266">
              <w:rPr>
                <w:rFonts w:cs="Simplified Arabic"/>
                <w:szCs w:val="24"/>
                <w:rtl/>
              </w:rPr>
              <w:t>المتوسط</w:t>
            </w:r>
            <w:proofErr w:type="gramEnd"/>
            <w:r w:rsidRPr="00A57266">
              <w:rPr>
                <w:rFonts w:cs="Simplified Arabic"/>
                <w:szCs w:val="24"/>
                <w:rtl/>
              </w:rPr>
              <w:t xml:space="preserve"> الحسابي</w:t>
            </w:r>
          </w:p>
        </w:tc>
        <w:tc>
          <w:tcPr>
            <w:tcW w:w="900" w:type="dxa"/>
            <w:tcBorders>
              <w:top w:val="single" w:sz="4" w:space="0" w:color="auto"/>
              <w:bottom w:val="single" w:sz="4" w:space="0" w:color="auto"/>
            </w:tcBorders>
            <w:shd w:val="clear" w:color="auto" w:fill="FFFFFF"/>
          </w:tcPr>
          <w:p w14:paraId="2EDD63CB" w14:textId="77777777" w:rsidR="00376A7B" w:rsidRPr="00A57266" w:rsidRDefault="00376A7B" w:rsidP="00A57266">
            <w:pPr>
              <w:bidi/>
              <w:jc w:val="both"/>
              <w:rPr>
                <w:rFonts w:cs="Simplified Arabic"/>
                <w:szCs w:val="24"/>
                <w:rtl/>
              </w:rPr>
            </w:pPr>
            <w:r w:rsidRPr="00A57266">
              <w:rPr>
                <w:rFonts w:cs="Simplified Arabic"/>
                <w:szCs w:val="24"/>
                <w:rtl/>
              </w:rPr>
              <w:t>الانحراف</w:t>
            </w:r>
          </w:p>
          <w:p w14:paraId="7E4A3816" w14:textId="77777777" w:rsidR="00376A7B" w:rsidRPr="00A57266" w:rsidRDefault="00376A7B" w:rsidP="00A57266">
            <w:pPr>
              <w:bidi/>
              <w:jc w:val="both"/>
              <w:rPr>
                <w:rFonts w:cs="Simplified Arabic"/>
                <w:szCs w:val="24"/>
                <w:rtl/>
              </w:rPr>
            </w:pPr>
            <w:r w:rsidRPr="00A57266">
              <w:rPr>
                <w:rFonts w:cs="Simplified Arabic"/>
                <w:szCs w:val="24"/>
                <w:rtl/>
              </w:rPr>
              <w:t>المعياري</w:t>
            </w:r>
          </w:p>
        </w:tc>
        <w:tc>
          <w:tcPr>
            <w:tcW w:w="1056" w:type="dxa"/>
            <w:tcBorders>
              <w:top w:val="single" w:sz="4" w:space="0" w:color="auto"/>
              <w:bottom w:val="single" w:sz="4" w:space="0" w:color="auto"/>
            </w:tcBorders>
            <w:shd w:val="clear" w:color="auto" w:fill="FFFFFF"/>
          </w:tcPr>
          <w:p w14:paraId="00569FEE" w14:textId="77777777" w:rsidR="00376A7B" w:rsidRPr="00A57266" w:rsidRDefault="00376A7B" w:rsidP="00A57266">
            <w:pPr>
              <w:bidi/>
              <w:jc w:val="both"/>
              <w:rPr>
                <w:rFonts w:cs="Simplified Arabic"/>
                <w:szCs w:val="24"/>
                <w:rtl/>
              </w:rPr>
            </w:pPr>
            <w:r w:rsidRPr="00A57266">
              <w:rPr>
                <w:rFonts w:cs="Simplified Arabic"/>
                <w:szCs w:val="24"/>
                <w:rtl/>
              </w:rPr>
              <w:t>قيمة</w:t>
            </w:r>
          </w:p>
          <w:p w14:paraId="16420B5C" w14:textId="77777777" w:rsidR="00376A7B" w:rsidRPr="00A57266" w:rsidRDefault="00376A7B" w:rsidP="00A57266">
            <w:pPr>
              <w:bidi/>
              <w:jc w:val="both"/>
              <w:rPr>
                <w:rFonts w:cs="Simplified Arabic"/>
                <w:szCs w:val="24"/>
                <w:rtl/>
              </w:rPr>
            </w:pPr>
            <w:r w:rsidRPr="00A57266">
              <w:rPr>
                <w:rFonts w:cs="Simplified Arabic"/>
                <w:szCs w:val="24"/>
                <w:rtl/>
              </w:rPr>
              <w:t xml:space="preserve"> (ت)</w:t>
            </w:r>
          </w:p>
        </w:tc>
        <w:tc>
          <w:tcPr>
            <w:tcW w:w="924" w:type="dxa"/>
            <w:tcBorders>
              <w:top w:val="single" w:sz="4" w:space="0" w:color="auto"/>
              <w:bottom w:val="single" w:sz="4" w:space="0" w:color="auto"/>
            </w:tcBorders>
            <w:shd w:val="clear" w:color="auto" w:fill="FFFFFF"/>
          </w:tcPr>
          <w:p w14:paraId="7EBA8E1A" w14:textId="77777777" w:rsidR="00376A7B" w:rsidRPr="00A57266" w:rsidRDefault="00376A7B" w:rsidP="00A57266">
            <w:pPr>
              <w:bidi/>
              <w:jc w:val="both"/>
              <w:rPr>
                <w:rFonts w:cs="Simplified Arabic"/>
                <w:szCs w:val="24"/>
                <w:rtl/>
              </w:rPr>
            </w:pPr>
            <w:r w:rsidRPr="00A57266">
              <w:rPr>
                <w:rFonts w:cs="Simplified Arabic"/>
                <w:szCs w:val="24"/>
                <w:rtl/>
              </w:rPr>
              <w:t>مستوى الدلالة</w:t>
            </w:r>
          </w:p>
        </w:tc>
      </w:tr>
      <w:tr w:rsidR="00376A7B" w:rsidRPr="00A57266" w14:paraId="3A1B8678" w14:textId="77777777" w:rsidTr="0049776E">
        <w:trPr>
          <w:trHeight w:val="242"/>
          <w:jc w:val="center"/>
        </w:trPr>
        <w:tc>
          <w:tcPr>
            <w:tcW w:w="1845" w:type="dxa"/>
            <w:vMerge w:val="restart"/>
            <w:tcBorders>
              <w:top w:val="single" w:sz="4" w:space="0" w:color="auto"/>
            </w:tcBorders>
            <w:shd w:val="clear" w:color="auto" w:fill="FFFFFF"/>
          </w:tcPr>
          <w:p w14:paraId="2150551D" w14:textId="77777777" w:rsidR="00376A7B" w:rsidRPr="00A57266" w:rsidRDefault="00376A7B" w:rsidP="00A57266">
            <w:pPr>
              <w:bidi/>
              <w:jc w:val="both"/>
              <w:rPr>
                <w:rFonts w:cs="Simplified Arabic"/>
                <w:szCs w:val="24"/>
                <w:rtl/>
              </w:rPr>
            </w:pPr>
            <w:r w:rsidRPr="00A57266">
              <w:rPr>
                <w:rFonts w:cs="Simplified Arabic"/>
                <w:szCs w:val="24"/>
                <w:rtl/>
              </w:rPr>
              <w:t xml:space="preserve">اللوائح </w:t>
            </w:r>
            <w:proofErr w:type="gramStart"/>
            <w:r w:rsidRPr="00A57266">
              <w:rPr>
                <w:rFonts w:cs="Simplified Arabic"/>
                <w:szCs w:val="24"/>
                <w:rtl/>
              </w:rPr>
              <w:t>والتشريعات</w:t>
            </w:r>
            <w:proofErr w:type="gramEnd"/>
          </w:p>
        </w:tc>
        <w:tc>
          <w:tcPr>
            <w:tcW w:w="1710" w:type="dxa"/>
            <w:tcBorders>
              <w:top w:val="single" w:sz="4" w:space="0" w:color="auto"/>
            </w:tcBorders>
            <w:shd w:val="clear" w:color="auto" w:fill="FFFFFF"/>
          </w:tcPr>
          <w:p w14:paraId="21DE00DE" w14:textId="77777777" w:rsidR="00376A7B" w:rsidRPr="00A57266" w:rsidRDefault="00376A7B" w:rsidP="00A57266">
            <w:pPr>
              <w:bidi/>
              <w:jc w:val="both"/>
              <w:rPr>
                <w:rFonts w:cs="Simplified Arabic"/>
                <w:szCs w:val="24"/>
                <w:rtl/>
              </w:rPr>
            </w:pPr>
            <w:r w:rsidRPr="00A57266">
              <w:rPr>
                <w:rFonts w:cs="Simplified Arabic"/>
                <w:szCs w:val="24"/>
                <w:rtl/>
              </w:rPr>
              <w:t>ذكر</w:t>
            </w:r>
          </w:p>
        </w:tc>
        <w:tc>
          <w:tcPr>
            <w:tcW w:w="900" w:type="dxa"/>
            <w:tcBorders>
              <w:top w:val="single" w:sz="4" w:space="0" w:color="auto"/>
            </w:tcBorders>
            <w:shd w:val="clear" w:color="auto" w:fill="FFFFFF"/>
          </w:tcPr>
          <w:p w14:paraId="5CD41B7D" w14:textId="77777777" w:rsidR="00376A7B" w:rsidRPr="00A57266" w:rsidRDefault="00376A7B" w:rsidP="00A57266">
            <w:pPr>
              <w:bidi/>
              <w:jc w:val="both"/>
              <w:rPr>
                <w:rFonts w:cs="Simplified Arabic"/>
                <w:szCs w:val="24"/>
                <w:rtl/>
              </w:rPr>
            </w:pPr>
            <w:r w:rsidRPr="00A57266">
              <w:rPr>
                <w:rFonts w:cs="Simplified Arabic"/>
                <w:szCs w:val="24"/>
                <w:rtl/>
              </w:rPr>
              <w:t>357</w:t>
            </w:r>
          </w:p>
        </w:tc>
        <w:tc>
          <w:tcPr>
            <w:tcW w:w="990" w:type="dxa"/>
            <w:tcBorders>
              <w:top w:val="single" w:sz="4" w:space="0" w:color="auto"/>
            </w:tcBorders>
            <w:shd w:val="clear" w:color="auto" w:fill="FFFFFF"/>
          </w:tcPr>
          <w:p w14:paraId="502F7841" w14:textId="77777777" w:rsidR="00376A7B" w:rsidRPr="00A57266" w:rsidRDefault="00376A7B" w:rsidP="00A57266">
            <w:pPr>
              <w:bidi/>
              <w:jc w:val="both"/>
              <w:rPr>
                <w:rFonts w:cs="Simplified Arabic"/>
                <w:szCs w:val="24"/>
                <w:rtl/>
              </w:rPr>
            </w:pPr>
            <w:r w:rsidRPr="00A57266">
              <w:rPr>
                <w:rFonts w:cs="Simplified Arabic"/>
                <w:szCs w:val="24"/>
                <w:rtl/>
              </w:rPr>
              <w:t>3.46</w:t>
            </w:r>
          </w:p>
        </w:tc>
        <w:tc>
          <w:tcPr>
            <w:tcW w:w="900" w:type="dxa"/>
            <w:tcBorders>
              <w:top w:val="single" w:sz="4" w:space="0" w:color="auto"/>
            </w:tcBorders>
            <w:shd w:val="clear" w:color="auto" w:fill="FFFFFF"/>
          </w:tcPr>
          <w:p w14:paraId="48253A64" w14:textId="77777777" w:rsidR="00376A7B" w:rsidRPr="00A57266" w:rsidRDefault="00376A7B" w:rsidP="00A57266">
            <w:pPr>
              <w:bidi/>
              <w:jc w:val="both"/>
              <w:rPr>
                <w:rFonts w:cs="Simplified Arabic"/>
                <w:szCs w:val="24"/>
                <w:rtl/>
              </w:rPr>
            </w:pPr>
            <w:r w:rsidRPr="00A57266">
              <w:rPr>
                <w:rFonts w:cs="Simplified Arabic"/>
                <w:szCs w:val="24"/>
                <w:rtl/>
              </w:rPr>
              <w:t>0.56</w:t>
            </w:r>
          </w:p>
        </w:tc>
        <w:tc>
          <w:tcPr>
            <w:tcW w:w="1056" w:type="dxa"/>
            <w:vMerge w:val="restart"/>
            <w:tcBorders>
              <w:top w:val="single" w:sz="4" w:space="0" w:color="auto"/>
            </w:tcBorders>
            <w:shd w:val="clear" w:color="auto" w:fill="FFFFFF"/>
          </w:tcPr>
          <w:p w14:paraId="573DF3EE" w14:textId="77777777" w:rsidR="00376A7B" w:rsidRPr="00A57266" w:rsidRDefault="00376A7B" w:rsidP="00A57266">
            <w:pPr>
              <w:bidi/>
              <w:jc w:val="both"/>
              <w:rPr>
                <w:rFonts w:cs="Simplified Arabic"/>
                <w:szCs w:val="24"/>
                <w:rtl/>
              </w:rPr>
            </w:pPr>
            <w:r w:rsidRPr="00A57266">
              <w:rPr>
                <w:rFonts w:cs="Simplified Arabic"/>
                <w:szCs w:val="24"/>
                <w:rtl/>
              </w:rPr>
              <w:t>9.90</w:t>
            </w:r>
          </w:p>
        </w:tc>
        <w:tc>
          <w:tcPr>
            <w:tcW w:w="924" w:type="dxa"/>
            <w:vMerge w:val="restart"/>
            <w:tcBorders>
              <w:top w:val="single" w:sz="4" w:space="0" w:color="auto"/>
            </w:tcBorders>
            <w:shd w:val="clear" w:color="auto" w:fill="FFFFFF"/>
          </w:tcPr>
          <w:p w14:paraId="7EC3D6FC" w14:textId="77777777" w:rsidR="00376A7B" w:rsidRPr="00A57266" w:rsidRDefault="00376A7B" w:rsidP="00A57266">
            <w:pPr>
              <w:bidi/>
              <w:jc w:val="both"/>
              <w:rPr>
                <w:rFonts w:cs="Simplified Arabic"/>
                <w:szCs w:val="24"/>
              </w:rPr>
            </w:pPr>
            <w:r w:rsidRPr="00A57266">
              <w:rPr>
                <w:rFonts w:cs="Simplified Arabic"/>
                <w:szCs w:val="24"/>
                <w:rtl/>
              </w:rPr>
              <w:t>0.000*</w:t>
            </w:r>
          </w:p>
        </w:tc>
      </w:tr>
      <w:tr w:rsidR="00376A7B" w:rsidRPr="00A57266" w14:paraId="262E1CA8" w14:textId="77777777" w:rsidTr="0049776E">
        <w:trPr>
          <w:jc w:val="center"/>
        </w:trPr>
        <w:tc>
          <w:tcPr>
            <w:tcW w:w="1845" w:type="dxa"/>
            <w:vMerge/>
            <w:shd w:val="clear" w:color="auto" w:fill="FFFFFF"/>
          </w:tcPr>
          <w:p w14:paraId="4D028C6C" w14:textId="77777777" w:rsidR="00376A7B" w:rsidRPr="00A57266" w:rsidRDefault="00376A7B" w:rsidP="00A57266">
            <w:pPr>
              <w:bidi/>
              <w:jc w:val="both"/>
              <w:rPr>
                <w:rFonts w:cs="Simplified Arabic"/>
                <w:szCs w:val="24"/>
                <w:rtl/>
              </w:rPr>
            </w:pPr>
          </w:p>
        </w:tc>
        <w:tc>
          <w:tcPr>
            <w:tcW w:w="1710" w:type="dxa"/>
            <w:shd w:val="clear" w:color="auto" w:fill="FFFFFF"/>
          </w:tcPr>
          <w:p w14:paraId="75D1FB79" w14:textId="77777777" w:rsidR="00376A7B" w:rsidRPr="00A57266" w:rsidRDefault="00376A7B" w:rsidP="00A57266">
            <w:pPr>
              <w:bidi/>
              <w:jc w:val="both"/>
              <w:rPr>
                <w:rFonts w:cs="Simplified Arabic"/>
                <w:szCs w:val="24"/>
                <w:rtl/>
              </w:rPr>
            </w:pPr>
            <w:r w:rsidRPr="00A57266">
              <w:rPr>
                <w:rFonts w:cs="Simplified Arabic"/>
                <w:szCs w:val="24"/>
                <w:rtl/>
              </w:rPr>
              <w:t>أنثى</w:t>
            </w:r>
          </w:p>
        </w:tc>
        <w:tc>
          <w:tcPr>
            <w:tcW w:w="900" w:type="dxa"/>
            <w:shd w:val="clear" w:color="auto" w:fill="FFFFFF"/>
          </w:tcPr>
          <w:p w14:paraId="13A954E9" w14:textId="77777777" w:rsidR="00376A7B" w:rsidRPr="00A57266" w:rsidRDefault="00376A7B" w:rsidP="00A57266">
            <w:pPr>
              <w:bidi/>
              <w:jc w:val="both"/>
              <w:rPr>
                <w:rFonts w:cs="Simplified Arabic"/>
                <w:szCs w:val="24"/>
                <w:rtl/>
              </w:rPr>
            </w:pPr>
            <w:r w:rsidRPr="00A57266">
              <w:rPr>
                <w:rFonts w:cs="Simplified Arabic"/>
                <w:szCs w:val="24"/>
                <w:rtl/>
              </w:rPr>
              <w:t>366</w:t>
            </w:r>
          </w:p>
        </w:tc>
        <w:tc>
          <w:tcPr>
            <w:tcW w:w="990" w:type="dxa"/>
            <w:shd w:val="clear" w:color="auto" w:fill="FFFFFF"/>
          </w:tcPr>
          <w:p w14:paraId="622B1D2C" w14:textId="77777777" w:rsidR="00376A7B" w:rsidRPr="00A57266" w:rsidRDefault="00376A7B" w:rsidP="00A57266">
            <w:pPr>
              <w:bidi/>
              <w:jc w:val="both"/>
              <w:rPr>
                <w:rFonts w:cs="Simplified Arabic"/>
                <w:szCs w:val="24"/>
                <w:rtl/>
              </w:rPr>
            </w:pPr>
            <w:r w:rsidRPr="00A57266">
              <w:rPr>
                <w:rFonts w:cs="Simplified Arabic"/>
                <w:szCs w:val="24"/>
                <w:rtl/>
              </w:rPr>
              <w:t>3.03</w:t>
            </w:r>
          </w:p>
        </w:tc>
        <w:tc>
          <w:tcPr>
            <w:tcW w:w="900" w:type="dxa"/>
            <w:shd w:val="clear" w:color="auto" w:fill="FFFFFF"/>
          </w:tcPr>
          <w:p w14:paraId="2B0B1978" w14:textId="77777777" w:rsidR="00376A7B" w:rsidRPr="00A57266" w:rsidRDefault="00376A7B" w:rsidP="00A57266">
            <w:pPr>
              <w:bidi/>
              <w:jc w:val="both"/>
              <w:rPr>
                <w:rFonts w:cs="Simplified Arabic"/>
                <w:szCs w:val="24"/>
                <w:rtl/>
              </w:rPr>
            </w:pPr>
            <w:r w:rsidRPr="00A57266">
              <w:rPr>
                <w:rFonts w:cs="Simplified Arabic"/>
                <w:szCs w:val="24"/>
                <w:rtl/>
              </w:rPr>
              <w:t>0.60</w:t>
            </w:r>
          </w:p>
        </w:tc>
        <w:tc>
          <w:tcPr>
            <w:tcW w:w="1056" w:type="dxa"/>
            <w:vMerge/>
            <w:shd w:val="clear" w:color="auto" w:fill="FFFFFF"/>
          </w:tcPr>
          <w:p w14:paraId="63DCED6E" w14:textId="77777777" w:rsidR="00376A7B" w:rsidRPr="00A57266" w:rsidRDefault="00376A7B" w:rsidP="00A57266">
            <w:pPr>
              <w:bidi/>
              <w:jc w:val="both"/>
              <w:rPr>
                <w:rFonts w:cs="Simplified Arabic"/>
                <w:szCs w:val="24"/>
                <w:rtl/>
              </w:rPr>
            </w:pPr>
          </w:p>
        </w:tc>
        <w:tc>
          <w:tcPr>
            <w:tcW w:w="924" w:type="dxa"/>
            <w:vMerge/>
            <w:shd w:val="clear" w:color="auto" w:fill="FFFFFF"/>
          </w:tcPr>
          <w:p w14:paraId="2D8D70D3" w14:textId="77777777" w:rsidR="00376A7B" w:rsidRPr="00A57266" w:rsidRDefault="00376A7B" w:rsidP="00A57266">
            <w:pPr>
              <w:bidi/>
              <w:jc w:val="both"/>
              <w:rPr>
                <w:rFonts w:cs="Simplified Arabic"/>
                <w:szCs w:val="24"/>
                <w:rtl/>
              </w:rPr>
            </w:pPr>
          </w:p>
        </w:tc>
      </w:tr>
      <w:tr w:rsidR="00376A7B" w:rsidRPr="00A57266" w14:paraId="2850A6A2" w14:textId="77777777" w:rsidTr="0049776E">
        <w:trPr>
          <w:jc w:val="center"/>
        </w:trPr>
        <w:tc>
          <w:tcPr>
            <w:tcW w:w="1845" w:type="dxa"/>
            <w:vMerge w:val="restart"/>
            <w:shd w:val="clear" w:color="auto" w:fill="FFFFFF"/>
          </w:tcPr>
          <w:p w14:paraId="520E0FE1" w14:textId="77777777" w:rsidR="00376A7B" w:rsidRPr="00A57266" w:rsidRDefault="00376A7B" w:rsidP="00A57266">
            <w:pPr>
              <w:bidi/>
              <w:jc w:val="both"/>
              <w:rPr>
                <w:rFonts w:cs="Simplified Arabic"/>
                <w:szCs w:val="24"/>
                <w:rtl/>
              </w:rPr>
            </w:pPr>
            <w:r w:rsidRPr="00A57266">
              <w:rPr>
                <w:rFonts w:cs="Simplified Arabic"/>
                <w:szCs w:val="24"/>
                <w:rtl/>
              </w:rPr>
              <w:t xml:space="preserve">القيادة </w:t>
            </w:r>
            <w:proofErr w:type="gramStart"/>
            <w:r w:rsidRPr="00A57266">
              <w:rPr>
                <w:rFonts w:cs="Simplified Arabic"/>
                <w:szCs w:val="24"/>
                <w:rtl/>
              </w:rPr>
              <w:t>والإدارة</w:t>
            </w:r>
            <w:proofErr w:type="gramEnd"/>
            <w:r w:rsidRPr="00A57266">
              <w:rPr>
                <w:rFonts w:cs="Simplified Arabic"/>
                <w:szCs w:val="24"/>
                <w:rtl/>
              </w:rPr>
              <w:t xml:space="preserve"> </w:t>
            </w:r>
          </w:p>
        </w:tc>
        <w:tc>
          <w:tcPr>
            <w:tcW w:w="1710" w:type="dxa"/>
            <w:shd w:val="clear" w:color="auto" w:fill="FFFFFF"/>
          </w:tcPr>
          <w:p w14:paraId="00840315" w14:textId="77777777" w:rsidR="00376A7B" w:rsidRPr="00A57266" w:rsidRDefault="00376A7B" w:rsidP="00A57266">
            <w:pPr>
              <w:bidi/>
              <w:jc w:val="both"/>
              <w:rPr>
                <w:rFonts w:cs="Simplified Arabic"/>
                <w:szCs w:val="24"/>
                <w:rtl/>
              </w:rPr>
            </w:pPr>
            <w:r w:rsidRPr="00A57266">
              <w:rPr>
                <w:rFonts w:cs="Simplified Arabic"/>
                <w:szCs w:val="24"/>
                <w:rtl/>
              </w:rPr>
              <w:t>ذكر</w:t>
            </w:r>
          </w:p>
        </w:tc>
        <w:tc>
          <w:tcPr>
            <w:tcW w:w="900" w:type="dxa"/>
            <w:shd w:val="clear" w:color="auto" w:fill="FFFFFF"/>
          </w:tcPr>
          <w:p w14:paraId="6376F606" w14:textId="77777777" w:rsidR="00376A7B" w:rsidRPr="00A57266" w:rsidRDefault="00376A7B" w:rsidP="00A57266">
            <w:pPr>
              <w:bidi/>
              <w:jc w:val="both"/>
              <w:rPr>
                <w:rFonts w:cs="Simplified Arabic"/>
                <w:szCs w:val="24"/>
                <w:rtl/>
              </w:rPr>
            </w:pPr>
            <w:r w:rsidRPr="00A57266">
              <w:rPr>
                <w:rFonts w:cs="Simplified Arabic"/>
                <w:szCs w:val="24"/>
                <w:rtl/>
              </w:rPr>
              <w:t>357</w:t>
            </w:r>
          </w:p>
        </w:tc>
        <w:tc>
          <w:tcPr>
            <w:tcW w:w="990" w:type="dxa"/>
            <w:shd w:val="clear" w:color="auto" w:fill="FFFFFF"/>
          </w:tcPr>
          <w:p w14:paraId="65C92343" w14:textId="77777777" w:rsidR="00376A7B" w:rsidRPr="00A57266" w:rsidRDefault="00376A7B" w:rsidP="00A57266">
            <w:pPr>
              <w:bidi/>
              <w:jc w:val="both"/>
              <w:rPr>
                <w:rFonts w:cs="Simplified Arabic"/>
                <w:szCs w:val="24"/>
                <w:rtl/>
              </w:rPr>
            </w:pPr>
            <w:r w:rsidRPr="00A57266">
              <w:rPr>
                <w:rFonts w:cs="Simplified Arabic"/>
                <w:szCs w:val="24"/>
                <w:rtl/>
              </w:rPr>
              <w:t>3.48</w:t>
            </w:r>
          </w:p>
        </w:tc>
        <w:tc>
          <w:tcPr>
            <w:tcW w:w="900" w:type="dxa"/>
            <w:shd w:val="clear" w:color="auto" w:fill="FFFFFF"/>
          </w:tcPr>
          <w:p w14:paraId="705AB9E6" w14:textId="77777777" w:rsidR="00376A7B" w:rsidRPr="00A57266" w:rsidRDefault="00376A7B" w:rsidP="00A57266">
            <w:pPr>
              <w:bidi/>
              <w:jc w:val="both"/>
              <w:rPr>
                <w:rFonts w:cs="Simplified Arabic"/>
                <w:szCs w:val="24"/>
                <w:rtl/>
              </w:rPr>
            </w:pPr>
            <w:r w:rsidRPr="00A57266">
              <w:rPr>
                <w:rFonts w:cs="Simplified Arabic"/>
                <w:szCs w:val="24"/>
                <w:rtl/>
              </w:rPr>
              <w:t>0.50</w:t>
            </w:r>
          </w:p>
        </w:tc>
        <w:tc>
          <w:tcPr>
            <w:tcW w:w="1056" w:type="dxa"/>
            <w:vMerge w:val="restart"/>
            <w:shd w:val="clear" w:color="auto" w:fill="FFFFFF"/>
          </w:tcPr>
          <w:p w14:paraId="639A905B" w14:textId="77777777" w:rsidR="00376A7B" w:rsidRPr="00A57266" w:rsidRDefault="00376A7B" w:rsidP="00A57266">
            <w:pPr>
              <w:bidi/>
              <w:jc w:val="both"/>
              <w:rPr>
                <w:rFonts w:cs="Simplified Arabic"/>
                <w:szCs w:val="24"/>
                <w:rtl/>
              </w:rPr>
            </w:pPr>
            <w:r w:rsidRPr="00A57266">
              <w:rPr>
                <w:rFonts w:cs="Simplified Arabic"/>
                <w:szCs w:val="24"/>
                <w:rtl/>
              </w:rPr>
              <w:t>4.72</w:t>
            </w:r>
          </w:p>
        </w:tc>
        <w:tc>
          <w:tcPr>
            <w:tcW w:w="924" w:type="dxa"/>
            <w:vMerge w:val="restart"/>
            <w:shd w:val="clear" w:color="auto" w:fill="FFFFFF"/>
          </w:tcPr>
          <w:p w14:paraId="3BA0F12A" w14:textId="77777777" w:rsidR="00376A7B" w:rsidRPr="00A57266" w:rsidRDefault="00376A7B" w:rsidP="00A57266">
            <w:pPr>
              <w:bidi/>
              <w:jc w:val="both"/>
              <w:rPr>
                <w:rFonts w:cs="Simplified Arabic"/>
                <w:szCs w:val="24"/>
              </w:rPr>
            </w:pPr>
            <w:r w:rsidRPr="00A57266">
              <w:rPr>
                <w:rFonts w:cs="Simplified Arabic"/>
                <w:szCs w:val="24"/>
                <w:rtl/>
              </w:rPr>
              <w:t>0.000*</w:t>
            </w:r>
          </w:p>
        </w:tc>
      </w:tr>
      <w:tr w:rsidR="00376A7B" w:rsidRPr="00A57266" w14:paraId="413B8714" w14:textId="77777777" w:rsidTr="0049776E">
        <w:trPr>
          <w:jc w:val="center"/>
        </w:trPr>
        <w:tc>
          <w:tcPr>
            <w:tcW w:w="1845" w:type="dxa"/>
            <w:vMerge/>
            <w:shd w:val="clear" w:color="auto" w:fill="FFFFFF"/>
          </w:tcPr>
          <w:p w14:paraId="39156E8B" w14:textId="77777777" w:rsidR="00376A7B" w:rsidRPr="00A57266" w:rsidRDefault="00376A7B" w:rsidP="00A57266">
            <w:pPr>
              <w:bidi/>
              <w:jc w:val="both"/>
              <w:rPr>
                <w:rFonts w:cs="Simplified Arabic"/>
                <w:szCs w:val="24"/>
                <w:rtl/>
              </w:rPr>
            </w:pPr>
          </w:p>
        </w:tc>
        <w:tc>
          <w:tcPr>
            <w:tcW w:w="1710" w:type="dxa"/>
            <w:shd w:val="clear" w:color="auto" w:fill="FFFFFF"/>
          </w:tcPr>
          <w:p w14:paraId="063E8E3C" w14:textId="77777777" w:rsidR="00376A7B" w:rsidRPr="00A57266" w:rsidRDefault="00376A7B" w:rsidP="00A57266">
            <w:pPr>
              <w:bidi/>
              <w:jc w:val="both"/>
              <w:rPr>
                <w:rFonts w:cs="Simplified Arabic"/>
                <w:szCs w:val="24"/>
                <w:rtl/>
              </w:rPr>
            </w:pPr>
            <w:r w:rsidRPr="00A57266">
              <w:rPr>
                <w:rFonts w:cs="Simplified Arabic"/>
                <w:szCs w:val="24"/>
                <w:rtl/>
              </w:rPr>
              <w:t>أنثى</w:t>
            </w:r>
          </w:p>
        </w:tc>
        <w:tc>
          <w:tcPr>
            <w:tcW w:w="900" w:type="dxa"/>
            <w:shd w:val="clear" w:color="auto" w:fill="FFFFFF"/>
          </w:tcPr>
          <w:p w14:paraId="28E34F11" w14:textId="77777777" w:rsidR="00376A7B" w:rsidRPr="00A57266" w:rsidRDefault="00376A7B" w:rsidP="00A57266">
            <w:pPr>
              <w:bidi/>
              <w:jc w:val="both"/>
              <w:rPr>
                <w:rFonts w:cs="Simplified Arabic"/>
                <w:szCs w:val="24"/>
                <w:rtl/>
              </w:rPr>
            </w:pPr>
            <w:r w:rsidRPr="00A57266">
              <w:rPr>
                <w:rFonts w:cs="Simplified Arabic"/>
                <w:szCs w:val="24"/>
                <w:rtl/>
              </w:rPr>
              <w:t>366</w:t>
            </w:r>
          </w:p>
        </w:tc>
        <w:tc>
          <w:tcPr>
            <w:tcW w:w="990" w:type="dxa"/>
            <w:shd w:val="clear" w:color="auto" w:fill="FFFFFF"/>
          </w:tcPr>
          <w:p w14:paraId="335D0CA7" w14:textId="77777777" w:rsidR="00376A7B" w:rsidRPr="00A57266" w:rsidRDefault="00376A7B" w:rsidP="00A57266">
            <w:pPr>
              <w:bidi/>
              <w:jc w:val="both"/>
              <w:rPr>
                <w:rFonts w:cs="Simplified Arabic"/>
                <w:szCs w:val="24"/>
                <w:rtl/>
              </w:rPr>
            </w:pPr>
            <w:r w:rsidRPr="00A57266">
              <w:rPr>
                <w:rFonts w:cs="Simplified Arabic"/>
                <w:szCs w:val="24"/>
                <w:rtl/>
              </w:rPr>
              <w:t>3.29</w:t>
            </w:r>
          </w:p>
        </w:tc>
        <w:tc>
          <w:tcPr>
            <w:tcW w:w="900" w:type="dxa"/>
            <w:shd w:val="clear" w:color="auto" w:fill="FFFFFF"/>
          </w:tcPr>
          <w:p w14:paraId="13BB3577" w14:textId="77777777" w:rsidR="00376A7B" w:rsidRPr="00A57266" w:rsidRDefault="00376A7B" w:rsidP="00A57266">
            <w:pPr>
              <w:bidi/>
              <w:jc w:val="both"/>
              <w:rPr>
                <w:rFonts w:cs="Simplified Arabic"/>
                <w:szCs w:val="24"/>
                <w:rtl/>
              </w:rPr>
            </w:pPr>
            <w:r w:rsidRPr="00A57266">
              <w:rPr>
                <w:rFonts w:cs="Simplified Arabic"/>
                <w:szCs w:val="24"/>
                <w:rtl/>
              </w:rPr>
              <w:t>0.58</w:t>
            </w:r>
          </w:p>
        </w:tc>
        <w:tc>
          <w:tcPr>
            <w:tcW w:w="1056" w:type="dxa"/>
            <w:vMerge/>
            <w:shd w:val="clear" w:color="auto" w:fill="FFFFFF"/>
          </w:tcPr>
          <w:p w14:paraId="0FFEE50F" w14:textId="77777777" w:rsidR="00376A7B" w:rsidRPr="00A57266" w:rsidRDefault="00376A7B" w:rsidP="00A57266">
            <w:pPr>
              <w:bidi/>
              <w:jc w:val="both"/>
              <w:rPr>
                <w:rFonts w:cs="Simplified Arabic"/>
                <w:szCs w:val="24"/>
                <w:rtl/>
              </w:rPr>
            </w:pPr>
          </w:p>
        </w:tc>
        <w:tc>
          <w:tcPr>
            <w:tcW w:w="924" w:type="dxa"/>
            <w:vMerge/>
            <w:shd w:val="clear" w:color="auto" w:fill="FFFFFF"/>
          </w:tcPr>
          <w:p w14:paraId="40A62739" w14:textId="77777777" w:rsidR="00376A7B" w:rsidRPr="00A57266" w:rsidRDefault="00376A7B" w:rsidP="00A57266">
            <w:pPr>
              <w:bidi/>
              <w:jc w:val="both"/>
              <w:rPr>
                <w:rFonts w:cs="Simplified Arabic"/>
                <w:szCs w:val="24"/>
                <w:rtl/>
              </w:rPr>
            </w:pPr>
          </w:p>
        </w:tc>
      </w:tr>
      <w:tr w:rsidR="00376A7B" w:rsidRPr="00A57266" w14:paraId="5048BC51" w14:textId="77777777" w:rsidTr="0049776E">
        <w:trPr>
          <w:jc w:val="center"/>
        </w:trPr>
        <w:tc>
          <w:tcPr>
            <w:tcW w:w="1845" w:type="dxa"/>
            <w:vMerge w:val="restart"/>
            <w:shd w:val="clear" w:color="auto" w:fill="FFFFFF"/>
          </w:tcPr>
          <w:p w14:paraId="23B9EE26" w14:textId="77777777" w:rsidR="00376A7B" w:rsidRPr="00A57266" w:rsidRDefault="00376A7B" w:rsidP="00A57266">
            <w:pPr>
              <w:bidi/>
              <w:jc w:val="both"/>
              <w:rPr>
                <w:rFonts w:cs="Simplified Arabic"/>
                <w:szCs w:val="24"/>
                <w:rtl/>
              </w:rPr>
            </w:pPr>
            <w:proofErr w:type="gramStart"/>
            <w:r w:rsidRPr="00A57266">
              <w:rPr>
                <w:rFonts w:cs="Simplified Arabic"/>
                <w:szCs w:val="24"/>
                <w:rtl/>
              </w:rPr>
              <w:t>النزاهة</w:t>
            </w:r>
            <w:proofErr w:type="gramEnd"/>
            <w:r w:rsidRPr="00A57266">
              <w:rPr>
                <w:rFonts w:cs="Simplified Arabic"/>
                <w:szCs w:val="24"/>
                <w:rtl/>
              </w:rPr>
              <w:t xml:space="preserve"> المؤسسية</w:t>
            </w:r>
          </w:p>
        </w:tc>
        <w:tc>
          <w:tcPr>
            <w:tcW w:w="1710" w:type="dxa"/>
            <w:shd w:val="clear" w:color="auto" w:fill="FFFFFF"/>
          </w:tcPr>
          <w:p w14:paraId="2EF1E027" w14:textId="77777777" w:rsidR="00376A7B" w:rsidRPr="00A57266" w:rsidRDefault="00376A7B" w:rsidP="00A57266">
            <w:pPr>
              <w:bidi/>
              <w:jc w:val="both"/>
              <w:rPr>
                <w:rFonts w:cs="Simplified Arabic"/>
                <w:szCs w:val="24"/>
                <w:rtl/>
              </w:rPr>
            </w:pPr>
            <w:r w:rsidRPr="00A57266">
              <w:rPr>
                <w:rFonts w:cs="Simplified Arabic"/>
                <w:szCs w:val="24"/>
                <w:rtl/>
              </w:rPr>
              <w:t>ذكر</w:t>
            </w:r>
          </w:p>
        </w:tc>
        <w:tc>
          <w:tcPr>
            <w:tcW w:w="900" w:type="dxa"/>
            <w:shd w:val="clear" w:color="auto" w:fill="FFFFFF"/>
          </w:tcPr>
          <w:p w14:paraId="1031026D" w14:textId="77777777" w:rsidR="00376A7B" w:rsidRPr="00A57266" w:rsidRDefault="00376A7B" w:rsidP="00A57266">
            <w:pPr>
              <w:bidi/>
              <w:jc w:val="both"/>
              <w:rPr>
                <w:rFonts w:cs="Simplified Arabic"/>
                <w:szCs w:val="24"/>
                <w:rtl/>
              </w:rPr>
            </w:pPr>
            <w:r w:rsidRPr="00A57266">
              <w:rPr>
                <w:rFonts w:cs="Simplified Arabic"/>
                <w:szCs w:val="24"/>
                <w:rtl/>
              </w:rPr>
              <w:t>357</w:t>
            </w:r>
          </w:p>
        </w:tc>
        <w:tc>
          <w:tcPr>
            <w:tcW w:w="990" w:type="dxa"/>
            <w:shd w:val="clear" w:color="auto" w:fill="FFFFFF"/>
          </w:tcPr>
          <w:p w14:paraId="4336C34C" w14:textId="77777777" w:rsidR="00376A7B" w:rsidRPr="00A57266" w:rsidRDefault="00376A7B" w:rsidP="00A57266">
            <w:pPr>
              <w:bidi/>
              <w:jc w:val="both"/>
              <w:rPr>
                <w:rFonts w:cs="Simplified Arabic"/>
                <w:szCs w:val="24"/>
                <w:rtl/>
              </w:rPr>
            </w:pPr>
            <w:r w:rsidRPr="00A57266">
              <w:rPr>
                <w:rFonts w:cs="Simplified Arabic"/>
                <w:szCs w:val="24"/>
                <w:rtl/>
              </w:rPr>
              <w:t>3.55</w:t>
            </w:r>
          </w:p>
        </w:tc>
        <w:tc>
          <w:tcPr>
            <w:tcW w:w="900" w:type="dxa"/>
            <w:shd w:val="clear" w:color="auto" w:fill="FFFFFF"/>
          </w:tcPr>
          <w:p w14:paraId="26EF2130" w14:textId="77777777" w:rsidR="00376A7B" w:rsidRPr="00A57266" w:rsidRDefault="00376A7B" w:rsidP="00A57266">
            <w:pPr>
              <w:bidi/>
              <w:jc w:val="both"/>
              <w:rPr>
                <w:rFonts w:cs="Simplified Arabic"/>
                <w:szCs w:val="24"/>
                <w:rtl/>
              </w:rPr>
            </w:pPr>
            <w:r w:rsidRPr="00A57266">
              <w:rPr>
                <w:rFonts w:cs="Simplified Arabic"/>
                <w:szCs w:val="24"/>
                <w:rtl/>
              </w:rPr>
              <w:t>0.52</w:t>
            </w:r>
          </w:p>
        </w:tc>
        <w:tc>
          <w:tcPr>
            <w:tcW w:w="1056" w:type="dxa"/>
            <w:vMerge w:val="restart"/>
            <w:shd w:val="clear" w:color="auto" w:fill="FFFFFF"/>
          </w:tcPr>
          <w:p w14:paraId="3ED8FB77" w14:textId="77777777" w:rsidR="00376A7B" w:rsidRPr="00A57266" w:rsidRDefault="00376A7B" w:rsidP="00A57266">
            <w:pPr>
              <w:bidi/>
              <w:jc w:val="both"/>
              <w:rPr>
                <w:rFonts w:cs="Simplified Arabic"/>
                <w:szCs w:val="24"/>
                <w:rtl/>
              </w:rPr>
            </w:pPr>
            <w:r w:rsidRPr="00A57266">
              <w:rPr>
                <w:rFonts w:cs="Simplified Arabic"/>
                <w:szCs w:val="24"/>
                <w:rtl/>
              </w:rPr>
              <w:t>1.92</w:t>
            </w:r>
          </w:p>
        </w:tc>
        <w:tc>
          <w:tcPr>
            <w:tcW w:w="924" w:type="dxa"/>
            <w:vMerge w:val="restart"/>
            <w:shd w:val="clear" w:color="auto" w:fill="FFFFFF"/>
          </w:tcPr>
          <w:p w14:paraId="2533D395" w14:textId="77777777" w:rsidR="00376A7B" w:rsidRPr="00A57266" w:rsidRDefault="00376A7B" w:rsidP="00A57266">
            <w:pPr>
              <w:bidi/>
              <w:jc w:val="both"/>
              <w:rPr>
                <w:rFonts w:cs="Simplified Arabic"/>
                <w:szCs w:val="24"/>
              </w:rPr>
            </w:pPr>
            <w:r w:rsidRPr="00A57266">
              <w:rPr>
                <w:rFonts w:cs="Simplified Arabic"/>
                <w:szCs w:val="24"/>
                <w:rtl/>
              </w:rPr>
              <w:t>0.055</w:t>
            </w:r>
          </w:p>
        </w:tc>
      </w:tr>
      <w:tr w:rsidR="00376A7B" w:rsidRPr="00A57266" w14:paraId="225EA0E9" w14:textId="77777777" w:rsidTr="0049776E">
        <w:trPr>
          <w:trHeight w:val="70"/>
          <w:jc w:val="center"/>
        </w:trPr>
        <w:tc>
          <w:tcPr>
            <w:tcW w:w="1845" w:type="dxa"/>
            <w:vMerge/>
            <w:shd w:val="clear" w:color="auto" w:fill="FFFFFF"/>
          </w:tcPr>
          <w:p w14:paraId="116D4A51" w14:textId="77777777" w:rsidR="00376A7B" w:rsidRPr="00A57266" w:rsidRDefault="00376A7B" w:rsidP="00A57266">
            <w:pPr>
              <w:bidi/>
              <w:jc w:val="both"/>
              <w:rPr>
                <w:rFonts w:cs="Simplified Arabic"/>
                <w:szCs w:val="24"/>
                <w:rtl/>
              </w:rPr>
            </w:pPr>
          </w:p>
        </w:tc>
        <w:tc>
          <w:tcPr>
            <w:tcW w:w="1710" w:type="dxa"/>
            <w:shd w:val="clear" w:color="auto" w:fill="FFFFFF"/>
          </w:tcPr>
          <w:p w14:paraId="28C8C591" w14:textId="77777777" w:rsidR="00376A7B" w:rsidRPr="00A57266" w:rsidRDefault="00376A7B" w:rsidP="00A57266">
            <w:pPr>
              <w:bidi/>
              <w:jc w:val="both"/>
              <w:rPr>
                <w:rFonts w:cs="Simplified Arabic"/>
                <w:szCs w:val="24"/>
                <w:rtl/>
              </w:rPr>
            </w:pPr>
            <w:r w:rsidRPr="00A57266">
              <w:rPr>
                <w:rFonts w:cs="Simplified Arabic"/>
                <w:szCs w:val="24"/>
                <w:rtl/>
              </w:rPr>
              <w:t>أنثى</w:t>
            </w:r>
          </w:p>
        </w:tc>
        <w:tc>
          <w:tcPr>
            <w:tcW w:w="900" w:type="dxa"/>
            <w:shd w:val="clear" w:color="auto" w:fill="FFFFFF"/>
          </w:tcPr>
          <w:p w14:paraId="395011BC" w14:textId="77777777" w:rsidR="00376A7B" w:rsidRPr="00A57266" w:rsidRDefault="00376A7B" w:rsidP="00A57266">
            <w:pPr>
              <w:bidi/>
              <w:jc w:val="both"/>
              <w:rPr>
                <w:rFonts w:cs="Simplified Arabic"/>
                <w:szCs w:val="24"/>
                <w:rtl/>
              </w:rPr>
            </w:pPr>
            <w:r w:rsidRPr="00A57266">
              <w:rPr>
                <w:rFonts w:cs="Simplified Arabic"/>
                <w:szCs w:val="24"/>
                <w:rtl/>
              </w:rPr>
              <w:t>366</w:t>
            </w:r>
          </w:p>
        </w:tc>
        <w:tc>
          <w:tcPr>
            <w:tcW w:w="990" w:type="dxa"/>
            <w:shd w:val="clear" w:color="auto" w:fill="FFFFFF"/>
          </w:tcPr>
          <w:p w14:paraId="4FC52CC4" w14:textId="77777777" w:rsidR="00376A7B" w:rsidRPr="00A57266" w:rsidRDefault="00376A7B" w:rsidP="00A57266">
            <w:pPr>
              <w:bidi/>
              <w:jc w:val="both"/>
              <w:rPr>
                <w:rFonts w:cs="Simplified Arabic"/>
                <w:szCs w:val="24"/>
                <w:rtl/>
              </w:rPr>
            </w:pPr>
            <w:r w:rsidRPr="00A57266">
              <w:rPr>
                <w:rFonts w:cs="Simplified Arabic"/>
                <w:szCs w:val="24"/>
                <w:rtl/>
              </w:rPr>
              <w:t>3.47</w:t>
            </w:r>
          </w:p>
        </w:tc>
        <w:tc>
          <w:tcPr>
            <w:tcW w:w="900" w:type="dxa"/>
            <w:shd w:val="clear" w:color="auto" w:fill="FFFFFF"/>
          </w:tcPr>
          <w:p w14:paraId="5A534261" w14:textId="77777777" w:rsidR="00376A7B" w:rsidRPr="00A57266" w:rsidRDefault="00376A7B" w:rsidP="00A57266">
            <w:pPr>
              <w:bidi/>
              <w:jc w:val="both"/>
              <w:rPr>
                <w:rFonts w:cs="Simplified Arabic"/>
                <w:szCs w:val="24"/>
                <w:rtl/>
              </w:rPr>
            </w:pPr>
            <w:r w:rsidRPr="00A57266">
              <w:rPr>
                <w:rFonts w:cs="Simplified Arabic"/>
                <w:szCs w:val="24"/>
                <w:rtl/>
              </w:rPr>
              <w:t>0.56</w:t>
            </w:r>
          </w:p>
        </w:tc>
        <w:tc>
          <w:tcPr>
            <w:tcW w:w="1056" w:type="dxa"/>
            <w:vMerge/>
            <w:shd w:val="clear" w:color="auto" w:fill="FFFFFF"/>
          </w:tcPr>
          <w:p w14:paraId="472661A6" w14:textId="77777777" w:rsidR="00376A7B" w:rsidRPr="00A57266" w:rsidRDefault="00376A7B" w:rsidP="00A57266">
            <w:pPr>
              <w:bidi/>
              <w:jc w:val="both"/>
              <w:rPr>
                <w:rFonts w:cs="Simplified Arabic"/>
                <w:szCs w:val="24"/>
                <w:rtl/>
              </w:rPr>
            </w:pPr>
          </w:p>
        </w:tc>
        <w:tc>
          <w:tcPr>
            <w:tcW w:w="924" w:type="dxa"/>
            <w:vMerge/>
            <w:shd w:val="clear" w:color="auto" w:fill="FFFFFF"/>
          </w:tcPr>
          <w:p w14:paraId="267CF20D" w14:textId="77777777" w:rsidR="00376A7B" w:rsidRPr="00A57266" w:rsidRDefault="00376A7B" w:rsidP="00A57266">
            <w:pPr>
              <w:bidi/>
              <w:jc w:val="both"/>
              <w:rPr>
                <w:rFonts w:cs="Simplified Arabic"/>
                <w:szCs w:val="24"/>
                <w:rtl/>
              </w:rPr>
            </w:pPr>
          </w:p>
        </w:tc>
      </w:tr>
      <w:tr w:rsidR="00376A7B" w:rsidRPr="00A57266" w14:paraId="11A5146D" w14:textId="77777777" w:rsidTr="0049776E">
        <w:trPr>
          <w:jc w:val="center"/>
        </w:trPr>
        <w:tc>
          <w:tcPr>
            <w:tcW w:w="1845" w:type="dxa"/>
            <w:vMerge w:val="restart"/>
            <w:shd w:val="clear" w:color="auto" w:fill="FFFFFF"/>
          </w:tcPr>
          <w:p w14:paraId="234FC95D" w14:textId="77777777" w:rsidR="00376A7B" w:rsidRPr="00A57266" w:rsidRDefault="00376A7B" w:rsidP="00A57266">
            <w:pPr>
              <w:bidi/>
              <w:jc w:val="both"/>
              <w:rPr>
                <w:rFonts w:cs="Simplified Arabic"/>
                <w:szCs w:val="24"/>
                <w:rtl/>
              </w:rPr>
            </w:pPr>
            <w:r w:rsidRPr="00A57266">
              <w:rPr>
                <w:rFonts w:cs="Simplified Arabic"/>
                <w:szCs w:val="24"/>
                <w:rtl/>
              </w:rPr>
              <w:t xml:space="preserve">الدرجة الكلية </w:t>
            </w:r>
          </w:p>
        </w:tc>
        <w:tc>
          <w:tcPr>
            <w:tcW w:w="1710" w:type="dxa"/>
            <w:shd w:val="clear" w:color="auto" w:fill="FFFFFF"/>
          </w:tcPr>
          <w:p w14:paraId="46ECA989" w14:textId="77777777" w:rsidR="00376A7B" w:rsidRPr="00A57266" w:rsidRDefault="00376A7B" w:rsidP="00A57266">
            <w:pPr>
              <w:bidi/>
              <w:jc w:val="both"/>
              <w:rPr>
                <w:rFonts w:cs="Simplified Arabic"/>
                <w:szCs w:val="24"/>
                <w:rtl/>
              </w:rPr>
            </w:pPr>
            <w:r w:rsidRPr="00A57266">
              <w:rPr>
                <w:rFonts w:cs="Simplified Arabic"/>
                <w:szCs w:val="24"/>
                <w:rtl/>
              </w:rPr>
              <w:t>ذكر</w:t>
            </w:r>
          </w:p>
        </w:tc>
        <w:tc>
          <w:tcPr>
            <w:tcW w:w="900" w:type="dxa"/>
            <w:shd w:val="clear" w:color="auto" w:fill="FFFFFF"/>
          </w:tcPr>
          <w:p w14:paraId="0030C1D1" w14:textId="77777777" w:rsidR="00376A7B" w:rsidRPr="00A57266" w:rsidRDefault="00376A7B" w:rsidP="00A57266">
            <w:pPr>
              <w:bidi/>
              <w:jc w:val="both"/>
              <w:rPr>
                <w:rFonts w:cs="Simplified Arabic"/>
                <w:szCs w:val="24"/>
                <w:rtl/>
              </w:rPr>
            </w:pPr>
            <w:r w:rsidRPr="00A57266">
              <w:rPr>
                <w:rFonts w:cs="Simplified Arabic"/>
                <w:szCs w:val="24"/>
                <w:rtl/>
              </w:rPr>
              <w:t>357</w:t>
            </w:r>
          </w:p>
        </w:tc>
        <w:tc>
          <w:tcPr>
            <w:tcW w:w="990" w:type="dxa"/>
            <w:shd w:val="clear" w:color="auto" w:fill="FFFFFF"/>
          </w:tcPr>
          <w:p w14:paraId="6988289E" w14:textId="77777777" w:rsidR="00376A7B" w:rsidRPr="00A57266" w:rsidRDefault="00376A7B" w:rsidP="00A57266">
            <w:pPr>
              <w:bidi/>
              <w:jc w:val="both"/>
              <w:rPr>
                <w:rFonts w:cs="Simplified Arabic"/>
                <w:szCs w:val="24"/>
                <w:rtl/>
              </w:rPr>
            </w:pPr>
            <w:r w:rsidRPr="00A57266">
              <w:rPr>
                <w:rFonts w:cs="Simplified Arabic"/>
                <w:szCs w:val="24"/>
                <w:rtl/>
              </w:rPr>
              <w:t>3.49</w:t>
            </w:r>
          </w:p>
        </w:tc>
        <w:tc>
          <w:tcPr>
            <w:tcW w:w="900" w:type="dxa"/>
            <w:shd w:val="clear" w:color="auto" w:fill="FFFFFF"/>
          </w:tcPr>
          <w:p w14:paraId="278B305C" w14:textId="77777777" w:rsidR="00376A7B" w:rsidRPr="00A57266" w:rsidRDefault="00376A7B" w:rsidP="00A57266">
            <w:pPr>
              <w:bidi/>
              <w:jc w:val="both"/>
              <w:rPr>
                <w:rFonts w:cs="Simplified Arabic"/>
                <w:szCs w:val="24"/>
                <w:rtl/>
              </w:rPr>
            </w:pPr>
            <w:r w:rsidRPr="00A57266">
              <w:rPr>
                <w:rFonts w:cs="Simplified Arabic"/>
                <w:szCs w:val="24"/>
                <w:rtl/>
              </w:rPr>
              <w:t>0.47</w:t>
            </w:r>
          </w:p>
        </w:tc>
        <w:tc>
          <w:tcPr>
            <w:tcW w:w="1056" w:type="dxa"/>
            <w:vMerge w:val="restart"/>
            <w:shd w:val="clear" w:color="auto" w:fill="FFFFFF"/>
          </w:tcPr>
          <w:p w14:paraId="21CAFE0F" w14:textId="77777777" w:rsidR="00376A7B" w:rsidRPr="00A57266" w:rsidRDefault="00376A7B" w:rsidP="00A57266">
            <w:pPr>
              <w:bidi/>
              <w:jc w:val="both"/>
              <w:rPr>
                <w:rFonts w:cs="Simplified Arabic"/>
                <w:szCs w:val="24"/>
                <w:rtl/>
              </w:rPr>
            </w:pPr>
            <w:r w:rsidRPr="00A57266">
              <w:rPr>
                <w:rFonts w:cs="Simplified Arabic"/>
                <w:szCs w:val="24"/>
                <w:rtl/>
              </w:rPr>
              <w:t>6.22</w:t>
            </w:r>
          </w:p>
        </w:tc>
        <w:tc>
          <w:tcPr>
            <w:tcW w:w="924" w:type="dxa"/>
            <w:vMerge w:val="restart"/>
            <w:shd w:val="clear" w:color="auto" w:fill="FFFFFF"/>
          </w:tcPr>
          <w:p w14:paraId="0381479D" w14:textId="77777777" w:rsidR="00376A7B" w:rsidRPr="00A57266" w:rsidRDefault="00376A7B" w:rsidP="00A57266">
            <w:pPr>
              <w:bidi/>
              <w:jc w:val="both"/>
              <w:rPr>
                <w:rFonts w:cs="Simplified Arabic"/>
                <w:szCs w:val="24"/>
              </w:rPr>
            </w:pPr>
            <w:r w:rsidRPr="00A57266">
              <w:rPr>
                <w:rFonts w:cs="Simplified Arabic"/>
                <w:szCs w:val="24"/>
                <w:rtl/>
              </w:rPr>
              <w:t>0.000*</w:t>
            </w:r>
          </w:p>
        </w:tc>
      </w:tr>
      <w:tr w:rsidR="00376A7B" w:rsidRPr="00A57266" w14:paraId="7B3B6593" w14:textId="77777777" w:rsidTr="0049776E">
        <w:trPr>
          <w:jc w:val="center"/>
        </w:trPr>
        <w:tc>
          <w:tcPr>
            <w:tcW w:w="1845" w:type="dxa"/>
            <w:vMerge/>
            <w:shd w:val="clear" w:color="auto" w:fill="FFFFFF"/>
          </w:tcPr>
          <w:p w14:paraId="050D4A88" w14:textId="77777777" w:rsidR="00376A7B" w:rsidRPr="00A57266" w:rsidRDefault="00376A7B" w:rsidP="00A57266">
            <w:pPr>
              <w:bidi/>
              <w:jc w:val="both"/>
              <w:rPr>
                <w:rFonts w:cs="Simplified Arabic"/>
                <w:szCs w:val="24"/>
                <w:rtl/>
              </w:rPr>
            </w:pPr>
          </w:p>
        </w:tc>
        <w:tc>
          <w:tcPr>
            <w:tcW w:w="1710" w:type="dxa"/>
            <w:shd w:val="clear" w:color="auto" w:fill="FFFFFF"/>
          </w:tcPr>
          <w:p w14:paraId="69F0E7F8" w14:textId="77777777" w:rsidR="00376A7B" w:rsidRPr="00A57266" w:rsidRDefault="00376A7B" w:rsidP="00A57266">
            <w:pPr>
              <w:bidi/>
              <w:jc w:val="both"/>
              <w:rPr>
                <w:rFonts w:cs="Simplified Arabic"/>
                <w:szCs w:val="24"/>
                <w:rtl/>
              </w:rPr>
            </w:pPr>
            <w:r w:rsidRPr="00A57266">
              <w:rPr>
                <w:rFonts w:cs="Simplified Arabic"/>
                <w:szCs w:val="24"/>
                <w:rtl/>
              </w:rPr>
              <w:t>أنثى</w:t>
            </w:r>
          </w:p>
        </w:tc>
        <w:tc>
          <w:tcPr>
            <w:tcW w:w="900" w:type="dxa"/>
            <w:shd w:val="clear" w:color="auto" w:fill="FFFFFF"/>
          </w:tcPr>
          <w:p w14:paraId="5A000782" w14:textId="77777777" w:rsidR="00376A7B" w:rsidRPr="00A57266" w:rsidRDefault="00376A7B" w:rsidP="00A57266">
            <w:pPr>
              <w:bidi/>
              <w:jc w:val="both"/>
              <w:rPr>
                <w:rFonts w:cs="Simplified Arabic"/>
                <w:szCs w:val="24"/>
                <w:rtl/>
              </w:rPr>
            </w:pPr>
            <w:r w:rsidRPr="00A57266">
              <w:rPr>
                <w:rFonts w:cs="Simplified Arabic"/>
                <w:szCs w:val="24"/>
                <w:rtl/>
              </w:rPr>
              <w:t>366</w:t>
            </w:r>
          </w:p>
        </w:tc>
        <w:tc>
          <w:tcPr>
            <w:tcW w:w="990" w:type="dxa"/>
            <w:shd w:val="clear" w:color="auto" w:fill="FFFFFF"/>
          </w:tcPr>
          <w:p w14:paraId="4E2CEE14" w14:textId="77777777" w:rsidR="00376A7B" w:rsidRPr="00A57266" w:rsidRDefault="00376A7B" w:rsidP="00A57266">
            <w:pPr>
              <w:bidi/>
              <w:jc w:val="both"/>
              <w:rPr>
                <w:rFonts w:cs="Simplified Arabic"/>
                <w:szCs w:val="24"/>
                <w:rtl/>
              </w:rPr>
            </w:pPr>
            <w:r w:rsidRPr="00A57266">
              <w:rPr>
                <w:rFonts w:cs="Simplified Arabic"/>
                <w:szCs w:val="24"/>
                <w:rtl/>
              </w:rPr>
              <w:t>3.26</w:t>
            </w:r>
          </w:p>
        </w:tc>
        <w:tc>
          <w:tcPr>
            <w:tcW w:w="900" w:type="dxa"/>
            <w:shd w:val="clear" w:color="auto" w:fill="FFFFFF"/>
          </w:tcPr>
          <w:p w14:paraId="2CB645AA" w14:textId="77777777" w:rsidR="00376A7B" w:rsidRPr="00A57266" w:rsidRDefault="00376A7B" w:rsidP="00A57266">
            <w:pPr>
              <w:bidi/>
              <w:jc w:val="both"/>
              <w:rPr>
                <w:rFonts w:cs="Simplified Arabic"/>
                <w:szCs w:val="24"/>
              </w:rPr>
            </w:pPr>
            <w:r w:rsidRPr="00A57266">
              <w:rPr>
                <w:rFonts w:cs="Simplified Arabic"/>
                <w:szCs w:val="24"/>
                <w:rtl/>
              </w:rPr>
              <w:t>0.53</w:t>
            </w:r>
          </w:p>
        </w:tc>
        <w:tc>
          <w:tcPr>
            <w:tcW w:w="1056" w:type="dxa"/>
            <w:vMerge/>
            <w:shd w:val="clear" w:color="auto" w:fill="FFFFFF"/>
          </w:tcPr>
          <w:p w14:paraId="679B60C6" w14:textId="77777777" w:rsidR="00376A7B" w:rsidRPr="00A57266" w:rsidRDefault="00376A7B" w:rsidP="00A57266">
            <w:pPr>
              <w:bidi/>
              <w:jc w:val="both"/>
              <w:rPr>
                <w:rFonts w:cs="Simplified Arabic"/>
                <w:szCs w:val="24"/>
                <w:rtl/>
              </w:rPr>
            </w:pPr>
          </w:p>
        </w:tc>
        <w:tc>
          <w:tcPr>
            <w:tcW w:w="924" w:type="dxa"/>
            <w:vMerge/>
            <w:shd w:val="clear" w:color="auto" w:fill="FFFFFF"/>
          </w:tcPr>
          <w:p w14:paraId="4EDC79D9" w14:textId="77777777" w:rsidR="00376A7B" w:rsidRPr="00A57266" w:rsidRDefault="00376A7B" w:rsidP="00A57266">
            <w:pPr>
              <w:bidi/>
              <w:jc w:val="both"/>
              <w:rPr>
                <w:rFonts w:cs="Simplified Arabic"/>
                <w:szCs w:val="24"/>
                <w:rtl/>
              </w:rPr>
            </w:pPr>
          </w:p>
        </w:tc>
      </w:tr>
    </w:tbl>
    <w:p w14:paraId="30B4C040" w14:textId="77777777" w:rsidR="00376A7B" w:rsidRPr="00A57266" w:rsidRDefault="00376A7B" w:rsidP="0000570A">
      <w:pPr>
        <w:tabs>
          <w:tab w:val="left" w:pos="2042"/>
        </w:tabs>
        <w:bidi/>
        <w:spacing w:before="120" w:after="240" w:line="360" w:lineRule="auto"/>
        <w:jc w:val="both"/>
        <w:rPr>
          <w:rFonts w:eastAsia="Calibri" w:cs="Simplified Arabic"/>
          <w:color w:val="1D2228"/>
          <w:kern w:val="2"/>
          <w:sz w:val="22"/>
          <w:rtl/>
          <w:lang w:bidi="ar-JO"/>
          <w14:ligatures w14:val="standardContextual"/>
        </w:rPr>
      </w:pPr>
      <w:r w:rsidRPr="00A57266">
        <w:rPr>
          <w:rFonts w:eastAsia="Calibri" w:cs="Simplified Arabic"/>
          <w:kern w:val="2"/>
          <w:sz w:val="22"/>
          <w:rtl/>
          <w14:ligatures w14:val="standardContextual"/>
        </w:rPr>
        <w:t>*</w:t>
      </w:r>
      <w:proofErr w:type="gramStart"/>
      <w:r w:rsidRPr="00A57266">
        <w:rPr>
          <w:rFonts w:eastAsia="Calibri" w:cs="Simplified Arabic"/>
          <w:kern w:val="2"/>
          <w:sz w:val="22"/>
          <w:rtl/>
          <w14:ligatures w14:val="standardContextual"/>
        </w:rPr>
        <w:t>فروق</w:t>
      </w:r>
      <w:proofErr w:type="gramEnd"/>
      <w:r w:rsidRPr="00A57266">
        <w:rPr>
          <w:rFonts w:eastAsia="Calibri" w:cs="Simplified Arabic"/>
          <w:kern w:val="2"/>
          <w:sz w:val="22"/>
          <w:rtl/>
          <w14:ligatures w14:val="standardContextual"/>
        </w:rPr>
        <w:t xml:space="preserve"> دالة إحصائيا </w:t>
      </w:r>
      <w:r w:rsidRPr="00A57266">
        <w:rPr>
          <w:rFonts w:eastAsia="Calibri" w:cs="Simplified Arabic"/>
          <w:color w:val="1D2228"/>
          <w:kern w:val="2"/>
          <w:sz w:val="22"/>
          <w:rtl/>
          <w:lang w:bidi="ar-JO"/>
          <w14:ligatures w14:val="standardContextual"/>
        </w:rPr>
        <w:t>عند مستوى الدلالة (</w:t>
      </w:r>
      <w:r w:rsidRPr="00A57266">
        <w:rPr>
          <w:rFonts w:ascii="Times New Roman" w:eastAsia="Calibri" w:hAnsi="Times New Roman" w:cs="Times New Roman" w:hint="cs"/>
          <w:color w:val="1D2228"/>
          <w:kern w:val="2"/>
          <w:sz w:val="22"/>
          <w:rtl/>
          <w:lang w:bidi="ar-JO"/>
          <w14:ligatures w14:val="standardContextual"/>
        </w:rPr>
        <w:t>α</w:t>
      </w:r>
      <w:r w:rsidRPr="00A57266">
        <w:rPr>
          <w:rFonts w:eastAsia="Calibri" w:cs="Simplified Arabic"/>
          <w:color w:val="1D2228"/>
          <w:kern w:val="2"/>
          <w:sz w:val="22"/>
          <w:rtl/>
          <w:lang w:bidi="ar-JO"/>
          <w14:ligatures w14:val="standardContextual"/>
        </w:rPr>
        <w:t xml:space="preserve"> </w:t>
      </w:r>
      <w:r w:rsidRPr="00A57266">
        <w:rPr>
          <w:rFonts w:ascii="Times New Roman" w:eastAsia="Calibri" w:hAnsi="Times New Roman" w:cs="Times New Roman" w:hint="cs"/>
          <w:color w:val="1D2228"/>
          <w:kern w:val="2"/>
          <w:sz w:val="22"/>
          <w:rtl/>
          <w:lang w:bidi="ar-JO"/>
          <w14:ligatures w14:val="standardContextual"/>
        </w:rPr>
        <w:t>≤</w:t>
      </w:r>
      <w:r w:rsidRPr="00A57266">
        <w:rPr>
          <w:rFonts w:eastAsia="Calibri" w:cs="Simplified Arabic"/>
          <w:color w:val="1D2228"/>
          <w:kern w:val="2"/>
          <w:sz w:val="22"/>
          <w:rtl/>
          <w:lang w:bidi="ar-JO"/>
          <w14:ligatures w14:val="standardContextual"/>
        </w:rPr>
        <w:t xml:space="preserve"> 0.05).</w:t>
      </w:r>
    </w:p>
    <w:p w14:paraId="214016DE" w14:textId="0A98F8F4" w:rsidR="00376A7B" w:rsidRPr="0000570A" w:rsidRDefault="00376A7B" w:rsidP="0000570A">
      <w:pPr>
        <w:bidi/>
        <w:spacing w:before="120" w:after="240" w:line="360" w:lineRule="auto"/>
        <w:jc w:val="both"/>
        <w:rPr>
          <w:rFonts w:eastAsia="Calibri" w:cs="Simplified Arabic"/>
          <w:kern w:val="2"/>
          <w:sz w:val="26"/>
          <w:szCs w:val="26"/>
          <w:rtl/>
          <w14:ligatures w14:val="standardContextual"/>
        </w:rPr>
      </w:pPr>
      <w:r w:rsidRPr="0000570A">
        <w:rPr>
          <w:rFonts w:eastAsia="Calibri" w:cs="Simplified Arabic"/>
          <w:kern w:val="2"/>
          <w:sz w:val="26"/>
          <w:szCs w:val="26"/>
          <w:rtl/>
          <w14:ligatures w14:val="standardContextual"/>
        </w:rPr>
        <w:t xml:space="preserve">تشير نتائج الجدول </w:t>
      </w:r>
      <w:proofErr w:type="gramStart"/>
      <w:r w:rsidRPr="0000570A">
        <w:rPr>
          <w:rFonts w:eastAsia="Calibri" w:cs="Simplified Arabic"/>
          <w:kern w:val="2"/>
          <w:sz w:val="26"/>
          <w:szCs w:val="26"/>
          <w:rtl/>
          <w14:ligatures w14:val="standardContextual"/>
        </w:rPr>
        <w:t>رقم</w:t>
      </w:r>
      <w:proofErr w:type="gramEnd"/>
      <w:r w:rsidRPr="0000570A">
        <w:rPr>
          <w:rFonts w:eastAsia="Calibri" w:cs="Simplified Arabic"/>
          <w:kern w:val="2"/>
          <w:sz w:val="26"/>
          <w:szCs w:val="26"/>
          <w:rtl/>
          <w14:ligatures w14:val="standardContextual"/>
        </w:rPr>
        <w:t xml:space="preserve"> (8) </w:t>
      </w:r>
      <w:bookmarkStart w:id="206" w:name="_Hlk166534731"/>
      <w:r w:rsidRPr="0000570A">
        <w:rPr>
          <w:rFonts w:eastAsia="Calibri" w:cs="Simplified Arabic"/>
          <w:kern w:val="2"/>
          <w:sz w:val="26"/>
          <w:szCs w:val="26"/>
          <w:rtl/>
          <w14:ligatures w14:val="standardContextual"/>
        </w:rPr>
        <w:t xml:space="preserve">إلى وجود فروق دالة إحصائيا </w:t>
      </w:r>
      <w:r w:rsidRPr="0000570A">
        <w:rPr>
          <w:rFonts w:eastAsia="Calibri" w:cs="Simplified Arabic"/>
          <w:color w:val="1D2228"/>
          <w:kern w:val="2"/>
          <w:sz w:val="26"/>
          <w:szCs w:val="26"/>
          <w:rtl/>
          <w:lang w:bidi="ar-JO"/>
          <w14:ligatures w14:val="standardContextual"/>
        </w:rPr>
        <w:t>عند مستوى الدلالة (</w:t>
      </w:r>
      <w:r w:rsidRPr="0000570A">
        <w:rPr>
          <w:rFonts w:ascii="Times New Roman" w:eastAsia="Calibri" w:hAnsi="Times New Roman" w:cs="Times New Roman" w:hint="cs"/>
          <w:color w:val="1D2228"/>
          <w:kern w:val="2"/>
          <w:sz w:val="26"/>
          <w:szCs w:val="26"/>
          <w:rtl/>
          <w:lang w:bidi="ar-JO"/>
          <w14:ligatures w14:val="standardContextual"/>
        </w:rPr>
        <w:t>α</w:t>
      </w:r>
      <w:r w:rsidRPr="0000570A">
        <w:rPr>
          <w:rFonts w:eastAsia="Calibri" w:cs="Simplified Arabic"/>
          <w:color w:val="1D2228"/>
          <w:kern w:val="2"/>
          <w:sz w:val="26"/>
          <w:szCs w:val="26"/>
          <w:rtl/>
          <w:lang w:bidi="ar-JO"/>
          <w14:ligatures w14:val="standardContextual"/>
        </w:rPr>
        <w:t xml:space="preserve"> </w:t>
      </w:r>
      <w:r w:rsidRPr="0000570A">
        <w:rPr>
          <w:rFonts w:ascii="Times New Roman" w:eastAsia="Calibri" w:hAnsi="Times New Roman" w:cs="Times New Roman" w:hint="cs"/>
          <w:color w:val="1D2228"/>
          <w:kern w:val="2"/>
          <w:sz w:val="26"/>
          <w:szCs w:val="26"/>
          <w:rtl/>
          <w:lang w:bidi="ar-JO"/>
          <w14:ligatures w14:val="standardContextual"/>
        </w:rPr>
        <w:t>≤</w:t>
      </w:r>
      <w:r w:rsidRPr="0000570A">
        <w:rPr>
          <w:rFonts w:eastAsia="Calibri" w:cs="Simplified Arabic"/>
          <w:color w:val="1D2228"/>
          <w:kern w:val="2"/>
          <w:sz w:val="26"/>
          <w:szCs w:val="26"/>
          <w:rtl/>
          <w:lang w:bidi="ar-JO"/>
          <w14:ligatures w14:val="standardContextual"/>
        </w:rPr>
        <w:t xml:space="preserve"> 0.05) في</w:t>
      </w:r>
      <w:r w:rsidRPr="0000570A">
        <w:rPr>
          <w:rFonts w:eastAsia="Calibri" w:cs="Simplified Arabic"/>
          <w:kern w:val="2"/>
          <w:sz w:val="26"/>
          <w:szCs w:val="26"/>
          <w:rtl/>
          <w14:ligatures w14:val="standardContextual"/>
        </w:rPr>
        <w:t xml:space="preserve"> الدرجة الكلية للح</w:t>
      </w:r>
      <w:r w:rsidR="00C97350">
        <w:rPr>
          <w:rFonts w:eastAsia="Calibri" w:cs="Simplified Arabic" w:hint="cs"/>
          <w:kern w:val="2"/>
          <w:sz w:val="26"/>
          <w:szCs w:val="26"/>
          <w:rtl/>
          <w14:ligatures w14:val="standardContextual"/>
        </w:rPr>
        <w:t>وك</w:t>
      </w:r>
      <w:r w:rsidRPr="0000570A">
        <w:rPr>
          <w:rFonts w:eastAsia="Calibri" w:cs="Simplified Arabic"/>
          <w:kern w:val="2"/>
          <w:sz w:val="26"/>
          <w:szCs w:val="26"/>
          <w:rtl/>
          <w14:ligatures w14:val="standardContextual"/>
        </w:rPr>
        <w:t>مة الإدارية ومجاليها (اللوائح والتشريعات، القيادة والإدارة) في</w:t>
      </w:r>
      <w:r w:rsidRPr="0000570A">
        <w:rPr>
          <w:rFonts w:eastAsia="Calibri" w:cs="Simplified Arabic"/>
          <w:color w:val="000000"/>
          <w:kern w:val="2"/>
          <w:sz w:val="26"/>
          <w:szCs w:val="26"/>
          <w:rtl/>
          <w14:ligatures w14:val="standardContextual"/>
        </w:rPr>
        <w:t xml:space="preserve"> اندية المحافظات الشمالية من وجهة نظر اعضاء الهيئات الادارية تعزى لمتغير</w:t>
      </w:r>
      <w:r w:rsidRPr="0000570A">
        <w:rPr>
          <w:rFonts w:eastAsia="Calibri" w:cs="Simplified Arabic"/>
          <w:kern w:val="2"/>
          <w:sz w:val="26"/>
          <w:szCs w:val="26"/>
          <w:rtl/>
          <w14:ligatures w14:val="standardContextual"/>
        </w:rPr>
        <w:t xml:space="preserve"> الجنس ولصالح (ذكر)، بينما لا توجد فروق دالة إحصائيا بينهما في مجال (النزاهة المؤسسية)</w:t>
      </w:r>
      <w:bookmarkEnd w:id="206"/>
      <w:r w:rsidRPr="0000570A">
        <w:rPr>
          <w:rFonts w:eastAsia="Calibri" w:cs="Simplified Arabic"/>
          <w:kern w:val="2"/>
          <w:sz w:val="26"/>
          <w:szCs w:val="26"/>
          <w:rtl/>
          <w14:ligatures w14:val="standardContextual"/>
        </w:rPr>
        <w:t>، والأشكال البيانية رقم (9، 10</w:t>
      </w:r>
      <w:r w:rsidR="00174A94" w:rsidRPr="0000570A">
        <w:rPr>
          <w:rFonts w:eastAsia="Calibri" w:cs="Simplified Arabic"/>
          <w:kern w:val="2"/>
          <w:sz w:val="26"/>
          <w:szCs w:val="26"/>
          <w:rtl/>
          <w14:ligatures w14:val="standardContextual"/>
        </w:rPr>
        <w:t>) والشكل</w:t>
      </w:r>
      <w:r w:rsidRPr="0000570A">
        <w:rPr>
          <w:rFonts w:eastAsia="Calibri" w:cs="Simplified Arabic"/>
          <w:kern w:val="2"/>
          <w:sz w:val="26"/>
          <w:szCs w:val="26"/>
          <w:rtl/>
          <w14:ligatures w14:val="standardContextual"/>
        </w:rPr>
        <w:t xml:space="preserve"> 11) </w:t>
      </w:r>
      <w:r w:rsidR="00174A94" w:rsidRPr="0000570A">
        <w:rPr>
          <w:rFonts w:eastAsia="Calibri" w:cs="Simplified Arabic"/>
          <w:kern w:val="2"/>
          <w:sz w:val="26"/>
          <w:szCs w:val="26"/>
          <w:rtl/>
          <w14:ligatures w14:val="standardContextual"/>
        </w:rPr>
        <w:t xml:space="preserve">الموجود في مرفق (ز) </w:t>
      </w:r>
      <w:r w:rsidRPr="0000570A">
        <w:rPr>
          <w:rFonts w:eastAsia="Calibri" w:cs="Simplified Arabic"/>
          <w:kern w:val="2"/>
          <w:sz w:val="26"/>
          <w:szCs w:val="26"/>
          <w:rtl/>
          <w14:ligatures w14:val="standardContextual"/>
        </w:rPr>
        <w:t>تبين ذلك.</w:t>
      </w:r>
    </w:p>
    <w:p w14:paraId="245D4D34" w14:textId="59410C01" w:rsidR="00376A7B" w:rsidRPr="00A57266" w:rsidRDefault="00376A7B" w:rsidP="00A57266">
      <w:pPr>
        <w:bidi/>
        <w:spacing w:after="120" w:line="360" w:lineRule="auto"/>
        <w:jc w:val="both"/>
        <w:outlineLvl w:val="0"/>
        <w:rPr>
          <w:rFonts w:eastAsia="Calibri" w:cs="Simplified Arabic"/>
          <w:b/>
          <w:bCs/>
          <w:kern w:val="2"/>
          <w:szCs w:val="24"/>
          <w:rtl/>
          <w14:ligatures w14:val="standardContextual"/>
        </w:rPr>
      </w:pPr>
      <w:bookmarkStart w:id="207" w:name="_Toc173226434"/>
      <w:r w:rsidRPr="00A57266">
        <w:rPr>
          <w:rFonts w:eastAsia="Calibri" w:cs="Simplified Arabic"/>
          <w:b/>
          <w:bCs/>
          <w:kern w:val="2"/>
          <w:szCs w:val="24"/>
          <w:rtl/>
          <w14:ligatures w14:val="standardContextual"/>
        </w:rPr>
        <w:lastRenderedPageBreak/>
        <w:t>شكل 9</w:t>
      </w:r>
      <w:bookmarkEnd w:id="207"/>
    </w:p>
    <w:p w14:paraId="63F67C11" w14:textId="77777777" w:rsidR="00A57266" w:rsidRPr="00A4585E" w:rsidRDefault="00A57266" w:rsidP="00A57266">
      <w:pPr>
        <w:pStyle w:val="figures"/>
        <w:spacing w:after="120"/>
        <w:outlineLvl w:val="0"/>
        <w:rPr>
          <w:i/>
          <w:iCs/>
          <w:sz w:val="24"/>
          <w:szCs w:val="24"/>
          <w:rtl/>
        </w:rPr>
      </w:pPr>
      <w:bookmarkStart w:id="208" w:name="_Toc169733569"/>
      <w:bookmarkStart w:id="209" w:name="_Toc173226435"/>
      <w:r w:rsidRPr="00A4585E">
        <w:rPr>
          <w:i/>
          <w:iCs/>
          <w:sz w:val="24"/>
          <w:szCs w:val="24"/>
          <w:rtl/>
        </w:rPr>
        <w:t xml:space="preserve">متوسط الاستجابة على مجال (اللوائح والتشريعات) </w:t>
      </w:r>
      <w:r w:rsidRPr="00A4585E">
        <w:rPr>
          <w:i/>
          <w:iCs/>
          <w:color w:val="000000"/>
          <w:sz w:val="24"/>
          <w:szCs w:val="24"/>
          <w:rtl/>
        </w:rPr>
        <w:t>من وجهة نظر اعضاء الهيئات الإدارية</w:t>
      </w:r>
      <w:r w:rsidRPr="00A4585E">
        <w:rPr>
          <w:i/>
          <w:iCs/>
          <w:sz w:val="24"/>
          <w:szCs w:val="24"/>
          <w:rtl/>
        </w:rPr>
        <w:t xml:space="preserve"> في </w:t>
      </w:r>
      <w:r w:rsidRPr="00A4585E">
        <w:rPr>
          <w:i/>
          <w:iCs/>
          <w:color w:val="000000"/>
          <w:sz w:val="24"/>
          <w:szCs w:val="24"/>
          <w:rtl/>
        </w:rPr>
        <w:t>اندية المحافظات الشمالية</w:t>
      </w:r>
      <w:r w:rsidRPr="00A4585E">
        <w:rPr>
          <w:i/>
          <w:iCs/>
          <w:sz w:val="24"/>
          <w:szCs w:val="24"/>
          <w:rtl/>
        </w:rPr>
        <w:t xml:space="preserve"> تبعا لمتغير الجنس.</w:t>
      </w:r>
      <w:bookmarkEnd w:id="208"/>
      <w:bookmarkEnd w:id="209"/>
    </w:p>
    <w:p w14:paraId="2A678215" w14:textId="77777777" w:rsidR="00376A7B" w:rsidRPr="0000570A" w:rsidRDefault="00376A7B" w:rsidP="00A57266">
      <w:pPr>
        <w:autoSpaceDE w:val="0"/>
        <w:autoSpaceDN w:val="0"/>
        <w:bidi/>
        <w:adjustRightInd w:val="0"/>
        <w:spacing w:before="120" w:after="240" w:line="240" w:lineRule="auto"/>
        <w:jc w:val="both"/>
        <w:rPr>
          <w:rFonts w:eastAsia="Calibri" w:cs="Simplified Arabic"/>
          <w:sz w:val="26"/>
          <w:szCs w:val="26"/>
          <w:rtl/>
          <w14:ligatures w14:val="standardContextual"/>
        </w:rPr>
      </w:pPr>
      <w:r w:rsidRPr="0000570A">
        <w:rPr>
          <w:rFonts w:eastAsia="Calibri" w:cs="Simplified Arabic"/>
          <w:noProof/>
          <w:sz w:val="26"/>
          <w:szCs w:val="26"/>
          <w14:ligatures w14:val="standardContextual"/>
        </w:rPr>
        <w:drawing>
          <wp:inline distT="0" distB="0" distL="0" distR="0" wp14:anchorId="348F4710" wp14:editId="59B84308">
            <wp:extent cx="5279666" cy="2854518"/>
            <wp:effectExtent l="0" t="0" r="0" b="3175"/>
            <wp:docPr id="1002951938" name="صورة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rotWithShape="1">
                    <a:blip r:embed="rId22">
                      <a:extLst>
                        <a:ext uri="{28A0092B-C50C-407E-A947-70E740481C1C}">
                          <a14:useLocalDpi xmlns:a14="http://schemas.microsoft.com/office/drawing/2010/main" val="0"/>
                        </a:ext>
                      </a:extLst>
                    </a:blip>
                    <a:srcRect b="8071"/>
                    <a:stretch/>
                  </pic:blipFill>
                  <pic:spPr bwMode="auto">
                    <a:xfrm>
                      <a:off x="0" y="0"/>
                      <a:ext cx="5274310" cy="2851622"/>
                    </a:xfrm>
                    <a:prstGeom prst="rect">
                      <a:avLst/>
                    </a:prstGeom>
                    <a:noFill/>
                    <a:ln>
                      <a:noFill/>
                    </a:ln>
                    <a:extLst>
                      <a:ext uri="{53640926-AAD7-44D8-BBD7-CCE9431645EC}">
                        <a14:shadowObscured xmlns:a14="http://schemas.microsoft.com/office/drawing/2010/main"/>
                      </a:ext>
                    </a:extLst>
                  </pic:spPr>
                </pic:pic>
              </a:graphicData>
            </a:graphic>
          </wp:inline>
        </w:drawing>
      </w:r>
    </w:p>
    <w:p w14:paraId="57EAB1E1" w14:textId="6411ABA0" w:rsidR="00376A7B" w:rsidRPr="00A57266" w:rsidRDefault="00376A7B" w:rsidP="00A57266">
      <w:pPr>
        <w:bidi/>
        <w:spacing w:after="120" w:line="360" w:lineRule="auto"/>
        <w:jc w:val="both"/>
        <w:outlineLvl w:val="0"/>
        <w:rPr>
          <w:rFonts w:eastAsia="Calibri" w:cs="Simplified Arabic"/>
          <w:b/>
          <w:bCs/>
          <w:kern w:val="2"/>
          <w:szCs w:val="24"/>
          <w:rtl/>
          <w14:ligatures w14:val="standardContextual"/>
        </w:rPr>
      </w:pPr>
      <w:bookmarkStart w:id="210" w:name="_Toc173226436"/>
      <w:r w:rsidRPr="00A57266">
        <w:rPr>
          <w:rFonts w:eastAsia="Calibri" w:cs="Simplified Arabic"/>
          <w:b/>
          <w:bCs/>
          <w:kern w:val="2"/>
          <w:szCs w:val="24"/>
          <w:rtl/>
          <w14:ligatures w14:val="standardContextual"/>
        </w:rPr>
        <w:t>شكل 10</w:t>
      </w:r>
      <w:bookmarkEnd w:id="210"/>
    </w:p>
    <w:p w14:paraId="4F2FA04C" w14:textId="77777777" w:rsidR="00A57266" w:rsidRPr="00A57266" w:rsidRDefault="00A57266" w:rsidP="00A57266">
      <w:pPr>
        <w:pStyle w:val="figures"/>
        <w:spacing w:after="120"/>
        <w:outlineLvl w:val="0"/>
        <w:rPr>
          <w:i/>
          <w:iCs/>
          <w:sz w:val="24"/>
          <w:szCs w:val="24"/>
          <w:rtl/>
        </w:rPr>
      </w:pPr>
      <w:bookmarkStart w:id="211" w:name="_Toc169733570"/>
      <w:bookmarkStart w:id="212" w:name="_Toc173226437"/>
      <w:r w:rsidRPr="00A57266">
        <w:rPr>
          <w:i/>
          <w:iCs/>
          <w:sz w:val="24"/>
          <w:szCs w:val="24"/>
          <w:rtl/>
        </w:rPr>
        <w:t xml:space="preserve">متوسط الاستجابة على مجال (القيادة والإدارة) </w:t>
      </w:r>
      <w:r w:rsidRPr="00A57266">
        <w:rPr>
          <w:i/>
          <w:iCs/>
          <w:color w:val="000000"/>
          <w:sz w:val="24"/>
          <w:szCs w:val="24"/>
          <w:rtl/>
        </w:rPr>
        <w:t>من وجهة نظر اعضاء الهيئات الإدارية</w:t>
      </w:r>
      <w:r w:rsidRPr="00A57266">
        <w:rPr>
          <w:i/>
          <w:iCs/>
          <w:sz w:val="24"/>
          <w:szCs w:val="24"/>
          <w:rtl/>
        </w:rPr>
        <w:t xml:space="preserve"> في </w:t>
      </w:r>
      <w:r w:rsidRPr="00A57266">
        <w:rPr>
          <w:i/>
          <w:iCs/>
          <w:color w:val="000000"/>
          <w:sz w:val="24"/>
          <w:szCs w:val="24"/>
          <w:rtl/>
        </w:rPr>
        <w:t>اندية المحافظات الشمالية</w:t>
      </w:r>
      <w:r w:rsidRPr="00A57266">
        <w:rPr>
          <w:i/>
          <w:iCs/>
          <w:sz w:val="24"/>
          <w:szCs w:val="24"/>
          <w:rtl/>
        </w:rPr>
        <w:t xml:space="preserve"> تبعا لمتغير الجنس.</w:t>
      </w:r>
      <w:bookmarkEnd w:id="211"/>
      <w:bookmarkEnd w:id="212"/>
    </w:p>
    <w:p w14:paraId="61B6EBD6" w14:textId="77777777" w:rsidR="00376A7B" w:rsidRPr="0000570A" w:rsidRDefault="00376A7B" w:rsidP="0000570A">
      <w:pPr>
        <w:autoSpaceDE w:val="0"/>
        <w:autoSpaceDN w:val="0"/>
        <w:bidi/>
        <w:adjustRightInd w:val="0"/>
        <w:spacing w:before="120" w:after="240" w:line="360" w:lineRule="auto"/>
        <w:jc w:val="both"/>
        <w:rPr>
          <w:rFonts w:eastAsia="Calibri" w:cs="Simplified Arabic"/>
          <w:sz w:val="26"/>
          <w:szCs w:val="26"/>
          <w:rtl/>
          <w14:ligatures w14:val="standardContextual"/>
        </w:rPr>
      </w:pPr>
      <w:r w:rsidRPr="0000570A">
        <w:rPr>
          <w:rFonts w:eastAsia="Calibri" w:cs="Simplified Arabic"/>
          <w:noProof/>
          <w:sz w:val="26"/>
          <w:szCs w:val="26"/>
          <w14:ligatures w14:val="standardContextual"/>
        </w:rPr>
        <w:drawing>
          <wp:inline distT="0" distB="0" distL="0" distR="0" wp14:anchorId="33FFA7DD" wp14:editId="71D79BA1">
            <wp:extent cx="5274310" cy="3101975"/>
            <wp:effectExtent l="0" t="0" r="2540" b="3175"/>
            <wp:docPr id="995501645" name="صورة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74310" cy="3101975"/>
                    </a:xfrm>
                    <a:prstGeom prst="rect">
                      <a:avLst/>
                    </a:prstGeom>
                    <a:noFill/>
                    <a:ln>
                      <a:noFill/>
                    </a:ln>
                  </pic:spPr>
                </pic:pic>
              </a:graphicData>
            </a:graphic>
          </wp:inline>
        </w:drawing>
      </w:r>
    </w:p>
    <w:p w14:paraId="77C3E009" w14:textId="132C1B80" w:rsidR="00376A7B" w:rsidRPr="0000570A" w:rsidRDefault="00376A7B" w:rsidP="00A57266">
      <w:pPr>
        <w:bidi/>
        <w:spacing w:after="120" w:line="360" w:lineRule="auto"/>
        <w:jc w:val="both"/>
        <w:rPr>
          <w:rFonts w:eastAsia="Calibri" w:cs="Simplified Arabic"/>
          <w:b/>
          <w:bCs/>
          <w:kern w:val="2"/>
          <w:sz w:val="26"/>
          <w:szCs w:val="26"/>
          <w:rtl/>
          <w14:ligatures w14:val="standardContextual"/>
        </w:rPr>
      </w:pPr>
      <w:r w:rsidRPr="0000570A">
        <w:rPr>
          <w:rFonts w:eastAsia="Calibri" w:cs="Simplified Arabic"/>
          <w:b/>
          <w:bCs/>
          <w:kern w:val="2"/>
          <w:sz w:val="26"/>
          <w:szCs w:val="26"/>
          <w:rtl/>
          <w14:ligatures w14:val="standardContextual"/>
        </w:rPr>
        <w:lastRenderedPageBreak/>
        <w:t xml:space="preserve">خامساً: النتائج المرتبطة </w:t>
      </w:r>
      <w:r w:rsidR="001841C1" w:rsidRPr="0000570A">
        <w:rPr>
          <w:rFonts w:eastAsia="Calibri" w:cs="Simplified Arabic"/>
          <w:b/>
          <w:bCs/>
          <w:kern w:val="2"/>
          <w:sz w:val="26"/>
          <w:szCs w:val="26"/>
          <w:rtl/>
          <w14:ligatures w14:val="standardContextual"/>
        </w:rPr>
        <w:t>بالسؤال</w:t>
      </w:r>
      <w:r w:rsidRPr="0000570A">
        <w:rPr>
          <w:rFonts w:eastAsia="Calibri" w:cs="Simplified Arabic"/>
          <w:b/>
          <w:bCs/>
          <w:kern w:val="2"/>
          <w:sz w:val="26"/>
          <w:szCs w:val="26"/>
          <w:rtl/>
          <w14:ligatures w14:val="standardContextual"/>
        </w:rPr>
        <w:t xml:space="preserve"> الخامس </w:t>
      </w:r>
      <w:proofErr w:type="gramStart"/>
      <w:r w:rsidRPr="0000570A">
        <w:rPr>
          <w:rFonts w:eastAsia="Calibri" w:cs="Simplified Arabic"/>
          <w:b/>
          <w:bCs/>
          <w:kern w:val="2"/>
          <w:sz w:val="26"/>
          <w:szCs w:val="26"/>
          <w:rtl/>
          <w14:ligatures w14:val="standardContextual"/>
        </w:rPr>
        <w:t>وينص</w:t>
      </w:r>
      <w:proofErr w:type="gramEnd"/>
      <w:r w:rsidRPr="0000570A">
        <w:rPr>
          <w:rFonts w:eastAsia="Calibri" w:cs="Simplified Arabic"/>
          <w:b/>
          <w:bCs/>
          <w:kern w:val="2"/>
          <w:sz w:val="26"/>
          <w:szCs w:val="26"/>
          <w:rtl/>
          <w14:ligatures w14:val="standardContextual"/>
        </w:rPr>
        <w:t xml:space="preserve"> على:</w:t>
      </w:r>
    </w:p>
    <w:p w14:paraId="3076AAF0" w14:textId="77777777" w:rsidR="00376A7B" w:rsidRPr="0000570A" w:rsidRDefault="00376A7B" w:rsidP="00A57266">
      <w:pPr>
        <w:bidi/>
        <w:spacing w:after="120" w:line="360" w:lineRule="auto"/>
        <w:jc w:val="both"/>
        <w:rPr>
          <w:rFonts w:eastAsia="Calibri" w:cs="Simplified Arabic"/>
          <w:b/>
          <w:bCs/>
          <w:kern w:val="2"/>
          <w:sz w:val="26"/>
          <w:szCs w:val="26"/>
          <w:rtl/>
          <w14:ligatures w14:val="standardContextual"/>
        </w:rPr>
      </w:pPr>
      <w:r w:rsidRPr="0000570A">
        <w:rPr>
          <w:rFonts w:eastAsia="Calibri" w:cs="Simplified Arabic"/>
          <w:b/>
          <w:bCs/>
          <w:kern w:val="2"/>
          <w:sz w:val="26"/>
          <w:szCs w:val="26"/>
          <w:rtl/>
          <w14:ligatures w14:val="standardContextual"/>
        </w:rPr>
        <w:t xml:space="preserve">هل </w:t>
      </w:r>
      <w:r w:rsidRPr="0000570A">
        <w:rPr>
          <w:rFonts w:eastAsia="Calibri" w:cs="Simplified Arabic"/>
          <w:b/>
          <w:bCs/>
          <w:color w:val="000000"/>
          <w:kern w:val="2"/>
          <w:sz w:val="26"/>
          <w:szCs w:val="26"/>
          <w:rtl/>
          <w14:ligatures w14:val="standardContextual"/>
        </w:rPr>
        <w:t>توجد فروق في درجة تطبيق الحوكمة الإدارية في اندية المحافظات الشمالية من وجهة نظر اعضاء الهيئات الادارية تعزى لمتغير سنوات الخبرة؟</w:t>
      </w:r>
    </w:p>
    <w:p w14:paraId="538881CB" w14:textId="28ECFC71" w:rsidR="00376A7B" w:rsidRPr="0000570A" w:rsidRDefault="00376A7B" w:rsidP="006D47D1">
      <w:pPr>
        <w:bidi/>
        <w:spacing w:before="120" w:after="240" w:line="360" w:lineRule="auto"/>
        <w:jc w:val="both"/>
        <w:rPr>
          <w:rFonts w:eastAsia="Calibri" w:cs="Simplified Arabic"/>
          <w:kern w:val="2"/>
          <w:sz w:val="26"/>
          <w:szCs w:val="26"/>
          <w:rtl/>
          <w14:ligatures w14:val="standardContextual"/>
        </w:rPr>
      </w:pPr>
      <w:r w:rsidRPr="0000570A">
        <w:rPr>
          <w:rFonts w:eastAsia="Calibri" w:cs="Simplified Arabic"/>
          <w:kern w:val="2"/>
          <w:sz w:val="26"/>
          <w:szCs w:val="26"/>
          <w:rtl/>
          <w14:ligatures w14:val="standardContextual"/>
        </w:rPr>
        <w:t xml:space="preserve">للإجابة عن </w:t>
      </w:r>
      <w:r w:rsidR="001841C1" w:rsidRPr="0000570A">
        <w:rPr>
          <w:rFonts w:eastAsia="Calibri" w:cs="Simplified Arabic"/>
          <w:kern w:val="2"/>
          <w:sz w:val="26"/>
          <w:szCs w:val="26"/>
          <w:rtl/>
          <w14:ligatures w14:val="standardContextual"/>
        </w:rPr>
        <w:t>السؤال</w:t>
      </w:r>
      <w:r w:rsidRPr="0000570A">
        <w:rPr>
          <w:rFonts w:eastAsia="Calibri" w:cs="Simplified Arabic"/>
          <w:kern w:val="2"/>
          <w:sz w:val="26"/>
          <w:szCs w:val="26"/>
          <w:rtl/>
          <w14:ligatures w14:val="standardContextual"/>
        </w:rPr>
        <w:t xml:space="preserve"> استخدمت الباحث تحليل التباين الأحادي (</w:t>
      </w:r>
      <w:r w:rsidRPr="00A57266">
        <w:rPr>
          <w:rFonts w:asciiTheme="majorBidi" w:eastAsia="Calibri" w:hAnsiTheme="majorBidi" w:cstheme="majorBidi"/>
          <w:kern w:val="2"/>
          <w:sz w:val="26"/>
          <w:szCs w:val="26"/>
          <w14:ligatures w14:val="standardContextual"/>
        </w:rPr>
        <w:t>One- Way ANOVA</w:t>
      </w:r>
      <w:r w:rsidRPr="0000570A">
        <w:rPr>
          <w:rFonts w:eastAsia="Calibri" w:cs="Simplified Arabic"/>
          <w:kern w:val="2"/>
          <w:sz w:val="26"/>
          <w:szCs w:val="26"/>
          <w:rtl/>
          <w14:ligatures w14:val="standardContextual"/>
        </w:rPr>
        <w:t>) كما يظهر في الجداول رقم (</w:t>
      </w:r>
      <w:r w:rsidR="00781549">
        <w:rPr>
          <w:rFonts w:eastAsia="Calibri" w:cs="Simplified Arabic"/>
          <w:kern w:val="2"/>
          <w:sz w:val="26"/>
          <w:szCs w:val="26"/>
          <w14:ligatures w14:val="standardContextual"/>
        </w:rPr>
        <w:t>9</w:t>
      </w:r>
      <w:proofErr w:type="gramStart"/>
      <w:r w:rsidR="00781549">
        <w:rPr>
          <w:rFonts w:eastAsia="Calibri" w:cs="Simplified Arabic" w:hint="cs"/>
          <w:kern w:val="2"/>
          <w:sz w:val="26"/>
          <w:szCs w:val="26"/>
          <w:rtl/>
          <w:lang w:bidi="ar-JO"/>
          <w14:ligatures w14:val="standardContextual"/>
        </w:rPr>
        <w:t>،10</w:t>
      </w:r>
      <w:proofErr w:type="gramEnd"/>
      <w:r w:rsidR="00781549">
        <w:rPr>
          <w:rFonts w:eastAsia="Calibri" w:cs="Simplified Arabic" w:hint="cs"/>
          <w:kern w:val="2"/>
          <w:sz w:val="26"/>
          <w:szCs w:val="26"/>
          <w:rtl/>
          <w:lang w:bidi="ar-JO"/>
          <w14:ligatures w14:val="standardContextual"/>
        </w:rPr>
        <w:t>،</w:t>
      </w:r>
      <w:r w:rsidR="00781549">
        <w:rPr>
          <w:rFonts w:eastAsia="Calibri" w:cs="Simplified Arabic"/>
          <w:kern w:val="2"/>
          <w:sz w:val="26"/>
          <w:szCs w:val="26"/>
          <w:lang w:bidi="ar-JO"/>
          <w14:ligatures w14:val="standardContextual"/>
        </w:rPr>
        <w:t>11</w:t>
      </w:r>
      <w:r w:rsidR="00174A94" w:rsidRPr="0000570A">
        <w:rPr>
          <w:rFonts w:eastAsia="Calibri" w:cs="Simplified Arabic"/>
          <w:kern w:val="2"/>
          <w:sz w:val="26"/>
          <w:szCs w:val="26"/>
          <w:rtl/>
          <w14:ligatures w14:val="standardContextual"/>
        </w:rPr>
        <w:t>)</w:t>
      </w:r>
      <w:r w:rsidR="006D47D1">
        <w:rPr>
          <w:rFonts w:eastAsia="Calibri" w:cs="Simplified Arabic" w:hint="cs"/>
          <w:kern w:val="2"/>
          <w:sz w:val="26"/>
          <w:szCs w:val="26"/>
          <w:rtl/>
          <w14:ligatures w14:val="standardContextual"/>
        </w:rPr>
        <w:t>.</w:t>
      </w:r>
    </w:p>
    <w:p w14:paraId="5D75D213" w14:textId="77777777" w:rsidR="00A57266" w:rsidRPr="00A57266" w:rsidRDefault="00376A7B" w:rsidP="00A57266">
      <w:pPr>
        <w:pStyle w:val="tables"/>
        <w:spacing w:after="120" w:line="360" w:lineRule="auto"/>
        <w:outlineLvl w:val="0"/>
        <w:rPr>
          <w:sz w:val="24"/>
          <w:szCs w:val="24"/>
          <w:rtl/>
        </w:rPr>
      </w:pPr>
      <w:bookmarkStart w:id="213" w:name="_Toc173226438"/>
      <w:bookmarkStart w:id="214" w:name="_Toc169733523"/>
      <w:r w:rsidRPr="00A57266">
        <w:rPr>
          <w:sz w:val="24"/>
          <w:szCs w:val="24"/>
          <w:rtl/>
        </w:rPr>
        <w:t>جدول 9</w:t>
      </w:r>
      <w:bookmarkEnd w:id="213"/>
    </w:p>
    <w:p w14:paraId="02920585" w14:textId="0C08FD0B" w:rsidR="00376A7B" w:rsidRPr="00A57266" w:rsidRDefault="00376A7B" w:rsidP="00A57266">
      <w:pPr>
        <w:pStyle w:val="tables"/>
        <w:spacing w:after="120" w:line="360" w:lineRule="auto"/>
        <w:outlineLvl w:val="0"/>
        <w:rPr>
          <w:b w:val="0"/>
          <w:bCs w:val="0"/>
          <w:sz w:val="24"/>
          <w:szCs w:val="24"/>
          <w:rtl/>
        </w:rPr>
      </w:pPr>
      <w:bookmarkStart w:id="215" w:name="_Toc173226439"/>
      <w:r w:rsidRPr="00A57266">
        <w:rPr>
          <w:b w:val="0"/>
          <w:bCs w:val="0"/>
          <w:i/>
          <w:iCs/>
          <w:sz w:val="24"/>
          <w:szCs w:val="24"/>
          <w:rtl/>
        </w:rPr>
        <w:t xml:space="preserve">المتوسطات الحسابية والانحرافات المعيارية لدرجة تطبيق الحوكمة الإدارية </w:t>
      </w:r>
      <w:r w:rsidRPr="00A57266">
        <w:rPr>
          <w:b w:val="0"/>
          <w:bCs w:val="0"/>
          <w:i/>
          <w:iCs/>
          <w:color w:val="000000"/>
          <w:sz w:val="24"/>
          <w:szCs w:val="24"/>
          <w:rtl/>
        </w:rPr>
        <w:t>في اندية المحافظات الشمالية من وجهة نظر اعضاء الهيئات الإدارية تبعاً لمتغير سنوات الخبرة</w:t>
      </w:r>
      <w:r w:rsidRPr="00A57266">
        <w:rPr>
          <w:b w:val="0"/>
          <w:bCs w:val="0"/>
          <w:i/>
          <w:iCs/>
          <w:sz w:val="24"/>
          <w:szCs w:val="24"/>
          <w:rtl/>
        </w:rPr>
        <w:t xml:space="preserve"> (ن=723).</w:t>
      </w:r>
      <w:bookmarkEnd w:id="214"/>
      <w:bookmarkEnd w:id="215"/>
    </w:p>
    <w:tbl>
      <w:tblPr>
        <w:tblStyle w:val="TableGrid2"/>
        <w:bidiVisual/>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3"/>
        <w:gridCol w:w="1890"/>
        <w:gridCol w:w="994"/>
        <w:gridCol w:w="1659"/>
        <w:gridCol w:w="1660"/>
      </w:tblGrid>
      <w:tr w:rsidR="00376A7B" w:rsidRPr="00A57266" w14:paraId="3A79DC93" w14:textId="77777777" w:rsidTr="00A57266">
        <w:trPr>
          <w:jc w:val="center"/>
        </w:trPr>
        <w:tc>
          <w:tcPr>
            <w:tcW w:w="2093" w:type="dxa"/>
            <w:tcBorders>
              <w:top w:val="single" w:sz="4" w:space="0" w:color="auto"/>
              <w:bottom w:val="single" w:sz="4" w:space="0" w:color="auto"/>
            </w:tcBorders>
          </w:tcPr>
          <w:p w14:paraId="36EA841A" w14:textId="77777777" w:rsidR="00376A7B" w:rsidRPr="00A57266" w:rsidRDefault="00376A7B" w:rsidP="00A57266">
            <w:pPr>
              <w:bidi/>
              <w:jc w:val="both"/>
              <w:rPr>
                <w:rFonts w:cs="Simplified Arabic"/>
                <w:szCs w:val="24"/>
                <w:rtl/>
              </w:rPr>
            </w:pPr>
            <w:r w:rsidRPr="00A57266">
              <w:rPr>
                <w:rFonts w:cs="Simplified Arabic"/>
                <w:szCs w:val="24"/>
                <w:rtl/>
              </w:rPr>
              <w:t>المجالات</w:t>
            </w:r>
          </w:p>
        </w:tc>
        <w:tc>
          <w:tcPr>
            <w:tcW w:w="1890" w:type="dxa"/>
            <w:tcBorders>
              <w:top w:val="single" w:sz="4" w:space="0" w:color="auto"/>
              <w:bottom w:val="single" w:sz="4" w:space="0" w:color="auto"/>
            </w:tcBorders>
          </w:tcPr>
          <w:p w14:paraId="5DDAA98B" w14:textId="77777777" w:rsidR="00376A7B" w:rsidRPr="00A57266" w:rsidRDefault="00376A7B" w:rsidP="00A57266">
            <w:pPr>
              <w:bidi/>
              <w:jc w:val="both"/>
              <w:rPr>
                <w:rFonts w:cs="Simplified Arabic"/>
                <w:szCs w:val="24"/>
                <w:rtl/>
              </w:rPr>
            </w:pPr>
            <w:proofErr w:type="gramStart"/>
            <w:r w:rsidRPr="00A57266">
              <w:rPr>
                <w:rFonts w:cs="Simplified Arabic"/>
                <w:szCs w:val="24"/>
                <w:rtl/>
              </w:rPr>
              <w:t>متغير</w:t>
            </w:r>
            <w:proofErr w:type="gramEnd"/>
            <w:r w:rsidRPr="00A57266">
              <w:rPr>
                <w:rFonts w:cs="Simplified Arabic"/>
                <w:szCs w:val="24"/>
                <w:rtl/>
              </w:rPr>
              <w:t xml:space="preserve"> سنوات الخبرة</w:t>
            </w:r>
          </w:p>
        </w:tc>
        <w:tc>
          <w:tcPr>
            <w:tcW w:w="994" w:type="dxa"/>
            <w:tcBorders>
              <w:top w:val="single" w:sz="4" w:space="0" w:color="auto"/>
              <w:bottom w:val="single" w:sz="4" w:space="0" w:color="auto"/>
            </w:tcBorders>
          </w:tcPr>
          <w:p w14:paraId="28A73102" w14:textId="77777777" w:rsidR="00376A7B" w:rsidRPr="00A57266" w:rsidRDefault="00376A7B" w:rsidP="00A57266">
            <w:pPr>
              <w:bidi/>
              <w:jc w:val="both"/>
              <w:rPr>
                <w:rFonts w:cs="Simplified Arabic"/>
                <w:szCs w:val="24"/>
                <w:rtl/>
              </w:rPr>
            </w:pPr>
            <w:r w:rsidRPr="00A57266">
              <w:rPr>
                <w:rFonts w:cs="Simplified Arabic"/>
                <w:szCs w:val="24"/>
                <w:rtl/>
              </w:rPr>
              <w:t>العدد</w:t>
            </w:r>
          </w:p>
        </w:tc>
        <w:tc>
          <w:tcPr>
            <w:tcW w:w="1659" w:type="dxa"/>
            <w:tcBorders>
              <w:top w:val="single" w:sz="4" w:space="0" w:color="auto"/>
              <w:bottom w:val="single" w:sz="4" w:space="0" w:color="auto"/>
            </w:tcBorders>
          </w:tcPr>
          <w:p w14:paraId="310FE8B4" w14:textId="77777777" w:rsidR="00376A7B" w:rsidRPr="00A57266" w:rsidRDefault="00376A7B" w:rsidP="00A57266">
            <w:pPr>
              <w:bidi/>
              <w:jc w:val="both"/>
              <w:rPr>
                <w:rFonts w:cs="Simplified Arabic"/>
                <w:szCs w:val="24"/>
                <w:rtl/>
              </w:rPr>
            </w:pPr>
            <w:proofErr w:type="gramStart"/>
            <w:r w:rsidRPr="00A57266">
              <w:rPr>
                <w:rFonts w:cs="Simplified Arabic"/>
                <w:szCs w:val="24"/>
                <w:rtl/>
              </w:rPr>
              <w:t>المتوسط</w:t>
            </w:r>
            <w:proofErr w:type="gramEnd"/>
            <w:r w:rsidRPr="00A57266">
              <w:rPr>
                <w:rFonts w:cs="Simplified Arabic"/>
                <w:szCs w:val="24"/>
                <w:rtl/>
              </w:rPr>
              <w:t xml:space="preserve"> الحسابي</w:t>
            </w:r>
          </w:p>
        </w:tc>
        <w:tc>
          <w:tcPr>
            <w:tcW w:w="1660" w:type="dxa"/>
            <w:tcBorders>
              <w:top w:val="single" w:sz="4" w:space="0" w:color="auto"/>
              <w:bottom w:val="single" w:sz="4" w:space="0" w:color="auto"/>
            </w:tcBorders>
          </w:tcPr>
          <w:p w14:paraId="4A5F0619" w14:textId="77777777" w:rsidR="00376A7B" w:rsidRPr="00A57266" w:rsidRDefault="00376A7B" w:rsidP="00A57266">
            <w:pPr>
              <w:bidi/>
              <w:jc w:val="both"/>
              <w:rPr>
                <w:rFonts w:cs="Simplified Arabic"/>
                <w:szCs w:val="24"/>
                <w:rtl/>
              </w:rPr>
            </w:pPr>
            <w:proofErr w:type="gramStart"/>
            <w:r w:rsidRPr="00A57266">
              <w:rPr>
                <w:rFonts w:cs="Simplified Arabic"/>
                <w:szCs w:val="24"/>
                <w:rtl/>
              </w:rPr>
              <w:t>الانحراف</w:t>
            </w:r>
            <w:proofErr w:type="gramEnd"/>
            <w:r w:rsidRPr="00A57266">
              <w:rPr>
                <w:rFonts w:cs="Simplified Arabic"/>
                <w:szCs w:val="24"/>
                <w:rtl/>
              </w:rPr>
              <w:t xml:space="preserve"> المعياري</w:t>
            </w:r>
          </w:p>
        </w:tc>
      </w:tr>
      <w:tr w:rsidR="00376A7B" w:rsidRPr="00A57266" w14:paraId="46443848" w14:textId="77777777" w:rsidTr="00A57266">
        <w:trPr>
          <w:jc w:val="center"/>
        </w:trPr>
        <w:tc>
          <w:tcPr>
            <w:tcW w:w="2093" w:type="dxa"/>
            <w:vMerge w:val="restart"/>
            <w:tcBorders>
              <w:top w:val="single" w:sz="4" w:space="0" w:color="auto"/>
            </w:tcBorders>
          </w:tcPr>
          <w:p w14:paraId="700FD807" w14:textId="77777777" w:rsidR="00376A7B" w:rsidRPr="00A57266" w:rsidRDefault="00376A7B" w:rsidP="00A57266">
            <w:pPr>
              <w:bidi/>
              <w:jc w:val="both"/>
              <w:rPr>
                <w:rFonts w:cs="Simplified Arabic"/>
                <w:szCs w:val="24"/>
                <w:rtl/>
              </w:rPr>
            </w:pPr>
          </w:p>
          <w:p w14:paraId="2ADF8293" w14:textId="77777777" w:rsidR="00376A7B" w:rsidRPr="00A57266" w:rsidRDefault="00376A7B" w:rsidP="00A57266">
            <w:pPr>
              <w:bidi/>
              <w:jc w:val="both"/>
              <w:rPr>
                <w:rFonts w:cs="Simplified Arabic"/>
                <w:szCs w:val="24"/>
                <w:rtl/>
              </w:rPr>
            </w:pPr>
            <w:r w:rsidRPr="00A57266">
              <w:rPr>
                <w:rFonts w:cs="Simplified Arabic"/>
                <w:szCs w:val="24"/>
                <w:rtl/>
              </w:rPr>
              <w:t xml:space="preserve">اللوائح </w:t>
            </w:r>
            <w:proofErr w:type="gramStart"/>
            <w:r w:rsidRPr="00A57266">
              <w:rPr>
                <w:rFonts w:cs="Simplified Arabic"/>
                <w:szCs w:val="24"/>
                <w:rtl/>
              </w:rPr>
              <w:t>والتشريعات</w:t>
            </w:r>
            <w:proofErr w:type="gramEnd"/>
          </w:p>
        </w:tc>
        <w:tc>
          <w:tcPr>
            <w:tcW w:w="1890" w:type="dxa"/>
            <w:tcBorders>
              <w:top w:val="single" w:sz="4" w:space="0" w:color="auto"/>
            </w:tcBorders>
          </w:tcPr>
          <w:p w14:paraId="5BA108F5" w14:textId="77777777" w:rsidR="00376A7B" w:rsidRPr="00A57266" w:rsidRDefault="00376A7B" w:rsidP="00A57266">
            <w:pPr>
              <w:bidi/>
              <w:jc w:val="both"/>
              <w:rPr>
                <w:rFonts w:cs="Simplified Arabic"/>
                <w:szCs w:val="24"/>
                <w:rtl/>
              </w:rPr>
            </w:pPr>
            <w:r w:rsidRPr="00A57266">
              <w:rPr>
                <w:rFonts w:cs="Simplified Arabic"/>
                <w:szCs w:val="24"/>
                <w:rtl/>
              </w:rPr>
              <w:t>أقل من 5 سنوات</w:t>
            </w:r>
          </w:p>
        </w:tc>
        <w:tc>
          <w:tcPr>
            <w:tcW w:w="994" w:type="dxa"/>
            <w:tcBorders>
              <w:top w:val="single" w:sz="4" w:space="0" w:color="auto"/>
            </w:tcBorders>
          </w:tcPr>
          <w:p w14:paraId="4BE18AC0" w14:textId="77777777" w:rsidR="00376A7B" w:rsidRPr="00A57266" w:rsidRDefault="00376A7B" w:rsidP="00A57266">
            <w:pPr>
              <w:bidi/>
              <w:jc w:val="both"/>
              <w:rPr>
                <w:rFonts w:cs="Simplified Arabic"/>
                <w:szCs w:val="24"/>
                <w:rtl/>
              </w:rPr>
            </w:pPr>
            <w:r w:rsidRPr="00A57266">
              <w:rPr>
                <w:rFonts w:cs="Simplified Arabic"/>
                <w:szCs w:val="24"/>
                <w:rtl/>
              </w:rPr>
              <w:t>82</w:t>
            </w:r>
          </w:p>
        </w:tc>
        <w:tc>
          <w:tcPr>
            <w:tcW w:w="1659" w:type="dxa"/>
            <w:tcBorders>
              <w:top w:val="single" w:sz="4" w:space="0" w:color="auto"/>
            </w:tcBorders>
          </w:tcPr>
          <w:p w14:paraId="2694C93C" w14:textId="77777777" w:rsidR="00376A7B" w:rsidRPr="00A57266" w:rsidRDefault="00376A7B" w:rsidP="00A57266">
            <w:pPr>
              <w:bidi/>
              <w:jc w:val="both"/>
              <w:rPr>
                <w:rFonts w:cs="Simplified Arabic"/>
                <w:szCs w:val="24"/>
                <w:rtl/>
              </w:rPr>
            </w:pPr>
            <w:r w:rsidRPr="00A57266">
              <w:rPr>
                <w:rFonts w:cs="Simplified Arabic"/>
                <w:szCs w:val="24"/>
                <w:rtl/>
              </w:rPr>
              <w:t>3.13</w:t>
            </w:r>
          </w:p>
        </w:tc>
        <w:tc>
          <w:tcPr>
            <w:tcW w:w="1660" w:type="dxa"/>
            <w:tcBorders>
              <w:top w:val="single" w:sz="4" w:space="0" w:color="auto"/>
            </w:tcBorders>
          </w:tcPr>
          <w:p w14:paraId="34F8C256" w14:textId="77777777" w:rsidR="00376A7B" w:rsidRPr="00A57266" w:rsidRDefault="00376A7B" w:rsidP="00A57266">
            <w:pPr>
              <w:bidi/>
              <w:jc w:val="both"/>
              <w:rPr>
                <w:rFonts w:cs="Simplified Arabic"/>
                <w:szCs w:val="24"/>
                <w:rtl/>
              </w:rPr>
            </w:pPr>
            <w:r w:rsidRPr="00A57266">
              <w:rPr>
                <w:rFonts w:cs="Simplified Arabic"/>
                <w:szCs w:val="24"/>
                <w:rtl/>
              </w:rPr>
              <w:t>0.48</w:t>
            </w:r>
          </w:p>
        </w:tc>
      </w:tr>
      <w:tr w:rsidR="00376A7B" w:rsidRPr="00A57266" w14:paraId="00727BC6" w14:textId="77777777" w:rsidTr="00A57266">
        <w:trPr>
          <w:jc w:val="center"/>
        </w:trPr>
        <w:tc>
          <w:tcPr>
            <w:tcW w:w="2093" w:type="dxa"/>
            <w:vMerge/>
          </w:tcPr>
          <w:p w14:paraId="422FF03B" w14:textId="77777777" w:rsidR="00376A7B" w:rsidRPr="00A57266" w:rsidRDefault="00376A7B" w:rsidP="00A57266">
            <w:pPr>
              <w:bidi/>
              <w:jc w:val="both"/>
              <w:rPr>
                <w:rFonts w:cs="Simplified Arabic"/>
                <w:szCs w:val="24"/>
                <w:rtl/>
              </w:rPr>
            </w:pPr>
          </w:p>
        </w:tc>
        <w:tc>
          <w:tcPr>
            <w:tcW w:w="1890" w:type="dxa"/>
          </w:tcPr>
          <w:p w14:paraId="441FEB9D" w14:textId="77777777" w:rsidR="00376A7B" w:rsidRPr="00A57266" w:rsidRDefault="00376A7B" w:rsidP="00A57266">
            <w:pPr>
              <w:bidi/>
              <w:jc w:val="both"/>
              <w:rPr>
                <w:rFonts w:cs="Simplified Arabic"/>
                <w:szCs w:val="24"/>
                <w:rtl/>
              </w:rPr>
            </w:pPr>
            <w:r w:rsidRPr="00A57266">
              <w:rPr>
                <w:rFonts w:cs="Simplified Arabic"/>
                <w:szCs w:val="24"/>
                <w:rtl/>
              </w:rPr>
              <w:t>من5- 10 سنوات</w:t>
            </w:r>
          </w:p>
        </w:tc>
        <w:tc>
          <w:tcPr>
            <w:tcW w:w="994" w:type="dxa"/>
          </w:tcPr>
          <w:p w14:paraId="179EBA42" w14:textId="77777777" w:rsidR="00376A7B" w:rsidRPr="00A57266" w:rsidRDefault="00376A7B" w:rsidP="00A57266">
            <w:pPr>
              <w:bidi/>
              <w:jc w:val="both"/>
              <w:rPr>
                <w:rFonts w:cs="Simplified Arabic"/>
                <w:szCs w:val="24"/>
                <w:rtl/>
              </w:rPr>
            </w:pPr>
            <w:r w:rsidRPr="00A57266">
              <w:rPr>
                <w:rFonts w:cs="Simplified Arabic"/>
                <w:szCs w:val="24"/>
                <w:rtl/>
              </w:rPr>
              <w:t>223</w:t>
            </w:r>
          </w:p>
        </w:tc>
        <w:tc>
          <w:tcPr>
            <w:tcW w:w="1659" w:type="dxa"/>
          </w:tcPr>
          <w:p w14:paraId="3F5C2FBF" w14:textId="77777777" w:rsidR="00376A7B" w:rsidRPr="00A57266" w:rsidRDefault="00376A7B" w:rsidP="00A57266">
            <w:pPr>
              <w:bidi/>
              <w:jc w:val="both"/>
              <w:rPr>
                <w:rFonts w:cs="Simplified Arabic"/>
                <w:szCs w:val="24"/>
                <w:rtl/>
              </w:rPr>
            </w:pPr>
            <w:r w:rsidRPr="00A57266">
              <w:rPr>
                <w:rFonts w:cs="Simplified Arabic"/>
                <w:szCs w:val="24"/>
                <w:rtl/>
              </w:rPr>
              <w:t>3.17</w:t>
            </w:r>
          </w:p>
        </w:tc>
        <w:tc>
          <w:tcPr>
            <w:tcW w:w="1660" w:type="dxa"/>
          </w:tcPr>
          <w:p w14:paraId="4EA08DF3" w14:textId="77777777" w:rsidR="00376A7B" w:rsidRPr="00A57266" w:rsidRDefault="00376A7B" w:rsidP="00A57266">
            <w:pPr>
              <w:bidi/>
              <w:jc w:val="both"/>
              <w:rPr>
                <w:rFonts w:cs="Simplified Arabic"/>
                <w:szCs w:val="24"/>
                <w:rtl/>
              </w:rPr>
            </w:pPr>
            <w:r w:rsidRPr="00A57266">
              <w:rPr>
                <w:rFonts w:cs="Simplified Arabic"/>
                <w:szCs w:val="24"/>
                <w:rtl/>
              </w:rPr>
              <w:t>0.80</w:t>
            </w:r>
          </w:p>
        </w:tc>
      </w:tr>
      <w:tr w:rsidR="00376A7B" w:rsidRPr="00A57266" w14:paraId="76660C6A" w14:textId="77777777" w:rsidTr="00A57266">
        <w:trPr>
          <w:jc w:val="center"/>
        </w:trPr>
        <w:tc>
          <w:tcPr>
            <w:tcW w:w="2093" w:type="dxa"/>
            <w:vMerge/>
          </w:tcPr>
          <w:p w14:paraId="4302FBE6" w14:textId="77777777" w:rsidR="00376A7B" w:rsidRPr="00A57266" w:rsidRDefault="00376A7B" w:rsidP="00A57266">
            <w:pPr>
              <w:bidi/>
              <w:jc w:val="both"/>
              <w:rPr>
                <w:rFonts w:cs="Simplified Arabic"/>
                <w:szCs w:val="24"/>
                <w:rtl/>
              </w:rPr>
            </w:pPr>
          </w:p>
        </w:tc>
        <w:tc>
          <w:tcPr>
            <w:tcW w:w="1890" w:type="dxa"/>
          </w:tcPr>
          <w:p w14:paraId="64867D65" w14:textId="77777777" w:rsidR="00376A7B" w:rsidRPr="00A57266" w:rsidRDefault="00376A7B" w:rsidP="00A57266">
            <w:pPr>
              <w:bidi/>
              <w:jc w:val="both"/>
              <w:rPr>
                <w:rFonts w:cs="Simplified Arabic"/>
                <w:szCs w:val="24"/>
                <w:rtl/>
              </w:rPr>
            </w:pPr>
            <w:r w:rsidRPr="00A57266">
              <w:rPr>
                <w:rFonts w:cs="Simplified Arabic"/>
                <w:szCs w:val="24"/>
                <w:rtl/>
              </w:rPr>
              <w:t>أكثر من 10 سنوات</w:t>
            </w:r>
          </w:p>
        </w:tc>
        <w:tc>
          <w:tcPr>
            <w:tcW w:w="994" w:type="dxa"/>
          </w:tcPr>
          <w:p w14:paraId="16858501" w14:textId="77777777" w:rsidR="00376A7B" w:rsidRPr="00A57266" w:rsidRDefault="00376A7B" w:rsidP="00A57266">
            <w:pPr>
              <w:bidi/>
              <w:jc w:val="both"/>
              <w:rPr>
                <w:rFonts w:cs="Simplified Arabic"/>
                <w:szCs w:val="24"/>
                <w:rtl/>
              </w:rPr>
            </w:pPr>
            <w:r w:rsidRPr="00A57266">
              <w:rPr>
                <w:rFonts w:cs="Simplified Arabic"/>
                <w:szCs w:val="24"/>
              </w:rPr>
              <w:t>418</w:t>
            </w:r>
          </w:p>
        </w:tc>
        <w:tc>
          <w:tcPr>
            <w:tcW w:w="1659" w:type="dxa"/>
          </w:tcPr>
          <w:p w14:paraId="1B4C2DC4" w14:textId="77777777" w:rsidR="00376A7B" w:rsidRPr="00A57266" w:rsidRDefault="00376A7B" w:rsidP="00A57266">
            <w:pPr>
              <w:bidi/>
              <w:jc w:val="both"/>
              <w:rPr>
                <w:rFonts w:cs="Simplified Arabic"/>
                <w:szCs w:val="24"/>
                <w:rtl/>
              </w:rPr>
            </w:pPr>
            <w:r w:rsidRPr="00A57266">
              <w:rPr>
                <w:rFonts w:cs="Simplified Arabic"/>
                <w:szCs w:val="24"/>
                <w:rtl/>
              </w:rPr>
              <w:t>3.30</w:t>
            </w:r>
          </w:p>
        </w:tc>
        <w:tc>
          <w:tcPr>
            <w:tcW w:w="1660" w:type="dxa"/>
          </w:tcPr>
          <w:p w14:paraId="548466BC" w14:textId="77777777" w:rsidR="00376A7B" w:rsidRPr="00A57266" w:rsidRDefault="00376A7B" w:rsidP="00A57266">
            <w:pPr>
              <w:bidi/>
              <w:jc w:val="both"/>
              <w:rPr>
                <w:rFonts w:cs="Simplified Arabic"/>
                <w:szCs w:val="24"/>
                <w:rtl/>
              </w:rPr>
            </w:pPr>
            <w:r w:rsidRPr="00A57266">
              <w:rPr>
                <w:rFonts w:cs="Simplified Arabic"/>
                <w:szCs w:val="24"/>
                <w:rtl/>
              </w:rPr>
              <w:t>0.52</w:t>
            </w:r>
          </w:p>
        </w:tc>
      </w:tr>
      <w:tr w:rsidR="00376A7B" w:rsidRPr="00A57266" w14:paraId="58BCB140" w14:textId="77777777" w:rsidTr="00A57266">
        <w:trPr>
          <w:jc w:val="center"/>
        </w:trPr>
        <w:tc>
          <w:tcPr>
            <w:tcW w:w="2093" w:type="dxa"/>
            <w:vMerge w:val="restart"/>
          </w:tcPr>
          <w:p w14:paraId="43F741B5" w14:textId="77777777" w:rsidR="00376A7B" w:rsidRPr="00A57266" w:rsidRDefault="00376A7B" w:rsidP="00A57266">
            <w:pPr>
              <w:bidi/>
              <w:jc w:val="both"/>
              <w:rPr>
                <w:rFonts w:cs="Simplified Arabic"/>
                <w:szCs w:val="24"/>
                <w:rtl/>
              </w:rPr>
            </w:pPr>
          </w:p>
          <w:p w14:paraId="7FA098B0" w14:textId="77777777" w:rsidR="00376A7B" w:rsidRPr="00A57266" w:rsidRDefault="00376A7B" w:rsidP="00A57266">
            <w:pPr>
              <w:bidi/>
              <w:jc w:val="both"/>
              <w:rPr>
                <w:rFonts w:cs="Simplified Arabic"/>
                <w:szCs w:val="24"/>
                <w:rtl/>
              </w:rPr>
            </w:pPr>
            <w:r w:rsidRPr="00A57266">
              <w:rPr>
                <w:rFonts w:cs="Simplified Arabic"/>
                <w:szCs w:val="24"/>
                <w:rtl/>
              </w:rPr>
              <w:t xml:space="preserve">القيادة </w:t>
            </w:r>
            <w:proofErr w:type="gramStart"/>
            <w:r w:rsidRPr="00A57266">
              <w:rPr>
                <w:rFonts w:cs="Simplified Arabic"/>
                <w:szCs w:val="24"/>
                <w:rtl/>
              </w:rPr>
              <w:t>والإدارة</w:t>
            </w:r>
            <w:proofErr w:type="gramEnd"/>
            <w:r w:rsidRPr="00A57266">
              <w:rPr>
                <w:rFonts w:cs="Simplified Arabic"/>
                <w:szCs w:val="24"/>
                <w:rtl/>
              </w:rPr>
              <w:t xml:space="preserve"> </w:t>
            </w:r>
          </w:p>
        </w:tc>
        <w:tc>
          <w:tcPr>
            <w:tcW w:w="1890" w:type="dxa"/>
          </w:tcPr>
          <w:p w14:paraId="4F0E9345" w14:textId="77777777" w:rsidR="00376A7B" w:rsidRPr="00A57266" w:rsidRDefault="00376A7B" w:rsidP="00A57266">
            <w:pPr>
              <w:bidi/>
              <w:jc w:val="both"/>
              <w:rPr>
                <w:rFonts w:cs="Simplified Arabic"/>
                <w:szCs w:val="24"/>
                <w:rtl/>
              </w:rPr>
            </w:pPr>
            <w:r w:rsidRPr="00A57266">
              <w:rPr>
                <w:rFonts w:cs="Simplified Arabic"/>
                <w:szCs w:val="24"/>
                <w:rtl/>
              </w:rPr>
              <w:t>أقل من 5 سنوات</w:t>
            </w:r>
          </w:p>
        </w:tc>
        <w:tc>
          <w:tcPr>
            <w:tcW w:w="994" w:type="dxa"/>
          </w:tcPr>
          <w:p w14:paraId="7D34974D" w14:textId="77777777" w:rsidR="00376A7B" w:rsidRPr="00A57266" w:rsidRDefault="00376A7B" w:rsidP="00A57266">
            <w:pPr>
              <w:bidi/>
              <w:jc w:val="both"/>
              <w:rPr>
                <w:rFonts w:cs="Simplified Arabic"/>
                <w:szCs w:val="24"/>
                <w:rtl/>
              </w:rPr>
            </w:pPr>
            <w:r w:rsidRPr="00A57266">
              <w:rPr>
                <w:rFonts w:cs="Simplified Arabic"/>
                <w:szCs w:val="24"/>
                <w:rtl/>
              </w:rPr>
              <w:t>82</w:t>
            </w:r>
          </w:p>
        </w:tc>
        <w:tc>
          <w:tcPr>
            <w:tcW w:w="1659" w:type="dxa"/>
          </w:tcPr>
          <w:p w14:paraId="659D71FC" w14:textId="77777777" w:rsidR="00376A7B" w:rsidRPr="00A57266" w:rsidRDefault="00376A7B" w:rsidP="00A57266">
            <w:pPr>
              <w:bidi/>
              <w:jc w:val="both"/>
              <w:rPr>
                <w:rFonts w:cs="Simplified Arabic"/>
                <w:szCs w:val="24"/>
                <w:rtl/>
              </w:rPr>
            </w:pPr>
            <w:r w:rsidRPr="00A57266">
              <w:rPr>
                <w:rFonts w:cs="Simplified Arabic"/>
                <w:szCs w:val="24"/>
                <w:rtl/>
              </w:rPr>
              <w:t>3.21</w:t>
            </w:r>
          </w:p>
        </w:tc>
        <w:tc>
          <w:tcPr>
            <w:tcW w:w="1660" w:type="dxa"/>
          </w:tcPr>
          <w:p w14:paraId="642ACB0E" w14:textId="77777777" w:rsidR="00376A7B" w:rsidRPr="00A57266" w:rsidRDefault="00376A7B" w:rsidP="00A57266">
            <w:pPr>
              <w:bidi/>
              <w:jc w:val="both"/>
              <w:rPr>
                <w:rFonts w:cs="Simplified Arabic"/>
                <w:szCs w:val="24"/>
                <w:rtl/>
              </w:rPr>
            </w:pPr>
            <w:r w:rsidRPr="00A57266">
              <w:rPr>
                <w:rFonts w:cs="Simplified Arabic"/>
                <w:szCs w:val="24"/>
                <w:rtl/>
              </w:rPr>
              <w:t>0.40</w:t>
            </w:r>
          </w:p>
        </w:tc>
      </w:tr>
      <w:tr w:rsidR="00376A7B" w:rsidRPr="00A57266" w14:paraId="1F373701" w14:textId="77777777" w:rsidTr="00A57266">
        <w:trPr>
          <w:jc w:val="center"/>
        </w:trPr>
        <w:tc>
          <w:tcPr>
            <w:tcW w:w="2093" w:type="dxa"/>
            <w:vMerge/>
          </w:tcPr>
          <w:p w14:paraId="59E8C3EF" w14:textId="77777777" w:rsidR="00376A7B" w:rsidRPr="00A57266" w:rsidRDefault="00376A7B" w:rsidP="00A57266">
            <w:pPr>
              <w:bidi/>
              <w:jc w:val="both"/>
              <w:rPr>
                <w:rFonts w:cs="Simplified Arabic"/>
                <w:szCs w:val="24"/>
                <w:rtl/>
              </w:rPr>
            </w:pPr>
          </w:p>
        </w:tc>
        <w:tc>
          <w:tcPr>
            <w:tcW w:w="1890" w:type="dxa"/>
          </w:tcPr>
          <w:p w14:paraId="51B17FF0" w14:textId="77777777" w:rsidR="00376A7B" w:rsidRPr="00A57266" w:rsidRDefault="00376A7B" w:rsidP="00A57266">
            <w:pPr>
              <w:bidi/>
              <w:jc w:val="both"/>
              <w:rPr>
                <w:rFonts w:cs="Simplified Arabic"/>
                <w:szCs w:val="24"/>
                <w:rtl/>
              </w:rPr>
            </w:pPr>
            <w:r w:rsidRPr="00A57266">
              <w:rPr>
                <w:rFonts w:cs="Simplified Arabic"/>
                <w:szCs w:val="24"/>
                <w:rtl/>
              </w:rPr>
              <w:t>من5- 10 سنوات</w:t>
            </w:r>
          </w:p>
        </w:tc>
        <w:tc>
          <w:tcPr>
            <w:tcW w:w="994" w:type="dxa"/>
          </w:tcPr>
          <w:p w14:paraId="21860B68" w14:textId="77777777" w:rsidR="00376A7B" w:rsidRPr="00A57266" w:rsidRDefault="00376A7B" w:rsidP="00A57266">
            <w:pPr>
              <w:bidi/>
              <w:jc w:val="both"/>
              <w:rPr>
                <w:rFonts w:cs="Simplified Arabic"/>
                <w:szCs w:val="24"/>
                <w:rtl/>
              </w:rPr>
            </w:pPr>
            <w:r w:rsidRPr="00A57266">
              <w:rPr>
                <w:rFonts w:cs="Simplified Arabic"/>
                <w:szCs w:val="24"/>
                <w:rtl/>
              </w:rPr>
              <w:t>223</w:t>
            </w:r>
          </w:p>
        </w:tc>
        <w:tc>
          <w:tcPr>
            <w:tcW w:w="1659" w:type="dxa"/>
          </w:tcPr>
          <w:p w14:paraId="2E7059DE" w14:textId="77777777" w:rsidR="00376A7B" w:rsidRPr="00A57266" w:rsidRDefault="00376A7B" w:rsidP="00A57266">
            <w:pPr>
              <w:bidi/>
              <w:jc w:val="both"/>
              <w:rPr>
                <w:rFonts w:cs="Simplified Arabic"/>
                <w:szCs w:val="24"/>
                <w:rtl/>
              </w:rPr>
            </w:pPr>
            <w:r w:rsidRPr="00A57266">
              <w:rPr>
                <w:rFonts w:cs="Simplified Arabic"/>
                <w:szCs w:val="24"/>
                <w:rtl/>
              </w:rPr>
              <w:t>3.22</w:t>
            </w:r>
          </w:p>
        </w:tc>
        <w:tc>
          <w:tcPr>
            <w:tcW w:w="1660" w:type="dxa"/>
          </w:tcPr>
          <w:p w14:paraId="27345F42" w14:textId="77777777" w:rsidR="00376A7B" w:rsidRPr="00A57266" w:rsidRDefault="00376A7B" w:rsidP="00A57266">
            <w:pPr>
              <w:bidi/>
              <w:jc w:val="both"/>
              <w:rPr>
                <w:rFonts w:cs="Simplified Arabic"/>
                <w:szCs w:val="24"/>
                <w:rtl/>
              </w:rPr>
            </w:pPr>
            <w:r w:rsidRPr="00A57266">
              <w:rPr>
                <w:rFonts w:cs="Simplified Arabic"/>
                <w:szCs w:val="24"/>
                <w:rtl/>
              </w:rPr>
              <w:t>0.74</w:t>
            </w:r>
          </w:p>
        </w:tc>
      </w:tr>
      <w:tr w:rsidR="00376A7B" w:rsidRPr="00A57266" w14:paraId="59D8D86C" w14:textId="77777777" w:rsidTr="00A57266">
        <w:trPr>
          <w:jc w:val="center"/>
        </w:trPr>
        <w:tc>
          <w:tcPr>
            <w:tcW w:w="2093" w:type="dxa"/>
            <w:vMerge/>
          </w:tcPr>
          <w:p w14:paraId="2445D48B" w14:textId="77777777" w:rsidR="00376A7B" w:rsidRPr="00A57266" w:rsidRDefault="00376A7B" w:rsidP="00A57266">
            <w:pPr>
              <w:bidi/>
              <w:jc w:val="both"/>
              <w:rPr>
                <w:rFonts w:cs="Simplified Arabic"/>
                <w:szCs w:val="24"/>
                <w:rtl/>
              </w:rPr>
            </w:pPr>
          </w:p>
        </w:tc>
        <w:tc>
          <w:tcPr>
            <w:tcW w:w="1890" w:type="dxa"/>
          </w:tcPr>
          <w:p w14:paraId="25F78E4C" w14:textId="77777777" w:rsidR="00376A7B" w:rsidRPr="00A57266" w:rsidRDefault="00376A7B" w:rsidP="00A57266">
            <w:pPr>
              <w:bidi/>
              <w:jc w:val="both"/>
              <w:rPr>
                <w:rFonts w:cs="Simplified Arabic"/>
                <w:szCs w:val="24"/>
                <w:rtl/>
              </w:rPr>
            </w:pPr>
            <w:r w:rsidRPr="00A57266">
              <w:rPr>
                <w:rFonts w:cs="Simplified Arabic"/>
                <w:szCs w:val="24"/>
                <w:rtl/>
              </w:rPr>
              <w:t>أكثر من 10 سنوات</w:t>
            </w:r>
          </w:p>
        </w:tc>
        <w:tc>
          <w:tcPr>
            <w:tcW w:w="994" w:type="dxa"/>
          </w:tcPr>
          <w:p w14:paraId="251ABD1F" w14:textId="77777777" w:rsidR="00376A7B" w:rsidRPr="00A57266" w:rsidRDefault="00376A7B" w:rsidP="00A57266">
            <w:pPr>
              <w:bidi/>
              <w:jc w:val="both"/>
              <w:rPr>
                <w:rFonts w:cs="Simplified Arabic"/>
                <w:szCs w:val="24"/>
                <w:rtl/>
              </w:rPr>
            </w:pPr>
            <w:r w:rsidRPr="00A57266">
              <w:rPr>
                <w:rFonts w:cs="Simplified Arabic"/>
                <w:szCs w:val="24"/>
              </w:rPr>
              <w:t>418</w:t>
            </w:r>
          </w:p>
        </w:tc>
        <w:tc>
          <w:tcPr>
            <w:tcW w:w="1659" w:type="dxa"/>
          </w:tcPr>
          <w:p w14:paraId="0DD61AFE" w14:textId="77777777" w:rsidR="00376A7B" w:rsidRPr="00A57266" w:rsidRDefault="00376A7B" w:rsidP="00A57266">
            <w:pPr>
              <w:bidi/>
              <w:jc w:val="both"/>
              <w:rPr>
                <w:rFonts w:cs="Simplified Arabic"/>
                <w:szCs w:val="24"/>
                <w:rtl/>
              </w:rPr>
            </w:pPr>
            <w:r w:rsidRPr="00A57266">
              <w:rPr>
                <w:rFonts w:cs="Simplified Arabic"/>
                <w:szCs w:val="24"/>
                <w:rtl/>
              </w:rPr>
              <w:t>3.50</w:t>
            </w:r>
          </w:p>
        </w:tc>
        <w:tc>
          <w:tcPr>
            <w:tcW w:w="1660" w:type="dxa"/>
          </w:tcPr>
          <w:p w14:paraId="69D635BF" w14:textId="77777777" w:rsidR="00376A7B" w:rsidRPr="00A57266" w:rsidRDefault="00376A7B" w:rsidP="00A57266">
            <w:pPr>
              <w:bidi/>
              <w:jc w:val="both"/>
              <w:rPr>
                <w:rFonts w:cs="Simplified Arabic"/>
                <w:szCs w:val="24"/>
                <w:rtl/>
              </w:rPr>
            </w:pPr>
            <w:r w:rsidRPr="00A57266">
              <w:rPr>
                <w:rFonts w:cs="Simplified Arabic"/>
                <w:szCs w:val="24"/>
                <w:rtl/>
              </w:rPr>
              <w:t>0.41</w:t>
            </w:r>
          </w:p>
        </w:tc>
      </w:tr>
      <w:tr w:rsidR="00376A7B" w:rsidRPr="00A57266" w14:paraId="2ADF721F" w14:textId="77777777" w:rsidTr="00A57266">
        <w:trPr>
          <w:jc w:val="center"/>
        </w:trPr>
        <w:tc>
          <w:tcPr>
            <w:tcW w:w="2093" w:type="dxa"/>
            <w:vMerge w:val="restart"/>
          </w:tcPr>
          <w:p w14:paraId="6EF3809F" w14:textId="77777777" w:rsidR="00376A7B" w:rsidRPr="00A57266" w:rsidRDefault="00376A7B" w:rsidP="00A57266">
            <w:pPr>
              <w:bidi/>
              <w:jc w:val="both"/>
              <w:rPr>
                <w:rFonts w:cs="Simplified Arabic"/>
                <w:szCs w:val="24"/>
                <w:rtl/>
              </w:rPr>
            </w:pPr>
          </w:p>
          <w:p w14:paraId="0E9A485A" w14:textId="77777777" w:rsidR="00376A7B" w:rsidRPr="00A57266" w:rsidRDefault="00376A7B" w:rsidP="00A57266">
            <w:pPr>
              <w:bidi/>
              <w:jc w:val="both"/>
              <w:rPr>
                <w:rFonts w:cs="Simplified Arabic"/>
                <w:szCs w:val="24"/>
                <w:rtl/>
              </w:rPr>
            </w:pPr>
            <w:proofErr w:type="gramStart"/>
            <w:r w:rsidRPr="00A57266">
              <w:rPr>
                <w:rFonts w:cs="Simplified Arabic"/>
                <w:szCs w:val="24"/>
                <w:rtl/>
              </w:rPr>
              <w:t>النزاهة</w:t>
            </w:r>
            <w:proofErr w:type="gramEnd"/>
            <w:r w:rsidRPr="00A57266">
              <w:rPr>
                <w:rFonts w:cs="Simplified Arabic"/>
                <w:szCs w:val="24"/>
                <w:rtl/>
              </w:rPr>
              <w:t xml:space="preserve"> المؤسسية</w:t>
            </w:r>
          </w:p>
        </w:tc>
        <w:tc>
          <w:tcPr>
            <w:tcW w:w="1890" w:type="dxa"/>
          </w:tcPr>
          <w:p w14:paraId="4FD67072" w14:textId="77777777" w:rsidR="00376A7B" w:rsidRPr="00A57266" w:rsidRDefault="00376A7B" w:rsidP="00A57266">
            <w:pPr>
              <w:bidi/>
              <w:jc w:val="both"/>
              <w:rPr>
                <w:rFonts w:cs="Simplified Arabic"/>
                <w:szCs w:val="24"/>
                <w:rtl/>
              </w:rPr>
            </w:pPr>
            <w:r w:rsidRPr="00A57266">
              <w:rPr>
                <w:rFonts w:cs="Simplified Arabic"/>
                <w:szCs w:val="24"/>
                <w:rtl/>
              </w:rPr>
              <w:t>أقل من 5 سنوات</w:t>
            </w:r>
          </w:p>
        </w:tc>
        <w:tc>
          <w:tcPr>
            <w:tcW w:w="994" w:type="dxa"/>
          </w:tcPr>
          <w:p w14:paraId="70A4B7C1" w14:textId="77777777" w:rsidR="00376A7B" w:rsidRPr="00A57266" w:rsidRDefault="00376A7B" w:rsidP="00A57266">
            <w:pPr>
              <w:bidi/>
              <w:jc w:val="both"/>
              <w:rPr>
                <w:rFonts w:cs="Simplified Arabic"/>
                <w:szCs w:val="24"/>
                <w:rtl/>
              </w:rPr>
            </w:pPr>
            <w:r w:rsidRPr="00A57266">
              <w:rPr>
                <w:rFonts w:cs="Simplified Arabic"/>
                <w:szCs w:val="24"/>
                <w:rtl/>
              </w:rPr>
              <w:t>82</w:t>
            </w:r>
          </w:p>
        </w:tc>
        <w:tc>
          <w:tcPr>
            <w:tcW w:w="1659" w:type="dxa"/>
          </w:tcPr>
          <w:p w14:paraId="7A2A47FE" w14:textId="77777777" w:rsidR="00376A7B" w:rsidRPr="00A57266" w:rsidRDefault="00376A7B" w:rsidP="00A57266">
            <w:pPr>
              <w:bidi/>
              <w:jc w:val="both"/>
              <w:rPr>
                <w:rFonts w:cs="Simplified Arabic"/>
                <w:szCs w:val="24"/>
                <w:rtl/>
              </w:rPr>
            </w:pPr>
            <w:r w:rsidRPr="00A57266">
              <w:rPr>
                <w:rFonts w:cs="Simplified Arabic"/>
                <w:szCs w:val="24"/>
                <w:rtl/>
              </w:rPr>
              <w:t>3.31</w:t>
            </w:r>
          </w:p>
        </w:tc>
        <w:tc>
          <w:tcPr>
            <w:tcW w:w="1660" w:type="dxa"/>
          </w:tcPr>
          <w:p w14:paraId="4318D63B" w14:textId="77777777" w:rsidR="00376A7B" w:rsidRPr="00A57266" w:rsidRDefault="00376A7B" w:rsidP="00A57266">
            <w:pPr>
              <w:bidi/>
              <w:jc w:val="both"/>
              <w:rPr>
                <w:rFonts w:cs="Simplified Arabic"/>
                <w:szCs w:val="24"/>
                <w:rtl/>
              </w:rPr>
            </w:pPr>
            <w:r w:rsidRPr="00A57266">
              <w:rPr>
                <w:rFonts w:cs="Simplified Arabic"/>
                <w:szCs w:val="24"/>
                <w:rtl/>
              </w:rPr>
              <w:t>0.43</w:t>
            </w:r>
          </w:p>
        </w:tc>
      </w:tr>
      <w:tr w:rsidR="00376A7B" w:rsidRPr="00A57266" w14:paraId="42804BF3" w14:textId="77777777" w:rsidTr="00A57266">
        <w:trPr>
          <w:jc w:val="center"/>
        </w:trPr>
        <w:tc>
          <w:tcPr>
            <w:tcW w:w="2093" w:type="dxa"/>
            <w:vMerge/>
          </w:tcPr>
          <w:p w14:paraId="5929DD30" w14:textId="77777777" w:rsidR="00376A7B" w:rsidRPr="00A57266" w:rsidRDefault="00376A7B" w:rsidP="00A57266">
            <w:pPr>
              <w:bidi/>
              <w:jc w:val="both"/>
              <w:rPr>
                <w:rFonts w:cs="Simplified Arabic"/>
                <w:szCs w:val="24"/>
                <w:rtl/>
              </w:rPr>
            </w:pPr>
          </w:p>
        </w:tc>
        <w:tc>
          <w:tcPr>
            <w:tcW w:w="1890" w:type="dxa"/>
          </w:tcPr>
          <w:p w14:paraId="361750AE" w14:textId="77777777" w:rsidR="00376A7B" w:rsidRPr="00A57266" w:rsidRDefault="00376A7B" w:rsidP="00A57266">
            <w:pPr>
              <w:bidi/>
              <w:jc w:val="both"/>
              <w:rPr>
                <w:rFonts w:cs="Simplified Arabic"/>
                <w:szCs w:val="24"/>
                <w:rtl/>
              </w:rPr>
            </w:pPr>
            <w:r w:rsidRPr="00A57266">
              <w:rPr>
                <w:rFonts w:cs="Simplified Arabic"/>
                <w:szCs w:val="24"/>
                <w:rtl/>
              </w:rPr>
              <w:t>من5- 10 سنوات</w:t>
            </w:r>
          </w:p>
        </w:tc>
        <w:tc>
          <w:tcPr>
            <w:tcW w:w="994" w:type="dxa"/>
          </w:tcPr>
          <w:p w14:paraId="377EFFAC" w14:textId="77777777" w:rsidR="00376A7B" w:rsidRPr="00A57266" w:rsidRDefault="00376A7B" w:rsidP="00A57266">
            <w:pPr>
              <w:bidi/>
              <w:jc w:val="both"/>
              <w:rPr>
                <w:rFonts w:cs="Simplified Arabic"/>
                <w:szCs w:val="24"/>
                <w:rtl/>
              </w:rPr>
            </w:pPr>
            <w:r w:rsidRPr="00A57266">
              <w:rPr>
                <w:rFonts w:cs="Simplified Arabic"/>
                <w:szCs w:val="24"/>
                <w:rtl/>
              </w:rPr>
              <w:t>223</w:t>
            </w:r>
          </w:p>
        </w:tc>
        <w:tc>
          <w:tcPr>
            <w:tcW w:w="1659" w:type="dxa"/>
          </w:tcPr>
          <w:p w14:paraId="1E2348DF" w14:textId="77777777" w:rsidR="00376A7B" w:rsidRPr="00A57266" w:rsidRDefault="00376A7B" w:rsidP="00A57266">
            <w:pPr>
              <w:bidi/>
              <w:jc w:val="both"/>
              <w:rPr>
                <w:rFonts w:cs="Simplified Arabic"/>
                <w:szCs w:val="24"/>
                <w:rtl/>
              </w:rPr>
            </w:pPr>
            <w:r w:rsidRPr="00A57266">
              <w:rPr>
                <w:rFonts w:cs="Simplified Arabic"/>
                <w:szCs w:val="24"/>
                <w:rtl/>
              </w:rPr>
              <w:t>3.42</w:t>
            </w:r>
          </w:p>
        </w:tc>
        <w:tc>
          <w:tcPr>
            <w:tcW w:w="1660" w:type="dxa"/>
          </w:tcPr>
          <w:p w14:paraId="4AAF4F41" w14:textId="77777777" w:rsidR="00376A7B" w:rsidRPr="00A57266" w:rsidRDefault="00376A7B" w:rsidP="00A57266">
            <w:pPr>
              <w:bidi/>
              <w:jc w:val="both"/>
              <w:rPr>
                <w:rFonts w:cs="Simplified Arabic"/>
                <w:szCs w:val="24"/>
                <w:rtl/>
              </w:rPr>
            </w:pPr>
            <w:r w:rsidRPr="00A57266">
              <w:rPr>
                <w:rFonts w:cs="Simplified Arabic"/>
                <w:szCs w:val="24"/>
                <w:rtl/>
              </w:rPr>
              <w:t>0.66</w:t>
            </w:r>
          </w:p>
        </w:tc>
      </w:tr>
      <w:tr w:rsidR="00376A7B" w:rsidRPr="00A57266" w14:paraId="22BE709C" w14:textId="77777777" w:rsidTr="00A57266">
        <w:trPr>
          <w:jc w:val="center"/>
        </w:trPr>
        <w:tc>
          <w:tcPr>
            <w:tcW w:w="2093" w:type="dxa"/>
            <w:vMerge/>
          </w:tcPr>
          <w:p w14:paraId="4EEE933A" w14:textId="77777777" w:rsidR="00376A7B" w:rsidRPr="00A57266" w:rsidRDefault="00376A7B" w:rsidP="00A57266">
            <w:pPr>
              <w:bidi/>
              <w:jc w:val="both"/>
              <w:rPr>
                <w:rFonts w:cs="Simplified Arabic"/>
                <w:szCs w:val="24"/>
                <w:rtl/>
              </w:rPr>
            </w:pPr>
          </w:p>
        </w:tc>
        <w:tc>
          <w:tcPr>
            <w:tcW w:w="1890" w:type="dxa"/>
          </w:tcPr>
          <w:p w14:paraId="3192EBC4" w14:textId="77777777" w:rsidR="00376A7B" w:rsidRPr="00A57266" w:rsidRDefault="00376A7B" w:rsidP="00A57266">
            <w:pPr>
              <w:bidi/>
              <w:jc w:val="both"/>
              <w:rPr>
                <w:rFonts w:cs="Simplified Arabic"/>
                <w:szCs w:val="24"/>
                <w:rtl/>
              </w:rPr>
            </w:pPr>
            <w:r w:rsidRPr="00A57266">
              <w:rPr>
                <w:rFonts w:cs="Simplified Arabic"/>
                <w:szCs w:val="24"/>
                <w:rtl/>
              </w:rPr>
              <w:t>أكثر من 10 سنوات</w:t>
            </w:r>
          </w:p>
        </w:tc>
        <w:tc>
          <w:tcPr>
            <w:tcW w:w="994" w:type="dxa"/>
          </w:tcPr>
          <w:p w14:paraId="6C6B93EB" w14:textId="77777777" w:rsidR="00376A7B" w:rsidRPr="00A57266" w:rsidRDefault="00376A7B" w:rsidP="00A57266">
            <w:pPr>
              <w:bidi/>
              <w:jc w:val="both"/>
              <w:rPr>
                <w:rFonts w:cs="Simplified Arabic"/>
                <w:szCs w:val="24"/>
                <w:rtl/>
              </w:rPr>
            </w:pPr>
            <w:r w:rsidRPr="00A57266">
              <w:rPr>
                <w:rFonts w:cs="Simplified Arabic"/>
                <w:szCs w:val="24"/>
              </w:rPr>
              <w:t>418</w:t>
            </w:r>
          </w:p>
        </w:tc>
        <w:tc>
          <w:tcPr>
            <w:tcW w:w="1659" w:type="dxa"/>
          </w:tcPr>
          <w:p w14:paraId="761696C7" w14:textId="77777777" w:rsidR="00376A7B" w:rsidRPr="00A57266" w:rsidRDefault="00376A7B" w:rsidP="00A57266">
            <w:pPr>
              <w:bidi/>
              <w:jc w:val="both"/>
              <w:rPr>
                <w:rFonts w:cs="Simplified Arabic"/>
                <w:szCs w:val="24"/>
                <w:rtl/>
              </w:rPr>
            </w:pPr>
            <w:r w:rsidRPr="00A57266">
              <w:rPr>
                <w:rFonts w:cs="Simplified Arabic"/>
                <w:szCs w:val="24"/>
                <w:rtl/>
              </w:rPr>
              <w:t>3.59</w:t>
            </w:r>
          </w:p>
        </w:tc>
        <w:tc>
          <w:tcPr>
            <w:tcW w:w="1660" w:type="dxa"/>
          </w:tcPr>
          <w:p w14:paraId="5BA34C99" w14:textId="77777777" w:rsidR="00376A7B" w:rsidRPr="00A57266" w:rsidRDefault="00376A7B" w:rsidP="00A57266">
            <w:pPr>
              <w:bidi/>
              <w:jc w:val="both"/>
              <w:rPr>
                <w:rFonts w:cs="Simplified Arabic"/>
                <w:szCs w:val="24"/>
                <w:rtl/>
              </w:rPr>
            </w:pPr>
            <w:r w:rsidRPr="00A57266">
              <w:rPr>
                <w:rFonts w:cs="Simplified Arabic"/>
                <w:szCs w:val="24"/>
                <w:rtl/>
              </w:rPr>
              <w:t>0.47</w:t>
            </w:r>
          </w:p>
        </w:tc>
      </w:tr>
      <w:tr w:rsidR="00376A7B" w:rsidRPr="00A57266" w14:paraId="17A4631A" w14:textId="77777777" w:rsidTr="00A57266">
        <w:trPr>
          <w:jc w:val="center"/>
        </w:trPr>
        <w:tc>
          <w:tcPr>
            <w:tcW w:w="2093" w:type="dxa"/>
            <w:vMerge w:val="restart"/>
          </w:tcPr>
          <w:p w14:paraId="7EF2E124" w14:textId="77777777" w:rsidR="00376A7B" w:rsidRPr="00A57266" w:rsidRDefault="00376A7B" w:rsidP="00A57266">
            <w:pPr>
              <w:bidi/>
              <w:jc w:val="both"/>
              <w:rPr>
                <w:rFonts w:cs="Simplified Arabic"/>
                <w:szCs w:val="24"/>
                <w:rtl/>
              </w:rPr>
            </w:pPr>
          </w:p>
          <w:p w14:paraId="46B4256D" w14:textId="77777777" w:rsidR="00376A7B" w:rsidRPr="00A57266" w:rsidRDefault="00376A7B" w:rsidP="00A57266">
            <w:pPr>
              <w:bidi/>
              <w:jc w:val="both"/>
              <w:rPr>
                <w:rFonts w:cs="Simplified Arabic"/>
                <w:szCs w:val="24"/>
                <w:rtl/>
              </w:rPr>
            </w:pPr>
            <w:r w:rsidRPr="00A57266">
              <w:rPr>
                <w:rFonts w:cs="Simplified Arabic"/>
                <w:szCs w:val="24"/>
                <w:rtl/>
              </w:rPr>
              <w:t>الدرجة الكلية</w:t>
            </w:r>
          </w:p>
        </w:tc>
        <w:tc>
          <w:tcPr>
            <w:tcW w:w="1890" w:type="dxa"/>
          </w:tcPr>
          <w:p w14:paraId="080CB07A" w14:textId="77777777" w:rsidR="00376A7B" w:rsidRPr="00A57266" w:rsidRDefault="00376A7B" w:rsidP="00A57266">
            <w:pPr>
              <w:bidi/>
              <w:jc w:val="both"/>
              <w:rPr>
                <w:rFonts w:cs="Simplified Arabic"/>
                <w:szCs w:val="24"/>
                <w:rtl/>
              </w:rPr>
            </w:pPr>
            <w:r w:rsidRPr="00A57266">
              <w:rPr>
                <w:rFonts w:cs="Simplified Arabic"/>
                <w:szCs w:val="24"/>
                <w:rtl/>
              </w:rPr>
              <w:t>أقل من 5 سنوات</w:t>
            </w:r>
          </w:p>
        </w:tc>
        <w:tc>
          <w:tcPr>
            <w:tcW w:w="994" w:type="dxa"/>
          </w:tcPr>
          <w:p w14:paraId="69DADEAE" w14:textId="77777777" w:rsidR="00376A7B" w:rsidRPr="00A57266" w:rsidRDefault="00376A7B" w:rsidP="00A57266">
            <w:pPr>
              <w:bidi/>
              <w:jc w:val="both"/>
              <w:rPr>
                <w:rFonts w:cs="Simplified Arabic"/>
                <w:szCs w:val="24"/>
                <w:rtl/>
              </w:rPr>
            </w:pPr>
            <w:r w:rsidRPr="00A57266">
              <w:rPr>
                <w:rFonts w:cs="Simplified Arabic"/>
                <w:szCs w:val="24"/>
                <w:rtl/>
              </w:rPr>
              <w:t>82</w:t>
            </w:r>
          </w:p>
        </w:tc>
        <w:tc>
          <w:tcPr>
            <w:tcW w:w="1659" w:type="dxa"/>
          </w:tcPr>
          <w:p w14:paraId="0C9DB96B" w14:textId="77777777" w:rsidR="00376A7B" w:rsidRPr="00A57266" w:rsidRDefault="00376A7B" w:rsidP="00A57266">
            <w:pPr>
              <w:bidi/>
              <w:jc w:val="both"/>
              <w:rPr>
                <w:rFonts w:cs="Simplified Arabic"/>
                <w:szCs w:val="24"/>
                <w:rtl/>
              </w:rPr>
            </w:pPr>
            <w:r w:rsidRPr="00A57266">
              <w:rPr>
                <w:rFonts w:cs="Simplified Arabic"/>
                <w:szCs w:val="24"/>
                <w:rtl/>
              </w:rPr>
              <w:t>3.22</w:t>
            </w:r>
          </w:p>
        </w:tc>
        <w:tc>
          <w:tcPr>
            <w:tcW w:w="1660" w:type="dxa"/>
          </w:tcPr>
          <w:p w14:paraId="19DEE92F" w14:textId="77777777" w:rsidR="00376A7B" w:rsidRPr="00A57266" w:rsidRDefault="00376A7B" w:rsidP="00A57266">
            <w:pPr>
              <w:bidi/>
              <w:jc w:val="both"/>
              <w:rPr>
                <w:rFonts w:cs="Simplified Arabic"/>
                <w:szCs w:val="24"/>
                <w:rtl/>
              </w:rPr>
            </w:pPr>
            <w:r w:rsidRPr="00A57266">
              <w:rPr>
                <w:rFonts w:cs="Simplified Arabic"/>
                <w:szCs w:val="24"/>
                <w:rtl/>
              </w:rPr>
              <w:t>0.37</w:t>
            </w:r>
          </w:p>
        </w:tc>
      </w:tr>
      <w:tr w:rsidR="00376A7B" w:rsidRPr="00A57266" w14:paraId="3D87D017" w14:textId="77777777" w:rsidTr="00A57266">
        <w:trPr>
          <w:jc w:val="center"/>
        </w:trPr>
        <w:tc>
          <w:tcPr>
            <w:tcW w:w="2093" w:type="dxa"/>
            <w:vMerge/>
          </w:tcPr>
          <w:p w14:paraId="187AAAAC" w14:textId="77777777" w:rsidR="00376A7B" w:rsidRPr="00A57266" w:rsidRDefault="00376A7B" w:rsidP="00A57266">
            <w:pPr>
              <w:bidi/>
              <w:jc w:val="both"/>
              <w:rPr>
                <w:rFonts w:cs="Simplified Arabic"/>
                <w:szCs w:val="24"/>
                <w:rtl/>
              </w:rPr>
            </w:pPr>
          </w:p>
        </w:tc>
        <w:tc>
          <w:tcPr>
            <w:tcW w:w="1890" w:type="dxa"/>
          </w:tcPr>
          <w:p w14:paraId="34F2543D" w14:textId="77777777" w:rsidR="00376A7B" w:rsidRPr="00A57266" w:rsidRDefault="00376A7B" w:rsidP="00A57266">
            <w:pPr>
              <w:bidi/>
              <w:jc w:val="both"/>
              <w:rPr>
                <w:rFonts w:cs="Simplified Arabic"/>
                <w:szCs w:val="24"/>
                <w:rtl/>
              </w:rPr>
            </w:pPr>
            <w:r w:rsidRPr="00A57266">
              <w:rPr>
                <w:rFonts w:cs="Simplified Arabic"/>
                <w:szCs w:val="24"/>
                <w:rtl/>
              </w:rPr>
              <w:t>من5- 10 سنوات</w:t>
            </w:r>
          </w:p>
        </w:tc>
        <w:tc>
          <w:tcPr>
            <w:tcW w:w="994" w:type="dxa"/>
          </w:tcPr>
          <w:p w14:paraId="4F967423" w14:textId="77777777" w:rsidR="00376A7B" w:rsidRPr="00A57266" w:rsidRDefault="00376A7B" w:rsidP="00A57266">
            <w:pPr>
              <w:bidi/>
              <w:jc w:val="both"/>
              <w:rPr>
                <w:rFonts w:cs="Simplified Arabic"/>
                <w:szCs w:val="24"/>
                <w:rtl/>
              </w:rPr>
            </w:pPr>
            <w:r w:rsidRPr="00A57266">
              <w:rPr>
                <w:rFonts w:cs="Simplified Arabic"/>
                <w:szCs w:val="24"/>
                <w:rtl/>
              </w:rPr>
              <w:t>223</w:t>
            </w:r>
          </w:p>
        </w:tc>
        <w:tc>
          <w:tcPr>
            <w:tcW w:w="1659" w:type="dxa"/>
          </w:tcPr>
          <w:p w14:paraId="59F24399" w14:textId="77777777" w:rsidR="00376A7B" w:rsidRPr="00A57266" w:rsidRDefault="00376A7B" w:rsidP="00A57266">
            <w:pPr>
              <w:bidi/>
              <w:jc w:val="both"/>
              <w:rPr>
                <w:rFonts w:cs="Simplified Arabic"/>
                <w:szCs w:val="24"/>
                <w:rtl/>
              </w:rPr>
            </w:pPr>
            <w:r w:rsidRPr="00A57266">
              <w:rPr>
                <w:rFonts w:cs="Simplified Arabic"/>
                <w:szCs w:val="24"/>
                <w:rtl/>
              </w:rPr>
              <w:t>3.27</w:t>
            </w:r>
          </w:p>
        </w:tc>
        <w:tc>
          <w:tcPr>
            <w:tcW w:w="1660" w:type="dxa"/>
          </w:tcPr>
          <w:p w14:paraId="3E18191A" w14:textId="77777777" w:rsidR="00376A7B" w:rsidRPr="00A57266" w:rsidRDefault="00376A7B" w:rsidP="00A57266">
            <w:pPr>
              <w:bidi/>
              <w:jc w:val="both"/>
              <w:rPr>
                <w:rFonts w:cs="Simplified Arabic"/>
                <w:szCs w:val="24"/>
                <w:rtl/>
              </w:rPr>
            </w:pPr>
            <w:r w:rsidRPr="00A57266">
              <w:rPr>
                <w:rFonts w:cs="Simplified Arabic"/>
                <w:szCs w:val="24"/>
                <w:rtl/>
              </w:rPr>
              <w:t>0.71</w:t>
            </w:r>
          </w:p>
        </w:tc>
      </w:tr>
      <w:tr w:rsidR="00376A7B" w:rsidRPr="00A57266" w14:paraId="13F50ABA" w14:textId="77777777" w:rsidTr="00A57266">
        <w:trPr>
          <w:jc w:val="center"/>
        </w:trPr>
        <w:tc>
          <w:tcPr>
            <w:tcW w:w="2093" w:type="dxa"/>
            <w:vMerge/>
          </w:tcPr>
          <w:p w14:paraId="1E46CD70" w14:textId="77777777" w:rsidR="00376A7B" w:rsidRPr="00A57266" w:rsidRDefault="00376A7B" w:rsidP="00A57266">
            <w:pPr>
              <w:bidi/>
              <w:jc w:val="both"/>
              <w:rPr>
                <w:rFonts w:cs="Simplified Arabic"/>
                <w:szCs w:val="24"/>
                <w:rtl/>
              </w:rPr>
            </w:pPr>
          </w:p>
        </w:tc>
        <w:tc>
          <w:tcPr>
            <w:tcW w:w="1890" w:type="dxa"/>
          </w:tcPr>
          <w:p w14:paraId="1D43F551" w14:textId="77777777" w:rsidR="00376A7B" w:rsidRPr="00A57266" w:rsidRDefault="00376A7B" w:rsidP="00A57266">
            <w:pPr>
              <w:bidi/>
              <w:jc w:val="both"/>
              <w:rPr>
                <w:rFonts w:cs="Simplified Arabic"/>
                <w:szCs w:val="24"/>
                <w:rtl/>
              </w:rPr>
            </w:pPr>
            <w:r w:rsidRPr="00A57266">
              <w:rPr>
                <w:rFonts w:cs="Simplified Arabic"/>
                <w:szCs w:val="24"/>
                <w:rtl/>
              </w:rPr>
              <w:t>أكثر من 10 سنوات</w:t>
            </w:r>
          </w:p>
        </w:tc>
        <w:tc>
          <w:tcPr>
            <w:tcW w:w="994" w:type="dxa"/>
          </w:tcPr>
          <w:p w14:paraId="5326DDAC" w14:textId="77777777" w:rsidR="00376A7B" w:rsidRPr="00A57266" w:rsidRDefault="00376A7B" w:rsidP="00A57266">
            <w:pPr>
              <w:bidi/>
              <w:jc w:val="both"/>
              <w:rPr>
                <w:rFonts w:cs="Simplified Arabic"/>
                <w:szCs w:val="24"/>
                <w:rtl/>
              </w:rPr>
            </w:pPr>
            <w:r w:rsidRPr="00A57266">
              <w:rPr>
                <w:rFonts w:cs="Simplified Arabic"/>
                <w:szCs w:val="24"/>
              </w:rPr>
              <w:t>418</w:t>
            </w:r>
          </w:p>
        </w:tc>
        <w:tc>
          <w:tcPr>
            <w:tcW w:w="1659" w:type="dxa"/>
          </w:tcPr>
          <w:p w14:paraId="1512E0A2" w14:textId="77777777" w:rsidR="00376A7B" w:rsidRPr="00A57266" w:rsidRDefault="00376A7B" w:rsidP="00A57266">
            <w:pPr>
              <w:bidi/>
              <w:jc w:val="both"/>
              <w:rPr>
                <w:rFonts w:cs="Simplified Arabic"/>
                <w:szCs w:val="24"/>
                <w:rtl/>
              </w:rPr>
            </w:pPr>
            <w:r w:rsidRPr="00A57266">
              <w:rPr>
                <w:rFonts w:cs="Simplified Arabic"/>
                <w:szCs w:val="24"/>
                <w:rtl/>
              </w:rPr>
              <w:t>3.46</w:t>
            </w:r>
          </w:p>
        </w:tc>
        <w:tc>
          <w:tcPr>
            <w:tcW w:w="1660" w:type="dxa"/>
          </w:tcPr>
          <w:p w14:paraId="104075D4" w14:textId="77777777" w:rsidR="00376A7B" w:rsidRPr="00A57266" w:rsidRDefault="00376A7B" w:rsidP="00A57266">
            <w:pPr>
              <w:bidi/>
              <w:jc w:val="both"/>
              <w:rPr>
                <w:rFonts w:cs="Simplified Arabic"/>
                <w:szCs w:val="24"/>
              </w:rPr>
            </w:pPr>
            <w:r w:rsidRPr="00A57266">
              <w:rPr>
                <w:rFonts w:cs="Simplified Arabic"/>
                <w:szCs w:val="24"/>
                <w:rtl/>
              </w:rPr>
              <w:t>0.38</w:t>
            </w:r>
          </w:p>
        </w:tc>
      </w:tr>
    </w:tbl>
    <w:p w14:paraId="3AA94AB3" w14:textId="77777777" w:rsidR="00376A7B" w:rsidRPr="0000570A" w:rsidRDefault="00376A7B" w:rsidP="0000570A">
      <w:pPr>
        <w:bidi/>
        <w:spacing w:before="120" w:after="240" w:line="360" w:lineRule="auto"/>
        <w:jc w:val="both"/>
        <w:rPr>
          <w:rFonts w:eastAsia="Calibri" w:cs="Simplified Arabic"/>
          <w:b/>
          <w:bCs/>
          <w:kern w:val="2"/>
          <w:sz w:val="26"/>
          <w:szCs w:val="26"/>
          <w:rtl/>
          <w14:ligatures w14:val="standardContextual"/>
        </w:rPr>
      </w:pPr>
    </w:p>
    <w:p w14:paraId="0BA399A9" w14:textId="77777777" w:rsidR="00376A7B" w:rsidRPr="0000570A" w:rsidRDefault="00376A7B" w:rsidP="0000570A">
      <w:pPr>
        <w:bidi/>
        <w:spacing w:before="120" w:after="240" w:line="360" w:lineRule="auto"/>
        <w:jc w:val="both"/>
        <w:rPr>
          <w:rFonts w:eastAsia="Calibri" w:cs="Simplified Arabic"/>
          <w:b/>
          <w:bCs/>
          <w:kern w:val="2"/>
          <w:sz w:val="26"/>
          <w:szCs w:val="26"/>
          <w:rtl/>
          <w14:ligatures w14:val="standardContextual"/>
        </w:rPr>
      </w:pPr>
    </w:p>
    <w:p w14:paraId="1E4A99B3" w14:textId="77777777" w:rsidR="00376A7B" w:rsidRPr="0000570A" w:rsidRDefault="00376A7B" w:rsidP="0000570A">
      <w:pPr>
        <w:bidi/>
        <w:spacing w:before="120" w:after="240" w:line="360" w:lineRule="auto"/>
        <w:jc w:val="both"/>
        <w:rPr>
          <w:rFonts w:eastAsia="Calibri" w:cs="Simplified Arabic"/>
          <w:b/>
          <w:bCs/>
          <w:kern w:val="2"/>
          <w:sz w:val="26"/>
          <w:szCs w:val="26"/>
          <w:rtl/>
          <w14:ligatures w14:val="standardContextual"/>
        </w:rPr>
      </w:pPr>
    </w:p>
    <w:p w14:paraId="1C1BA536" w14:textId="77777777" w:rsidR="00A57266" w:rsidRPr="00A57266" w:rsidRDefault="00376A7B" w:rsidP="00A57266">
      <w:pPr>
        <w:pStyle w:val="tables"/>
        <w:spacing w:after="120" w:line="360" w:lineRule="auto"/>
        <w:outlineLvl w:val="0"/>
        <w:rPr>
          <w:sz w:val="24"/>
          <w:szCs w:val="24"/>
          <w:rtl/>
        </w:rPr>
      </w:pPr>
      <w:bookmarkStart w:id="216" w:name="_Toc173226440"/>
      <w:bookmarkStart w:id="217" w:name="_Toc169733524"/>
      <w:r w:rsidRPr="00A57266">
        <w:rPr>
          <w:sz w:val="24"/>
          <w:szCs w:val="24"/>
          <w:rtl/>
        </w:rPr>
        <w:lastRenderedPageBreak/>
        <w:t>جدول 10</w:t>
      </w:r>
      <w:bookmarkStart w:id="218" w:name="_Hlk165365339"/>
      <w:bookmarkEnd w:id="216"/>
    </w:p>
    <w:p w14:paraId="5BE39322" w14:textId="2064D271" w:rsidR="00376A7B" w:rsidRPr="00A57266" w:rsidRDefault="00376A7B" w:rsidP="00A57266">
      <w:pPr>
        <w:pStyle w:val="tables"/>
        <w:spacing w:after="120" w:line="360" w:lineRule="auto"/>
        <w:outlineLvl w:val="0"/>
        <w:rPr>
          <w:b w:val="0"/>
          <w:bCs w:val="0"/>
          <w:sz w:val="24"/>
          <w:szCs w:val="24"/>
          <w:rtl/>
        </w:rPr>
      </w:pPr>
      <w:bookmarkStart w:id="219" w:name="_Toc173226441"/>
      <w:r w:rsidRPr="00A57266">
        <w:rPr>
          <w:b w:val="0"/>
          <w:bCs w:val="0"/>
          <w:i/>
          <w:iCs/>
          <w:sz w:val="24"/>
          <w:szCs w:val="24"/>
          <w:rtl/>
        </w:rPr>
        <w:t xml:space="preserve">نتائج تحليل التباين الأحادي لدلالة الفروق في درجة تطبيق الحوكمة الإدارية </w:t>
      </w:r>
      <w:r w:rsidRPr="00A57266">
        <w:rPr>
          <w:b w:val="0"/>
          <w:bCs w:val="0"/>
          <w:i/>
          <w:iCs/>
          <w:color w:val="000000"/>
          <w:sz w:val="24"/>
          <w:szCs w:val="24"/>
          <w:rtl/>
        </w:rPr>
        <w:t>في اندية المحافظات الشمالية من وجهة نظر اعضاء الهيئات الإدارية تبعاً لمتغير سنوات الخبرة</w:t>
      </w:r>
      <w:r w:rsidRPr="00A57266">
        <w:rPr>
          <w:b w:val="0"/>
          <w:bCs w:val="0"/>
          <w:i/>
          <w:iCs/>
          <w:sz w:val="24"/>
          <w:szCs w:val="24"/>
          <w:rtl/>
        </w:rPr>
        <w:t xml:space="preserve"> (ن=723).</w:t>
      </w:r>
      <w:bookmarkEnd w:id="217"/>
      <w:bookmarkEnd w:id="219"/>
    </w:p>
    <w:bookmarkEnd w:id="218"/>
    <w:tbl>
      <w:tblPr>
        <w:tblStyle w:val="TableGrid2"/>
        <w:bidiVisual/>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33"/>
        <w:gridCol w:w="1605"/>
        <w:gridCol w:w="1350"/>
        <w:gridCol w:w="776"/>
        <w:gridCol w:w="946"/>
        <w:gridCol w:w="835"/>
        <w:gridCol w:w="1051"/>
      </w:tblGrid>
      <w:tr w:rsidR="00376A7B" w:rsidRPr="00A57266" w14:paraId="1630CDDA" w14:textId="77777777" w:rsidTr="0049776E">
        <w:trPr>
          <w:jc w:val="center"/>
        </w:trPr>
        <w:tc>
          <w:tcPr>
            <w:tcW w:w="1733" w:type="dxa"/>
            <w:tcBorders>
              <w:top w:val="single" w:sz="4" w:space="0" w:color="auto"/>
              <w:bottom w:val="single" w:sz="4" w:space="0" w:color="auto"/>
            </w:tcBorders>
            <w:shd w:val="clear" w:color="auto" w:fill="auto"/>
          </w:tcPr>
          <w:p w14:paraId="44906913" w14:textId="77777777" w:rsidR="00376A7B" w:rsidRPr="00A57266" w:rsidRDefault="00376A7B" w:rsidP="00A57266">
            <w:pPr>
              <w:bidi/>
              <w:jc w:val="both"/>
              <w:rPr>
                <w:rFonts w:cs="Simplified Arabic"/>
                <w:szCs w:val="24"/>
                <w:rtl/>
              </w:rPr>
            </w:pPr>
          </w:p>
          <w:p w14:paraId="731BE30E" w14:textId="77777777" w:rsidR="00376A7B" w:rsidRPr="00A57266" w:rsidRDefault="00376A7B" w:rsidP="00A57266">
            <w:pPr>
              <w:bidi/>
              <w:jc w:val="both"/>
              <w:rPr>
                <w:rFonts w:cs="Simplified Arabic"/>
                <w:szCs w:val="24"/>
                <w:rtl/>
              </w:rPr>
            </w:pPr>
            <w:r w:rsidRPr="00A57266">
              <w:rPr>
                <w:rFonts w:cs="Simplified Arabic"/>
                <w:szCs w:val="24"/>
                <w:rtl/>
              </w:rPr>
              <w:t>المجالات</w:t>
            </w:r>
          </w:p>
        </w:tc>
        <w:tc>
          <w:tcPr>
            <w:tcW w:w="1605" w:type="dxa"/>
            <w:tcBorders>
              <w:top w:val="single" w:sz="4" w:space="0" w:color="auto"/>
              <w:bottom w:val="single" w:sz="4" w:space="0" w:color="auto"/>
            </w:tcBorders>
            <w:shd w:val="clear" w:color="auto" w:fill="auto"/>
          </w:tcPr>
          <w:p w14:paraId="0FE2722C" w14:textId="77777777" w:rsidR="00376A7B" w:rsidRPr="00A57266" w:rsidRDefault="00376A7B" w:rsidP="00A57266">
            <w:pPr>
              <w:bidi/>
              <w:jc w:val="both"/>
              <w:rPr>
                <w:rFonts w:cs="Simplified Arabic"/>
                <w:szCs w:val="24"/>
              </w:rPr>
            </w:pPr>
          </w:p>
          <w:p w14:paraId="7D42AC9D" w14:textId="77777777" w:rsidR="00376A7B" w:rsidRPr="00A57266" w:rsidRDefault="00376A7B" w:rsidP="00A57266">
            <w:pPr>
              <w:bidi/>
              <w:jc w:val="both"/>
              <w:rPr>
                <w:rFonts w:cs="Simplified Arabic"/>
                <w:szCs w:val="24"/>
                <w:rtl/>
              </w:rPr>
            </w:pPr>
            <w:proofErr w:type="gramStart"/>
            <w:r w:rsidRPr="00A57266">
              <w:rPr>
                <w:rFonts w:cs="Simplified Arabic"/>
                <w:szCs w:val="24"/>
                <w:rtl/>
              </w:rPr>
              <w:t>مصدر</w:t>
            </w:r>
            <w:proofErr w:type="gramEnd"/>
            <w:r w:rsidRPr="00A57266">
              <w:rPr>
                <w:rFonts w:cs="Simplified Arabic"/>
                <w:szCs w:val="24"/>
                <w:rtl/>
              </w:rPr>
              <w:t xml:space="preserve"> التباين</w:t>
            </w:r>
          </w:p>
        </w:tc>
        <w:tc>
          <w:tcPr>
            <w:tcW w:w="1350" w:type="dxa"/>
            <w:tcBorders>
              <w:top w:val="single" w:sz="4" w:space="0" w:color="auto"/>
              <w:bottom w:val="single" w:sz="4" w:space="0" w:color="auto"/>
            </w:tcBorders>
            <w:shd w:val="clear" w:color="auto" w:fill="auto"/>
          </w:tcPr>
          <w:p w14:paraId="01E510CE" w14:textId="77777777" w:rsidR="00376A7B" w:rsidRPr="00A57266" w:rsidRDefault="00376A7B" w:rsidP="00A57266">
            <w:pPr>
              <w:bidi/>
              <w:jc w:val="both"/>
              <w:rPr>
                <w:rFonts w:cs="Simplified Arabic"/>
                <w:szCs w:val="24"/>
                <w:rtl/>
              </w:rPr>
            </w:pPr>
            <w:r w:rsidRPr="00A57266">
              <w:rPr>
                <w:rFonts w:cs="Simplified Arabic"/>
                <w:szCs w:val="24"/>
                <w:rtl/>
              </w:rPr>
              <w:t>مجموع مربعات الانحراف</w:t>
            </w:r>
          </w:p>
        </w:tc>
        <w:tc>
          <w:tcPr>
            <w:tcW w:w="776" w:type="dxa"/>
            <w:tcBorders>
              <w:top w:val="single" w:sz="4" w:space="0" w:color="auto"/>
              <w:bottom w:val="single" w:sz="4" w:space="0" w:color="auto"/>
            </w:tcBorders>
            <w:shd w:val="clear" w:color="auto" w:fill="auto"/>
          </w:tcPr>
          <w:p w14:paraId="4BC2556C" w14:textId="77777777" w:rsidR="00376A7B" w:rsidRPr="00A57266" w:rsidRDefault="00376A7B" w:rsidP="00A57266">
            <w:pPr>
              <w:bidi/>
              <w:jc w:val="both"/>
              <w:rPr>
                <w:rFonts w:cs="Simplified Arabic"/>
                <w:szCs w:val="24"/>
                <w:rtl/>
              </w:rPr>
            </w:pPr>
            <w:r w:rsidRPr="00A57266">
              <w:rPr>
                <w:rFonts w:cs="Simplified Arabic"/>
                <w:szCs w:val="24"/>
                <w:rtl/>
              </w:rPr>
              <w:t>درجات الحرية</w:t>
            </w:r>
          </w:p>
        </w:tc>
        <w:tc>
          <w:tcPr>
            <w:tcW w:w="946" w:type="dxa"/>
            <w:tcBorders>
              <w:top w:val="single" w:sz="4" w:space="0" w:color="auto"/>
              <w:bottom w:val="single" w:sz="4" w:space="0" w:color="auto"/>
            </w:tcBorders>
            <w:shd w:val="clear" w:color="auto" w:fill="auto"/>
          </w:tcPr>
          <w:p w14:paraId="7953FEFA" w14:textId="77777777" w:rsidR="00376A7B" w:rsidRPr="00A57266" w:rsidRDefault="00376A7B" w:rsidP="00A57266">
            <w:pPr>
              <w:bidi/>
              <w:jc w:val="both"/>
              <w:rPr>
                <w:rFonts w:cs="Simplified Arabic"/>
                <w:szCs w:val="24"/>
                <w:rtl/>
              </w:rPr>
            </w:pPr>
            <w:r w:rsidRPr="00A57266">
              <w:rPr>
                <w:rFonts w:cs="Simplified Arabic"/>
                <w:szCs w:val="24"/>
                <w:rtl/>
              </w:rPr>
              <w:t>متوسط المربعات</w:t>
            </w:r>
          </w:p>
        </w:tc>
        <w:tc>
          <w:tcPr>
            <w:tcW w:w="835" w:type="dxa"/>
            <w:tcBorders>
              <w:top w:val="single" w:sz="4" w:space="0" w:color="auto"/>
              <w:bottom w:val="single" w:sz="4" w:space="0" w:color="auto"/>
            </w:tcBorders>
            <w:shd w:val="clear" w:color="auto" w:fill="auto"/>
          </w:tcPr>
          <w:p w14:paraId="2669BF7F" w14:textId="77777777" w:rsidR="00376A7B" w:rsidRPr="00A57266" w:rsidRDefault="00376A7B" w:rsidP="00A57266">
            <w:pPr>
              <w:bidi/>
              <w:jc w:val="both"/>
              <w:rPr>
                <w:rFonts w:cs="Simplified Arabic"/>
                <w:szCs w:val="24"/>
                <w:rtl/>
              </w:rPr>
            </w:pPr>
            <w:r w:rsidRPr="00A57266">
              <w:rPr>
                <w:rFonts w:cs="Simplified Arabic"/>
                <w:szCs w:val="24"/>
                <w:rtl/>
              </w:rPr>
              <w:t>قيمة</w:t>
            </w:r>
          </w:p>
          <w:p w14:paraId="41E43C95" w14:textId="77777777" w:rsidR="00376A7B" w:rsidRPr="00A57266" w:rsidRDefault="00376A7B" w:rsidP="00A57266">
            <w:pPr>
              <w:bidi/>
              <w:jc w:val="both"/>
              <w:rPr>
                <w:rFonts w:cs="Simplified Arabic"/>
                <w:szCs w:val="24"/>
                <w:rtl/>
              </w:rPr>
            </w:pPr>
            <w:r w:rsidRPr="00A57266">
              <w:rPr>
                <w:rFonts w:cs="Simplified Arabic"/>
                <w:szCs w:val="24"/>
                <w:rtl/>
              </w:rPr>
              <w:t>(ف)</w:t>
            </w:r>
          </w:p>
        </w:tc>
        <w:tc>
          <w:tcPr>
            <w:tcW w:w="1051" w:type="dxa"/>
            <w:tcBorders>
              <w:top w:val="single" w:sz="4" w:space="0" w:color="auto"/>
              <w:bottom w:val="single" w:sz="4" w:space="0" w:color="auto"/>
            </w:tcBorders>
            <w:shd w:val="clear" w:color="auto" w:fill="auto"/>
          </w:tcPr>
          <w:p w14:paraId="6BF50AF9" w14:textId="77777777" w:rsidR="00376A7B" w:rsidRPr="00A57266" w:rsidRDefault="00376A7B" w:rsidP="00A57266">
            <w:pPr>
              <w:bidi/>
              <w:jc w:val="both"/>
              <w:rPr>
                <w:rFonts w:cs="Simplified Arabic"/>
                <w:szCs w:val="24"/>
                <w:rtl/>
              </w:rPr>
            </w:pPr>
            <w:r w:rsidRPr="00A57266">
              <w:rPr>
                <w:rFonts w:cs="Simplified Arabic"/>
                <w:szCs w:val="24"/>
                <w:rtl/>
              </w:rPr>
              <w:t>مستوى</w:t>
            </w:r>
          </w:p>
          <w:p w14:paraId="32B2F369" w14:textId="77777777" w:rsidR="00376A7B" w:rsidRPr="00A57266" w:rsidRDefault="00376A7B" w:rsidP="00A57266">
            <w:pPr>
              <w:bidi/>
              <w:jc w:val="both"/>
              <w:rPr>
                <w:rFonts w:cs="Simplified Arabic"/>
                <w:szCs w:val="24"/>
                <w:rtl/>
              </w:rPr>
            </w:pPr>
            <w:r w:rsidRPr="00A57266">
              <w:rPr>
                <w:rFonts w:cs="Simplified Arabic"/>
                <w:szCs w:val="24"/>
                <w:rtl/>
              </w:rPr>
              <w:t xml:space="preserve"> الدلالة</w:t>
            </w:r>
          </w:p>
        </w:tc>
      </w:tr>
      <w:tr w:rsidR="00376A7B" w:rsidRPr="00A57266" w14:paraId="658AA80B" w14:textId="77777777" w:rsidTr="0049776E">
        <w:trPr>
          <w:trHeight w:val="1052"/>
          <w:jc w:val="center"/>
        </w:trPr>
        <w:tc>
          <w:tcPr>
            <w:tcW w:w="1733" w:type="dxa"/>
            <w:tcBorders>
              <w:top w:val="single" w:sz="4" w:space="0" w:color="auto"/>
            </w:tcBorders>
            <w:shd w:val="clear" w:color="auto" w:fill="auto"/>
          </w:tcPr>
          <w:p w14:paraId="6955DB57" w14:textId="77777777" w:rsidR="00376A7B" w:rsidRPr="00A57266" w:rsidRDefault="00376A7B" w:rsidP="00A57266">
            <w:pPr>
              <w:bidi/>
              <w:jc w:val="both"/>
              <w:rPr>
                <w:rFonts w:cs="Simplified Arabic"/>
                <w:szCs w:val="24"/>
                <w:rtl/>
              </w:rPr>
            </w:pPr>
          </w:p>
          <w:p w14:paraId="1DCC8CD2" w14:textId="77777777" w:rsidR="00376A7B" w:rsidRPr="00A57266" w:rsidRDefault="00376A7B" w:rsidP="00A57266">
            <w:pPr>
              <w:bidi/>
              <w:jc w:val="both"/>
              <w:rPr>
                <w:rFonts w:cs="Simplified Arabic"/>
                <w:szCs w:val="24"/>
                <w:rtl/>
              </w:rPr>
            </w:pPr>
            <w:r w:rsidRPr="00A57266">
              <w:rPr>
                <w:rFonts w:cs="Simplified Arabic"/>
                <w:szCs w:val="24"/>
                <w:rtl/>
              </w:rPr>
              <w:t xml:space="preserve">اللوائح </w:t>
            </w:r>
            <w:proofErr w:type="gramStart"/>
            <w:r w:rsidRPr="00A57266">
              <w:rPr>
                <w:rFonts w:cs="Simplified Arabic"/>
                <w:szCs w:val="24"/>
                <w:rtl/>
              </w:rPr>
              <w:t>والتشريعات</w:t>
            </w:r>
            <w:proofErr w:type="gramEnd"/>
          </w:p>
          <w:p w14:paraId="4B432390" w14:textId="77777777" w:rsidR="00376A7B" w:rsidRPr="00A57266" w:rsidRDefault="00376A7B" w:rsidP="00A57266">
            <w:pPr>
              <w:bidi/>
              <w:jc w:val="both"/>
              <w:rPr>
                <w:rFonts w:cs="Simplified Arabic"/>
                <w:szCs w:val="24"/>
                <w:rtl/>
              </w:rPr>
            </w:pPr>
          </w:p>
        </w:tc>
        <w:tc>
          <w:tcPr>
            <w:tcW w:w="1605" w:type="dxa"/>
            <w:tcBorders>
              <w:top w:val="single" w:sz="4" w:space="0" w:color="auto"/>
            </w:tcBorders>
            <w:shd w:val="clear" w:color="auto" w:fill="auto"/>
          </w:tcPr>
          <w:p w14:paraId="69B82BE5" w14:textId="77777777" w:rsidR="00376A7B" w:rsidRPr="00A57266" w:rsidRDefault="00376A7B" w:rsidP="00A57266">
            <w:pPr>
              <w:bidi/>
              <w:jc w:val="both"/>
              <w:rPr>
                <w:rFonts w:cs="Simplified Arabic"/>
                <w:szCs w:val="24"/>
                <w:rtl/>
              </w:rPr>
            </w:pPr>
            <w:proofErr w:type="gramStart"/>
            <w:r w:rsidRPr="00A57266">
              <w:rPr>
                <w:rFonts w:cs="Simplified Arabic"/>
                <w:szCs w:val="24"/>
                <w:rtl/>
              </w:rPr>
              <w:t>بين</w:t>
            </w:r>
            <w:proofErr w:type="gramEnd"/>
            <w:r w:rsidRPr="00A57266">
              <w:rPr>
                <w:rFonts w:cs="Simplified Arabic"/>
                <w:szCs w:val="24"/>
                <w:rtl/>
              </w:rPr>
              <w:t xml:space="preserve"> المجموعات</w:t>
            </w:r>
          </w:p>
          <w:p w14:paraId="5978CF33" w14:textId="77777777" w:rsidR="00376A7B" w:rsidRPr="00A57266" w:rsidRDefault="00376A7B" w:rsidP="00A57266">
            <w:pPr>
              <w:bidi/>
              <w:jc w:val="both"/>
              <w:rPr>
                <w:rFonts w:cs="Simplified Arabic"/>
                <w:szCs w:val="24"/>
                <w:rtl/>
              </w:rPr>
            </w:pPr>
            <w:r w:rsidRPr="00A57266">
              <w:rPr>
                <w:rFonts w:cs="Simplified Arabic"/>
                <w:szCs w:val="24"/>
                <w:rtl/>
              </w:rPr>
              <w:t>داخل المجموعات</w:t>
            </w:r>
          </w:p>
          <w:p w14:paraId="0AB1BDA8" w14:textId="77777777" w:rsidR="00376A7B" w:rsidRPr="00A57266" w:rsidRDefault="00376A7B" w:rsidP="00A57266">
            <w:pPr>
              <w:bidi/>
              <w:jc w:val="both"/>
              <w:rPr>
                <w:rFonts w:cs="Simplified Arabic"/>
                <w:szCs w:val="24"/>
                <w:rtl/>
              </w:rPr>
            </w:pPr>
            <w:r w:rsidRPr="00A57266">
              <w:rPr>
                <w:rFonts w:cs="Simplified Arabic"/>
                <w:szCs w:val="24"/>
                <w:rtl/>
              </w:rPr>
              <w:t>المجموع</w:t>
            </w:r>
          </w:p>
        </w:tc>
        <w:tc>
          <w:tcPr>
            <w:tcW w:w="1350" w:type="dxa"/>
            <w:tcBorders>
              <w:top w:val="single" w:sz="4" w:space="0" w:color="auto"/>
            </w:tcBorders>
            <w:shd w:val="clear" w:color="auto" w:fill="auto"/>
          </w:tcPr>
          <w:p w14:paraId="5FC59F9C" w14:textId="77777777" w:rsidR="00376A7B" w:rsidRPr="00A57266" w:rsidRDefault="00376A7B" w:rsidP="00A57266">
            <w:pPr>
              <w:bidi/>
              <w:jc w:val="both"/>
              <w:rPr>
                <w:rFonts w:cs="Simplified Arabic"/>
                <w:szCs w:val="24"/>
                <w:rtl/>
              </w:rPr>
            </w:pPr>
            <w:r w:rsidRPr="00A57266">
              <w:rPr>
                <w:rFonts w:cs="Simplified Arabic"/>
                <w:szCs w:val="24"/>
                <w:rtl/>
              </w:rPr>
              <w:t>3.93</w:t>
            </w:r>
          </w:p>
          <w:p w14:paraId="3B890BBF" w14:textId="77777777" w:rsidR="00376A7B" w:rsidRPr="00A57266" w:rsidRDefault="00376A7B" w:rsidP="00A57266">
            <w:pPr>
              <w:bidi/>
              <w:jc w:val="both"/>
              <w:rPr>
                <w:rFonts w:cs="Simplified Arabic"/>
                <w:szCs w:val="24"/>
                <w:rtl/>
              </w:rPr>
            </w:pPr>
            <w:r w:rsidRPr="00A57266">
              <w:rPr>
                <w:rFonts w:cs="Simplified Arabic"/>
                <w:szCs w:val="24"/>
                <w:rtl/>
              </w:rPr>
              <w:t>272.46</w:t>
            </w:r>
          </w:p>
          <w:p w14:paraId="139483B1" w14:textId="77777777" w:rsidR="00376A7B" w:rsidRPr="00A57266" w:rsidRDefault="00376A7B" w:rsidP="00A57266">
            <w:pPr>
              <w:bidi/>
              <w:jc w:val="both"/>
              <w:rPr>
                <w:rFonts w:cs="Simplified Arabic"/>
                <w:szCs w:val="24"/>
                <w:rtl/>
              </w:rPr>
            </w:pPr>
            <w:r w:rsidRPr="00A57266">
              <w:rPr>
                <w:rFonts w:cs="Simplified Arabic"/>
                <w:szCs w:val="24"/>
                <w:rtl/>
              </w:rPr>
              <w:t>276.39</w:t>
            </w:r>
          </w:p>
        </w:tc>
        <w:tc>
          <w:tcPr>
            <w:tcW w:w="776" w:type="dxa"/>
            <w:tcBorders>
              <w:top w:val="single" w:sz="4" w:space="0" w:color="auto"/>
            </w:tcBorders>
            <w:shd w:val="clear" w:color="auto" w:fill="auto"/>
          </w:tcPr>
          <w:p w14:paraId="438CE6F5" w14:textId="77777777" w:rsidR="00376A7B" w:rsidRPr="00A57266" w:rsidRDefault="00376A7B" w:rsidP="00A57266">
            <w:pPr>
              <w:bidi/>
              <w:jc w:val="both"/>
              <w:rPr>
                <w:rFonts w:cs="Simplified Arabic"/>
                <w:szCs w:val="24"/>
                <w:rtl/>
              </w:rPr>
            </w:pPr>
            <w:r w:rsidRPr="00A57266">
              <w:rPr>
                <w:rFonts w:cs="Simplified Arabic"/>
                <w:szCs w:val="24"/>
                <w:rtl/>
              </w:rPr>
              <w:t>2</w:t>
            </w:r>
          </w:p>
          <w:p w14:paraId="0F850DB0" w14:textId="77777777" w:rsidR="00376A7B" w:rsidRPr="00A57266" w:rsidRDefault="00376A7B" w:rsidP="00A57266">
            <w:pPr>
              <w:bidi/>
              <w:jc w:val="both"/>
              <w:rPr>
                <w:rFonts w:cs="Simplified Arabic"/>
                <w:szCs w:val="24"/>
                <w:rtl/>
              </w:rPr>
            </w:pPr>
            <w:r w:rsidRPr="00A57266">
              <w:rPr>
                <w:rFonts w:cs="Simplified Arabic"/>
                <w:szCs w:val="24"/>
                <w:rtl/>
              </w:rPr>
              <w:t>720</w:t>
            </w:r>
          </w:p>
          <w:p w14:paraId="7E6AD3C1" w14:textId="77777777" w:rsidR="00376A7B" w:rsidRPr="00A57266" w:rsidRDefault="00376A7B" w:rsidP="00A57266">
            <w:pPr>
              <w:bidi/>
              <w:jc w:val="both"/>
              <w:rPr>
                <w:rFonts w:cs="Simplified Arabic"/>
                <w:szCs w:val="24"/>
                <w:rtl/>
              </w:rPr>
            </w:pPr>
            <w:r w:rsidRPr="00A57266">
              <w:rPr>
                <w:rFonts w:cs="Simplified Arabic"/>
                <w:szCs w:val="24"/>
                <w:rtl/>
              </w:rPr>
              <w:t>722</w:t>
            </w:r>
          </w:p>
        </w:tc>
        <w:tc>
          <w:tcPr>
            <w:tcW w:w="946" w:type="dxa"/>
            <w:tcBorders>
              <w:top w:val="single" w:sz="4" w:space="0" w:color="auto"/>
            </w:tcBorders>
            <w:shd w:val="clear" w:color="auto" w:fill="auto"/>
          </w:tcPr>
          <w:p w14:paraId="634A8381" w14:textId="77777777" w:rsidR="00376A7B" w:rsidRPr="00A57266" w:rsidRDefault="00376A7B" w:rsidP="00A57266">
            <w:pPr>
              <w:bidi/>
              <w:jc w:val="both"/>
              <w:rPr>
                <w:rFonts w:cs="Simplified Arabic"/>
                <w:szCs w:val="24"/>
                <w:rtl/>
              </w:rPr>
            </w:pPr>
            <w:r w:rsidRPr="00A57266">
              <w:rPr>
                <w:rFonts w:cs="Simplified Arabic"/>
                <w:szCs w:val="24"/>
                <w:rtl/>
              </w:rPr>
              <w:t>1.96</w:t>
            </w:r>
          </w:p>
          <w:p w14:paraId="3CA3D763" w14:textId="77777777" w:rsidR="00376A7B" w:rsidRPr="00A57266" w:rsidRDefault="00376A7B" w:rsidP="00A57266">
            <w:pPr>
              <w:bidi/>
              <w:jc w:val="both"/>
              <w:rPr>
                <w:rFonts w:cs="Simplified Arabic"/>
                <w:szCs w:val="24"/>
                <w:rtl/>
              </w:rPr>
            </w:pPr>
            <w:r w:rsidRPr="00A57266">
              <w:rPr>
                <w:rFonts w:cs="Simplified Arabic"/>
                <w:szCs w:val="24"/>
                <w:rtl/>
              </w:rPr>
              <w:t>0.38</w:t>
            </w:r>
          </w:p>
        </w:tc>
        <w:tc>
          <w:tcPr>
            <w:tcW w:w="835" w:type="dxa"/>
            <w:tcBorders>
              <w:top w:val="single" w:sz="4" w:space="0" w:color="auto"/>
            </w:tcBorders>
            <w:shd w:val="clear" w:color="auto" w:fill="auto"/>
          </w:tcPr>
          <w:p w14:paraId="748ABD8A" w14:textId="77777777" w:rsidR="00376A7B" w:rsidRPr="00A57266" w:rsidRDefault="00376A7B" w:rsidP="00A57266">
            <w:pPr>
              <w:bidi/>
              <w:jc w:val="both"/>
              <w:rPr>
                <w:rFonts w:cs="Simplified Arabic"/>
                <w:szCs w:val="24"/>
                <w:rtl/>
              </w:rPr>
            </w:pPr>
            <w:r w:rsidRPr="00A57266">
              <w:rPr>
                <w:rFonts w:cs="Simplified Arabic"/>
                <w:szCs w:val="24"/>
                <w:rtl/>
              </w:rPr>
              <w:t>5.19</w:t>
            </w:r>
          </w:p>
        </w:tc>
        <w:tc>
          <w:tcPr>
            <w:tcW w:w="1051" w:type="dxa"/>
            <w:tcBorders>
              <w:top w:val="single" w:sz="4" w:space="0" w:color="auto"/>
            </w:tcBorders>
            <w:shd w:val="clear" w:color="auto" w:fill="auto"/>
          </w:tcPr>
          <w:p w14:paraId="09964967" w14:textId="77777777" w:rsidR="00376A7B" w:rsidRPr="00A57266" w:rsidRDefault="00376A7B" w:rsidP="00A57266">
            <w:pPr>
              <w:bidi/>
              <w:jc w:val="both"/>
              <w:rPr>
                <w:rFonts w:cs="Simplified Arabic"/>
                <w:szCs w:val="24"/>
                <w:rtl/>
              </w:rPr>
            </w:pPr>
            <w:r w:rsidRPr="00A57266">
              <w:rPr>
                <w:rFonts w:cs="Simplified Arabic"/>
                <w:szCs w:val="24"/>
                <w:rtl/>
              </w:rPr>
              <w:t>0.006*</w:t>
            </w:r>
          </w:p>
        </w:tc>
      </w:tr>
      <w:tr w:rsidR="00376A7B" w:rsidRPr="00A57266" w14:paraId="638470E9" w14:textId="77777777" w:rsidTr="0049776E">
        <w:trPr>
          <w:trHeight w:val="1052"/>
          <w:jc w:val="center"/>
        </w:trPr>
        <w:tc>
          <w:tcPr>
            <w:tcW w:w="1733" w:type="dxa"/>
            <w:shd w:val="clear" w:color="auto" w:fill="auto"/>
          </w:tcPr>
          <w:p w14:paraId="135D8D9C" w14:textId="77777777" w:rsidR="00376A7B" w:rsidRPr="00A57266" w:rsidRDefault="00376A7B" w:rsidP="00A57266">
            <w:pPr>
              <w:bidi/>
              <w:jc w:val="both"/>
              <w:rPr>
                <w:rFonts w:cs="Simplified Arabic"/>
                <w:szCs w:val="24"/>
                <w:rtl/>
              </w:rPr>
            </w:pPr>
          </w:p>
          <w:p w14:paraId="070E4476" w14:textId="77777777" w:rsidR="00376A7B" w:rsidRPr="00A57266" w:rsidRDefault="00376A7B" w:rsidP="00A57266">
            <w:pPr>
              <w:bidi/>
              <w:jc w:val="both"/>
              <w:rPr>
                <w:rFonts w:cs="Simplified Arabic"/>
                <w:szCs w:val="24"/>
                <w:rtl/>
              </w:rPr>
            </w:pPr>
            <w:r w:rsidRPr="00A57266">
              <w:rPr>
                <w:rFonts w:cs="Simplified Arabic"/>
                <w:szCs w:val="24"/>
                <w:rtl/>
              </w:rPr>
              <w:t xml:space="preserve">القيادة </w:t>
            </w:r>
            <w:proofErr w:type="gramStart"/>
            <w:r w:rsidRPr="00A57266">
              <w:rPr>
                <w:rFonts w:cs="Simplified Arabic"/>
                <w:szCs w:val="24"/>
                <w:rtl/>
              </w:rPr>
              <w:t>والإدارة</w:t>
            </w:r>
            <w:proofErr w:type="gramEnd"/>
            <w:r w:rsidRPr="00A57266">
              <w:rPr>
                <w:rFonts w:cs="Simplified Arabic"/>
                <w:szCs w:val="24"/>
                <w:rtl/>
              </w:rPr>
              <w:t xml:space="preserve"> </w:t>
            </w:r>
          </w:p>
          <w:p w14:paraId="49650B7A" w14:textId="77777777" w:rsidR="00376A7B" w:rsidRPr="00A57266" w:rsidRDefault="00376A7B" w:rsidP="00A57266">
            <w:pPr>
              <w:bidi/>
              <w:jc w:val="both"/>
              <w:rPr>
                <w:rFonts w:cs="Simplified Arabic"/>
                <w:szCs w:val="24"/>
                <w:rtl/>
              </w:rPr>
            </w:pPr>
          </w:p>
        </w:tc>
        <w:tc>
          <w:tcPr>
            <w:tcW w:w="1605" w:type="dxa"/>
            <w:shd w:val="clear" w:color="auto" w:fill="auto"/>
          </w:tcPr>
          <w:p w14:paraId="44763265" w14:textId="77777777" w:rsidR="00376A7B" w:rsidRPr="00A57266" w:rsidRDefault="00376A7B" w:rsidP="00A57266">
            <w:pPr>
              <w:bidi/>
              <w:jc w:val="both"/>
              <w:rPr>
                <w:rFonts w:cs="Simplified Arabic"/>
                <w:szCs w:val="24"/>
                <w:rtl/>
              </w:rPr>
            </w:pPr>
            <w:proofErr w:type="gramStart"/>
            <w:r w:rsidRPr="00A57266">
              <w:rPr>
                <w:rFonts w:cs="Simplified Arabic"/>
                <w:szCs w:val="24"/>
                <w:rtl/>
              </w:rPr>
              <w:t>بين</w:t>
            </w:r>
            <w:proofErr w:type="gramEnd"/>
            <w:r w:rsidRPr="00A57266">
              <w:rPr>
                <w:rFonts w:cs="Simplified Arabic"/>
                <w:szCs w:val="24"/>
                <w:rtl/>
              </w:rPr>
              <w:t xml:space="preserve"> المجموعات</w:t>
            </w:r>
          </w:p>
          <w:p w14:paraId="057815D3" w14:textId="77777777" w:rsidR="00376A7B" w:rsidRPr="00A57266" w:rsidRDefault="00376A7B" w:rsidP="00A57266">
            <w:pPr>
              <w:bidi/>
              <w:jc w:val="both"/>
              <w:rPr>
                <w:rFonts w:cs="Simplified Arabic"/>
                <w:szCs w:val="24"/>
                <w:rtl/>
              </w:rPr>
            </w:pPr>
            <w:r w:rsidRPr="00A57266">
              <w:rPr>
                <w:rFonts w:cs="Simplified Arabic"/>
                <w:szCs w:val="24"/>
                <w:rtl/>
              </w:rPr>
              <w:t>داخل المجموعات</w:t>
            </w:r>
          </w:p>
          <w:p w14:paraId="6AE9FDEA" w14:textId="77777777" w:rsidR="00376A7B" w:rsidRPr="00A57266" w:rsidRDefault="00376A7B" w:rsidP="00A57266">
            <w:pPr>
              <w:bidi/>
              <w:jc w:val="both"/>
              <w:rPr>
                <w:rFonts w:cs="Simplified Arabic"/>
                <w:szCs w:val="24"/>
                <w:rtl/>
              </w:rPr>
            </w:pPr>
            <w:r w:rsidRPr="00A57266">
              <w:rPr>
                <w:rFonts w:cs="Simplified Arabic"/>
                <w:szCs w:val="24"/>
                <w:rtl/>
              </w:rPr>
              <w:t>المجموع</w:t>
            </w:r>
          </w:p>
        </w:tc>
        <w:tc>
          <w:tcPr>
            <w:tcW w:w="1350" w:type="dxa"/>
            <w:shd w:val="clear" w:color="auto" w:fill="auto"/>
          </w:tcPr>
          <w:p w14:paraId="2DBEF80A" w14:textId="77777777" w:rsidR="00376A7B" w:rsidRPr="00A57266" w:rsidRDefault="00376A7B" w:rsidP="00A57266">
            <w:pPr>
              <w:bidi/>
              <w:jc w:val="both"/>
              <w:rPr>
                <w:rFonts w:cs="Simplified Arabic"/>
                <w:szCs w:val="24"/>
                <w:rtl/>
              </w:rPr>
            </w:pPr>
            <w:r w:rsidRPr="00A57266">
              <w:rPr>
                <w:rFonts w:cs="Simplified Arabic"/>
                <w:szCs w:val="24"/>
                <w:rtl/>
              </w:rPr>
              <w:t>13.73</w:t>
            </w:r>
          </w:p>
          <w:p w14:paraId="123E5F31" w14:textId="77777777" w:rsidR="00376A7B" w:rsidRPr="00A57266" w:rsidRDefault="00376A7B" w:rsidP="00A57266">
            <w:pPr>
              <w:bidi/>
              <w:jc w:val="both"/>
              <w:rPr>
                <w:rFonts w:cs="Simplified Arabic"/>
                <w:szCs w:val="24"/>
                <w:rtl/>
              </w:rPr>
            </w:pPr>
            <w:r w:rsidRPr="00A57266">
              <w:rPr>
                <w:rFonts w:cs="Simplified Arabic"/>
                <w:szCs w:val="24"/>
                <w:rtl/>
              </w:rPr>
              <w:t>202.81</w:t>
            </w:r>
          </w:p>
          <w:p w14:paraId="7DD6A02E" w14:textId="77777777" w:rsidR="00376A7B" w:rsidRPr="00A57266" w:rsidRDefault="00376A7B" w:rsidP="00A57266">
            <w:pPr>
              <w:bidi/>
              <w:jc w:val="both"/>
              <w:rPr>
                <w:rFonts w:cs="Simplified Arabic"/>
                <w:szCs w:val="24"/>
                <w:rtl/>
              </w:rPr>
            </w:pPr>
            <w:r w:rsidRPr="00A57266">
              <w:rPr>
                <w:rFonts w:cs="Simplified Arabic"/>
                <w:szCs w:val="24"/>
                <w:rtl/>
              </w:rPr>
              <w:t>216.55</w:t>
            </w:r>
          </w:p>
        </w:tc>
        <w:tc>
          <w:tcPr>
            <w:tcW w:w="776" w:type="dxa"/>
            <w:shd w:val="clear" w:color="auto" w:fill="auto"/>
          </w:tcPr>
          <w:p w14:paraId="2DCC0C8F" w14:textId="77777777" w:rsidR="00376A7B" w:rsidRPr="00A57266" w:rsidRDefault="00376A7B" w:rsidP="00A57266">
            <w:pPr>
              <w:bidi/>
              <w:jc w:val="both"/>
              <w:rPr>
                <w:rFonts w:cs="Simplified Arabic"/>
                <w:szCs w:val="24"/>
                <w:rtl/>
              </w:rPr>
            </w:pPr>
            <w:r w:rsidRPr="00A57266">
              <w:rPr>
                <w:rFonts w:cs="Simplified Arabic"/>
                <w:szCs w:val="24"/>
                <w:rtl/>
              </w:rPr>
              <w:t>2</w:t>
            </w:r>
          </w:p>
          <w:p w14:paraId="080A8991" w14:textId="77777777" w:rsidR="00376A7B" w:rsidRPr="00A57266" w:rsidRDefault="00376A7B" w:rsidP="00A57266">
            <w:pPr>
              <w:bidi/>
              <w:jc w:val="both"/>
              <w:rPr>
                <w:rFonts w:cs="Simplified Arabic"/>
                <w:szCs w:val="24"/>
                <w:rtl/>
              </w:rPr>
            </w:pPr>
            <w:r w:rsidRPr="00A57266">
              <w:rPr>
                <w:rFonts w:cs="Simplified Arabic"/>
                <w:szCs w:val="24"/>
                <w:rtl/>
              </w:rPr>
              <w:t>720</w:t>
            </w:r>
          </w:p>
          <w:p w14:paraId="174C3B52" w14:textId="77777777" w:rsidR="00376A7B" w:rsidRPr="00A57266" w:rsidRDefault="00376A7B" w:rsidP="00A57266">
            <w:pPr>
              <w:bidi/>
              <w:jc w:val="both"/>
              <w:rPr>
                <w:rFonts w:cs="Simplified Arabic"/>
                <w:szCs w:val="24"/>
                <w:rtl/>
              </w:rPr>
            </w:pPr>
            <w:r w:rsidRPr="00A57266">
              <w:rPr>
                <w:rFonts w:cs="Simplified Arabic"/>
                <w:szCs w:val="24"/>
                <w:rtl/>
              </w:rPr>
              <w:t>722</w:t>
            </w:r>
          </w:p>
        </w:tc>
        <w:tc>
          <w:tcPr>
            <w:tcW w:w="946" w:type="dxa"/>
            <w:shd w:val="clear" w:color="auto" w:fill="auto"/>
          </w:tcPr>
          <w:p w14:paraId="628C82BE" w14:textId="77777777" w:rsidR="00376A7B" w:rsidRPr="00A57266" w:rsidRDefault="00376A7B" w:rsidP="00A57266">
            <w:pPr>
              <w:bidi/>
              <w:jc w:val="both"/>
              <w:rPr>
                <w:rFonts w:cs="Simplified Arabic"/>
                <w:szCs w:val="24"/>
                <w:rtl/>
              </w:rPr>
            </w:pPr>
            <w:r w:rsidRPr="00A57266">
              <w:rPr>
                <w:rFonts w:cs="Simplified Arabic"/>
                <w:szCs w:val="24"/>
                <w:rtl/>
              </w:rPr>
              <w:t>6.87</w:t>
            </w:r>
          </w:p>
          <w:p w14:paraId="43809794" w14:textId="77777777" w:rsidR="00376A7B" w:rsidRPr="00A57266" w:rsidRDefault="00376A7B" w:rsidP="00A57266">
            <w:pPr>
              <w:bidi/>
              <w:jc w:val="both"/>
              <w:rPr>
                <w:rFonts w:cs="Simplified Arabic"/>
                <w:szCs w:val="24"/>
                <w:rtl/>
              </w:rPr>
            </w:pPr>
            <w:r w:rsidRPr="00A57266">
              <w:rPr>
                <w:rFonts w:cs="Simplified Arabic"/>
                <w:szCs w:val="24"/>
                <w:rtl/>
              </w:rPr>
              <w:t>0.28</w:t>
            </w:r>
          </w:p>
        </w:tc>
        <w:tc>
          <w:tcPr>
            <w:tcW w:w="835" w:type="dxa"/>
            <w:shd w:val="clear" w:color="auto" w:fill="auto"/>
          </w:tcPr>
          <w:p w14:paraId="3743D977" w14:textId="77777777" w:rsidR="00376A7B" w:rsidRPr="00A57266" w:rsidRDefault="00376A7B" w:rsidP="00A57266">
            <w:pPr>
              <w:bidi/>
              <w:jc w:val="both"/>
              <w:rPr>
                <w:rFonts w:cs="Simplified Arabic"/>
                <w:szCs w:val="24"/>
                <w:rtl/>
              </w:rPr>
            </w:pPr>
            <w:r w:rsidRPr="00A57266">
              <w:rPr>
                <w:rFonts w:cs="Simplified Arabic"/>
                <w:szCs w:val="24"/>
                <w:rtl/>
              </w:rPr>
              <w:t>24.38</w:t>
            </w:r>
          </w:p>
        </w:tc>
        <w:tc>
          <w:tcPr>
            <w:tcW w:w="1051" w:type="dxa"/>
            <w:shd w:val="clear" w:color="auto" w:fill="auto"/>
          </w:tcPr>
          <w:p w14:paraId="40FA75C2" w14:textId="77777777" w:rsidR="00376A7B" w:rsidRPr="00A57266" w:rsidRDefault="00376A7B" w:rsidP="00A57266">
            <w:pPr>
              <w:bidi/>
              <w:jc w:val="both"/>
              <w:rPr>
                <w:rFonts w:cs="Simplified Arabic"/>
                <w:szCs w:val="24"/>
                <w:rtl/>
              </w:rPr>
            </w:pPr>
            <w:r w:rsidRPr="00A57266">
              <w:rPr>
                <w:rFonts w:cs="Simplified Arabic"/>
                <w:szCs w:val="24"/>
                <w:rtl/>
              </w:rPr>
              <w:t>0.000*</w:t>
            </w:r>
          </w:p>
        </w:tc>
      </w:tr>
      <w:tr w:rsidR="00376A7B" w:rsidRPr="00A57266" w14:paraId="409BB81C" w14:textId="77777777" w:rsidTr="0049776E">
        <w:trPr>
          <w:trHeight w:val="450"/>
          <w:jc w:val="center"/>
        </w:trPr>
        <w:tc>
          <w:tcPr>
            <w:tcW w:w="1733" w:type="dxa"/>
            <w:shd w:val="clear" w:color="auto" w:fill="auto"/>
          </w:tcPr>
          <w:p w14:paraId="6AEC87E3" w14:textId="77777777" w:rsidR="00376A7B" w:rsidRPr="00A57266" w:rsidRDefault="00376A7B" w:rsidP="00A57266">
            <w:pPr>
              <w:bidi/>
              <w:jc w:val="both"/>
              <w:rPr>
                <w:rFonts w:cs="Simplified Arabic"/>
                <w:szCs w:val="24"/>
                <w:rtl/>
              </w:rPr>
            </w:pPr>
          </w:p>
          <w:p w14:paraId="0F26093A" w14:textId="77777777" w:rsidR="00376A7B" w:rsidRPr="00A57266" w:rsidRDefault="00376A7B" w:rsidP="00A57266">
            <w:pPr>
              <w:bidi/>
              <w:jc w:val="both"/>
              <w:rPr>
                <w:rFonts w:cs="Simplified Arabic"/>
                <w:szCs w:val="24"/>
                <w:rtl/>
              </w:rPr>
            </w:pPr>
            <w:proofErr w:type="gramStart"/>
            <w:r w:rsidRPr="00A57266">
              <w:rPr>
                <w:rFonts w:cs="Simplified Arabic"/>
                <w:szCs w:val="24"/>
                <w:rtl/>
              </w:rPr>
              <w:t>النزاهة</w:t>
            </w:r>
            <w:proofErr w:type="gramEnd"/>
            <w:r w:rsidRPr="00A57266">
              <w:rPr>
                <w:rFonts w:cs="Simplified Arabic"/>
                <w:szCs w:val="24"/>
                <w:rtl/>
              </w:rPr>
              <w:t xml:space="preserve"> المؤسسية</w:t>
            </w:r>
          </w:p>
        </w:tc>
        <w:tc>
          <w:tcPr>
            <w:tcW w:w="1605" w:type="dxa"/>
            <w:shd w:val="clear" w:color="auto" w:fill="auto"/>
          </w:tcPr>
          <w:p w14:paraId="413CAFFD" w14:textId="77777777" w:rsidR="00376A7B" w:rsidRPr="00A57266" w:rsidRDefault="00376A7B" w:rsidP="00A57266">
            <w:pPr>
              <w:bidi/>
              <w:jc w:val="both"/>
              <w:rPr>
                <w:rFonts w:cs="Simplified Arabic"/>
                <w:szCs w:val="24"/>
                <w:rtl/>
              </w:rPr>
            </w:pPr>
            <w:proofErr w:type="gramStart"/>
            <w:r w:rsidRPr="00A57266">
              <w:rPr>
                <w:rFonts w:cs="Simplified Arabic"/>
                <w:szCs w:val="24"/>
                <w:rtl/>
              </w:rPr>
              <w:t>بين</w:t>
            </w:r>
            <w:proofErr w:type="gramEnd"/>
            <w:r w:rsidRPr="00A57266">
              <w:rPr>
                <w:rFonts w:cs="Simplified Arabic"/>
                <w:szCs w:val="24"/>
                <w:rtl/>
              </w:rPr>
              <w:t xml:space="preserve"> المجموعات</w:t>
            </w:r>
          </w:p>
          <w:p w14:paraId="50386669" w14:textId="77777777" w:rsidR="00376A7B" w:rsidRPr="00A57266" w:rsidRDefault="00376A7B" w:rsidP="00A57266">
            <w:pPr>
              <w:bidi/>
              <w:jc w:val="both"/>
              <w:rPr>
                <w:rFonts w:cs="Simplified Arabic"/>
                <w:szCs w:val="24"/>
                <w:rtl/>
              </w:rPr>
            </w:pPr>
            <w:r w:rsidRPr="00A57266">
              <w:rPr>
                <w:rFonts w:cs="Simplified Arabic"/>
                <w:szCs w:val="24"/>
                <w:rtl/>
              </w:rPr>
              <w:t>داخل المجموعات</w:t>
            </w:r>
          </w:p>
          <w:p w14:paraId="1EBD9A65" w14:textId="77777777" w:rsidR="00376A7B" w:rsidRPr="00A57266" w:rsidRDefault="00376A7B" w:rsidP="00A57266">
            <w:pPr>
              <w:bidi/>
              <w:jc w:val="both"/>
              <w:rPr>
                <w:rFonts w:cs="Simplified Arabic"/>
                <w:szCs w:val="24"/>
                <w:rtl/>
              </w:rPr>
            </w:pPr>
            <w:r w:rsidRPr="00A57266">
              <w:rPr>
                <w:rFonts w:cs="Simplified Arabic"/>
                <w:szCs w:val="24"/>
                <w:rtl/>
              </w:rPr>
              <w:t>المجموع</w:t>
            </w:r>
          </w:p>
        </w:tc>
        <w:tc>
          <w:tcPr>
            <w:tcW w:w="1350" w:type="dxa"/>
            <w:shd w:val="clear" w:color="auto" w:fill="auto"/>
          </w:tcPr>
          <w:p w14:paraId="6AD8DCC5" w14:textId="77777777" w:rsidR="00376A7B" w:rsidRPr="00A57266" w:rsidRDefault="00376A7B" w:rsidP="00A57266">
            <w:pPr>
              <w:bidi/>
              <w:jc w:val="both"/>
              <w:rPr>
                <w:rFonts w:cs="Simplified Arabic"/>
                <w:szCs w:val="24"/>
                <w:rtl/>
              </w:rPr>
            </w:pPr>
            <w:r w:rsidRPr="00A57266">
              <w:rPr>
                <w:rFonts w:cs="Simplified Arabic"/>
                <w:szCs w:val="24"/>
                <w:rtl/>
              </w:rPr>
              <w:t>7.48</w:t>
            </w:r>
          </w:p>
          <w:p w14:paraId="1C9A67BB" w14:textId="77777777" w:rsidR="00376A7B" w:rsidRPr="00A57266" w:rsidRDefault="00376A7B" w:rsidP="00A57266">
            <w:pPr>
              <w:bidi/>
              <w:jc w:val="both"/>
              <w:rPr>
                <w:rFonts w:cs="Simplified Arabic"/>
                <w:szCs w:val="24"/>
                <w:rtl/>
              </w:rPr>
            </w:pPr>
            <w:r w:rsidRPr="00A57266">
              <w:rPr>
                <w:rFonts w:cs="Simplified Arabic"/>
                <w:szCs w:val="24"/>
                <w:rtl/>
              </w:rPr>
              <w:t>204.12</w:t>
            </w:r>
          </w:p>
          <w:p w14:paraId="6A8A35A4" w14:textId="77777777" w:rsidR="00376A7B" w:rsidRPr="00A57266" w:rsidRDefault="00376A7B" w:rsidP="00A57266">
            <w:pPr>
              <w:bidi/>
              <w:jc w:val="both"/>
              <w:rPr>
                <w:rFonts w:cs="Simplified Arabic"/>
                <w:szCs w:val="24"/>
                <w:rtl/>
              </w:rPr>
            </w:pPr>
            <w:r w:rsidRPr="00A57266">
              <w:rPr>
                <w:rFonts w:cs="Simplified Arabic"/>
                <w:szCs w:val="24"/>
                <w:rtl/>
              </w:rPr>
              <w:t>211.60</w:t>
            </w:r>
          </w:p>
        </w:tc>
        <w:tc>
          <w:tcPr>
            <w:tcW w:w="776" w:type="dxa"/>
            <w:shd w:val="clear" w:color="auto" w:fill="auto"/>
          </w:tcPr>
          <w:p w14:paraId="5338C412" w14:textId="77777777" w:rsidR="00376A7B" w:rsidRPr="00A57266" w:rsidRDefault="00376A7B" w:rsidP="00A57266">
            <w:pPr>
              <w:bidi/>
              <w:jc w:val="both"/>
              <w:rPr>
                <w:rFonts w:cs="Simplified Arabic"/>
                <w:szCs w:val="24"/>
                <w:rtl/>
              </w:rPr>
            </w:pPr>
            <w:r w:rsidRPr="00A57266">
              <w:rPr>
                <w:rFonts w:cs="Simplified Arabic"/>
                <w:szCs w:val="24"/>
                <w:rtl/>
              </w:rPr>
              <w:t>2</w:t>
            </w:r>
          </w:p>
          <w:p w14:paraId="43C6CB2B" w14:textId="77777777" w:rsidR="00376A7B" w:rsidRPr="00A57266" w:rsidRDefault="00376A7B" w:rsidP="00A57266">
            <w:pPr>
              <w:bidi/>
              <w:jc w:val="both"/>
              <w:rPr>
                <w:rFonts w:cs="Simplified Arabic"/>
                <w:szCs w:val="24"/>
                <w:rtl/>
              </w:rPr>
            </w:pPr>
            <w:r w:rsidRPr="00A57266">
              <w:rPr>
                <w:rFonts w:cs="Simplified Arabic"/>
                <w:szCs w:val="24"/>
                <w:rtl/>
              </w:rPr>
              <w:t>720</w:t>
            </w:r>
          </w:p>
          <w:p w14:paraId="3C6D084A" w14:textId="77777777" w:rsidR="00376A7B" w:rsidRPr="00A57266" w:rsidRDefault="00376A7B" w:rsidP="00A57266">
            <w:pPr>
              <w:bidi/>
              <w:jc w:val="both"/>
              <w:rPr>
                <w:rFonts w:cs="Simplified Arabic"/>
                <w:szCs w:val="24"/>
                <w:rtl/>
              </w:rPr>
            </w:pPr>
            <w:r w:rsidRPr="00A57266">
              <w:rPr>
                <w:rFonts w:cs="Simplified Arabic"/>
                <w:szCs w:val="24"/>
                <w:rtl/>
              </w:rPr>
              <w:t>722</w:t>
            </w:r>
          </w:p>
        </w:tc>
        <w:tc>
          <w:tcPr>
            <w:tcW w:w="946" w:type="dxa"/>
            <w:shd w:val="clear" w:color="auto" w:fill="auto"/>
          </w:tcPr>
          <w:p w14:paraId="3DE3C64A" w14:textId="77777777" w:rsidR="00376A7B" w:rsidRPr="00A57266" w:rsidRDefault="00376A7B" w:rsidP="00A57266">
            <w:pPr>
              <w:bidi/>
              <w:jc w:val="both"/>
              <w:rPr>
                <w:rFonts w:cs="Simplified Arabic"/>
                <w:szCs w:val="24"/>
                <w:rtl/>
              </w:rPr>
            </w:pPr>
            <w:r w:rsidRPr="00A57266">
              <w:rPr>
                <w:rFonts w:cs="Simplified Arabic"/>
                <w:szCs w:val="24"/>
                <w:rtl/>
              </w:rPr>
              <w:t>3.74</w:t>
            </w:r>
          </w:p>
          <w:p w14:paraId="663AE2B1" w14:textId="77777777" w:rsidR="00376A7B" w:rsidRPr="00A57266" w:rsidRDefault="00376A7B" w:rsidP="00A57266">
            <w:pPr>
              <w:bidi/>
              <w:jc w:val="both"/>
              <w:rPr>
                <w:rFonts w:cs="Simplified Arabic"/>
                <w:szCs w:val="24"/>
                <w:rtl/>
              </w:rPr>
            </w:pPr>
            <w:r w:rsidRPr="00A57266">
              <w:rPr>
                <w:rFonts w:cs="Simplified Arabic"/>
                <w:szCs w:val="24"/>
                <w:rtl/>
              </w:rPr>
              <w:t>0.28</w:t>
            </w:r>
          </w:p>
        </w:tc>
        <w:tc>
          <w:tcPr>
            <w:tcW w:w="835" w:type="dxa"/>
            <w:shd w:val="clear" w:color="auto" w:fill="auto"/>
          </w:tcPr>
          <w:p w14:paraId="7C178A05" w14:textId="77777777" w:rsidR="00376A7B" w:rsidRPr="00A57266" w:rsidRDefault="00376A7B" w:rsidP="00A57266">
            <w:pPr>
              <w:bidi/>
              <w:jc w:val="both"/>
              <w:rPr>
                <w:rFonts w:cs="Simplified Arabic"/>
                <w:szCs w:val="24"/>
                <w:rtl/>
              </w:rPr>
            </w:pPr>
            <w:r w:rsidRPr="00A57266">
              <w:rPr>
                <w:rFonts w:cs="Simplified Arabic"/>
                <w:szCs w:val="24"/>
                <w:rtl/>
              </w:rPr>
              <w:t>13.19</w:t>
            </w:r>
          </w:p>
        </w:tc>
        <w:tc>
          <w:tcPr>
            <w:tcW w:w="1051" w:type="dxa"/>
            <w:shd w:val="clear" w:color="auto" w:fill="auto"/>
          </w:tcPr>
          <w:p w14:paraId="2E16ED56" w14:textId="77777777" w:rsidR="00376A7B" w:rsidRPr="00A57266" w:rsidRDefault="00376A7B" w:rsidP="00A57266">
            <w:pPr>
              <w:bidi/>
              <w:jc w:val="both"/>
              <w:rPr>
                <w:rFonts w:cs="Simplified Arabic"/>
                <w:szCs w:val="24"/>
                <w:rtl/>
              </w:rPr>
            </w:pPr>
            <w:r w:rsidRPr="00A57266">
              <w:rPr>
                <w:rFonts w:cs="Simplified Arabic"/>
                <w:szCs w:val="24"/>
                <w:rtl/>
              </w:rPr>
              <w:t>0.000*</w:t>
            </w:r>
          </w:p>
        </w:tc>
      </w:tr>
      <w:tr w:rsidR="00376A7B" w:rsidRPr="00A57266" w14:paraId="0C9F4853" w14:textId="77777777" w:rsidTr="0049776E">
        <w:trPr>
          <w:trHeight w:val="1052"/>
          <w:jc w:val="center"/>
        </w:trPr>
        <w:tc>
          <w:tcPr>
            <w:tcW w:w="1733" w:type="dxa"/>
            <w:shd w:val="clear" w:color="auto" w:fill="auto"/>
          </w:tcPr>
          <w:p w14:paraId="30F2E908" w14:textId="77777777" w:rsidR="00376A7B" w:rsidRPr="00A57266" w:rsidRDefault="00376A7B" w:rsidP="00A57266">
            <w:pPr>
              <w:bidi/>
              <w:jc w:val="both"/>
              <w:rPr>
                <w:rFonts w:cs="Simplified Arabic"/>
                <w:szCs w:val="24"/>
                <w:rtl/>
              </w:rPr>
            </w:pPr>
          </w:p>
          <w:p w14:paraId="71E2B018" w14:textId="77777777" w:rsidR="00376A7B" w:rsidRPr="00A57266" w:rsidRDefault="00376A7B" w:rsidP="00A57266">
            <w:pPr>
              <w:bidi/>
              <w:jc w:val="both"/>
              <w:rPr>
                <w:rFonts w:cs="Simplified Arabic"/>
                <w:szCs w:val="24"/>
                <w:rtl/>
              </w:rPr>
            </w:pPr>
            <w:r w:rsidRPr="00A57266">
              <w:rPr>
                <w:rFonts w:cs="Simplified Arabic"/>
                <w:szCs w:val="24"/>
                <w:rtl/>
              </w:rPr>
              <w:t>الدرجة الكلية</w:t>
            </w:r>
          </w:p>
        </w:tc>
        <w:tc>
          <w:tcPr>
            <w:tcW w:w="1605" w:type="dxa"/>
            <w:shd w:val="clear" w:color="auto" w:fill="auto"/>
          </w:tcPr>
          <w:p w14:paraId="208A80E8" w14:textId="77777777" w:rsidR="00376A7B" w:rsidRPr="00A57266" w:rsidRDefault="00376A7B" w:rsidP="00A57266">
            <w:pPr>
              <w:bidi/>
              <w:jc w:val="both"/>
              <w:rPr>
                <w:rFonts w:cs="Simplified Arabic"/>
                <w:szCs w:val="24"/>
                <w:rtl/>
              </w:rPr>
            </w:pPr>
            <w:proofErr w:type="gramStart"/>
            <w:r w:rsidRPr="00A57266">
              <w:rPr>
                <w:rFonts w:cs="Simplified Arabic"/>
                <w:szCs w:val="24"/>
                <w:rtl/>
              </w:rPr>
              <w:t>بين</w:t>
            </w:r>
            <w:proofErr w:type="gramEnd"/>
            <w:r w:rsidRPr="00A57266">
              <w:rPr>
                <w:rFonts w:cs="Simplified Arabic"/>
                <w:szCs w:val="24"/>
                <w:rtl/>
              </w:rPr>
              <w:t xml:space="preserve"> المجموعات</w:t>
            </w:r>
          </w:p>
          <w:p w14:paraId="7C80053E" w14:textId="77777777" w:rsidR="00376A7B" w:rsidRPr="00A57266" w:rsidRDefault="00376A7B" w:rsidP="00A57266">
            <w:pPr>
              <w:bidi/>
              <w:jc w:val="both"/>
              <w:rPr>
                <w:rFonts w:cs="Simplified Arabic"/>
                <w:szCs w:val="24"/>
                <w:rtl/>
              </w:rPr>
            </w:pPr>
            <w:r w:rsidRPr="00A57266">
              <w:rPr>
                <w:rFonts w:cs="Simplified Arabic"/>
                <w:szCs w:val="24"/>
                <w:rtl/>
              </w:rPr>
              <w:t>داخل المجموعات</w:t>
            </w:r>
          </w:p>
          <w:p w14:paraId="565607DE" w14:textId="77777777" w:rsidR="00376A7B" w:rsidRPr="00A57266" w:rsidRDefault="00376A7B" w:rsidP="00A57266">
            <w:pPr>
              <w:bidi/>
              <w:jc w:val="both"/>
              <w:rPr>
                <w:rFonts w:cs="Simplified Arabic"/>
                <w:szCs w:val="24"/>
                <w:rtl/>
              </w:rPr>
            </w:pPr>
            <w:r w:rsidRPr="00A57266">
              <w:rPr>
                <w:rFonts w:cs="Simplified Arabic"/>
                <w:szCs w:val="24"/>
                <w:rtl/>
              </w:rPr>
              <w:t>المجموع</w:t>
            </w:r>
          </w:p>
        </w:tc>
        <w:tc>
          <w:tcPr>
            <w:tcW w:w="1350" w:type="dxa"/>
            <w:shd w:val="clear" w:color="auto" w:fill="auto"/>
          </w:tcPr>
          <w:p w14:paraId="3D78C2AA" w14:textId="77777777" w:rsidR="00376A7B" w:rsidRPr="00A57266" w:rsidRDefault="00376A7B" w:rsidP="00A57266">
            <w:pPr>
              <w:bidi/>
              <w:jc w:val="both"/>
              <w:rPr>
                <w:rFonts w:cs="Simplified Arabic"/>
                <w:szCs w:val="24"/>
                <w:rtl/>
              </w:rPr>
            </w:pPr>
            <w:r w:rsidRPr="00A57266">
              <w:rPr>
                <w:rFonts w:cs="Simplified Arabic"/>
                <w:szCs w:val="24"/>
                <w:rtl/>
              </w:rPr>
              <w:t>7.77</w:t>
            </w:r>
          </w:p>
          <w:p w14:paraId="5CD0C6A1" w14:textId="77777777" w:rsidR="00376A7B" w:rsidRPr="00A57266" w:rsidRDefault="00376A7B" w:rsidP="00A57266">
            <w:pPr>
              <w:bidi/>
              <w:jc w:val="both"/>
              <w:rPr>
                <w:rFonts w:cs="Simplified Arabic"/>
                <w:szCs w:val="24"/>
                <w:rtl/>
              </w:rPr>
            </w:pPr>
            <w:r w:rsidRPr="00A57266">
              <w:rPr>
                <w:rFonts w:cs="Simplified Arabic"/>
                <w:szCs w:val="24"/>
                <w:rtl/>
              </w:rPr>
              <w:t>182.57</w:t>
            </w:r>
          </w:p>
          <w:p w14:paraId="5060E448" w14:textId="77777777" w:rsidR="00376A7B" w:rsidRPr="00A57266" w:rsidRDefault="00376A7B" w:rsidP="00A57266">
            <w:pPr>
              <w:bidi/>
              <w:jc w:val="both"/>
              <w:rPr>
                <w:rFonts w:cs="Simplified Arabic"/>
                <w:szCs w:val="24"/>
                <w:rtl/>
              </w:rPr>
            </w:pPr>
            <w:r w:rsidRPr="00A57266">
              <w:rPr>
                <w:rFonts w:cs="Simplified Arabic"/>
                <w:szCs w:val="24"/>
                <w:rtl/>
              </w:rPr>
              <w:t>190.34</w:t>
            </w:r>
          </w:p>
        </w:tc>
        <w:tc>
          <w:tcPr>
            <w:tcW w:w="776" w:type="dxa"/>
            <w:shd w:val="clear" w:color="auto" w:fill="auto"/>
          </w:tcPr>
          <w:p w14:paraId="3022772C" w14:textId="77777777" w:rsidR="00376A7B" w:rsidRPr="00A57266" w:rsidRDefault="00376A7B" w:rsidP="00A57266">
            <w:pPr>
              <w:bidi/>
              <w:jc w:val="both"/>
              <w:rPr>
                <w:rFonts w:cs="Simplified Arabic"/>
                <w:szCs w:val="24"/>
                <w:rtl/>
              </w:rPr>
            </w:pPr>
            <w:r w:rsidRPr="00A57266">
              <w:rPr>
                <w:rFonts w:cs="Simplified Arabic"/>
                <w:szCs w:val="24"/>
                <w:rtl/>
              </w:rPr>
              <w:t>2</w:t>
            </w:r>
          </w:p>
          <w:p w14:paraId="3542A4BB" w14:textId="77777777" w:rsidR="00376A7B" w:rsidRPr="00A57266" w:rsidRDefault="00376A7B" w:rsidP="00A57266">
            <w:pPr>
              <w:bidi/>
              <w:jc w:val="both"/>
              <w:rPr>
                <w:rFonts w:cs="Simplified Arabic"/>
                <w:szCs w:val="24"/>
                <w:rtl/>
              </w:rPr>
            </w:pPr>
            <w:r w:rsidRPr="00A57266">
              <w:rPr>
                <w:rFonts w:cs="Simplified Arabic"/>
                <w:szCs w:val="24"/>
                <w:rtl/>
              </w:rPr>
              <w:t>720</w:t>
            </w:r>
          </w:p>
          <w:p w14:paraId="58B67A4A" w14:textId="77777777" w:rsidR="00376A7B" w:rsidRPr="00A57266" w:rsidRDefault="00376A7B" w:rsidP="00A57266">
            <w:pPr>
              <w:bidi/>
              <w:jc w:val="both"/>
              <w:rPr>
                <w:rFonts w:cs="Simplified Arabic"/>
                <w:szCs w:val="24"/>
                <w:rtl/>
              </w:rPr>
            </w:pPr>
            <w:r w:rsidRPr="00A57266">
              <w:rPr>
                <w:rFonts w:cs="Simplified Arabic"/>
                <w:szCs w:val="24"/>
                <w:rtl/>
              </w:rPr>
              <w:t>722</w:t>
            </w:r>
          </w:p>
        </w:tc>
        <w:tc>
          <w:tcPr>
            <w:tcW w:w="946" w:type="dxa"/>
            <w:shd w:val="clear" w:color="auto" w:fill="auto"/>
          </w:tcPr>
          <w:p w14:paraId="6B7E5959" w14:textId="77777777" w:rsidR="00376A7B" w:rsidRPr="00A57266" w:rsidRDefault="00376A7B" w:rsidP="00A57266">
            <w:pPr>
              <w:bidi/>
              <w:jc w:val="both"/>
              <w:rPr>
                <w:rFonts w:cs="Simplified Arabic"/>
                <w:szCs w:val="24"/>
                <w:rtl/>
              </w:rPr>
            </w:pPr>
            <w:r w:rsidRPr="00A57266">
              <w:rPr>
                <w:rFonts w:cs="Simplified Arabic"/>
                <w:szCs w:val="24"/>
                <w:rtl/>
              </w:rPr>
              <w:t>3.88</w:t>
            </w:r>
          </w:p>
          <w:p w14:paraId="69369DD2" w14:textId="77777777" w:rsidR="00376A7B" w:rsidRPr="00A57266" w:rsidRDefault="00376A7B" w:rsidP="00A57266">
            <w:pPr>
              <w:bidi/>
              <w:jc w:val="both"/>
              <w:rPr>
                <w:rFonts w:cs="Simplified Arabic"/>
                <w:szCs w:val="24"/>
                <w:rtl/>
              </w:rPr>
            </w:pPr>
            <w:r w:rsidRPr="00A57266">
              <w:rPr>
                <w:rFonts w:cs="Simplified Arabic"/>
                <w:szCs w:val="24"/>
                <w:rtl/>
              </w:rPr>
              <w:t>0.25</w:t>
            </w:r>
          </w:p>
        </w:tc>
        <w:tc>
          <w:tcPr>
            <w:tcW w:w="835" w:type="dxa"/>
            <w:shd w:val="clear" w:color="auto" w:fill="auto"/>
          </w:tcPr>
          <w:p w14:paraId="6F51701B" w14:textId="77777777" w:rsidR="00376A7B" w:rsidRPr="00A57266" w:rsidRDefault="00376A7B" w:rsidP="00A57266">
            <w:pPr>
              <w:bidi/>
              <w:jc w:val="both"/>
              <w:rPr>
                <w:rFonts w:cs="Simplified Arabic"/>
                <w:szCs w:val="24"/>
                <w:rtl/>
              </w:rPr>
            </w:pPr>
            <w:r w:rsidRPr="00A57266">
              <w:rPr>
                <w:rFonts w:cs="Simplified Arabic"/>
                <w:szCs w:val="24"/>
                <w:rtl/>
              </w:rPr>
              <w:t>15.31</w:t>
            </w:r>
          </w:p>
        </w:tc>
        <w:tc>
          <w:tcPr>
            <w:tcW w:w="1051" w:type="dxa"/>
            <w:shd w:val="clear" w:color="auto" w:fill="auto"/>
          </w:tcPr>
          <w:p w14:paraId="2246AE73" w14:textId="77777777" w:rsidR="00376A7B" w:rsidRPr="00A57266" w:rsidRDefault="00376A7B" w:rsidP="00A57266">
            <w:pPr>
              <w:bidi/>
              <w:jc w:val="both"/>
              <w:rPr>
                <w:rFonts w:cs="Simplified Arabic"/>
                <w:szCs w:val="24"/>
                <w:rtl/>
              </w:rPr>
            </w:pPr>
            <w:r w:rsidRPr="00A57266">
              <w:rPr>
                <w:rFonts w:cs="Simplified Arabic"/>
                <w:szCs w:val="24"/>
                <w:rtl/>
              </w:rPr>
              <w:t>0.000*</w:t>
            </w:r>
          </w:p>
        </w:tc>
      </w:tr>
    </w:tbl>
    <w:p w14:paraId="55A643C2" w14:textId="77777777" w:rsidR="00376A7B" w:rsidRPr="00A57266" w:rsidRDefault="00376A7B" w:rsidP="0000570A">
      <w:pPr>
        <w:tabs>
          <w:tab w:val="left" w:pos="2042"/>
        </w:tabs>
        <w:bidi/>
        <w:spacing w:before="120" w:after="240" w:line="360" w:lineRule="auto"/>
        <w:jc w:val="both"/>
        <w:rPr>
          <w:rFonts w:eastAsia="Calibri" w:cs="Simplified Arabic"/>
          <w:color w:val="1D2228"/>
          <w:kern w:val="2"/>
          <w:sz w:val="22"/>
          <w:rtl/>
          <w:lang w:bidi="ar-JO"/>
          <w14:ligatures w14:val="standardContextual"/>
        </w:rPr>
      </w:pPr>
      <w:r w:rsidRPr="00A57266">
        <w:rPr>
          <w:rFonts w:eastAsia="Calibri" w:cs="Simplified Arabic"/>
          <w:kern w:val="2"/>
          <w:sz w:val="22"/>
          <w:rtl/>
          <w14:ligatures w14:val="standardContextual"/>
        </w:rPr>
        <w:t>*</w:t>
      </w:r>
      <w:proofErr w:type="gramStart"/>
      <w:r w:rsidRPr="00A57266">
        <w:rPr>
          <w:rFonts w:eastAsia="Calibri" w:cs="Simplified Arabic"/>
          <w:kern w:val="2"/>
          <w:sz w:val="22"/>
          <w:rtl/>
          <w14:ligatures w14:val="standardContextual"/>
        </w:rPr>
        <w:t>فروق</w:t>
      </w:r>
      <w:proofErr w:type="gramEnd"/>
      <w:r w:rsidRPr="00A57266">
        <w:rPr>
          <w:rFonts w:eastAsia="Calibri" w:cs="Simplified Arabic"/>
          <w:kern w:val="2"/>
          <w:sz w:val="22"/>
          <w:rtl/>
          <w14:ligatures w14:val="standardContextual"/>
        </w:rPr>
        <w:t xml:space="preserve"> دالة إحصائيا </w:t>
      </w:r>
      <w:r w:rsidRPr="00A57266">
        <w:rPr>
          <w:rFonts w:eastAsia="Calibri" w:cs="Simplified Arabic"/>
          <w:color w:val="1D2228"/>
          <w:kern w:val="2"/>
          <w:sz w:val="22"/>
          <w:rtl/>
          <w:lang w:bidi="ar-JO"/>
          <w14:ligatures w14:val="standardContextual"/>
        </w:rPr>
        <w:t>عند مستوى الدلالة (</w:t>
      </w:r>
      <w:r w:rsidRPr="00A57266">
        <w:rPr>
          <w:rFonts w:ascii="Times New Roman" w:eastAsia="Calibri" w:hAnsi="Times New Roman" w:cs="Times New Roman" w:hint="cs"/>
          <w:color w:val="1D2228"/>
          <w:kern w:val="2"/>
          <w:sz w:val="22"/>
          <w:rtl/>
          <w:lang w:bidi="ar-JO"/>
          <w14:ligatures w14:val="standardContextual"/>
        </w:rPr>
        <w:t>α</w:t>
      </w:r>
      <w:r w:rsidRPr="00A57266">
        <w:rPr>
          <w:rFonts w:eastAsia="Calibri" w:cs="Simplified Arabic"/>
          <w:color w:val="1D2228"/>
          <w:kern w:val="2"/>
          <w:sz w:val="22"/>
          <w:rtl/>
          <w:lang w:bidi="ar-JO"/>
          <w14:ligatures w14:val="standardContextual"/>
        </w:rPr>
        <w:t xml:space="preserve"> </w:t>
      </w:r>
      <w:r w:rsidRPr="00A57266">
        <w:rPr>
          <w:rFonts w:ascii="Times New Roman" w:eastAsia="Calibri" w:hAnsi="Times New Roman" w:cs="Times New Roman" w:hint="cs"/>
          <w:color w:val="1D2228"/>
          <w:kern w:val="2"/>
          <w:sz w:val="22"/>
          <w:rtl/>
          <w:lang w:bidi="ar-JO"/>
          <w14:ligatures w14:val="standardContextual"/>
        </w:rPr>
        <w:t>≤</w:t>
      </w:r>
      <w:r w:rsidRPr="00A57266">
        <w:rPr>
          <w:rFonts w:eastAsia="Calibri" w:cs="Simplified Arabic"/>
          <w:color w:val="1D2228"/>
          <w:kern w:val="2"/>
          <w:sz w:val="22"/>
          <w:rtl/>
          <w:lang w:bidi="ar-JO"/>
          <w14:ligatures w14:val="standardContextual"/>
        </w:rPr>
        <w:t xml:space="preserve"> 0.05).</w:t>
      </w:r>
    </w:p>
    <w:p w14:paraId="66825EBD" w14:textId="139569FC" w:rsidR="006D47D1" w:rsidRDefault="00102724" w:rsidP="006D47D1">
      <w:pPr>
        <w:bidi/>
        <w:spacing w:before="120" w:after="240" w:line="360" w:lineRule="auto"/>
        <w:jc w:val="both"/>
        <w:rPr>
          <w:rFonts w:eastAsia="Calibri" w:cs="Simplified Arabic"/>
          <w:kern w:val="2"/>
          <w:sz w:val="26"/>
          <w:szCs w:val="26"/>
          <w:rtl/>
          <w14:ligatures w14:val="standardContextual"/>
        </w:rPr>
      </w:pPr>
      <w:r w:rsidRPr="0000570A">
        <w:rPr>
          <w:rFonts w:eastAsia="Calibri" w:cs="Simplified Arabic"/>
          <w:kern w:val="2"/>
          <w:sz w:val="26"/>
          <w:szCs w:val="26"/>
          <w:rtl/>
          <w14:ligatures w14:val="standardContextual"/>
        </w:rPr>
        <w:t>توضح</w:t>
      </w:r>
      <w:r w:rsidR="00376A7B" w:rsidRPr="0000570A">
        <w:rPr>
          <w:rFonts w:eastAsia="Calibri" w:cs="Simplified Arabic"/>
          <w:kern w:val="2"/>
          <w:sz w:val="26"/>
          <w:szCs w:val="26"/>
          <w:rtl/>
          <w14:ligatures w14:val="standardContextual"/>
        </w:rPr>
        <w:t xml:space="preserve"> نتائج الجدول رقم (10) وجود فروق </w:t>
      </w:r>
      <w:r w:rsidRPr="0000570A">
        <w:rPr>
          <w:rFonts w:eastAsia="Calibri" w:cs="Simplified Arabic"/>
          <w:kern w:val="2"/>
          <w:sz w:val="26"/>
          <w:szCs w:val="26"/>
          <w:rtl/>
          <w14:ligatures w14:val="standardContextual"/>
        </w:rPr>
        <w:t>ذات دلالة احصائية</w:t>
      </w:r>
      <w:r w:rsidR="00376A7B" w:rsidRPr="0000570A">
        <w:rPr>
          <w:rFonts w:eastAsia="Calibri" w:cs="Simplified Arabic"/>
          <w:kern w:val="2"/>
          <w:sz w:val="26"/>
          <w:szCs w:val="26"/>
          <w:rtl/>
          <w14:ligatures w14:val="standardContextual"/>
        </w:rPr>
        <w:t xml:space="preserve"> </w:t>
      </w:r>
      <w:r w:rsidR="00376A7B" w:rsidRPr="0000570A">
        <w:rPr>
          <w:rFonts w:eastAsia="Calibri" w:cs="Simplified Arabic"/>
          <w:color w:val="1D2228"/>
          <w:kern w:val="2"/>
          <w:sz w:val="26"/>
          <w:szCs w:val="26"/>
          <w:rtl/>
          <w:lang w:bidi="ar-JO"/>
          <w14:ligatures w14:val="standardContextual"/>
        </w:rPr>
        <w:t>عند مستوى الدلالة (</w:t>
      </w:r>
      <w:r w:rsidR="00376A7B" w:rsidRPr="0000570A">
        <w:rPr>
          <w:rFonts w:ascii="Times New Roman" w:eastAsia="Calibri" w:hAnsi="Times New Roman" w:cs="Times New Roman" w:hint="cs"/>
          <w:color w:val="1D2228"/>
          <w:kern w:val="2"/>
          <w:sz w:val="26"/>
          <w:szCs w:val="26"/>
          <w:rtl/>
          <w:lang w:bidi="ar-JO"/>
          <w14:ligatures w14:val="standardContextual"/>
        </w:rPr>
        <w:t>α</w:t>
      </w:r>
      <w:r w:rsidR="00376A7B" w:rsidRPr="0000570A">
        <w:rPr>
          <w:rFonts w:eastAsia="Calibri" w:cs="Simplified Arabic"/>
          <w:color w:val="1D2228"/>
          <w:kern w:val="2"/>
          <w:sz w:val="26"/>
          <w:szCs w:val="26"/>
          <w:rtl/>
          <w:lang w:bidi="ar-JO"/>
          <w14:ligatures w14:val="standardContextual"/>
        </w:rPr>
        <w:t xml:space="preserve"> </w:t>
      </w:r>
      <w:r w:rsidR="00376A7B" w:rsidRPr="0000570A">
        <w:rPr>
          <w:rFonts w:ascii="Times New Roman" w:eastAsia="Calibri" w:hAnsi="Times New Roman" w:cs="Times New Roman" w:hint="cs"/>
          <w:color w:val="1D2228"/>
          <w:kern w:val="2"/>
          <w:sz w:val="26"/>
          <w:szCs w:val="26"/>
          <w:rtl/>
          <w:lang w:bidi="ar-JO"/>
          <w14:ligatures w14:val="standardContextual"/>
        </w:rPr>
        <w:t>≤</w:t>
      </w:r>
      <w:r w:rsidR="00376A7B" w:rsidRPr="0000570A">
        <w:rPr>
          <w:rFonts w:eastAsia="Calibri" w:cs="Simplified Arabic"/>
          <w:color w:val="1D2228"/>
          <w:kern w:val="2"/>
          <w:sz w:val="26"/>
          <w:szCs w:val="26"/>
          <w:rtl/>
          <w:lang w:bidi="ar-JO"/>
          <w14:ligatures w14:val="standardContextual"/>
        </w:rPr>
        <w:t xml:space="preserve"> 0.05) في</w:t>
      </w:r>
      <w:r w:rsidR="00376A7B" w:rsidRPr="0000570A">
        <w:rPr>
          <w:rFonts w:eastAsia="Calibri" w:cs="Simplified Arabic"/>
          <w:kern w:val="2"/>
          <w:sz w:val="26"/>
          <w:szCs w:val="26"/>
          <w:rtl/>
          <w14:ligatures w14:val="standardContextual"/>
        </w:rPr>
        <w:t xml:space="preserve"> الدرجة الكلية للحوكمة الإدارية و</w:t>
      </w:r>
      <w:r w:rsidRPr="0000570A">
        <w:rPr>
          <w:rFonts w:eastAsia="Calibri" w:cs="Simplified Arabic"/>
          <w:kern w:val="2"/>
          <w:sz w:val="26"/>
          <w:szCs w:val="26"/>
          <w:rtl/>
          <w14:ligatures w14:val="standardContextual"/>
        </w:rPr>
        <w:t xml:space="preserve">في </w:t>
      </w:r>
      <w:r w:rsidR="00376A7B" w:rsidRPr="0000570A">
        <w:rPr>
          <w:rFonts w:eastAsia="Calibri" w:cs="Simplified Arabic"/>
          <w:kern w:val="2"/>
          <w:sz w:val="26"/>
          <w:szCs w:val="26"/>
          <w:rtl/>
          <w14:ligatures w14:val="standardContextual"/>
        </w:rPr>
        <w:t>جميع مجالاتها في</w:t>
      </w:r>
      <w:r w:rsidR="00376A7B" w:rsidRPr="0000570A">
        <w:rPr>
          <w:rFonts w:eastAsia="Calibri" w:cs="Simplified Arabic"/>
          <w:color w:val="000000"/>
          <w:kern w:val="2"/>
          <w:sz w:val="26"/>
          <w:szCs w:val="26"/>
          <w:rtl/>
          <w14:ligatures w14:val="standardContextual"/>
        </w:rPr>
        <w:t xml:space="preserve"> اندية المحافظات الشمالية من وجهة نظر اعضاء الهيئات الادارية تعزى لمتغير</w:t>
      </w:r>
      <w:r w:rsidR="00376A7B" w:rsidRPr="0000570A">
        <w:rPr>
          <w:rFonts w:eastAsia="Calibri" w:cs="Simplified Arabic"/>
          <w:kern w:val="2"/>
          <w:sz w:val="26"/>
          <w:szCs w:val="26"/>
          <w:rtl/>
          <w14:ligatures w14:val="standardContextual"/>
        </w:rPr>
        <w:t xml:space="preserve"> سنوات الخبرة، ولمعرفة مصادر الفروق تم استخدام اختبار (</w:t>
      </w:r>
      <w:r w:rsidR="00376A7B" w:rsidRPr="00A57266">
        <w:rPr>
          <w:rFonts w:asciiTheme="majorBidi" w:eastAsia="Calibri" w:hAnsiTheme="majorBidi" w:cstheme="majorBidi"/>
          <w:kern w:val="2"/>
          <w:sz w:val="26"/>
          <w:szCs w:val="26"/>
          <w14:ligatures w14:val="standardContextual"/>
        </w:rPr>
        <w:t>LSD</w:t>
      </w:r>
      <w:r w:rsidR="00376A7B" w:rsidRPr="0000570A">
        <w:rPr>
          <w:rFonts w:eastAsia="Calibri" w:cs="Simplified Arabic"/>
          <w:kern w:val="2"/>
          <w:sz w:val="26"/>
          <w:szCs w:val="26"/>
          <w:rtl/>
          <w14:ligatures w14:val="standardContextual"/>
        </w:rPr>
        <w:t>) للمقارنات البعدية بين المتوسطات الحسابية كما يظهر الجدول رقم (11)</w:t>
      </w:r>
      <w:r w:rsidR="006D47D1">
        <w:rPr>
          <w:rFonts w:eastAsia="Calibri" w:cs="Simplified Arabic" w:hint="cs"/>
          <w:kern w:val="2"/>
          <w:sz w:val="26"/>
          <w:szCs w:val="26"/>
          <w:rtl/>
          <w14:ligatures w14:val="standardContextual"/>
        </w:rPr>
        <w:t>.</w:t>
      </w:r>
    </w:p>
    <w:p w14:paraId="660FA43A" w14:textId="77777777" w:rsidR="006D47D1" w:rsidRDefault="006D47D1">
      <w:pPr>
        <w:rPr>
          <w:rFonts w:eastAsia="Calibri" w:cs="Simplified Arabic"/>
          <w:kern w:val="2"/>
          <w:sz w:val="26"/>
          <w:szCs w:val="26"/>
          <w:rtl/>
          <w14:ligatures w14:val="standardContextual"/>
        </w:rPr>
      </w:pPr>
      <w:r>
        <w:rPr>
          <w:rFonts w:eastAsia="Calibri" w:cs="Simplified Arabic"/>
          <w:kern w:val="2"/>
          <w:sz w:val="26"/>
          <w:szCs w:val="26"/>
          <w:rtl/>
          <w14:ligatures w14:val="standardContextual"/>
        </w:rPr>
        <w:br w:type="page"/>
      </w:r>
    </w:p>
    <w:p w14:paraId="011C25B2" w14:textId="77777777" w:rsidR="006D47D1" w:rsidRDefault="006D47D1" w:rsidP="006D47D1">
      <w:pPr>
        <w:bidi/>
        <w:spacing w:after="120" w:line="360" w:lineRule="auto"/>
        <w:outlineLvl w:val="0"/>
        <w:rPr>
          <w:rFonts w:cs="Simplified Arabic"/>
          <w:b/>
          <w:bCs/>
          <w:szCs w:val="24"/>
          <w:rtl/>
        </w:rPr>
      </w:pPr>
      <w:bookmarkStart w:id="220" w:name="_Toc173226442"/>
      <w:r w:rsidRPr="00BE7BFD">
        <w:rPr>
          <w:rFonts w:cs="Simplified Arabic" w:hint="cs"/>
          <w:b/>
          <w:bCs/>
          <w:szCs w:val="24"/>
          <w:rtl/>
        </w:rPr>
        <w:lastRenderedPageBreak/>
        <w:t>جدول 11</w:t>
      </w:r>
      <w:bookmarkEnd w:id="220"/>
    </w:p>
    <w:p w14:paraId="2FDEC6A7" w14:textId="77777777" w:rsidR="006D47D1" w:rsidRPr="00BE7BFD" w:rsidRDefault="006D47D1" w:rsidP="006D47D1">
      <w:pPr>
        <w:bidi/>
        <w:spacing w:after="120" w:line="360" w:lineRule="auto"/>
        <w:outlineLvl w:val="0"/>
        <w:rPr>
          <w:rFonts w:cs="Simplified Arabic"/>
          <w:i/>
          <w:iCs/>
          <w:szCs w:val="24"/>
          <w:rtl/>
        </w:rPr>
      </w:pPr>
      <w:bookmarkStart w:id="221" w:name="_Toc173226443"/>
      <w:r w:rsidRPr="00BE7BFD">
        <w:rPr>
          <w:rFonts w:cs="Simplified Arabic" w:hint="cs"/>
          <w:i/>
          <w:iCs/>
          <w:szCs w:val="24"/>
          <w:rtl/>
        </w:rPr>
        <w:t>نتائج اختبار (</w:t>
      </w:r>
      <w:r w:rsidRPr="00BE7BFD">
        <w:rPr>
          <w:rFonts w:asciiTheme="majorBidi" w:hAnsiTheme="majorBidi" w:cstheme="majorBidi"/>
          <w:i/>
          <w:iCs/>
          <w:szCs w:val="24"/>
          <w:lang w:bidi="ar-JO"/>
        </w:rPr>
        <w:t>LSD</w:t>
      </w:r>
      <w:r w:rsidRPr="00BE7BFD">
        <w:rPr>
          <w:rFonts w:cs="Simplified Arabic" w:hint="cs"/>
          <w:i/>
          <w:iCs/>
          <w:szCs w:val="24"/>
          <w:rtl/>
        </w:rPr>
        <w:t xml:space="preserve">) للمقارنة البعدية في الدرجة الكلية لتطبيق الحوكمة الإدارية ومجالاتها </w:t>
      </w:r>
      <w:r w:rsidRPr="00BE7BFD">
        <w:rPr>
          <w:rFonts w:cs="Simplified Arabic"/>
          <w:i/>
          <w:iCs/>
          <w:szCs w:val="24"/>
          <w:rtl/>
        </w:rPr>
        <w:t xml:space="preserve">في اندية المحافظات الشمالية من وجهة نظر اعضاء الهيئات </w:t>
      </w:r>
      <w:r w:rsidRPr="00BE7BFD">
        <w:rPr>
          <w:rFonts w:cs="Simplified Arabic" w:hint="cs"/>
          <w:i/>
          <w:iCs/>
          <w:szCs w:val="24"/>
          <w:rtl/>
        </w:rPr>
        <w:t xml:space="preserve">الإدارية تبعاً لمتغير سنوات الخبرة </w:t>
      </w:r>
      <w:r w:rsidRPr="00BE7BFD">
        <w:rPr>
          <w:rFonts w:cs="Simplified Arabic"/>
          <w:i/>
          <w:iCs/>
          <w:szCs w:val="24"/>
          <w:rtl/>
        </w:rPr>
        <w:t>(ن=</w:t>
      </w:r>
      <w:r w:rsidRPr="00BE7BFD">
        <w:rPr>
          <w:rFonts w:cs="Simplified Arabic" w:hint="cs"/>
          <w:i/>
          <w:iCs/>
          <w:szCs w:val="24"/>
          <w:rtl/>
        </w:rPr>
        <w:t>723</w:t>
      </w:r>
      <w:r w:rsidRPr="00BE7BFD">
        <w:rPr>
          <w:rFonts w:cs="Simplified Arabic"/>
          <w:i/>
          <w:iCs/>
          <w:szCs w:val="24"/>
          <w:rtl/>
        </w:rPr>
        <w:t>).</w:t>
      </w:r>
      <w:bookmarkEnd w:id="221"/>
    </w:p>
    <w:tbl>
      <w:tblPr>
        <w:tblStyle w:val="TableGrid2"/>
        <w:bidiVisual/>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45"/>
        <w:gridCol w:w="1620"/>
        <w:gridCol w:w="1620"/>
        <w:gridCol w:w="1710"/>
        <w:gridCol w:w="1804"/>
      </w:tblGrid>
      <w:tr w:rsidR="006D47D1" w:rsidRPr="00BE7BFD" w14:paraId="1B71F73A" w14:textId="77777777" w:rsidTr="008524A5">
        <w:trPr>
          <w:jc w:val="center"/>
        </w:trPr>
        <w:tc>
          <w:tcPr>
            <w:tcW w:w="1545" w:type="dxa"/>
            <w:tcBorders>
              <w:top w:val="single" w:sz="4" w:space="0" w:color="auto"/>
              <w:bottom w:val="single" w:sz="4" w:space="0" w:color="auto"/>
            </w:tcBorders>
          </w:tcPr>
          <w:p w14:paraId="1077B5DC" w14:textId="77777777" w:rsidR="006D47D1" w:rsidRPr="00BE7BFD" w:rsidRDefault="006D47D1" w:rsidP="008524A5">
            <w:pPr>
              <w:bidi/>
              <w:rPr>
                <w:rFonts w:eastAsiaTheme="minorEastAsia" w:cs="Simplified Arabic"/>
                <w:szCs w:val="24"/>
                <w:rtl/>
              </w:rPr>
            </w:pPr>
            <w:r w:rsidRPr="00BE7BFD">
              <w:rPr>
                <w:rFonts w:eastAsiaTheme="minorEastAsia" w:cs="Simplified Arabic" w:hint="cs"/>
                <w:szCs w:val="24"/>
                <w:rtl/>
              </w:rPr>
              <w:t>المجالات</w:t>
            </w:r>
          </w:p>
        </w:tc>
        <w:tc>
          <w:tcPr>
            <w:tcW w:w="1620" w:type="dxa"/>
            <w:tcBorders>
              <w:top w:val="single" w:sz="4" w:space="0" w:color="auto"/>
              <w:bottom w:val="single" w:sz="4" w:space="0" w:color="auto"/>
            </w:tcBorders>
          </w:tcPr>
          <w:p w14:paraId="5B8878F2" w14:textId="77777777" w:rsidR="006D47D1" w:rsidRPr="00BE7BFD" w:rsidRDefault="006D47D1" w:rsidP="008524A5">
            <w:pPr>
              <w:bidi/>
              <w:rPr>
                <w:rFonts w:eastAsiaTheme="minorEastAsia" w:cs="Simplified Arabic"/>
                <w:szCs w:val="24"/>
                <w:rtl/>
              </w:rPr>
            </w:pPr>
            <w:proofErr w:type="gramStart"/>
            <w:r w:rsidRPr="00BE7BFD">
              <w:rPr>
                <w:rFonts w:eastAsiaTheme="minorEastAsia" w:cs="Simplified Arabic" w:hint="cs"/>
                <w:szCs w:val="24"/>
                <w:rtl/>
              </w:rPr>
              <w:t>المتوسط</w:t>
            </w:r>
            <w:proofErr w:type="gramEnd"/>
            <w:r w:rsidRPr="00BE7BFD">
              <w:rPr>
                <w:rFonts w:eastAsiaTheme="minorEastAsia" w:cs="Simplified Arabic" w:hint="cs"/>
                <w:szCs w:val="24"/>
                <w:rtl/>
              </w:rPr>
              <w:t xml:space="preserve"> الحسابي</w:t>
            </w:r>
          </w:p>
        </w:tc>
        <w:tc>
          <w:tcPr>
            <w:tcW w:w="1620" w:type="dxa"/>
            <w:tcBorders>
              <w:top w:val="single" w:sz="4" w:space="0" w:color="auto"/>
              <w:bottom w:val="single" w:sz="4" w:space="0" w:color="auto"/>
            </w:tcBorders>
          </w:tcPr>
          <w:p w14:paraId="1D94D111" w14:textId="77777777" w:rsidR="006D47D1" w:rsidRPr="00BE7BFD" w:rsidRDefault="006D47D1" w:rsidP="008524A5">
            <w:pPr>
              <w:bidi/>
              <w:rPr>
                <w:rFonts w:eastAsiaTheme="minorEastAsia" w:cs="Simplified Arabic"/>
                <w:szCs w:val="24"/>
                <w:rtl/>
              </w:rPr>
            </w:pPr>
            <w:r w:rsidRPr="00BE7BFD">
              <w:rPr>
                <w:rFonts w:eastAsiaTheme="minorEastAsia" w:cs="Simplified Arabic" w:hint="cs"/>
                <w:szCs w:val="24"/>
                <w:rtl/>
              </w:rPr>
              <w:t>اقل من 5 سنوات</w:t>
            </w:r>
          </w:p>
        </w:tc>
        <w:tc>
          <w:tcPr>
            <w:tcW w:w="1710" w:type="dxa"/>
            <w:tcBorders>
              <w:top w:val="single" w:sz="4" w:space="0" w:color="auto"/>
              <w:bottom w:val="single" w:sz="4" w:space="0" w:color="auto"/>
            </w:tcBorders>
          </w:tcPr>
          <w:p w14:paraId="71253FAE" w14:textId="77777777" w:rsidR="006D47D1" w:rsidRPr="00BE7BFD" w:rsidRDefault="006D47D1" w:rsidP="008524A5">
            <w:pPr>
              <w:bidi/>
              <w:rPr>
                <w:rFonts w:eastAsiaTheme="minorEastAsia" w:cs="Simplified Arabic"/>
                <w:szCs w:val="24"/>
                <w:rtl/>
              </w:rPr>
            </w:pPr>
            <w:r w:rsidRPr="00BE7BFD">
              <w:rPr>
                <w:rFonts w:eastAsiaTheme="minorEastAsia" w:cs="Simplified Arabic" w:hint="cs"/>
                <w:szCs w:val="24"/>
                <w:rtl/>
              </w:rPr>
              <w:t>من 5-10 سنوات</w:t>
            </w:r>
          </w:p>
        </w:tc>
        <w:tc>
          <w:tcPr>
            <w:tcW w:w="1804" w:type="dxa"/>
            <w:tcBorders>
              <w:top w:val="single" w:sz="4" w:space="0" w:color="auto"/>
              <w:bottom w:val="single" w:sz="4" w:space="0" w:color="auto"/>
            </w:tcBorders>
          </w:tcPr>
          <w:p w14:paraId="3D08F37E" w14:textId="77777777" w:rsidR="006D47D1" w:rsidRPr="00BE7BFD" w:rsidRDefault="006D47D1" w:rsidP="008524A5">
            <w:pPr>
              <w:bidi/>
              <w:rPr>
                <w:rFonts w:eastAsiaTheme="minorEastAsia" w:cs="Simplified Arabic"/>
                <w:szCs w:val="24"/>
                <w:rtl/>
              </w:rPr>
            </w:pPr>
            <w:r w:rsidRPr="00BE7BFD">
              <w:rPr>
                <w:rFonts w:eastAsiaTheme="minorEastAsia" w:cs="Simplified Arabic" w:hint="cs"/>
                <w:szCs w:val="24"/>
                <w:rtl/>
              </w:rPr>
              <w:t>أكثر من 10 سنوات</w:t>
            </w:r>
          </w:p>
        </w:tc>
      </w:tr>
      <w:tr w:rsidR="006D47D1" w:rsidRPr="00BE7BFD" w14:paraId="62A0124D" w14:textId="77777777" w:rsidTr="008524A5">
        <w:trPr>
          <w:jc w:val="center"/>
        </w:trPr>
        <w:tc>
          <w:tcPr>
            <w:tcW w:w="1545" w:type="dxa"/>
            <w:vMerge w:val="restart"/>
            <w:tcBorders>
              <w:top w:val="single" w:sz="4" w:space="0" w:color="auto"/>
            </w:tcBorders>
          </w:tcPr>
          <w:p w14:paraId="7E26265C" w14:textId="77777777" w:rsidR="006D47D1" w:rsidRPr="00BE7BFD" w:rsidRDefault="006D47D1" w:rsidP="008524A5">
            <w:pPr>
              <w:bidi/>
              <w:rPr>
                <w:rFonts w:eastAsiaTheme="minorEastAsia" w:cs="Simplified Arabic"/>
                <w:szCs w:val="24"/>
                <w:rtl/>
              </w:rPr>
            </w:pPr>
            <w:r w:rsidRPr="00BE7BFD">
              <w:rPr>
                <w:rFonts w:eastAsiaTheme="minorEastAsia" w:cs="Simplified Arabic" w:hint="cs"/>
                <w:szCs w:val="24"/>
                <w:rtl/>
              </w:rPr>
              <w:t xml:space="preserve">اللوائح </w:t>
            </w:r>
            <w:proofErr w:type="gramStart"/>
            <w:r w:rsidRPr="00BE7BFD">
              <w:rPr>
                <w:rFonts w:eastAsiaTheme="minorEastAsia" w:cs="Simplified Arabic" w:hint="cs"/>
                <w:szCs w:val="24"/>
                <w:rtl/>
              </w:rPr>
              <w:t>والتشريعات</w:t>
            </w:r>
            <w:proofErr w:type="gramEnd"/>
          </w:p>
        </w:tc>
        <w:tc>
          <w:tcPr>
            <w:tcW w:w="1620" w:type="dxa"/>
            <w:tcBorders>
              <w:top w:val="single" w:sz="4" w:space="0" w:color="auto"/>
            </w:tcBorders>
          </w:tcPr>
          <w:p w14:paraId="189AA3C4" w14:textId="77777777" w:rsidR="006D47D1" w:rsidRPr="00BE7BFD" w:rsidRDefault="006D47D1" w:rsidP="008524A5">
            <w:pPr>
              <w:bidi/>
              <w:rPr>
                <w:rFonts w:eastAsiaTheme="minorEastAsia" w:cs="Simplified Arabic"/>
                <w:szCs w:val="24"/>
                <w:rtl/>
              </w:rPr>
            </w:pPr>
            <w:r w:rsidRPr="00BE7BFD">
              <w:rPr>
                <w:rFonts w:eastAsiaTheme="minorEastAsia" w:cs="Simplified Arabic"/>
                <w:szCs w:val="24"/>
                <w:rtl/>
              </w:rPr>
              <w:t>3.13</w:t>
            </w:r>
          </w:p>
        </w:tc>
        <w:tc>
          <w:tcPr>
            <w:tcW w:w="1620" w:type="dxa"/>
            <w:tcBorders>
              <w:top w:val="single" w:sz="4" w:space="0" w:color="auto"/>
            </w:tcBorders>
          </w:tcPr>
          <w:p w14:paraId="7F8951EB" w14:textId="77777777" w:rsidR="006D47D1" w:rsidRPr="00BE7BFD" w:rsidRDefault="006D47D1" w:rsidP="008524A5">
            <w:pPr>
              <w:bidi/>
              <w:rPr>
                <w:rFonts w:eastAsiaTheme="minorEastAsia" w:cs="Simplified Arabic"/>
                <w:szCs w:val="24"/>
                <w:rtl/>
              </w:rPr>
            </w:pPr>
            <w:r w:rsidRPr="00BE7BFD">
              <w:rPr>
                <w:rFonts w:eastAsiaTheme="minorEastAsia" w:cs="Simplified Arabic" w:hint="cs"/>
                <w:szCs w:val="24"/>
                <w:rtl/>
              </w:rPr>
              <w:t>-</w:t>
            </w:r>
          </w:p>
        </w:tc>
        <w:tc>
          <w:tcPr>
            <w:tcW w:w="1710" w:type="dxa"/>
            <w:tcBorders>
              <w:top w:val="single" w:sz="4" w:space="0" w:color="auto"/>
            </w:tcBorders>
          </w:tcPr>
          <w:p w14:paraId="52189BA8" w14:textId="77777777" w:rsidR="006D47D1" w:rsidRPr="00BE7BFD" w:rsidRDefault="006D47D1" w:rsidP="008524A5">
            <w:pPr>
              <w:bidi/>
              <w:rPr>
                <w:rFonts w:eastAsiaTheme="minorEastAsia" w:cs="Simplified Arabic"/>
                <w:szCs w:val="24"/>
                <w:rtl/>
              </w:rPr>
            </w:pPr>
            <w:r w:rsidRPr="00BE7BFD">
              <w:rPr>
                <w:rFonts w:eastAsiaTheme="minorEastAsia" w:cs="Simplified Arabic" w:hint="cs"/>
                <w:szCs w:val="24"/>
                <w:rtl/>
              </w:rPr>
              <w:t>-0.04</w:t>
            </w:r>
          </w:p>
        </w:tc>
        <w:tc>
          <w:tcPr>
            <w:tcW w:w="1804" w:type="dxa"/>
            <w:tcBorders>
              <w:top w:val="single" w:sz="4" w:space="0" w:color="auto"/>
            </w:tcBorders>
          </w:tcPr>
          <w:p w14:paraId="15185C78" w14:textId="77777777" w:rsidR="006D47D1" w:rsidRPr="00BE7BFD" w:rsidRDefault="006D47D1" w:rsidP="008524A5">
            <w:pPr>
              <w:bidi/>
              <w:rPr>
                <w:rFonts w:eastAsiaTheme="minorEastAsia" w:cs="Simplified Arabic"/>
                <w:szCs w:val="24"/>
                <w:rtl/>
              </w:rPr>
            </w:pPr>
            <w:r w:rsidRPr="00BE7BFD">
              <w:rPr>
                <w:rFonts w:eastAsiaTheme="minorEastAsia" w:cs="Simplified Arabic" w:hint="cs"/>
                <w:szCs w:val="24"/>
                <w:rtl/>
              </w:rPr>
              <w:t>-0.17*</w:t>
            </w:r>
          </w:p>
        </w:tc>
      </w:tr>
      <w:tr w:rsidR="006D47D1" w:rsidRPr="00BE7BFD" w14:paraId="0B527AEF" w14:textId="77777777" w:rsidTr="008524A5">
        <w:trPr>
          <w:jc w:val="center"/>
        </w:trPr>
        <w:tc>
          <w:tcPr>
            <w:tcW w:w="1545" w:type="dxa"/>
            <w:vMerge/>
          </w:tcPr>
          <w:p w14:paraId="31EB0258" w14:textId="77777777" w:rsidR="006D47D1" w:rsidRPr="00BE7BFD" w:rsidRDefault="006D47D1" w:rsidP="008524A5">
            <w:pPr>
              <w:bidi/>
              <w:rPr>
                <w:rFonts w:eastAsiaTheme="minorEastAsia" w:cs="Simplified Arabic"/>
                <w:szCs w:val="24"/>
                <w:rtl/>
              </w:rPr>
            </w:pPr>
          </w:p>
        </w:tc>
        <w:tc>
          <w:tcPr>
            <w:tcW w:w="1620" w:type="dxa"/>
          </w:tcPr>
          <w:p w14:paraId="1FC5B2CD" w14:textId="77777777" w:rsidR="006D47D1" w:rsidRPr="00BE7BFD" w:rsidRDefault="006D47D1" w:rsidP="008524A5">
            <w:pPr>
              <w:bidi/>
              <w:rPr>
                <w:rFonts w:eastAsiaTheme="minorEastAsia" w:cs="Simplified Arabic"/>
                <w:szCs w:val="24"/>
                <w:rtl/>
              </w:rPr>
            </w:pPr>
            <w:r w:rsidRPr="00BE7BFD">
              <w:rPr>
                <w:rFonts w:eastAsiaTheme="minorEastAsia" w:cs="Simplified Arabic"/>
                <w:szCs w:val="24"/>
                <w:rtl/>
              </w:rPr>
              <w:t>3.17</w:t>
            </w:r>
          </w:p>
        </w:tc>
        <w:tc>
          <w:tcPr>
            <w:tcW w:w="1620" w:type="dxa"/>
          </w:tcPr>
          <w:p w14:paraId="7E692B39" w14:textId="77777777" w:rsidR="006D47D1" w:rsidRPr="00BE7BFD" w:rsidRDefault="006D47D1" w:rsidP="008524A5">
            <w:pPr>
              <w:bidi/>
              <w:rPr>
                <w:rFonts w:eastAsiaTheme="minorEastAsia" w:cs="Simplified Arabic"/>
                <w:szCs w:val="24"/>
                <w:rtl/>
              </w:rPr>
            </w:pPr>
          </w:p>
        </w:tc>
        <w:tc>
          <w:tcPr>
            <w:tcW w:w="1710" w:type="dxa"/>
          </w:tcPr>
          <w:p w14:paraId="23AC3839" w14:textId="77777777" w:rsidR="006D47D1" w:rsidRPr="00BE7BFD" w:rsidRDefault="006D47D1" w:rsidP="008524A5">
            <w:pPr>
              <w:bidi/>
              <w:rPr>
                <w:rFonts w:eastAsiaTheme="minorEastAsia" w:cs="Simplified Arabic"/>
                <w:szCs w:val="24"/>
                <w:rtl/>
              </w:rPr>
            </w:pPr>
            <w:r w:rsidRPr="00BE7BFD">
              <w:rPr>
                <w:rFonts w:eastAsiaTheme="minorEastAsia" w:cs="Simplified Arabic" w:hint="cs"/>
                <w:szCs w:val="24"/>
                <w:rtl/>
              </w:rPr>
              <w:t>-</w:t>
            </w:r>
          </w:p>
        </w:tc>
        <w:tc>
          <w:tcPr>
            <w:tcW w:w="1804" w:type="dxa"/>
          </w:tcPr>
          <w:p w14:paraId="20F5A89E" w14:textId="77777777" w:rsidR="006D47D1" w:rsidRPr="00BE7BFD" w:rsidRDefault="006D47D1" w:rsidP="008524A5">
            <w:pPr>
              <w:bidi/>
              <w:rPr>
                <w:rFonts w:eastAsiaTheme="minorEastAsia" w:cs="Simplified Arabic"/>
                <w:szCs w:val="24"/>
                <w:rtl/>
              </w:rPr>
            </w:pPr>
            <w:r w:rsidRPr="00BE7BFD">
              <w:rPr>
                <w:rFonts w:eastAsiaTheme="minorEastAsia" w:cs="Simplified Arabic" w:hint="cs"/>
                <w:szCs w:val="24"/>
                <w:rtl/>
              </w:rPr>
              <w:t>-0.13*</w:t>
            </w:r>
          </w:p>
        </w:tc>
      </w:tr>
      <w:tr w:rsidR="006D47D1" w:rsidRPr="00BE7BFD" w14:paraId="19261284" w14:textId="77777777" w:rsidTr="008524A5">
        <w:trPr>
          <w:jc w:val="center"/>
        </w:trPr>
        <w:tc>
          <w:tcPr>
            <w:tcW w:w="1545" w:type="dxa"/>
            <w:vMerge/>
          </w:tcPr>
          <w:p w14:paraId="7642EBE0" w14:textId="77777777" w:rsidR="006D47D1" w:rsidRPr="00BE7BFD" w:rsidRDefault="006D47D1" w:rsidP="008524A5">
            <w:pPr>
              <w:bidi/>
              <w:rPr>
                <w:rFonts w:eastAsiaTheme="minorEastAsia" w:cs="Simplified Arabic"/>
                <w:szCs w:val="24"/>
                <w:rtl/>
              </w:rPr>
            </w:pPr>
          </w:p>
        </w:tc>
        <w:tc>
          <w:tcPr>
            <w:tcW w:w="1620" w:type="dxa"/>
          </w:tcPr>
          <w:p w14:paraId="005FF467" w14:textId="77777777" w:rsidR="006D47D1" w:rsidRPr="00BE7BFD" w:rsidRDefault="006D47D1" w:rsidP="008524A5">
            <w:pPr>
              <w:bidi/>
              <w:rPr>
                <w:rFonts w:eastAsiaTheme="minorEastAsia" w:cs="Simplified Arabic"/>
                <w:szCs w:val="24"/>
                <w:rtl/>
              </w:rPr>
            </w:pPr>
            <w:r w:rsidRPr="00BE7BFD">
              <w:rPr>
                <w:rFonts w:eastAsiaTheme="minorEastAsia" w:cs="Simplified Arabic"/>
                <w:szCs w:val="24"/>
                <w:rtl/>
              </w:rPr>
              <w:t>3.30</w:t>
            </w:r>
          </w:p>
        </w:tc>
        <w:tc>
          <w:tcPr>
            <w:tcW w:w="1620" w:type="dxa"/>
          </w:tcPr>
          <w:p w14:paraId="7C2FC8D7" w14:textId="77777777" w:rsidR="006D47D1" w:rsidRPr="00BE7BFD" w:rsidRDefault="006D47D1" w:rsidP="008524A5">
            <w:pPr>
              <w:bidi/>
              <w:rPr>
                <w:rFonts w:eastAsiaTheme="minorEastAsia" w:cs="Simplified Arabic"/>
                <w:szCs w:val="24"/>
                <w:rtl/>
              </w:rPr>
            </w:pPr>
          </w:p>
        </w:tc>
        <w:tc>
          <w:tcPr>
            <w:tcW w:w="1710" w:type="dxa"/>
          </w:tcPr>
          <w:p w14:paraId="5038CD80" w14:textId="77777777" w:rsidR="006D47D1" w:rsidRPr="00BE7BFD" w:rsidRDefault="006D47D1" w:rsidP="008524A5">
            <w:pPr>
              <w:bidi/>
              <w:rPr>
                <w:rFonts w:eastAsiaTheme="minorEastAsia" w:cs="Simplified Arabic"/>
                <w:szCs w:val="24"/>
                <w:rtl/>
              </w:rPr>
            </w:pPr>
          </w:p>
        </w:tc>
        <w:tc>
          <w:tcPr>
            <w:tcW w:w="1804" w:type="dxa"/>
          </w:tcPr>
          <w:p w14:paraId="2E309738" w14:textId="77777777" w:rsidR="006D47D1" w:rsidRPr="00BE7BFD" w:rsidRDefault="006D47D1" w:rsidP="008524A5">
            <w:pPr>
              <w:bidi/>
              <w:rPr>
                <w:rFonts w:eastAsiaTheme="minorEastAsia" w:cs="Simplified Arabic"/>
                <w:szCs w:val="24"/>
                <w:rtl/>
              </w:rPr>
            </w:pPr>
            <w:r w:rsidRPr="00BE7BFD">
              <w:rPr>
                <w:rFonts w:eastAsiaTheme="minorEastAsia" w:cs="Simplified Arabic" w:hint="cs"/>
                <w:szCs w:val="24"/>
                <w:rtl/>
              </w:rPr>
              <w:t>-</w:t>
            </w:r>
          </w:p>
        </w:tc>
      </w:tr>
      <w:tr w:rsidR="006D47D1" w:rsidRPr="00BE7BFD" w14:paraId="31E2A11C" w14:textId="77777777" w:rsidTr="008524A5">
        <w:trPr>
          <w:jc w:val="center"/>
        </w:trPr>
        <w:tc>
          <w:tcPr>
            <w:tcW w:w="1545" w:type="dxa"/>
            <w:vMerge w:val="restart"/>
          </w:tcPr>
          <w:p w14:paraId="64A11D41" w14:textId="77777777" w:rsidR="006D47D1" w:rsidRPr="00BE7BFD" w:rsidRDefault="006D47D1" w:rsidP="008524A5">
            <w:pPr>
              <w:bidi/>
              <w:rPr>
                <w:rFonts w:eastAsiaTheme="minorEastAsia" w:cs="Simplified Arabic"/>
                <w:szCs w:val="24"/>
                <w:rtl/>
              </w:rPr>
            </w:pPr>
          </w:p>
          <w:p w14:paraId="13EC3583" w14:textId="77777777" w:rsidR="006D47D1" w:rsidRPr="00BE7BFD" w:rsidRDefault="006D47D1" w:rsidP="008524A5">
            <w:pPr>
              <w:bidi/>
              <w:rPr>
                <w:rFonts w:eastAsiaTheme="minorEastAsia" w:cs="Simplified Arabic"/>
                <w:szCs w:val="24"/>
                <w:rtl/>
              </w:rPr>
            </w:pPr>
            <w:r w:rsidRPr="00BE7BFD">
              <w:rPr>
                <w:rFonts w:eastAsiaTheme="minorEastAsia" w:cs="Simplified Arabic" w:hint="cs"/>
                <w:szCs w:val="24"/>
                <w:rtl/>
              </w:rPr>
              <w:t xml:space="preserve">القيادة </w:t>
            </w:r>
            <w:proofErr w:type="gramStart"/>
            <w:r w:rsidRPr="00BE7BFD">
              <w:rPr>
                <w:rFonts w:eastAsiaTheme="minorEastAsia" w:cs="Simplified Arabic" w:hint="cs"/>
                <w:szCs w:val="24"/>
                <w:rtl/>
              </w:rPr>
              <w:t>والإدارة</w:t>
            </w:r>
            <w:proofErr w:type="gramEnd"/>
          </w:p>
        </w:tc>
        <w:tc>
          <w:tcPr>
            <w:tcW w:w="1620" w:type="dxa"/>
          </w:tcPr>
          <w:p w14:paraId="67CD8F78" w14:textId="77777777" w:rsidR="006D47D1" w:rsidRPr="00BE7BFD" w:rsidRDefault="006D47D1" w:rsidP="008524A5">
            <w:pPr>
              <w:bidi/>
              <w:rPr>
                <w:rFonts w:eastAsiaTheme="minorEastAsia" w:cs="Simplified Arabic"/>
                <w:szCs w:val="24"/>
                <w:rtl/>
              </w:rPr>
            </w:pPr>
            <w:r w:rsidRPr="00BE7BFD">
              <w:rPr>
                <w:rFonts w:eastAsiaTheme="minorEastAsia" w:cs="Simplified Arabic"/>
                <w:szCs w:val="24"/>
                <w:rtl/>
              </w:rPr>
              <w:t>3.21</w:t>
            </w:r>
          </w:p>
        </w:tc>
        <w:tc>
          <w:tcPr>
            <w:tcW w:w="1620" w:type="dxa"/>
          </w:tcPr>
          <w:p w14:paraId="5405E73A" w14:textId="77777777" w:rsidR="006D47D1" w:rsidRPr="00BE7BFD" w:rsidRDefault="006D47D1" w:rsidP="008524A5">
            <w:pPr>
              <w:bidi/>
              <w:rPr>
                <w:rFonts w:eastAsiaTheme="minorEastAsia" w:cs="Simplified Arabic"/>
                <w:szCs w:val="24"/>
                <w:rtl/>
              </w:rPr>
            </w:pPr>
            <w:r w:rsidRPr="00BE7BFD">
              <w:rPr>
                <w:rFonts w:eastAsiaTheme="minorEastAsia" w:cs="Simplified Arabic" w:hint="cs"/>
                <w:szCs w:val="24"/>
                <w:rtl/>
              </w:rPr>
              <w:t>-</w:t>
            </w:r>
          </w:p>
        </w:tc>
        <w:tc>
          <w:tcPr>
            <w:tcW w:w="1710" w:type="dxa"/>
          </w:tcPr>
          <w:p w14:paraId="018486D9" w14:textId="77777777" w:rsidR="006D47D1" w:rsidRPr="00BE7BFD" w:rsidRDefault="006D47D1" w:rsidP="008524A5">
            <w:pPr>
              <w:bidi/>
              <w:rPr>
                <w:rFonts w:eastAsiaTheme="minorEastAsia" w:cs="Simplified Arabic"/>
                <w:szCs w:val="24"/>
                <w:rtl/>
              </w:rPr>
            </w:pPr>
            <w:r w:rsidRPr="00BE7BFD">
              <w:rPr>
                <w:rFonts w:eastAsiaTheme="minorEastAsia" w:cs="Simplified Arabic" w:hint="cs"/>
                <w:szCs w:val="24"/>
                <w:rtl/>
              </w:rPr>
              <w:t>-0.01</w:t>
            </w:r>
          </w:p>
        </w:tc>
        <w:tc>
          <w:tcPr>
            <w:tcW w:w="1804" w:type="dxa"/>
          </w:tcPr>
          <w:p w14:paraId="5435E016" w14:textId="77777777" w:rsidR="006D47D1" w:rsidRPr="00BE7BFD" w:rsidRDefault="006D47D1" w:rsidP="008524A5">
            <w:pPr>
              <w:bidi/>
              <w:rPr>
                <w:rFonts w:eastAsiaTheme="minorEastAsia" w:cs="Simplified Arabic"/>
                <w:szCs w:val="24"/>
                <w:rtl/>
              </w:rPr>
            </w:pPr>
            <w:r w:rsidRPr="00BE7BFD">
              <w:rPr>
                <w:rFonts w:eastAsiaTheme="minorEastAsia" w:cs="Simplified Arabic" w:hint="cs"/>
                <w:szCs w:val="24"/>
                <w:rtl/>
              </w:rPr>
              <w:t>-0.29*</w:t>
            </w:r>
          </w:p>
        </w:tc>
      </w:tr>
      <w:tr w:rsidR="006D47D1" w:rsidRPr="00BE7BFD" w14:paraId="21F75EF5" w14:textId="77777777" w:rsidTr="008524A5">
        <w:trPr>
          <w:jc w:val="center"/>
        </w:trPr>
        <w:tc>
          <w:tcPr>
            <w:tcW w:w="1545" w:type="dxa"/>
            <w:vMerge/>
          </w:tcPr>
          <w:p w14:paraId="5E4B6A70" w14:textId="77777777" w:rsidR="006D47D1" w:rsidRPr="00BE7BFD" w:rsidRDefault="006D47D1" w:rsidP="008524A5">
            <w:pPr>
              <w:bidi/>
              <w:rPr>
                <w:rFonts w:eastAsiaTheme="minorEastAsia" w:cs="Simplified Arabic"/>
                <w:szCs w:val="24"/>
                <w:rtl/>
              </w:rPr>
            </w:pPr>
          </w:p>
        </w:tc>
        <w:tc>
          <w:tcPr>
            <w:tcW w:w="1620" w:type="dxa"/>
          </w:tcPr>
          <w:p w14:paraId="0E3F3E88" w14:textId="77777777" w:rsidR="006D47D1" w:rsidRPr="00BE7BFD" w:rsidRDefault="006D47D1" w:rsidP="008524A5">
            <w:pPr>
              <w:bidi/>
              <w:rPr>
                <w:rFonts w:eastAsiaTheme="minorEastAsia" w:cs="Simplified Arabic"/>
                <w:szCs w:val="24"/>
                <w:rtl/>
              </w:rPr>
            </w:pPr>
            <w:r w:rsidRPr="00BE7BFD">
              <w:rPr>
                <w:rFonts w:eastAsiaTheme="minorEastAsia" w:cs="Simplified Arabic"/>
                <w:szCs w:val="24"/>
                <w:rtl/>
              </w:rPr>
              <w:t>3.22</w:t>
            </w:r>
          </w:p>
        </w:tc>
        <w:tc>
          <w:tcPr>
            <w:tcW w:w="1620" w:type="dxa"/>
          </w:tcPr>
          <w:p w14:paraId="2B4E93D7" w14:textId="77777777" w:rsidR="006D47D1" w:rsidRPr="00BE7BFD" w:rsidRDefault="006D47D1" w:rsidP="008524A5">
            <w:pPr>
              <w:bidi/>
              <w:rPr>
                <w:rFonts w:eastAsiaTheme="minorEastAsia" w:cs="Simplified Arabic"/>
                <w:szCs w:val="24"/>
                <w:rtl/>
              </w:rPr>
            </w:pPr>
          </w:p>
        </w:tc>
        <w:tc>
          <w:tcPr>
            <w:tcW w:w="1710" w:type="dxa"/>
          </w:tcPr>
          <w:p w14:paraId="008A6DEF" w14:textId="77777777" w:rsidR="006D47D1" w:rsidRPr="00BE7BFD" w:rsidRDefault="006D47D1" w:rsidP="008524A5">
            <w:pPr>
              <w:bidi/>
              <w:rPr>
                <w:rFonts w:eastAsiaTheme="minorEastAsia" w:cs="Simplified Arabic"/>
                <w:szCs w:val="24"/>
                <w:rtl/>
              </w:rPr>
            </w:pPr>
            <w:r w:rsidRPr="00BE7BFD">
              <w:rPr>
                <w:rFonts w:eastAsiaTheme="minorEastAsia" w:cs="Simplified Arabic" w:hint="cs"/>
                <w:szCs w:val="24"/>
                <w:rtl/>
              </w:rPr>
              <w:t>-</w:t>
            </w:r>
          </w:p>
        </w:tc>
        <w:tc>
          <w:tcPr>
            <w:tcW w:w="1804" w:type="dxa"/>
          </w:tcPr>
          <w:p w14:paraId="59A82098" w14:textId="77777777" w:rsidR="006D47D1" w:rsidRPr="00BE7BFD" w:rsidRDefault="006D47D1" w:rsidP="008524A5">
            <w:pPr>
              <w:bidi/>
              <w:rPr>
                <w:rFonts w:eastAsiaTheme="minorEastAsia" w:cs="Simplified Arabic"/>
                <w:szCs w:val="24"/>
                <w:rtl/>
              </w:rPr>
            </w:pPr>
            <w:r w:rsidRPr="00BE7BFD">
              <w:rPr>
                <w:rFonts w:eastAsiaTheme="minorEastAsia" w:cs="Simplified Arabic" w:hint="cs"/>
                <w:szCs w:val="24"/>
                <w:rtl/>
              </w:rPr>
              <w:t>-0.28*</w:t>
            </w:r>
          </w:p>
        </w:tc>
      </w:tr>
      <w:tr w:rsidR="006D47D1" w:rsidRPr="00BE7BFD" w14:paraId="3D150D06" w14:textId="77777777" w:rsidTr="008524A5">
        <w:trPr>
          <w:jc w:val="center"/>
        </w:trPr>
        <w:tc>
          <w:tcPr>
            <w:tcW w:w="1545" w:type="dxa"/>
            <w:vMerge/>
          </w:tcPr>
          <w:p w14:paraId="2A02A5FC" w14:textId="77777777" w:rsidR="006D47D1" w:rsidRPr="00BE7BFD" w:rsidRDefault="006D47D1" w:rsidP="008524A5">
            <w:pPr>
              <w:bidi/>
              <w:rPr>
                <w:rFonts w:eastAsiaTheme="minorEastAsia" w:cs="Simplified Arabic"/>
                <w:szCs w:val="24"/>
                <w:rtl/>
              </w:rPr>
            </w:pPr>
          </w:p>
        </w:tc>
        <w:tc>
          <w:tcPr>
            <w:tcW w:w="1620" w:type="dxa"/>
          </w:tcPr>
          <w:p w14:paraId="42A68B3D" w14:textId="77777777" w:rsidR="006D47D1" w:rsidRPr="00BE7BFD" w:rsidRDefault="006D47D1" w:rsidP="008524A5">
            <w:pPr>
              <w:bidi/>
              <w:rPr>
                <w:rFonts w:eastAsiaTheme="minorEastAsia" w:cs="Simplified Arabic"/>
                <w:szCs w:val="24"/>
                <w:rtl/>
              </w:rPr>
            </w:pPr>
            <w:r w:rsidRPr="00BE7BFD">
              <w:rPr>
                <w:rFonts w:eastAsiaTheme="minorEastAsia" w:cs="Simplified Arabic"/>
                <w:szCs w:val="24"/>
                <w:rtl/>
              </w:rPr>
              <w:t>3.50</w:t>
            </w:r>
          </w:p>
        </w:tc>
        <w:tc>
          <w:tcPr>
            <w:tcW w:w="1620" w:type="dxa"/>
          </w:tcPr>
          <w:p w14:paraId="0A388312" w14:textId="77777777" w:rsidR="006D47D1" w:rsidRPr="00BE7BFD" w:rsidRDefault="006D47D1" w:rsidP="008524A5">
            <w:pPr>
              <w:bidi/>
              <w:rPr>
                <w:rFonts w:eastAsiaTheme="minorEastAsia" w:cs="Simplified Arabic"/>
                <w:szCs w:val="24"/>
                <w:rtl/>
              </w:rPr>
            </w:pPr>
          </w:p>
        </w:tc>
        <w:tc>
          <w:tcPr>
            <w:tcW w:w="1710" w:type="dxa"/>
          </w:tcPr>
          <w:p w14:paraId="35091033" w14:textId="77777777" w:rsidR="006D47D1" w:rsidRPr="00BE7BFD" w:rsidRDefault="006D47D1" w:rsidP="008524A5">
            <w:pPr>
              <w:bidi/>
              <w:rPr>
                <w:rFonts w:eastAsiaTheme="minorEastAsia" w:cs="Simplified Arabic"/>
                <w:szCs w:val="24"/>
                <w:rtl/>
              </w:rPr>
            </w:pPr>
          </w:p>
        </w:tc>
        <w:tc>
          <w:tcPr>
            <w:tcW w:w="1804" w:type="dxa"/>
          </w:tcPr>
          <w:p w14:paraId="37BF3305" w14:textId="77777777" w:rsidR="006D47D1" w:rsidRPr="00BE7BFD" w:rsidRDefault="006D47D1" w:rsidP="008524A5">
            <w:pPr>
              <w:bidi/>
              <w:rPr>
                <w:rFonts w:eastAsiaTheme="minorEastAsia" w:cs="Simplified Arabic"/>
                <w:szCs w:val="24"/>
                <w:rtl/>
              </w:rPr>
            </w:pPr>
            <w:r w:rsidRPr="00BE7BFD">
              <w:rPr>
                <w:rFonts w:eastAsiaTheme="minorEastAsia" w:cs="Simplified Arabic" w:hint="cs"/>
                <w:szCs w:val="24"/>
                <w:rtl/>
              </w:rPr>
              <w:t>-</w:t>
            </w:r>
          </w:p>
        </w:tc>
      </w:tr>
      <w:tr w:rsidR="006D47D1" w:rsidRPr="00BE7BFD" w14:paraId="525590B4" w14:textId="77777777" w:rsidTr="008524A5">
        <w:trPr>
          <w:jc w:val="center"/>
        </w:trPr>
        <w:tc>
          <w:tcPr>
            <w:tcW w:w="1545" w:type="dxa"/>
            <w:vMerge w:val="restart"/>
          </w:tcPr>
          <w:p w14:paraId="6BA18096" w14:textId="77777777" w:rsidR="006D47D1" w:rsidRPr="00BE7BFD" w:rsidRDefault="006D47D1" w:rsidP="008524A5">
            <w:pPr>
              <w:bidi/>
              <w:rPr>
                <w:rFonts w:eastAsiaTheme="minorEastAsia" w:cs="Simplified Arabic"/>
                <w:szCs w:val="24"/>
                <w:rtl/>
              </w:rPr>
            </w:pPr>
          </w:p>
          <w:p w14:paraId="2DCED96E" w14:textId="77777777" w:rsidR="006D47D1" w:rsidRPr="00BE7BFD" w:rsidRDefault="006D47D1" w:rsidP="008524A5">
            <w:pPr>
              <w:bidi/>
              <w:rPr>
                <w:rFonts w:eastAsiaTheme="minorEastAsia" w:cs="Simplified Arabic"/>
                <w:szCs w:val="24"/>
                <w:rtl/>
              </w:rPr>
            </w:pPr>
            <w:proofErr w:type="gramStart"/>
            <w:r w:rsidRPr="00BE7BFD">
              <w:rPr>
                <w:rFonts w:eastAsiaTheme="minorEastAsia" w:cs="Simplified Arabic" w:hint="cs"/>
                <w:szCs w:val="24"/>
                <w:rtl/>
              </w:rPr>
              <w:t>النزاهة</w:t>
            </w:r>
            <w:proofErr w:type="gramEnd"/>
            <w:r w:rsidRPr="00BE7BFD">
              <w:rPr>
                <w:rFonts w:eastAsiaTheme="minorEastAsia" w:cs="Simplified Arabic" w:hint="cs"/>
                <w:szCs w:val="24"/>
                <w:rtl/>
              </w:rPr>
              <w:t xml:space="preserve"> المؤسسية</w:t>
            </w:r>
          </w:p>
        </w:tc>
        <w:tc>
          <w:tcPr>
            <w:tcW w:w="1620" w:type="dxa"/>
          </w:tcPr>
          <w:p w14:paraId="737809D4" w14:textId="77777777" w:rsidR="006D47D1" w:rsidRPr="00BE7BFD" w:rsidRDefault="006D47D1" w:rsidP="008524A5">
            <w:pPr>
              <w:bidi/>
              <w:rPr>
                <w:rFonts w:eastAsiaTheme="minorEastAsia" w:cs="Simplified Arabic"/>
                <w:szCs w:val="24"/>
                <w:rtl/>
              </w:rPr>
            </w:pPr>
            <w:r w:rsidRPr="00BE7BFD">
              <w:rPr>
                <w:rFonts w:eastAsiaTheme="minorEastAsia" w:cs="Simplified Arabic"/>
                <w:szCs w:val="24"/>
                <w:rtl/>
              </w:rPr>
              <w:t>3.31</w:t>
            </w:r>
          </w:p>
        </w:tc>
        <w:tc>
          <w:tcPr>
            <w:tcW w:w="1620" w:type="dxa"/>
          </w:tcPr>
          <w:p w14:paraId="5F1E050C" w14:textId="77777777" w:rsidR="006D47D1" w:rsidRPr="00BE7BFD" w:rsidRDefault="006D47D1" w:rsidP="008524A5">
            <w:pPr>
              <w:bidi/>
              <w:rPr>
                <w:rFonts w:eastAsiaTheme="minorEastAsia" w:cs="Simplified Arabic"/>
                <w:szCs w:val="24"/>
                <w:rtl/>
              </w:rPr>
            </w:pPr>
            <w:r w:rsidRPr="00BE7BFD">
              <w:rPr>
                <w:rFonts w:eastAsiaTheme="minorEastAsia" w:cs="Simplified Arabic" w:hint="cs"/>
                <w:szCs w:val="24"/>
                <w:rtl/>
              </w:rPr>
              <w:t>-</w:t>
            </w:r>
          </w:p>
        </w:tc>
        <w:tc>
          <w:tcPr>
            <w:tcW w:w="1710" w:type="dxa"/>
          </w:tcPr>
          <w:p w14:paraId="1DB480F1" w14:textId="77777777" w:rsidR="006D47D1" w:rsidRPr="00BE7BFD" w:rsidRDefault="006D47D1" w:rsidP="008524A5">
            <w:pPr>
              <w:bidi/>
              <w:rPr>
                <w:rFonts w:eastAsiaTheme="minorEastAsia" w:cs="Simplified Arabic"/>
                <w:szCs w:val="24"/>
                <w:rtl/>
              </w:rPr>
            </w:pPr>
            <w:r w:rsidRPr="00BE7BFD">
              <w:rPr>
                <w:rFonts w:eastAsiaTheme="minorEastAsia" w:cs="Simplified Arabic" w:hint="cs"/>
                <w:szCs w:val="24"/>
                <w:rtl/>
              </w:rPr>
              <w:t>-0.11</w:t>
            </w:r>
          </w:p>
        </w:tc>
        <w:tc>
          <w:tcPr>
            <w:tcW w:w="1804" w:type="dxa"/>
          </w:tcPr>
          <w:p w14:paraId="30C36063" w14:textId="77777777" w:rsidR="006D47D1" w:rsidRPr="00BE7BFD" w:rsidRDefault="006D47D1" w:rsidP="008524A5">
            <w:pPr>
              <w:bidi/>
              <w:rPr>
                <w:rFonts w:eastAsiaTheme="minorEastAsia" w:cs="Simplified Arabic"/>
                <w:szCs w:val="24"/>
                <w:rtl/>
              </w:rPr>
            </w:pPr>
            <w:r w:rsidRPr="00BE7BFD">
              <w:rPr>
                <w:rFonts w:eastAsiaTheme="minorEastAsia" w:cs="Simplified Arabic" w:hint="cs"/>
                <w:szCs w:val="24"/>
                <w:rtl/>
              </w:rPr>
              <w:t>-0.28*</w:t>
            </w:r>
          </w:p>
        </w:tc>
      </w:tr>
      <w:tr w:rsidR="006D47D1" w:rsidRPr="00BE7BFD" w14:paraId="5E047537" w14:textId="77777777" w:rsidTr="008524A5">
        <w:trPr>
          <w:jc w:val="center"/>
        </w:trPr>
        <w:tc>
          <w:tcPr>
            <w:tcW w:w="1545" w:type="dxa"/>
            <w:vMerge/>
          </w:tcPr>
          <w:p w14:paraId="379D21F5" w14:textId="77777777" w:rsidR="006D47D1" w:rsidRPr="00BE7BFD" w:rsidRDefault="006D47D1" w:rsidP="008524A5">
            <w:pPr>
              <w:bidi/>
              <w:rPr>
                <w:rFonts w:eastAsiaTheme="minorEastAsia" w:cs="Simplified Arabic"/>
                <w:szCs w:val="24"/>
                <w:rtl/>
              </w:rPr>
            </w:pPr>
          </w:p>
        </w:tc>
        <w:tc>
          <w:tcPr>
            <w:tcW w:w="1620" w:type="dxa"/>
          </w:tcPr>
          <w:p w14:paraId="222C824E" w14:textId="77777777" w:rsidR="006D47D1" w:rsidRPr="00BE7BFD" w:rsidRDefault="006D47D1" w:rsidP="008524A5">
            <w:pPr>
              <w:bidi/>
              <w:rPr>
                <w:rFonts w:eastAsiaTheme="minorEastAsia" w:cs="Simplified Arabic"/>
                <w:szCs w:val="24"/>
                <w:rtl/>
              </w:rPr>
            </w:pPr>
            <w:r w:rsidRPr="00BE7BFD">
              <w:rPr>
                <w:rFonts w:eastAsiaTheme="minorEastAsia" w:cs="Simplified Arabic"/>
                <w:szCs w:val="24"/>
                <w:rtl/>
              </w:rPr>
              <w:t>3.42</w:t>
            </w:r>
          </w:p>
        </w:tc>
        <w:tc>
          <w:tcPr>
            <w:tcW w:w="1620" w:type="dxa"/>
          </w:tcPr>
          <w:p w14:paraId="208FBD0F" w14:textId="77777777" w:rsidR="006D47D1" w:rsidRPr="00BE7BFD" w:rsidRDefault="006D47D1" w:rsidP="008524A5">
            <w:pPr>
              <w:bidi/>
              <w:rPr>
                <w:rFonts w:eastAsiaTheme="minorEastAsia" w:cs="Simplified Arabic"/>
                <w:szCs w:val="24"/>
                <w:rtl/>
              </w:rPr>
            </w:pPr>
          </w:p>
        </w:tc>
        <w:tc>
          <w:tcPr>
            <w:tcW w:w="1710" w:type="dxa"/>
          </w:tcPr>
          <w:p w14:paraId="4554B04E" w14:textId="77777777" w:rsidR="006D47D1" w:rsidRPr="00BE7BFD" w:rsidRDefault="006D47D1" w:rsidP="008524A5">
            <w:pPr>
              <w:bidi/>
              <w:rPr>
                <w:rFonts w:eastAsiaTheme="minorEastAsia" w:cs="Simplified Arabic"/>
                <w:szCs w:val="24"/>
                <w:rtl/>
              </w:rPr>
            </w:pPr>
            <w:r w:rsidRPr="00BE7BFD">
              <w:rPr>
                <w:rFonts w:eastAsiaTheme="minorEastAsia" w:cs="Simplified Arabic" w:hint="cs"/>
                <w:szCs w:val="24"/>
                <w:rtl/>
              </w:rPr>
              <w:t>-</w:t>
            </w:r>
          </w:p>
        </w:tc>
        <w:tc>
          <w:tcPr>
            <w:tcW w:w="1804" w:type="dxa"/>
          </w:tcPr>
          <w:p w14:paraId="5CFC8197" w14:textId="77777777" w:rsidR="006D47D1" w:rsidRPr="00BE7BFD" w:rsidRDefault="006D47D1" w:rsidP="008524A5">
            <w:pPr>
              <w:bidi/>
              <w:rPr>
                <w:rFonts w:eastAsiaTheme="minorEastAsia" w:cs="Simplified Arabic"/>
                <w:szCs w:val="24"/>
                <w:rtl/>
              </w:rPr>
            </w:pPr>
            <w:r w:rsidRPr="00BE7BFD">
              <w:rPr>
                <w:rFonts w:eastAsiaTheme="minorEastAsia" w:cs="Simplified Arabic" w:hint="cs"/>
                <w:szCs w:val="24"/>
                <w:rtl/>
              </w:rPr>
              <w:t>-0.17*</w:t>
            </w:r>
          </w:p>
        </w:tc>
      </w:tr>
      <w:tr w:rsidR="006D47D1" w:rsidRPr="00BE7BFD" w14:paraId="287CAF94" w14:textId="77777777" w:rsidTr="008524A5">
        <w:trPr>
          <w:jc w:val="center"/>
        </w:trPr>
        <w:tc>
          <w:tcPr>
            <w:tcW w:w="1545" w:type="dxa"/>
            <w:vMerge/>
          </w:tcPr>
          <w:p w14:paraId="6C11A661" w14:textId="77777777" w:rsidR="006D47D1" w:rsidRPr="00BE7BFD" w:rsidRDefault="006D47D1" w:rsidP="008524A5">
            <w:pPr>
              <w:bidi/>
              <w:rPr>
                <w:rFonts w:eastAsiaTheme="minorEastAsia" w:cs="Simplified Arabic"/>
                <w:szCs w:val="24"/>
                <w:rtl/>
              </w:rPr>
            </w:pPr>
          </w:p>
        </w:tc>
        <w:tc>
          <w:tcPr>
            <w:tcW w:w="1620" w:type="dxa"/>
          </w:tcPr>
          <w:p w14:paraId="7C28CA8D" w14:textId="77777777" w:rsidR="006D47D1" w:rsidRPr="00BE7BFD" w:rsidRDefault="006D47D1" w:rsidP="008524A5">
            <w:pPr>
              <w:bidi/>
              <w:rPr>
                <w:rFonts w:eastAsiaTheme="minorEastAsia" w:cs="Simplified Arabic"/>
                <w:szCs w:val="24"/>
                <w:rtl/>
              </w:rPr>
            </w:pPr>
            <w:r w:rsidRPr="00BE7BFD">
              <w:rPr>
                <w:rFonts w:eastAsiaTheme="minorEastAsia" w:cs="Simplified Arabic"/>
                <w:szCs w:val="24"/>
                <w:rtl/>
              </w:rPr>
              <w:t>3.59</w:t>
            </w:r>
          </w:p>
        </w:tc>
        <w:tc>
          <w:tcPr>
            <w:tcW w:w="1620" w:type="dxa"/>
          </w:tcPr>
          <w:p w14:paraId="43EF720B" w14:textId="77777777" w:rsidR="006D47D1" w:rsidRPr="00BE7BFD" w:rsidRDefault="006D47D1" w:rsidP="008524A5">
            <w:pPr>
              <w:bidi/>
              <w:rPr>
                <w:rFonts w:eastAsiaTheme="minorEastAsia" w:cs="Simplified Arabic"/>
                <w:szCs w:val="24"/>
                <w:rtl/>
              </w:rPr>
            </w:pPr>
          </w:p>
        </w:tc>
        <w:tc>
          <w:tcPr>
            <w:tcW w:w="1710" w:type="dxa"/>
          </w:tcPr>
          <w:p w14:paraId="53F6DC59" w14:textId="77777777" w:rsidR="006D47D1" w:rsidRPr="00BE7BFD" w:rsidRDefault="006D47D1" w:rsidP="008524A5">
            <w:pPr>
              <w:bidi/>
              <w:rPr>
                <w:rFonts w:eastAsiaTheme="minorEastAsia" w:cs="Simplified Arabic"/>
                <w:szCs w:val="24"/>
                <w:rtl/>
              </w:rPr>
            </w:pPr>
          </w:p>
        </w:tc>
        <w:tc>
          <w:tcPr>
            <w:tcW w:w="1804" w:type="dxa"/>
          </w:tcPr>
          <w:p w14:paraId="40701FB1" w14:textId="77777777" w:rsidR="006D47D1" w:rsidRPr="00BE7BFD" w:rsidRDefault="006D47D1" w:rsidP="008524A5">
            <w:pPr>
              <w:bidi/>
              <w:rPr>
                <w:rFonts w:eastAsiaTheme="minorEastAsia" w:cs="Simplified Arabic"/>
                <w:szCs w:val="24"/>
                <w:rtl/>
              </w:rPr>
            </w:pPr>
            <w:r w:rsidRPr="00BE7BFD">
              <w:rPr>
                <w:rFonts w:eastAsiaTheme="minorEastAsia" w:cs="Simplified Arabic" w:hint="cs"/>
                <w:szCs w:val="24"/>
                <w:rtl/>
              </w:rPr>
              <w:t>-</w:t>
            </w:r>
          </w:p>
        </w:tc>
      </w:tr>
      <w:tr w:rsidR="006D47D1" w:rsidRPr="00BE7BFD" w14:paraId="24ABCC99" w14:textId="77777777" w:rsidTr="008524A5">
        <w:trPr>
          <w:jc w:val="center"/>
        </w:trPr>
        <w:tc>
          <w:tcPr>
            <w:tcW w:w="1545" w:type="dxa"/>
            <w:vMerge w:val="restart"/>
          </w:tcPr>
          <w:p w14:paraId="52689848" w14:textId="77777777" w:rsidR="006D47D1" w:rsidRPr="00BE7BFD" w:rsidRDefault="006D47D1" w:rsidP="008524A5">
            <w:pPr>
              <w:bidi/>
              <w:rPr>
                <w:rFonts w:eastAsiaTheme="minorEastAsia" w:cs="Simplified Arabic"/>
                <w:szCs w:val="24"/>
                <w:rtl/>
              </w:rPr>
            </w:pPr>
          </w:p>
          <w:p w14:paraId="11A6E1FE" w14:textId="77777777" w:rsidR="006D47D1" w:rsidRPr="00BE7BFD" w:rsidRDefault="006D47D1" w:rsidP="008524A5">
            <w:pPr>
              <w:bidi/>
              <w:rPr>
                <w:rFonts w:eastAsiaTheme="minorEastAsia" w:cs="Simplified Arabic"/>
                <w:szCs w:val="24"/>
                <w:rtl/>
              </w:rPr>
            </w:pPr>
            <w:r w:rsidRPr="00BE7BFD">
              <w:rPr>
                <w:rFonts w:eastAsiaTheme="minorEastAsia" w:cs="Simplified Arabic" w:hint="cs"/>
                <w:szCs w:val="24"/>
                <w:rtl/>
              </w:rPr>
              <w:t>الدرجة الكلية</w:t>
            </w:r>
          </w:p>
        </w:tc>
        <w:tc>
          <w:tcPr>
            <w:tcW w:w="1620" w:type="dxa"/>
          </w:tcPr>
          <w:p w14:paraId="4A388CF6" w14:textId="77777777" w:rsidR="006D47D1" w:rsidRPr="00BE7BFD" w:rsidRDefault="006D47D1" w:rsidP="008524A5">
            <w:pPr>
              <w:bidi/>
              <w:rPr>
                <w:rFonts w:eastAsiaTheme="minorEastAsia" w:cs="Simplified Arabic"/>
                <w:szCs w:val="24"/>
                <w:rtl/>
              </w:rPr>
            </w:pPr>
            <w:r w:rsidRPr="00BE7BFD">
              <w:rPr>
                <w:rFonts w:eastAsiaTheme="minorEastAsia" w:cs="Simplified Arabic"/>
                <w:szCs w:val="24"/>
                <w:rtl/>
              </w:rPr>
              <w:t>3.22</w:t>
            </w:r>
          </w:p>
        </w:tc>
        <w:tc>
          <w:tcPr>
            <w:tcW w:w="1620" w:type="dxa"/>
          </w:tcPr>
          <w:p w14:paraId="7684A257" w14:textId="77777777" w:rsidR="006D47D1" w:rsidRPr="00BE7BFD" w:rsidRDefault="006D47D1" w:rsidP="008524A5">
            <w:pPr>
              <w:bidi/>
              <w:rPr>
                <w:rFonts w:eastAsiaTheme="minorEastAsia" w:cs="Simplified Arabic"/>
                <w:szCs w:val="24"/>
                <w:rtl/>
              </w:rPr>
            </w:pPr>
            <w:r w:rsidRPr="00BE7BFD">
              <w:rPr>
                <w:rFonts w:eastAsiaTheme="minorEastAsia" w:cs="Simplified Arabic" w:hint="cs"/>
                <w:szCs w:val="24"/>
                <w:rtl/>
              </w:rPr>
              <w:t>-</w:t>
            </w:r>
          </w:p>
        </w:tc>
        <w:tc>
          <w:tcPr>
            <w:tcW w:w="1710" w:type="dxa"/>
          </w:tcPr>
          <w:p w14:paraId="5954CFCD" w14:textId="77777777" w:rsidR="006D47D1" w:rsidRPr="00BE7BFD" w:rsidRDefault="006D47D1" w:rsidP="008524A5">
            <w:pPr>
              <w:bidi/>
              <w:rPr>
                <w:rFonts w:eastAsiaTheme="minorEastAsia" w:cs="Simplified Arabic"/>
                <w:szCs w:val="24"/>
                <w:rtl/>
              </w:rPr>
            </w:pPr>
            <w:r w:rsidRPr="00BE7BFD">
              <w:rPr>
                <w:rFonts w:eastAsiaTheme="minorEastAsia" w:cs="Simplified Arabic" w:hint="cs"/>
                <w:szCs w:val="24"/>
                <w:rtl/>
              </w:rPr>
              <w:t>-0.07</w:t>
            </w:r>
          </w:p>
        </w:tc>
        <w:tc>
          <w:tcPr>
            <w:tcW w:w="1804" w:type="dxa"/>
          </w:tcPr>
          <w:p w14:paraId="25B4D067" w14:textId="77777777" w:rsidR="006D47D1" w:rsidRPr="00BE7BFD" w:rsidRDefault="006D47D1" w:rsidP="008524A5">
            <w:pPr>
              <w:bidi/>
              <w:rPr>
                <w:rFonts w:eastAsiaTheme="minorEastAsia" w:cs="Simplified Arabic"/>
                <w:szCs w:val="24"/>
                <w:rtl/>
              </w:rPr>
            </w:pPr>
            <w:r w:rsidRPr="00BE7BFD">
              <w:rPr>
                <w:rFonts w:eastAsiaTheme="minorEastAsia" w:cs="Simplified Arabic" w:hint="cs"/>
                <w:szCs w:val="24"/>
                <w:rtl/>
              </w:rPr>
              <w:t>-0.24*</w:t>
            </w:r>
          </w:p>
        </w:tc>
      </w:tr>
      <w:tr w:rsidR="006D47D1" w:rsidRPr="00BE7BFD" w14:paraId="17B80597" w14:textId="77777777" w:rsidTr="008524A5">
        <w:trPr>
          <w:jc w:val="center"/>
        </w:trPr>
        <w:tc>
          <w:tcPr>
            <w:tcW w:w="1545" w:type="dxa"/>
            <w:vMerge/>
          </w:tcPr>
          <w:p w14:paraId="6DD4C081" w14:textId="77777777" w:rsidR="006D47D1" w:rsidRPr="00BE7BFD" w:rsidRDefault="006D47D1" w:rsidP="008524A5">
            <w:pPr>
              <w:bidi/>
              <w:rPr>
                <w:rFonts w:eastAsiaTheme="minorEastAsia" w:cs="Simplified Arabic"/>
                <w:szCs w:val="24"/>
                <w:rtl/>
              </w:rPr>
            </w:pPr>
          </w:p>
        </w:tc>
        <w:tc>
          <w:tcPr>
            <w:tcW w:w="1620" w:type="dxa"/>
          </w:tcPr>
          <w:p w14:paraId="15E9F42D" w14:textId="77777777" w:rsidR="006D47D1" w:rsidRPr="00BE7BFD" w:rsidRDefault="006D47D1" w:rsidP="008524A5">
            <w:pPr>
              <w:bidi/>
              <w:rPr>
                <w:rFonts w:eastAsiaTheme="minorEastAsia" w:cs="Simplified Arabic"/>
                <w:szCs w:val="24"/>
                <w:rtl/>
              </w:rPr>
            </w:pPr>
            <w:r w:rsidRPr="00BE7BFD">
              <w:rPr>
                <w:rFonts w:eastAsiaTheme="minorEastAsia" w:cs="Simplified Arabic"/>
                <w:szCs w:val="24"/>
                <w:rtl/>
              </w:rPr>
              <w:t>3.27</w:t>
            </w:r>
          </w:p>
        </w:tc>
        <w:tc>
          <w:tcPr>
            <w:tcW w:w="1620" w:type="dxa"/>
          </w:tcPr>
          <w:p w14:paraId="4B49179F" w14:textId="77777777" w:rsidR="006D47D1" w:rsidRPr="00BE7BFD" w:rsidRDefault="006D47D1" w:rsidP="008524A5">
            <w:pPr>
              <w:bidi/>
              <w:rPr>
                <w:rFonts w:eastAsiaTheme="minorEastAsia" w:cs="Simplified Arabic"/>
                <w:szCs w:val="24"/>
                <w:rtl/>
              </w:rPr>
            </w:pPr>
          </w:p>
        </w:tc>
        <w:tc>
          <w:tcPr>
            <w:tcW w:w="1710" w:type="dxa"/>
          </w:tcPr>
          <w:p w14:paraId="4E1C0E38" w14:textId="77777777" w:rsidR="006D47D1" w:rsidRPr="00BE7BFD" w:rsidRDefault="006D47D1" w:rsidP="008524A5">
            <w:pPr>
              <w:bidi/>
              <w:rPr>
                <w:rFonts w:eastAsiaTheme="minorEastAsia" w:cs="Simplified Arabic"/>
                <w:szCs w:val="24"/>
                <w:rtl/>
              </w:rPr>
            </w:pPr>
            <w:r w:rsidRPr="00BE7BFD">
              <w:rPr>
                <w:rFonts w:eastAsiaTheme="minorEastAsia" w:cs="Simplified Arabic" w:hint="cs"/>
                <w:szCs w:val="24"/>
                <w:rtl/>
              </w:rPr>
              <w:t>-</w:t>
            </w:r>
          </w:p>
        </w:tc>
        <w:tc>
          <w:tcPr>
            <w:tcW w:w="1804" w:type="dxa"/>
          </w:tcPr>
          <w:p w14:paraId="255A63EB" w14:textId="77777777" w:rsidR="006D47D1" w:rsidRPr="00BE7BFD" w:rsidRDefault="006D47D1" w:rsidP="008524A5">
            <w:pPr>
              <w:bidi/>
              <w:rPr>
                <w:rFonts w:eastAsiaTheme="minorEastAsia" w:cs="Simplified Arabic"/>
                <w:szCs w:val="24"/>
                <w:rtl/>
              </w:rPr>
            </w:pPr>
            <w:r w:rsidRPr="00BE7BFD">
              <w:rPr>
                <w:rFonts w:eastAsiaTheme="minorEastAsia" w:cs="Simplified Arabic" w:hint="cs"/>
                <w:szCs w:val="24"/>
                <w:rtl/>
              </w:rPr>
              <w:t>-0.17*</w:t>
            </w:r>
          </w:p>
        </w:tc>
      </w:tr>
      <w:tr w:rsidR="006D47D1" w:rsidRPr="00BE7BFD" w14:paraId="69F8B9DF" w14:textId="77777777" w:rsidTr="008524A5">
        <w:trPr>
          <w:jc w:val="center"/>
        </w:trPr>
        <w:tc>
          <w:tcPr>
            <w:tcW w:w="1545" w:type="dxa"/>
            <w:vMerge/>
          </w:tcPr>
          <w:p w14:paraId="09BB35D2" w14:textId="77777777" w:rsidR="006D47D1" w:rsidRPr="00BE7BFD" w:rsidRDefault="006D47D1" w:rsidP="008524A5">
            <w:pPr>
              <w:bidi/>
              <w:rPr>
                <w:rFonts w:eastAsiaTheme="minorEastAsia" w:cs="Simplified Arabic"/>
                <w:szCs w:val="24"/>
                <w:rtl/>
              </w:rPr>
            </w:pPr>
          </w:p>
        </w:tc>
        <w:tc>
          <w:tcPr>
            <w:tcW w:w="1620" w:type="dxa"/>
          </w:tcPr>
          <w:p w14:paraId="6E0C6319" w14:textId="77777777" w:rsidR="006D47D1" w:rsidRPr="00BE7BFD" w:rsidRDefault="006D47D1" w:rsidP="008524A5">
            <w:pPr>
              <w:bidi/>
              <w:rPr>
                <w:rFonts w:eastAsiaTheme="minorEastAsia" w:cs="Simplified Arabic"/>
                <w:szCs w:val="24"/>
                <w:rtl/>
              </w:rPr>
            </w:pPr>
            <w:r w:rsidRPr="00BE7BFD">
              <w:rPr>
                <w:rFonts w:eastAsiaTheme="minorEastAsia" w:cs="Simplified Arabic"/>
                <w:szCs w:val="24"/>
                <w:rtl/>
              </w:rPr>
              <w:t>3.46</w:t>
            </w:r>
          </w:p>
        </w:tc>
        <w:tc>
          <w:tcPr>
            <w:tcW w:w="1620" w:type="dxa"/>
          </w:tcPr>
          <w:p w14:paraId="6C429D8E" w14:textId="77777777" w:rsidR="006D47D1" w:rsidRPr="00BE7BFD" w:rsidRDefault="006D47D1" w:rsidP="008524A5">
            <w:pPr>
              <w:bidi/>
              <w:rPr>
                <w:rFonts w:eastAsiaTheme="minorEastAsia" w:cs="Simplified Arabic"/>
                <w:szCs w:val="24"/>
                <w:rtl/>
              </w:rPr>
            </w:pPr>
          </w:p>
        </w:tc>
        <w:tc>
          <w:tcPr>
            <w:tcW w:w="1710" w:type="dxa"/>
          </w:tcPr>
          <w:p w14:paraId="52A34AF1" w14:textId="77777777" w:rsidR="006D47D1" w:rsidRPr="00BE7BFD" w:rsidRDefault="006D47D1" w:rsidP="008524A5">
            <w:pPr>
              <w:bidi/>
              <w:rPr>
                <w:rFonts w:eastAsiaTheme="minorEastAsia" w:cs="Simplified Arabic"/>
                <w:szCs w:val="24"/>
                <w:rtl/>
              </w:rPr>
            </w:pPr>
          </w:p>
        </w:tc>
        <w:tc>
          <w:tcPr>
            <w:tcW w:w="1804" w:type="dxa"/>
          </w:tcPr>
          <w:p w14:paraId="5D7EF137" w14:textId="77777777" w:rsidR="006D47D1" w:rsidRPr="00BE7BFD" w:rsidRDefault="006D47D1" w:rsidP="008524A5">
            <w:pPr>
              <w:bidi/>
              <w:rPr>
                <w:rFonts w:eastAsiaTheme="minorEastAsia" w:cs="Simplified Arabic"/>
                <w:szCs w:val="24"/>
                <w:lang w:bidi="ar-JO"/>
              </w:rPr>
            </w:pPr>
            <w:r w:rsidRPr="00BE7BFD">
              <w:rPr>
                <w:rFonts w:eastAsiaTheme="minorEastAsia" w:cs="Simplified Arabic" w:hint="cs"/>
                <w:szCs w:val="24"/>
                <w:rtl/>
              </w:rPr>
              <w:t>-</w:t>
            </w:r>
          </w:p>
        </w:tc>
      </w:tr>
    </w:tbl>
    <w:p w14:paraId="05FF99A0" w14:textId="77777777" w:rsidR="006D47D1" w:rsidRPr="00BE7BFD" w:rsidRDefault="006D47D1" w:rsidP="006D47D1">
      <w:pPr>
        <w:bidi/>
        <w:rPr>
          <w:rFonts w:cs="Simplified Arabic"/>
          <w:sz w:val="22"/>
          <w:rtl/>
          <w:lang w:bidi="ar-JO"/>
        </w:rPr>
      </w:pPr>
      <w:r w:rsidRPr="00BE7BFD">
        <w:rPr>
          <w:rFonts w:cs="Simplified Arabic"/>
          <w:sz w:val="22"/>
          <w:rtl/>
        </w:rPr>
        <w:t>*</w:t>
      </w:r>
      <w:proofErr w:type="gramStart"/>
      <w:r w:rsidRPr="00BE7BFD">
        <w:rPr>
          <w:rFonts w:cs="Simplified Arabic"/>
          <w:sz w:val="22"/>
          <w:rtl/>
        </w:rPr>
        <w:t>فروق</w:t>
      </w:r>
      <w:proofErr w:type="gramEnd"/>
      <w:r w:rsidRPr="00BE7BFD">
        <w:rPr>
          <w:rFonts w:cs="Simplified Arabic"/>
          <w:sz w:val="22"/>
          <w:rtl/>
        </w:rPr>
        <w:t xml:space="preserve"> دالة إحصائيا </w:t>
      </w:r>
      <w:r w:rsidRPr="00BE7BFD">
        <w:rPr>
          <w:rFonts w:cs="Simplified Arabic"/>
          <w:sz w:val="22"/>
          <w:rtl/>
          <w:lang w:bidi="ar-JO"/>
        </w:rPr>
        <w:t>عند مستوى الدلالة (</w:t>
      </w:r>
      <w:r w:rsidRPr="00BE7BFD">
        <w:rPr>
          <w:rFonts w:ascii="Cambria" w:hAnsi="Cambria" w:cs="Cambria" w:hint="cs"/>
          <w:sz w:val="22"/>
          <w:rtl/>
          <w:lang w:bidi="ar-JO"/>
        </w:rPr>
        <w:t>α</w:t>
      </w:r>
      <w:r w:rsidRPr="00BE7BFD">
        <w:rPr>
          <w:rFonts w:cs="Simplified Arabic"/>
          <w:sz w:val="22"/>
          <w:rtl/>
          <w:lang w:bidi="ar-JO"/>
        </w:rPr>
        <w:t xml:space="preserve"> </w:t>
      </w:r>
      <w:r w:rsidRPr="00BE7BFD">
        <w:rPr>
          <w:rFonts w:ascii="Times New Roman" w:hAnsi="Times New Roman" w:cs="Times New Roman" w:hint="cs"/>
          <w:sz w:val="22"/>
          <w:rtl/>
          <w:lang w:bidi="ar-JO"/>
        </w:rPr>
        <w:t>≤</w:t>
      </w:r>
      <w:r w:rsidRPr="00BE7BFD">
        <w:rPr>
          <w:rFonts w:cs="Simplified Arabic"/>
          <w:sz w:val="22"/>
          <w:rtl/>
          <w:lang w:bidi="ar-JO"/>
        </w:rPr>
        <w:t xml:space="preserve"> 0.05).</w:t>
      </w:r>
    </w:p>
    <w:p w14:paraId="28B8DBAE" w14:textId="48206A74" w:rsidR="00376A7B" w:rsidRPr="0000570A" w:rsidRDefault="00376A7B" w:rsidP="006D47D1">
      <w:pPr>
        <w:bidi/>
        <w:spacing w:before="120" w:after="240" w:line="360" w:lineRule="auto"/>
        <w:jc w:val="both"/>
        <w:rPr>
          <w:rFonts w:eastAsia="Calibri" w:cs="Simplified Arabic"/>
          <w:kern w:val="2"/>
          <w:sz w:val="26"/>
          <w:szCs w:val="26"/>
          <w:rtl/>
          <w14:ligatures w14:val="standardContextual"/>
        </w:rPr>
      </w:pPr>
      <w:r w:rsidRPr="0000570A">
        <w:rPr>
          <w:rFonts w:eastAsia="Calibri" w:cs="Simplified Arabic"/>
          <w:kern w:val="2"/>
          <w:sz w:val="26"/>
          <w:szCs w:val="26"/>
          <w:rtl/>
          <w14:ligatures w14:val="standardContextual"/>
        </w:rPr>
        <w:t>تشير نتائج الجدول رقم (11)</w:t>
      </w:r>
      <w:r w:rsidR="006E1877" w:rsidRPr="0000570A">
        <w:rPr>
          <w:rFonts w:eastAsia="Calibri" w:cs="Simplified Arabic"/>
          <w:kern w:val="2"/>
          <w:sz w:val="26"/>
          <w:szCs w:val="26"/>
          <w:rtl/>
          <w14:ligatures w14:val="standardContextual"/>
        </w:rPr>
        <w:t xml:space="preserve"> </w:t>
      </w:r>
      <w:bookmarkStart w:id="222" w:name="_Hlk166534846"/>
      <w:r w:rsidRPr="0000570A">
        <w:rPr>
          <w:rFonts w:eastAsia="Calibri" w:cs="Simplified Arabic"/>
          <w:kern w:val="2"/>
          <w:sz w:val="26"/>
          <w:szCs w:val="26"/>
          <w:rtl/>
          <w14:ligatures w14:val="standardContextual"/>
        </w:rPr>
        <w:t xml:space="preserve">إلى وجود فروق دالة إحصائيا </w:t>
      </w:r>
      <w:r w:rsidRPr="0000570A">
        <w:rPr>
          <w:rFonts w:eastAsia="Calibri" w:cs="Simplified Arabic"/>
          <w:color w:val="1D2228"/>
          <w:kern w:val="2"/>
          <w:sz w:val="26"/>
          <w:szCs w:val="26"/>
          <w:rtl/>
          <w:lang w:bidi="ar-JO"/>
          <w14:ligatures w14:val="standardContextual"/>
        </w:rPr>
        <w:t>في</w:t>
      </w:r>
      <w:r w:rsidRPr="0000570A">
        <w:rPr>
          <w:rFonts w:eastAsia="Calibri" w:cs="Simplified Arabic"/>
          <w:kern w:val="2"/>
          <w:sz w:val="26"/>
          <w:szCs w:val="26"/>
          <w:rtl/>
          <w14:ligatures w14:val="standardContextual"/>
        </w:rPr>
        <w:t xml:space="preserve"> الدرجة الكلية للح</w:t>
      </w:r>
      <w:r w:rsidR="00C97350">
        <w:rPr>
          <w:rFonts w:eastAsia="Calibri" w:cs="Simplified Arabic" w:hint="cs"/>
          <w:kern w:val="2"/>
          <w:sz w:val="26"/>
          <w:szCs w:val="26"/>
          <w:rtl/>
          <w14:ligatures w14:val="standardContextual"/>
        </w:rPr>
        <w:t>وك</w:t>
      </w:r>
      <w:r w:rsidRPr="0000570A">
        <w:rPr>
          <w:rFonts w:eastAsia="Calibri" w:cs="Simplified Arabic"/>
          <w:kern w:val="2"/>
          <w:sz w:val="26"/>
          <w:szCs w:val="26"/>
          <w:rtl/>
          <w14:ligatures w14:val="standardContextual"/>
        </w:rPr>
        <w:t>مة الإدارية وجميع مجالاتها في</w:t>
      </w:r>
      <w:r w:rsidRPr="0000570A">
        <w:rPr>
          <w:rFonts w:eastAsia="Calibri" w:cs="Simplified Arabic"/>
          <w:color w:val="000000"/>
          <w:kern w:val="2"/>
          <w:sz w:val="26"/>
          <w:szCs w:val="26"/>
          <w:rtl/>
          <w14:ligatures w14:val="standardContextual"/>
        </w:rPr>
        <w:t xml:space="preserve"> اندية المحافظات الشمالية من وجهة نظر اعضاء الهيئات الادارية تعزى لمتغير</w:t>
      </w:r>
      <w:r w:rsidRPr="0000570A">
        <w:rPr>
          <w:rFonts w:eastAsia="Calibri" w:cs="Simplified Arabic"/>
          <w:kern w:val="2"/>
          <w:sz w:val="26"/>
          <w:szCs w:val="26"/>
          <w:rtl/>
          <w14:ligatures w14:val="standardContextual"/>
        </w:rPr>
        <w:t xml:space="preserve"> سنوات الخبرة بين ذوي الخبرة (ـأكثر من 10 سنوات) وذوي الخبرة (أقل من 5 سنوات، من 5- 10 سنوات) ولصالح ذوي الخبرة (ـأكثر من 10 سنوات)، بينما لا توجد فروق دالة إحصائيا بين ذوي الخبرة (أقل من 5 سنوات) و(من 5- 10 سنوات)</w:t>
      </w:r>
      <w:r w:rsidRPr="0000570A">
        <w:rPr>
          <w:rFonts w:eastAsia="Calibri" w:cs="Simplified Arabic"/>
          <w:b/>
          <w:bCs/>
          <w:kern w:val="2"/>
          <w:sz w:val="26"/>
          <w:szCs w:val="26"/>
          <w:rtl/>
          <w14:ligatures w14:val="standardContextual"/>
        </w:rPr>
        <w:t xml:space="preserve">، </w:t>
      </w:r>
      <w:bookmarkEnd w:id="222"/>
      <w:r w:rsidRPr="0000570A">
        <w:rPr>
          <w:rFonts w:eastAsia="Calibri" w:cs="Simplified Arabic"/>
          <w:kern w:val="2"/>
          <w:sz w:val="26"/>
          <w:szCs w:val="26"/>
          <w:rtl/>
          <w14:ligatures w14:val="standardContextual"/>
        </w:rPr>
        <w:t xml:space="preserve">والأشكال البيانية رقم (12- 15) </w:t>
      </w:r>
      <w:r w:rsidR="00174A94" w:rsidRPr="0000570A">
        <w:rPr>
          <w:rFonts w:eastAsia="Calibri" w:cs="Simplified Arabic"/>
          <w:kern w:val="2"/>
          <w:sz w:val="26"/>
          <w:szCs w:val="26"/>
          <w:rtl/>
          <w:lang w:bidi="ar-JO"/>
          <w14:ligatures w14:val="standardContextual"/>
        </w:rPr>
        <w:t xml:space="preserve"> الموجودة في ملحق (ز) </w:t>
      </w:r>
      <w:r w:rsidRPr="0000570A">
        <w:rPr>
          <w:rFonts w:eastAsia="Calibri" w:cs="Simplified Arabic"/>
          <w:kern w:val="2"/>
          <w:sz w:val="26"/>
          <w:szCs w:val="26"/>
          <w:rtl/>
          <w14:ligatures w14:val="standardContextual"/>
        </w:rPr>
        <w:t>تبين ذلك.</w:t>
      </w:r>
    </w:p>
    <w:p w14:paraId="0D39F2FC" w14:textId="77777777" w:rsidR="00376A7B" w:rsidRPr="00376A7B" w:rsidRDefault="00376A7B" w:rsidP="00376A7B">
      <w:pPr>
        <w:bidi/>
        <w:spacing w:after="0" w:line="360" w:lineRule="auto"/>
        <w:jc w:val="both"/>
        <w:rPr>
          <w:rFonts w:eastAsia="Calibri" w:cs="Simplified Arabic"/>
          <w:kern w:val="2"/>
          <w:sz w:val="26"/>
          <w:szCs w:val="26"/>
          <w:rtl/>
          <w14:ligatures w14:val="standardContextual"/>
        </w:rPr>
      </w:pPr>
    </w:p>
    <w:p w14:paraId="2E2B426C" w14:textId="77777777" w:rsidR="00376A7B" w:rsidRPr="00376A7B" w:rsidRDefault="00376A7B" w:rsidP="00376A7B">
      <w:pPr>
        <w:bidi/>
        <w:spacing w:after="0" w:line="360" w:lineRule="auto"/>
        <w:jc w:val="both"/>
        <w:rPr>
          <w:rFonts w:cs="Simplified Arabic"/>
          <w:b/>
          <w:bCs/>
          <w:sz w:val="32"/>
          <w:szCs w:val="32"/>
          <w:rtl/>
        </w:rPr>
      </w:pPr>
    </w:p>
    <w:p w14:paraId="4C9FE21B" w14:textId="77777777" w:rsidR="00376A7B" w:rsidRPr="00376A7B" w:rsidRDefault="00376A7B" w:rsidP="00376A7B">
      <w:pPr>
        <w:bidi/>
        <w:spacing w:after="0" w:line="360" w:lineRule="auto"/>
        <w:jc w:val="both"/>
        <w:rPr>
          <w:rFonts w:cs="Simplified Arabic"/>
          <w:b/>
          <w:bCs/>
          <w:sz w:val="32"/>
          <w:szCs w:val="32"/>
          <w:rtl/>
        </w:rPr>
      </w:pPr>
    </w:p>
    <w:p w14:paraId="159214CD" w14:textId="687E566C" w:rsidR="00376A7B" w:rsidRPr="003B5824" w:rsidRDefault="00376A7B" w:rsidP="003B5824">
      <w:pPr>
        <w:pStyle w:val="Heading1"/>
        <w:bidi/>
        <w:spacing w:before="0" w:after="120" w:line="360" w:lineRule="auto"/>
        <w:jc w:val="center"/>
        <w:rPr>
          <w:rFonts w:cs="Simplified Arabic"/>
          <w:sz w:val="30"/>
          <w:szCs w:val="30"/>
          <w:rtl/>
        </w:rPr>
      </w:pPr>
      <w:bookmarkStart w:id="223" w:name="_Toc167489825"/>
      <w:bookmarkStart w:id="224" w:name="_Toc167554892"/>
      <w:bookmarkStart w:id="225" w:name="_Toc173226444"/>
      <w:proofErr w:type="gramStart"/>
      <w:r w:rsidRPr="003B5824">
        <w:rPr>
          <w:rFonts w:cs="Simplified Arabic"/>
          <w:sz w:val="30"/>
          <w:szCs w:val="30"/>
          <w:rtl/>
        </w:rPr>
        <w:lastRenderedPageBreak/>
        <w:t>الفصل</w:t>
      </w:r>
      <w:proofErr w:type="gramEnd"/>
      <w:r w:rsidRPr="003B5824">
        <w:rPr>
          <w:rFonts w:cs="Simplified Arabic"/>
          <w:sz w:val="30"/>
          <w:szCs w:val="30"/>
          <w:rtl/>
        </w:rPr>
        <w:t xml:space="preserve"> الرابع</w:t>
      </w:r>
      <w:bookmarkEnd w:id="223"/>
      <w:bookmarkEnd w:id="224"/>
      <w:bookmarkEnd w:id="225"/>
    </w:p>
    <w:p w14:paraId="2034C455" w14:textId="08F9D905" w:rsidR="00376A7B" w:rsidRPr="003B5824" w:rsidRDefault="00376A7B" w:rsidP="003B5824">
      <w:pPr>
        <w:pStyle w:val="Heading1"/>
        <w:bidi/>
        <w:spacing w:before="0" w:after="120" w:line="360" w:lineRule="auto"/>
        <w:jc w:val="center"/>
        <w:rPr>
          <w:rFonts w:cs="Simplified Arabic"/>
          <w:sz w:val="30"/>
          <w:szCs w:val="30"/>
          <w:rtl/>
        </w:rPr>
      </w:pPr>
      <w:bookmarkStart w:id="226" w:name="_Toc167489826"/>
      <w:bookmarkStart w:id="227" w:name="_Toc167554893"/>
      <w:bookmarkStart w:id="228" w:name="_Toc173226445"/>
      <w:r w:rsidRPr="003B5824">
        <w:rPr>
          <w:rFonts w:cs="Simplified Arabic"/>
          <w:sz w:val="30"/>
          <w:szCs w:val="30"/>
          <w:rtl/>
        </w:rPr>
        <w:t xml:space="preserve">مناقشة النتائج </w:t>
      </w:r>
      <w:proofErr w:type="gramStart"/>
      <w:r w:rsidRPr="003B5824">
        <w:rPr>
          <w:rFonts w:cs="Simplified Arabic"/>
          <w:sz w:val="30"/>
          <w:szCs w:val="30"/>
          <w:rtl/>
        </w:rPr>
        <w:t>والتوصيات</w:t>
      </w:r>
      <w:bookmarkEnd w:id="226"/>
      <w:bookmarkEnd w:id="227"/>
      <w:bookmarkEnd w:id="228"/>
      <w:proofErr w:type="gramEnd"/>
    </w:p>
    <w:p w14:paraId="235CABC6" w14:textId="6B3BF988" w:rsidR="00376A7B" w:rsidRPr="003B5824" w:rsidRDefault="00376A7B" w:rsidP="003B5824">
      <w:pPr>
        <w:bidi/>
        <w:spacing w:before="120" w:after="240" w:line="360" w:lineRule="auto"/>
        <w:jc w:val="both"/>
        <w:rPr>
          <w:rFonts w:cs="Simplified Arabic"/>
          <w:sz w:val="26"/>
          <w:szCs w:val="26"/>
          <w:rtl/>
        </w:rPr>
      </w:pPr>
      <w:r w:rsidRPr="003B5824">
        <w:rPr>
          <w:rFonts w:cs="Simplified Arabic"/>
          <w:sz w:val="26"/>
          <w:szCs w:val="26"/>
          <w:rtl/>
        </w:rPr>
        <w:t>يتناول هذا الفصل مناقشة النتائج بالإضافة الى الإستنتاجات والتوصيات والتي جاءت على النحو التالي:</w:t>
      </w:r>
    </w:p>
    <w:p w14:paraId="35369BEE" w14:textId="76407A59" w:rsidR="00376A7B" w:rsidRPr="003B5824" w:rsidRDefault="00376A7B" w:rsidP="003B5824">
      <w:pPr>
        <w:bidi/>
        <w:spacing w:after="120" w:line="360" w:lineRule="auto"/>
        <w:jc w:val="both"/>
        <w:rPr>
          <w:rFonts w:cs="Simplified Arabic"/>
          <w:b/>
          <w:bCs/>
          <w:sz w:val="26"/>
          <w:szCs w:val="26"/>
        </w:rPr>
      </w:pPr>
      <w:r w:rsidRPr="003B5824">
        <w:rPr>
          <w:rFonts w:cs="Simplified Arabic"/>
          <w:b/>
          <w:bCs/>
          <w:sz w:val="26"/>
          <w:szCs w:val="26"/>
          <w:rtl/>
        </w:rPr>
        <w:t>أولا</w:t>
      </w:r>
      <w:r w:rsidR="000C3506">
        <w:rPr>
          <w:rFonts w:cs="Simplified Arabic" w:hint="cs"/>
          <w:b/>
          <w:bCs/>
          <w:sz w:val="26"/>
          <w:szCs w:val="26"/>
          <w:rtl/>
        </w:rPr>
        <w:t>ً</w:t>
      </w:r>
      <w:r w:rsidRPr="003B5824">
        <w:rPr>
          <w:rFonts w:cs="Simplified Arabic"/>
          <w:b/>
          <w:bCs/>
          <w:sz w:val="26"/>
          <w:szCs w:val="26"/>
          <w:rtl/>
        </w:rPr>
        <w:t xml:space="preserve">: نتائج </w:t>
      </w:r>
      <w:r w:rsidR="00122DFE" w:rsidRPr="003B5824">
        <w:rPr>
          <w:rFonts w:cs="Simplified Arabic"/>
          <w:b/>
          <w:bCs/>
          <w:sz w:val="26"/>
          <w:szCs w:val="26"/>
          <w:rtl/>
        </w:rPr>
        <w:t>السؤال</w:t>
      </w:r>
      <w:r w:rsidRPr="003B5824">
        <w:rPr>
          <w:rFonts w:cs="Simplified Arabic"/>
          <w:b/>
          <w:bCs/>
          <w:sz w:val="26"/>
          <w:szCs w:val="26"/>
          <w:rtl/>
        </w:rPr>
        <w:t xml:space="preserve"> الأول والذي نص </w:t>
      </w:r>
      <w:proofErr w:type="gramStart"/>
      <w:r w:rsidRPr="003B5824">
        <w:rPr>
          <w:rFonts w:cs="Simplified Arabic"/>
          <w:b/>
          <w:bCs/>
          <w:sz w:val="26"/>
          <w:szCs w:val="26"/>
          <w:rtl/>
        </w:rPr>
        <w:t>على</w:t>
      </w:r>
      <w:proofErr w:type="gramEnd"/>
      <w:r w:rsidR="00122DFE" w:rsidRPr="003B5824">
        <w:rPr>
          <w:rFonts w:cs="Simplified Arabic"/>
          <w:b/>
          <w:bCs/>
          <w:sz w:val="26"/>
          <w:szCs w:val="26"/>
          <w:rtl/>
        </w:rPr>
        <w:t>:</w:t>
      </w:r>
      <w:r w:rsidRPr="003B5824">
        <w:rPr>
          <w:rFonts w:cs="Simplified Arabic"/>
          <w:b/>
          <w:bCs/>
          <w:sz w:val="26"/>
          <w:szCs w:val="26"/>
          <w:rtl/>
        </w:rPr>
        <w:t xml:space="preserve"> </w:t>
      </w:r>
    </w:p>
    <w:p w14:paraId="0B08BA81" w14:textId="77777777" w:rsidR="00376A7B" w:rsidRPr="003B5824" w:rsidRDefault="00376A7B" w:rsidP="003B5824">
      <w:pPr>
        <w:bidi/>
        <w:spacing w:after="120" w:line="360" w:lineRule="auto"/>
        <w:jc w:val="both"/>
        <w:rPr>
          <w:rFonts w:cs="Simplified Arabic"/>
          <w:b/>
          <w:bCs/>
          <w:sz w:val="26"/>
          <w:szCs w:val="26"/>
          <w:rtl/>
        </w:rPr>
      </w:pPr>
      <w:r w:rsidRPr="003B5824">
        <w:rPr>
          <w:rFonts w:cs="Simplified Arabic"/>
          <w:b/>
          <w:bCs/>
          <w:sz w:val="26"/>
          <w:szCs w:val="26"/>
          <w:rtl/>
        </w:rPr>
        <w:t xml:space="preserve">ما درجة تطبيق الحوكمة الإدارية في اندية المحافظات الشمالية من وجهة نظر اعضاء الهيئات الإدارية؟ </w:t>
      </w:r>
    </w:p>
    <w:p w14:paraId="68E78D73" w14:textId="01C66401" w:rsidR="00376A7B" w:rsidRPr="003B5824" w:rsidRDefault="00376A7B" w:rsidP="003B5824">
      <w:pPr>
        <w:bidi/>
        <w:spacing w:after="120" w:line="360" w:lineRule="auto"/>
        <w:jc w:val="both"/>
        <w:rPr>
          <w:rFonts w:cs="Simplified Arabic"/>
          <w:sz w:val="26"/>
          <w:szCs w:val="26"/>
          <w:rtl/>
          <w:lang w:bidi="ar-JO"/>
        </w:rPr>
      </w:pPr>
      <w:r w:rsidRPr="003B5824">
        <w:rPr>
          <w:rFonts w:cs="Simplified Arabic"/>
          <w:sz w:val="26"/>
          <w:szCs w:val="26"/>
          <w:rtl/>
          <w:lang w:bidi="ar-JO"/>
        </w:rPr>
        <w:t xml:space="preserve">يتضمن هذا </w:t>
      </w:r>
      <w:r w:rsidR="00707D6B" w:rsidRPr="003B5824">
        <w:rPr>
          <w:rFonts w:cs="Simplified Arabic"/>
          <w:sz w:val="26"/>
          <w:szCs w:val="26"/>
          <w:rtl/>
          <w:lang w:bidi="ar-JO"/>
        </w:rPr>
        <w:t>السؤال</w:t>
      </w:r>
      <w:r w:rsidRPr="003B5824">
        <w:rPr>
          <w:rFonts w:cs="Simplified Arabic"/>
          <w:sz w:val="26"/>
          <w:szCs w:val="26"/>
          <w:rtl/>
          <w:lang w:bidi="ar-JO"/>
        </w:rPr>
        <w:t xml:space="preserve"> عدة مجالات </w:t>
      </w:r>
      <w:proofErr w:type="gramStart"/>
      <w:r w:rsidRPr="003B5824">
        <w:rPr>
          <w:rFonts w:cs="Simplified Arabic"/>
          <w:sz w:val="26"/>
          <w:szCs w:val="26"/>
          <w:rtl/>
          <w:lang w:bidi="ar-JO"/>
        </w:rPr>
        <w:t>وهي</w:t>
      </w:r>
      <w:proofErr w:type="gramEnd"/>
      <w:r w:rsidRPr="003B5824">
        <w:rPr>
          <w:rFonts w:cs="Simplified Arabic"/>
          <w:sz w:val="26"/>
          <w:szCs w:val="26"/>
          <w:rtl/>
          <w:lang w:bidi="ar-JO"/>
        </w:rPr>
        <w:t>:</w:t>
      </w:r>
    </w:p>
    <w:p w14:paraId="162A6386" w14:textId="2C14ECFD" w:rsidR="00376A7B" w:rsidRPr="003B5824" w:rsidRDefault="00376A7B" w:rsidP="003B5824">
      <w:pPr>
        <w:bidi/>
        <w:spacing w:after="120" w:line="360" w:lineRule="auto"/>
        <w:jc w:val="both"/>
        <w:rPr>
          <w:rFonts w:eastAsia="Calibri" w:cs="Simplified Arabic"/>
          <w:b/>
          <w:bCs/>
          <w:kern w:val="2"/>
          <w:sz w:val="26"/>
          <w:szCs w:val="26"/>
          <w:rtl/>
          <w14:ligatures w14:val="standardContextual"/>
        </w:rPr>
      </w:pPr>
      <w:r w:rsidRPr="003B5824">
        <w:rPr>
          <w:rFonts w:cs="Simplified Arabic"/>
          <w:b/>
          <w:bCs/>
          <w:sz w:val="26"/>
          <w:szCs w:val="26"/>
          <w:rtl/>
          <w:lang w:bidi="ar-JO"/>
        </w:rPr>
        <w:t xml:space="preserve">المجال الأول: </w:t>
      </w:r>
      <w:r w:rsidRPr="003B5824">
        <w:rPr>
          <w:rFonts w:eastAsia="Calibri" w:cs="Simplified Arabic"/>
          <w:b/>
          <w:bCs/>
          <w:kern w:val="2"/>
          <w:sz w:val="26"/>
          <w:szCs w:val="26"/>
          <w:rtl/>
          <w14:ligatures w14:val="standardContextual"/>
        </w:rPr>
        <w:t xml:space="preserve">مجال اللوائح </w:t>
      </w:r>
      <w:proofErr w:type="gramStart"/>
      <w:r w:rsidRPr="003B5824">
        <w:rPr>
          <w:rFonts w:eastAsia="Calibri" w:cs="Simplified Arabic"/>
          <w:b/>
          <w:bCs/>
          <w:kern w:val="2"/>
          <w:sz w:val="26"/>
          <w:szCs w:val="26"/>
          <w:rtl/>
          <w14:ligatures w14:val="standardContextual"/>
        </w:rPr>
        <w:t>والتشريعات</w:t>
      </w:r>
      <w:proofErr w:type="gramEnd"/>
    </w:p>
    <w:p w14:paraId="7338D0FC" w14:textId="17868CFF" w:rsidR="00376A7B" w:rsidRPr="003B5824" w:rsidRDefault="00376A7B" w:rsidP="003B5824">
      <w:pPr>
        <w:bidi/>
        <w:spacing w:before="120" w:after="240" w:line="360" w:lineRule="auto"/>
        <w:jc w:val="both"/>
        <w:rPr>
          <w:rFonts w:eastAsia="Calibri" w:cs="Simplified Arabic"/>
          <w:kern w:val="2"/>
          <w:sz w:val="26"/>
          <w:szCs w:val="26"/>
          <w14:ligatures w14:val="standardContextual"/>
        </w:rPr>
      </w:pPr>
      <w:bookmarkStart w:id="229" w:name="_Hlk163166773"/>
      <w:r w:rsidRPr="003B5824">
        <w:rPr>
          <w:rFonts w:cs="Simplified Arabic"/>
          <w:sz w:val="26"/>
          <w:szCs w:val="26"/>
          <w:rtl/>
          <w:lang w:bidi="ar-JO"/>
        </w:rPr>
        <w:t>تشير نتائج الجدول (4) ان درجة تطبيق الحوكمة الادارية في اندية المحافظات الشمالية من وجهة نظر اعضاء الهيئات الادارية لمجال</w:t>
      </w:r>
      <w:bookmarkEnd w:id="229"/>
      <w:r w:rsidRPr="003B5824">
        <w:rPr>
          <w:rFonts w:cs="Simplified Arabic"/>
          <w:sz w:val="26"/>
          <w:szCs w:val="26"/>
          <w:rtl/>
          <w:lang w:bidi="ar-JO"/>
        </w:rPr>
        <w:t xml:space="preserve"> (اللوائح و التشريعات) </w:t>
      </w:r>
      <w:r w:rsidRPr="003B5824">
        <w:rPr>
          <w:rFonts w:eastAsia="Calibri" w:cs="Simplified Arabic"/>
          <w:kern w:val="2"/>
          <w:sz w:val="26"/>
          <w:szCs w:val="26"/>
          <w:rtl/>
          <w14:ligatures w14:val="standardContextual"/>
        </w:rPr>
        <w:t xml:space="preserve">مرتفعة على الفقرات (5، 6، 8)، حيث كانت متوسطات الاستجابة عليها على التوالي (3.44، 3.79، 3.63)، بينما كانت درجة الاستجابة متوسطة على الفقرات (1، 2، 3، 4، 7) وتراوحت </w:t>
      </w:r>
      <w:proofErr w:type="gramStart"/>
      <w:r w:rsidRPr="003B5824">
        <w:rPr>
          <w:rFonts w:eastAsia="Calibri" w:cs="Simplified Arabic"/>
          <w:kern w:val="2"/>
          <w:sz w:val="26"/>
          <w:szCs w:val="26"/>
          <w:rtl/>
          <w14:ligatures w14:val="standardContextual"/>
        </w:rPr>
        <w:t>متوسطات</w:t>
      </w:r>
      <w:proofErr w:type="gramEnd"/>
      <w:r w:rsidRPr="003B5824">
        <w:rPr>
          <w:rFonts w:eastAsia="Calibri" w:cs="Simplified Arabic"/>
          <w:kern w:val="2"/>
          <w:sz w:val="26"/>
          <w:szCs w:val="26"/>
          <w:rtl/>
          <w14:ligatures w14:val="standardContextual"/>
        </w:rPr>
        <w:t xml:space="preserve"> الاستجابة عليها ما بين (2.89- 3.34). وفيما يتعلق بالدرجة الكلية للاستجابة على هذا المجال </w:t>
      </w:r>
      <w:proofErr w:type="gramStart"/>
      <w:r w:rsidRPr="003B5824">
        <w:rPr>
          <w:rFonts w:eastAsia="Calibri" w:cs="Simplified Arabic"/>
          <w:kern w:val="2"/>
          <w:sz w:val="26"/>
          <w:szCs w:val="26"/>
          <w:rtl/>
          <w14:ligatures w14:val="standardContextual"/>
        </w:rPr>
        <w:t>كانت</w:t>
      </w:r>
      <w:proofErr w:type="gramEnd"/>
      <w:r w:rsidRPr="003B5824">
        <w:rPr>
          <w:rFonts w:eastAsia="Calibri" w:cs="Simplified Arabic"/>
          <w:kern w:val="2"/>
          <w:sz w:val="26"/>
          <w:szCs w:val="26"/>
          <w:rtl/>
          <w14:ligatures w14:val="standardContextual"/>
        </w:rPr>
        <w:t xml:space="preserve"> متوسطة وبمتوسط حسابي قدره (3.24)</w:t>
      </w:r>
      <w:r w:rsidR="00586CDB">
        <w:rPr>
          <w:rFonts w:eastAsia="Calibri" w:cs="Simplified Arabic" w:hint="cs"/>
          <w:kern w:val="2"/>
          <w:sz w:val="26"/>
          <w:szCs w:val="26"/>
          <w:rtl/>
          <w14:ligatures w14:val="standardContextual"/>
        </w:rPr>
        <w:t>.</w:t>
      </w:r>
    </w:p>
    <w:p w14:paraId="65B6546C" w14:textId="60EA4A09" w:rsidR="00376A7B" w:rsidRPr="003B5824" w:rsidRDefault="00376A7B" w:rsidP="003B5824">
      <w:pPr>
        <w:bidi/>
        <w:spacing w:before="120" w:after="240" w:line="360" w:lineRule="auto"/>
        <w:jc w:val="both"/>
        <w:rPr>
          <w:rFonts w:eastAsia="Calibri" w:cs="Simplified Arabic"/>
          <w:kern w:val="2"/>
          <w:sz w:val="26"/>
          <w:szCs w:val="26"/>
          <w:rtl/>
          <w14:ligatures w14:val="standardContextual"/>
        </w:rPr>
      </w:pPr>
      <w:r w:rsidRPr="003B5824">
        <w:rPr>
          <w:rFonts w:eastAsia="Calibri" w:cs="Simplified Arabic"/>
          <w:kern w:val="2"/>
          <w:sz w:val="26"/>
          <w:szCs w:val="26"/>
          <w:rtl/>
          <w14:ligatures w14:val="standardContextual"/>
        </w:rPr>
        <w:t>يرجع السبب الى ان النتيجة متوسطة من وجهة نظر الباحثة في هذا المجال الى قلة الوعي بين اعضاء الهيئات الادارية باللوائح والقوانين والتشريعات ويعود السبب في ذلك الى قلة الخبرات والالمام بالتشريعات ومواكبة ما هو جديد من تعديلات فيها. بالاضافة الى عدم الاهتمام من قبل الجهات المختصة في عقد دورات تثقيفية لنشر اهمية الالمام بهذه التشريعات.</w:t>
      </w:r>
    </w:p>
    <w:p w14:paraId="1ED19D43" w14:textId="501788E6" w:rsidR="00376A7B" w:rsidRPr="003B5824" w:rsidRDefault="00376A7B" w:rsidP="000A5548">
      <w:pPr>
        <w:bidi/>
        <w:spacing w:before="120" w:after="240" w:line="360" w:lineRule="auto"/>
        <w:jc w:val="both"/>
        <w:rPr>
          <w:rFonts w:eastAsia="Calibri" w:cs="Simplified Arabic"/>
          <w:kern w:val="2"/>
          <w:sz w:val="26"/>
          <w:szCs w:val="26"/>
          <w:rtl/>
          <w14:ligatures w14:val="standardContextual"/>
        </w:rPr>
      </w:pPr>
      <w:r w:rsidRPr="003B5824">
        <w:rPr>
          <w:rFonts w:eastAsia="Calibri" w:cs="Simplified Arabic"/>
          <w:kern w:val="2"/>
          <w:sz w:val="26"/>
          <w:szCs w:val="26"/>
          <w:rtl/>
          <w14:ligatures w14:val="standardContextual"/>
        </w:rPr>
        <w:lastRenderedPageBreak/>
        <w:t xml:space="preserve">حيث يرى </w:t>
      </w:r>
      <w:r w:rsidR="000A5548" w:rsidRPr="000A5548">
        <w:rPr>
          <w:rFonts w:eastAsia="Calibri" w:cs="Simplified Arabic" w:hint="cs"/>
          <w:kern w:val="2"/>
          <w:sz w:val="26"/>
          <w:szCs w:val="26"/>
          <w:rtl/>
          <w:lang w:bidi="ar-JO"/>
          <w14:ligatures w14:val="standardContextual"/>
        </w:rPr>
        <w:t xml:space="preserve">عبدالحميد وأخرون </w:t>
      </w:r>
      <w:r w:rsidR="000A5548" w:rsidRPr="00937AE4">
        <w:rPr>
          <w:rFonts w:eastAsia="Calibri" w:cs="Simplified Arabic" w:hint="cs"/>
          <w:noProof/>
          <w:kern w:val="2"/>
          <w:sz w:val="26"/>
          <w:szCs w:val="26"/>
          <w:rtl/>
          <w:lang w:bidi="ar-JO"/>
          <w14:ligatures w14:val="standardContextual"/>
        </w:rPr>
        <w:t>(2020)</w:t>
      </w:r>
      <w:r w:rsidR="000A5548">
        <w:rPr>
          <w:rFonts w:eastAsia="Calibri" w:cs="Simplified Arabic" w:hint="cs"/>
          <w:kern w:val="2"/>
          <w:sz w:val="26"/>
          <w:szCs w:val="26"/>
          <w:rtl/>
          <w14:ligatures w14:val="standardContextual"/>
        </w:rPr>
        <w:t xml:space="preserve"> </w:t>
      </w:r>
      <w:r w:rsidRPr="003B5824">
        <w:rPr>
          <w:rFonts w:eastAsia="Calibri" w:cs="Simplified Arabic"/>
          <w:kern w:val="2"/>
          <w:sz w:val="26"/>
          <w:szCs w:val="26"/>
          <w:rtl/>
          <w14:ligatures w14:val="standardContextual"/>
        </w:rPr>
        <w:t xml:space="preserve">أن الحوكمة الادارية الرياضية يمكن ايجازها بمجموعة من السياسات المتمثلة بتطبيق القوانين واللوائح المعمول بها والتي تساعد بدورها على رفع مستوى الشفافية والمساءلة واتخاذ القرارات الرياضية والمالية في الأندية الرياضية. </w:t>
      </w:r>
    </w:p>
    <w:p w14:paraId="6919B02C" w14:textId="47FA129F" w:rsidR="00376A7B" w:rsidRPr="003B5824" w:rsidRDefault="00376A7B" w:rsidP="003B5824">
      <w:pPr>
        <w:autoSpaceDE w:val="0"/>
        <w:autoSpaceDN w:val="0"/>
        <w:bidi/>
        <w:adjustRightInd w:val="0"/>
        <w:spacing w:before="120" w:after="240" w:line="360" w:lineRule="auto"/>
        <w:jc w:val="both"/>
        <w:rPr>
          <w:rFonts w:cs="Simplified Arabic"/>
          <w:sz w:val="26"/>
          <w:szCs w:val="26"/>
          <w:rtl/>
          <w:lang w:bidi="ar-JO"/>
        </w:rPr>
      </w:pPr>
      <w:r w:rsidRPr="003B5824">
        <w:rPr>
          <w:rFonts w:cs="Simplified Arabic"/>
          <w:sz w:val="26"/>
          <w:szCs w:val="26"/>
          <w:rtl/>
          <w:lang w:bidi="ar-JO"/>
        </w:rPr>
        <w:t>أما</w:t>
      </w:r>
      <w:r w:rsidR="00C97350">
        <w:rPr>
          <w:rFonts w:cs="Simplified Arabic" w:hint="cs"/>
          <w:noProof/>
          <w:sz w:val="26"/>
          <w:szCs w:val="26"/>
          <w:rtl/>
          <w:lang w:bidi="ar-JO"/>
        </w:rPr>
        <w:t xml:space="preserve"> الميسري وعبدالسلام</w:t>
      </w:r>
      <w:r w:rsidR="00423E93" w:rsidRPr="003B5824">
        <w:rPr>
          <w:rFonts w:cs="Simplified Arabic"/>
          <w:noProof/>
          <w:sz w:val="26"/>
          <w:szCs w:val="26"/>
          <w:rtl/>
          <w:lang w:bidi="ar-JO"/>
        </w:rPr>
        <w:t xml:space="preserve"> (2018)</w:t>
      </w:r>
      <w:r w:rsidRPr="003B5824">
        <w:rPr>
          <w:rFonts w:cs="Simplified Arabic"/>
          <w:sz w:val="26"/>
          <w:szCs w:val="26"/>
          <w:rtl/>
          <w:lang w:bidi="ar-JO"/>
        </w:rPr>
        <w:t xml:space="preserve"> يرى أنّ الحوكمة تتمثل بإحترام قانون وثقافة كل مجتمع وخصوصيته وذلك لتلبية احتياجات افراده الحالية والمستقبلية وأنه لا يتم تحقيق ذلك الا بوضوح القوانين والتشريعات الموضوعة.</w:t>
      </w:r>
    </w:p>
    <w:p w14:paraId="198880C5" w14:textId="23F93FE5" w:rsidR="00376A7B" w:rsidRPr="003B5824" w:rsidRDefault="00376A7B" w:rsidP="003B5824">
      <w:pPr>
        <w:bidi/>
        <w:spacing w:after="120" w:line="360" w:lineRule="auto"/>
        <w:jc w:val="both"/>
        <w:rPr>
          <w:rFonts w:eastAsia="Calibri" w:cs="Simplified Arabic"/>
          <w:b/>
          <w:bCs/>
          <w:kern w:val="2"/>
          <w:sz w:val="26"/>
          <w:szCs w:val="26"/>
          <w14:ligatures w14:val="standardContextual"/>
        </w:rPr>
      </w:pPr>
      <w:r w:rsidRPr="003B5824">
        <w:rPr>
          <w:rFonts w:eastAsia="Calibri" w:cs="Simplified Arabic"/>
          <w:b/>
          <w:bCs/>
          <w:kern w:val="2"/>
          <w:sz w:val="26"/>
          <w:szCs w:val="26"/>
          <w:rtl/>
          <w14:ligatures w14:val="standardContextual"/>
        </w:rPr>
        <w:t xml:space="preserve">المجال الثاني: مجال القيادة </w:t>
      </w:r>
      <w:proofErr w:type="gramStart"/>
      <w:r w:rsidRPr="003B5824">
        <w:rPr>
          <w:rFonts w:eastAsia="Calibri" w:cs="Simplified Arabic"/>
          <w:b/>
          <w:bCs/>
          <w:kern w:val="2"/>
          <w:sz w:val="26"/>
          <w:szCs w:val="26"/>
          <w:rtl/>
          <w14:ligatures w14:val="standardContextual"/>
        </w:rPr>
        <w:t>والإدارة</w:t>
      </w:r>
      <w:proofErr w:type="gramEnd"/>
      <w:r w:rsidRPr="003B5824">
        <w:rPr>
          <w:rFonts w:eastAsia="Calibri" w:cs="Simplified Arabic"/>
          <w:b/>
          <w:bCs/>
          <w:kern w:val="2"/>
          <w:sz w:val="26"/>
          <w:szCs w:val="26"/>
          <w:rtl/>
          <w14:ligatures w14:val="standardContextual"/>
        </w:rPr>
        <w:t xml:space="preserve"> </w:t>
      </w:r>
    </w:p>
    <w:p w14:paraId="24C0D7EA" w14:textId="77777777" w:rsidR="00376A7B" w:rsidRPr="003B5824" w:rsidRDefault="00376A7B" w:rsidP="003B5824">
      <w:pPr>
        <w:bidi/>
        <w:spacing w:before="120" w:after="240" w:line="360" w:lineRule="auto"/>
        <w:jc w:val="both"/>
        <w:rPr>
          <w:rFonts w:eastAsia="Calibri" w:cs="Simplified Arabic"/>
          <w:kern w:val="2"/>
          <w:sz w:val="26"/>
          <w:szCs w:val="26"/>
          <w:rtl/>
          <w14:ligatures w14:val="standardContextual"/>
        </w:rPr>
      </w:pPr>
      <w:bookmarkStart w:id="230" w:name="_Hlk163167674"/>
      <w:r w:rsidRPr="003B5824">
        <w:rPr>
          <w:rFonts w:cs="Simplified Arabic"/>
          <w:sz w:val="26"/>
          <w:szCs w:val="26"/>
          <w:rtl/>
          <w:lang w:bidi="ar-JO"/>
        </w:rPr>
        <w:t>تشير نتائج الجدول (4) لدرجة تطبيق الحوكمة الادارية في اندية المحافظات الشمالية من وجهة نظر اعضاء الهيئات الادارية لمجال</w:t>
      </w:r>
      <w:r w:rsidRPr="003B5824">
        <w:rPr>
          <w:rFonts w:eastAsia="Calibri" w:cs="Simplified Arabic"/>
          <w:kern w:val="2"/>
          <w:sz w:val="26"/>
          <w:szCs w:val="26"/>
          <w:rtl/>
          <w14:ligatures w14:val="standardContextual"/>
        </w:rPr>
        <w:t xml:space="preserve"> </w:t>
      </w:r>
      <w:bookmarkEnd w:id="230"/>
      <w:r w:rsidRPr="003B5824">
        <w:rPr>
          <w:rFonts w:eastAsia="Calibri" w:cs="Simplified Arabic"/>
          <w:kern w:val="2"/>
          <w:sz w:val="26"/>
          <w:szCs w:val="26"/>
          <w:rtl/>
          <w14:ligatures w14:val="standardContextual"/>
        </w:rPr>
        <w:t xml:space="preserve">( القيادة والادارة)  أن درجة الاستجابة مرتفعة على الفقرات (10، 11، 12)، حيث كانت متوسطات الاستجابة عليها على التوالي (3.80، 3.77، 3.55)، بينما كانت درجة الاستجابة متوسطة على الفقرات (9، 13، 14، 15، 16) وتراوحت </w:t>
      </w:r>
      <w:proofErr w:type="gramStart"/>
      <w:r w:rsidRPr="003B5824">
        <w:rPr>
          <w:rFonts w:eastAsia="Calibri" w:cs="Simplified Arabic"/>
          <w:kern w:val="2"/>
          <w:sz w:val="26"/>
          <w:szCs w:val="26"/>
          <w:rtl/>
          <w14:ligatures w14:val="standardContextual"/>
        </w:rPr>
        <w:t>متوسطات</w:t>
      </w:r>
      <w:proofErr w:type="gramEnd"/>
      <w:r w:rsidRPr="003B5824">
        <w:rPr>
          <w:rFonts w:eastAsia="Calibri" w:cs="Simplified Arabic"/>
          <w:kern w:val="2"/>
          <w:sz w:val="26"/>
          <w:szCs w:val="26"/>
          <w:rtl/>
          <w14:ligatures w14:val="standardContextual"/>
        </w:rPr>
        <w:t xml:space="preserve"> الاستجابة عليها ما بين (2.99- 3.37)، وجاءت الدرجة الكلية للاستجابة على هذا المجال </w:t>
      </w:r>
      <w:proofErr w:type="gramStart"/>
      <w:r w:rsidRPr="003B5824">
        <w:rPr>
          <w:rFonts w:eastAsia="Calibri" w:cs="Simplified Arabic"/>
          <w:kern w:val="2"/>
          <w:sz w:val="26"/>
          <w:szCs w:val="26"/>
          <w:rtl/>
          <w14:ligatures w14:val="standardContextual"/>
        </w:rPr>
        <w:t>متوسطة</w:t>
      </w:r>
      <w:proofErr w:type="gramEnd"/>
      <w:r w:rsidRPr="003B5824">
        <w:rPr>
          <w:rFonts w:eastAsia="Calibri" w:cs="Simplified Arabic"/>
          <w:kern w:val="2"/>
          <w:sz w:val="26"/>
          <w:szCs w:val="26"/>
          <w:rtl/>
          <w14:ligatures w14:val="standardContextual"/>
        </w:rPr>
        <w:t xml:space="preserve"> وبمتوسط حسابي قدره (3.38).</w:t>
      </w:r>
    </w:p>
    <w:p w14:paraId="1527F763" w14:textId="69846E45" w:rsidR="00376A7B" w:rsidRPr="003B5824" w:rsidRDefault="00376A7B" w:rsidP="003B5824">
      <w:pPr>
        <w:bidi/>
        <w:spacing w:before="120" w:after="240" w:line="360" w:lineRule="auto"/>
        <w:jc w:val="both"/>
        <w:rPr>
          <w:rFonts w:eastAsia="Calibri" w:cs="Simplified Arabic"/>
          <w:kern w:val="2"/>
          <w:sz w:val="26"/>
          <w:szCs w:val="26"/>
          <w:rtl/>
          <w14:ligatures w14:val="standardContextual"/>
        </w:rPr>
      </w:pPr>
      <w:r w:rsidRPr="003B5824">
        <w:rPr>
          <w:rFonts w:eastAsia="Calibri" w:cs="Simplified Arabic"/>
          <w:kern w:val="2"/>
          <w:sz w:val="26"/>
          <w:szCs w:val="26"/>
          <w:rtl/>
          <w14:ligatures w14:val="standardContextual"/>
        </w:rPr>
        <w:t>وترى الباحثة أن هذه النتيجة تعود لعدة اساب منها ضعف مفهوم الادارة عند بعض اعضاء الهيئات الادارية بالاضافة الى عدم الاهتمام بتطوير الكوادر وتوزيع المهام والمسؤوليات بالشكل الصحيح حيث أن بعض الأندية ينحصر عملها ضمن عضو او اثنين من اعضاء الهيئات الادارية بالتالي لا تحقق النتائج المرجوة حيث يجب تقسيم العمل والمهام على جميع الاعضاء حسب خبرة</w:t>
      </w:r>
      <w:r w:rsidR="00852EBB" w:rsidRPr="003B5824">
        <w:rPr>
          <w:rFonts w:eastAsia="Calibri" w:cs="Simplified Arabic"/>
          <w:kern w:val="2"/>
          <w:sz w:val="26"/>
          <w:szCs w:val="26"/>
          <w:rtl/>
          <w14:ligatures w14:val="standardContextual"/>
        </w:rPr>
        <w:t xml:space="preserve"> وإختصاص</w:t>
      </w:r>
      <w:r w:rsidRPr="003B5824">
        <w:rPr>
          <w:rFonts w:eastAsia="Calibri" w:cs="Simplified Arabic"/>
          <w:kern w:val="2"/>
          <w:sz w:val="26"/>
          <w:szCs w:val="26"/>
          <w:rtl/>
          <w14:ligatures w14:val="standardContextual"/>
        </w:rPr>
        <w:t xml:space="preserve"> كل عضو لضمان نجاح العملية الادارية بالاضافة الى الاهتمام بالاجتماعات الدورية لمناقشة نتائج عملها بغض النظر عن ايجابية هذه النتائج او سلبياتها مما يساعد الهيئة الادارية لمعرفة نقاط الضعف وتصويبها.</w:t>
      </w:r>
    </w:p>
    <w:p w14:paraId="394A6077" w14:textId="1AD1C778" w:rsidR="00376A7B" w:rsidRPr="003B5824" w:rsidRDefault="00376A7B" w:rsidP="003B5824">
      <w:pPr>
        <w:bidi/>
        <w:spacing w:before="120" w:after="240" w:line="360" w:lineRule="auto"/>
        <w:jc w:val="both"/>
        <w:rPr>
          <w:rFonts w:eastAsia="Times New Roman" w:cs="Simplified Arabic"/>
          <w:sz w:val="26"/>
          <w:szCs w:val="26"/>
          <w:rtl/>
        </w:rPr>
      </w:pPr>
      <w:r w:rsidRPr="003B5824">
        <w:rPr>
          <w:rFonts w:eastAsia="Times New Roman" w:cs="Simplified Arabic"/>
          <w:sz w:val="26"/>
          <w:szCs w:val="26"/>
          <w:rtl/>
        </w:rPr>
        <w:lastRenderedPageBreak/>
        <w:t xml:space="preserve">حيث </w:t>
      </w:r>
      <w:r w:rsidRPr="003B5824">
        <w:rPr>
          <w:rFonts w:eastAsia="Times New Roman" w:cs="Simplified Arabic"/>
          <w:sz w:val="26"/>
          <w:szCs w:val="26"/>
          <w:rtl/>
          <w:lang w:bidi="ar-JO"/>
        </w:rPr>
        <w:t>اتفقت</w:t>
      </w:r>
      <w:r w:rsidRPr="003B5824">
        <w:rPr>
          <w:rFonts w:eastAsia="Times New Roman" w:cs="Simplified Arabic"/>
          <w:sz w:val="26"/>
          <w:szCs w:val="26"/>
          <w:rtl/>
        </w:rPr>
        <w:t xml:space="preserve"> </w:t>
      </w:r>
      <w:r w:rsidR="00731DBC" w:rsidRPr="003B5824">
        <w:rPr>
          <w:rFonts w:eastAsia="Times New Roman" w:cs="Simplified Arabic"/>
          <w:sz w:val="26"/>
          <w:szCs w:val="26"/>
          <w:rtl/>
        </w:rPr>
        <w:t xml:space="preserve">هذه النتيجة مع </w:t>
      </w:r>
      <w:r w:rsidRPr="003B5824">
        <w:rPr>
          <w:rFonts w:eastAsia="Times New Roman" w:cs="Simplified Arabic"/>
          <w:sz w:val="26"/>
          <w:szCs w:val="26"/>
          <w:rtl/>
        </w:rPr>
        <w:t>دراسة</w:t>
      </w:r>
      <w:r w:rsidR="00423E93" w:rsidRPr="003B5824">
        <w:rPr>
          <w:rFonts w:eastAsia="Times New Roman" w:cs="Simplified Arabic"/>
          <w:noProof/>
          <w:sz w:val="26"/>
          <w:szCs w:val="26"/>
          <w:rtl/>
          <w:lang w:bidi="ar-JO"/>
        </w:rPr>
        <w:t xml:space="preserve"> النعيمي</w:t>
      </w:r>
      <w:r w:rsidRPr="003B5824">
        <w:rPr>
          <w:rFonts w:eastAsia="Times New Roman" w:cs="Simplified Arabic"/>
          <w:sz w:val="26"/>
          <w:szCs w:val="26"/>
          <w:rtl/>
        </w:rPr>
        <w:t xml:space="preserve"> </w:t>
      </w:r>
      <w:r w:rsidR="00423E93" w:rsidRPr="003B5824">
        <w:rPr>
          <w:rFonts w:eastAsia="Times New Roman" w:cs="Simplified Arabic"/>
          <w:noProof/>
          <w:sz w:val="26"/>
          <w:szCs w:val="26"/>
          <w:rtl/>
          <w:lang w:bidi="ar-JO"/>
        </w:rPr>
        <w:t>(2015)</w:t>
      </w:r>
      <w:r w:rsidRPr="003B5824">
        <w:rPr>
          <w:rFonts w:eastAsia="Times New Roman" w:cs="Simplified Arabic"/>
          <w:sz w:val="26"/>
          <w:szCs w:val="26"/>
          <w:rtl/>
        </w:rPr>
        <w:t xml:space="preserve"> أن المؤسسات الرياضية الناجحة دائما ما تهدف الى تطوير ادارتها وتعزيز القيادة فيها حتى تضمن تحقيق اهدافها المؤسسية.</w:t>
      </w:r>
    </w:p>
    <w:p w14:paraId="3954B7F9" w14:textId="50B99C80" w:rsidR="00122DFE" w:rsidRPr="003B5824" w:rsidRDefault="00376A7B" w:rsidP="003B5824">
      <w:pPr>
        <w:autoSpaceDE w:val="0"/>
        <w:autoSpaceDN w:val="0"/>
        <w:bidi/>
        <w:adjustRightInd w:val="0"/>
        <w:spacing w:before="120" w:after="240" w:line="360" w:lineRule="auto"/>
        <w:jc w:val="both"/>
        <w:rPr>
          <w:rFonts w:cs="Simplified Arabic"/>
          <w:sz w:val="26"/>
          <w:szCs w:val="26"/>
        </w:rPr>
      </w:pPr>
      <w:r w:rsidRPr="003B5824">
        <w:rPr>
          <w:rFonts w:cs="Simplified Arabic"/>
          <w:sz w:val="26"/>
          <w:szCs w:val="26"/>
          <w:rtl/>
        </w:rPr>
        <w:t xml:space="preserve">كما يرى </w:t>
      </w:r>
      <w:r w:rsidR="00423E93" w:rsidRPr="003B5824">
        <w:rPr>
          <w:rFonts w:cs="Simplified Arabic"/>
          <w:noProof/>
          <w:sz w:val="26"/>
          <w:szCs w:val="26"/>
          <w:rtl/>
          <w:lang w:bidi="ar-JO"/>
        </w:rPr>
        <w:t>الجنابي والحسيناوي (2013)</w:t>
      </w:r>
      <w:r w:rsidR="00B82F01" w:rsidRPr="003B5824">
        <w:rPr>
          <w:rFonts w:cs="Simplified Arabic"/>
          <w:sz w:val="26"/>
          <w:szCs w:val="26"/>
          <w:rtl/>
        </w:rPr>
        <w:t xml:space="preserve"> </w:t>
      </w:r>
      <w:r w:rsidRPr="003B5824">
        <w:rPr>
          <w:rFonts w:cs="Simplified Arabic"/>
          <w:sz w:val="26"/>
          <w:szCs w:val="26"/>
          <w:rtl/>
        </w:rPr>
        <w:t>أنه وبالرغم من اختلاف المؤسسات ومتطلباتها وإختلاف اسلوب اداراتها حسب خصوصية كل مؤسسة الا وأن تطوير الإدارة مطلب هام وتعزيز المهارات القيادية ومهارات كوادرها يصب في مصلحة المؤسسة وضمان استمراريتها نحو تحقيق اهدافها المنشودة.</w:t>
      </w:r>
    </w:p>
    <w:p w14:paraId="551D29D3" w14:textId="39D4739D" w:rsidR="00376A7B" w:rsidRPr="003B5824" w:rsidRDefault="00376A7B" w:rsidP="003B5824">
      <w:pPr>
        <w:bidi/>
        <w:spacing w:after="120" w:line="360" w:lineRule="auto"/>
        <w:jc w:val="both"/>
        <w:rPr>
          <w:rFonts w:eastAsia="Calibri" w:cs="Simplified Arabic"/>
          <w:kern w:val="2"/>
          <w:sz w:val="26"/>
          <w:szCs w:val="26"/>
          <w:rtl/>
          <w14:ligatures w14:val="standardContextual"/>
        </w:rPr>
      </w:pPr>
      <w:proofErr w:type="gramStart"/>
      <w:r w:rsidRPr="003B5824">
        <w:rPr>
          <w:rFonts w:eastAsia="Calibri" w:cs="Simplified Arabic"/>
          <w:b/>
          <w:bCs/>
          <w:kern w:val="2"/>
          <w:sz w:val="26"/>
          <w:szCs w:val="26"/>
          <w:rtl/>
          <w14:ligatures w14:val="standardContextual"/>
        </w:rPr>
        <w:t>المجال</w:t>
      </w:r>
      <w:proofErr w:type="gramEnd"/>
      <w:r w:rsidRPr="003B5824">
        <w:rPr>
          <w:rFonts w:eastAsia="Calibri" w:cs="Simplified Arabic"/>
          <w:b/>
          <w:bCs/>
          <w:kern w:val="2"/>
          <w:sz w:val="26"/>
          <w:szCs w:val="26"/>
          <w:rtl/>
          <w14:ligatures w14:val="standardContextual"/>
        </w:rPr>
        <w:t xml:space="preserve"> الثالث: مجال النزاهة المؤسسية</w:t>
      </w:r>
      <w:r w:rsidRPr="003B5824">
        <w:rPr>
          <w:rFonts w:eastAsia="Calibri" w:cs="Simplified Arabic"/>
          <w:kern w:val="2"/>
          <w:sz w:val="26"/>
          <w:szCs w:val="26"/>
          <w:rtl/>
          <w14:ligatures w14:val="standardContextual"/>
        </w:rPr>
        <w:t xml:space="preserve"> </w:t>
      </w:r>
    </w:p>
    <w:p w14:paraId="5ADA7684" w14:textId="77777777" w:rsidR="00376A7B" w:rsidRPr="003B5824" w:rsidRDefault="00376A7B" w:rsidP="003B5824">
      <w:pPr>
        <w:bidi/>
        <w:spacing w:before="120" w:after="240" w:line="360" w:lineRule="auto"/>
        <w:jc w:val="both"/>
        <w:rPr>
          <w:rFonts w:eastAsia="Calibri" w:cs="Simplified Arabic"/>
          <w:kern w:val="2"/>
          <w:sz w:val="26"/>
          <w:szCs w:val="26"/>
          <w:rtl/>
          <w14:ligatures w14:val="standardContextual"/>
        </w:rPr>
      </w:pPr>
      <w:bookmarkStart w:id="231" w:name="_Hlk163168292"/>
      <w:r w:rsidRPr="003B5824">
        <w:rPr>
          <w:rFonts w:eastAsia="Calibri" w:cs="Simplified Arabic"/>
          <w:kern w:val="2"/>
          <w:sz w:val="26"/>
          <w:szCs w:val="26"/>
          <w:rtl/>
          <w:lang w:bidi="ar-JO"/>
          <w14:ligatures w14:val="standardContextual"/>
        </w:rPr>
        <w:t xml:space="preserve">تشير نتائج الجدول (4) </w:t>
      </w:r>
      <w:bookmarkEnd w:id="231"/>
      <w:r w:rsidRPr="003B5824">
        <w:rPr>
          <w:rFonts w:eastAsia="Calibri" w:cs="Simplified Arabic"/>
          <w:kern w:val="2"/>
          <w:sz w:val="26"/>
          <w:szCs w:val="26"/>
          <w:rtl/>
          <w:lang w:bidi="ar-JO"/>
          <w14:ligatures w14:val="standardContextual"/>
        </w:rPr>
        <w:t>لدرجة تطبيق الحوكمة الادارية في اندية المحافظات الشمالية من وجهة نظر اعضاء الهيئات الادارية لمجال</w:t>
      </w:r>
      <w:r w:rsidRPr="003B5824">
        <w:rPr>
          <w:rFonts w:eastAsia="Calibri" w:cs="Simplified Arabic"/>
          <w:kern w:val="2"/>
          <w:sz w:val="26"/>
          <w:szCs w:val="26"/>
          <w:rtl/>
          <w14:ligatures w14:val="standardContextual"/>
        </w:rPr>
        <w:t xml:space="preserve"> ( النزاهة المؤسسية) أن درجة الاستجابة مرتفعة على الفقرات (17، 18، 19، 20، 21، 23) وتراوحت متوسطات الاستجابة عليها ما بين (3.47- 3.80)، بينما درجة الاستجابة متوسطة على الفقرات (22، 24)، حيث كانت متوسطات الاستجابة </w:t>
      </w:r>
      <w:proofErr w:type="gramStart"/>
      <w:r w:rsidRPr="003B5824">
        <w:rPr>
          <w:rFonts w:eastAsia="Calibri" w:cs="Simplified Arabic"/>
          <w:kern w:val="2"/>
          <w:sz w:val="26"/>
          <w:szCs w:val="26"/>
          <w:rtl/>
          <w14:ligatures w14:val="standardContextual"/>
        </w:rPr>
        <w:t>عليهما</w:t>
      </w:r>
      <w:proofErr w:type="gramEnd"/>
      <w:r w:rsidRPr="003B5824">
        <w:rPr>
          <w:rFonts w:eastAsia="Calibri" w:cs="Simplified Arabic"/>
          <w:kern w:val="2"/>
          <w:sz w:val="26"/>
          <w:szCs w:val="26"/>
          <w:rtl/>
          <w14:ligatures w14:val="standardContextual"/>
        </w:rPr>
        <w:t xml:space="preserve"> على التوالي (3.32، 2.71)، و جاءت الدرجة الكلية للاستجابة على هذا المجال مرتفعة وبمتوسط حسابي قدره (3.51).</w:t>
      </w:r>
    </w:p>
    <w:p w14:paraId="0A019CB8" w14:textId="63E06F92" w:rsidR="00376A7B" w:rsidRPr="003B5824" w:rsidRDefault="00376A7B" w:rsidP="003B5824">
      <w:pPr>
        <w:bidi/>
        <w:spacing w:before="120" w:after="240" w:line="360" w:lineRule="auto"/>
        <w:jc w:val="both"/>
        <w:rPr>
          <w:rFonts w:eastAsia="Calibri" w:cs="Simplified Arabic"/>
          <w:kern w:val="2"/>
          <w:sz w:val="26"/>
          <w:szCs w:val="26"/>
          <w:rtl/>
          <w14:ligatures w14:val="standardContextual"/>
        </w:rPr>
      </w:pPr>
      <w:r w:rsidRPr="003B5824">
        <w:rPr>
          <w:rFonts w:eastAsia="Calibri" w:cs="Simplified Arabic"/>
          <w:kern w:val="2"/>
          <w:sz w:val="26"/>
          <w:szCs w:val="26"/>
          <w:rtl/>
          <w14:ligatures w14:val="standardContextual"/>
        </w:rPr>
        <w:t>وترجح الباحثة هذه النتائج الى وعي الهيئات الادارية بضرورة وجود النزاهة كونها ركن هام من تطبيق الحوكمة الادارية بشكل ناجح خاصة في ظل التطورات المحيطة سواء كانت من زيادة فهم وادراك الاعضاء بضرورة العمل بشفافية ووضوح من اجل الوصول الى اهداف النادي وايضا وبسبب التطورات التكنولوجية التي تتيح للجميع معرفة الية سير اعمال الهيئات الادارية مما يفرض عليها اتباع اسس واضحة للجميع.</w:t>
      </w:r>
    </w:p>
    <w:p w14:paraId="7AE5EE7F" w14:textId="34252D59" w:rsidR="00376A7B" w:rsidRPr="003B5824" w:rsidRDefault="00376A7B" w:rsidP="003B5824">
      <w:pPr>
        <w:bidi/>
        <w:spacing w:before="120" w:after="240" w:line="360" w:lineRule="auto"/>
        <w:jc w:val="both"/>
        <w:rPr>
          <w:rFonts w:eastAsia="Calibri" w:cs="Simplified Arabic"/>
          <w:kern w:val="2"/>
          <w:sz w:val="26"/>
          <w:szCs w:val="26"/>
          <w:rtl/>
          <w14:ligatures w14:val="standardContextual"/>
        </w:rPr>
      </w:pPr>
      <w:r w:rsidRPr="003B5824">
        <w:rPr>
          <w:rFonts w:eastAsia="Calibri" w:cs="Simplified Arabic"/>
          <w:kern w:val="2"/>
          <w:sz w:val="26"/>
          <w:szCs w:val="26"/>
          <w:rtl/>
          <w14:ligatures w14:val="standardContextual"/>
        </w:rPr>
        <w:t>وهذا ما اتفقت معه دراسة</w:t>
      </w:r>
      <w:r w:rsidR="00423E93" w:rsidRPr="003B5824">
        <w:rPr>
          <w:rFonts w:eastAsia="Calibri" w:cs="Simplified Arabic"/>
          <w:noProof/>
          <w:kern w:val="2"/>
          <w:sz w:val="26"/>
          <w:szCs w:val="26"/>
          <w:rtl/>
          <w:lang w:bidi="ar-JO"/>
          <w14:ligatures w14:val="standardContextual"/>
        </w:rPr>
        <w:t xml:space="preserve"> خطيب</w:t>
      </w:r>
      <w:r w:rsidRPr="003B5824">
        <w:rPr>
          <w:rFonts w:eastAsia="Calibri" w:cs="Simplified Arabic"/>
          <w:kern w:val="2"/>
          <w:sz w:val="26"/>
          <w:szCs w:val="26"/>
          <w:rtl/>
          <w14:ligatures w14:val="standardContextual"/>
        </w:rPr>
        <w:t xml:space="preserve"> </w:t>
      </w:r>
      <w:r w:rsidR="00423E93" w:rsidRPr="003B5824">
        <w:rPr>
          <w:rFonts w:eastAsia="Calibri" w:cs="Simplified Arabic"/>
          <w:noProof/>
          <w:kern w:val="2"/>
          <w:sz w:val="26"/>
          <w:szCs w:val="26"/>
          <w:rtl/>
          <w:lang w:bidi="ar-JO"/>
          <w14:ligatures w14:val="standardContextual"/>
        </w:rPr>
        <w:t>(2021)</w:t>
      </w:r>
      <w:r w:rsidR="00B82F01" w:rsidRPr="003B5824">
        <w:rPr>
          <w:rFonts w:eastAsia="Calibri" w:cs="Simplified Arabic"/>
          <w:kern w:val="2"/>
          <w:sz w:val="26"/>
          <w:szCs w:val="26"/>
          <w:rtl/>
          <w14:ligatures w14:val="standardContextual"/>
        </w:rPr>
        <w:t xml:space="preserve"> </w:t>
      </w:r>
      <w:r w:rsidRPr="003B5824">
        <w:rPr>
          <w:rFonts w:eastAsia="Calibri" w:cs="Simplified Arabic"/>
          <w:kern w:val="2"/>
          <w:sz w:val="26"/>
          <w:szCs w:val="26"/>
          <w:rtl/>
          <w14:ligatures w14:val="standardContextual"/>
        </w:rPr>
        <w:t>أن تطبيق معايير الحوكمة في الاندية والمؤسسات الرياضية والتي تمثلت في (الشفافية، المشاركة، المساواة، سيادة القانون، والمساءلة ) لها أثر ايجابي بالنسبة لتحسين مستوى الأداء المؤسسي فيها.</w:t>
      </w:r>
    </w:p>
    <w:p w14:paraId="056D40E9" w14:textId="42BFBA4F" w:rsidR="00376A7B" w:rsidRPr="003B5824" w:rsidRDefault="00731DBC" w:rsidP="003B5824">
      <w:pPr>
        <w:bidi/>
        <w:spacing w:before="120" w:after="240" w:line="360" w:lineRule="auto"/>
        <w:jc w:val="both"/>
        <w:rPr>
          <w:rFonts w:eastAsia="Calibri" w:cs="Simplified Arabic"/>
          <w:kern w:val="2"/>
          <w:sz w:val="26"/>
          <w:szCs w:val="26"/>
          <w:rtl/>
          <w14:ligatures w14:val="standardContextual"/>
        </w:rPr>
      </w:pPr>
      <w:r w:rsidRPr="003B5824">
        <w:rPr>
          <w:rFonts w:eastAsia="Calibri" w:cs="Simplified Arabic"/>
          <w:kern w:val="2"/>
          <w:sz w:val="26"/>
          <w:szCs w:val="26"/>
          <w:rtl/>
          <w14:ligatures w14:val="standardContextual"/>
        </w:rPr>
        <w:lastRenderedPageBreak/>
        <w:t>كما</w:t>
      </w:r>
      <w:r w:rsidR="00376A7B" w:rsidRPr="003B5824">
        <w:rPr>
          <w:rFonts w:eastAsia="Calibri" w:cs="Simplified Arabic"/>
          <w:kern w:val="2"/>
          <w:sz w:val="26"/>
          <w:szCs w:val="26"/>
          <w:rtl/>
          <w14:ligatures w14:val="standardContextual"/>
        </w:rPr>
        <w:t xml:space="preserve"> أكدت دراسة</w:t>
      </w:r>
      <w:r w:rsidR="00423E93" w:rsidRPr="003B5824">
        <w:rPr>
          <w:rFonts w:eastAsia="Calibri" w:cs="Simplified Arabic"/>
          <w:noProof/>
          <w:color w:val="C00000"/>
          <w:kern w:val="2"/>
          <w:sz w:val="26"/>
          <w:szCs w:val="26"/>
          <w:rtl/>
          <w:lang w:bidi="ar-JO"/>
          <w14:ligatures w14:val="standardContextual"/>
        </w:rPr>
        <w:t xml:space="preserve"> </w:t>
      </w:r>
      <w:r w:rsidR="00423E93" w:rsidRPr="003B5824">
        <w:rPr>
          <w:rFonts w:eastAsia="Calibri" w:cs="Simplified Arabic"/>
          <w:noProof/>
          <w:kern w:val="2"/>
          <w:sz w:val="26"/>
          <w:szCs w:val="26"/>
          <w:rtl/>
          <w:lang w:bidi="ar-JO"/>
          <w14:ligatures w14:val="standardContextual"/>
        </w:rPr>
        <w:t>مؤمن</w:t>
      </w:r>
      <w:r w:rsidR="00423E93" w:rsidRPr="003B5824">
        <w:rPr>
          <w:rFonts w:eastAsia="Calibri" w:cs="Simplified Arabic"/>
          <w:noProof/>
          <w:kern w:val="2"/>
          <w:sz w:val="26"/>
          <w:szCs w:val="26"/>
          <w:lang w:bidi="ar-JO"/>
          <w14:ligatures w14:val="standardContextual"/>
        </w:rPr>
        <w:t xml:space="preserve"> </w:t>
      </w:r>
      <w:r w:rsidR="006D42BC" w:rsidRPr="003B5824">
        <w:rPr>
          <w:rFonts w:eastAsia="Calibri" w:cs="Simplified Arabic"/>
          <w:noProof/>
          <w:kern w:val="2"/>
          <w:sz w:val="26"/>
          <w:szCs w:val="26"/>
          <w:rtl/>
          <w:lang w:bidi="ar-JO"/>
          <w14:ligatures w14:val="standardContextual"/>
        </w:rPr>
        <w:t>ورامي</w:t>
      </w:r>
      <w:r w:rsidR="00376A7B" w:rsidRPr="003B5824">
        <w:rPr>
          <w:rFonts w:eastAsia="Calibri" w:cs="Simplified Arabic"/>
          <w:kern w:val="2"/>
          <w:sz w:val="26"/>
          <w:szCs w:val="26"/>
          <w:rtl/>
          <w14:ligatures w14:val="standardContextual"/>
        </w:rPr>
        <w:t xml:space="preserve"> </w:t>
      </w:r>
      <w:r w:rsidR="00423E93" w:rsidRPr="003B5824">
        <w:rPr>
          <w:rFonts w:eastAsia="Calibri" w:cs="Simplified Arabic"/>
          <w:noProof/>
          <w:kern w:val="2"/>
          <w:sz w:val="26"/>
          <w:szCs w:val="26"/>
          <w:rtl/>
          <w:lang w:bidi="ar-JO"/>
          <w14:ligatures w14:val="standardContextual"/>
        </w:rPr>
        <w:t>(2019)</w:t>
      </w:r>
      <w:r w:rsidR="00B82F01" w:rsidRPr="003B5824">
        <w:rPr>
          <w:rFonts w:eastAsia="Calibri" w:cs="Simplified Arabic"/>
          <w:kern w:val="2"/>
          <w:sz w:val="26"/>
          <w:szCs w:val="26"/>
          <w:rtl/>
          <w14:ligatures w14:val="standardContextual"/>
        </w:rPr>
        <w:t xml:space="preserve"> </w:t>
      </w:r>
      <w:r w:rsidR="00376A7B" w:rsidRPr="003B5824">
        <w:rPr>
          <w:rFonts w:eastAsia="Calibri" w:cs="Simplified Arabic"/>
          <w:kern w:val="2"/>
          <w:sz w:val="26"/>
          <w:szCs w:val="26"/>
          <w:rtl/>
          <w14:ligatures w14:val="standardContextual"/>
        </w:rPr>
        <w:t>ان مفهوم الحوكمة الادارية لا يكتمل الا بوجود المساءلة فيها ضمن نظام محدد لجميع افراد المؤسسة الرياضية مما يضمن تحسين اداء العاملين فيها بشكل خاص واداء المؤسسة بشكل عام.</w:t>
      </w:r>
    </w:p>
    <w:p w14:paraId="4B5FECBB" w14:textId="74FDE8F8" w:rsidR="00376A7B" w:rsidRPr="003B5824" w:rsidRDefault="00376A7B" w:rsidP="003B5824">
      <w:pPr>
        <w:bidi/>
        <w:spacing w:after="120" w:line="360" w:lineRule="auto"/>
        <w:jc w:val="both"/>
        <w:rPr>
          <w:rFonts w:eastAsia="Calibri" w:cs="Simplified Arabic"/>
          <w:b/>
          <w:bCs/>
          <w:kern w:val="2"/>
          <w:sz w:val="26"/>
          <w:szCs w:val="26"/>
          <w:rtl/>
          <w14:ligatures w14:val="standardContextual"/>
        </w:rPr>
      </w:pPr>
      <w:proofErr w:type="gramStart"/>
      <w:r w:rsidRPr="003B5824">
        <w:rPr>
          <w:rFonts w:eastAsia="Calibri" w:cs="Simplified Arabic"/>
          <w:b/>
          <w:bCs/>
          <w:kern w:val="2"/>
          <w:sz w:val="26"/>
          <w:szCs w:val="26"/>
          <w:rtl/>
          <w14:ligatures w14:val="standardContextual"/>
        </w:rPr>
        <w:t>خلاصة</w:t>
      </w:r>
      <w:proofErr w:type="gramEnd"/>
      <w:r w:rsidRPr="003B5824">
        <w:rPr>
          <w:rFonts w:eastAsia="Calibri" w:cs="Simplified Arabic"/>
          <w:b/>
          <w:bCs/>
          <w:kern w:val="2"/>
          <w:sz w:val="26"/>
          <w:szCs w:val="26"/>
          <w:rtl/>
          <w14:ligatures w14:val="standardContextual"/>
        </w:rPr>
        <w:t xml:space="preserve"> التساؤل الأول</w:t>
      </w:r>
    </w:p>
    <w:p w14:paraId="3A09A3B7" w14:textId="63BC1B43" w:rsidR="00376A7B" w:rsidRPr="003B5824" w:rsidRDefault="00376A7B" w:rsidP="003B5824">
      <w:pPr>
        <w:bidi/>
        <w:spacing w:before="120" w:after="240" w:line="360" w:lineRule="auto"/>
        <w:jc w:val="both"/>
        <w:rPr>
          <w:rFonts w:eastAsia="Calibri" w:cs="Simplified Arabic"/>
          <w:kern w:val="2"/>
          <w:sz w:val="26"/>
          <w:szCs w:val="26"/>
          <w:rtl/>
          <w14:ligatures w14:val="standardContextual"/>
        </w:rPr>
      </w:pPr>
      <w:r w:rsidRPr="003B5824">
        <w:rPr>
          <w:rFonts w:eastAsia="Calibri" w:cs="Simplified Arabic"/>
          <w:kern w:val="2"/>
          <w:sz w:val="26"/>
          <w:szCs w:val="26"/>
          <w:rtl/>
          <w:lang w:bidi="ar-JO"/>
          <w14:ligatures w14:val="standardContextual"/>
        </w:rPr>
        <w:t xml:space="preserve">تشير نتائج الجدول (4) </w:t>
      </w:r>
      <w:r w:rsidRPr="003B5824">
        <w:rPr>
          <w:rFonts w:eastAsia="Calibri" w:cs="Simplified Arabic"/>
          <w:kern w:val="2"/>
          <w:sz w:val="26"/>
          <w:szCs w:val="26"/>
          <w:rtl/>
          <w14:ligatures w14:val="standardContextual"/>
        </w:rPr>
        <w:t xml:space="preserve"> </w:t>
      </w:r>
      <w:r w:rsidRPr="003B5824">
        <w:rPr>
          <w:rFonts w:eastAsia="Calibri" w:cs="Simplified Arabic"/>
          <w:b/>
          <w:bCs/>
          <w:kern w:val="2"/>
          <w:sz w:val="26"/>
          <w:szCs w:val="26"/>
          <w:rtl/>
          <w14:ligatures w14:val="standardContextual"/>
        </w:rPr>
        <w:t>أن الدرجة الكلية</w:t>
      </w:r>
      <w:r w:rsidRPr="003B5824">
        <w:rPr>
          <w:rFonts w:eastAsia="Calibri" w:cs="Simplified Arabic"/>
          <w:kern w:val="2"/>
          <w:sz w:val="26"/>
          <w:szCs w:val="26"/>
          <w:rtl/>
          <w14:ligatures w14:val="standardContextual"/>
        </w:rPr>
        <w:t xml:space="preserve"> لتطبيق الحوكمة الإدارية في اندية المحافظات الشمالية من وجهة نظر اعضاء الهيئات الإدارية كانت متوسطة وبمتوسط حسابي (3.38)، وكانت </w:t>
      </w:r>
      <w:proofErr w:type="gramStart"/>
      <w:r w:rsidRPr="003B5824">
        <w:rPr>
          <w:rFonts w:eastAsia="Calibri" w:cs="Simplified Arabic"/>
          <w:kern w:val="2"/>
          <w:sz w:val="26"/>
          <w:szCs w:val="26"/>
          <w:rtl/>
          <w14:ligatures w14:val="standardContextual"/>
        </w:rPr>
        <w:t>أعلى</w:t>
      </w:r>
      <w:proofErr w:type="gramEnd"/>
      <w:r w:rsidRPr="003B5824">
        <w:rPr>
          <w:rFonts w:eastAsia="Calibri" w:cs="Simplified Arabic"/>
          <w:kern w:val="2"/>
          <w:sz w:val="26"/>
          <w:szCs w:val="26"/>
          <w:rtl/>
          <w14:ligatures w14:val="standardContextual"/>
        </w:rPr>
        <w:t xml:space="preserve"> استجابة على مجال (النزاهة المؤسسية) بدرجة مرتفعة وبمتوسط حسابي (3.51)، ويليه مجال (القيادة والإدارة) بدرجة متوسطة </w:t>
      </w:r>
      <w:proofErr w:type="gramStart"/>
      <w:r w:rsidRPr="003B5824">
        <w:rPr>
          <w:rFonts w:eastAsia="Calibri" w:cs="Simplified Arabic"/>
          <w:kern w:val="2"/>
          <w:sz w:val="26"/>
          <w:szCs w:val="26"/>
          <w:rtl/>
          <w14:ligatures w14:val="standardContextual"/>
        </w:rPr>
        <w:t>وبمتوسط</w:t>
      </w:r>
      <w:proofErr w:type="gramEnd"/>
      <w:r w:rsidRPr="003B5824">
        <w:rPr>
          <w:rFonts w:eastAsia="Calibri" w:cs="Simplified Arabic"/>
          <w:kern w:val="2"/>
          <w:sz w:val="26"/>
          <w:szCs w:val="26"/>
          <w:rtl/>
          <w14:ligatures w14:val="standardContextual"/>
        </w:rPr>
        <w:t xml:space="preserve"> حسابي (3.38)، بينما </w:t>
      </w:r>
      <w:r w:rsidR="00102724" w:rsidRPr="003B5824">
        <w:rPr>
          <w:rFonts w:eastAsia="Calibri" w:cs="Simplified Arabic"/>
          <w:kern w:val="2"/>
          <w:sz w:val="26"/>
          <w:szCs w:val="26"/>
          <w:rtl/>
          <w14:ligatures w14:val="standardContextual"/>
        </w:rPr>
        <w:t xml:space="preserve">استجابة على مجال (اللوائح </w:t>
      </w:r>
      <w:proofErr w:type="gramStart"/>
      <w:r w:rsidR="00102724" w:rsidRPr="003B5824">
        <w:rPr>
          <w:rFonts w:eastAsia="Calibri" w:cs="Simplified Arabic"/>
          <w:kern w:val="2"/>
          <w:sz w:val="26"/>
          <w:szCs w:val="26"/>
          <w:rtl/>
          <w14:ligatures w14:val="standardContextual"/>
        </w:rPr>
        <w:t>والتشريعات)  كانت</w:t>
      </w:r>
      <w:proofErr w:type="gramEnd"/>
      <w:r w:rsidR="00102724" w:rsidRPr="003B5824">
        <w:rPr>
          <w:rFonts w:eastAsia="Calibri" w:cs="Simplified Arabic"/>
          <w:kern w:val="2"/>
          <w:sz w:val="26"/>
          <w:szCs w:val="26"/>
          <w:rtl/>
          <w14:ligatures w14:val="standardContextual"/>
        </w:rPr>
        <w:t xml:space="preserve"> بدرجة متوسطة وبمتوسط حسابي (3.24)، وهي </w:t>
      </w:r>
      <w:proofErr w:type="gramStart"/>
      <w:r w:rsidR="00102724" w:rsidRPr="003B5824">
        <w:rPr>
          <w:rFonts w:eastAsia="Calibri" w:cs="Simplified Arabic"/>
          <w:kern w:val="2"/>
          <w:sz w:val="26"/>
          <w:szCs w:val="26"/>
          <w:rtl/>
          <w14:ligatures w14:val="standardContextual"/>
        </w:rPr>
        <w:t>أقل</w:t>
      </w:r>
      <w:proofErr w:type="gramEnd"/>
      <w:r w:rsidR="00102724" w:rsidRPr="003B5824">
        <w:rPr>
          <w:rFonts w:eastAsia="Calibri" w:cs="Simplified Arabic"/>
          <w:kern w:val="2"/>
          <w:sz w:val="26"/>
          <w:szCs w:val="26"/>
          <w:rtl/>
          <w14:ligatures w14:val="standardContextual"/>
        </w:rPr>
        <w:t xml:space="preserve"> استجابة.</w:t>
      </w:r>
    </w:p>
    <w:p w14:paraId="1EDA7EE5" w14:textId="137A2B37" w:rsidR="00376A7B" w:rsidRPr="003B5824" w:rsidRDefault="00376A7B" w:rsidP="003B5824">
      <w:pPr>
        <w:bidi/>
        <w:spacing w:before="120" w:after="240" w:line="360" w:lineRule="auto"/>
        <w:jc w:val="both"/>
        <w:rPr>
          <w:rFonts w:cs="Simplified Arabic"/>
          <w:sz w:val="26"/>
          <w:szCs w:val="26"/>
          <w:rtl/>
          <w:lang w:bidi="ar-JO"/>
        </w:rPr>
      </w:pPr>
      <w:r w:rsidRPr="003B5824">
        <w:rPr>
          <w:rFonts w:eastAsia="Calibri" w:cs="Simplified Arabic"/>
          <w:kern w:val="2"/>
          <w:sz w:val="26"/>
          <w:szCs w:val="26"/>
          <w:rtl/>
          <w14:ligatures w14:val="standardContextual"/>
        </w:rPr>
        <w:t>وترى الباحثة سبب حصول مجاليي القيادة والادارة واللوائح والتشريعات على درجة متوسطة الى ضعف في الاهتمام في فهم مفهوم الحوكمة الادارية وخصائصها حيث أن ضعف الالمام بها يؤدي الى عدم ادارة النادي بالشكل المطلوب والكافي مما يؤثر سلبا على اداء النادي من الناحية الادارية وايضا يحد من تطويره وتصويب نقاط ضعفه اما فيما يتعلق بمجال النزاهة المؤسسية فترى الباحثة ان سبب حصوله على درجة مرتفعة يرجع الى فهم الاندية بضرورة الابتعاد عن الفساد الاداري الذي يسببه غياب المساءلة  والاستفادة من اخطاء غيرها من الهيئات الادارية التي لم تأخذ بعين الاعتبار اهمية المساءلة في انديتها.</w:t>
      </w:r>
    </w:p>
    <w:p w14:paraId="132A77DA" w14:textId="77777777" w:rsidR="003B5824" w:rsidRDefault="003B5824">
      <w:pPr>
        <w:rPr>
          <w:rFonts w:cs="Simplified Arabic"/>
          <w:b/>
          <w:bCs/>
          <w:sz w:val="26"/>
          <w:szCs w:val="26"/>
          <w:rtl/>
          <w:lang w:bidi="ar-JO"/>
        </w:rPr>
      </w:pPr>
      <w:r>
        <w:rPr>
          <w:rFonts w:cs="Simplified Arabic"/>
          <w:b/>
          <w:bCs/>
          <w:sz w:val="26"/>
          <w:szCs w:val="26"/>
          <w:rtl/>
          <w:lang w:bidi="ar-JO"/>
        </w:rPr>
        <w:br w:type="page"/>
      </w:r>
    </w:p>
    <w:p w14:paraId="3F42E1BF" w14:textId="26D08A3F" w:rsidR="00376A7B" w:rsidRPr="003B5824" w:rsidRDefault="00376A7B" w:rsidP="003B5824">
      <w:pPr>
        <w:bidi/>
        <w:spacing w:after="120" w:line="360" w:lineRule="auto"/>
        <w:jc w:val="both"/>
        <w:rPr>
          <w:rFonts w:cs="Simplified Arabic"/>
          <w:b/>
          <w:bCs/>
          <w:sz w:val="26"/>
          <w:szCs w:val="26"/>
          <w:rtl/>
          <w:lang w:bidi="ar-JO"/>
        </w:rPr>
      </w:pPr>
      <w:r w:rsidRPr="003B5824">
        <w:rPr>
          <w:rFonts w:cs="Simplified Arabic"/>
          <w:b/>
          <w:bCs/>
          <w:sz w:val="26"/>
          <w:szCs w:val="26"/>
          <w:rtl/>
          <w:lang w:bidi="ar-JO"/>
        </w:rPr>
        <w:lastRenderedPageBreak/>
        <w:t>ثانيا</w:t>
      </w:r>
      <w:r w:rsidR="003B5824">
        <w:rPr>
          <w:rFonts w:cs="Simplified Arabic" w:hint="cs"/>
          <w:b/>
          <w:bCs/>
          <w:sz w:val="26"/>
          <w:szCs w:val="26"/>
          <w:rtl/>
          <w:lang w:bidi="ar-JO"/>
        </w:rPr>
        <w:t>ً</w:t>
      </w:r>
      <w:r w:rsidRPr="003B5824">
        <w:rPr>
          <w:rFonts w:cs="Simplified Arabic"/>
          <w:b/>
          <w:bCs/>
          <w:sz w:val="26"/>
          <w:szCs w:val="26"/>
          <w:rtl/>
          <w:lang w:bidi="ar-JO"/>
        </w:rPr>
        <w:t xml:space="preserve">: مناقشة النتائج المتعلقة في </w:t>
      </w:r>
      <w:r w:rsidR="00701C65" w:rsidRPr="003B5824">
        <w:rPr>
          <w:rFonts w:cs="Simplified Arabic"/>
          <w:b/>
          <w:bCs/>
          <w:sz w:val="26"/>
          <w:szCs w:val="26"/>
          <w:rtl/>
          <w:lang w:bidi="ar-JO"/>
        </w:rPr>
        <w:t>السؤال</w:t>
      </w:r>
      <w:r w:rsidRPr="003B5824">
        <w:rPr>
          <w:rFonts w:cs="Simplified Arabic"/>
          <w:b/>
          <w:bCs/>
          <w:sz w:val="26"/>
          <w:szCs w:val="26"/>
          <w:rtl/>
          <w:lang w:bidi="ar-JO"/>
        </w:rPr>
        <w:t xml:space="preserve"> الثاني والذ</w:t>
      </w:r>
      <w:r w:rsidR="007445A7" w:rsidRPr="003B5824">
        <w:rPr>
          <w:rFonts w:cs="Simplified Arabic"/>
          <w:b/>
          <w:bCs/>
          <w:sz w:val="26"/>
          <w:szCs w:val="26"/>
          <w:rtl/>
          <w:lang w:bidi="ar-JO"/>
        </w:rPr>
        <w:t>ي</w:t>
      </w:r>
      <w:r w:rsidRPr="003B5824">
        <w:rPr>
          <w:rFonts w:cs="Simplified Arabic"/>
          <w:b/>
          <w:bCs/>
          <w:sz w:val="26"/>
          <w:szCs w:val="26"/>
          <w:rtl/>
          <w:lang w:bidi="ar-JO"/>
        </w:rPr>
        <w:t xml:space="preserve"> نص </w:t>
      </w:r>
      <w:proofErr w:type="gramStart"/>
      <w:r w:rsidRPr="003B5824">
        <w:rPr>
          <w:rFonts w:cs="Simplified Arabic"/>
          <w:b/>
          <w:bCs/>
          <w:sz w:val="26"/>
          <w:szCs w:val="26"/>
          <w:rtl/>
          <w:lang w:bidi="ar-JO"/>
        </w:rPr>
        <w:t>على</w:t>
      </w:r>
      <w:proofErr w:type="gramEnd"/>
      <w:r w:rsidRPr="003B5824">
        <w:rPr>
          <w:rFonts w:cs="Simplified Arabic"/>
          <w:b/>
          <w:bCs/>
          <w:sz w:val="26"/>
          <w:szCs w:val="26"/>
          <w:rtl/>
          <w:lang w:bidi="ar-JO"/>
        </w:rPr>
        <w:t>:</w:t>
      </w:r>
    </w:p>
    <w:p w14:paraId="03DB2BF7" w14:textId="4ACA7826" w:rsidR="00376A7B" w:rsidRPr="003B5824" w:rsidRDefault="00376A7B" w:rsidP="003B5824">
      <w:pPr>
        <w:bidi/>
        <w:spacing w:after="120" w:line="360" w:lineRule="auto"/>
        <w:jc w:val="both"/>
        <w:rPr>
          <w:rFonts w:eastAsia="Calibri" w:cs="Simplified Arabic"/>
          <w:b/>
          <w:bCs/>
          <w:kern w:val="2"/>
          <w:sz w:val="26"/>
          <w:szCs w:val="26"/>
          <w:rtl/>
          <w14:ligatures w14:val="standardContextual"/>
        </w:rPr>
      </w:pPr>
      <w:r w:rsidRPr="003B5824">
        <w:rPr>
          <w:rFonts w:eastAsia="Calibri" w:cs="Simplified Arabic"/>
          <w:b/>
          <w:bCs/>
          <w:kern w:val="2"/>
          <w:sz w:val="26"/>
          <w:szCs w:val="26"/>
          <w:rtl/>
          <w14:ligatures w14:val="standardContextual"/>
        </w:rPr>
        <w:t xml:space="preserve">هل </w:t>
      </w:r>
      <w:r w:rsidRPr="003B5824">
        <w:rPr>
          <w:rFonts w:eastAsia="Calibri" w:cs="Simplified Arabic"/>
          <w:b/>
          <w:bCs/>
          <w:color w:val="000000"/>
          <w:kern w:val="2"/>
          <w:sz w:val="26"/>
          <w:szCs w:val="26"/>
          <w:rtl/>
          <w14:ligatures w14:val="standardContextual"/>
        </w:rPr>
        <w:t xml:space="preserve">توجد فروق في درجة تطبيق الحوكمة الإدارية في اندية المحافظات الشمالية من وجهة نظر اعضاء الهيئات الادارية تعزى لمتغير </w:t>
      </w:r>
      <w:r w:rsidR="00794DE9" w:rsidRPr="003B5824">
        <w:rPr>
          <w:rFonts w:eastAsia="Calibri" w:cs="Simplified Arabic"/>
          <w:b/>
          <w:bCs/>
          <w:color w:val="000000"/>
          <w:kern w:val="2"/>
          <w:sz w:val="26"/>
          <w:szCs w:val="26"/>
          <w:rtl/>
          <w14:ligatures w14:val="standardContextual"/>
        </w:rPr>
        <w:t>تصنيف</w:t>
      </w:r>
      <w:r w:rsidRPr="003B5824">
        <w:rPr>
          <w:rFonts w:eastAsia="Calibri" w:cs="Simplified Arabic"/>
          <w:b/>
          <w:bCs/>
          <w:color w:val="000000"/>
          <w:kern w:val="2"/>
          <w:sz w:val="26"/>
          <w:szCs w:val="26"/>
          <w:rtl/>
          <w14:ligatures w14:val="standardContextual"/>
        </w:rPr>
        <w:t xml:space="preserve"> النادي؟</w:t>
      </w:r>
    </w:p>
    <w:p w14:paraId="0A325277" w14:textId="321CFA93" w:rsidR="00376A7B" w:rsidRPr="003B5824" w:rsidRDefault="00376A7B" w:rsidP="003B5824">
      <w:pPr>
        <w:bidi/>
        <w:spacing w:before="120" w:after="240" w:line="360" w:lineRule="auto"/>
        <w:jc w:val="both"/>
        <w:rPr>
          <w:rFonts w:eastAsia="Calibri" w:cs="Simplified Arabic"/>
          <w:kern w:val="2"/>
          <w:sz w:val="26"/>
          <w:szCs w:val="26"/>
          <w:rtl/>
          <w14:ligatures w14:val="standardContextual"/>
        </w:rPr>
      </w:pPr>
      <w:r w:rsidRPr="003B5824">
        <w:rPr>
          <w:rFonts w:eastAsia="Calibri" w:cs="Simplified Arabic"/>
          <w:kern w:val="2"/>
          <w:sz w:val="26"/>
          <w:szCs w:val="26"/>
          <w:rtl/>
          <w14:ligatures w14:val="standardContextual"/>
        </w:rPr>
        <w:t>ت</w:t>
      </w:r>
      <w:r w:rsidR="0038550E" w:rsidRPr="003B5824">
        <w:rPr>
          <w:rFonts w:eastAsia="Calibri" w:cs="Simplified Arabic"/>
          <w:kern w:val="2"/>
          <w:sz w:val="26"/>
          <w:szCs w:val="26"/>
          <w:rtl/>
          <w14:ligatures w14:val="standardContextual"/>
        </w:rPr>
        <w:t>وضح</w:t>
      </w:r>
      <w:r w:rsidRPr="003B5824">
        <w:rPr>
          <w:rFonts w:eastAsia="Calibri" w:cs="Simplified Arabic"/>
          <w:kern w:val="2"/>
          <w:sz w:val="26"/>
          <w:szCs w:val="26"/>
          <w:rtl/>
          <w14:ligatures w14:val="standardContextual"/>
        </w:rPr>
        <w:t xml:space="preserve"> نتائج الجدول رقم (6) إلى وجود فروق دالة إحصائيا </w:t>
      </w:r>
      <w:r w:rsidRPr="003B5824">
        <w:rPr>
          <w:rFonts w:eastAsia="Calibri" w:cs="Simplified Arabic"/>
          <w:color w:val="1D2228"/>
          <w:kern w:val="2"/>
          <w:sz w:val="26"/>
          <w:szCs w:val="26"/>
          <w:rtl/>
          <w:lang w:bidi="ar-JO"/>
          <w14:ligatures w14:val="standardContextual"/>
        </w:rPr>
        <w:t>في</w:t>
      </w:r>
      <w:r w:rsidRPr="003B5824">
        <w:rPr>
          <w:rFonts w:eastAsia="Calibri" w:cs="Simplified Arabic"/>
          <w:kern w:val="2"/>
          <w:sz w:val="26"/>
          <w:szCs w:val="26"/>
          <w:rtl/>
          <w14:ligatures w14:val="standardContextual"/>
        </w:rPr>
        <w:t xml:space="preserve"> الدرجة الكلية للحو</w:t>
      </w:r>
      <w:r w:rsidR="0038550E" w:rsidRPr="003B5824">
        <w:rPr>
          <w:rFonts w:eastAsia="Calibri" w:cs="Simplified Arabic"/>
          <w:kern w:val="2"/>
          <w:sz w:val="26"/>
          <w:szCs w:val="26"/>
          <w:rtl/>
          <w14:ligatures w14:val="standardContextual"/>
        </w:rPr>
        <w:t>ك</w:t>
      </w:r>
      <w:r w:rsidRPr="003B5824">
        <w:rPr>
          <w:rFonts w:eastAsia="Calibri" w:cs="Simplified Arabic"/>
          <w:kern w:val="2"/>
          <w:sz w:val="26"/>
          <w:szCs w:val="26"/>
          <w:rtl/>
          <w14:ligatures w14:val="standardContextual"/>
        </w:rPr>
        <w:t>مة الإدارية ومجالاتها في</w:t>
      </w:r>
      <w:r w:rsidRPr="003B5824">
        <w:rPr>
          <w:rFonts w:eastAsia="Calibri" w:cs="Simplified Arabic"/>
          <w:color w:val="000000"/>
          <w:kern w:val="2"/>
          <w:sz w:val="26"/>
          <w:szCs w:val="26"/>
          <w:rtl/>
          <w14:ligatures w14:val="standardContextual"/>
        </w:rPr>
        <w:t xml:space="preserve"> اندية المحافظات الشمالية من وجهة نظر اعضاء الهيئات الادارية تعزى لمتغير</w:t>
      </w:r>
      <w:r w:rsidRPr="003B5824">
        <w:rPr>
          <w:rFonts w:eastAsia="Calibri" w:cs="Simplified Arabic"/>
          <w:kern w:val="2"/>
          <w:sz w:val="26"/>
          <w:szCs w:val="26"/>
          <w:rtl/>
          <w14:ligatures w14:val="standardContextual"/>
        </w:rPr>
        <w:t xml:space="preserve"> </w:t>
      </w:r>
      <w:r w:rsidR="00794DE9" w:rsidRPr="003B5824">
        <w:rPr>
          <w:rFonts w:eastAsia="Calibri" w:cs="Simplified Arabic"/>
          <w:kern w:val="2"/>
          <w:sz w:val="26"/>
          <w:szCs w:val="26"/>
          <w:rtl/>
          <w14:ligatures w14:val="standardContextual"/>
        </w:rPr>
        <w:t>تصنيف</w:t>
      </w:r>
      <w:r w:rsidRPr="003B5824">
        <w:rPr>
          <w:rFonts w:eastAsia="Calibri" w:cs="Simplified Arabic"/>
          <w:kern w:val="2"/>
          <w:sz w:val="26"/>
          <w:szCs w:val="26"/>
          <w:rtl/>
          <w14:ligatures w14:val="standardContextual"/>
        </w:rPr>
        <w:t xml:space="preserve"> النادي ولصالح (مستوى المحترفين أو الدرجة الممتازة).</w:t>
      </w:r>
    </w:p>
    <w:p w14:paraId="47924764" w14:textId="1FC1969A" w:rsidR="00376A7B" w:rsidRPr="003B5824" w:rsidRDefault="00376A7B" w:rsidP="003B5824">
      <w:pPr>
        <w:bidi/>
        <w:spacing w:before="120" w:after="240" w:line="360" w:lineRule="auto"/>
        <w:jc w:val="both"/>
        <w:rPr>
          <w:rFonts w:eastAsia="Calibri" w:cs="Simplified Arabic"/>
          <w:kern w:val="2"/>
          <w:sz w:val="26"/>
          <w:szCs w:val="26"/>
          <w:rtl/>
          <w14:ligatures w14:val="standardContextual"/>
        </w:rPr>
      </w:pPr>
      <w:r w:rsidRPr="003B5824">
        <w:rPr>
          <w:rFonts w:eastAsia="Calibri" w:cs="Simplified Arabic"/>
          <w:kern w:val="2"/>
          <w:sz w:val="26"/>
          <w:szCs w:val="26"/>
          <w:rtl/>
          <w14:ligatures w14:val="standardContextual"/>
        </w:rPr>
        <w:t>وتعزو الباحثة أن هذه النتائج جاءت لصالح مستوى المحترفين أو الدرجة الممتازة لأن أعضاء الهيئات الادارية للأندية المشاركة فيها تلعب دور كبير في فهم أهم احتياجات النادي سواء توفر ادارة جيدة قادرة على استمرارية النادي للمنافسة في الدرجات المتقدمة وتحقيق النتائج واستقطاب اهم اللاعبين او المحافظة على مكانتها في المنافسة ومكانتها في المجتمع الرياضي لما يعود بمكاسب مادية ومعنوية للنادي نفسه</w:t>
      </w:r>
      <w:r w:rsidR="007445A7" w:rsidRPr="003B5824">
        <w:rPr>
          <w:rFonts w:eastAsia="Calibri" w:cs="Simplified Arabic"/>
          <w:kern w:val="2"/>
          <w:sz w:val="26"/>
          <w:szCs w:val="26"/>
          <w:rtl/>
          <w14:ligatures w14:val="standardContextual"/>
        </w:rPr>
        <w:t xml:space="preserve">، بالإضافة الى أن الأضواء تكون بشكل أكبر على اندية المحترفين أو الدرجة الممتازة مقارنة بالأندية الأخرى مما يجبرها على </w:t>
      </w:r>
      <w:r w:rsidR="00741DC4" w:rsidRPr="003B5824">
        <w:rPr>
          <w:rFonts w:eastAsia="Calibri" w:cs="Simplified Arabic"/>
          <w:kern w:val="2"/>
          <w:sz w:val="26"/>
          <w:szCs w:val="26"/>
          <w:rtl/>
          <w14:ligatures w14:val="standardContextual"/>
        </w:rPr>
        <w:t>الالتزام بالمعايير الأخلاقية والمسؤولية الاجتماعية، مما يدفعها الى تطبيق ممارسات حوكمة إدارية قوية</w:t>
      </w:r>
      <w:r w:rsidR="00741DC4" w:rsidRPr="003B5824">
        <w:rPr>
          <w:rFonts w:eastAsia="Calibri" w:cs="Simplified Arabic"/>
          <w:kern w:val="2"/>
          <w:sz w:val="26"/>
          <w:szCs w:val="26"/>
          <w14:ligatures w14:val="standardContextual"/>
        </w:rPr>
        <w:t>.</w:t>
      </w:r>
    </w:p>
    <w:p w14:paraId="4149A87F" w14:textId="2D8F68E9" w:rsidR="00376A7B" w:rsidRPr="003B5824" w:rsidRDefault="00376A7B" w:rsidP="003B5824">
      <w:pPr>
        <w:bidi/>
        <w:spacing w:after="120" w:line="360" w:lineRule="auto"/>
        <w:jc w:val="both"/>
        <w:rPr>
          <w:rFonts w:eastAsia="Calibri" w:cs="Simplified Arabic"/>
          <w:b/>
          <w:bCs/>
          <w:kern w:val="2"/>
          <w:sz w:val="26"/>
          <w:szCs w:val="26"/>
          <w:rtl/>
          <w14:ligatures w14:val="standardContextual"/>
        </w:rPr>
      </w:pPr>
      <w:r w:rsidRPr="003B5824">
        <w:rPr>
          <w:rFonts w:eastAsia="Calibri" w:cs="Simplified Arabic"/>
          <w:b/>
          <w:bCs/>
          <w:kern w:val="2"/>
          <w:sz w:val="26"/>
          <w:szCs w:val="26"/>
          <w:rtl/>
          <w14:ligatures w14:val="standardContextual"/>
        </w:rPr>
        <w:t>ثالثا</w:t>
      </w:r>
      <w:r w:rsidR="003B5824">
        <w:rPr>
          <w:rFonts w:eastAsia="Calibri" w:cs="Simplified Arabic" w:hint="cs"/>
          <w:b/>
          <w:bCs/>
          <w:kern w:val="2"/>
          <w:sz w:val="26"/>
          <w:szCs w:val="26"/>
          <w:rtl/>
          <w14:ligatures w14:val="standardContextual"/>
        </w:rPr>
        <w:t>ً</w:t>
      </w:r>
      <w:r w:rsidRPr="003B5824">
        <w:rPr>
          <w:rFonts w:eastAsia="Calibri" w:cs="Simplified Arabic"/>
          <w:b/>
          <w:bCs/>
          <w:kern w:val="2"/>
          <w:sz w:val="26"/>
          <w:szCs w:val="26"/>
          <w:rtl/>
          <w14:ligatures w14:val="standardContextual"/>
        </w:rPr>
        <w:t xml:space="preserve">: </w:t>
      </w:r>
      <w:proofErr w:type="gramStart"/>
      <w:r w:rsidRPr="003B5824">
        <w:rPr>
          <w:rFonts w:eastAsia="Calibri" w:cs="Simplified Arabic"/>
          <w:b/>
          <w:bCs/>
          <w:kern w:val="2"/>
          <w:sz w:val="26"/>
          <w:szCs w:val="26"/>
          <w:rtl/>
          <w14:ligatures w14:val="standardContextual"/>
        </w:rPr>
        <w:t>مناقشة</w:t>
      </w:r>
      <w:proofErr w:type="gramEnd"/>
      <w:r w:rsidRPr="003B5824">
        <w:rPr>
          <w:rFonts w:eastAsia="Calibri" w:cs="Simplified Arabic"/>
          <w:b/>
          <w:bCs/>
          <w:kern w:val="2"/>
          <w:sz w:val="26"/>
          <w:szCs w:val="26"/>
          <w:rtl/>
          <w14:ligatures w14:val="standardContextual"/>
        </w:rPr>
        <w:t xml:space="preserve"> نتائج </w:t>
      </w:r>
      <w:r w:rsidR="00C356FF" w:rsidRPr="003B5824">
        <w:rPr>
          <w:rFonts w:eastAsia="Calibri" w:cs="Simplified Arabic"/>
          <w:b/>
          <w:bCs/>
          <w:kern w:val="2"/>
          <w:sz w:val="26"/>
          <w:szCs w:val="26"/>
          <w:rtl/>
          <w14:ligatures w14:val="standardContextual"/>
        </w:rPr>
        <w:t>السؤال</w:t>
      </w:r>
      <w:r w:rsidRPr="003B5824">
        <w:rPr>
          <w:rFonts w:eastAsia="Calibri" w:cs="Simplified Arabic"/>
          <w:b/>
          <w:bCs/>
          <w:kern w:val="2"/>
          <w:sz w:val="26"/>
          <w:szCs w:val="26"/>
          <w:rtl/>
          <w14:ligatures w14:val="standardContextual"/>
        </w:rPr>
        <w:t xml:space="preserve"> الثالث </w:t>
      </w:r>
      <w:r w:rsidR="003B5824">
        <w:rPr>
          <w:rFonts w:eastAsia="Calibri" w:cs="Simplified Arabic" w:hint="cs"/>
          <w:b/>
          <w:bCs/>
          <w:kern w:val="2"/>
          <w:sz w:val="26"/>
          <w:szCs w:val="26"/>
          <w:rtl/>
          <w14:ligatures w14:val="standardContextual"/>
        </w:rPr>
        <w:t>و</w:t>
      </w:r>
      <w:r w:rsidRPr="003B5824">
        <w:rPr>
          <w:rFonts w:eastAsia="Calibri" w:cs="Simplified Arabic"/>
          <w:b/>
          <w:bCs/>
          <w:kern w:val="2"/>
          <w:sz w:val="26"/>
          <w:szCs w:val="26"/>
          <w:rtl/>
          <w14:ligatures w14:val="standardContextual"/>
        </w:rPr>
        <w:t>الذي نص على:</w:t>
      </w:r>
    </w:p>
    <w:p w14:paraId="41D1F285" w14:textId="77777777" w:rsidR="00376A7B" w:rsidRPr="003B5824" w:rsidRDefault="00376A7B" w:rsidP="003B5824">
      <w:pPr>
        <w:bidi/>
        <w:spacing w:after="120" w:line="360" w:lineRule="auto"/>
        <w:jc w:val="both"/>
        <w:rPr>
          <w:rFonts w:eastAsia="Calibri" w:cs="Simplified Arabic"/>
          <w:b/>
          <w:bCs/>
          <w:kern w:val="2"/>
          <w:sz w:val="26"/>
          <w:szCs w:val="26"/>
          <w:rtl/>
          <w14:ligatures w14:val="standardContextual"/>
        </w:rPr>
      </w:pPr>
      <w:r w:rsidRPr="003B5824">
        <w:rPr>
          <w:rFonts w:eastAsia="Calibri" w:cs="Simplified Arabic"/>
          <w:b/>
          <w:bCs/>
          <w:kern w:val="2"/>
          <w:sz w:val="26"/>
          <w:szCs w:val="26"/>
          <w:rtl/>
          <w14:ligatures w14:val="standardContextual"/>
        </w:rPr>
        <w:t xml:space="preserve">هل </w:t>
      </w:r>
      <w:r w:rsidRPr="003B5824">
        <w:rPr>
          <w:rFonts w:eastAsia="Calibri" w:cs="Simplified Arabic"/>
          <w:b/>
          <w:bCs/>
          <w:color w:val="000000"/>
          <w:kern w:val="2"/>
          <w:sz w:val="26"/>
          <w:szCs w:val="26"/>
          <w:rtl/>
          <w14:ligatures w14:val="standardContextual"/>
        </w:rPr>
        <w:t>توجد فروق في درجة تطبيق الحوكمة الإدارية في اندية المحافظات الشمالية من وجهة نظر اعضاء الهيئات الادارية تعزى لمتغير المؤهل العلمي؟</w:t>
      </w:r>
    </w:p>
    <w:p w14:paraId="2E519EC0" w14:textId="4E01A880" w:rsidR="00376A7B" w:rsidRPr="003B5824" w:rsidRDefault="00376A7B" w:rsidP="003B5824">
      <w:pPr>
        <w:bidi/>
        <w:spacing w:before="120" w:after="240" w:line="360" w:lineRule="auto"/>
        <w:jc w:val="both"/>
        <w:rPr>
          <w:rFonts w:cs="Simplified Arabic"/>
          <w:sz w:val="26"/>
          <w:szCs w:val="26"/>
          <w:rtl/>
        </w:rPr>
      </w:pPr>
      <w:r w:rsidRPr="003B5824">
        <w:rPr>
          <w:rFonts w:cs="Simplified Arabic"/>
          <w:sz w:val="26"/>
          <w:szCs w:val="26"/>
          <w:rtl/>
        </w:rPr>
        <w:t>ت</w:t>
      </w:r>
      <w:r w:rsidR="0038550E" w:rsidRPr="003B5824">
        <w:rPr>
          <w:rFonts w:cs="Simplified Arabic"/>
          <w:sz w:val="26"/>
          <w:szCs w:val="26"/>
          <w:rtl/>
        </w:rPr>
        <w:t>دل</w:t>
      </w:r>
      <w:r w:rsidRPr="003B5824">
        <w:rPr>
          <w:rFonts w:cs="Simplified Arabic"/>
          <w:sz w:val="26"/>
          <w:szCs w:val="26"/>
          <w:rtl/>
        </w:rPr>
        <w:t xml:space="preserve"> </w:t>
      </w:r>
      <w:r w:rsidR="0038550E" w:rsidRPr="003B5824">
        <w:rPr>
          <w:rFonts w:cs="Simplified Arabic"/>
          <w:sz w:val="26"/>
          <w:szCs w:val="26"/>
          <w:rtl/>
        </w:rPr>
        <w:t>ال</w:t>
      </w:r>
      <w:r w:rsidRPr="003B5824">
        <w:rPr>
          <w:rFonts w:cs="Simplified Arabic"/>
          <w:sz w:val="26"/>
          <w:szCs w:val="26"/>
          <w:rtl/>
        </w:rPr>
        <w:t xml:space="preserve">نتائج </w:t>
      </w:r>
      <w:r w:rsidR="0038550E" w:rsidRPr="003B5824">
        <w:rPr>
          <w:rFonts w:cs="Simplified Arabic"/>
          <w:sz w:val="26"/>
          <w:szCs w:val="26"/>
          <w:rtl/>
        </w:rPr>
        <w:t xml:space="preserve">في </w:t>
      </w:r>
      <w:r w:rsidRPr="003B5824">
        <w:rPr>
          <w:rFonts w:cs="Simplified Arabic"/>
          <w:sz w:val="26"/>
          <w:szCs w:val="26"/>
          <w:rtl/>
        </w:rPr>
        <w:t xml:space="preserve">جدول رقم (7) إلى وجود فروق </w:t>
      </w:r>
      <w:r w:rsidR="0038550E" w:rsidRPr="003B5824">
        <w:rPr>
          <w:rFonts w:cs="Simplified Arabic"/>
          <w:sz w:val="26"/>
          <w:szCs w:val="26"/>
          <w:rtl/>
        </w:rPr>
        <w:t>ذات دلالة احصائية</w:t>
      </w:r>
      <w:r w:rsidRPr="003B5824">
        <w:rPr>
          <w:rFonts w:cs="Simplified Arabic"/>
          <w:sz w:val="26"/>
          <w:szCs w:val="26"/>
          <w:rtl/>
        </w:rPr>
        <w:t xml:space="preserve"> </w:t>
      </w:r>
      <w:r w:rsidRPr="003B5824">
        <w:rPr>
          <w:rFonts w:cs="Simplified Arabic"/>
          <w:color w:val="1D2228"/>
          <w:sz w:val="26"/>
          <w:szCs w:val="26"/>
          <w:rtl/>
          <w:lang w:bidi="ar-JO"/>
        </w:rPr>
        <w:t>في</w:t>
      </w:r>
      <w:r w:rsidRPr="003B5824">
        <w:rPr>
          <w:rFonts w:cs="Simplified Arabic"/>
          <w:sz w:val="26"/>
          <w:szCs w:val="26"/>
          <w:rtl/>
        </w:rPr>
        <w:t xml:space="preserve"> الدرجة الكلية للحوكمة الإدارية وجميع مجالاتها في</w:t>
      </w:r>
      <w:r w:rsidRPr="003B5824">
        <w:rPr>
          <w:rFonts w:cs="Simplified Arabic"/>
          <w:color w:val="000000" w:themeColor="text1"/>
          <w:sz w:val="26"/>
          <w:szCs w:val="26"/>
          <w:rtl/>
        </w:rPr>
        <w:t xml:space="preserve"> اندية المحافظات الشمالية من وجهة نظر اعضاء الهيئات الادارية تعزى لمتغير</w:t>
      </w:r>
      <w:r w:rsidRPr="003B5824">
        <w:rPr>
          <w:rFonts w:cs="Simplified Arabic"/>
          <w:sz w:val="26"/>
          <w:szCs w:val="26"/>
          <w:rtl/>
        </w:rPr>
        <w:t xml:space="preserve"> المؤهل العلمي ولصالح (دراسات عليا).</w:t>
      </w:r>
    </w:p>
    <w:p w14:paraId="7103F76F" w14:textId="5E836883" w:rsidR="00DA6C01" w:rsidRPr="003B5824" w:rsidRDefault="00376A7B" w:rsidP="003B5824">
      <w:pPr>
        <w:bidi/>
        <w:spacing w:before="120" w:after="240" w:line="360" w:lineRule="auto"/>
        <w:jc w:val="both"/>
        <w:rPr>
          <w:rFonts w:cs="Simplified Arabic"/>
          <w:sz w:val="26"/>
          <w:szCs w:val="26"/>
          <w:rtl/>
        </w:rPr>
      </w:pPr>
      <w:r w:rsidRPr="003B5824">
        <w:rPr>
          <w:rFonts w:cs="Simplified Arabic"/>
          <w:sz w:val="26"/>
          <w:szCs w:val="26"/>
          <w:rtl/>
        </w:rPr>
        <w:lastRenderedPageBreak/>
        <w:t xml:space="preserve">تعزو الباحثة الى وجود فروق دالة احصائيا حسب متغير المؤهل العلمي ولصالح دراسات عليا أن الاعضاء من حملة شهادات الدراسات العليا </w:t>
      </w:r>
      <w:r w:rsidR="006059F5" w:rsidRPr="003B5824">
        <w:rPr>
          <w:rFonts w:cs="Simplified Arabic"/>
          <w:sz w:val="26"/>
          <w:szCs w:val="26"/>
          <w:rtl/>
        </w:rPr>
        <w:t>يمكن ان يكون لديهم وعي</w:t>
      </w:r>
      <w:r w:rsidRPr="003B5824">
        <w:rPr>
          <w:rFonts w:cs="Simplified Arabic"/>
          <w:sz w:val="26"/>
          <w:szCs w:val="26"/>
          <w:rtl/>
        </w:rPr>
        <w:t xml:space="preserve"> ومعرفة بأهمية الحوكمة الادارية بالاضافة ان لهم دور فاعل في اثبات وجهة نظرهم والمشاركة في اتخاذ القرارات حيث أن المستوى العلمي يلعب دور هام في اكتساب الاحترام والقيمة في البيئة المجتمعية والرياضية</w:t>
      </w:r>
      <w:r w:rsidR="00DA6C01" w:rsidRPr="003B5824">
        <w:rPr>
          <w:rFonts w:cs="Simplified Arabic"/>
          <w:sz w:val="26"/>
          <w:szCs w:val="26"/>
          <w:rtl/>
        </w:rPr>
        <w:t xml:space="preserve"> بالإضافة الى قدرتهم على التحليل والتقييم بشكل أفضل لتحديد النقاط القوية والضعف في نظام الحوكمة واتخاذ الإجراءات اللازمة في الأندية.</w:t>
      </w:r>
    </w:p>
    <w:p w14:paraId="271BD49A" w14:textId="1D79CF6A" w:rsidR="00376A7B" w:rsidRPr="003B5824" w:rsidRDefault="00376A7B" w:rsidP="003B5824">
      <w:pPr>
        <w:bidi/>
        <w:spacing w:before="120" w:after="240" w:line="360" w:lineRule="auto"/>
        <w:jc w:val="both"/>
        <w:rPr>
          <w:rFonts w:cs="Simplified Arabic"/>
          <w:sz w:val="26"/>
          <w:szCs w:val="26"/>
          <w:rtl/>
        </w:rPr>
      </w:pPr>
      <w:r w:rsidRPr="003B5824">
        <w:rPr>
          <w:rFonts w:cs="Simplified Arabic"/>
          <w:sz w:val="26"/>
          <w:szCs w:val="26"/>
          <w:rtl/>
        </w:rPr>
        <w:t xml:space="preserve">فيما اختلفت هذه النتيجة مع </w:t>
      </w:r>
      <w:r w:rsidR="00423E93" w:rsidRPr="003B5824">
        <w:rPr>
          <w:rFonts w:cs="Simplified Arabic"/>
          <w:noProof/>
          <w:sz w:val="26"/>
          <w:szCs w:val="26"/>
          <w:rtl/>
          <w:lang w:bidi="ar-JO"/>
        </w:rPr>
        <w:t>أبو صلاح</w:t>
      </w:r>
      <w:r w:rsidR="00423E93" w:rsidRPr="003B5824">
        <w:rPr>
          <w:rFonts w:cs="Simplified Arabic"/>
          <w:noProof/>
          <w:sz w:val="26"/>
          <w:szCs w:val="26"/>
          <w:lang w:bidi="ar-JO"/>
        </w:rPr>
        <w:t xml:space="preserve"> </w:t>
      </w:r>
      <w:r w:rsidR="00423E93" w:rsidRPr="003B5824">
        <w:rPr>
          <w:rFonts w:cs="Simplified Arabic"/>
          <w:noProof/>
          <w:sz w:val="26"/>
          <w:szCs w:val="26"/>
          <w:rtl/>
          <w:lang w:bidi="ar-JO"/>
        </w:rPr>
        <w:t>(2021)</w:t>
      </w:r>
      <w:r w:rsidR="00B82F01" w:rsidRPr="003B5824">
        <w:rPr>
          <w:rFonts w:cs="Simplified Arabic"/>
          <w:sz w:val="26"/>
          <w:szCs w:val="26"/>
          <w:rtl/>
        </w:rPr>
        <w:t xml:space="preserve"> </w:t>
      </w:r>
      <w:r w:rsidRPr="003B5824">
        <w:rPr>
          <w:rFonts w:cs="Simplified Arabic"/>
          <w:sz w:val="26"/>
          <w:szCs w:val="26"/>
          <w:rtl/>
        </w:rPr>
        <w:t>والتي رأت ان المؤهل العلمي لا يلعب دور اساسي في تطبيق الحوكمة نظرا لأن جميع من يعملون في مجال الادارة يدركون اهمية الحوكمة واهمية العمل على تطبيقها بغض النظر عن مؤهلاتهم العلمية.</w:t>
      </w:r>
    </w:p>
    <w:p w14:paraId="71B7D1DD" w14:textId="33FDD472" w:rsidR="00376A7B" w:rsidRPr="003B5824" w:rsidRDefault="00376A7B" w:rsidP="003B5824">
      <w:pPr>
        <w:bidi/>
        <w:spacing w:after="120" w:line="360" w:lineRule="auto"/>
        <w:jc w:val="both"/>
        <w:rPr>
          <w:rFonts w:cs="Simplified Arabic"/>
          <w:b/>
          <w:bCs/>
          <w:sz w:val="26"/>
          <w:szCs w:val="26"/>
          <w:rtl/>
        </w:rPr>
      </w:pPr>
      <w:r w:rsidRPr="003B5824">
        <w:rPr>
          <w:rFonts w:cs="Simplified Arabic"/>
          <w:b/>
          <w:bCs/>
          <w:sz w:val="26"/>
          <w:szCs w:val="26"/>
          <w:rtl/>
        </w:rPr>
        <w:t>رابعا</w:t>
      </w:r>
      <w:r w:rsidR="003B5824">
        <w:rPr>
          <w:rFonts w:cs="Simplified Arabic" w:hint="cs"/>
          <w:b/>
          <w:bCs/>
          <w:sz w:val="26"/>
          <w:szCs w:val="26"/>
          <w:rtl/>
        </w:rPr>
        <w:t>ً</w:t>
      </w:r>
      <w:r w:rsidRPr="003B5824">
        <w:rPr>
          <w:rFonts w:cs="Simplified Arabic"/>
          <w:b/>
          <w:bCs/>
          <w:sz w:val="26"/>
          <w:szCs w:val="26"/>
          <w:rtl/>
        </w:rPr>
        <w:t xml:space="preserve">: مناقشة النتائج المتعلقة في </w:t>
      </w:r>
      <w:r w:rsidR="00C356FF" w:rsidRPr="003B5824">
        <w:rPr>
          <w:rFonts w:cs="Simplified Arabic"/>
          <w:b/>
          <w:bCs/>
          <w:sz w:val="26"/>
          <w:szCs w:val="26"/>
          <w:rtl/>
        </w:rPr>
        <w:t>السؤال</w:t>
      </w:r>
      <w:r w:rsidRPr="003B5824">
        <w:rPr>
          <w:rFonts w:cs="Simplified Arabic"/>
          <w:b/>
          <w:bCs/>
          <w:sz w:val="26"/>
          <w:szCs w:val="26"/>
          <w:rtl/>
        </w:rPr>
        <w:t xml:space="preserve"> الرابع والذي </w:t>
      </w:r>
      <w:r w:rsidR="007C01FE" w:rsidRPr="003B5824">
        <w:rPr>
          <w:rFonts w:cs="Simplified Arabic"/>
          <w:b/>
          <w:bCs/>
          <w:sz w:val="26"/>
          <w:szCs w:val="26"/>
          <w:rtl/>
        </w:rPr>
        <w:t>ن</w:t>
      </w:r>
      <w:r w:rsidRPr="003B5824">
        <w:rPr>
          <w:rFonts w:cs="Simplified Arabic"/>
          <w:b/>
          <w:bCs/>
          <w:sz w:val="26"/>
          <w:szCs w:val="26"/>
          <w:rtl/>
        </w:rPr>
        <w:t xml:space="preserve">ص </w:t>
      </w:r>
      <w:proofErr w:type="gramStart"/>
      <w:r w:rsidRPr="003B5824">
        <w:rPr>
          <w:rFonts w:cs="Simplified Arabic"/>
          <w:b/>
          <w:bCs/>
          <w:sz w:val="26"/>
          <w:szCs w:val="26"/>
          <w:rtl/>
        </w:rPr>
        <w:t>على</w:t>
      </w:r>
      <w:proofErr w:type="gramEnd"/>
      <w:r w:rsidRPr="003B5824">
        <w:rPr>
          <w:rFonts w:cs="Simplified Arabic"/>
          <w:b/>
          <w:bCs/>
          <w:sz w:val="26"/>
          <w:szCs w:val="26"/>
          <w:rtl/>
        </w:rPr>
        <w:t>:</w:t>
      </w:r>
    </w:p>
    <w:p w14:paraId="33FAF4C9" w14:textId="77777777" w:rsidR="00376A7B" w:rsidRPr="003B5824" w:rsidRDefault="00376A7B" w:rsidP="003B5824">
      <w:pPr>
        <w:bidi/>
        <w:spacing w:after="120" w:line="360" w:lineRule="auto"/>
        <w:jc w:val="both"/>
        <w:rPr>
          <w:rFonts w:eastAsia="Calibri" w:cs="Simplified Arabic"/>
          <w:b/>
          <w:bCs/>
          <w:kern w:val="2"/>
          <w:sz w:val="26"/>
          <w:szCs w:val="26"/>
          <w:rtl/>
          <w14:ligatures w14:val="standardContextual"/>
        </w:rPr>
      </w:pPr>
      <w:r w:rsidRPr="003B5824">
        <w:rPr>
          <w:rFonts w:eastAsia="Calibri" w:cs="Simplified Arabic"/>
          <w:b/>
          <w:bCs/>
          <w:kern w:val="2"/>
          <w:sz w:val="26"/>
          <w:szCs w:val="26"/>
          <w:rtl/>
          <w14:ligatures w14:val="standardContextual"/>
        </w:rPr>
        <w:t xml:space="preserve">هل </w:t>
      </w:r>
      <w:r w:rsidRPr="003B5824">
        <w:rPr>
          <w:rFonts w:eastAsia="Calibri" w:cs="Simplified Arabic"/>
          <w:b/>
          <w:bCs/>
          <w:color w:val="000000"/>
          <w:kern w:val="2"/>
          <w:sz w:val="26"/>
          <w:szCs w:val="26"/>
          <w:rtl/>
          <w14:ligatures w14:val="standardContextual"/>
        </w:rPr>
        <w:t>توجد فروق في درجة تطبيق الحوكمة الإدارية في اندية المحافظات الشمالية من وجهة نظر اعضاء الهيئات الادارية تعزى لمتغير الجنس؟</w:t>
      </w:r>
    </w:p>
    <w:p w14:paraId="3D8D9345" w14:textId="187A538C" w:rsidR="00376A7B" w:rsidRPr="003B5824" w:rsidRDefault="00AF2511" w:rsidP="003B5824">
      <w:pPr>
        <w:bidi/>
        <w:spacing w:before="120" w:after="240" w:line="360" w:lineRule="auto"/>
        <w:jc w:val="both"/>
        <w:rPr>
          <w:rFonts w:cs="Simplified Arabic"/>
          <w:b/>
          <w:bCs/>
          <w:sz w:val="26"/>
          <w:szCs w:val="26"/>
          <w:rtl/>
        </w:rPr>
      </w:pPr>
      <w:r w:rsidRPr="003B5824">
        <w:rPr>
          <w:rFonts w:cs="Simplified Arabic"/>
          <w:sz w:val="26"/>
          <w:szCs w:val="26"/>
          <w:rtl/>
        </w:rPr>
        <w:t>يوضح</w:t>
      </w:r>
      <w:r w:rsidR="00376A7B" w:rsidRPr="003B5824">
        <w:rPr>
          <w:rFonts w:cs="Simplified Arabic"/>
          <w:sz w:val="26"/>
          <w:szCs w:val="26"/>
          <w:rtl/>
        </w:rPr>
        <w:t xml:space="preserve"> الجدول </w:t>
      </w:r>
      <w:proofErr w:type="gramStart"/>
      <w:r w:rsidR="00376A7B" w:rsidRPr="003B5824">
        <w:rPr>
          <w:rFonts w:cs="Simplified Arabic"/>
          <w:sz w:val="26"/>
          <w:szCs w:val="26"/>
          <w:rtl/>
        </w:rPr>
        <w:t>رقم</w:t>
      </w:r>
      <w:proofErr w:type="gramEnd"/>
      <w:r w:rsidR="00376A7B" w:rsidRPr="003B5824">
        <w:rPr>
          <w:rFonts w:cs="Simplified Arabic"/>
          <w:sz w:val="26"/>
          <w:szCs w:val="26"/>
          <w:rtl/>
        </w:rPr>
        <w:t xml:space="preserve"> (8) وجود فروق دالة إحصائيا </w:t>
      </w:r>
      <w:r w:rsidR="00376A7B" w:rsidRPr="003B5824">
        <w:rPr>
          <w:rFonts w:cs="Simplified Arabic"/>
          <w:color w:val="1D2228"/>
          <w:sz w:val="26"/>
          <w:szCs w:val="26"/>
          <w:rtl/>
          <w:lang w:bidi="ar-JO"/>
        </w:rPr>
        <w:t>عند مستوى الدلالة (</w:t>
      </w:r>
      <w:r w:rsidR="00376A7B" w:rsidRPr="003B5824">
        <w:rPr>
          <w:rFonts w:ascii="Times New Roman" w:hAnsi="Times New Roman" w:cs="Times New Roman" w:hint="cs"/>
          <w:color w:val="1D2228"/>
          <w:sz w:val="26"/>
          <w:szCs w:val="26"/>
          <w:rtl/>
          <w:lang w:bidi="ar-JO"/>
        </w:rPr>
        <w:t>α</w:t>
      </w:r>
      <w:r w:rsidR="00376A7B" w:rsidRPr="003B5824">
        <w:rPr>
          <w:rFonts w:cs="Simplified Arabic"/>
          <w:color w:val="1D2228"/>
          <w:sz w:val="26"/>
          <w:szCs w:val="26"/>
          <w:rtl/>
          <w:lang w:bidi="ar-JO"/>
        </w:rPr>
        <w:t xml:space="preserve"> </w:t>
      </w:r>
      <w:r w:rsidR="00376A7B" w:rsidRPr="003B5824">
        <w:rPr>
          <w:rFonts w:ascii="Times New Roman" w:hAnsi="Times New Roman" w:cs="Times New Roman" w:hint="cs"/>
          <w:color w:val="1D2228"/>
          <w:sz w:val="26"/>
          <w:szCs w:val="26"/>
          <w:rtl/>
          <w:lang w:bidi="ar-JO"/>
        </w:rPr>
        <w:t>≤</w:t>
      </w:r>
      <w:r w:rsidR="00376A7B" w:rsidRPr="003B5824">
        <w:rPr>
          <w:rFonts w:cs="Simplified Arabic"/>
          <w:color w:val="1D2228"/>
          <w:sz w:val="26"/>
          <w:szCs w:val="26"/>
          <w:rtl/>
          <w:lang w:bidi="ar-JO"/>
        </w:rPr>
        <w:t xml:space="preserve"> 0.05) في</w:t>
      </w:r>
      <w:r w:rsidR="00376A7B" w:rsidRPr="003B5824">
        <w:rPr>
          <w:rFonts w:cs="Simplified Arabic"/>
          <w:sz w:val="26"/>
          <w:szCs w:val="26"/>
          <w:rtl/>
        </w:rPr>
        <w:t xml:space="preserve"> الدرجة الكلية للحوكمة الإدارية ومجاليها (اللوائح والتشريعات، القيادة والإدارة) في</w:t>
      </w:r>
      <w:r w:rsidR="00376A7B" w:rsidRPr="003B5824">
        <w:rPr>
          <w:rFonts w:cs="Simplified Arabic"/>
          <w:color w:val="000000" w:themeColor="text1"/>
          <w:sz w:val="26"/>
          <w:szCs w:val="26"/>
          <w:rtl/>
        </w:rPr>
        <w:t xml:space="preserve"> اندية المحافظات الشمالية من وجهة نظر اعضاء الهيئات الادارية تعزى لمتغير</w:t>
      </w:r>
      <w:r w:rsidR="00376A7B" w:rsidRPr="003B5824">
        <w:rPr>
          <w:rFonts w:cs="Simplified Arabic"/>
          <w:sz w:val="26"/>
          <w:szCs w:val="26"/>
          <w:rtl/>
        </w:rPr>
        <w:t xml:space="preserve"> الجنس ولصالح (ذكر)، بينما لا توجد فروق دالة إحصائيا بينهما في مجال (النزاهة المؤسسية)</w:t>
      </w:r>
      <w:r w:rsidR="00376A7B" w:rsidRPr="003B5824">
        <w:rPr>
          <w:rFonts w:cs="Simplified Arabic"/>
          <w:b/>
          <w:bCs/>
          <w:sz w:val="26"/>
          <w:szCs w:val="26"/>
          <w:rtl/>
        </w:rPr>
        <w:t>.</w:t>
      </w:r>
    </w:p>
    <w:p w14:paraId="67C22F9A" w14:textId="67EE21ED" w:rsidR="00376A7B" w:rsidRPr="003B5824" w:rsidRDefault="00376A7B" w:rsidP="003B5824">
      <w:pPr>
        <w:bidi/>
        <w:spacing w:before="120" w:after="240" w:line="360" w:lineRule="auto"/>
        <w:jc w:val="both"/>
        <w:rPr>
          <w:rFonts w:cs="Simplified Arabic"/>
          <w:sz w:val="26"/>
          <w:szCs w:val="26"/>
          <w:rtl/>
        </w:rPr>
      </w:pPr>
      <w:r w:rsidRPr="003B5824">
        <w:rPr>
          <w:rFonts w:cs="Simplified Arabic"/>
          <w:sz w:val="26"/>
          <w:szCs w:val="26"/>
          <w:rtl/>
        </w:rPr>
        <w:t xml:space="preserve">تعزو الباحثة وجود فروق دالة احصائيا في مجاليي اللوائح والتشريعات والقيادة والادارة حسب الجنس لصالح الذكور كون الذكور لهم باع طويل في مجال الرياضة بشكل عام ومجال ادارتها بشكل خاص فادارة الاندية كانت لوقت ليس ببعيد حكر على الرجال مما اتاح لهم الالمام بالقوانين والتشريعات بشكل اكبر من الاناث كما ان النظرة المجتمعية لمشاركة المرأة في الرياضة لا زالت غير عادلة بالرغم من </w:t>
      </w:r>
      <w:r w:rsidRPr="003B5824">
        <w:rPr>
          <w:rFonts w:cs="Simplified Arabic"/>
          <w:sz w:val="26"/>
          <w:szCs w:val="26"/>
          <w:rtl/>
          <w:lang w:bidi="ar-JO"/>
        </w:rPr>
        <w:t>تغير</w:t>
      </w:r>
      <w:r w:rsidRPr="003B5824">
        <w:rPr>
          <w:rFonts w:cs="Simplified Arabic"/>
          <w:sz w:val="26"/>
          <w:szCs w:val="26"/>
          <w:rtl/>
        </w:rPr>
        <w:t xml:space="preserve"> </w:t>
      </w:r>
      <w:r w:rsidRPr="003B5824">
        <w:rPr>
          <w:rFonts w:cs="Simplified Arabic"/>
          <w:sz w:val="26"/>
          <w:szCs w:val="26"/>
          <w:rtl/>
        </w:rPr>
        <w:lastRenderedPageBreak/>
        <w:t>النظرة العامة لمشاركة النساء في الرياضة الا ان هذه النظرة تقتصر أكثر على الحضور و تقف عند مشاركتها بصنع القرار او الادارة أو حتى تدريبها والاهتمام بتوسيع افاق معلوماتها فيما يخص ادارة الاندية.</w:t>
      </w:r>
    </w:p>
    <w:p w14:paraId="1FA91205" w14:textId="331321C5" w:rsidR="00376A7B" w:rsidRPr="003B5824" w:rsidRDefault="00376A7B" w:rsidP="003B5824">
      <w:pPr>
        <w:bidi/>
        <w:spacing w:before="120" w:after="240" w:line="360" w:lineRule="auto"/>
        <w:jc w:val="both"/>
        <w:rPr>
          <w:rFonts w:eastAsia="Calibri" w:cs="Simplified Arabic"/>
          <w:kern w:val="2"/>
          <w:sz w:val="26"/>
          <w:szCs w:val="26"/>
          <w:rtl/>
          <w14:ligatures w14:val="standardContextual"/>
        </w:rPr>
      </w:pPr>
      <w:r w:rsidRPr="003B5824">
        <w:rPr>
          <w:rFonts w:eastAsia="Calibri" w:cs="Simplified Arabic"/>
          <w:kern w:val="2"/>
          <w:sz w:val="26"/>
          <w:szCs w:val="26"/>
          <w:rtl/>
          <w:lang w:bidi="ar-JO"/>
          <w14:ligatures w14:val="standardContextual"/>
        </w:rPr>
        <w:t>هذا ما</w:t>
      </w:r>
      <w:r w:rsidRPr="003B5824">
        <w:rPr>
          <w:rFonts w:eastAsia="Calibri" w:cs="Simplified Arabic"/>
          <w:kern w:val="2"/>
          <w:sz w:val="26"/>
          <w:szCs w:val="26"/>
          <w:rtl/>
          <w14:ligatures w14:val="standardContextual"/>
        </w:rPr>
        <w:t xml:space="preserve"> أكدته دراسة </w:t>
      </w:r>
      <w:r w:rsidR="00423E93" w:rsidRPr="003B5824">
        <w:rPr>
          <w:rFonts w:eastAsia="Calibri" w:cs="Simplified Arabic"/>
          <w:noProof/>
          <w:kern w:val="2"/>
          <w:sz w:val="26"/>
          <w:szCs w:val="26"/>
          <w:rtl/>
          <w:lang w:bidi="ar-JO"/>
          <w14:ligatures w14:val="standardContextual"/>
        </w:rPr>
        <w:t>الحديدي</w:t>
      </w:r>
      <w:r w:rsidR="00423E93" w:rsidRPr="003B5824">
        <w:rPr>
          <w:rFonts w:eastAsia="Calibri" w:cs="Simplified Arabic"/>
          <w:noProof/>
          <w:kern w:val="2"/>
          <w:sz w:val="26"/>
          <w:szCs w:val="26"/>
          <w:lang w:bidi="ar-JO"/>
          <w14:ligatures w14:val="standardContextual"/>
        </w:rPr>
        <w:t xml:space="preserve"> </w:t>
      </w:r>
      <w:r w:rsidR="00423E93" w:rsidRPr="003B5824">
        <w:rPr>
          <w:rFonts w:eastAsia="Calibri" w:cs="Simplified Arabic"/>
          <w:noProof/>
          <w:kern w:val="2"/>
          <w:sz w:val="26"/>
          <w:szCs w:val="26"/>
          <w:rtl/>
          <w:lang w:bidi="ar-JO"/>
          <w14:ligatures w14:val="standardContextual"/>
        </w:rPr>
        <w:t>(2020)</w:t>
      </w:r>
      <w:r w:rsidR="00B82F01" w:rsidRPr="003B5824">
        <w:rPr>
          <w:rFonts w:eastAsia="Calibri" w:cs="Simplified Arabic"/>
          <w:kern w:val="2"/>
          <w:sz w:val="26"/>
          <w:szCs w:val="26"/>
          <w:rtl/>
          <w14:ligatures w14:val="standardContextual"/>
        </w:rPr>
        <w:t xml:space="preserve"> </w:t>
      </w:r>
      <w:r w:rsidRPr="003B5824">
        <w:rPr>
          <w:rFonts w:eastAsia="Calibri" w:cs="Simplified Arabic"/>
          <w:kern w:val="2"/>
          <w:sz w:val="26"/>
          <w:szCs w:val="26"/>
          <w:rtl/>
          <w14:ligatures w14:val="standardContextual"/>
        </w:rPr>
        <w:t>أن الذكور يميلون للعمل الإداري بطبيعته أكثر من النساء لما يتطلبه من خبرات ومهام ومسؤوليات معينة لا تتناسب مع الاناث خاصة بما يتعلق بساعات العمل وظروفه ونظرا لمسؤوليات الاناث الاخرى خارج حدود العمل.</w:t>
      </w:r>
    </w:p>
    <w:p w14:paraId="342512F3" w14:textId="0A30523A" w:rsidR="00376A7B" w:rsidRPr="003B5824" w:rsidRDefault="00376A7B" w:rsidP="003B5824">
      <w:pPr>
        <w:bidi/>
        <w:spacing w:before="120" w:after="240" w:line="360" w:lineRule="auto"/>
        <w:jc w:val="both"/>
        <w:rPr>
          <w:rFonts w:eastAsia="Calibri" w:cs="Simplified Arabic"/>
          <w:kern w:val="2"/>
          <w:sz w:val="26"/>
          <w:szCs w:val="26"/>
          <w:rtl/>
          <w14:ligatures w14:val="standardContextual"/>
        </w:rPr>
      </w:pPr>
      <w:r w:rsidRPr="003B5824">
        <w:rPr>
          <w:rFonts w:eastAsia="Calibri" w:cs="Simplified Arabic"/>
          <w:kern w:val="2"/>
          <w:sz w:val="26"/>
          <w:szCs w:val="26"/>
          <w:rtl/>
          <w14:ligatures w14:val="standardContextual"/>
        </w:rPr>
        <w:t xml:space="preserve">فيما يرى </w:t>
      </w:r>
      <w:r w:rsidR="00423E93" w:rsidRPr="003B5824">
        <w:rPr>
          <w:rFonts w:cs="Simplified Arabic"/>
          <w:noProof/>
          <w:sz w:val="26"/>
          <w:szCs w:val="26"/>
          <w:rtl/>
          <w:lang w:bidi="ar-JO"/>
        </w:rPr>
        <w:t>ديهوم وأبوشينة (2016)</w:t>
      </w:r>
      <w:r w:rsidR="00284B20" w:rsidRPr="003B5824">
        <w:rPr>
          <w:rFonts w:eastAsia="Calibri" w:cs="Simplified Arabic"/>
          <w:kern w:val="2"/>
          <w:sz w:val="26"/>
          <w:szCs w:val="26"/>
          <w:rtl/>
          <w14:ligatures w14:val="standardContextual"/>
        </w:rPr>
        <w:t xml:space="preserve"> </w:t>
      </w:r>
      <w:r w:rsidRPr="003B5824">
        <w:rPr>
          <w:rFonts w:cs="Simplified Arabic"/>
          <w:sz w:val="26"/>
          <w:szCs w:val="26"/>
          <w:rtl/>
          <w:lang w:bidi="ar-JO"/>
        </w:rPr>
        <w:t>أن الوصول الى الحوكمة الادارية المطلوبة يتطلب مشاركة الرجال والنساء على حد سواء وهو نوع من المشاركة المجتمعية وحق لجميع افراد المجتمع باختلاف الجنس.</w:t>
      </w:r>
    </w:p>
    <w:p w14:paraId="0552562B" w14:textId="2DC47A36" w:rsidR="00376A7B" w:rsidRPr="003B5824" w:rsidRDefault="00376A7B" w:rsidP="003B5824">
      <w:pPr>
        <w:bidi/>
        <w:spacing w:after="120" w:line="360" w:lineRule="auto"/>
        <w:jc w:val="both"/>
        <w:rPr>
          <w:rFonts w:cs="Simplified Arabic"/>
          <w:b/>
          <w:bCs/>
          <w:sz w:val="26"/>
          <w:szCs w:val="26"/>
          <w:rtl/>
        </w:rPr>
      </w:pPr>
      <w:r w:rsidRPr="003B5824">
        <w:rPr>
          <w:rFonts w:cs="Simplified Arabic"/>
          <w:b/>
          <w:bCs/>
          <w:sz w:val="26"/>
          <w:szCs w:val="26"/>
          <w:rtl/>
        </w:rPr>
        <w:t>خامسا</w:t>
      </w:r>
      <w:r w:rsidR="003B5824">
        <w:rPr>
          <w:rFonts w:cs="Simplified Arabic" w:hint="cs"/>
          <w:b/>
          <w:bCs/>
          <w:sz w:val="26"/>
          <w:szCs w:val="26"/>
          <w:rtl/>
        </w:rPr>
        <w:t>ً</w:t>
      </w:r>
      <w:r w:rsidRPr="003B5824">
        <w:rPr>
          <w:rFonts w:cs="Simplified Arabic"/>
          <w:b/>
          <w:bCs/>
          <w:sz w:val="26"/>
          <w:szCs w:val="26"/>
          <w:rtl/>
        </w:rPr>
        <w:t xml:space="preserve">: مناقشة النتائج المتعلقة </w:t>
      </w:r>
      <w:r w:rsidR="00B75A44" w:rsidRPr="003B5824">
        <w:rPr>
          <w:rFonts w:cs="Simplified Arabic"/>
          <w:b/>
          <w:bCs/>
          <w:sz w:val="26"/>
          <w:szCs w:val="26"/>
          <w:rtl/>
        </w:rPr>
        <w:t>بالسؤال</w:t>
      </w:r>
      <w:r w:rsidRPr="003B5824">
        <w:rPr>
          <w:rFonts w:cs="Simplified Arabic"/>
          <w:b/>
          <w:bCs/>
          <w:sz w:val="26"/>
          <w:szCs w:val="26"/>
          <w:rtl/>
        </w:rPr>
        <w:t xml:space="preserve"> الخامس والذي نص </w:t>
      </w:r>
      <w:proofErr w:type="gramStart"/>
      <w:r w:rsidRPr="003B5824">
        <w:rPr>
          <w:rFonts w:cs="Simplified Arabic"/>
          <w:b/>
          <w:bCs/>
          <w:sz w:val="26"/>
          <w:szCs w:val="26"/>
          <w:rtl/>
        </w:rPr>
        <w:t>على</w:t>
      </w:r>
      <w:proofErr w:type="gramEnd"/>
      <w:r w:rsidRPr="003B5824">
        <w:rPr>
          <w:rFonts w:cs="Simplified Arabic"/>
          <w:b/>
          <w:bCs/>
          <w:sz w:val="26"/>
          <w:szCs w:val="26"/>
          <w:rtl/>
        </w:rPr>
        <w:t>:</w:t>
      </w:r>
    </w:p>
    <w:p w14:paraId="66E36791" w14:textId="3499FD33" w:rsidR="00376A7B" w:rsidRPr="003B5824" w:rsidRDefault="00376A7B" w:rsidP="003B5824">
      <w:pPr>
        <w:bidi/>
        <w:spacing w:after="120" w:line="360" w:lineRule="auto"/>
        <w:jc w:val="both"/>
        <w:rPr>
          <w:rFonts w:eastAsia="Calibri" w:cs="Simplified Arabic"/>
          <w:b/>
          <w:bCs/>
          <w:kern w:val="2"/>
          <w:sz w:val="26"/>
          <w:szCs w:val="26"/>
          <w:rtl/>
          <w14:ligatures w14:val="standardContextual"/>
        </w:rPr>
      </w:pPr>
      <w:r w:rsidRPr="003B5824">
        <w:rPr>
          <w:rFonts w:eastAsia="Calibri" w:cs="Simplified Arabic"/>
          <w:b/>
          <w:bCs/>
          <w:kern w:val="2"/>
          <w:sz w:val="26"/>
          <w:szCs w:val="26"/>
          <w:rtl/>
          <w14:ligatures w14:val="standardContextual"/>
        </w:rPr>
        <w:t xml:space="preserve">هل </w:t>
      </w:r>
      <w:r w:rsidRPr="003B5824">
        <w:rPr>
          <w:rFonts w:eastAsia="Calibri" w:cs="Simplified Arabic"/>
          <w:b/>
          <w:bCs/>
          <w:color w:val="000000"/>
          <w:kern w:val="2"/>
          <w:sz w:val="26"/>
          <w:szCs w:val="26"/>
          <w:rtl/>
          <w14:ligatures w14:val="standardContextual"/>
        </w:rPr>
        <w:t>توجد فروق في درجة تطبيق الحوكمة الإدارية في اندية المحافظات الشمالية من وجهة نظر اعضاء الهيئات الادارية تعزى لمتغير سنوات الخبرة؟</w:t>
      </w:r>
    </w:p>
    <w:p w14:paraId="3D090F66" w14:textId="1A891D11" w:rsidR="00376A7B" w:rsidRPr="003B5824" w:rsidRDefault="00AF2511" w:rsidP="003B5824">
      <w:pPr>
        <w:bidi/>
        <w:spacing w:before="120" w:after="240" w:line="360" w:lineRule="auto"/>
        <w:jc w:val="both"/>
        <w:rPr>
          <w:rFonts w:eastAsia="Calibri" w:cs="Simplified Arabic"/>
          <w:kern w:val="2"/>
          <w:sz w:val="26"/>
          <w:szCs w:val="26"/>
          <w:rtl/>
          <w14:ligatures w14:val="standardContextual"/>
        </w:rPr>
      </w:pPr>
      <w:proofErr w:type="gramStart"/>
      <w:r w:rsidRPr="003B5824">
        <w:rPr>
          <w:rFonts w:eastAsia="Calibri" w:cs="Simplified Arabic"/>
          <w:kern w:val="2"/>
          <w:sz w:val="26"/>
          <w:szCs w:val="26"/>
          <w:rtl/>
          <w14:ligatures w14:val="standardContextual"/>
        </w:rPr>
        <w:t>يبين</w:t>
      </w:r>
      <w:proofErr w:type="gramEnd"/>
      <w:r w:rsidR="00376A7B" w:rsidRPr="003B5824">
        <w:rPr>
          <w:rFonts w:eastAsia="Calibri" w:cs="Simplified Arabic"/>
          <w:kern w:val="2"/>
          <w:sz w:val="26"/>
          <w:szCs w:val="26"/>
          <w:rtl/>
          <w14:ligatures w14:val="standardContextual"/>
        </w:rPr>
        <w:t xml:space="preserve"> الجدول رقم (10) وجود فروق دالة إحصائيا </w:t>
      </w:r>
      <w:r w:rsidR="00376A7B" w:rsidRPr="003B5824">
        <w:rPr>
          <w:rFonts w:eastAsia="Calibri" w:cs="Simplified Arabic"/>
          <w:color w:val="1D2228"/>
          <w:kern w:val="2"/>
          <w:sz w:val="26"/>
          <w:szCs w:val="26"/>
          <w:rtl/>
          <w:lang w:bidi="ar-JO"/>
          <w14:ligatures w14:val="standardContextual"/>
        </w:rPr>
        <w:t>عند مستوى الدلالة (</w:t>
      </w:r>
      <w:r w:rsidR="00376A7B" w:rsidRPr="003B5824">
        <w:rPr>
          <w:rFonts w:ascii="Times New Roman" w:eastAsia="Calibri" w:hAnsi="Times New Roman" w:cs="Times New Roman" w:hint="cs"/>
          <w:color w:val="1D2228"/>
          <w:kern w:val="2"/>
          <w:sz w:val="26"/>
          <w:szCs w:val="26"/>
          <w:rtl/>
          <w:lang w:bidi="ar-JO"/>
          <w14:ligatures w14:val="standardContextual"/>
        </w:rPr>
        <w:t>α</w:t>
      </w:r>
      <w:r w:rsidR="00376A7B" w:rsidRPr="003B5824">
        <w:rPr>
          <w:rFonts w:eastAsia="Calibri" w:cs="Simplified Arabic"/>
          <w:color w:val="1D2228"/>
          <w:kern w:val="2"/>
          <w:sz w:val="26"/>
          <w:szCs w:val="26"/>
          <w:rtl/>
          <w:lang w:bidi="ar-JO"/>
          <w14:ligatures w14:val="standardContextual"/>
        </w:rPr>
        <w:t xml:space="preserve"> </w:t>
      </w:r>
      <w:r w:rsidR="00376A7B" w:rsidRPr="003B5824">
        <w:rPr>
          <w:rFonts w:ascii="Times New Roman" w:eastAsia="Calibri" w:hAnsi="Times New Roman" w:cs="Times New Roman" w:hint="cs"/>
          <w:color w:val="1D2228"/>
          <w:kern w:val="2"/>
          <w:sz w:val="26"/>
          <w:szCs w:val="26"/>
          <w:rtl/>
          <w:lang w:bidi="ar-JO"/>
          <w14:ligatures w14:val="standardContextual"/>
        </w:rPr>
        <w:t>≤</w:t>
      </w:r>
      <w:r w:rsidR="00376A7B" w:rsidRPr="003B5824">
        <w:rPr>
          <w:rFonts w:eastAsia="Calibri" w:cs="Simplified Arabic"/>
          <w:color w:val="1D2228"/>
          <w:kern w:val="2"/>
          <w:sz w:val="26"/>
          <w:szCs w:val="26"/>
          <w:rtl/>
          <w:lang w:bidi="ar-JO"/>
          <w14:ligatures w14:val="standardContextual"/>
        </w:rPr>
        <w:t xml:space="preserve"> 0.05) في</w:t>
      </w:r>
      <w:r w:rsidR="00376A7B" w:rsidRPr="003B5824">
        <w:rPr>
          <w:rFonts w:eastAsia="Calibri" w:cs="Simplified Arabic"/>
          <w:kern w:val="2"/>
          <w:sz w:val="26"/>
          <w:szCs w:val="26"/>
          <w:rtl/>
          <w14:ligatures w14:val="standardContextual"/>
        </w:rPr>
        <w:t xml:space="preserve"> الدرجة الكلية للحوكمة الإدارية ومجالاتها في</w:t>
      </w:r>
      <w:r w:rsidR="00376A7B" w:rsidRPr="003B5824">
        <w:rPr>
          <w:rFonts w:eastAsia="Calibri" w:cs="Simplified Arabic"/>
          <w:color w:val="000000"/>
          <w:kern w:val="2"/>
          <w:sz w:val="26"/>
          <w:szCs w:val="26"/>
          <w:rtl/>
          <w14:ligatures w14:val="standardContextual"/>
        </w:rPr>
        <w:t xml:space="preserve"> اندية المحافظات الشمالية من وجهة نظر اعضاء الهيئات الادارية تعزى لمتغير</w:t>
      </w:r>
      <w:r w:rsidR="00376A7B" w:rsidRPr="003B5824">
        <w:rPr>
          <w:rFonts w:eastAsia="Calibri" w:cs="Simplified Arabic"/>
          <w:kern w:val="2"/>
          <w:sz w:val="26"/>
          <w:szCs w:val="26"/>
          <w:rtl/>
          <w14:ligatures w14:val="standardContextual"/>
        </w:rPr>
        <w:t xml:space="preserve"> سنوات الخبرة، ولمعرفة مصادر الفروق تم استخدام اختبار (</w:t>
      </w:r>
      <w:r w:rsidR="00376A7B" w:rsidRPr="003B5824">
        <w:rPr>
          <w:rFonts w:eastAsia="Calibri" w:cs="Simplified Arabic"/>
          <w:kern w:val="2"/>
          <w:sz w:val="26"/>
          <w:szCs w:val="26"/>
          <w14:ligatures w14:val="standardContextual"/>
        </w:rPr>
        <w:t>LSD</w:t>
      </w:r>
      <w:r w:rsidR="00376A7B" w:rsidRPr="003B5824">
        <w:rPr>
          <w:rFonts w:eastAsia="Calibri" w:cs="Simplified Arabic"/>
          <w:kern w:val="2"/>
          <w:sz w:val="26"/>
          <w:szCs w:val="26"/>
          <w:rtl/>
          <w14:ligatures w14:val="standardContextual"/>
        </w:rPr>
        <w:t>) للمقارنات البعدية بين المتوسطات الحسابية كما يظهر الجدول رقم (11).</w:t>
      </w:r>
    </w:p>
    <w:p w14:paraId="1FA0A136" w14:textId="10389A56" w:rsidR="00376A7B" w:rsidRPr="003B5824" w:rsidRDefault="00AF2511" w:rsidP="003B5824">
      <w:pPr>
        <w:bidi/>
        <w:spacing w:before="120" w:after="240" w:line="360" w:lineRule="auto"/>
        <w:jc w:val="both"/>
        <w:rPr>
          <w:rFonts w:eastAsia="Calibri" w:cs="Simplified Arabic"/>
          <w:kern w:val="2"/>
          <w:sz w:val="26"/>
          <w:szCs w:val="26"/>
          <w:rtl/>
          <w14:ligatures w14:val="standardContextual"/>
        </w:rPr>
      </w:pPr>
      <w:r w:rsidRPr="003B5824">
        <w:rPr>
          <w:rFonts w:eastAsia="Calibri" w:cs="Simplified Arabic"/>
          <w:kern w:val="2"/>
          <w:sz w:val="26"/>
          <w:szCs w:val="26"/>
          <w:rtl/>
          <w14:ligatures w14:val="standardContextual"/>
        </w:rPr>
        <w:t>توضح</w:t>
      </w:r>
      <w:r w:rsidR="00376A7B" w:rsidRPr="003B5824">
        <w:rPr>
          <w:rFonts w:eastAsia="Calibri" w:cs="Simplified Arabic"/>
          <w:kern w:val="2"/>
          <w:sz w:val="26"/>
          <w:szCs w:val="26"/>
          <w:rtl/>
          <w14:ligatures w14:val="standardContextual"/>
        </w:rPr>
        <w:t xml:space="preserve"> نتائج الجدول (11) إلى وجود فروق دالة إحصائيا </w:t>
      </w:r>
      <w:r w:rsidR="00376A7B" w:rsidRPr="003B5824">
        <w:rPr>
          <w:rFonts w:eastAsia="Calibri" w:cs="Simplified Arabic"/>
          <w:color w:val="1D2228"/>
          <w:kern w:val="2"/>
          <w:sz w:val="26"/>
          <w:szCs w:val="26"/>
          <w:rtl/>
          <w:lang w:bidi="ar-JO"/>
          <w14:ligatures w14:val="standardContextual"/>
        </w:rPr>
        <w:t>في</w:t>
      </w:r>
      <w:r w:rsidR="00376A7B" w:rsidRPr="003B5824">
        <w:rPr>
          <w:rFonts w:eastAsia="Calibri" w:cs="Simplified Arabic"/>
          <w:kern w:val="2"/>
          <w:sz w:val="26"/>
          <w:szCs w:val="26"/>
          <w:rtl/>
          <w14:ligatures w14:val="standardContextual"/>
        </w:rPr>
        <w:t xml:space="preserve"> الدرجة الكلية للح</w:t>
      </w:r>
      <w:r w:rsidRPr="003B5824">
        <w:rPr>
          <w:rFonts w:eastAsia="Calibri" w:cs="Simplified Arabic"/>
          <w:kern w:val="2"/>
          <w:sz w:val="26"/>
          <w:szCs w:val="26"/>
          <w:rtl/>
          <w14:ligatures w14:val="standardContextual"/>
        </w:rPr>
        <w:t>وك</w:t>
      </w:r>
      <w:r w:rsidR="00376A7B" w:rsidRPr="003B5824">
        <w:rPr>
          <w:rFonts w:eastAsia="Calibri" w:cs="Simplified Arabic"/>
          <w:kern w:val="2"/>
          <w:sz w:val="26"/>
          <w:szCs w:val="26"/>
          <w:rtl/>
          <w14:ligatures w14:val="standardContextual"/>
        </w:rPr>
        <w:t>مة الإدارية وجميع مجالاتها في</w:t>
      </w:r>
      <w:r w:rsidR="00376A7B" w:rsidRPr="003B5824">
        <w:rPr>
          <w:rFonts w:eastAsia="Calibri" w:cs="Simplified Arabic"/>
          <w:color w:val="000000"/>
          <w:kern w:val="2"/>
          <w:sz w:val="26"/>
          <w:szCs w:val="26"/>
          <w:rtl/>
          <w14:ligatures w14:val="standardContextual"/>
        </w:rPr>
        <w:t xml:space="preserve"> اندية المحافظات الشمالية من وجهة نظر اعضاء الهيئات الادارية تعزى لمتغير</w:t>
      </w:r>
      <w:r w:rsidR="00376A7B" w:rsidRPr="003B5824">
        <w:rPr>
          <w:rFonts w:eastAsia="Calibri" w:cs="Simplified Arabic"/>
          <w:kern w:val="2"/>
          <w:sz w:val="26"/>
          <w:szCs w:val="26"/>
          <w:rtl/>
          <w14:ligatures w14:val="standardContextual"/>
        </w:rPr>
        <w:t xml:space="preserve"> سنوات الخبرة بين ذوي الخبرة (ـأكثر من 10 سنوات) </w:t>
      </w:r>
      <w:bookmarkStart w:id="232" w:name="_Hlk164783902"/>
      <w:r w:rsidR="00376A7B" w:rsidRPr="003B5824">
        <w:rPr>
          <w:rFonts w:eastAsia="Calibri" w:cs="Simplified Arabic"/>
          <w:kern w:val="2"/>
          <w:sz w:val="26"/>
          <w:szCs w:val="26"/>
          <w:rtl/>
          <w14:ligatures w14:val="standardContextual"/>
        </w:rPr>
        <w:t xml:space="preserve">وذوي الخبرة (أقل من 5 سنوات، من 5- 10 سنوات) </w:t>
      </w:r>
      <w:bookmarkEnd w:id="232"/>
      <w:r w:rsidR="00376A7B" w:rsidRPr="003B5824">
        <w:rPr>
          <w:rFonts w:eastAsia="Calibri" w:cs="Simplified Arabic"/>
          <w:kern w:val="2"/>
          <w:sz w:val="26"/>
          <w:szCs w:val="26"/>
          <w:rtl/>
          <w14:ligatures w14:val="standardContextual"/>
        </w:rPr>
        <w:t xml:space="preserve">ولصالح </w:t>
      </w:r>
      <w:r w:rsidR="00376A7B" w:rsidRPr="003B5824">
        <w:rPr>
          <w:rFonts w:eastAsia="Calibri" w:cs="Simplified Arabic"/>
          <w:kern w:val="2"/>
          <w:sz w:val="26"/>
          <w:szCs w:val="26"/>
          <w:rtl/>
          <w14:ligatures w14:val="standardContextual"/>
        </w:rPr>
        <w:lastRenderedPageBreak/>
        <w:t>ذوي الخبرة (ـأكثر من 10 سنوات)، بينما لا توجد فروق دالة إحصائيا بين ذوي الخبرة (أقل من 5 سنوات) و(من 5- 10 سنوات)</w:t>
      </w:r>
    </w:p>
    <w:p w14:paraId="70555055" w14:textId="7654C1C3" w:rsidR="00376A7B" w:rsidRPr="003B5824" w:rsidRDefault="00376A7B" w:rsidP="003B5824">
      <w:pPr>
        <w:bidi/>
        <w:spacing w:before="120" w:after="240" w:line="360" w:lineRule="auto"/>
        <w:jc w:val="both"/>
        <w:rPr>
          <w:rFonts w:cs="Simplified Arabic"/>
          <w:b/>
          <w:bCs/>
          <w:sz w:val="26"/>
          <w:szCs w:val="26"/>
          <w:rtl/>
        </w:rPr>
      </w:pPr>
      <w:r w:rsidRPr="003B5824">
        <w:rPr>
          <w:rFonts w:cs="Simplified Arabic"/>
          <w:sz w:val="26"/>
          <w:szCs w:val="26"/>
          <w:rtl/>
        </w:rPr>
        <w:t>ترى الباحثة أن الخبرة تلعب دور كبير في فهم استراتيجيات ادارة الاندية وكيفية التعامل مع الامور الادارية والفنية داخل النادي حيث أن ذوي الخبرة (أكثر من 10 سنوات)</w:t>
      </w:r>
      <w:r w:rsidR="006059F5" w:rsidRPr="003B5824">
        <w:rPr>
          <w:rFonts w:cs="Simplified Arabic"/>
          <w:sz w:val="26"/>
          <w:szCs w:val="26"/>
          <w:rtl/>
        </w:rPr>
        <w:t xml:space="preserve"> من الممكن أن يكون لديهم</w:t>
      </w:r>
      <w:r w:rsidRPr="003B5824">
        <w:rPr>
          <w:rFonts w:cs="Simplified Arabic"/>
          <w:sz w:val="26"/>
          <w:szCs w:val="26"/>
          <w:rtl/>
        </w:rPr>
        <w:t xml:space="preserve"> فهم كافي باللوائح والانظمة الداخلية وكيفية التعامل مع اللاعبين</w:t>
      </w:r>
      <w:r w:rsidR="001922BC" w:rsidRPr="003B5824">
        <w:rPr>
          <w:rFonts w:cs="Simplified Arabic"/>
          <w:sz w:val="26"/>
          <w:szCs w:val="26"/>
          <w:rtl/>
        </w:rPr>
        <w:t xml:space="preserve"> والجهات المختصة</w:t>
      </w:r>
      <w:r w:rsidRPr="003B5824">
        <w:rPr>
          <w:rFonts w:cs="Simplified Arabic"/>
          <w:sz w:val="26"/>
          <w:szCs w:val="26"/>
          <w:rtl/>
        </w:rPr>
        <w:t xml:space="preserve"> بالاضافة الى انهم عايشووا كثير من المتغيرات والظروف والتعديلات على القوانين سواء بالمجال الرياضي او الاداري او في مجال واقع الدولة نفسها فان استمرارية العمل ضمن فترات زمنية طويلة تلعب دور كبير في ترك خبرة ومعرفة اكبر في كيفية تسيير الامور الادارية والتعامل مع الظروف الداخلية او الخارجية </w:t>
      </w:r>
      <w:r w:rsidR="0034275F" w:rsidRPr="003B5824">
        <w:rPr>
          <w:rFonts w:cs="Simplified Arabic"/>
          <w:sz w:val="26"/>
          <w:szCs w:val="26"/>
          <w:rtl/>
        </w:rPr>
        <w:t>بالإضافة الى إكتساب الأفراد</w:t>
      </w:r>
      <w:r w:rsidR="001922BC" w:rsidRPr="003B5824">
        <w:rPr>
          <w:rFonts w:cs="Simplified Arabic"/>
          <w:sz w:val="26"/>
          <w:szCs w:val="26"/>
          <w:rtl/>
        </w:rPr>
        <w:t xml:space="preserve"> أنفسهم</w:t>
      </w:r>
      <w:r w:rsidR="0034275F" w:rsidRPr="003B5824">
        <w:rPr>
          <w:rFonts w:cs="Simplified Arabic"/>
          <w:sz w:val="26"/>
          <w:szCs w:val="26"/>
          <w:rtl/>
        </w:rPr>
        <w:t xml:space="preserve"> مهارات وقدرات إدارية وقيادية تساعدهم على تطبيق مبادئ الحوكمة الإدارية بفعالية، مثل مهارات الاتصال، واتخاذ القرارات والاستفادة من الأخطاء السابقة </w:t>
      </w:r>
      <w:r w:rsidR="001922BC" w:rsidRPr="003B5824">
        <w:rPr>
          <w:rFonts w:cs="Simplified Arabic"/>
          <w:sz w:val="26"/>
          <w:szCs w:val="26"/>
          <w:rtl/>
        </w:rPr>
        <w:t>وتجنبها في المستقبل.</w:t>
      </w:r>
    </w:p>
    <w:p w14:paraId="033DACB0" w14:textId="7D6FDFB6" w:rsidR="00226ADE" w:rsidRPr="003B5824" w:rsidRDefault="00226ADE" w:rsidP="003B5824">
      <w:pPr>
        <w:bidi/>
        <w:spacing w:before="120" w:after="240" w:line="360" w:lineRule="auto"/>
        <w:jc w:val="both"/>
        <w:rPr>
          <w:rFonts w:cs="Simplified Arabic"/>
          <w:sz w:val="26"/>
          <w:szCs w:val="26"/>
          <w:rtl/>
        </w:rPr>
      </w:pPr>
      <w:r w:rsidRPr="003B5824">
        <w:rPr>
          <w:rFonts w:cs="Simplified Arabic"/>
          <w:sz w:val="26"/>
          <w:szCs w:val="26"/>
          <w:rtl/>
        </w:rPr>
        <w:t xml:space="preserve">وتختلف هذه النتيجة مع دراسة </w:t>
      </w:r>
      <w:r w:rsidR="002A64DB" w:rsidRPr="003B5824">
        <w:rPr>
          <w:rFonts w:cs="Simplified Arabic"/>
          <w:noProof/>
          <w:sz w:val="26"/>
          <w:szCs w:val="26"/>
          <w:rtl/>
          <w:lang w:bidi="ar-JO"/>
        </w:rPr>
        <w:t xml:space="preserve">مقابلة </w:t>
      </w:r>
      <w:r w:rsidR="00F34A5A" w:rsidRPr="003B5824">
        <w:rPr>
          <w:rFonts w:cs="Simplified Arabic"/>
          <w:noProof/>
          <w:sz w:val="26"/>
          <w:szCs w:val="26"/>
          <w:rtl/>
          <w:lang w:bidi="ar-JO"/>
        </w:rPr>
        <w:t>(2016)</w:t>
      </w:r>
      <w:r w:rsidR="00F34A5A" w:rsidRPr="003B5824">
        <w:rPr>
          <w:rFonts w:cs="Simplified Arabic"/>
          <w:sz w:val="26"/>
          <w:szCs w:val="26"/>
          <w:rtl/>
        </w:rPr>
        <w:t xml:space="preserve"> </w:t>
      </w:r>
      <w:r w:rsidRPr="003B5824">
        <w:rPr>
          <w:rFonts w:cs="Simplified Arabic"/>
          <w:sz w:val="26"/>
          <w:szCs w:val="26"/>
          <w:rtl/>
        </w:rPr>
        <w:t xml:space="preserve">التي رأت أن جميع من يعملون في الإدارة لديهم مفهومهم الخاص للحوكمة الإدارية وطريقة تطبيقها بغض النظر عن سنوات خبرتهم وأن كل منهم ينفذها بطريقته الخاصة وبحدود معرفته فيها. </w:t>
      </w:r>
    </w:p>
    <w:p w14:paraId="13F7C42B" w14:textId="77777777" w:rsidR="00376A7B" w:rsidRPr="003B5824" w:rsidRDefault="00376A7B" w:rsidP="005E58DC">
      <w:pPr>
        <w:pStyle w:val="Heading1"/>
        <w:bidi/>
        <w:spacing w:before="0" w:after="120" w:line="360" w:lineRule="auto"/>
        <w:jc w:val="both"/>
        <w:rPr>
          <w:rFonts w:cs="Simplified Arabic"/>
          <w:sz w:val="26"/>
          <w:szCs w:val="26"/>
          <w:rtl/>
        </w:rPr>
      </w:pPr>
      <w:bookmarkStart w:id="233" w:name="_Toc167489827"/>
      <w:bookmarkStart w:id="234" w:name="_Toc167554894"/>
      <w:bookmarkStart w:id="235" w:name="_Toc173226446"/>
      <w:r w:rsidRPr="003B5824">
        <w:rPr>
          <w:rFonts w:cs="Simplified Arabic"/>
          <w:sz w:val="26"/>
          <w:szCs w:val="26"/>
          <w:rtl/>
        </w:rPr>
        <w:t>الإستنتاجات</w:t>
      </w:r>
      <w:bookmarkEnd w:id="233"/>
      <w:bookmarkEnd w:id="234"/>
      <w:bookmarkEnd w:id="235"/>
    </w:p>
    <w:p w14:paraId="232D5FB1" w14:textId="77777777" w:rsidR="00376A7B" w:rsidRPr="003B5824" w:rsidRDefault="00376A7B" w:rsidP="005E58DC">
      <w:pPr>
        <w:bidi/>
        <w:spacing w:after="120" w:line="360" w:lineRule="auto"/>
        <w:jc w:val="both"/>
        <w:rPr>
          <w:rFonts w:cs="Simplified Arabic"/>
          <w:sz w:val="26"/>
          <w:szCs w:val="26"/>
          <w:rtl/>
        </w:rPr>
      </w:pPr>
      <w:r w:rsidRPr="003B5824">
        <w:rPr>
          <w:rFonts w:cs="Simplified Arabic"/>
          <w:sz w:val="26"/>
          <w:szCs w:val="26"/>
          <w:rtl/>
        </w:rPr>
        <w:t>في ضوء أهداف الدراسة وتساؤلاتها تستنتج الباحثة ما يأتي:</w:t>
      </w:r>
    </w:p>
    <w:p w14:paraId="1EBCDA60" w14:textId="61B3B2E2" w:rsidR="00376A7B" w:rsidRPr="003B5824" w:rsidRDefault="00376A7B" w:rsidP="005E58DC">
      <w:pPr>
        <w:numPr>
          <w:ilvl w:val="0"/>
          <w:numId w:val="33"/>
        </w:numPr>
        <w:bidi/>
        <w:spacing w:before="120" w:after="240" w:line="360" w:lineRule="auto"/>
        <w:ind w:left="357" w:hanging="357"/>
        <w:contextualSpacing/>
        <w:jc w:val="both"/>
        <w:rPr>
          <w:rFonts w:cs="Simplified Arabic"/>
          <w:sz w:val="26"/>
          <w:szCs w:val="26"/>
          <w:lang w:bidi="ar-JO"/>
        </w:rPr>
      </w:pPr>
      <w:r w:rsidRPr="003B5824">
        <w:rPr>
          <w:rFonts w:cs="Simplified Arabic"/>
          <w:sz w:val="26"/>
          <w:szCs w:val="26"/>
          <w:rtl/>
          <w:lang w:bidi="ar-JO"/>
        </w:rPr>
        <w:t xml:space="preserve">ان </w:t>
      </w:r>
      <w:r w:rsidR="006D42BC" w:rsidRPr="003B5824">
        <w:rPr>
          <w:rFonts w:cs="Simplified Arabic"/>
          <w:sz w:val="26"/>
          <w:szCs w:val="26"/>
          <w:rtl/>
          <w:lang w:bidi="ar-JO"/>
        </w:rPr>
        <w:t>مستوى</w:t>
      </w:r>
      <w:r w:rsidRPr="003B5824">
        <w:rPr>
          <w:rFonts w:cs="Simplified Arabic"/>
          <w:sz w:val="26"/>
          <w:szCs w:val="26"/>
          <w:rtl/>
          <w:lang w:bidi="ar-JO"/>
        </w:rPr>
        <w:t xml:space="preserve"> الحوكمة</w:t>
      </w:r>
      <w:r w:rsidR="006D42BC" w:rsidRPr="003B5824">
        <w:rPr>
          <w:rFonts w:cs="Simplified Arabic"/>
          <w:sz w:val="26"/>
          <w:szCs w:val="26"/>
          <w:rtl/>
          <w:lang w:bidi="ar-JO"/>
        </w:rPr>
        <w:t xml:space="preserve"> الإدارية</w:t>
      </w:r>
      <w:r w:rsidRPr="003B5824">
        <w:rPr>
          <w:rFonts w:cs="Simplified Arabic"/>
          <w:sz w:val="26"/>
          <w:szCs w:val="26"/>
          <w:rtl/>
          <w:lang w:bidi="ar-JO"/>
        </w:rPr>
        <w:t xml:space="preserve"> لدى اعضاء الهيئات الادارية غير كافي.</w:t>
      </w:r>
    </w:p>
    <w:p w14:paraId="4E125CE1" w14:textId="77777777" w:rsidR="00376A7B" w:rsidRPr="003B5824" w:rsidRDefault="00376A7B" w:rsidP="005E58DC">
      <w:pPr>
        <w:numPr>
          <w:ilvl w:val="0"/>
          <w:numId w:val="33"/>
        </w:numPr>
        <w:bidi/>
        <w:spacing w:before="120" w:after="240" w:line="360" w:lineRule="auto"/>
        <w:ind w:left="357" w:hanging="357"/>
        <w:contextualSpacing/>
        <w:jc w:val="both"/>
        <w:rPr>
          <w:rFonts w:cs="Simplified Arabic"/>
          <w:sz w:val="26"/>
          <w:szCs w:val="26"/>
          <w:lang w:bidi="ar-JO"/>
        </w:rPr>
      </w:pPr>
      <w:r w:rsidRPr="003B5824">
        <w:rPr>
          <w:rFonts w:cs="Simplified Arabic"/>
          <w:sz w:val="26"/>
          <w:szCs w:val="26"/>
          <w:rtl/>
          <w:lang w:bidi="ar-JO"/>
        </w:rPr>
        <w:t>ضعف الالمام باهمية اللوائح والتشريعات لترسيخ مبدأ الحوكمة في ادارة الاندية.</w:t>
      </w:r>
    </w:p>
    <w:p w14:paraId="661D2394" w14:textId="66CF2FB2" w:rsidR="00376A7B" w:rsidRPr="003B5824" w:rsidRDefault="00376A7B" w:rsidP="005E58DC">
      <w:pPr>
        <w:numPr>
          <w:ilvl w:val="0"/>
          <w:numId w:val="33"/>
        </w:numPr>
        <w:bidi/>
        <w:spacing w:before="120" w:after="240" w:line="360" w:lineRule="auto"/>
        <w:ind w:left="357" w:hanging="357"/>
        <w:contextualSpacing/>
        <w:jc w:val="both"/>
        <w:rPr>
          <w:rFonts w:cs="Simplified Arabic"/>
          <w:sz w:val="26"/>
          <w:szCs w:val="26"/>
          <w:lang w:bidi="ar-JO"/>
        </w:rPr>
      </w:pPr>
      <w:r w:rsidRPr="003B5824">
        <w:rPr>
          <w:rFonts w:cs="Simplified Arabic"/>
          <w:sz w:val="26"/>
          <w:szCs w:val="26"/>
          <w:rtl/>
          <w:lang w:bidi="ar-JO"/>
        </w:rPr>
        <w:t>قلة اهتمام اعضاء الهيئات الادارية بتطوير مهارات الادارة والقيادة.</w:t>
      </w:r>
    </w:p>
    <w:p w14:paraId="06EACCEB" w14:textId="77777777" w:rsidR="00376A7B" w:rsidRPr="003B5824" w:rsidRDefault="00376A7B" w:rsidP="005E58DC">
      <w:pPr>
        <w:numPr>
          <w:ilvl w:val="0"/>
          <w:numId w:val="33"/>
        </w:numPr>
        <w:bidi/>
        <w:spacing w:before="120" w:after="240" w:line="360" w:lineRule="auto"/>
        <w:ind w:left="357" w:hanging="357"/>
        <w:contextualSpacing/>
        <w:jc w:val="both"/>
        <w:rPr>
          <w:rFonts w:cs="Simplified Arabic"/>
          <w:sz w:val="26"/>
          <w:szCs w:val="26"/>
          <w:lang w:bidi="ar-JO"/>
        </w:rPr>
      </w:pPr>
      <w:r w:rsidRPr="003B5824">
        <w:rPr>
          <w:rFonts w:cs="Simplified Arabic"/>
          <w:sz w:val="26"/>
          <w:szCs w:val="26"/>
          <w:rtl/>
          <w:lang w:bidi="ar-JO"/>
        </w:rPr>
        <w:t>درجة تطبيق الحوكمة في مستوى المحترفين او الدرجة الممتازة اعلى من ما هم دون درجة المحترفين او الدرجة الممتازة.</w:t>
      </w:r>
    </w:p>
    <w:p w14:paraId="78C41947" w14:textId="610D84FB" w:rsidR="00376A7B" w:rsidRPr="003B5824" w:rsidRDefault="002D4E98" w:rsidP="005E58DC">
      <w:pPr>
        <w:numPr>
          <w:ilvl w:val="0"/>
          <w:numId w:val="33"/>
        </w:numPr>
        <w:bidi/>
        <w:spacing w:before="120" w:after="240" w:line="360" w:lineRule="auto"/>
        <w:ind w:left="357" w:hanging="357"/>
        <w:contextualSpacing/>
        <w:jc w:val="both"/>
        <w:rPr>
          <w:rFonts w:cs="Simplified Arabic"/>
          <w:sz w:val="26"/>
          <w:szCs w:val="26"/>
          <w:lang w:bidi="ar-JO"/>
        </w:rPr>
      </w:pPr>
      <w:r w:rsidRPr="003B5824">
        <w:rPr>
          <w:rFonts w:cs="Simplified Arabic"/>
          <w:sz w:val="26"/>
          <w:szCs w:val="26"/>
          <w:rtl/>
          <w:lang w:bidi="ar-JO"/>
        </w:rPr>
        <w:lastRenderedPageBreak/>
        <w:t xml:space="preserve">لوحظ تفوق حملة الشهادات العليا في </w:t>
      </w:r>
      <w:r w:rsidR="00376A7B" w:rsidRPr="003B5824">
        <w:rPr>
          <w:rFonts w:cs="Simplified Arabic"/>
          <w:sz w:val="26"/>
          <w:szCs w:val="26"/>
          <w:rtl/>
          <w:lang w:bidi="ar-JO"/>
        </w:rPr>
        <w:t>الالمام بمفهوم الحوكمة</w:t>
      </w:r>
      <w:r w:rsidRPr="003B5824">
        <w:rPr>
          <w:rFonts w:cs="Simplified Arabic"/>
          <w:sz w:val="26"/>
          <w:szCs w:val="26"/>
          <w:rtl/>
          <w:lang w:bidi="ar-JO"/>
        </w:rPr>
        <w:t>.</w:t>
      </w:r>
    </w:p>
    <w:p w14:paraId="538AF7B8" w14:textId="23B51540" w:rsidR="00376A7B" w:rsidRPr="003B5824" w:rsidRDefault="00376A7B" w:rsidP="005E58DC">
      <w:pPr>
        <w:numPr>
          <w:ilvl w:val="0"/>
          <w:numId w:val="33"/>
        </w:numPr>
        <w:bidi/>
        <w:spacing w:before="120" w:after="240" w:line="360" w:lineRule="auto"/>
        <w:ind w:left="357" w:hanging="357"/>
        <w:contextualSpacing/>
        <w:jc w:val="both"/>
        <w:rPr>
          <w:rFonts w:cs="Simplified Arabic"/>
          <w:sz w:val="26"/>
          <w:szCs w:val="26"/>
          <w:rtl/>
          <w:lang w:bidi="ar-JO"/>
        </w:rPr>
      </w:pPr>
      <w:r w:rsidRPr="003B5824">
        <w:rPr>
          <w:rFonts w:cs="Simplified Arabic"/>
          <w:sz w:val="26"/>
          <w:szCs w:val="26"/>
          <w:rtl/>
          <w:lang w:bidi="ar-JO"/>
        </w:rPr>
        <w:t xml:space="preserve">الذكور اكثر </w:t>
      </w:r>
      <w:r w:rsidR="002D4E98" w:rsidRPr="003B5824">
        <w:rPr>
          <w:rFonts w:cs="Simplified Arabic"/>
          <w:sz w:val="26"/>
          <w:szCs w:val="26"/>
          <w:rtl/>
          <w:lang w:bidi="ar-JO"/>
        </w:rPr>
        <w:t>الماماً</w:t>
      </w:r>
      <w:r w:rsidRPr="003B5824">
        <w:rPr>
          <w:rFonts w:cs="Simplified Arabic"/>
          <w:sz w:val="26"/>
          <w:szCs w:val="26"/>
          <w:rtl/>
          <w:lang w:bidi="ar-JO"/>
        </w:rPr>
        <w:t xml:space="preserve"> بالادارة من الاناث.</w:t>
      </w:r>
    </w:p>
    <w:p w14:paraId="154E29A2" w14:textId="77777777" w:rsidR="00376A7B" w:rsidRPr="003B5824" w:rsidRDefault="00376A7B" w:rsidP="005E58DC">
      <w:pPr>
        <w:pStyle w:val="Heading1"/>
        <w:bidi/>
        <w:spacing w:before="0" w:after="120" w:line="360" w:lineRule="auto"/>
        <w:jc w:val="both"/>
        <w:rPr>
          <w:rFonts w:cs="Simplified Arabic"/>
          <w:sz w:val="26"/>
          <w:szCs w:val="26"/>
          <w:rtl/>
        </w:rPr>
      </w:pPr>
      <w:bookmarkStart w:id="236" w:name="_Toc167489828"/>
      <w:bookmarkStart w:id="237" w:name="_Toc167554895"/>
      <w:bookmarkStart w:id="238" w:name="_Toc173226447"/>
      <w:r w:rsidRPr="003B5824">
        <w:rPr>
          <w:rFonts w:cs="Simplified Arabic"/>
          <w:sz w:val="26"/>
          <w:szCs w:val="26"/>
          <w:rtl/>
        </w:rPr>
        <w:t>التوصيات</w:t>
      </w:r>
      <w:bookmarkEnd w:id="236"/>
      <w:bookmarkEnd w:id="237"/>
      <w:bookmarkEnd w:id="238"/>
    </w:p>
    <w:p w14:paraId="729FF2E1" w14:textId="77777777" w:rsidR="00376A7B" w:rsidRPr="003B5824" w:rsidRDefault="00376A7B" w:rsidP="005E58DC">
      <w:pPr>
        <w:bidi/>
        <w:spacing w:after="120" w:line="360" w:lineRule="auto"/>
        <w:jc w:val="both"/>
        <w:rPr>
          <w:rFonts w:cs="Simplified Arabic"/>
          <w:sz w:val="26"/>
          <w:szCs w:val="26"/>
          <w:rtl/>
        </w:rPr>
      </w:pPr>
      <w:r w:rsidRPr="003B5824">
        <w:rPr>
          <w:rFonts w:cs="Simplified Arabic"/>
          <w:sz w:val="26"/>
          <w:szCs w:val="26"/>
          <w:rtl/>
        </w:rPr>
        <w:t xml:space="preserve">في ضوء أهداف ونتائج الدراسة توصي </w:t>
      </w:r>
      <w:proofErr w:type="gramStart"/>
      <w:r w:rsidRPr="003B5824">
        <w:rPr>
          <w:rFonts w:cs="Simplified Arabic"/>
          <w:sz w:val="26"/>
          <w:szCs w:val="26"/>
          <w:rtl/>
        </w:rPr>
        <w:t>الباحثة</w:t>
      </w:r>
      <w:proofErr w:type="gramEnd"/>
      <w:r w:rsidRPr="003B5824">
        <w:rPr>
          <w:rFonts w:cs="Simplified Arabic"/>
          <w:sz w:val="26"/>
          <w:szCs w:val="26"/>
          <w:rtl/>
        </w:rPr>
        <w:t xml:space="preserve"> بما يأتي:</w:t>
      </w:r>
    </w:p>
    <w:p w14:paraId="40F64257" w14:textId="77777777" w:rsidR="00E03E0E" w:rsidRPr="003B5824" w:rsidRDefault="00E03E0E" w:rsidP="005E58DC">
      <w:pPr>
        <w:numPr>
          <w:ilvl w:val="0"/>
          <w:numId w:val="42"/>
        </w:numPr>
        <w:bidi/>
        <w:spacing w:before="120" w:after="240" w:line="360" w:lineRule="auto"/>
        <w:ind w:left="357" w:hanging="357"/>
        <w:contextualSpacing/>
        <w:jc w:val="both"/>
        <w:rPr>
          <w:rFonts w:cs="Simplified Arabic"/>
          <w:sz w:val="26"/>
          <w:szCs w:val="26"/>
        </w:rPr>
      </w:pPr>
      <w:bookmarkStart w:id="239" w:name="_Hlk166535716"/>
      <w:r w:rsidRPr="003B5824">
        <w:rPr>
          <w:rFonts w:cs="Simplified Arabic"/>
          <w:sz w:val="26"/>
          <w:szCs w:val="26"/>
          <w:rtl/>
        </w:rPr>
        <w:t>بناء برامج تدريبية لتطوير مهارات الادارة والقيادة.</w:t>
      </w:r>
    </w:p>
    <w:p w14:paraId="19120137" w14:textId="77777777" w:rsidR="00E03E0E" w:rsidRPr="003B5824" w:rsidRDefault="00E03E0E" w:rsidP="005E58DC">
      <w:pPr>
        <w:numPr>
          <w:ilvl w:val="0"/>
          <w:numId w:val="42"/>
        </w:numPr>
        <w:bidi/>
        <w:spacing w:before="120" w:after="240" w:line="360" w:lineRule="auto"/>
        <w:ind w:left="357" w:hanging="357"/>
        <w:contextualSpacing/>
        <w:jc w:val="both"/>
        <w:rPr>
          <w:rFonts w:cs="Simplified Arabic"/>
          <w:sz w:val="26"/>
          <w:szCs w:val="26"/>
        </w:rPr>
      </w:pPr>
      <w:r w:rsidRPr="003B5824">
        <w:rPr>
          <w:rFonts w:cs="Simplified Arabic"/>
          <w:sz w:val="26"/>
          <w:szCs w:val="26"/>
          <w:rtl/>
        </w:rPr>
        <w:t>مشاركة الاناث بشكل اكبر في الهيئات الادارية وفي صنع القرار.</w:t>
      </w:r>
    </w:p>
    <w:p w14:paraId="3710280D" w14:textId="5A026DC1" w:rsidR="00E03E0E" w:rsidRPr="003B5824" w:rsidRDefault="00E03E0E" w:rsidP="005E58DC">
      <w:pPr>
        <w:numPr>
          <w:ilvl w:val="0"/>
          <w:numId w:val="42"/>
        </w:numPr>
        <w:bidi/>
        <w:spacing w:before="120" w:after="240" w:line="360" w:lineRule="auto"/>
        <w:ind w:left="357" w:hanging="357"/>
        <w:contextualSpacing/>
        <w:jc w:val="both"/>
        <w:rPr>
          <w:rFonts w:cs="Simplified Arabic"/>
          <w:sz w:val="26"/>
          <w:szCs w:val="26"/>
        </w:rPr>
      </w:pPr>
      <w:r w:rsidRPr="003B5824">
        <w:rPr>
          <w:rFonts w:cs="Simplified Arabic"/>
          <w:sz w:val="26"/>
          <w:szCs w:val="26"/>
          <w:rtl/>
        </w:rPr>
        <w:t>زيادة الاهتمام من جهات الاختصاص بمتابعة الكيفية التي تتم ادارة الاندية فيها.</w:t>
      </w:r>
    </w:p>
    <w:p w14:paraId="7D35A96E" w14:textId="4726D041" w:rsidR="00376A7B" w:rsidRPr="003B5824" w:rsidRDefault="00376A7B" w:rsidP="005E58DC">
      <w:pPr>
        <w:numPr>
          <w:ilvl w:val="0"/>
          <w:numId w:val="42"/>
        </w:numPr>
        <w:bidi/>
        <w:spacing w:before="120" w:after="240" w:line="360" w:lineRule="auto"/>
        <w:ind w:left="357" w:hanging="357"/>
        <w:contextualSpacing/>
        <w:jc w:val="both"/>
        <w:rPr>
          <w:rFonts w:cs="Simplified Arabic"/>
          <w:sz w:val="26"/>
          <w:szCs w:val="26"/>
        </w:rPr>
      </w:pPr>
      <w:r w:rsidRPr="003B5824">
        <w:rPr>
          <w:rFonts w:cs="Simplified Arabic"/>
          <w:sz w:val="26"/>
          <w:szCs w:val="26"/>
          <w:rtl/>
        </w:rPr>
        <w:t>ضرورة الاهتمام بمفهوم الحوكمة الادارية وتطبيقه بالاندية</w:t>
      </w:r>
      <w:bookmarkEnd w:id="239"/>
      <w:r w:rsidRPr="003B5824">
        <w:rPr>
          <w:rFonts w:cs="Simplified Arabic"/>
          <w:sz w:val="26"/>
          <w:szCs w:val="26"/>
          <w:rtl/>
        </w:rPr>
        <w:t>.</w:t>
      </w:r>
    </w:p>
    <w:p w14:paraId="2C794B59" w14:textId="77777777" w:rsidR="00376A7B" w:rsidRPr="003B5824" w:rsidRDefault="00376A7B" w:rsidP="005E58DC">
      <w:pPr>
        <w:numPr>
          <w:ilvl w:val="0"/>
          <w:numId w:val="42"/>
        </w:numPr>
        <w:bidi/>
        <w:spacing w:before="120" w:after="240" w:line="360" w:lineRule="auto"/>
        <w:ind w:left="357" w:hanging="357"/>
        <w:contextualSpacing/>
        <w:jc w:val="both"/>
        <w:rPr>
          <w:rFonts w:cs="Simplified Arabic"/>
          <w:sz w:val="26"/>
          <w:szCs w:val="26"/>
        </w:rPr>
      </w:pPr>
      <w:r w:rsidRPr="003B5824">
        <w:rPr>
          <w:rFonts w:cs="Simplified Arabic"/>
          <w:sz w:val="26"/>
          <w:szCs w:val="26"/>
          <w:rtl/>
        </w:rPr>
        <w:t>عقد دورات تدريبية وورش عمل بشكل متواصل لشرح مفهوم الحوكمة الادارية.</w:t>
      </w:r>
    </w:p>
    <w:p w14:paraId="536A648C" w14:textId="6AAAED1A" w:rsidR="00376A7B" w:rsidRPr="003B5824" w:rsidRDefault="00376A7B" w:rsidP="005E58DC">
      <w:pPr>
        <w:numPr>
          <w:ilvl w:val="0"/>
          <w:numId w:val="42"/>
        </w:numPr>
        <w:bidi/>
        <w:spacing w:before="120" w:after="240" w:line="360" w:lineRule="auto"/>
        <w:ind w:left="357" w:hanging="357"/>
        <w:contextualSpacing/>
        <w:jc w:val="both"/>
        <w:rPr>
          <w:rFonts w:cs="Simplified Arabic"/>
          <w:sz w:val="26"/>
          <w:szCs w:val="26"/>
        </w:rPr>
      </w:pPr>
      <w:r w:rsidRPr="003B5824">
        <w:rPr>
          <w:rFonts w:cs="Simplified Arabic"/>
          <w:sz w:val="26"/>
          <w:szCs w:val="26"/>
          <w:rtl/>
        </w:rPr>
        <w:t>تبادل الخبرات بين اعضاء الهيئات الادارية في اندية مستويات المحترفين والدرجة الممتازة وبين ما هم دون المحترفين و درجة ممتازة.</w:t>
      </w:r>
    </w:p>
    <w:p w14:paraId="1812DB09" w14:textId="0FF639E9" w:rsidR="002A64DB" w:rsidRPr="003B5824" w:rsidRDefault="00F52203" w:rsidP="005E58DC">
      <w:pPr>
        <w:numPr>
          <w:ilvl w:val="0"/>
          <w:numId w:val="42"/>
        </w:numPr>
        <w:bidi/>
        <w:spacing w:before="120" w:after="240" w:line="360" w:lineRule="auto"/>
        <w:ind w:left="357" w:hanging="357"/>
        <w:contextualSpacing/>
        <w:jc w:val="both"/>
        <w:rPr>
          <w:rFonts w:cs="Simplified Arabic"/>
          <w:sz w:val="26"/>
          <w:szCs w:val="26"/>
        </w:rPr>
      </w:pPr>
      <w:r w:rsidRPr="003B5824">
        <w:rPr>
          <w:rFonts w:cs="Simplified Arabic"/>
          <w:sz w:val="26"/>
          <w:szCs w:val="26"/>
          <w:rtl/>
        </w:rPr>
        <w:t xml:space="preserve"> تشكيل لجان متخصصة داخل الأندية للتأكد من تطبي</w:t>
      </w:r>
      <w:r w:rsidR="00F76368" w:rsidRPr="003B5824">
        <w:rPr>
          <w:rFonts w:cs="Simplified Arabic"/>
          <w:sz w:val="26"/>
          <w:szCs w:val="26"/>
          <w:rtl/>
          <w:lang w:bidi="ar-JO"/>
        </w:rPr>
        <w:t>ق</w:t>
      </w:r>
      <w:r w:rsidRPr="003B5824">
        <w:rPr>
          <w:rFonts w:cs="Simplified Arabic"/>
          <w:sz w:val="26"/>
          <w:szCs w:val="26"/>
          <w:rtl/>
        </w:rPr>
        <w:t xml:space="preserve"> الحوكمة الإدارية فيها.</w:t>
      </w:r>
    </w:p>
    <w:p w14:paraId="3038485B" w14:textId="77777777" w:rsidR="005E58DC" w:rsidRDefault="005E58DC">
      <w:pPr>
        <w:rPr>
          <w:rFonts w:eastAsiaTheme="majorEastAsia" w:cs="Simplified Arabic"/>
          <w:b/>
          <w:bCs/>
          <w:sz w:val="36"/>
          <w:szCs w:val="32"/>
          <w:rtl/>
        </w:rPr>
      </w:pPr>
      <w:bookmarkStart w:id="240" w:name="_Toc167554896"/>
      <w:bookmarkStart w:id="241" w:name="_Toc167489829"/>
      <w:r>
        <w:rPr>
          <w:rFonts w:cs="Simplified Arabic"/>
          <w:sz w:val="36"/>
          <w:szCs w:val="32"/>
          <w:rtl/>
        </w:rPr>
        <w:br w:type="page"/>
      </w:r>
    </w:p>
    <w:p w14:paraId="2465708B" w14:textId="56C64F86" w:rsidR="00382AF2" w:rsidRDefault="00BC6BEA" w:rsidP="00BC6BEA">
      <w:pPr>
        <w:pStyle w:val="Heading1"/>
        <w:bidi/>
        <w:spacing w:before="0" w:after="120" w:line="360" w:lineRule="auto"/>
        <w:jc w:val="center"/>
        <w:rPr>
          <w:rFonts w:cs="Simplified Arabic"/>
          <w:sz w:val="30"/>
          <w:szCs w:val="30"/>
          <w:rtl/>
        </w:rPr>
      </w:pPr>
      <w:bookmarkStart w:id="242" w:name="_Toc173226448"/>
      <w:r w:rsidRPr="00BC6BEA">
        <w:rPr>
          <w:rFonts w:cs="Simplified Arabic" w:hint="cs"/>
          <w:sz w:val="30"/>
          <w:szCs w:val="30"/>
          <w:rtl/>
        </w:rPr>
        <w:lastRenderedPageBreak/>
        <w:t xml:space="preserve">قائمة المصادر </w:t>
      </w:r>
      <w:proofErr w:type="gramStart"/>
      <w:r w:rsidRPr="00BC6BEA">
        <w:rPr>
          <w:rFonts w:cs="Simplified Arabic" w:hint="cs"/>
          <w:sz w:val="30"/>
          <w:szCs w:val="30"/>
          <w:rtl/>
        </w:rPr>
        <w:t>و</w:t>
      </w:r>
      <w:r w:rsidR="00382AF2" w:rsidRPr="00BC6BEA">
        <w:rPr>
          <w:rFonts w:cs="Simplified Arabic"/>
          <w:sz w:val="30"/>
          <w:szCs w:val="30"/>
          <w:rtl/>
        </w:rPr>
        <w:t>المراجع</w:t>
      </w:r>
      <w:bookmarkEnd w:id="240"/>
      <w:bookmarkEnd w:id="241"/>
      <w:bookmarkEnd w:id="242"/>
      <w:proofErr w:type="gramEnd"/>
    </w:p>
    <w:p w14:paraId="5DAD1CB6" w14:textId="1E5A452F" w:rsidR="00BC6BEA" w:rsidRPr="003A7DC5" w:rsidRDefault="00BC6BEA" w:rsidP="003A7DC5">
      <w:pPr>
        <w:bidi/>
        <w:spacing w:after="120" w:line="360" w:lineRule="auto"/>
        <w:rPr>
          <w:rFonts w:cs="Simplified Arabic"/>
          <w:b/>
          <w:bCs/>
          <w:sz w:val="26"/>
          <w:szCs w:val="26"/>
          <w:rtl/>
        </w:rPr>
      </w:pPr>
      <w:proofErr w:type="gramStart"/>
      <w:r w:rsidRPr="003A7DC5">
        <w:rPr>
          <w:rFonts w:cs="Simplified Arabic"/>
          <w:b/>
          <w:bCs/>
          <w:sz w:val="26"/>
          <w:szCs w:val="26"/>
          <w:rtl/>
        </w:rPr>
        <w:t>المراجع</w:t>
      </w:r>
      <w:proofErr w:type="gramEnd"/>
      <w:r w:rsidRPr="003A7DC5">
        <w:rPr>
          <w:rFonts w:cs="Simplified Arabic"/>
          <w:b/>
          <w:bCs/>
          <w:sz w:val="26"/>
          <w:szCs w:val="26"/>
          <w:rtl/>
        </w:rPr>
        <w:t xml:space="preserve"> العربية:</w:t>
      </w:r>
    </w:p>
    <w:p w14:paraId="2B0FFEA1" w14:textId="470D96FC" w:rsidR="00223F05" w:rsidRPr="00BC6BEA" w:rsidRDefault="00AD20D0" w:rsidP="003A7DC5">
      <w:pPr>
        <w:pStyle w:val="Bibliography"/>
        <w:bidi/>
        <w:spacing w:before="120" w:after="120" w:line="360" w:lineRule="auto"/>
        <w:ind w:left="720" w:hanging="720"/>
        <w:jc w:val="both"/>
        <w:rPr>
          <w:rFonts w:cs="Simplified Arabic"/>
          <w:noProof/>
          <w:sz w:val="26"/>
          <w:szCs w:val="26"/>
          <w:rtl/>
          <w:lang w:bidi="ar-JO"/>
        </w:rPr>
      </w:pPr>
      <w:r w:rsidRPr="00BC6BEA">
        <w:rPr>
          <w:rFonts w:cs="Simplified Arabic"/>
          <w:color w:val="000000"/>
          <w:sz w:val="26"/>
          <w:szCs w:val="26"/>
          <w:rtl/>
        </w:rPr>
        <w:fldChar w:fldCharType="begin"/>
      </w:r>
      <w:r w:rsidRPr="00BC6BEA">
        <w:rPr>
          <w:rFonts w:cs="Simplified Arabic"/>
          <w:color w:val="000000"/>
          <w:sz w:val="26"/>
          <w:szCs w:val="26"/>
          <w:rtl/>
        </w:rPr>
        <w:instrText xml:space="preserve"> </w:instrText>
      </w:r>
      <w:r w:rsidRPr="00BC6BEA">
        <w:rPr>
          <w:rFonts w:cs="Simplified Arabic"/>
          <w:color w:val="000000"/>
          <w:sz w:val="26"/>
          <w:szCs w:val="26"/>
        </w:rPr>
        <w:instrText>BIBLIOGRAPHY</w:instrText>
      </w:r>
      <w:r w:rsidRPr="00BC6BEA">
        <w:rPr>
          <w:rFonts w:cs="Simplified Arabic"/>
          <w:color w:val="000000"/>
          <w:sz w:val="26"/>
          <w:szCs w:val="26"/>
          <w:rtl/>
        </w:rPr>
        <w:instrText xml:space="preserve">  \</w:instrText>
      </w:r>
      <w:r w:rsidRPr="00BC6BEA">
        <w:rPr>
          <w:rFonts w:cs="Simplified Arabic"/>
          <w:color w:val="000000"/>
          <w:sz w:val="26"/>
          <w:szCs w:val="26"/>
        </w:rPr>
        <w:instrText>l 1025</w:instrText>
      </w:r>
      <w:r w:rsidRPr="00BC6BEA">
        <w:rPr>
          <w:rFonts w:cs="Simplified Arabic"/>
          <w:color w:val="000000"/>
          <w:sz w:val="26"/>
          <w:szCs w:val="26"/>
          <w:rtl/>
        </w:rPr>
        <w:instrText xml:space="preserve"> </w:instrText>
      </w:r>
      <w:r w:rsidRPr="00BC6BEA">
        <w:rPr>
          <w:rFonts w:cs="Simplified Arabic"/>
          <w:color w:val="000000"/>
          <w:sz w:val="26"/>
          <w:szCs w:val="26"/>
          <w:rtl/>
        </w:rPr>
        <w:fldChar w:fldCharType="separate"/>
      </w:r>
      <w:bookmarkStart w:id="243" w:name="_Hlk165371551"/>
      <w:r w:rsidR="00223F05" w:rsidRPr="00BC6BEA">
        <w:rPr>
          <w:rFonts w:cs="Simplified Arabic"/>
          <w:noProof/>
          <w:sz w:val="26"/>
          <w:szCs w:val="26"/>
          <w:rtl/>
          <w:lang w:bidi="ar-JO"/>
        </w:rPr>
        <w:t>إحسان عبدالله محمد الهارش الميسري، والفاتح عبدالله عبدالسلام. (2018). أثر تطبيق معايير الحكم الرشيد على الإصلاح الإداري في دولة الإمارات العربية المتحدة</w:t>
      </w:r>
      <w:r w:rsidR="00223F05" w:rsidRPr="00BC6BEA">
        <w:rPr>
          <w:rFonts w:cs="Simplified Arabic"/>
          <w:noProof/>
          <w:sz w:val="26"/>
          <w:szCs w:val="26"/>
          <w:cs/>
          <w:lang w:bidi="ar-JO"/>
        </w:rPr>
        <w:t>‎</w:t>
      </w:r>
      <w:r w:rsidR="00223F05" w:rsidRPr="00BC6BEA">
        <w:rPr>
          <w:rFonts w:cs="Simplified Arabic"/>
          <w:noProof/>
          <w:sz w:val="26"/>
          <w:szCs w:val="26"/>
          <w:rtl/>
          <w:lang w:bidi="ar-JO"/>
        </w:rPr>
        <w:t xml:space="preserve">. </w:t>
      </w:r>
      <w:r w:rsidR="00223F05" w:rsidRPr="003A7DC5">
        <w:rPr>
          <w:rFonts w:asciiTheme="majorBidi" w:hAnsiTheme="majorBidi" w:cstheme="majorBidi"/>
          <w:i/>
          <w:iCs/>
          <w:noProof/>
          <w:sz w:val="26"/>
          <w:szCs w:val="26"/>
          <w:lang w:bidi="ar-JO"/>
        </w:rPr>
        <w:t>Journal of Islam in Asia</w:t>
      </w:r>
      <w:r w:rsidR="00223F05" w:rsidRPr="00BC6BEA">
        <w:rPr>
          <w:rFonts w:cs="Simplified Arabic"/>
          <w:i/>
          <w:iCs/>
          <w:noProof/>
          <w:sz w:val="26"/>
          <w:szCs w:val="26"/>
          <w:rtl/>
          <w:lang w:bidi="ar-JO"/>
        </w:rPr>
        <w:t>، 15</w:t>
      </w:r>
      <w:r w:rsidR="00223F05" w:rsidRPr="00BC6BEA">
        <w:rPr>
          <w:rFonts w:cs="Simplified Arabic"/>
          <w:noProof/>
          <w:sz w:val="26"/>
          <w:szCs w:val="26"/>
          <w:rtl/>
          <w:lang w:bidi="ar-JO"/>
        </w:rPr>
        <w:t>(3)، 228-257.</w:t>
      </w:r>
    </w:p>
    <w:p w14:paraId="1FA81DDD" w14:textId="77777777" w:rsidR="00223F05" w:rsidRPr="00BC6BEA" w:rsidRDefault="00223F05" w:rsidP="00BC6BEA">
      <w:pPr>
        <w:pStyle w:val="Bibliography"/>
        <w:bidi/>
        <w:spacing w:before="120" w:after="120" w:line="360" w:lineRule="auto"/>
        <w:ind w:left="720" w:hanging="720"/>
        <w:jc w:val="both"/>
        <w:rPr>
          <w:rFonts w:cs="Simplified Arabic"/>
          <w:noProof/>
          <w:sz w:val="26"/>
          <w:szCs w:val="26"/>
          <w:rtl/>
          <w:lang w:bidi="ar-JO"/>
        </w:rPr>
      </w:pPr>
      <w:r w:rsidRPr="00BC6BEA">
        <w:rPr>
          <w:rFonts w:cs="Simplified Arabic"/>
          <w:noProof/>
          <w:sz w:val="26"/>
          <w:szCs w:val="26"/>
          <w:rtl/>
          <w:lang w:bidi="ar-JO"/>
        </w:rPr>
        <w:t xml:space="preserve">أسماء سعيد محمد. (2011). </w:t>
      </w:r>
      <w:r w:rsidRPr="00BC6BEA">
        <w:rPr>
          <w:rFonts w:cs="Simplified Arabic"/>
          <w:i/>
          <w:iCs/>
          <w:noProof/>
          <w:sz w:val="26"/>
          <w:szCs w:val="26"/>
          <w:rtl/>
          <w:lang w:bidi="ar-JO"/>
        </w:rPr>
        <w:t>الحوكمة من منظور تنموي.</w:t>
      </w:r>
      <w:r w:rsidRPr="00BC6BEA">
        <w:rPr>
          <w:rFonts w:cs="Simplified Arabic"/>
          <w:noProof/>
          <w:sz w:val="26"/>
          <w:szCs w:val="26"/>
          <w:rtl/>
          <w:lang w:bidi="ar-JO"/>
        </w:rPr>
        <w:t xml:space="preserve"> القاهرة: مكتبة الانجلو مصرية، مصر.</w:t>
      </w:r>
    </w:p>
    <w:p w14:paraId="0F8E63AE" w14:textId="77777777" w:rsidR="00223F05" w:rsidRPr="00BC6BEA" w:rsidRDefault="00223F05" w:rsidP="00BC6BEA">
      <w:pPr>
        <w:pStyle w:val="Bibliography"/>
        <w:bidi/>
        <w:spacing w:before="120" w:after="120" w:line="360" w:lineRule="auto"/>
        <w:ind w:left="720" w:hanging="720"/>
        <w:jc w:val="both"/>
        <w:rPr>
          <w:rFonts w:cs="Simplified Arabic"/>
          <w:noProof/>
          <w:sz w:val="26"/>
          <w:szCs w:val="26"/>
          <w:rtl/>
        </w:rPr>
      </w:pPr>
      <w:r w:rsidRPr="00BC6BEA">
        <w:rPr>
          <w:rFonts w:cs="Simplified Arabic"/>
          <w:noProof/>
          <w:sz w:val="26"/>
          <w:szCs w:val="26"/>
          <w:rtl/>
        </w:rPr>
        <w:t xml:space="preserve">المنظمة العربية للتنمية الإدارية. (2011). </w:t>
      </w:r>
      <w:r w:rsidRPr="00BC6BEA">
        <w:rPr>
          <w:rFonts w:cs="Simplified Arabic"/>
          <w:i/>
          <w:iCs/>
          <w:noProof/>
          <w:sz w:val="26"/>
          <w:szCs w:val="26"/>
          <w:rtl/>
        </w:rPr>
        <w:t>الإدارة الرشـيدة والإصـلاح الإداري والمـالي.</w:t>
      </w:r>
      <w:r w:rsidRPr="00BC6BEA">
        <w:rPr>
          <w:rFonts w:cs="Simplified Arabic"/>
          <w:noProof/>
          <w:sz w:val="26"/>
          <w:szCs w:val="26"/>
          <w:rtl/>
        </w:rPr>
        <w:t xml:space="preserve"> القـاهرة: المنظمة العربية للتنمية الإدارية، القاهرة.</w:t>
      </w:r>
    </w:p>
    <w:p w14:paraId="6492CD1F" w14:textId="77777777" w:rsidR="00223F05" w:rsidRPr="00BC6BEA" w:rsidRDefault="00223F05" w:rsidP="00BC6BEA">
      <w:pPr>
        <w:pStyle w:val="Bibliography"/>
        <w:bidi/>
        <w:spacing w:before="120" w:after="120" w:line="360" w:lineRule="auto"/>
        <w:ind w:left="720" w:hanging="720"/>
        <w:jc w:val="both"/>
        <w:rPr>
          <w:rFonts w:cs="Simplified Arabic"/>
          <w:noProof/>
          <w:sz w:val="26"/>
          <w:szCs w:val="26"/>
          <w:rtl/>
          <w:lang w:bidi="ar-JO"/>
        </w:rPr>
      </w:pPr>
      <w:r w:rsidRPr="00BC6BEA">
        <w:rPr>
          <w:rFonts w:cs="Simplified Arabic"/>
          <w:noProof/>
          <w:sz w:val="26"/>
          <w:szCs w:val="26"/>
          <w:rtl/>
          <w:lang w:bidi="ar-JO"/>
        </w:rPr>
        <w:t xml:space="preserve">بربريس شريف. (2016). دور آليات الحوكمة في الحد من الفساد الإداري والمالي في المؤسسات الرياضية. </w:t>
      </w:r>
      <w:r w:rsidRPr="00BC6BEA">
        <w:rPr>
          <w:rFonts w:cs="Simplified Arabic"/>
          <w:i/>
          <w:iCs/>
          <w:noProof/>
          <w:sz w:val="26"/>
          <w:szCs w:val="26"/>
          <w:rtl/>
          <w:lang w:bidi="ar-JO"/>
        </w:rPr>
        <w:t>مجلة منازعات الأعمال</w:t>
      </w:r>
      <w:r w:rsidRPr="00BC6BEA">
        <w:rPr>
          <w:rFonts w:cs="Simplified Arabic"/>
          <w:noProof/>
          <w:sz w:val="26"/>
          <w:szCs w:val="26"/>
          <w:rtl/>
          <w:lang w:bidi="ar-JO"/>
        </w:rPr>
        <w:t>(13)، 52-71.</w:t>
      </w:r>
    </w:p>
    <w:p w14:paraId="6ED3FFF7" w14:textId="77777777" w:rsidR="00223F05" w:rsidRPr="00BC6BEA" w:rsidRDefault="00223F05" w:rsidP="00BC6BEA">
      <w:pPr>
        <w:pStyle w:val="Bibliography"/>
        <w:bidi/>
        <w:spacing w:before="120" w:after="120" w:line="360" w:lineRule="auto"/>
        <w:ind w:left="720" w:hanging="720"/>
        <w:jc w:val="both"/>
        <w:rPr>
          <w:rFonts w:cs="Simplified Arabic"/>
          <w:noProof/>
          <w:sz w:val="26"/>
          <w:szCs w:val="26"/>
          <w:rtl/>
          <w:lang w:bidi="ar-JO"/>
        </w:rPr>
      </w:pPr>
      <w:r w:rsidRPr="00BC6BEA">
        <w:rPr>
          <w:rFonts w:cs="Simplified Arabic"/>
          <w:noProof/>
          <w:sz w:val="26"/>
          <w:szCs w:val="26"/>
          <w:rtl/>
          <w:lang w:bidi="ar-JO"/>
        </w:rPr>
        <w:t xml:space="preserve">بشرى نافز محمود أبو صلاح. (2021). </w:t>
      </w:r>
      <w:r w:rsidRPr="00BC6BEA">
        <w:rPr>
          <w:rFonts w:cs="Simplified Arabic"/>
          <w:i/>
          <w:iCs/>
          <w:noProof/>
          <w:sz w:val="26"/>
          <w:szCs w:val="26"/>
          <w:rtl/>
          <w:lang w:bidi="ar-JO"/>
        </w:rPr>
        <w:t>واقع الحوكمة الادارية و علاقتها بالمناخ التنظيمي لدى مديري المدارس الحكومية و الخاصة في محافظة رام الله و البيرة من وجهة نظر مديري المدارس أنفسهم.</w:t>
      </w:r>
      <w:r w:rsidRPr="00BC6BEA">
        <w:rPr>
          <w:rFonts w:cs="Simplified Arabic"/>
          <w:noProof/>
          <w:sz w:val="26"/>
          <w:szCs w:val="26"/>
          <w:rtl/>
          <w:lang w:bidi="ar-JO"/>
        </w:rPr>
        <w:t xml:space="preserve"> رسالة ماجستير غير منشورة ، جامعة النجاح الوطنية، نابلس، فلسطين.</w:t>
      </w:r>
    </w:p>
    <w:p w14:paraId="560FA189" w14:textId="77777777" w:rsidR="00223F05" w:rsidRPr="00BC6BEA" w:rsidRDefault="00223F05" w:rsidP="00BC6BEA">
      <w:pPr>
        <w:pStyle w:val="Bibliography"/>
        <w:bidi/>
        <w:spacing w:before="120" w:after="120" w:line="360" w:lineRule="auto"/>
        <w:ind w:left="720" w:hanging="720"/>
        <w:jc w:val="both"/>
        <w:rPr>
          <w:rFonts w:cs="Simplified Arabic"/>
          <w:noProof/>
          <w:sz w:val="26"/>
          <w:szCs w:val="26"/>
          <w:rtl/>
          <w:lang w:bidi="ar-JO"/>
        </w:rPr>
      </w:pPr>
      <w:r w:rsidRPr="00BC6BEA">
        <w:rPr>
          <w:rFonts w:cs="Simplified Arabic"/>
          <w:noProof/>
          <w:sz w:val="26"/>
          <w:szCs w:val="26"/>
          <w:rtl/>
          <w:lang w:bidi="ar-JO"/>
        </w:rPr>
        <w:t xml:space="preserve">جمال محمد علي. (2007). </w:t>
      </w:r>
      <w:r w:rsidRPr="00BC6BEA">
        <w:rPr>
          <w:rFonts w:cs="Simplified Arabic"/>
          <w:i/>
          <w:iCs/>
          <w:noProof/>
          <w:sz w:val="26"/>
          <w:szCs w:val="26"/>
          <w:rtl/>
          <w:lang w:bidi="ar-JO"/>
        </w:rPr>
        <w:t>الحديث في الإدارة الرياضية والادارة العامة</w:t>
      </w:r>
      <w:r w:rsidRPr="00BC6BEA">
        <w:rPr>
          <w:rFonts w:cs="Simplified Arabic"/>
          <w:noProof/>
          <w:sz w:val="26"/>
          <w:szCs w:val="26"/>
          <w:rtl/>
          <w:lang w:bidi="ar-JO"/>
        </w:rPr>
        <w:t xml:space="preserve"> (الإصدار 2). مصر: مركز الكتاب للنشر ,القاهرة.</w:t>
      </w:r>
    </w:p>
    <w:p w14:paraId="30B4F9E2" w14:textId="7F71A74C" w:rsidR="00223F05" w:rsidRPr="00BC6BEA" w:rsidRDefault="00223F05" w:rsidP="003A7DC5">
      <w:pPr>
        <w:pStyle w:val="Bibliography"/>
        <w:bidi/>
        <w:spacing w:before="120" w:after="120" w:line="360" w:lineRule="auto"/>
        <w:ind w:left="720" w:hanging="720"/>
        <w:jc w:val="both"/>
        <w:rPr>
          <w:rFonts w:cs="Simplified Arabic"/>
          <w:noProof/>
          <w:sz w:val="26"/>
          <w:szCs w:val="26"/>
          <w:rtl/>
          <w:lang w:bidi="ar-JO"/>
        </w:rPr>
      </w:pPr>
      <w:r w:rsidRPr="00BC6BEA">
        <w:rPr>
          <w:rFonts w:cs="Simplified Arabic"/>
          <w:noProof/>
          <w:sz w:val="26"/>
          <w:szCs w:val="26"/>
          <w:rtl/>
          <w:lang w:bidi="ar-JO"/>
        </w:rPr>
        <w:t xml:space="preserve">حسن شلتوت، وحسن معوض. (2015). </w:t>
      </w:r>
      <w:r w:rsidRPr="00BC6BEA">
        <w:rPr>
          <w:rFonts w:cs="Simplified Arabic"/>
          <w:i/>
          <w:iCs/>
          <w:noProof/>
          <w:sz w:val="26"/>
          <w:szCs w:val="26"/>
          <w:rtl/>
          <w:lang w:bidi="ar-JO"/>
        </w:rPr>
        <w:t>التنظيم والإدارة في التربية الرياضية</w:t>
      </w:r>
      <w:r w:rsidRPr="00BC6BEA">
        <w:rPr>
          <w:rFonts w:cs="Simplified Arabic"/>
          <w:noProof/>
          <w:sz w:val="26"/>
          <w:szCs w:val="26"/>
          <w:rtl/>
          <w:lang w:bidi="ar-JO"/>
        </w:rPr>
        <w:t xml:space="preserve"> (الإصدار 3). بغداد: مطبعة الفكر العربي، العراق.</w:t>
      </w:r>
    </w:p>
    <w:p w14:paraId="29E32945" w14:textId="4952902B" w:rsidR="00223F05" w:rsidRPr="00BC6BEA" w:rsidRDefault="00223F05" w:rsidP="003A7DC5">
      <w:pPr>
        <w:pStyle w:val="Bibliography"/>
        <w:bidi/>
        <w:spacing w:before="120" w:after="120" w:line="360" w:lineRule="auto"/>
        <w:ind w:left="720" w:hanging="720"/>
        <w:jc w:val="both"/>
        <w:rPr>
          <w:rFonts w:cs="Simplified Arabic"/>
          <w:noProof/>
          <w:sz w:val="26"/>
          <w:szCs w:val="26"/>
          <w:rtl/>
          <w:lang w:bidi="ar-JO"/>
        </w:rPr>
      </w:pPr>
      <w:r w:rsidRPr="00BC6BEA">
        <w:rPr>
          <w:rFonts w:cs="Simplified Arabic"/>
          <w:noProof/>
          <w:sz w:val="26"/>
          <w:szCs w:val="26"/>
          <w:rtl/>
          <w:lang w:bidi="ar-JO"/>
        </w:rPr>
        <w:t xml:space="preserve">حسين يرقي، وعمر عبدالصمد. (2011). </w:t>
      </w:r>
      <w:r w:rsidRPr="00BC6BEA">
        <w:rPr>
          <w:rFonts w:cs="Simplified Arabic"/>
          <w:i/>
          <w:iCs/>
          <w:noProof/>
          <w:sz w:val="26"/>
          <w:szCs w:val="26"/>
          <w:rtl/>
          <w:lang w:bidi="ar-JO"/>
        </w:rPr>
        <w:t>واقع حوكمة المؤسسات في الجزائر وسبل تفعيلها.</w:t>
      </w:r>
      <w:r w:rsidRPr="00BC6BEA">
        <w:rPr>
          <w:rFonts w:cs="Simplified Arabic"/>
          <w:noProof/>
          <w:sz w:val="26"/>
          <w:szCs w:val="26"/>
          <w:rtl/>
          <w:lang w:bidi="ar-JO"/>
        </w:rPr>
        <w:t xml:space="preserve"> جامعة المدية.</w:t>
      </w:r>
    </w:p>
    <w:p w14:paraId="0AB31190" w14:textId="77777777" w:rsidR="00223F05" w:rsidRPr="00BC6BEA" w:rsidRDefault="00223F05" w:rsidP="00BC6BEA">
      <w:pPr>
        <w:pStyle w:val="Bibliography"/>
        <w:bidi/>
        <w:spacing w:before="120" w:after="120" w:line="360" w:lineRule="auto"/>
        <w:ind w:left="720" w:hanging="720"/>
        <w:jc w:val="both"/>
        <w:rPr>
          <w:rFonts w:cs="Simplified Arabic"/>
          <w:noProof/>
          <w:sz w:val="26"/>
          <w:szCs w:val="26"/>
          <w:rtl/>
          <w:lang w:bidi="ar-JO"/>
        </w:rPr>
      </w:pPr>
      <w:r w:rsidRPr="00BC6BEA">
        <w:rPr>
          <w:rFonts w:cs="Simplified Arabic"/>
          <w:noProof/>
          <w:sz w:val="26"/>
          <w:szCs w:val="26"/>
          <w:rtl/>
          <w:lang w:bidi="ar-JO"/>
        </w:rPr>
        <w:lastRenderedPageBreak/>
        <w:t xml:space="preserve">خالد عبد الرحمن آل عمر. (2021). </w:t>
      </w:r>
      <w:r w:rsidRPr="00BC6BEA">
        <w:rPr>
          <w:rFonts w:cs="Simplified Arabic"/>
          <w:i/>
          <w:iCs/>
          <w:noProof/>
          <w:sz w:val="26"/>
          <w:szCs w:val="26"/>
          <w:rtl/>
          <w:lang w:bidi="ar-JO"/>
        </w:rPr>
        <w:t>واقع ومعوقات تطبيق مبادئ الحوكمة في الأندية الرياضية السعودية وكيفية التغلب عليها.</w:t>
      </w:r>
      <w:r w:rsidRPr="00BC6BEA">
        <w:rPr>
          <w:rFonts w:cs="Simplified Arabic"/>
          <w:noProof/>
          <w:sz w:val="26"/>
          <w:szCs w:val="26"/>
          <w:rtl/>
          <w:lang w:bidi="ar-JO"/>
        </w:rPr>
        <w:t xml:space="preserve"> الجمعية المصرية للقراءة والمعرفة.</w:t>
      </w:r>
    </w:p>
    <w:p w14:paraId="12B57E75" w14:textId="77777777" w:rsidR="00223F05" w:rsidRPr="00BC6BEA" w:rsidRDefault="00223F05" w:rsidP="00BC6BEA">
      <w:pPr>
        <w:pStyle w:val="Bibliography"/>
        <w:bidi/>
        <w:spacing w:before="120" w:after="120" w:line="360" w:lineRule="auto"/>
        <w:ind w:left="720" w:hanging="720"/>
        <w:jc w:val="both"/>
        <w:rPr>
          <w:rFonts w:cs="Simplified Arabic"/>
          <w:noProof/>
          <w:sz w:val="26"/>
          <w:szCs w:val="26"/>
          <w:rtl/>
          <w:lang w:bidi="ar-JO"/>
        </w:rPr>
      </w:pPr>
      <w:r w:rsidRPr="00BC6BEA">
        <w:rPr>
          <w:rFonts w:cs="Simplified Arabic"/>
          <w:noProof/>
          <w:sz w:val="26"/>
          <w:szCs w:val="26"/>
          <w:rtl/>
          <w:lang w:bidi="ar-JO"/>
        </w:rPr>
        <w:t xml:space="preserve">راشد النعيمي. (2015). </w:t>
      </w:r>
      <w:r w:rsidRPr="00BC6BEA">
        <w:rPr>
          <w:rFonts w:cs="Simplified Arabic"/>
          <w:i/>
          <w:iCs/>
          <w:noProof/>
          <w:sz w:val="26"/>
          <w:szCs w:val="26"/>
          <w:rtl/>
          <w:lang w:bidi="ar-JO"/>
        </w:rPr>
        <w:t>أثر تطبيق الحوكمة في المؤسسات الرياضية على الإنجازات الرياضية الأولمبية في دولة الإمارات العربية المتحدة من وجهة نظر صنّاع القرار.</w:t>
      </w:r>
      <w:r w:rsidRPr="00BC6BEA">
        <w:rPr>
          <w:rFonts w:cs="Simplified Arabic"/>
          <w:noProof/>
          <w:sz w:val="26"/>
          <w:szCs w:val="26"/>
          <w:rtl/>
          <w:lang w:bidi="ar-JO"/>
        </w:rPr>
        <w:t xml:space="preserve"> رسالة ماجستير غير منشورة، جامعة الإمارات العربية المتحدة.</w:t>
      </w:r>
    </w:p>
    <w:p w14:paraId="57C10A5F" w14:textId="77777777" w:rsidR="00223F05" w:rsidRPr="00BC6BEA" w:rsidRDefault="00223F05" w:rsidP="00BC6BEA">
      <w:pPr>
        <w:pStyle w:val="Bibliography"/>
        <w:bidi/>
        <w:spacing w:before="120" w:after="120" w:line="360" w:lineRule="auto"/>
        <w:ind w:left="720" w:hanging="720"/>
        <w:jc w:val="both"/>
        <w:rPr>
          <w:rFonts w:cs="Simplified Arabic"/>
          <w:noProof/>
          <w:sz w:val="26"/>
          <w:szCs w:val="26"/>
          <w:rtl/>
          <w:lang w:bidi="ar-JO"/>
        </w:rPr>
      </w:pPr>
      <w:r w:rsidRPr="00BC6BEA">
        <w:rPr>
          <w:rFonts w:cs="Simplified Arabic"/>
          <w:noProof/>
          <w:sz w:val="26"/>
          <w:szCs w:val="26"/>
          <w:rtl/>
          <w:lang w:bidi="ar-JO"/>
        </w:rPr>
        <w:t xml:space="preserve">رامز الزعانين. (2015). </w:t>
      </w:r>
      <w:r w:rsidRPr="00BC6BEA">
        <w:rPr>
          <w:rFonts w:cs="Simplified Arabic"/>
          <w:i/>
          <w:iCs/>
          <w:noProof/>
          <w:sz w:val="26"/>
          <w:szCs w:val="26"/>
          <w:rtl/>
          <w:lang w:bidi="ar-JO"/>
        </w:rPr>
        <w:t>دور نظم المعلومات الإدارية في تعزيز الحوكمة الإدارية في وزارة التربية والتعليم العالي بغزة.</w:t>
      </w:r>
      <w:r w:rsidRPr="00BC6BEA">
        <w:rPr>
          <w:rFonts w:cs="Simplified Arabic"/>
          <w:noProof/>
          <w:sz w:val="26"/>
          <w:szCs w:val="26"/>
          <w:rtl/>
          <w:lang w:bidi="ar-JO"/>
        </w:rPr>
        <w:t xml:space="preserve"> رسالة ماجستير غير منشورة، أكاديمية الإدارة والسياسية، جامعة الأقصى، غزة، فلسطين.</w:t>
      </w:r>
    </w:p>
    <w:p w14:paraId="23B7BD5F" w14:textId="77777777" w:rsidR="00223F05" w:rsidRPr="00BC6BEA" w:rsidRDefault="00223F05" w:rsidP="00BC6BEA">
      <w:pPr>
        <w:pStyle w:val="Bibliography"/>
        <w:bidi/>
        <w:spacing w:before="120" w:after="120" w:line="360" w:lineRule="auto"/>
        <w:ind w:left="720" w:hanging="720"/>
        <w:jc w:val="both"/>
        <w:rPr>
          <w:rFonts w:cs="Simplified Arabic"/>
          <w:noProof/>
          <w:sz w:val="26"/>
          <w:szCs w:val="26"/>
          <w:rtl/>
          <w:lang w:bidi="ar-JO"/>
        </w:rPr>
      </w:pPr>
      <w:r w:rsidRPr="00BC6BEA">
        <w:rPr>
          <w:rFonts w:cs="Simplified Arabic"/>
          <w:noProof/>
          <w:sz w:val="26"/>
          <w:szCs w:val="26"/>
          <w:rtl/>
          <w:lang w:bidi="ar-JO"/>
        </w:rPr>
        <w:t xml:space="preserve">رضا عبد الحليم عبدالعال. (2005). </w:t>
      </w:r>
      <w:r w:rsidRPr="00BC6BEA">
        <w:rPr>
          <w:rFonts w:cs="Simplified Arabic"/>
          <w:i/>
          <w:iCs/>
          <w:noProof/>
          <w:sz w:val="26"/>
          <w:szCs w:val="26"/>
          <w:rtl/>
          <w:lang w:bidi="ar-JO"/>
        </w:rPr>
        <w:t>التغيير الاجتماعي وهيكلة المجتمعات المعاصرة.</w:t>
      </w:r>
      <w:r w:rsidRPr="00BC6BEA">
        <w:rPr>
          <w:rFonts w:cs="Simplified Arabic"/>
          <w:noProof/>
          <w:sz w:val="26"/>
          <w:szCs w:val="26"/>
          <w:rtl/>
          <w:lang w:bidi="ar-JO"/>
        </w:rPr>
        <w:t xml:space="preserve"> القاهرة: مكتبة الانجلو مصرية، مصر.</w:t>
      </w:r>
    </w:p>
    <w:p w14:paraId="5AE8BDB3" w14:textId="77777777" w:rsidR="00223F05" w:rsidRPr="00BC6BEA" w:rsidRDefault="00223F05" w:rsidP="00BC6BEA">
      <w:pPr>
        <w:pStyle w:val="Bibliography"/>
        <w:bidi/>
        <w:spacing w:before="120" w:after="120" w:line="360" w:lineRule="auto"/>
        <w:ind w:left="720" w:hanging="720"/>
        <w:jc w:val="both"/>
        <w:rPr>
          <w:rFonts w:cs="Simplified Arabic"/>
          <w:noProof/>
          <w:sz w:val="26"/>
          <w:szCs w:val="26"/>
          <w:rtl/>
          <w:lang w:bidi="ar-JO"/>
        </w:rPr>
      </w:pPr>
      <w:r w:rsidRPr="00BC6BEA">
        <w:rPr>
          <w:rFonts w:cs="Simplified Arabic"/>
          <w:noProof/>
          <w:sz w:val="26"/>
          <w:szCs w:val="26"/>
          <w:rtl/>
          <w:lang w:bidi="ar-JO"/>
        </w:rPr>
        <w:t xml:space="preserve">رولا الكببجي. (2019). </w:t>
      </w:r>
      <w:r w:rsidRPr="00BC6BEA">
        <w:rPr>
          <w:rFonts w:cs="Simplified Arabic"/>
          <w:i/>
          <w:iCs/>
          <w:noProof/>
          <w:sz w:val="26"/>
          <w:szCs w:val="26"/>
          <w:rtl/>
          <w:lang w:bidi="ar-JO"/>
        </w:rPr>
        <w:t>دور الحوكمة في الحد من الفساد في مؤسسات القطاع العام الفلسطيني.</w:t>
      </w:r>
      <w:r w:rsidRPr="00BC6BEA">
        <w:rPr>
          <w:rFonts w:cs="Simplified Arabic"/>
          <w:noProof/>
          <w:sz w:val="26"/>
          <w:szCs w:val="26"/>
          <w:rtl/>
          <w:lang w:bidi="ar-JO"/>
        </w:rPr>
        <w:t xml:space="preserve"> رسالة ماجستير غير منشورة، جامعة القدس,أبو ديس – فلسطين.</w:t>
      </w:r>
    </w:p>
    <w:p w14:paraId="2DC27437" w14:textId="77777777" w:rsidR="00223F05" w:rsidRPr="00BC6BEA" w:rsidRDefault="00223F05" w:rsidP="00BC6BEA">
      <w:pPr>
        <w:pStyle w:val="Bibliography"/>
        <w:bidi/>
        <w:spacing w:before="120" w:after="120" w:line="360" w:lineRule="auto"/>
        <w:ind w:left="720" w:hanging="720"/>
        <w:jc w:val="both"/>
        <w:rPr>
          <w:rFonts w:cs="Simplified Arabic"/>
          <w:noProof/>
          <w:sz w:val="26"/>
          <w:szCs w:val="26"/>
          <w:rtl/>
          <w:lang w:bidi="ar-JO"/>
        </w:rPr>
      </w:pPr>
      <w:r w:rsidRPr="00BC6BEA">
        <w:rPr>
          <w:rFonts w:cs="Simplified Arabic"/>
          <w:noProof/>
          <w:sz w:val="26"/>
          <w:szCs w:val="26"/>
          <w:rtl/>
          <w:lang w:bidi="ar-JO"/>
        </w:rPr>
        <w:t xml:space="preserve">زكريا الدوري. (2005). </w:t>
      </w:r>
      <w:r w:rsidRPr="00BC6BEA">
        <w:rPr>
          <w:rFonts w:cs="Simplified Arabic"/>
          <w:i/>
          <w:iCs/>
          <w:noProof/>
          <w:sz w:val="26"/>
          <w:szCs w:val="26"/>
          <w:rtl/>
          <w:lang w:bidi="ar-JO"/>
        </w:rPr>
        <w:t>الإدارة الاستراتيجية: مفاهيم وعمليات وحالات دراسية.</w:t>
      </w:r>
      <w:r w:rsidRPr="00BC6BEA">
        <w:rPr>
          <w:rFonts w:cs="Simplified Arabic"/>
          <w:noProof/>
          <w:sz w:val="26"/>
          <w:szCs w:val="26"/>
          <w:rtl/>
          <w:lang w:bidi="ar-JO"/>
        </w:rPr>
        <w:t xml:space="preserve"> عمان: دار اليازوري، الأردن.</w:t>
      </w:r>
    </w:p>
    <w:p w14:paraId="17F122F2" w14:textId="77777777" w:rsidR="00223F05" w:rsidRPr="00BC6BEA" w:rsidRDefault="00223F05" w:rsidP="00BC6BEA">
      <w:pPr>
        <w:pStyle w:val="Bibliography"/>
        <w:bidi/>
        <w:spacing w:before="120" w:after="120" w:line="360" w:lineRule="auto"/>
        <w:ind w:left="720" w:hanging="720"/>
        <w:jc w:val="both"/>
        <w:rPr>
          <w:rFonts w:cs="Simplified Arabic"/>
          <w:noProof/>
          <w:sz w:val="26"/>
          <w:szCs w:val="26"/>
          <w:rtl/>
          <w:lang w:bidi="ar-JO"/>
        </w:rPr>
      </w:pPr>
      <w:r w:rsidRPr="00BC6BEA">
        <w:rPr>
          <w:rFonts w:cs="Simplified Arabic"/>
          <w:noProof/>
          <w:sz w:val="26"/>
          <w:szCs w:val="26"/>
          <w:rtl/>
          <w:lang w:bidi="ar-JO"/>
        </w:rPr>
        <w:t>زكي قانة. (2010). الحكم الرشيد ومحاربة الفساد وتأثيرهما في نجاح الإصلاح والتنمية</w:t>
      </w:r>
      <w:r w:rsidRPr="00BC6BEA">
        <w:rPr>
          <w:rFonts w:cs="Simplified Arabic"/>
          <w:noProof/>
          <w:sz w:val="26"/>
          <w:szCs w:val="26"/>
          <w:cs/>
          <w:lang w:bidi="ar-JO"/>
        </w:rPr>
        <w:t>‎</w:t>
      </w:r>
      <w:r w:rsidRPr="00BC6BEA">
        <w:rPr>
          <w:rFonts w:cs="Simplified Arabic"/>
          <w:noProof/>
          <w:sz w:val="26"/>
          <w:szCs w:val="26"/>
          <w:rtl/>
          <w:lang w:bidi="ar-JO"/>
        </w:rPr>
        <w:t xml:space="preserve">. </w:t>
      </w:r>
      <w:r w:rsidRPr="00BC6BEA">
        <w:rPr>
          <w:rFonts w:cs="Simplified Arabic"/>
          <w:i/>
          <w:iCs/>
          <w:noProof/>
          <w:sz w:val="26"/>
          <w:szCs w:val="26"/>
          <w:rtl/>
          <w:lang w:bidi="ar-JO"/>
        </w:rPr>
        <w:t>مجلة دراسات إقتصادية، 10</w:t>
      </w:r>
      <w:r w:rsidRPr="00BC6BEA">
        <w:rPr>
          <w:rFonts w:cs="Simplified Arabic"/>
          <w:noProof/>
          <w:sz w:val="26"/>
          <w:szCs w:val="26"/>
          <w:rtl/>
          <w:lang w:bidi="ar-JO"/>
        </w:rPr>
        <w:t>(3)، 109-133.</w:t>
      </w:r>
    </w:p>
    <w:p w14:paraId="18D663E6" w14:textId="462BFB1B" w:rsidR="00223F05" w:rsidRPr="00BC6BEA" w:rsidRDefault="00223F05" w:rsidP="003A7DC5">
      <w:pPr>
        <w:pStyle w:val="Bibliography"/>
        <w:bidi/>
        <w:spacing w:before="120" w:after="120" w:line="360" w:lineRule="auto"/>
        <w:ind w:left="720" w:hanging="720"/>
        <w:jc w:val="both"/>
        <w:rPr>
          <w:rFonts w:cs="Simplified Arabic"/>
          <w:noProof/>
          <w:sz w:val="26"/>
          <w:szCs w:val="26"/>
          <w:rtl/>
          <w:lang w:bidi="ar-JO"/>
        </w:rPr>
      </w:pPr>
      <w:r w:rsidRPr="00BC6BEA">
        <w:rPr>
          <w:rFonts w:cs="Simplified Arabic"/>
          <w:noProof/>
          <w:sz w:val="26"/>
          <w:szCs w:val="26"/>
          <w:rtl/>
          <w:lang w:bidi="ar-JO"/>
        </w:rPr>
        <w:t xml:space="preserve">سلمان الجنابي، وعلي الحسيناوي. (2013). </w:t>
      </w:r>
      <w:r w:rsidRPr="00BC6BEA">
        <w:rPr>
          <w:rFonts w:cs="Simplified Arabic"/>
          <w:i/>
          <w:iCs/>
          <w:noProof/>
          <w:sz w:val="26"/>
          <w:szCs w:val="26"/>
          <w:rtl/>
          <w:lang w:bidi="ar-JO"/>
        </w:rPr>
        <w:t>الإدارة والتنظيم في التربية الرياضية</w:t>
      </w:r>
      <w:r w:rsidRPr="00BC6BEA">
        <w:rPr>
          <w:rFonts w:cs="Simplified Arabic"/>
          <w:noProof/>
          <w:sz w:val="26"/>
          <w:szCs w:val="26"/>
          <w:rtl/>
          <w:lang w:bidi="ar-JO"/>
        </w:rPr>
        <w:t xml:space="preserve"> (الإصدار 3). مكتبة المجتمع العربي للنشر والتوزيع، الأردن.</w:t>
      </w:r>
    </w:p>
    <w:p w14:paraId="73C33B0E" w14:textId="204D1540" w:rsidR="00223F05" w:rsidRPr="00BC6BEA" w:rsidRDefault="00223F05" w:rsidP="003A7DC5">
      <w:pPr>
        <w:pStyle w:val="Bibliography"/>
        <w:bidi/>
        <w:spacing w:before="120" w:after="120" w:line="360" w:lineRule="auto"/>
        <w:ind w:left="720" w:hanging="720"/>
        <w:jc w:val="both"/>
        <w:rPr>
          <w:rFonts w:cs="Simplified Arabic"/>
          <w:noProof/>
          <w:sz w:val="26"/>
          <w:szCs w:val="26"/>
          <w:rtl/>
          <w:lang w:bidi="ar-JO"/>
        </w:rPr>
      </w:pPr>
      <w:r w:rsidRPr="00BC6BEA">
        <w:rPr>
          <w:rFonts w:cs="Simplified Arabic"/>
          <w:noProof/>
          <w:sz w:val="26"/>
          <w:szCs w:val="26"/>
          <w:rtl/>
          <w:lang w:bidi="ar-JO"/>
        </w:rPr>
        <w:lastRenderedPageBreak/>
        <w:t xml:space="preserve">سليمان قاضي مؤمن، وعزالدين رامي. (2019). دور مبادئ الحوكمة في تطوير الأداء المتميز للعاملين بالإدارة الرياضية من وجهة نظر موظفي مديرية الشباب و الرياضة لولاية البويرة. </w:t>
      </w:r>
      <w:r w:rsidRPr="00BC6BEA">
        <w:rPr>
          <w:rFonts w:cs="Simplified Arabic"/>
          <w:i/>
          <w:iCs/>
          <w:noProof/>
          <w:sz w:val="26"/>
          <w:szCs w:val="26"/>
          <w:rtl/>
          <w:lang w:bidi="ar-JO"/>
        </w:rPr>
        <w:t>مجلة الابداع الرياضي، 10</w:t>
      </w:r>
      <w:r w:rsidRPr="00BC6BEA">
        <w:rPr>
          <w:rFonts w:cs="Simplified Arabic"/>
          <w:noProof/>
          <w:sz w:val="26"/>
          <w:szCs w:val="26"/>
          <w:rtl/>
          <w:lang w:bidi="ar-JO"/>
        </w:rPr>
        <w:t>(5)، 238-259.</w:t>
      </w:r>
    </w:p>
    <w:p w14:paraId="23BD7363" w14:textId="77777777" w:rsidR="00223F05" w:rsidRPr="00BC6BEA" w:rsidRDefault="00223F05" w:rsidP="00BC6BEA">
      <w:pPr>
        <w:pStyle w:val="Bibliography"/>
        <w:bidi/>
        <w:spacing w:before="120" w:after="120" w:line="360" w:lineRule="auto"/>
        <w:ind w:left="720" w:hanging="720"/>
        <w:jc w:val="both"/>
        <w:rPr>
          <w:rFonts w:cs="Simplified Arabic"/>
          <w:noProof/>
          <w:sz w:val="26"/>
          <w:szCs w:val="26"/>
          <w:rtl/>
          <w:lang w:bidi="ar-JO"/>
        </w:rPr>
      </w:pPr>
      <w:r w:rsidRPr="00BC6BEA">
        <w:rPr>
          <w:rFonts w:cs="Simplified Arabic"/>
          <w:noProof/>
          <w:sz w:val="26"/>
          <w:szCs w:val="26"/>
          <w:rtl/>
          <w:lang w:bidi="ar-JO"/>
        </w:rPr>
        <w:t xml:space="preserve">سمير مطير. (2013). </w:t>
      </w:r>
      <w:r w:rsidRPr="00BC6BEA">
        <w:rPr>
          <w:rFonts w:cs="Simplified Arabic"/>
          <w:i/>
          <w:iCs/>
          <w:noProof/>
          <w:sz w:val="26"/>
          <w:szCs w:val="26"/>
          <w:rtl/>
          <w:lang w:bidi="ar-JO"/>
        </w:rPr>
        <w:t>واقع تطبيق معايير الحكم الرشيد وعلاقتها بالأداء الإداري في الوزارات الفلسطينية.</w:t>
      </w:r>
      <w:r w:rsidRPr="00BC6BEA">
        <w:rPr>
          <w:rFonts w:cs="Simplified Arabic"/>
          <w:noProof/>
          <w:sz w:val="26"/>
          <w:szCs w:val="26"/>
          <w:rtl/>
          <w:lang w:bidi="ar-JO"/>
        </w:rPr>
        <w:t xml:space="preserve"> رسالة ماجستير غير منشورة ، جامعة الأقصى،غزة–فلسطين.</w:t>
      </w:r>
    </w:p>
    <w:p w14:paraId="360054A3" w14:textId="77777777" w:rsidR="00223F05" w:rsidRPr="00BC6BEA" w:rsidRDefault="00223F05" w:rsidP="00BC6BEA">
      <w:pPr>
        <w:pStyle w:val="Bibliography"/>
        <w:bidi/>
        <w:spacing w:before="120" w:after="120" w:line="360" w:lineRule="auto"/>
        <w:ind w:left="720" w:hanging="720"/>
        <w:jc w:val="both"/>
        <w:rPr>
          <w:rFonts w:cs="Simplified Arabic"/>
          <w:noProof/>
          <w:sz w:val="26"/>
          <w:szCs w:val="26"/>
          <w:rtl/>
          <w:lang w:bidi="ar-JO"/>
        </w:rPr>
      </w:pPr>
      <w:r w:rsidRPr="00BC6BEA">
        <w:rPr>
          <w:rFonts w:cs="Simplified Arabic"/>
          <w:noProof/>
          <w:sz w:val="26"/>
          <w:szCs w:val="26"/>
          <w:rtl/>
          <w:lang w:bidi="ar-JO"/>
        </w:rPr>
        <w:t xml:space="preserve">سمير نصار. (2005). </w:t>
      </w:r>
      <w:r w:rsidRPr="00BC6BEA">
        <w:rPr>
          <w:rFonts w:cs="Simplified Arabic"/>
          <w:i/>
          <w:iCs/>
          <w:noProof/>
          <w:sz w:val="26"/>
          <w:szCs w:val="26"/>
          <w:rtl/>
          <w:lang w:bidi="ar-JO"/>
        </w:rPr>
        <w:t>ملائمة الاحتراف في الألعاب الجماعية من وجهة نظر الهيئات الرياضية في الأردن. رسالة ماجستير غير منشورة.</w:t>
      </w:r>
      <w:r w:rsidRPr="00BC6BEA">
        <w:rPr>
          <w:rFonts w:cs="Simplified Arabic"/>
          <w:noProof/>
          <w:sz w:val="26"/>
          <w:szCs w:val="26"/>
          <w:rtl/>
          <w:lang w:bidi="ar-JO"/>
        </w:rPr>
        <w:t xml:space="preserve"> الأردن: كلية الدراسات العليا، الجامعة الاردنية.</w:t>
      </w:r>
    </w:p>
    <w:p w14:paraId="45BBC97B" w14:textId="77777777" w:rsidR="00223F05" w:rsidRPr="00BC6BEA" w:rsidRDefault="00223F05" w:rsidP="00BC6BEA">
      <w:pPr>
        <w:pStyle w:val="Bibliography"/>
        <w:bidi/>
        <w:spacing w:before="120" w:after="120" w:line="360" w:lineRule="auto"/>
        <w:ind w:left="720" w:hanging="720"/>
        <w:jc w:val="both"/>
        <w:rPr>
          <w:rFonts w:cs="Simplified Arabic"/>
          <w:noProof/>
          <w:sz w:val="26"/>
          <w:szCs w:val="26"/>
          <w:rtl/>
          <w:lang w:bidi="ar-JO"/>
        </w:rPr>
      </w:pPr>
      <w:r w:rsidRPr="00BC6BEA">
        <w:rPr>
          <w:rFonts w:cs="Simplified Arabic"/>
          <w:noProof/>
          <w:sz w:val="26"/>
          <w:szCs w:val="26"/>
          <w:rtl/>
          <w:lang w:bidi="ar-JO"/>
        </w:rPr>
        <w:t xml:space="preserve">عادل حنفي حسين. (2019). </w:t>
      </w:r>
      <w:r w:rsidRPr="00BC6BEA">
        <w:rPr>
          <w:rFonts w:cs="Simplified Arabic"/>
          <w:i/>
          <w:iCs/>
          <w:noProof/>
          <w:sz w:val="26"/>
          <w:szCs w:val="26"/>
          <w:rtl/>
          <w:lang w:bidi="ar-JO"/>
        </w:rPr>
        <w:t>حوكمة المخاطر في البنوك والمؤسسات المالية</w:t>
      </w:r>
      <w:r w:rsidRPr="00BC6BEA">
        <w:rPr>
          <w:rFonts w:cs="Simplified Arabic"/>
          <w:noProof/>
          <w:sz w:val="26"/>
          <w:szCs w:val="26"/>
          <w:rtl/>
          <w:lang w:bidi="ar-JO"/>
        </w:rPr>
        <w:t xml:space="preserve"> (الإصدار 1). القاهرة: الأنجلو المصرية، مصر.</w:t>
      </w:r>
    </w:p>
    <w:p w14:paraId="502D4C79" w14:textId="77777777" w:rsidR="00223F05" w:rsidRPr="00BC6BEA" w:rsidRDefault="00223F05" w:rsidP="00BC6BEA">
      <w:pPr>
        <w:pStyle w:val="Bibliography"/>
        <w:bidi/>
        <w:spacing w:before="120" w:after="120" w:line="360" w:lineRule="auto"/>
        <w:ind w:left="720" w:hanging="720"/>
        <w:jc w:val="both"/>
        <w:rPr>
          <w:rFonts w:cs="Simplified Arabic"/>
          <w:noProof/>
          <w:sz w:val="26"/>
          <w:szCs w:val="26"/>
          <w:rtl/>
          <w:lang w:bidi="ar-JO"/>
        </w:rPr>
      </w:pPr>
      <w:r w:rsidRPr="00BC6BEA">
        <w:rPr>
          <w:rFonts w:cs="Simplified Arabic"/>
          <w:noProof/>
          <w:sz w:val="26"/>
          <w:szCs w:val="26"/>
          <w:rtl/>
          <w:lang w:bidi="ar-JO"/>
        </w:rPr>
        <w:t xml:space="preserve">عبد القادر بناجي، وآخرون. (2017). </w:t>
      </w:r>
      <w:r w:rsidRPr="00BC6BEA">
        <w:rPr>
          <w:rFonts w:cs="Simplified Arabic"/>
          <w:i/>
          <w:iCs/>
          <w:noProof/>
          <w:sz w:val="26"/>
          <w:szCs w:val="26"/>
          <w:rtl/>
          <w:lang w:bidi="ar-JO"/>
        </w:rPr>
        <w:t>الإدارة الرياضية ودورها في تحسين تسيير المنشآت الرياضية.</w:t>
      </w:r>
      <w:r w:rsidRPr="00BC6BEA">
        <w:rPr>
          <w:rFonts w:cs="Simplified Arabic"/>
          <w:noProof/>
          <w:sz w:val="26"/>
          <w:szCs w:val="26"/>
          <w:rtl/>
          <w:lang w:bidi="ar-JO"/>
        </w:rPr>
        <w:t xml:space="preserve"> الجزائر: منشورات جامعة جلفة, معهد علوم وتقنيات النشاطات البدنية والرياضية ، الجزائر.</w:t>
      </w:r>
    </w:p>
    <w:p w14:paraId="74DBA129" w14:textId="77777777" w:rsidR="00223F05" w:rsidRPr="00BC6BEA" w:rsidRDefault="00223F05" w:rsidP="00BC6BEA">
      <w:pPr>
        <w:pStyle w:val="Bibliography"/>
        <w:bidi/>
        <w:spacing w:before="120" w:after="120" w:line="360" w:lineRule="auto"/>
        <w:ind w:left="720" w:hanging="720"/>
        <w:jc w:val="both"/>
        <w:rPr>
          <w:rFonts w:cs="Simplified Arabic"/>
          <w:noProof/>
          <w:sz w:val="26"/>
          <w:szCs w:val="26"/>
          <w:rtl/>
          <w:lang w:bidi="ar-JO"/>
        </w:rPr>
      </w:pPr>
      <w:r w:rsidRPr="00BC6BEA">
        <w:rPr>
          <w:rFonts w:cs="Simplified Arabic"/>
          <w:noProof/>
          <w:sz w:val="26"/>
          <w:szCs w:val="26"/>
          <w:rtl/>
          <w:lang w:bidi="ar-JO"/>
        </w:rPr>
        <w:t xml:space="preserve">عبدالوهاب كسال. (2021). حق النفاذ إلى المعلومة قاعدة أساسية في النظام الديمقراطي والحكم الرشيد. </w:t>
      </w:r>
      <w:r w:rsidRPr="00BC6BEA">
        <w:rPr>
          <w:rFonts w:cs="Simplified Arabic"/>
          <w:i/>
          <w:iCs/>
          <w:noProof/>
          <w:sz w:val="26"/>
          <w:szCs w:val="26"/>
          <w:rtl/>
          <w:lang w:bidi="ar-JO"/>
        </w:rPr>
        <w:t>مجلة الدراسات والبحوث القانونية، 6</w:t>
      </w:r>
      <w:r w:rsidRPr="00BC6BEA">
        <w:rPr>
          <w:rFonts w:cs="Simplified Arabic"/>
          <w:noProof/>
          <w:sz w:val="26"/>
          <w:szCs w:val="26"/>
          <w:rtl/>
          <w:lang w:bidi="ar-JO"/>
        </w:rPr>
        <w:t>(2)، 492-511.</w:t>
      </w:r>
    </w:p>
    <w:p w14:paraId="28C28E9E" w14:textId="77777777" w:rsidR="00223F05" w:rsidRPr="00BC6BEA" w:rsidRDefault="00223F05" w:rsidP="00BC6BEA">
      <w:pPr>
        <w:pStyle w:val="Bibliography"/>
        <w:bidi/>
        <w:spacing w:before="120" w:after="120" w:line="360" w:lineRule="auto"/>
        <w:ind w:left="720" w:hanging="720"/>
        <w:jc w:val="both"/>
        <w:rPr>
          <w:rFonts w:cs="Simplified Arabic"/>
          <w:noProof/>
          <w:sz w:val="26"/>
          <w:szCs w:val="26"/>
          <w:rtl/>
          <w:lang w:bidi="ar-JO"/>
        </w:rPr>
      </w:pPr>
      <w:r w:rsidRPr="00BC6BEA">
        <w:rPr>
          <w:rFonts w:cs="Simplified Arabic"/>
          <w:noProof/>
          <w:sz w:val="26"/>
          <w:szCs w:val="26"/>
          <w:rtl/>
          <w:lang w:bidi="ar-JO"/>
        </w:rPr>
        <w:t xml:space="preserve">عصام محمد عبد الرحمن أبوركبة. (2020). </w:t>
      </w:r>
      <w:r w:rsidRPr="00BC6BEA">
        <w:rPr>
          <w:rFonts w:cs="Simplified Arabic"/>
          <w:i/>
          <w:iCs/>
          <w:noProof/>
          <w:sz w:val="26"/>
          <w:szCs w:val="26"/>
          <w:rtl/>
          <w:lang w:bidi="ar-JO"/>
        </w:rPr>
        <w:t>أثر تطبيق معايير الحكم الرشيد على إدارة الأزمات في المنظمات غير الحكومية بالمحافظات الجنوبية لفلسطين,.</w:t>
      </w:r>
      <w:r w:rsidRPr="00BC6BEA">
        <w:rPr>
          <w:rFonts w:cs="Simplified Arabic"/>
          <w:noProof/>
          <w:sz w:val="26"/>
          <w:szCs w:val="26"/>
          <w:rtl/>
          <w:lang w:bidi="ar-JO"/>
        </w:rPr>
        <w:t xml:space="preserve"> رسالة ماجستير غير منشورة, جامعة الأقصى.</w:t>
      </w:r>
    </w:p>
    <w:p w14:paraId="4AE60C74" w14:textId="4834F4F1" w:rsidR="00223F05" w:rsidRPr="00BC6BEA" w:rsidRDefault="00223F05" w:rsidP="003A7DC5">
      <w:pPr>
        <w:pStyle w:val="Bibliography"/>
        <w:bidi/>
        <w:spacing w:before="120" w:after="120" w:line="360" w:lineRule="auto"/>
        <w:ind w:left="720" w:hanging="720"/>
        <w:jc w:val="both"/>
        <w:rPr>
          <w:rFonts w:cs="Simplified Arabic"/>
          <w:noProof/>
          <w:sz w:val="26"/>
          <w:szCs w:val="26"/>
          <w:rtl/>
          <w:lang w:bidi="ar-JO"/>
        </w:rPr>
      </w:pPr>
      <w:r w:rsidRPr="00BC6BEA">
        <w:rPr>
          <w:rFonts w:cs="Simplified Arabic"/>
          <w:noProof/>
          <w:sz w:val="26"/>
          <w:szCs w:val="26"/>
          <w:rtl/>
          <w:lang w:bidi="ar-JO"/>
        </w:rPr>
        <w:t xml:space="preserve">علي محمد مصطفى ديهوم، وعزالدين عبدالحفيظ أبوشينة. (2016). الحكم الرشيد دراسة في المقومات والتحديات.". </w:t>
      </w:r>
      <w:r w:rsidRPr="00BC6BEA">
        <w:rPr>
          <w:rFonts w:cs="Simplified Arabic"/>
          <w:i/>
          <w:iCs/>
          <w:noProof/>
          <w:sz w:val="26"/>
          <w:szCs w:val="26"/>
          <w:rtl/>
          <w:lang w:bidi="ar-JO"/>
        </w:rPr>
        <w:t>دراسات اقتصادية وادارية، 19</w:t>
      </w:r>
      <w:r w:rsidRPr="00BC6BEA">
        <w:rPr>
          <w:rFonts w:cs="Simplified Arabic"/>
          <w:noProof/>
          <w:sz w:val="26"/>
          <w:szCs w:val="26"/>
          <w:rtl/>
          <w:lang w:bidi="ar-JO"/>
        </w:rPr>
        <w:t>(1)، 22-47.</w:t>
      </w:r>
    </w:p>
    <w:p w14:paraId="76789BCC" w14:textId="77777777" w:rsidR="00223F05" w:rsidRPr="00BC6BEA" w:rsidRDefault="00223F05" w:rsidP="00BC6BEA">
      <w:pPr>
        <w:pStyle w:val="Bibliography"/>
        <w:bidi/>
        <w:spacing w:before="120" w:after="120" w:line="360" w:lineRule="auto"/>
        <w:ind w:left="720" w:hanging="720"/>
        <w:jc w:val="both"/>
        <w:rPr>
          <w:rFonts w:cs="Simplified Arabic"/>
          <w:noProof/>
          <w:sz w:val="26"/>
          <w:szCs w:val="26"/>
          <w:rtl/>
          <w:lang w:bidi="ar-JO"/>
        </w:rPr>
      </w:pPr>
      <w:r w:rsidRPr="00BC6BEA">
        <w:rPr>
          <w:rFonts w:cs="Simplified Arabic"/>
          <w:noProof/>
          <w:sz w:val="26"/>
          <w:szCs w:val="26"/>
          <w:rtl/>
          <w:lang w:bidi="ar-JO"/>
        </w:rPr>
        <w:lastRenderedPageBreak/>
        <w:t xml:space="preserve">عماد الحديدي. (2020). دور الحوكمة الإدارية في مكافحة الفساد الإداري في وزارة التربية والتعليم العالي الفلسطينية. </w:t>
      </w:r>
      <w:r w:rsidRPr="00BC6BEA">
        <w:rPr>
          <w:rFonts w:cs="Simplified Arabic"/>
          <w:i/>
          <w:iCs/>
          <w:noProof/>
          <w:sz w:val="26"/>
          <w:szCs w:val="26"/>
          <w:rtl/>
          <w:lang w:bidi="ar-JO"/>
        </w:rPr>
        <w:t>المجلة العربية لضمان جودة التعليم الجامعي، جامعة العلوم والتكنولوجيا، 13</w:t>
      </w:r>
      <w:r w:rsidRPr="00BC6BEA">
        <w:rPr>
          <w:rFonts w:cs="Simplified Arabic"/>
          <w:noProof/>
          <w:sz w:val="26"/>
          <w:szCs w:val="26"/>
          <w:rtl/>
          <w:lang w:bidi="ar-JO"/>
        </w:rPr>
        <w:t>(43)، 47-84.</w:t>
      </w:r>
    </w:p>
    <w:p w14:paraId="0BFDE343" w14:textId="77777777" w:rsidR="00223F05" w:rsidRPr="00BC6BEA" w:rsidRDefault="00223F05" w:rsidP="00BC6BEA">
      <w:pPr>
        <w:pStyle w:val="Bibliography"/>
        <w:bidi/>
        <w:spacing w:before="120" w:after="120" w:line="360" w:lineRule="auto"/>
        <w:ind w:left="720" w:hanging="720"/>
        <w:jc w:val="both"/>
        <w:rPr>
          <w:rFonts w:cs="Simplified Arabic"/>
          <w:noProof/>
          <w:sz w:val="26"/>
          <w:szCs w:val="26"/>
          <w:rtl/>
          <w:lang w:bidi="ar-JO"/>
        </w:rPr>
      </w:pPr>
      <w:r w:rsidRPr="00BC6BEA">
        <w:rPr>
          <w:rFonts w:cs="Simplified Arabic"/>
          <w:noProof/>
          <w:sz w:val="26"/>
          <w:szCs w:val="26"/>
          <w:rtl/>
          <w:lang w:bidi="ar-JO"/>
        </w:rPr>
        <w:t xml:space="preserve">عنترة بن مرزوق. (2013). </w:t>
      </w:r>
      <w:r w:rsidRPr="00BC6BEA">
        <w:rPr>
          <w:rFonts w:cs="Simplified Arabic"/>
          <w:i/>
          <w:iCs/>
          <w:noProof/>
          <w:sz w:val="26"/>
          <w:szCs w:val="26"/>
          <w:rtl/>
          <w:lang w:bidi="ar-JO"/>
        </w:rPr>
        <w:t>معضلة الفساد و إشكالية الحكم الرشيد في الجزائر .أطروحةدكتوارة</w:t>
      </w:r>
      <w:r w:rsidRPr="00BC6BEA">
        <w:rPr>
          <w:rFonts w:cs="Simplified Arabic"/>
          <w:i/>
          <w:iCs/>
          <w:noProof/>
          <w:sz w:val="26"/>
          <w:szCs w:val="26"/>
          <w:cs/>
          <w:lang w:bidi="ar-JO"/>
        </w:rPr>
        <w:t>‎</w:t>
      </w:r>
      <w:r w:rsidRPr="00BC6BEA">
        <w:rPr>
          <w:rFonts w:cs="Simplified Arabic"/>
          <w:i/>
          <w:iCs/>
          <w:noProof/>
          <w:sz w:val="26"/>
          <w:szCs w:val="26"/>
          <w:rtl/>
          <w:lang w:bidi="ar-JO"/>
        </w:rPr>
        <w:t>.</w:t>
      </w:r>
      <w:r w:rsidRPr="00BC6BEA">
        <w:rPr>
          <w:rFonts w:cs="Simplified Arabic"/>
          <w:noProof/>
          <w:sz w:val="26"/>
          <w:szCs w:val="26"/>
          <w:rtl/>
          <w:lang w:bidi="ar-JO"/>
        </w:rPr>
        <w:t xml:space="preserve"> جامعة الجزائر3, كلية العلوم السياسية والإعلام.</w:t>
      </w:r>
    </w:p>
    <w:p w14:paraId="26044873" w14:textId="32A5A056" w:rsidR="00223F05" w:rsidRPr="00BC6BEA" w:rsidRDefault="00223F05" w:rsidP="003A7DC5">
      <w:pPr>
        <w:pStyle w:val="Bibliography"/>
        <w:bidi/>
        <w:spacing w:before="120" w:after="120" w:line="360" w:lineRule="auto"/>
        <w:ind w:left="720" w:hanging="720"/>
        <w:jc w:val="both"/>
        <w:rPr>
          <w:rFonts w:cs="Simplified Arabic"/>
          <w:noProof/>
          <w:sz w:val="26"/>
          <w:szCs w:val="26"/>
          <w:rtl/>
          <w:lang w:bidi="ar-JO"/>
        </w:rPr>
      </w:pPr>
      <w:r w:rsidRPr="00BC6BEA">
        <w:rPr>
          <w:rFonts w:cs="Simplified Arabic"/>
          <w:noProof/>
          <w:sz w:val="26"/>
          <w:szCs w:val="26"/>
          <w:rtl/>
          <w:lang w:bidi="ar-JO"/>
        </w:rPr>
        <w:t xml:space="preserve">غالم جلطي، والأخضر عزي. (2012). الحكومة الإلكترونية أداة لتحقيق مقومات الحكم الرشيد. </w:t>
      </w:r>
      <w:r w:rsidRPr="003A7DC5">
        <w:rPr>
          <w:rFonts w:asciiTheme="majorBidi" w:hAnsiTheme="majorBidi" w:cstheme="majorBidi"/>
          <w:i/>
          <w:iCs/>
          <w:noProof/>
          <w:sz w:val="26"/>
          <w:szCs w:val="26"/>
          <w:lang w:bidi="ar-JO"/>
        </w:rPr>
        <w:t>Revue d'ECONOMIE et de MANAGEMENT</w:t>
      </w:r>
      <w:r w:rsidRPr="00BC6BEA">
        <w:rPr>
          <w:rFonts w:cs="Simplified Arabic"/>
          <w:i/>
          <w:iCs/>
          <w:noProof/>
          <w:sz w:val="26"/>
          <w:szCs w:val="26"/>
          <w:rtl/>
          <w:lang w:bidi="ar-JO"/>
        </w:rPr>
        <w:t>، 11</w:t>
      </w:r>
      <w:r w:rsidRPr="00BC6BEA">
        <w:rPr>
          <w:rFonts w:cs="Simplified Arabic"/>
          <w:noProof/>
          <w:sz w:val="26"/>
          <w:szCs w:val="26"/>
          <w:rtl/>
          <w:lang w:bidi="ar-JO"/>
        </w:rPr>
        <w:t>(1)، 110-138.</w:t>
      </w:r>
    </w:p>
    <w:p w14:paraId="0D5C25B8" w14:textId="77777777" w:rsidR="00223F05" w:rsidRPr="00BC6BEA" w:rsidRDefault="00223F05" w:rsidP="00BC6BEA">
      <w:pPr>
        <w:pStyle w:val="Bibliography"/>
        <w:bidi/>
        <w:spacing w:before="120" w:after="120" w:line="360" w:lineRule="auto"/>
        <w:ind w:left="720" w:hanging="720"/>
        <w:jc w:val="both"/>
        <w:rPr>
          <w:rFonts w:cs="Simplified Arabic"/>
          <w:noProof/>
          <w:sz w:val="26"/>
          <w:szCs w:val="26"/>
          <w:rtl/>
          <w:lang w:bidi="ar-JO"/>
        </w:rPr>
      </w:pPr>
      <w:r w:rsidRPr="00BC6BEA">
        <w:rPr>
          <w:rFonts w:cs="Simplified Arabic"/>
          <w:noProof/>
          <w:sz w:val="26"/>
          <w:szCs w:val="26"/>
          <w:rtl/>
          <w:lang w:bidi="ar-JO"/>
        </w:rPr>
        <w:t xml:space="preserve">فاطمة الخريسات، و ساري أحمد حمدان أبو غنيمة. (2020). واقع تطبيق الحوكمة ضمن معايير ضمان الجودة الشاملة لكليات علوم الرياضة في الجامعات الأردنية. </w:t>
      </w:r>
      <w:r w:rsidRPr="00BC6BEA">
        <w:rPr>
          <w:rFonts w:cs="Simplified Arabic"/>
          <w:i/>
          <w:iCs/>
          <w:noProof/>
          <w:sz w:val="26"/>
          <w:szCs w:val="26"/>
          <w:rtl/>
          <w:lang w:bidi="ar-JO"/>
        </w:rPr>
        <w:t>مجلة البلقاء للبحوث والدراسات، 23</w:t>
      </w:r>
      <w:r w:rsidRPr="00BC6BEA">
        <w:rPr>
          <w:rFonts w:cs="Simplified Arabic"/>
          <w:noProof/>
          <w:sz w:val="26"/>
          <w:szCs w:val="26"/>
          <w:rtl/>
          <w:lang w:bidi="ar-JO"/>
        </w:rPr>
        <w:t>(2)، 157-171.</w:t>
      </w:r>
    </w:p>
    <w:p w14:paraId="231FB154" w14:textId="51E811EF" w:rsidR="00223F05" w:rsidRPr="00BC6BEA" w:rsidRDefault="00223F05" w:rsidP="003A7DC5">
      <w:pPr>
        <w:pStyle w:val="Bibliography"/>
        <w:bidi/>
        <w:spacing w:before="120" w:after="120" w:line="360" w:lineRule="auto"/>
        <w:ind w:left="720" w:hanging="720"/>
        <w:jc w:val="both"/>
        <w:rPr>
          <w:rFonts w:cs="Simplified Arabic"/>
          <w:noProof/>
          <w:sz w:val="26"/>
          <w:szCs w:val="26"/>
          <w:rtl/>
          <w:lang w:bidi="ar-JO"/>
        </w:rPr>
      </w:pPr>
      <w:r w:rsidRPr="00BC6BEA">
        <w:rPr>
          <w:rFonts w:cs="Simplified Arabic"/>
          <w:noProof/>
          <w:sz w:val="26"/>
          <w:szCs w:val="26"/>
          <w:rtl/>
          <w:lang w:bidi="ar-JO"/>
        </w:rPr>
        <w:t xml:space="preserve">فؤاد بوزيدي، وفيروز عزيز. (2019). دور مبادئ الحوكمة في تعزيز أداء العاملين في المؤسسات الرياضية دراسة ميدانية بمندوبية الجهوية للشباب والرياضة. </w:t>
      </w:r>
      <w:r w:rsidRPr="00BC6BEA">
        <w:rPr>
          <w:rFonts w:cs="Simplified Arabic"/>
          <w:i/>
          <w:iCs/>
          <w:noProof/>
          <w:sz w:val="26"/>
          <w:szCs w:val="26"/>
          <w:rtl/>
          <w:lang w:bidi="ar-JO"/>
        </w:rPr>
        <w:t>مجلة علوم الأداء الرياضي بتونس، ع</w:t>
      </w:r>
      <w:r w:rsidRPr="00BC6BEA">
        <w:rPr>
          <w:rFonts w:cs="Simplified Arabic"/>
          <w:noProof/>
          <w:sz w:val="26"/>
          <w:szCs w:val="26"/>
          <w:rtl/>
          <w:lang w:bidi="ar-JO"/>
        </w:rPr>
        <w:t>(1)، 127-142.</w:t>
      </w:r>
    </w:p>
    <w:p w14:paraId="11E2A0CF" w14:textId="77777777" w:rsidR="00223F05" w:rsidRPr="00BC6BEA" w:rsidRDefault="00223F05" w:rsidP="00BC6BEA">
      <w:pPr>
        <w:pStyle w:val="Bibliography"/>
        <w:bidi/>
        <w:spacing w:before="120" w:after="120" w:line="360" w:lineRule="auto"/>
        <w:ind w:left="720" w:hanging="720"/>
        <w:jc w:val="both"/>
        <w:rPr>
          <w:rFonts w:cs="Simplified Arabic"/>
          <w:noProof/>
          <w:sz w:val="26"/>
          <w:szCs w:val="26"/>
          <w:rtl/>
          <w:lang w:bidi="ar-JO"/>
        </w:rPr>
      </w:pPr>
      <w:r w:rsidRPr="00BC6BEA">
        <w:rPr>
          <w:rFonts w:cs="Simplified Arabic"/>
          <w:noProof/>
          <w:sz w:val="26"/>
          <w:szCs w:val="26"/>
          <w:rtl/>
          <w:lang w:bidi="ar-JO"/>
        </w:rPr>
        <w:t xml:space="preserve">كامل بركة. (2012). </w:t>
      </w:r>
      <w:r w:rsidRPr="00BC6BEA">
        <w:rPr>
          <w:rFonts w:cs="Simplified Arabic"/>
          <w:i/>
          <w:iCs/>
          <w:noProof/>
          <w:sz w:val="26"/>
          <w:szCs w:val="26"/>
          <w:rtl/>
          <w:lang w:bidi="ar-JO"/>
        </w:rPr>
        <w:t>دور أساليب المحاسبة الإدارية في تفعيل حوكمة الشركات دراسة تطبيقية على الشركات الصناعية العاملة في قطاع غزة.</w:t>
      </w:r>
      <w:r w:rsidRPr="00BC6BEA">
        <w:rPr>
          <w:rFonts w:cs="Simplified Arabic"/>
          <w:noProof/>
          <w:sz w:val="26"/>
          <w:szCs w:val="26"/>
          <w:rtl/>
          <w:lang w:bidi="ar-JO"/>
        </w:rPr>
        <w:t xml:space="preserve"> رسالة ماجستير غير منشورة، الجامعة الإسلامية، غزة، فلسطين.</w:t>
      </w:r>
    </w:p>
    <w:p w14:paraId="3E3FEF01" w14:textId="77777777" w:rsidR="00223F05" w:rsidRPr="00BC6BEA" w:rsidRDefault="00223F05" w:rsidP="00BC6BEA">
      <w:pPr>
        <w:pStyle w:val="Bibliography"/>
        <w:bidi/>
        <w:spacing w:before="120" w:after="120" w:line="360" w:lineRule="auto"/>
        <w:ind w:left="720" w:hanging="720"/>
        <w:jc w:val="both"/>
        <w:rPr>
          <w:rFonts w:cs="Simplified Arabic"/>
          <w:noProof/>
          <w:sz w:val="26"/>
          <w:szCs w:val="26"/>
          <w:rtl/>
          <w:lang w:bidi="ar-JO"/>
        </w:rPr>
      </w:pPr>
      <w:r w:rsidRPr="00BC6BEA">
        <w:rPr>
          <w:rFonts w:cs="Simplified Arabic"/>
          <w:noProof/>
          <w:sz w:val="26"/>
          <w:szCs w:val="26"/>
          <w:rtl/>
          <w:lang w:bidi="ar-JO"/>
        </w:rPr>
        <w:t xml:space="preserve">محمد الكلزة. (2012). </w:t>
      </w:r>
      <w:r w:rsidRPr="00BC6BEA">
        <w:rPr>
          <w:rFonts w:cs="Simplified Arabic"/>
          <w:i/>
          <w:iCs/>
          <w:noProof/>
          <w:sz w:val="26"/>
          <w:szCs w:val="26"/>
          <w:rtl/>
          <w:lang w:bidi="ar-JO"/>
        </w:rPr>
        <w:t>حوكمة المؤسسات الرياضية – دور الجمعيات العمومية في تفعيل الرقابة واتخاذ القرار في المؤسسات الرياضية رسالة دكتوراه منشورة.</w:t>
      </w:r>
      <w:r w:rsidRPr="00BC6BEA">
        <w:rPr>
          <w:rFonts w:cs="Simplified Arabic"/>
          <w:noProof/>
          <w:sz w:val="26"/>
          <w:szCs w:val="26"/>
          <w:rtl/>
          <w:lang w:bidi="ar-JO"/>
        </w:rPr>
        <w:t xml:space="preserve"> أكاديمية السادات للعلوم الإدارية، القاهرة.</w:t>
      </w:r>
    </w:p>
    <w:p w14:paraId="35C0CFFB" w14:textId="77777777" w:rsidR="00223F05" w:rsidRPr="00BC6BEA" w:rsidRDefault="00223F05" w:rsidP="00BC6BEA">
      <w:pPr>
        <w:pStyle w:val="Bibliography"/>
        <w:bidi/>
        <w:spacing w:before="120" w:after="120" w:line="360" w:lineRule="auto"/>
        <w:ind w:left="720" w:hanging="720"/>
        <w:jc w:val="both"/>
        <w:rPr>
          <w:rFonts w:cs="Simplified Arabic"/>
          <w:noProof/>
          <w:sz w:val="26"/>
          <w:szCs w:val="26"/>
          <w:rtl/>
          <w:lang w:bidi="ar-JO"/>
        </w:rPr>
      </w:pPr>
      <w:r w:rsidRPr="00BC6BEA">
        <w:rPr>
          <w:rFonts w:cs="Simplified Arabic"/>
          <w:noProof/>
          <w:sz w:val="26"/>
          <w:szCs w:val="26"/>
          <w:rtl/>
          <w:lang w:bidi="ar-JO"/>
        </w:rPr>
        <w:t xml:space="preserve">محمد إياد عمران نصر. (2019). </w:t>
      </w:r>
      <w:r w:rsidRPr="00BC6BEA">
        <w:rPr>
          <w:rFonts w:cs="Simplified Arabic"/>
          <w:i/>
          <w:iCs/>
          <w:noProof/>
          <w:sz w:val="26"/>
          <w:szCs w:val="26"/>
          <w:rtl/>
          <w:lang w:bidi="ar-JO"/>
        </w:rPr>
        <w:t>درجة التزام وزارة الداخلية والأمن الوطني الفلسطيني بمعايير الحكم الرشيد من وجهة نظر العاملين رسالة دكتوراه.</w:t>
      </w:r>
      <w:r w:rsidRPr="00BC6BEA">
        <w:rPr>
          <w:rFonts w:cs="Simplified Arabic"/>
          <w:noProof/>
          <w:sz w:val="26"/>
          <w:szCs w:val="26"/>
          <w:rtl/>
          <w:lang w:bidi="ar-JO"/>
        </w:rPr>
        <w:t xml:space="preserve"> غزة: جامعة اللاقصى، فلسطين.</w:t>
      </w:r>
    </w:p>
    <w:p w14:paraId="40F7A920" w14:textId="77777777" w:rsidR="00223F05" w:rsidRPr="00BC6BEA" w:rsidRDefault="00223F05" w:rsidP="00BC6BEA">
      <w:pPr>
        <w:pStyle w:val="Bibliography"/>
        <w:bidi/>
        <w:spacing w:before="120" w:after="120" w:line="360" w:lineRule="auto"/>
        <w:ind w:left="720" w:hanging="720"/>
        <w:jc w:val="both"/>
        <w:rPr>
          <w:rFonts w:cs="Simplified Arabic"/>
          <w:noProof/>
          <w:sz w:val="26"/>
          <w:szCs w:val="26"/>
          <w:rtl/>
          <w:lang w:bidi="ar-JO"/>
        </w:rPr>
      </w:pPr>
      <w:r w:rsidRPr="00BC6BEA">
        <w:rPr>
          <w:rFonts w:cs="Simplified Arabic"/>
          <w:noProof/>
          <w:sz w:val="26"/>
          <w:szCs w:val="26"/>
          <w:rtl/>
          <w:lang w:bidi="ar-JO"/>
        </w:rPr>
        <w:lastRenderedPageBreak/>
        <w:t xml:space="preserve">محمد بسام وجيه حماد. (2021). </w:t>
      </w:r>
      <w:r w:rsidRPr="00BC6BEA">
        <w:rPr>
          <w:rFonts w:cs="Simplified Arabic"/>
          <w:i/>
          <w:iCs/>
          <w:noProof/>
          <w:sz w:val="26"/>
          <w:szCs w:val="26"/>
          <w:rtl/>
          <w:lang w:bidi="ar-JO"/>
        </w:rPr>
        <w:t>مدى التزام المؤسسات الزراعية الحكومية والأهلية بمعايير الحكم الرشيد في محافظات شمال الضفة الغربية من وجهة نظر العاملين فيها</w:t>
      </w:r>
      <w:r w:rsidRPr="00BC6BEA">
        <w:rPr>
          <w:rFonts w:cs="Simplified Arabic"/>
          <w:i/>
          <w:iCs/>
          <w:noProof/>
          <w:sz w:val="26"/>
          <w:szCs w:val="26"/>
          <w:cs/>
          <w:lang w:bidi="ar-JO"/>
        </w:rPr>
        <w:t>‎</w:t>
      </w:r>
      <w:r w:rsidRPr="00BC6BEA">
        <w:rPr>
          <w:rFonts w:cs="Simplified Arabic"/>
          <w:i/>
          <w:iCs/>
          <w:noProof/>
          <w:sz w:val="26"/>
          <w:szCs w:val="26"/>
          <w:rtl/>
          <w:lang w:bidi="ar-JO"/>
        </w:rPr>
        <w:t>.</w:t>
      </w:r>
      <w:r w:rsidRPr="00BC6BEA">
        <w:rPr>
          <w:rFonts w:cs="Simplified Arabic"/>
          <w:noProof/>
          <w:sz w:val="26"/>
          <w:szCs w:val="26"/>
          <w:rtl/>
          <w:lang w:bidi="ar-JO"/>
        </w:rPr>
        <w:t xml:space="preserve"> رسالة ماجستير غير منشورة ، جامعة النجاح الوطنية.</w:t>
      </w:r>
    </w:p>
    <w:p w14:paraId="781FFB66" w14:textId="77777777" w:rsidR="00223F05" w:rsidRPr="00BC6BEA" w:rsidRDefault="00223F05" w:rsidP="00BC6BEA">
      <w:pPr>
        <w:pStyle w:val="Bibliography"/>
        <w:bidi/>
        <w:spacing w:before="120" w:after="120" w:line="360" w:lineRule="auto"/>
        <w:ind w:left="720" w:hanging="720"/>
        <w:jc w:val="both"/>
        <w:rPr>
          <w:rFonts w:cs="Simplified Arabic"/>
          <w:noProof/>
          <w:sz w:val="26"/>
          <w:szCs w:val="26"/>
          <w:rtl/>
          <w:lang w:bidi="ar-JO"/>
        </w:rPr>
      </w:pPr>
      <w:r w:rsidRPr="00BC6BEA">
        <w:rPr>
          <w:rFonts w:cs="Simplified Arabic"/>
          <w:noProof/>
          <w:sz w:val="26"/>
          <w:szCs w:val="26"/>
          <w:rtl/>
          <w:lang w:bidi="ar-JO"/>
        </w:rPr>
        <w:t xml:space="preserve">محمد عبدالعزيز. (2014). </w:t>
      </w:r>
      <w:r w:rsidRPr="00BC6BEA">
        <w:rPr>
          <w:rFonts w:cs="Simplified Arabic"/>
          <w:i/>
          <w:iCs/>
          <w:noProof/>
          <w:sz w:val="26"/>
          <w:szCs w:val="26"/>
          <w:rtl/>
          <w:lang w:bidi="ar-JO"/>
        </w:rPr>
        <w:t>الإدارة في المنشات الرياضية.</w:t>
      </w:r>
      <w:r w:rsidRPr="00BC6BEA">
        <w:rPr>
          <w:rFonts w:cs="Simplified Arabic"/>
          <w:noProof/>
          <w:sz w:val="26"/>
          <w:szCs w:val="26"/>
          <w:rtl/>
          <w:lang w:bidi="ar-JO"/>
        </w:rPr>
        <w:t xml:space="preserve"> القاهرة: مكتبة دار العلوم، مصر.</w:t>
      </w:r>
    </w:p>
    <w:p w14:paraId="7DFC82E5" w14:textId="77777777" w:rsidR="00223F05" w:rsidRPr="00BC6BEA" w:rsidRDefault="00223F05" w:rsidP="00BC6BEA">
      <w:pPr>
        <w:pStyle w:val="Bibliography"/>
        <w:bidi/>
        <w:spacing w:before="120" w:after="120" w:line="360" w:lineRule="auto"/>
        <w:ind w:left="720" w:hanging="720"/>
        <w:jc w:val="both"/>
        <w:rPr>
          <w:rFonts w:cs="Simplified Arabic"/>
          <w:noProof/>
          <w:sz w:val="26"/>
          <w:szCs w:val="26"/>
          <w:rtl/>
          <w:lang w:bidi="ar-JO"/>
        </w:rPr>
      </w:pPr>
      <w:r w:rsidRPr="00BC6BEA">
        <w:rPr>
          <w:rFonts w:cs="Simplified Arabic"/>
          <w:noProof/>
          <w:sz w:val="26"/>
          <w:szCs w:val="26"/>
          <w:rtl/>
          <w:lang w:bidi="ar-JO"/>
        </w:rPr>
        <w:t xml:space="preserve">محمد عطوة، و فكري السيد. (2012). حوكمة النظام التعليمي مدخل لتحقيق الجودة في التعليم. </w:t>
      </w:r>
      <w:r w:rsidRPr="00BC6BEA">
        <w:rPr>
          <w:rFonts w:cs="Simplified Arabic"/>
          <w:i/>
          <w:iCs/>
          <w:noProof/>
          <w:sz w:val="26"/>
          <w:szCs w:val="26"/>
          <w:rtl/>
          <w:lang w:bidi="ar-JO"/>
        </w:rPr>
        <w:t>مجلة كلية التربية، 79</w:t>
      </w:r>
      <w:r w:rsidRPr="00BC6BEA">
        <w:rPr>
          <w:rFonts w:cs="Simplified Arabic"/>
          <w:noProof/>
          <w:sz w:val="26"/>
          <w:szCs w:val="26"/>
          <w:rtl/>
          <w:lang w:bidi="ar-JO"/>
        </w:rPr>
        <w:t>(1)، 451-532.</w:t>
      </w:r>
    </w:p>
    <w:p w14:paraId="5B367B5C" w14:textId="4F04EDB1" w:rsidR="00223F05" w:rsidRPr="00BC6BEA" w:rsidRDefault="00223F05" w:rsidP="003A7DC5">
      <w:pPr>
        <w:pStyle w:val="Bibliography"/>
        <w:bidi/>
        <w:spacing w:before="120" w:after="120" w:line="360" w:lineRule="auto"/>
        <w:ind w:left="720" w:hanging="720"/>
        <w:jc w:val="both"/>
        <w:rPr>
          <w:rFonts w:cs="Simplified Arabic"/>
          <w:noProof/>
          <w:sz w:val="26"/>
          <w:szCs w:val="26"/>
          <w:rtl/>
          <w:lang w:bidi="ar-JO"/>
        </w:rPr>
      </w:pPr>
      <w:r w:rsidRPr="00BC6BEA">
        <w:rPr>
          <w:rFonts w:cs="Simplified Arabic"/>
          <w:noProof/>
          <w:sz w:val="26"/>
          <w:szCs w:val="26"/>
          <w:rtl/>
          <w:lang w:bidi="ar-JO"/>
        </w:rPr>
        <w:t xml:space="preserve">محمود إبراهيم عبدالهادي عبدالحميد، عبدالرحمن محمد ربيع مجاهد، وكريم محمد محمود الحكيم. (2020). دراسة تقييمية لتطبيق معاییر الحوكمة ببعض الأندیة الریاضیة بجمهورية مصر العربیة. </w:t>
      </w:r>
      <w:r w:rsidRPr="00BC6BEA">
        <w:rPr>
          <w:rFonts w:cs="Simplified Arabic"/>
          <w:i/>
          <w:iCs/>
          <w:noProof/>
          <w:sz w:val="26"/>
          <w:szCs w:val="26"/>
          <w:rtl/>
          <w:lang w:bidi="ar-JO"/>
        </w:rPr>
        <w:t>مجلة كلية التربية الرياضية - جامعة المنصورة، ع</w:t>
      </w:r>
      <w:r w:rsidRPr="00BC6BEA">
        <w:rPr>
          <w:rFonts w:cs="Simplified Arabic"/>
          <w:noProof/>
          <w:sz w:val="26"/>
          <w:szCs w:val="26"/>
          <w:rtl/>
          <w:lang w:bidi="ar-JO"/>
        </w:rPr>
        <w:t>(40)، 249-264.</w:t>
      </w:r>
    </w:p>
    <w:p w14:paraId="54274F1D" w14:textId="77777777" w:rsidR="00223F05" w:rsidRPr="00BC6BEA" w:rsidRDefault="00223F05" w:rsidP="00BC6BEA">
      <w:pPr>
        <w:pStyle w:val="Bibliography"/>
        <w:bidi/>
        <w:spacing w:before="120" w:after="120" w:line="360" w:lineRule="auto"/>
        <w:ind w:left="720" w:hanging="720"/>
        <w:jc w:val="both"/>
        <w:rPr>
          <w:rFonts w:cs="Simplified Arabic"/>
          <w:noProof/>
          <w:sz w:val="26"/>
          <w:szCs w:val="26"/>
          <w:rtl/>
          <w:lang w:bidi="ar-JO"/>
        </w:rPr>
      </w:pPr>
      <w:r w:rsidRPr="00BC6BEA">
        <w:rPr>
          <w:rFonts w:cs="Simplified Arabic"/>
          <w:noProof/>
          <w:sz w:val="26"/>
          <w:szCs w:val="26"/>
          <w:rtl/>
          <w:lang w:bidi="ar-JO"/>
        </w:rPr>
        <w:t xml:space="preserve">محمود نبيل شاكر. (2010). </w:t>
      </w:r>
      <w:r w:rsidRPr="00BC6BEA">
        <w:rPr>
          <w:rFonts w:cs="Simplified Arabic"/>
          <w:i/>
          <w:iCs/>
          <w:noProof/>
          <w:sz w:val="26"/>
          <w:szCs w:val="26"/>
          <w:rtl/>
          <w:lang w:bidi="ar-JO"/>
        </w:rPr>
        <w:t>موضوعات مختارة في التنظيم والإدارة إدارة التربية الرياضية.</w:t>
      </w:r>
      <w:r w:rsidRPr="00BC6BEA">
        <w:rPr>
          <w:rFonts w:cs="Simplified Arabic"/>
          <w:noProof/>
          <w:sz w:val="26"/>
          <w:szCs w:val="26"/>
          <w:rtl/>
          <w:lang w:bidi="ar-JO"/>
        </w:rPr>
        <w:t xml:space="preserve"> ديالي: مكتبة ليث للطباعة ، العراق.</w:t>
      </w:r>
    </w:p>
    <w:p w14:paraId="0312EB73" w14:textId="0B1F8069" w:rsidR="00223F05" w:rsidRPr="00BC6BEA" w:rsidRDefault="00223F05" w:rsidP="003A7DC5">
      <w:pPr>
        <w:pStyle w:val="Bibliography"/>
        <w:bidi/>
        <w:spacing w:before="120" w:after="120" w:line="360" w:lineRule="auto"/>
        <w:ind w:left="720" w:hanging="720"/>
        <w:jc w:val="both"/>
        <w:rPr>
          <w:rFonts w:cs="Simplified Arabic"/>
          <w:noProof/>
          <w:sz w:val="26"/>
          <w:szCs w:val="26"/>
          <w:rtl/>
          <w:lang w:bidi="ar-JO"/>
        </w:rPr>
      </w:pPr>
      <w:r w:rsidRPr="00BC6BEA">
        <w:rPr>
          <w:rFonts w:cs="Simplified Arabic"/>
          <w:noProof/>
          <w:sz w:val="26"/>
          <w:szCs w:val="26"/>
          <w:rtl/>
          <w:lang w:bidi="ar-JO"/>
        </w:rPr>
        <w:t xml:space="preserve">مدحت ابو النصر. (2015). </w:t>
      </w:r>
      <w:r w:rsidRPr="00BC6BEA">
        <w:rPr>
          <w:rFonts w:cs="Simplified Arabic"/>
          <w:i/>
          <w:iCs/>
          <w:noProof/>
          <w:sz w:val="26"/>
          <w:szCs w:val="26"/>
          <w:rtl/>
          <w:lang w:bidi="ar-JO"/>
        </w:rPr>
        <w:t>الحوكمة الرشيدة، فن ادارة المؤسسات عالية الجودة.</w:t>
      </w:r>
      <w:r w:rsidRPr="00BC6BEA">
        <w:rPr>
          <w:rFonts w:cs="Simplified Arabic"/>
          <w:noProof/>
          <w:sz w:val="26"/>
          <w:szCs w:val="26"/>
          <w:rtl/>
          <w:lang w:bidi="ar-JO"/>
        </w:rPr>
        <w:t xml:space="preserve"> القاهرة: المجموعة العربية للتدريب والنشر، مصر.</w:t>
      </w:r>
    </w:p>
    <w:p w14:paraId="07DF3B13" w14:textId="77777777" w:rsidR="00223F05" w:rsidRPr="00BC6BEA" w:rsidRDefault="00223F05" w:rsidP="00BC6BEA">
      <w:pPr>
        <w:pStyle w:val="Bibliography"/>
        <w:bidi/>
        <w:spacing w:before="120" w:after="120" w:line="360" w:lineRule="auto"/>
        <w:ind w:left="720" w:hanging="720"/>
        <w:jc w:val="both"/>
        <w:rPr>
          <w:rFonts w:cs="Simplified Arabic"/>
          <w:noProof/>
          <w:sz w:val="26"/>
          <w:szCs w:val="26"/>
          <w:rtl/>
          <w:lang w:bidi="ar-JO"/>
        </w:rPr>
      </w:pPr>
      <w:r w:rsidRPr="00BC6BEA">
        <w:rPr>
          <w:rFonts w:cs="Simplified Arabic"/>
          <w:noProof/>
          <w:sz w:val="26"/>
          <w:szCs w:val="26"/>
          <w:rtl/>
          <w:lang w:bidi="ar-JO"/>
        </w:rPr>
        <w:t xml:space="preserve">مظهر، عهود والخطيب، مازن. (2019). واقع الممارسات الإداریة وأثرھا على تطبیق مبادئ الحوكمة في المؤسسات الریاضیة الفلسطینیة من وجهة نظر المنخرطین في العمل الریاضي الفلسطیني. </w:t>
      </w:r>
      <w:r w:rsidRPr="00BC6BEA">
        <w:rPr>
          <w:rFonts w:cs="Simplified Arabic"/>
          <w:i/>
          <w:iCs/>
          <w:noProof/>
          <w:sz w:val="26"/>
          <w:szCs w:val="26"/>
          <w:rtl/>
          <w:lang w:bidi="ar-JO"/>
        </w:rPr>
        <w:t>مؤتمر بابیر للعلوم الإنسانیة الثاني.</w:t>
      </w:r>
      <w:r w:rsidRPr="00BC6BEA">
        <w:rPr>
          <w:rFonts w:cs="Simplified Arabic"/>
          <w:noProof/>
          <w:sz w:val="26"/>
          <w:szCs w:val="26"/>
          <w:rtl/>
          <w:lang w:bidi="ar-JO"/>
        </w:rPr>
        <w:t xml:space="preserve"> تركيا.</w:t>
      </w:r>
    </w:p>
    <w:p w14:paraId="19EA0666" w14:textId="77777777" w:rsidR="00223F05" w:rsidRPr="00BC6BEA" w:rsidRDefault="00223F05" w:rsidP="00BC6BEA">
      <w:pPr>
        <w:pStyle w:val="Bibliography"/>
        <w:bidi/>
        <w:spacing w:before="120" w:after="120" w:line="360" w:lineRule="auto"/>
        <w:ind w:left="720" w:hanging="720"/>
        <w:jc w:val="both"/>
        <w:rPr>
          <w:rFonts w:cs="Simplified Arabic"/>
          <w:noProof/>
          <w:sz w:val="26"/>
          <w:szCs w:val="26"/>
          <w:rtl/>
          <w:lang w:bidi="ar-JO"/>
        </w:rPr>
      </w:pPr>
      <w:r w:rsidRPr="00BC6BEA">
        <w:rPr>
          <w:rFonts w:cs="Simplified Arabic"/>
          <w:noProof/>
          <w:sz w:val="26"/>
          <w:szCs w:val="26"/>
          <w:rtl/>
          <w:lang w:bidi="ar-JO"/>
        </w:rPr>
        <w:t xml:space="preserve">منصور أحمد حسين مقابلة. (2016). الحوكمة الإدارية وعلاقتها بالأداء الوظيفي في جامعة الطائف من وجهة نظر أعضاء الهيئة الأكاديمية. </w:t>
      </w:r>
      <w:r w:rsidRPr="00BC6BEA">
        <w:rPr>
          <w:rFonts w:cs="Simplified Arabic"/>
          <w:i/>
          <w:iCs/>
          <w:noProof/>
          <w:sz w:val="26"/>
          <w:szCs w:val="26"/>
          <w:rtl/>
          <w:lang w:bidi="ar-JO"/>
        </w:rPr>
        <w:t>مجلة كلية التربية، 16</w:t>
      </w:r>
      <w:r w:rsidRPr="00BC6BEA">
        <w:rPr>
          <w:rFonts w:cs="Simplified Arabic"/>
          <w:noProof/>
          <w:sz w:val="26"/>
          <w:szCs w:val="26"/>
          <w:rtl/>
          <w:lang w:bidi="ar-JO"/>
        </w:rPr>
        <w:t>(3)، 61-108.</w:t>
      </w:r>
    </w:p>
    <w:p w14:paraId="42042DE5" w14:textId="77777777" w:rsidR="00223F05" w:rsidRPr="00BC6BEA" w:rsidRDefault="00223F05" w:rsidP="00BC6BEA">
      <w:pPr>
        <w:pStyle w:val="Bibliography"/>
        <w:bidi/>
        <w:spacing w:before="120" w:after="120" w:line="360" w:lineRule="auto"/>
        <w:ind w:left="720" w:hanging="720"/>
        <w:jc w:val="both"/>
        <w:rPr>
          <w:rFonts w:cs="Simplified Arabic"/>
          <w:noProof/>
          <w:sz w:val="26"/>
          <w:szCs w:val="26"/>
          <w:rtl/>
          <w:lang w:bidi="ar-JO"/>
        </w:rPr>
      </w:pPr>
      <w:r w:rsidRPr="00BC6BEA">
        <w:rPr>
          <w:rFonts w:cs="Simplified Arabic"/>
          <w:noProof/>
          <w:sz w:val="26"/>
          <w:szCs w:val="26"/>
          <w:rtl/>
          <w:lang w:bidi="ar-JO"/>
        </w:rPr>
        <w:t xml:space="preserve">منير البعلبكي. (2014). </w:t>
      </w:r>
      <w:r w:rsidRPr="00BC6BEA">
        <w:rPr>
          <w:rFonts w:cs="Simplified Arabic"/>
          <w:i/>
          <w:iCs/>
          <w:noProof/>
          <w:sz w:val="26"/>
          <w:szCs w:val="26"/>
          <w:rtl/>
          <w:lang w:bidi="ar-JO"/>
        </w:rPr>
        <w:t>المورد الحديث، قاموس انجليزي – عربي.</w:t>
      </w:r>
      <w:r w:rsidRPr="00BC6BEA">
        <w:rPr>
          <w:rFonts w:cs="Simplified Arabic"/>
          <w:noProof/>
          <w:sz w:val="26"/>
          <w:szCs w:val="26"/>
          <w:rtl/>
          <w:lang w:bidi="ar-JO"/>
        </w:rPr>
        <w:t xml:space="preserve"> بيروت: دار العلم للملايين ، لبنان.</w:t>
      </w:r>
    </w:p>
    <w:p w14:paraId="35617349" w14:textId="77777777" w:rsidR="00223F05" w:rsidRPr="00BC6BEA" w:rsidRDefault="00223F05" w:rsidP="00BC6BEA">
      <w:pPr>
        <w:pStyle w:val="Bibliography"/>
        <w:bidi/>
        <w:spacing w:before="120" w:after="120" w:line="360" w:lineRule="auto"/>
        <w:ind w:left="720" w:hanging="720"/>
        <w:jc w:val="both"/>
        <w:rPr>
          <w:rFonts w:cs="Simplified Arabic"/>
          <w:noProof/>
          <w:sz w:val="26"/>
          <w:szCs w:val="26"/>
          <w:rtl/>
          <w:lang w:bidi="ar-JO"/>
        </w:rPr>
      </w:pPr>
      <w:r w:rsidRPr="00BC6BEA">
        <w:rPr>
          <w:rFonts w:cs="Simplified Arabic"/>
          <w:noProof/>
          <w:sz w:val="26"/>
          <w:szCs w:val="26"/>
          <w:rtl/>
          <w:lang w:bidi="ar-JO"/>
        </w:rPr>
        <w:lastRenderedPageBreak/>
        <w:t xml:space="preserve">نهى أحمد الحايك. (2016). </w:t>
      </w:r>
      <w:r w:rsidRPr="00BC6BEA">
        <w:rPr>
          <w:rFonts w:cs="Simplified Arabic"/>
          <w:i/>
          <w:iCs/>
          <w:noProof/>
          <w:sz w:val="26"/>
          <w:szCs w:val="26"/>
          <w:rtl/>
          <w:lang w:bidi="ar-JO"/>
        </w:rPr>
        <w:t>أثر تطبيق الحوكمة على تحسين الأداء في المؤسسات الحكومية: دراسة حالة المديرية العامة للجمارك السورية.</w:t>
      </w:r>
      <w:r w:rsidRPr="00BC6BEA">
        <w:rPr>
          <w:rFonts w:cs="Simplified Arabic"/>
          <w:noProof/>
          <w:sz w:val="26"/>
          <w:szCs w:val="26"/>
          <w:rtl/>
          <w:lang w:bidi="ar-JO"/>
        </w:rPr>
        <w:t xml:space="preserve"> الجمهورية العربية السورية: رسالة ماجستير غير منشورة، الجامعة الافتراضية السورية.</w:t>
      </w:r>
    </w:p>
    <w:p w14:paraId="76908571" w14:textId="77777777" w:rsidR="00223F05" w:rsidRPr="00BC6BEA" w:rsidRDefault="00223F05" w:rsidP="00BC6BEA">
      <w:pPr>
        <w:pStyle w:val="Bibliography"/>
        <w:bidi/>
        <w:spacing w:before="120" w:after="120" w:line="360" w:lineRule="auto"/>
        <w:ind w:left="720" w:hanging="720"/>
        <w:jc w:val="both"/>
        <w:rPr>
          <w:rFonts w:cs="Simplified Arabic"/>
          <w:noProof/>
          <w:sz w:val="26"/>
          <w:szCs w:val="26"/>
          <w:rtl/>
          <w:lang w:bidi="ar-JO"/>
        </w:rPr>
      </w:pPr>
      <w:r w:rsidRPr="00BC6BEA">
        <w:rPr>
          <w:rFonts w:cs="Simplified Arabic"/>
          <w:noProof/>
          <w:sz w:val="26"/>
          <w:szCs w:val="26"/>
          <w:rtl/>
          <w:lang w:bidi="ar-JO"/>
        </w:rPr>
        <w:t xml:space="preserve">هناء عمران علي خطيب. (2021). </w:t>
      </w:r>
      <w:r w:rsidRPr="00BC6BEA">
        <w:rPr>
          <w:rFonts w:cs="Simplified Arabic"/>
          <w:i/>
          <w:iCs/>
          <w:noProof/>
          <w:sz w:val="26"/>
          <w:szCs w:val="26"/>
          <w:rtl/>
          <w:lang w:bidi="ar-JO"/>
        </w:rPr>
        <w:t>مدى تطبيق الحوكمة في الأندية الرياضية ودورها في تحسين الأداء المؤسسي من وجهة نظر أعضاء الهيئات العمومية للأندية في محافظة رام الله والبيرة،.</w:t>
      </w:r>
      <w:r w:rsidRPr="00BC6BEA">
        <w:rPr>
          <w:rFonts w:cs="Simplified Arabic"/>
          <w:noProof/>
          <w:sz w:val="26"/>
          <w:szCs w:val="26"/>
          <w:rtl/>
          <w:lang w:bidi="ar-JO"/>
        </w:rPr>
        <w:t xml:space="preserve"> رسالة ماجستير غير منشورة، جامعة القدس، فلسطين.</w:t>
      </w:r>
    </w:p>
    <w:p w14:paraId="215C3CA9" w14:textId="528DFF34" w:rsidR="00223F05" w:rsidRPr="00BC6BEA" w:rsidRDefault="00223F05" w:rsidP="003A7DC5">
      <w:pPr>
        <w:pStyle w:val="Bibliography"/>
        <w:bidi/>
        <w:spacing w:before="120" w:after="120" w:line="360" w:lineRule="auto"/>
        <w:ind w:left="720" w:hanging="720"/>
        <w:jc w:val="both"/>
        <w:rPr>
          <w:rFonts w:cs="Simplified Arabic"/>
          <w:noProof/>
          <w:sz w:val="26"/>
          <w:szCs w:val="26"/>
          <w:rtl/>
          <w:lang w:bidi="ar-JO"/>
        </w:rPr>
      </w:pPr>
      <w:r w:rsidRPr="00BC6BEA">
        <w:rPr>
          <w:rFonts w:cs="Simplified Arabic"/>
          <w:noProof/>
          <w:sz w:val="26"/>
          <w:szCs w:val="26"/>
          <w:rtl/>
          <w:lang w:bidi="ar-JO"/>
        </w:rPr>
        <w:t xml:space="preserve">يزيد صالحي، ومايو عبدالله. (2016). دور التدقيق الداخلي في تفعيل مبادئ الحوكمة: دراسة ميدانية. </w:t>
      </w:r>
      <w:r w:rsidRPr="00BC6BEA">
        <w:rPr>
          <w:rFonts w:cs="Simplified Arabic"/>
          <w:i/>
          <w:iCs/>
          <w:noProof/>
          <w:sz w:val="26"/>
          <w:szCs w:val="26"/>
          <w:rtl/>
          <w:lang w:bidi="ar-JO"/>
        </w:rPr>
        <w:t>المجلة الجزائرية للتنمية الاقتصادية، ع</w:t>
      </w:r>
      <w:r w:rsidRPr="00BC6BEA">
        <w:rPr>
          <w:rFonts w:cs="Simplified Arabic"/>
          <w:noProof/>
          <w:sz w:val="26"/>
          <w:szCs w:val="26"/>
          <w:rtl/>
          <w:lang w:bidi="ar-JO"/>
        </w:rPr>
        <w:t>(4)، 45-55.</w:t>
      </w:r>
    </w:p>
    <w:p w14:paraId="663E838B" w14:textId="44CFAEAC" w:rsidR="00BC6BEA" w:rsidRPr="00BC6BEA" w:rsidRDefault="00BC6BEA" w:rsidP="00BC6BEA">
      <w:pPr>
        <w:bidi/>
        <w:spacing w:before="120" w:after="120" w:line="360" w:lineRule="auto"/>
        <w:jc w:val="both"/>
        <w:rPr>
          <w:rFonts w:cs="Simplified Arabic"/>
          <w:b/>
          <w:bCs/>
          <w:sz w:val="26"/>
          <w:szCs w:val="26"/>
          <w:rtl/>
          <w:lang w:bidi="ar-JO"/>
        </w:rPr>
      </w:pPr>
      <w:r w:rsidRPr="00BC6BEA">
        <w:rPr>
          <w:rFonts w:cs="Simplified Arabic"/>
          <w:b/>
          <w:bCs/>
          <w:sz w:val="26"/>
          <w:szCs w:val="26"/>
          <w:rtl/>
          <w:lang w:bidi="ar-JO"/>
        </w:rPr>
        <w:t>المراجع الأجنبية:</w:t>
      </w:r>
    </w:p>
    <w:p w14:paraId="7D4FC9A0" w14:textId="77777777" w:rsidR="00BC6BEA" w:rsidRPr="003A7DC5" w:rsidRDefault="00BC6BEA" w:rsidP="003A7DC5">
      <w:pPr>
        <w:pStyle w:val="Bibliography"/>
        <w:spacing w:before="120" w:after="120" w:line="360" w:lineRule="auto"/>
        <w:ind w:left="720" w:hanging="720"/>
        <w:jc w:val="both"/>
        <w:rPr>
          <w:rFonts w:asciiTheme="majorBidi" w:hAnsiTheme="majorBidi" w:cstheme="majorBidi"/>
          <w:noProof/>
          <w:szCs w:val="24"/>
        </w:rPr>
      </w:pPr>
      <w:r w:rsidRPr="003A7DC5">
        <w:rPr>
          <w:rFonts w:asciiTheme="majorBidi" w:hAnsiTheme="majorBidi" w:cstheme="majorBidi"/>
          <w:noProof/>
          <w:szCs w:val="24"/>
        </w:rPr>
        <w:t xml:space="preserve">Akyel, Y. (2015). Governance Reforms in Public Administration and Good Governance Applications in Sports Administration. </w:t>
      </w:r>
      <w:r w:rsidRPr="003A7DC5">
        <w:rPr>
          <w:rFonts w:asciiTheme="majorBidi" w:hAnsiTheme="majorBidi" w:cstheme="majorBidi"/>
          <w:i/>
          <w:iCs/>
          <w:noProof/>
          <w:szCs w:val="24"/>
        </w:rPr>
        <w:t>Kastamonu Üniversitesi İktisadi ve İdari Bilimler Fakültesi Dergisi, 8</w:t>
      </w:r>
      <w:r w:rsidRPr="003A7DC5">
        <w:rPr>
          <w:rFonts w:asciiTheme="majorBidi" w:hAnsiTheme="majorBidi" w:cstheme="majorBidi"/>
          <w:noProof/>
          <w:szCs w:val="24"/>
        </w:rPr>
        <w:t>(2), 207-214.</w:t>
      </w:r>
    </w:p>
    <w:p w14:paraId="78F70864" w14:textId="77777777" w:rsidR="00BC6BEA" w:rsidRPr="003A7DC5" w:rsidRDefault="00BC6BEA" w:rsidP="003A7DC5">
      <w:pPr>
        <w:pStyle w:val="Bibliography"/>
        <w:spacing w:before="120" w:after="120" w:line="360" w:lineRule="auto"/>
        <w:ind w:left="720" w:hanging="720"/>
        <w:jc w:val="both"/>
        <w:rPr>
          <w:rFonts w:asciiTheme="majorBidi" w:hAnsiTheme="majorBidi" w:cstheme="majorBidi"/>
          <w:noProof/>
          <w:szCs w:val="24"/>
        </w:rPr>
      </w:pPr>
      <w:r w:rsidRPr="003A7DC5">
        <w:rPr>
          <w:rFonts w:asciiTheme="majorBidi" w:hAnsiTheme="majorBidi" w:cstheme="majorBidi"/>
          <w:noProof/>
          <w:szCs w:val="24"/>
        </w:rPr>
        <w:t xml:space="preserve">Blanco, D. (2017). Sports governance: Issues, challenges and perspectives. </w:t>
      </w:r>
      <w:r w:rsidRPr="003A7DC5">
        <w:rPr>
          <w:rFonts w:asciiTheme="majorBidi" w:hAnsiTheme="majorBidi" w:cstheme="majorBidi"/>
          <w:i/>
          <w:iCs/>
          <w:noProof/>
          <w:szCs w:val="24"/>
        </w:rPr>
        <w:t>Asia-Pacific Social Science Review, 17</w:t>
      </w:r>
      <w:r w:rsidRPr="003A7DC5">
        <w:rPr>
          <w:rFonts w:asciiTheme="majorBidi" w:hAnsiTheme="majorBidi" w:cstheme="majorBidi"/>
          <w:noProof/>
          <w:szCs w:val="24"/>
        </w:rPr>
        <w:t>(1), 105-111.</w:t>
      </w:r>
    </w:p>
    <w:p w14:paraId="3809DB8A" w14:textId="77777777" w:rsidR="00BC6BEA" w:rsidRPr="003A7DC5" w:rsidRDefault="00BC6BEA" w:rsidP="003A7DC5">
      <w:pPr>
        <w:pStyle w:val="Bibliography"/>
        <w:spacing w:before="120" w:after="120" w:line="360" w:lineRule="auto"/>
        <w:ind w:left="720" w:hanging="720"/>
        <w:jc w:val="both"/>
        <w:rPr>
          <w:rFonts w:asciiTheme="majorBidi" w:hAnsiTheme="majorBidi" w:cstheme="majorBidi"/>
          <w:noProof/>
          <w:szCs w:val="24"/>
        </w:rPr>
      </w:pPr>
      <w:r w:rsidRPr="003A7DC5">
        <w:rPr>
          <w:rFonts w:asciiTheme="majorBidi" w:hAnsiTheme="majorBidi" w:cstheme="majorBidi"/>
          <w:noProof/>
          <w:szCs w:val="24"/>
        </w:rPr>
        <w:t xml:space="preserve">Chappelet, J.-L. (2018). Beyond governance: The need to improve the regulation of international sport. </w:t>
      </w:r>
      <w:r w:rsidRPr="003A7DC5">
        <w:rPr>
          <w:rFonts w:asciiTheme="majorBidi" w:hAnsiTheme="majorBidi" w:cstheme="majorBidi"/>
          <w:i/>
          <w:iCs/>
          <w:noProof/>
          <w:szCs w:val="24"/>
        </w:rPr>
        <w:t>Sport in Society,, 21</w:t>
      </w:r>
      <w:r w:rsidRPr="003A7DC5">
        <w:rPr>
          <w:rFonts w:asciiTheme="majorBidi" w:hAnsiTheme="majorBidi" w:cstheme="majorBidi"/>
          <w:noProof/>
          <w:szCs w:val="24"/>
        </w:rPr>
        <w:t>(5), 1-11.</w:t>
      </w:r>
    </w:p>
    <w:p w14:paraId="6D3816AB" w14:textId="77777777" w:rsidR="00BC6BEA" w:rsidRPr="003A7DC5" w:rsidRDefault="00BC6BEA" w:rsidP="003A7DC5">
      <w:pPr>
        <w:pStyle w:val="Bibliography"/>
        <w:spacing w:before="120" w:after="120" w:line="360" w:lineRule="auto"/>
        <w:ind w:left="720" w:hanging="720"/>
        <w:jc w:val="both"/>
        <w:rPr>
          <w:rFonts w:asciiTheme="majorBidi" w:hAnsiTheme="majorBidi" w:cstheme="majorBidi"/>
          <w:noProof/>
          <w:szCs w:val="24"/>
        </w:rPr>
      </w:pPr>
      <w:r w:rsidRPr="003A7DC5">
        <w:rPr>
          <w:rFonts w:asciiTheme="majorBidi" w:hAnsiTheme="majorBidi" w:cstheme="majorBidi"/>
          <w:noProof/>
          <w:szCs w:val="24"/>
        </w:rPr>
        <w:t xml:space="preserve">Chen, G., Zhang, J., &amp; Pifer, N. (2019). Corporate governance structure, financial capability, and the R&amp;D intensity in Chinese sports sector: evidence from listed sports companies. </w:t>
      </w:r>
      <w:r w:rsidRPr="003A7DC5">
        <w:rPr>
          <w:rFonts w:asciiTheme="majorBidi" w:hAnsiTheme="majorBidi" w:cstheme="majorBidi"/>
          <w:i/>
          <w:iCs/>
          <w:noProof/>
          <w:szCs w:val="24"/>
        </w:rPr>
        <w:t>Sustainability, 11</w:t>
      </w:r>
      <w:r w:rsidRPr="003A7DC5">
        <w:rPr>
          <w:rFonts w:asciiTheme="majorBidi" w:hAnsiTheme="majorBidi" w:cstheme="majorBidi"/>
          <w:noProof/>
          <w:szCs w:val="24"/>
        </w:rPr>
        <w:t>(23), 1-19.</w:t>
      </w:r>
    </w:p>
    <w:p w14:paraId="1BCAA0A6" w14:textId="77777777" w:rsidR="00BC6BEA" w:rsidRPr="003A7DC5" w:rsidRDefault="00BC6BEA" w:rsidP="003A7DC5">
      <w:pPr>
        <w:pStyle w:val="Bibliography"/>
        <w:spacing w:before="120" w:after="120" w:line="360" w:lineRule="auto"/>
        <w:ind w:left="720" w:hanging="720"/>
        <w:jc w:val="both"/>
        <w:rPr>
          <w:rFonts w:asciiTheme="majorBidi" w:hAnsiTheme="majorBidi" w:cstheme="majorBidi"/>
          <w:noProof/>
          <w:szCs w:val="24"/>
        </w:rPr>
      </w:pPr>
      <w:r w:rsidRPr="003A7DC5">
        <w:rPr>
          <w:rFonts w:asciiTheme="majorBidi" w:hAnsiTheme="majorBidi" w:cstheme="majorBidi"/>
          <w:noProof/>
          <w:szCs w:val="24"/>
        </w:rPr>
        <w:t xml:space="preserve">Expert Group, "Good Gonvernance". (2013). </w:t>
      </w:r>
      <w:r w:rsidRPr="003A7DC5">
        <w:rPr>
          <w:rFonts w:asciiTheme="majorBidi" w:hAnsiTheme="majorBidi" w:cstheme="majorBidi"/>
          <w:i/>
          <w:iCs/>
          <w:noProof/>
          <w:szCs w:val="24"/>
        </w:rPr>
        <w:t>Principles of Good Governance in Sport in the EU.</w:t>
      </w:r>
      <w:r w:rsidRPr="003A7DC5">
        <w:rPr>
          <w:rFonts w:asciiTheme="majorBidi" w:hAnsiTheme="majorBidi" w:cstheme="majorBidi"/>
          <w:noProof/>
          <w:szCs w:val="24"/>
        </w:rPr>
        <w:t xml:space="preserve"> Switzerland: Deliverable 2. UEFA.</w:t>
      </w:r>
    </w:p>
    <w:p w14:paraId="4781C3D1" w14:textId="77777777" w:rsidR="00BC6BEA" w:rsidRPr="003A7DC5" w:rsidRDefault="00BC6BEA" w:rsidP="003A7DC5">
      <w:pPr>
        <w:pStyle w:val="Bibliography"/>
        <w:spacing w:before="120" w:after="120" w:line="360" w:lineRule="auto"/>
        <w:ind w:left="720" w:hanging="720"/>
        <w:jc w:val="both"/>
        <w:rPr>
          <w:rFonts w:asciiTheme="majorBidi" w:hAnsiTheme="majorBidi" w:cstheme="majorBidi"/>
          <w:noProof/>
          <w:szCs w:val="24"/>
        </w:rPr>
      </w:pPr>
      <w:r w:rsidRPr="003A7DC5">
        <w:rPr>
          <w:rFonts w:asciiTheme="majorBidi" w:hAnsiTheme="majorBidi" w:cstheme="majorBidi"/>
          <w:noProof/>
          <w:szCs w:val="24"/>
        </w:rPr>
        <w:t xml:space="preserve">Fouad Bouzidi, Younes Ait Tahar, Belamri Yassine, Tarek Benchebha, Lorabi Radhouane, Benrached Yacine, Emammer khalifa emammer. (2022). The Role Of Governance Principles In Improving The Performance Of Employees In Sports Establishments. </w:t>
      </w:r>
      <w:r w:rsidRPr="003A7DC5">
        <w:rPr>
          <w:rFonts w:asciiTheme="majorBidi" w:hAnsiTheme="majorBidi" w:cstheme="majorBidi"/>
          <w:i/>
          <w:iCs/>
          <w:noProof/>
          <w:szCs w:val="24"/>
        </w:rPr>
        <w:t>Journal of Positive School Psychology, 6</w:t>
      </w:r>
      <w:r w:rsidRPr="003A7DC5">
        <w:rPr>
          <w:rFonts w:asciiTheme="majorBidi" w:hAnsiTheme="majorBidi" w:cstheme="majorBidi"/>
          <w:noProof/>
          <w:szCs w:val="24"/>
        </w:rPr>
        <w:t>(9), 4596-4607.</w:t>
      </w:r>
    </w:p>
    <w:p w14:paraId="5841F5A7" w14:textId="77777777" w:rsidR="00BC6BEA" w:rsidRPr="003A7DC5" w:rsidRDefault="00BC6BEA" w:rsidP="003A7DC5">
      <w:pPr>
        <w:pStyle w:val="Bibliography"/>
        <w:spacing w:before="120" w:after="120" w:line="360" w:lineRule="auto"/>
        <w:ind w:left="720" w:hanging="720"/>
        <w:jc w:val="both"/>
        <w:rPr>
          <w:rFonts w:asciiTheme="majorBidi" w:hAnsiTheme="majorBidi" w:cstheme="majorBidi"/>
          <w:noProof/>
          <w:szCs w:val="24"/>
        </w:rPr>
      </w:pPr>
      <w:r w:rsidRPr="003A7DC5">
        <w:rPr>
          <w:rFonts w:asciiTheme="majorBidi" w:hAnsiTheme="majorBidi" w:cstheme="majorBidi"/>
          <w:noProof/>
          <w:szCs w:val="24"/>
        </w:rPr>
        <w:lastRenderedPageBreak/>
        <w:t xml:space="preserve">Geeraert, A. (2018). </w:t>
      </w:r>
      <w:r w:rsidRPr="003A7DC5">
        <w:rPr>
          <w:rFonts w:asciiTheme="majorBidi" w:hAnsiTheme="majorBidi" w:cstheme="majorBidi"/>
          <w:i/>
          <w:iCs/>
          <w:noProof/>
          <w:szCs w:val="24"/>
        </w:rPr>
        <w:t>National Sports Governance Observer: Indicators and Instructions for Assessing Good Governance in National Sports Federations.</w:t>
      </w:r>
      <w:r w:rsidRPr="003A7DC5">
        <w:rPr>
          <w:rFonts w:asciiTheme="majorBidi" w:hAnsiTheme="majorBidi" w:cstheme="majorBidi"/>
          <w:noProof/>
          <w:szCs w:val="24"/>
        </w:rPr>
        <w:t xml:space="preserve"> Play the Game.</w:t>
      </w:r>
    </w:p>
    <w:p w14:paraId="7579E181" w14:textId="77777777" w:rsidR="00BC6BEA" w:rsidRPr="003A7DC5" w:rsidRDefault="00BC6BEA" w:rsidP="003A7DC5">
      <w:pPr>
        <w:pStyle w:val="Bibliography"/>
        <w:spacing w:before="120" w:after="120" w:line="360" w:lineRule="auto"/>
        <w:ind w:left="720" w:hanging="720"/>
        <w:jc w:val="both"/>
        <w:rPr>
          <w:rFonts w:asciiTheme="majorBidi" w:hAnsiTheme="majorBidi" w:cstheme="majorBidi"/>
          <w:noProof/>
          <w:szCs w:val="24"/>
        </w:rPr>
      </w:pPr>
      <w:r w:rsidRPr="003A7DC5">
        <w:rPr>
          <w:rFonts w:asciiTheme="majorBidi" w:hAnsiTheme="majorBidi" w:cstheme="majorBidi"/>
          <w:noProof/>
          <w:szCs w:val="24"/>
        </w:rPr>
        <w:t xml:space="preserve">Jaafar Mousa, D., &amp; Bouabid, A. (2023). The role of sporting governance in reducing risks and increasing the efficiency of high performance by applying statistics. </w:t>
      </w:r>
      <w:r w:rsidRPr="003A7DC5">
        <w:rPr>
          <w:rFonts w:asciiTheme="majorBidi" w:hAnsiTheme="majorBidi" w:cstheme="majorBidi"/>
          <w:i/>
          <w:iCs/>
          <w:noProof/>
          <w:szCs w:val="24"/>
        </w:rPr>
        <w:t>revista euro americana de ciencias del deporte, 12</w:t>
      </w:r>
      <w:r w:rsidRPr="003A7DC5">
        <w:rPr>
          <w:rFonts w:asciiTheme="majorBidi" w:hAnsiTheme="majorBidi" w:cstheme="majorBidi"/>
          <w:noProof/>
          <w:szCs w:val="24"/>
        </w:rPr>
        <w:t>(9), 1-11.</w:t>
      </w:r>
    </w:p>
    <w:p w14:paraId="5FCD09E6" w14:textId="77777777" w:rsidR="00BC6BEA" w:rsidRPr="003A7DC5" w:rsidRDefault="00BC6BEA" w:rsidP="003A7DC5">
      <w:pPr>
        <w:pStyle w:val="Bibliography"/>
        <w:spacing w:before="120" w:after="120" w:line="360" w:lineRule="auto"/>
        <w:ind w:left="720" w:hanging="720"/>
        <w:jc w:val="both"/>
        <w:rPr>
          <w:rFonts w:asciiTheme="majorBidi" w:hAnsiTheme="majorBidi" w:cstheme="majorBidi"/>
          <w:noProof/>
          <w:szCs w:val="24"/>
        </w:rPr>
      </w:pPr>
      <w:r w:rsidRPr="003A7DC5">
        <w:rPr>
          <w:rFonts w:asciiTheme="majorBidi" w:hAnsiTheme="majorBidi" w:cstheme="majorBidi"/>
          <w:noProof/>
          <w:szCs w:val="24"/>
        </w:rPr>
        <w:t xml:space="preserve">Judge, L., Saweyr, T., &amp; Bodey, K. (2008). </w:t>
      </w:r>
      <w:r w:rsidRPr="003A7DC5">
        <w:rPr>
          <w:rFonts w:asciiTheme="majorBidi" w:hAnsiTheme="majorBidi" w:cstheme="majorBidi"/>
          <w:i/>
          <w:iCs/>
          <w:noProof/>
          <w:szCs w:val="24"/>
        </w:rPr>
        <w:t>Sport Governance And Policy Development, An Ethical Approach to Managing Sport in the 21st Century.</w:t>
      </w:r>
      <w:r w:rsidRPr="003A7DC5">
        <w:rPr>
          <w:rFonts w:asciiTheme="majorBidi" w:hAnsiTheme="majorBidi" w:cstheme="majorBidi"/>
          <w:noProof/>
          <w:szCs w:val="24"/>
        </w:rPr>
        <w:t xml:space="preserve"> United States: Sagamore Publishing, L.L.C.</w:t>
      </w:r>
    </w:p>
    <w:p w14:paraId="580195F1" w14:textId="77777777" w:rsidR="00BC6BEA" w:rsidRPr="003A7DC5" w:rsidRDefault="00BC6BEA" w:rsidP="003A7DC5">
      <w:pPr>
        <w:pStyle w:val="Bibliography"/>
        <w:spacing w:before="120" w:after="120" w:line="360" w:lineRule="auto"/>
        <w:ind w:left="720" w:hanging="720"/>
        <w:jc w:val="both"/>
        <w:rPr>
          <w:rFonts w:asciiTheme="majorBidi" w:hAnsiTheme="majorBidi" w:cstheme="majorBidi"/>
          <w:noProof/>
          <w:szCs w:val="24"/>
        </w:rPr>
      </w:pPr>
      <w:r w:rsidRPr="003A7DC5">
        <w:rPr>
          <w:rFonts w:asciiTheme="majorBidi" w:hAnsiTheme="majorBidi" w:cstheme="majorBidi"/>
          <w:noProof/>
          <w:szCs w:val="24"/>
        </w:rPr>
        <w:t xml:space="preserve">Lowther, M., Digennaro, S., Borgogni, A., &amp; Lowther, A. (2016). (2016) Exploring and Establishing a Framework For Effective Governance in European Grassroots Sports Organisations,. </w:t>
      </w:r>
      <w:r w:rsidRPr="003A7DC5">
        <w:rPr>
          <w:rFonts w:asciiTheme="majorBidi" w:hAnsiTheme="majorBidi" w:cstheme="majorBidi"/>
          <w:i/>
          <w:iCs/>
          <w:noProof/>
          <w:szCs w:val="24"/>
        </w:rPr>
        <w:t>social impact, Articolo in rivista, 8</w:t>
      </w:r>
      <w:r w:rsidRPr="003A7DC5">
        <w:rPr>
          <w:rFonts w:asciiTheme="majorBidi" w:hAnsiTheme="majorBidi" w:cstheme="majorBidi"/>
          <w:noProof/>
          <w:szCs w:val="24"/>
        </w:rPr>
        <w:t>(1), 80-105.</w:t>
      </w:r>
    </w:p>
    <w:p w14:paraId="4FE23323" w14:textId="77777777" w:rsidR="00BC6BEA" w:rsidRPr="003A7DC5" w:rsidRDefault="00BC6BEA" w:rsidP="003A7DC5">
      <w:pPr>
        <w:pStyle w:val="Bibliography"/>
        <w:spacing w:before="120" w:after="120" w:line="360" w:lineRule="auto"/>
        <w:ind w:left="720" w:hanging="720"/>
        <w:jc w:val="both"/>
        <w:rPr>
          <w:rFonts w:asciiTheme="majorBidi" w:hAnsiTheme="majorBidi" w:cstheme="majorBidi"/>
          <w:noProof/>
          <w:szCs w:val="24"/>
        </w:rPr>
      </w:pPr>
      <w:r w:rsidRPr="003A7DC5">
        <w:rPr>
          <w:rFonts w:asciiTheme="majorBidi" w:hAnsiTheme="majorBidi" w:cstheme="majorBidi"/>
          <w:noProof/>
          <w:szCs w:val="24"/>
        </w:rPr>
        <w:t xml:space="preserve">Melo Ribeiro, H., &amp; Kramer Costa, B. (2018). APPLICATION, INVOLVEMENT AND RELEVANCE OF THE PRINCIPLES OF GOOD CORPORATE GOVERNANCE PRACTICES IN SPORTS ORGANIZATIONS. </w:t>
      </w:r>
      <w:r w:rsidRPr="003A7DC5">
        <w:rPr>
          <w:rFonts w:asciiTheme="majorBidi" w:hAnsiTheme="majorBidi" w:cstheme="majorBidi"/>
          <w:i/>
          <w:iCs/>
          <w:noProof/>
          <w:szCs w:val="24"/>
        </w:rPr>
        <w:t>Revista de Administração da Universidade Federal de Santa Maria, 11</w:t>
      </w:r>
      <w:r w:rsidRPr="003A7DC5">
        <w:rPr>
          <w:rFonts w:asciiTheme="majorBidi" w:hAnsiTheme="majorBidi" w:cstheme="majorBidi"/>
          <w:noProof/>
          <w:szCs w:val="24"/>
        </w:rPr>
        <w:t>(2), 308-326.</w:t>
      </w:r>
    </w:p>
    <w:p w14:paraId="33D0B7D5" w14:textId="77777777" w:rsidR="00BC6BEA" w:rsidRPr="003A7DC5" w:rsidRDefault="00BC6BEA" w:rsidP="003A7DC5">
      <w:pPr>
        <w:pStyle w:val="Bibliography"/>
        <w:spacing w:before="120" w:after="120" w:line="360" w:lineRule="auto"/>
        <w:ind w:left="720" w:hanging="720"/>
        <w:jc w:val="both"/>
        <w:rPr>
          <w:rFonts w:asciiTheme="majorBidi" w:hAnsiTheme="majorBidi" w:cstheme="majorBidi"/>
          <w:noProof/>
          <w:szCs w:val="24"/>
        </w:rPr>
      </w:pPr>
      <w:r w:rsidRPr="003A7DC5">
        <w:rPr>
          <w:rFonts w:asciiTheme="majorBidi" w:hAnsiTheme="majorBidi" w:cstheme="majorBidi"/>
          <w:noProof/>
          <w:szCs w:val="24"/>
        </w:rPr>
        <w:t xml:space="preserve">Parent, M., &amp; Hoye, R. (2018). </w:t>
      </w:r>
      <w:r w:rsidRPr="003A7DC5">
        <w:rPr>
          <w:rFonts w:asciiTheme="majorBidi" w:hAnsiTheme="majorBidi" w:cstheme="majorBidi"/>
          <w:i/>
          <w:iCs/>
          <w:noProof/>
          <w:szCs w:val="24"/>
        </w:rPr>
        <w:t>The impact of governance principles on sport organisations’ governance practices and performance: A systematic review.</w:t>
      </w:r>
      <w:r w:rsidRPr="003A7DC5">
        <w:rPr>
          <w:rFonts w:asciiTheme="majorBidi" w:hAnsiTheme="majorBidi" w:cstheme="majorBidi"/>
          <w:noProof/>
          <w:szCs w:val="24"/>
        </w:rPr>
        <w:t xml:space="preserve"> </w:t>
      </w:r>
    </w:p>
    <w:p w14:paraId="6929325B" w14:textId="77777777" w:rsidR="00BC6BEA" w:rsidRPr="003A7DC5" w:rsidRDefault="00BC6BEA" w:rsidP="003A7DC5">
      <w:pPr>
        <w:pStyle w:val="Bibliography"/>
        <w:spacing w:before="120" w:after="120" w:line="360" w:lineRule="auto"/>
        <w:ind w:left="720" w:hanging="720"/>
        <w:jc w:val="both"/>
        <w:rPr>
          <w:rFonts w:asciiTheme="majorBidi" w:hAnsiTheme="majorBidi" w:cstheme="majorBidi"/>
          <w:noProof/>
          <w:szCs w:val="24"/>
        </w:rPr>
      </w:pPr>
      <w:r w:rsidRPr="003A7DC5">
        <w:rPr>
          <w:rFonts w:asciiTheme="majorBidi" w:hAnsiTheme="majorBidi" w:cstheme="majorBidi"/>
          <w:noProof/>
          <w:szCs w:val="24"/>
        </w:rPr>
        <w:t xml:space="preserve">Sarkar &amp; Mvjvmdar. (2005). </w:t>
      </w:r>
      <w:r w:rsidRPr="003A7DC5">
        <w:rPr>
          <w:rFonts w:asciiTheme="majorBidi" w:hAnsiTheme="majorBidi" w:cstheme="majorBidi"/>
          <w:i/>
          <w:iCs/>
          <w:noProof/>
          <w:szCs w:val="24"/>
        </w:rPr>
        <w:t>"Strategic Business Management and Banking Deep &amp; Deep Publication".</w:t>
      </w:r>
      <w:r w:rsidRPr="003A7DC5">
        <w:rPr>
          <w:rFonts w:asciiTheme="majorBidi" w:hAnsiTheme="majorBidi" w:cstheme="majorBidi"/>
          <w:noProof/>
          <w:szCs w:val="24"/>
        </w:rPr>
        <w:t xml:space="preserve"> newdelhi – India.</w:t>
      </w:r>
    </w:p>
    <w:p w14:paraId="6E6CD113" w14:textId="6C7DADF0" w:rsidR="00BC6BEA" w:rsidRPr="003A7DC5" w:rsidRDefault="00BC6BEA" w:rsidP="003A7DC5">
      <w:pPr>
        <w:spacing w:before="120" w:after="120" w:line="360" w:lineRule="auto"/>
        <w:ind w:left="709" w:hanging="709"/>
        <w:jc w:val="both"/>
        <w:rPr>
          <w:rFonts w:asciiTheme="majorBidi" w:hAnsiTheme="majorBidi" w:cstheme="majorBidi"/>
          <w:szCs w:val="24"/>
          <w:rtl/>
          <w:lang w:bidi="ar-JO"/>
        </w:rPr>
      </w:pPr>
      <w:r w:rsidRPr="003A7DC5">
        <w:rPr>
          <w:rFonts w:asciiTheme="majorBidi" w:hAnsiTheme="majorBidi" w:cstheme="majorBidi"/>
          <w:noProof/>
          <w:szCs w:val="24"/>
        </w:rPr>
        <w:t>United Nations Development Programme</w:t>
      </w:r>
      <w:r w:rsidRPr="003A7DC5">
        <w:rPr>
          <w:rFonts w:asciiTheme="majorBidi" w:hAnsiTheme="majorBidi" w:cstheme="majorBidi"/>
          <w:noProof/>
          <w:szCs w:val="24"/>
          <w:rtl/>
        </w:rPr>
        <w:t xml:space="preserve">. (2012). </w:t>
      </w:r>
      <w:r w:rsidRPr="003A7DC5">
        <w:rPr>
          <w:rFonts w:asciiTheme="majorBidi" w:hAnsiTheme="majorBidi" w:cstheme="majorBidi"/>
          <w:i/>
          <w:iCs/>
          <w:noProof/>
          <w:szCs w:val="24"/>
        </w:rPr>
        <w:t>Governance: Good governance and the rule of law</w:t>
      </w:r>
    </w:p>
    <w:bookmarkEnd w:id="243"/>
    <w:p w14:paraId="72D65A2D" w14:textId="75D8171E" w:rsidR="00EE4ED6" w:rsidRDefault="00AD20D0" w:rsidP="00BC6BEA">
      <w:pPr>
        <w:bidi/>
        <w:spacing w:before="120" w:after="120" w:line="360" w:lineRule="auto"/>
        <w:jc w:val="both"/>
        <w:rPr>
          <w:lang w:bidi="ar-JO"/>
        </w:rPr>
      </w:pPr>
      <w:r w:rsidRPr="00BC6BEA">
        <w:rPr>
          <w:rFonts w:cs="Simplified Arabic"/>
          <w:color w:val="000000"/>
          <w:sz w:val="26"/>
          <w:szCs w:val="26"/>
          <w:rtl/>
        </w:rPr>
        <w:fldChar w:fldCharType="end"/>
      </w:r>
    </w:p>
    <w:p w14:paraId="3A5AD42D" w14:textId="7EAED94F" w:rsidR="00527EFD" w:rsidRDefault="00527EFD" w:rsidP="0080623C">
      <w:pPr>
        <w:jc w:val="center"/>
        <w:rPr>
          <w:rtl/>
          <w:lang w:bidi="ar-JO"/>
        </w:rPr>
      </w:pPr>
    </w:p>
    <w:p w14:paraId="206F110A" w14:textId="5C1DF559" w:rsidR="00B32F69" w:rsidRDefault="00B32F69" w:rsidP="00B32F69">
      <w:pPr>
        <w:bidi/>
        <w:jc w:val="right"/>
      </w:pPr>
    </w:p>
    <w:p w14:paraId="3A29C69F" w14:textId="72B39436" w:rsidR="00B32F69" w:rsidRDefault="00B32F69" w:rsidP="00B32F69"/>
    <w:p w14:paraId="23B7763E" w14:textId="77777777" w:rsidR="00391B1C" w:rsidRDefault="00391B1C" w:rsidP="007C01FE">
      <w:pPr>
        <w:rPr>
          <w:rtl/>
          <w:lang w:bidi="ar-JO"/>
        </w:rPr>
      </w:pPr>
    </w:p>
    <w:p w14:paraId="2F55B63B" w14:textId="77777777" w:rsidR="003A7DC5" w:rsidRDefault="003A7DC5">
      <w:pPr>
        <w:rPr>
          <w:rFonts w:eastAsiaTheme="majorEastAsia" w:cs="Simplified Arabic"/>
          <w:b/>
          <w:bCs/>
          <w:sz w:val="36"/>
          <w:szCs w:val="32"/>
          <w:rtl/>
          <w:lang w:bidi="ar-JO"/>
        </w:rPr>
      </w:pPr>
      <w:bookmarkStart w:id="244" w:name="_Toc167554897"/>
      <w:r>
        <w:rPr>
          <w:rFonts w:cs="Simplified Arabic"/>
          <w:sz w:val="36"/>
          <w:szCs w:val="32"/>
          <w:rtl/>
          <w:lang w:bidi="ar-JO"/>
        </w:rPr>
        <w:br w:type="page"/>
      </w:r>
    </w:p>
    <w:p w14:paraId="6C18112D" w14:textId="26A8A885" w:rsidR="00032190" w:rsidRPr="00732E85" w:rsidRDefault="00661A07" w:rsidP="00732E85">
      <w:pPr>
        <w:pStyle w:val="Heading1"/>
        <w:bidi/>
        <w:spacing w:before="0" w:after="120" w:line="360" w:lineRule="auto"/>
        <w:jc w:val="center"/>
        <w:rPr>
          <w:rFonts w:cs="Simplified Arabic"/>
          <w:sz w:val="30"/>
          <w:szCs w:val="30"/>
          <w:rtl/>
          <w:lang w:bidi="ar-JO"/>
        </w:rPr>
      </w:pPr>
      <w:bookmarkStart w:id="245" w:name="_Toc173226449"/>
      <w:r w:rsidRPr="00732E85">
        <w:rPr>
          <w:rFonts w:cs="Simplified Arabic"/>
          <w:sz w:val="30"/>
          <w:szCs w:val="30"/>
          <w:rtl/>
          <w:lang w:bidi="ar-JO"/>
        </w:rPr>
        <w:lastRenderedPageBreak/>
        <w:t>الملاحق</w:t>
      </w:r>
      <w:bookmarkEnd w:id="244"/>
      <w:bookmarkEnd w:id="245"/>
    </w:p>
    <w:p w14:paraId="29844123" w14:textId="77777777" w:rsidR="00732E85" w:rsidRPr="00732E85" w:rsidRDefault="00927604" w:rsidP="00732E85">
      <w:pPr>
        <w:pStyle w:val="others"/>
        <w:spacing w:after="120" w:line="360" w:lineRule="auto"/>
        <w:outlineLvl w:val="0"/>
        <w:rPr>
          <w:rFonts w:cs="Simplified Arabic"/>
          <w:b/>
          <w:bCs/>
          <w:sz w:val="26"/>
          <w:szCs w:val="26"/>
          <w:rtl/>
        </w:rPr>
      </w:pPr>
      <w:bookmarkStart w:id="246" w:name="_Toc173226450"/>
      <w:bookmarkStart w:id="247" w:name="_Toc169733701"/>
      <w:r w:rsidRPr="00732E85">
        <w:rPr>
          <w:rFonts w:cs="Simplified Arabic"/>
          <w:b/>
          <w:bCs/>
          <w:sz w:val="26"/>
          <w:szCs w:val="26"/>
          <w:rtl/>
        </w:rPr>
        <w:t>ملحق</w:t>
      </w:r>
      <w:r w:rsidR="00732E85" w:rsidRPr="00732E85">
        <w:rPr>
          <w:rFonts w:cs="Simplified Arabic" w:hint="cs"/>
          <w:b/>
          <w:bCs/>
          <w:sz w:val="26"/>
          <w:szCs w:val="26"/>
          <w:rtl/>
        </w:rPr>
        <w:t xml:space="preserve"> </w:t>
      </w:r>
      <w:r w:rsidR="0098419F" w:rsidRPr="00732E85">
        <w:rPr>
          <w:rFonts w:cs="Simplified Arabic"/>
          <w:b/>
          <w:bCs/>
          <w:sz w:val="26"/>
          <w:szCs w:val="26"/>
          <w:rtl/>
        </w:rPr>
        <w:t>أ</w:t>
      </w:r>
      <w:bookmarkEnd w:id="246"/>
    </w:p>
    <w:p w14:paraId="4ECECCDF" w14:textId="59419AFA" w:rsidR="00927604" w:rsidRPr="00732E85" w:rsidRDefault="00927604" w:rsidP="00732E85">
      <w:pPr>
        <w:pStyle w:val="others"/>
        <w:spacing w:after="120" w:line="360" w:lineRule="auto"/>
        <w:outlineLvl w:val="0"/>
        <w:rPr>
          <w:rFonts w:cs="Simplified Arabic"/>
          <w:b/>
          <w:bCs/>
          <w:sz w:val="26"/>
          <w:szCs w:val="26"/>
          <w:rtl/>
        </w:rPr>
      </w:pPr>
      <w:bookmarkStart w:id="248" w:name="_Toc173226451"/>
      <w:r w:rsidRPr="00732E85">
        <w:rPr>
          <w:rFonts w:cs="Simplified Arabic"/>
          <w:b/>
          <w:bCs/>
          <w:sz w:val="26"/>
          <w:szCs w:val="26"/>
          <w:rtl/>
        </w:rPr>
        <w:t>أداة الدراسة قبل التحكيم</w:t>
      </w:r>
      <w:bookmarkEnd w:id="247"/>
      <w:bookmarkEnd w:id="248"/>
    </w:p>
    <w:p w14:paraId="39A801BB" w14:textId="66512F9C" w:rsidR="00927604" w:rsidRPr="00732E85" w:rsidRDefault="00927604" w:rsidP="008F5191">
      <w:pPr>
        <w:bidi/>
        <w:rPr>
          <w:rFonts w:eastAsia="Calibri" w:cs="Simplified Arabic"/>
          <w:sz w:val="26"/>
          <w:szCs w:val="26"/>
          <w:rtl/>
        </w:rPr>
      </w:pPr>
      <w:r w:rsidRPr="00732E85">
        <w:rPr>
          <w:rFonts w:eastAsia="Calibri" w:cs="Simplified Arabic" w:hint="cs"/>
          <w:b/>
          <w:bCs/>
          <w:color w:val="000000"/>
          <w:sz w:val="26"/>
          <w:szCs w:val="26"/>
          <w:rtl/>
        </w:rPr>
        <w:t xml:space="preserve">حضرة الأستاذ الدكتور </w:t>
      </w:r>
      <w:r w:rsidR="00E03E0E" w:rsidRPr="00732E85">
        <w:rPr>
          <w:rFonts w:eastAsia="Calibri" w:cs="Simplified Arabic" w:hint="cs"/>
          <w:b/>
          <w:bCs/>
          <w:color w:val="000000"/>
          <w:sz w:val="26"/>
          <w:szCs w:val="26"/>
          <w:rtl/>
        </w:rPr>
        <w:t xml:space="preserve">....... </w:t>
      </w:r>
      <w:r w:rsidRPr="00732E85">
        <w:rPr>
          <w:rFonts w:eastAsia="Calibri" w:cs="Simplified Arabic" w:hint="cs"/>
          <w:b/>
          <w:bCs/>
          <w:color w:val="000000"/>
          <w:sz w:val="26"/>
          <w:szCs w:val="26"/>
          <w:rtl/>
        </w:rPr>
        <w:t xml:space="preserve">المحترم </w:t>
      </w:r>
    </w:p>
    <w:p w14:paraId="7D573414" w14:textId="77777777" w:rsidR="00927604" w:rsidRPr="00732E85" w:rsidRDefault="00927604" w:rsidP="00927604">
      <w:pPr>
        <w:bidi/>
        <w:jc w:val="both"/>
        <w:rPr>
          <w:rFonts w:eastAsia="Calibri" w:cs="Simplified Arabic"/>
          <w:b/>
          <w:bCs/>
          <w:color w:val="000000"/>
          <w:sz w:val="26"/>
          <w:szCs w:val="26"/>
          <w:rtl/>
        </w:rPr>
      </w:pPr>
      <w:r w:rsidRPr="00732E85">
        <w:rPr>
          <w:rFonts w:eastAsia="Calibri" w:cs="Simplified Arabic"/>
          <w:b/>
          <w:bCs/>
          <w:color w:val="000000"/>
          <w:sz w:val="26"/>
          <w:szCs w:val="26"/>
          <w:rtl/>
        </w:rPr>
        <w:t xml:space="preserve">تحية طيبة </w:t>
      </w:r>
      <w:proofErr w:type="gramStart"/>
      <w:r w:rsidRPr="00732E85">
        <w:rPr>
          <w:rFonts w:eastAsia="Calibri" w:cs="Simplified Arabic"/>
          <w:b/>
          <w:bCs/>
          <w:color w:val="000000"/>
          <w:sz w:val="26"/>
          <w:szCs w:val="26"/>
          <w:rtl/>
        </w:rPr>
        <w:t>وبعد</w:t>
      </w:r>
      <w:proofErr w:type="gramEnd"/>
      <w:r w:rsidRPr="00732E85">
        <w:rPr>
          <w:rFonts w:eastAsia="Calibri" w:cs="Simplified Arabic"/>
          <w:b/>
          <w:bCs/>
          <w:color w:val="000000"/>
          <w:sz w:val="26"/>
          <w:szCs w:val="26"/>
          <w:rtl/>
        </w:rPr>
        <w:t>،</w:t>
      </w:r>
    </w:p>
    <w:p w14:paraId="1575D89B" w14:textId="77777777" w:rsidR="00927604" w:rsidRPr="00732E85" w:rsidRDefault="00927604" w:rsidP="00927604">
      <w:pPr>
        <w:bidi/>
        <w:spacing w:line="480" w:lineRule="auto"/>
        <w:jc w:val="both"/>
        <w:rPr>
          <w:rFonts w:eastAsia="Calibri" w:cs="Simplified Arabic"/>
          <w:b/>
          <w:bCs/>
          <w:color w:val="000000"/>
          <w:sz w:val="26"/>
          <w:szCs w:val="26"/>
          <w:rtl/>
        </w:rPr>
      </w:pPr>
      <w:r w:rsidRPr="00732E85">
        <w:rPr>
          <w:rFonts w:eastAsia="Calibri" w:cs="Simplified Arabic"/>
          <w:color w:val="000000"/>
          <w:sz w:val="26"/>
          <w:szCs w:val="26"/>
          <w:rtl/>
        </w:rPr>
        <w:t xml:space="preserve">تقوم الباحثة بإجراء دراسة لاستكمال متطلبات الحصول على درجة </w:t>
      </w:r>
      <w:r w:rsidRPr="00732E85">
        <w:rPr>
          <w:rFonts w:eastAsia="Calibri" w:cs="Simplified Arabic" w:hint="cs"/>
          <w:color w:val="000000"/>
          <w:sz w:val="26"/>
          <w:szCs w:val="26"/>
          <w:rtl/>
        </w:rPr>
        <w:t>الماجستير في التربية الرياضية</w:t>
      </w:r>
      <w:r w:rsidRPr="00732E85">
        <w:rPr>
          <w:rFonts w:eastAsia="Calibri" w:cs="Simplified Arabic"/>
          <w:color w:val="000000"/>
          <w:sz w:val="26"/>
          <w:szCs w:val="26"/>
          <w:rtl/>
        </w:rPr>
        <w:t xml:space="preserve"> بعنوان: </w:t>
      </w:r>
      <w:r w:rsidRPr="00732E85">
        <w:rPr>
          <w:rFonts w:eastAsia="Calibri" w:cs="Simplified Arabic"/>
          <w:b/>
          <w:bCs/>
          <w:sz w:val="26"/>
          <w:szCs w:val="26"/>
          <w:rtl/>
        </w:rPr>
        <w:t>"</w:t>
      </w:r>
      <w:r w:rsidRPr="00732E85">
        <w:rPr>
          <w:rFonts w:ascii="Arial" w:eastAsia="Calibri" w:hAnsi="Arial" w:cs="Arial"/>
          <w:b/>
          <w:bCs/>
          <w:sz w:val="26"/>
          <w:szCs w:val="26"/>
          <w:rtl/>
        </w:rPr>
        <w:t xml:space="preserve"> </w:t>
      </w:r>
      <w:bookmarkStart w:id="249" w:name="_Hlk127705317"/>
      <w:r w:rsidRPr="00732E85">
        <w:rPr>
          <w:rFonts w:eastAsia="Calibri" w:cs="Simplified Arabic" w:hint="cs"/>
          <w:b/>
          <w:bCs/>
          <w:color w:val="000000"/>
          <w:sz w:val="26"/>
          <w:szCs w:val="26"/>
          <w:rtl/>
        </w:rPr>
        <w:t>درجة</w:t>
      </w:r>
      <w:r w:rsidRPr="00732E85">
        <w:rPr>
          <w:rFonts w:eastAsia="Calibri" w:cs="Simplified Arabic"/>
          <w:b/>
          <w:bCs/>
          <w:color w:val="000000"/>
          <w:sz w:val="26"/>
          <w:szCs w:val="26"/>
          <w:rtl/>
        </w:rPr>
        <w:t xml:space="preserve"> </w:t>
      </w:r>
      <w:r w:rsidRPr="00732E85">
        <w:rPr>
          <w:rFonts w:eastAsia="Calibri" w:cs="Simplified Arabic" w:hint="cs"/>
          <w:b/>
          <w:bCs/>
          <w:color w:val="000000"/>
          <w:sz w:val="26"/>
          <w:szCs w:val="26"/>
          <w:rtl/>
        </w:rPr>
        <w:t>تطبيق</w:t>
      </w:r>
      <w:r w:rsidRPr="00732E85">
        <w:rPr>
          <w:rFonts w:eastAsia="Calibri" w:cs="Simplified Arabic"/>
          <w:b/>
          <w:bCs/>
          <w:color w:val="000000"/>
          <w:sz w:val="26"/>
          <w:szCs w:val="26"/>
          <w:rtl/>
        </w:rPr>
        <w:t xml:space="preserve"> </w:t>
      </w:r>
      <w:r w:rsidRPr="00732E85">
        <w:rPr>
          <w:rFonts w:eastAsia="Calibri" w:cs="Simplified Arabic" w:hint="cs"/>
          <w:b/>
          <w:bCs/>
          <w:color w:val="000000"/>
          <w:sz w:val="26"/>
          <w:szCs w:val="26"/>
          <w:rtl/>
        </w:rPr>
        <w:t>الحوكمة</w:t>
      </w:r>
      <w:r w:rsidRPr="00732E85">
        <w:rPr>
          <w:rFonts w:eastAsia="Calibri" w:cs="Simplified Arabic"/>
          <w:b/>
          <w:bCs/>
          <w:color w:val="000000"/>
          <w:sz w:val="26"/>
          <w:szCs w:val="26"/>
          <w:rtl/>
        </w:rPr>
        <w:t xml:space="preserve"> </w:t>
      </w:r>
      <w:r w:rsidRPr="00732E85">
        <w:rPr>
          <w:rFonts w:eastAsia="Calibri" w:cs="Simplified Arabic" w:hint="cs"/>
          <w:b/>
          <w:bCs/>
          <w:color w:val="000000"/>
          <w:sz w:val="26"/>
          <w:szCs w:val="26"/>
          <w:rtl/>
        </w:rPr>
        <w:t>الإدارية</w:t>
      </w:r>
      <w:r w:rsidRPr="00732E85">
        <w:rPr>
          <w:rFonts w:eastAsia="Calibri" w:cs="Simplified Arabic"/>
          <w:b/>
          <w:bCs/>
          <w:color w:val="000000"/>
          <w:sz w:val="26"/>
          <w:szCs w:val="26"/>
          <w:rtl/>
        </w:rPr>
        <w:t xml:space="preserve"> </w:t>
      </w:r>
      <w:r w:rsidRPr="00732E85">
        <w:rPr>
          <w:rFonts w:eastAsia="Calibri" w:cs="Simplified Arabic" w:hint="cs"/>
          <w:b/>
          <w:bCs/>
          <w:color w:val="000000"/>
          <w:sz w:val="26"/>
          <w:szCs w:val="26"/>
          <w:rtl/>
        </w:rPr>
        <w:t>من</w:t>
      </w:r>
      <w:r w:rsidRPr="00732E85">
        <w:rPr>
          <w:rFonts w:eastAsia="Calibri" w:cs="Simplified Arabic"/>
          <w:b/>
          <w:bCs/>
          <w:color w:val="000000"/>
          <w:sz w:val="26"/>
          <w:szCs w:val="26"/>
          <w:rtl/>
        </w:rPr>
        <w:t xml:space="preserve"> </w:t>
      </w:r>
      <w:r w:rsidRPr="00732E85">
        <w:rPr>
          <w:rFonts w:eastAsia="Calibri" w:cs="Simplified Arabic" w:hint="cs"/>
          <w:b/>
          <w:bCs/>
          <w:color w:val="000000"/>
          <w:sz w:val="26"/>
          <w:szCs w:val="26"/>
          <w:rtl/>
        </w:rPr>
        <w:t>وجهة</w:t>
      </w:r>
      <w:r w:rsidRPr="00732E85">
        <w:rPr>
          <w:rFonts w:eastAsia="Calibri" w:cs="Simplified Arabic"/>
          <w:b/>
          <w:bCs/>
          <w:color w:val="000000"/>
          <w:sz w:val="26"/>
          <w:szCs w:val="26"/>
          <w:rtl/>
        </w:rPr>
        <w:t xml:space="preserve"> </w:t>
      </w:r>
      <w:r w:rsidRPr="00732E85">
        <w:rPr>
          <w:rFonts w:eastAsia="Calibri" w:cs="Simplified Arabic" w:hint="cs"/>
          <w:b/>
          <w:bCs/>
          <w:color w:val="000000"/>
          <w:sz w:val="26"/>
          <w:szCs w:val="26"/>
          <w:rtl/>
        </w:rPr>
        <w:t>نظر</w:t>
      </w:r>
      <w:r w:rsidRPr="00732E85">
        <w:rPr>
          <w:rFonts w:eastAsia="Calibri" w:cs="Simplified Arabic"/>
          <w:b/>
          <w:bCs/>
          <w:color w:val="000000"/>
          <w:sz w:val="26"/>
          <w:szCs w:val="26"/>
          <w:rtl/>
        </w:rPr>
        <w:t xml:space="preserve"> </w:t>
      </w:r>
      <w:r w:rsidRPr="00732E85">
        <w:rPr>
          <w:rFonts w:eastAsia="Calibri" w:cs="Simplified Arabic" w:hint="cs"/>
          <w:b/>
          <w:bCs/>
          <w:color w:val="000000"/>
          <w:sz w:val="26"/>
          <w:szCs w:val="26"/>
          <w:rtl/>
        </w:rPr>
        <w:t>اعضاء</w:t>
      </w:r>
      <w:r w:rsidRPr="00732E85">
        <w:rPr>
          <w:rFonts w:eastAsia="Calibri" w:cs="Simplified Arabic"/>
          <w:b/>
          <w:bCs/>
          <w:color w:val="000000"/>
          <w:sz w:val="26"/>
          <w:szCs w:val="26"/>
          <w:rtl/>
        </w:rPr>
        <w:t xml:space="preserve"> </w:t>
      </w:r>
      <w:r w:rsidRPr="00732E85">
        <w:rPr>
          <w:rFonts w:eastAsia="Calibri" w:cs="Simplified Arabic" w:hint="cs"/>
          <w:b/>
          <w:bCs/>
          <w:color w:val="000000"/>
          <w:sz w:val="26"/>
          <w:szCs w:val="26"/>
          <w:rtl/>
        </w:rPr>
        <w:t>الهيئات</w:t>
      </w:r>
      <w:r w:rsidRPr="00732E85">
        <w:rPr>
          <w:rFonts w:eastAsia="Calibri" w:cs="Simplified Arabic"/>
          <w:b/>
          <w:bCs/>
          <w:color w:val="000000"/>
          <w:sz w:val="26"/>
          <w:szCs w:val="26"/>
          <w:rtl/>
        </w:rPr>
        <w:t xml:space="preserve"> </w:t>
      </w:r>
      <w:r w:rsidRPr="00732E85">
        <w:rPr>
          <w:rFonts w:eastAsia="Calibri" w:cs="Simplified Arabic" w:hint="cs"/>
          <w:b/>
          <w:bCs/>
          <w:color w:val="000000"/>
          <w:sz w:val="26"/>
          <w:szCs w:val="26"/>
          <w:rtl/>
        </w:rPr>
        <w:t>الإدارية</w:t>
      </w:r>
      <w:r w:rsidRPr="00732E85">
        <w:rPr>
          <w:rFonts w:eastAsia="Calibri" w:cs="Simplified Arabic"/>
          <w:b/>
          <w:bCs/>
          <w:color w:val="000000"/>
          <w:sz w:val="26"/>
          <w:szCs w:val="26"/>
          <w:rtl/>
        </w:rPr>
        <w:t xml:space="preserve"> </w:t>
      </w:r>
      <w:r w:rsidRPr="00732E85">
        <w:rPr>
          <w:rFonts w:eastAsia="Calibri" w:cs="Simplified Arabic" w:hint="cs"/>
          <w:b/>
          <w:bCs/>
          <w:color w:val="000000"/>
          <w:sz w:val="26"/>
          <w:szCs w:val="26"/>
          <w:rtl/>
        </w:rPr>
        <w:t>في</w:t>
      </w:r>
      <w:r w:rsidRPr="00732E85">
        <w:rPr>
          <w:rFonts w:eastAsia="Calibri" w:cs="Simplified Arabic"/>
          <w:b/>
          <w:bCs/>
          <w:color w:val="000000"/>
          <w:sz w:val="26"/>
          <w:szCs w:val="26"/>
          <w:rtl/>
        </w:rPr>
        <w:t xml:space="preserve"> </w:t>
      </w:r>
      <w:r w:rsidRPr="00732E85">
        <w:rPr>
          <w:rFonts w:eastAsia="Calibri" w:cs="Simplified Arabic" w:hint="cs"/>
          <w:b/>
          <w:bCs/>
          <w:color w:val="000000"/>
          <w:sz w:val="26"/>
          <w:szCs w:val="26"/>
          <w:rtl/>
        </w:rPr>
        <w:t>اندية</w:t>
      </w:r>
      <w:r w:rsidRPr="00732E85">
        <w:rPr>
          <w:rFonts w:eastAsia="Calibri" w:cs="Simplified Arabic"/>
          <w:b/>
          <w:bCs/>
          <w:color w:val="000000"/>
          <w:sz w:val="26"/>
          <w:szCs w:val="26"/>
          <w:rtl/>
        </w:rPr>
        <w:t xml:space="preserve"> </w:t>
      </w:r>
      <w:r w:rsidRPr="00732E85">
        <w:rPr>
          <w:rFonts w:eastAsia="Calibri" w:cs="Simplified Arabic" w:hint="cs"/>
          <w:b/>
          <w:bCs/>
          <w:color w:val="000000"/>
          <w:sz w:val="26"/>
          <w:szCs w:val="26"/>
          <w:rtl/>
        </w:rPr>
        <w:t>المحافظات</w:t>
      </w:r>
      <w:r w:rsidRPr="00732E85">
        <w:rPr>
          <w:rFonts w:eastAsia="Calibri" w:cs="Simplified Arabic"/>
          <w:b/>
          <w:bCs/>
          <w:color w:val="000000"/>
          <w:sz w:val="26"/>
          <w:szCs w:val="26"/>
          <w:rtl/>
        </w:rPr>
        <w:t xml:space="preserve"> </w:t>
      </w:r>
      <w:r w:rsidRPr="00732E85">
        <w:rPr>
          <w:rFonts w:eastAsia="Calibri" w:cs="Simplified Arabic" w:hint="cs"/>
          <w:b/>
          <w:bCs/>
          <w:color w:val="000000"/>
          <w:sz w:val="26"/>
          <w:szCs w:val="26"/>
          <w:rtl/>
        </w:rPr>
        <w:t>الشمالية</w:t>
      </w:r>
      <w:r w:rsidRPr="00732E85">
        <w:rPr>
          <w:rFonts w:eastAsia="Calibri" w:cs="Simplified Arabic"/>
          <w:b/>
          <w:bCs/>
          <w:color w:val="000000"/>
          <w:sz w:val="26"/>
          <w:szCs w:val="26"/>
          <w:rtl/>
        </w:rPr>
        <w:t xml:space="preserve">/ </w:t>
      </w:r>
      <w:r w:rsidRPr="00732E85">
        <w:rPr>
          <w:rFonts w:eastAsia="Calibri" w:cs="Simplified Arabic" w:hint="cs"/>
          <w:b/>
          <w:bCs/>
          <w:color w:val="000000"/>
          <w:sz w:val="26"/>
          <w:szCs w:val="26"/>
          <w:rtl/>
        </w:rPr>
        <w:t>فلسطين</w:t>
      </w:r>
      <w:bookmarkEnd w:id="249"/>
      <w:r w:rsidRPr="00732E85">
        <w:rPr>
          <w:rFonts w:eastAsia="Calibri" w:cs="Simplified Arabic"/>
          <w:b/>
          <w:bCs/>
          <w:sz w:val="26"/>
          <w:szCs w:val="26"/>
          <w:rtl/>
        </w:rPr>
        <w:t>"</w:t>
      </w:r>
      <w:r w:rsidRPr="00732E85">
        <w:rPr>
          <w:rFonts w:eastAsia="Calibri" w:cs="Simplified Arabic"/>
          <w:b/>
          <w:bCs/>
          <w:color w:val="000000"/>
          <w:sz w:val="26"/>
          <w:szCs w:val="26"/>
          <w:rtl/>
        </w:rPr>
        <w:t>.</w:t>
      </w:r>
      <w:r w:rsidRPr="00732E85">
        <w:rPr>
          <w:rFonts w:eastAsia="Calibri" w:cs="Simplified Arabic" w:hint="cs"/>
          <w:b/>
          <w:bCs/>
          <w:color w:val="000000"/>
          <w:sz w:val="26"/>
          <w:szCs w:val="26"/>
          <w:rtl/>
        </w:rPr>
        <w:t xml:space="preserve"> </w:t>
      </w:r>
      <w:r w:rsidRPr="00732E85">
        <w:rPr>
          <w:rFonts w:eastAsia="Calibri" w:cs="Simplified Arabic" w:hint="cs"/>
          <w:color w:val="000000"/>
          <w:sz w:val="26"/>
          <w:szCs w:val="26"/>
          <w:rtl/>
        </w:rPr>
        <w:t>نظرا لخبرتكم الطويلة</w:t>
      </w:r>
      <w:r w:rsidRPr="00732E85">
        <w:rPr>
          <w:rFonts w:eastAsia="Calibri" w:cs="Simplified Arabic"/>
          <w:b/>
          <w:bCs/>
          <w:color w:val="000000"/>
          <w:sz w:val="26"/>
          <w:szCs w:val="26"/>
          <w:rtl/>
        </w:rPr>
        <w:t xml:space="preserve"> </w:t>
      </w:r>
      <w:r w:rsidRPr="00732E85">
        <w:rPr>
          <w:rFonts w:eastAsia="Calibri" w:cs="Simplified Arabic" w:hint="cs"/>
          <w:color w:val="000000"/>
          <w:sz w:val="26"/>
          <w:szCs w:val="26"/>
          <w:rtl/>
        </w:rPr>
        <w:t>أرجو من حضرتكم التكرم بإبداء الرأي بالاستبانة</w:t>
      </w:r>
      <w:r w:rsidRPr="00732E85">
        <w:rPr>
          <w:rFonts w:eastAsia="Calibri" w:cs="Simplified Arabic" w:hint="cs"/>
          <w:b/>
          <w:bCs/>
          <w:color w:val="000000"/>
          <w:sz w:val="26"/>
          <w:szCs w:val="26"/>
          <w:rtl/>
        </w:rPr>
        <w:t xml:space="preserve">، </w:t>
      </w:r>
      <w:r w:rsidRPr="00732E85">
        <w:rPr>
          <w:rFonts w:eastAsia="Calibri" w:cs="Simplified Arabic" w:hint="cs"/>
          <w:color w:val="000000"/>
          <w:sz w:val="26"/>
          <w:szCs w:val="26"/>
          <w:rtl/>
        </w:rPr>
        <w:t>حتى نخرج بها بأفضل صورة لغايات البحث العلمي.</w:t>
      </w:r>
    </w:p>
    <w:p w14:paraId="6503772A" w14:textId="77777777" w:rsidR="00927604" w:rsidRPr="00732E85" w:rsidRDefault="00927604" w:rsidP="00927604">
      <w:pPr>
        <w:bidi/>
        <w:spacing w:line="360" w:lineRule="auto"/>
        <w:jc w:val="both"/>
        <w:rPr>
          <w:rFonts w:ascii="Arial" w:eastAsia="Calibri" w:hAnsi="Arial" w:cs="Arial"/>
          <w:b/>
          <w:bCs/>
          <w:noProof/>
          <w:sz w:val="26"/>
          <w:szCs w:val="26"/>
          <w:rtl/>
        </w:rPr>
      </w:pPr>
      <w:r w:rsidRPr="00732E85">
        <w:rPr>
          <w:rFonts w:eastAsia="Calibri" w:cs="Simplified Arabic" w:hint="cs"/>
          <w:b/>
          <w:bCs/>
          <w:color w:val="000000"/>
          <w:sz w:val="26"/>
          <w:szCs w:val="26"/>
          <w:rtl/>
        </w:rPr>
        <w:t xml:space="preserve"> </w:t>
      </w:r>
    </w:p>
    <w:p w14:paraId="50FF83B0" w14:textId="77777777" w:rsidR="00927604" w:rsidRPr="00732E85" w:rsidRDefault="00927604" w:rsidP="00927604">
      <w:pPr>
        <w:bidi/>
        <w:jc w:val="center"/>
        <w:rPr>
          <w:rFonts w:eastAsia="Calibri" w:cs="Simplified Arabic"/>
          <w:b/>
          <w:bCs/>
          <w:color w:val="000000"/>
          <w:sz w:val="26"/>
          <w:szCs w:val="26"/>
          <w:rtl/>
        </w:rPr>
      </w:pPr>
      <w:proofErr w:type="gramStart"/>
      <w:r w:rsidRPr="00732E85">
        <w:rPr>
          <w:rFonts w:eastAsia="Calibri" w:cs="Simplified Arabic" w:hint="cs"/>
          <w:b/>
          <w:bCs/>
          <w:color w:val="000000"/>
          <w:sz w:val="26"/>
          <w:szCs w:val="26"/>
          <w:rtl/>
        </w:rPr>
        <w:t>مع</w:t>
      </w:r>
      <w:proofErr w:type="gramEnd"/>
      <w:r w:rsidRPr="00732E85">
        <w:rPr>
          <w:rFonts w:eastAsia="Calibri" w:cs="Simplified Arabic" w:hint="cs"/>
          <w:b/>
          <w:bCs/>
          <w:color w:val="000000"/>
          <w:sz w:val="26"/>
          <w:szCs w:val="26"/>
          <w:rtl/>
        </w:rPr>
        <w:t xml:space="preserve"> بالغ شكري وتقديري</w:t>
      </w:r>
    </w:p>
    <w:p w14:paraId="756BD352" w14:textId="77777777" w:rsidR="00927604" w:rsidRPr="00732E85" w:rsidRDefault="00927604" w:rsidP="00927604">
      <w:pPr>
        <w:bidi/>
        <w:jc w:val="center"/>
        <w:rPr>
          <w:rFonts w:eastAsia="Calibri" w:cs="Simplified Arabic"/>
          <w:b/>
          <w:bCs/>
          <w:color w:val="000000"/>
          <w:sz w:val="26"/>
          <w:szCs w:val="26"/>
          <w:rtl/>
        </w:rPr>
      </w:pPr>
    </w:p>
    <w:p w14:paraId="4496EF91" w14:textId="77777777" w:rsidR="00927604" w:rsidRPr="00732E85" w:rsidRDefault="00927604" w:rsidP="00927604">
      <w:pPr>
        <w:bidi/>
        <w:jc w:val="right"/>
        <w:rPr>
          <w:rFonts w:eastAsia="Calibri" w:cs="Simplified Arabic"/>
          <w:b/>
          <w:bCs/>
          <w:sz w:val="26"/>
          <w:szCs w:val="26"/>
          <w:rtl/>
        </w:rPr>
      </w:pPr>
      <w:r w:rsidRPr="00732E85">
        <w:rPr>
          <w:rFonts w:eastAsia="Calibri" w:cs="Simplified Arabic"/>
          <w:b/>
          <w:bCs/>
          <w:color w:val="000000"/>
          <w:sz w:val="26"/>
          <w:szCs w:val="26"/>
          <w:rtl/>
        </w:rPr>
        <w:t xml:space="preserve">الباحثة: </w:t>
      </w:r>
      <w:r w:rsidRPr="00732E85">
        <w:rPr>
          <w:rFonts w:eastAsia="Calibri" w:cs="Simplified Arabic" w:hint="cs"/>
          <w:b/>
          <w:bCs/>
          <w:sz w:val="26"/>
          <w:szCs w:val="26"/>
          <w:rtl/>
        </w:rPr>
        <w:t>سحاب عساف</w:t>
      </w:r>
    </w:p>
    <w:p w14:paraId="6D717466" w14:textId="77777777" w:rsidR="00927604" w:rsidRPr="00927604" w:rsidRDefault="00927604" w:rsidP="00927604">
      <w:pPr>
        <w:bidi/>
        <w:spacing w:after="240" w:line="360" w:lineRule="auto"/>
        <w:rPr>
          <w:rFonts w:eastAsia="Calibri" w:cs="Simplified Arabic"/>
          <w:b/>
          <w:bCs/>
          <w:sz w:val="28"/>
          <w:szCs w:val="28"/>
          <w:rtl/>
        </w:rPr>
      </w:pPr>
    </w:p>
    <w:p w14:paraId="2688ED71" w14:textId="77777777" w:rsidR="00732E85" w:rsidRDefault="00732E85" w:rsidP="00927604">
      <w:pPr>
        <w:bidi/>
        <w:spacing w:after="240" w:line="360" w:lineRule="auto"/>
        <w:rPr>
          <w:rFonts w:eastAsia="Calibri" w:cs="Simplified Arabic"/>
          <w:b/>
          <w:bCs/>
          <w:sz w:val="26"/>
          <w:szCs w:val="26"/>
          <w:rtl/>
        </w:rPr>
      </w:pPr>
    </w:p>
    <w:p w14:paraId="6E09C3D7" w14:textId="77777777" w:rsidR="00732E85" w:rsidRDefault="00732E85" w:rsidP="00732E85">
      <w:pPr>
        <w:bidi/>
        <w:spacing w:after="240" w:line="360" w:lineRule="auto"/>
        <w:rPr>
          <w:rFonts w:eastAsia="Calibri" w:cs="Simplified Arabic"/>
          <w:b/>
          <w:bCs/>
          <w:sz w:val="26"/>
          <w:szCs w:val="26"/>
          <w:rtl/>
        </w:rPr>
      </w:pPr>
    </w:p>
    <w:p w14:paraId="07AB0D5D" w14:textId="77777777" w:rsidR="00732E85" w:rsidRDefault="00732E85" w:rsidP="00732E85">
      <w:pPr>
        <w:bidi/>
        <w:spacing w:after="240" w:line="360" w:lineRule="auto"/>
        <w:rPr>
          <w:rFonts w:eastAsia="Calibri" w:cs="Simplified Arabic"/>
          <w:b/>
          <w:bCs/>
          <w:sz w:val="26"/>
          <w:szCs w:val="26"/>
          <w:rtl/>
        </w:rPr>
      </w:pPr>
    </w:p>
    <w:p w14:paraId="348B6E62" w14:textId="77777777" w:rsidR="00927604" w:rsidRPr="00732E85" w:rsidRDefault="00927604" w:rsidP="00732E85">
      <w:pPr>
        <w:bidi/>
        <w:spacing w:after="240" w:line="360" w:lineRule="auto"/>
        <w:rPr>
          <w:rFonts w:eastAsia="Calibri" w:cs="Simplified Arabic"/>
          <w:b/>
          <w:bCs/>
          <w:sz w:val="26"/>
          <w:szCs w:val="26"/>
          <w:rtl/>
        </w:rPr>
      </w:pPr>
      <w:r w:rsidRPr="00732E85">
        <w:rPr>
          <w:rFonts w:eastAsia="Calibri" w:cs="Simplified Arabic" w:hint="cs"/>
          <w:b/>
          <w:bCs/>
          <w:sz w:val="26"/>
          <w:szCs w:val="26"/>
          <w:rtl/>
        </w:rPr>
        <w:lastRenderedPageBreak/>
        <w:t>البيانات الشخصية</w:t>
      </w:r>
    </w:p>
    <w:p w14:paraId="64166CDB" w14:textId="77777777" w:rsidR="00927604" w:rsidRPr="00732E85" w:rsidRDefault="00927604" w:rsidP="00927604">
      <w:pPr>
        <w:numPr>
          <w:ilvl w:val="0"/>
          <w:numId w:val="35"/>
        </w:numPr>
        <w:bidi/>
        <w:spacing w:after="240" w:line="360" w:lineRule="auto"/>
        <w:contextualSpacing/>
        <w:jc w:val="both"/>
        <w:rPr>
          <w:rFonts w:eastAsia="Calibri" w:cs="Simplified Arabic"/>
          <w:b/>
          <w:bCs/>
          <w:sz w:val="26"/>
          <w:szCs w:val="26"/>
        </w:rPr>
      </w:pPr>
      <w:r w:rsidRPr="00732E85">
        <w:rPr>
          <w:rFonts w:eastAsia="Calibri" w:cs="Simplified Arabic" w:hint="cs"/>
          <w:b/>
          <w:bCs/>
          <w:sz w:val="26"/>
          <w:szCs w:val="26"/>
          <w:rtl/>
        </w:rPr>
        <w:t xml:space="preserve"> الجنس:</w:t>
      </w:r>
    </w:p>
    <w:p w14:paraId="4B5B03CC" w14:textId="77777777" w:rsidR="00927604" w:rsidRPr="00732E85" w:rsidRDefault="00927604" w:rsidP="00927604">
      <w:pPr>
        <w:numPr>
          <w:ilvl w:val="0"/>
          <w:numId w:val="36"/>
        </w:numPr>
        <w:bidi/>
        <w:spacing w:after="240" w:line="360" w:lineRule="auto"/>
        <w:contextualSpacing/>
        <w:jc w:val="both"/>
        <w:rPr>
          <w:rFonts w:eastAsia="Calibri" w:cs="Simplified Arabic"/>
          <w:sz w:val="26"/>
          <w:szCs w:val="26"/>
        </w:rPr>
      </w:pPr>
      <w:r w:rsidRPr="00732E85">
        <w:rPr>
          <w:rFonts w:eastAsia="Calibri" w:cs="Simplified Arabic" w:hint="cs"/>
          <w:sz w:val="26"/>
          <w:szCs w:val="26"/>
          <w:rtl/>
        </w:rPr>
        <w:t xml:space="preserve">ذكر        ب- أنثى.     </w:t>
      </w:r>
    </w:p>
    <w:p w14:paraId="7DAD74B5" w14:textId="77777777" w:rsidR="00927604" w:rsidRPr="00732E85" w:rsidRDefault="00927604" w:rsidP="00927604">
      <w:pPr>
        <w:numPr>
          <w:ilvl w:val="0"/>
          <w:numId w:val="35"/>
        </w:numPr>
        <w:bidi/>
        <w:spacing w:after="240" w:line="360" w:lineRule="auto"/>
        <w:contextualSpacing/>
        <w:jc w:val="both"/>
        <w:rPr>
          <w:rFonts w:eastAsia="Calibri" w:cs="Simplified Arabic"/>
          <w:b/>
          <w:bCs/>
          <w:sz w:val="26"/>
          <w:szCs w:val="26"/>
        </w:rPr>
      </w:pPr>
      <w:r w:rsidRPr="00732E85">
        <w:rPr>
          <w:rFonts w:eastAsia="Calibri" w:cs="Simplified Arabic" w:hint="cs"/>
          <w:b/>
          <w:bCs/>
          <w:sz w:val="26"/>
          <w:szCs w:val="26"/>
          <w:rtl/>
        </w:rPr>
        <w:t xml:space="preserve"> </w:t>
      </w:r>
      <w:proofErr w:type="gramStart"/>
      <w:r w:rsidRPr="00732E85">
        <w:rPr>
          <w:rFonts w:eastAsia="Calibri" w:cs="Simplified Arabic" w:hint="cs"/>
          <w:b/>
          <w:bCs/>
          <w:sz w:val="26"/>
          <w:szCs w:val="26"/>
          <w:rtl/>
        </w:rPr>
        <w:t>المؤهل</w:t>
      </w:r>
      <w:proofErr w:type="gramEnd"/>
      <w:r w:rsidRPr="00732E85">
        <w:rPr>
          <w:rFonts w:eastAsia="Calibri" w:cs="Simplified Arabic" w:hint="cs"/>
          <w:b/>
          <w:bCs/>
          <w:sz w:val="26"/>
          <w:szCs w:val="26"/>
          <w:rtl/>
        </w:rPr>
        <w:t xml:space="preserve"> العلمي:</w:t>
      </w:r>
    </w:p>
    <w:p w14:paraId="02634E86" w14:textId="77777777" w:rsidR="00927604" w:rsidRPr="00732E85" w:rsidRDefault="00927604" w:rsidP="00927604">
      <w:pPr>
        <w:numPr>
          <w:ilvl w:val="0"/>
          <w:numId w:val="37"/>
        </w:numPr>
        <w:bidi/>
        <w:spacing w:after="240" w:line="360" w:lineRule="auto"/>
        <w:contextualSpacing/>
        <w:jc w:val="both"/>
        <w:rPr>
          <w:rFonts w:eastAsia="Calibri" w:cs="Simplified Arabic"/>
          <w:sz w:val="26"/>
          <w:szCs w:val="26"/>
        </w:rPr>
      </w:pPr>
      <w:r w:rsidRPr="00732E85">
        <w:rPr>
          <w:rFonts w:eastAsia="Calibri" w:cs="Simplified Arabic" w:hint="cs"/>
          <w:sz w:val="26"/>
          <w:szCs w:val="26"/>
          <w:rtl/>
        </w:rPr>
        <w:t xml:space="preserve">ثانوية عامة    ب- </w:t>
      </w:r>
      <w:proofErr w:type="gramStart"/>
      <w:r w:rsidRPr="00732E85">
        <w:rPr>
          <w:rFonts w:eastAsia="Calibri" w:cs="Simplified Arabic" w:hint="cs"/>
          <w:sz w:val="26"/>
          <w:szCs w:val="26"/>
          <w:rtl/>
        </w:rPr>
        <w:t>دبلوم</w:t>
      </w:r>
      <w:proofErr w:type="gramEnd"/>
      <w:r w:rsidRPr="00732E85">
        <w:rPr>
          <w:rFonts w:eastAsia="Calibri" w:cs="Simplified Arabic" w:hint="cs"/>
          <w:sz w:val="26"/>
          <w:szCs w:val="26"/>
          <w:rtl/>
        </w:rPr>
        <w:t xml:space="preserve">           ج- بكالوريوس فأعلى.</w:t>
      </w:r>
    </w:p>
    <w:p w14:paraId="36C82D71" w14:textId="77777777" w:rsidR="00927604" w:rsidRPr="00732E85" w:rsidRDefault="00927604" w:rsidP="00927604">
      <w:pPr>
        <w:numPr>
          <w:ilvl w:val="0"/>
          <w:numId w:val="35"/>
        </w:numPr>
        <w:bidi/>
        <w:spacing w:after="240" w:line="360" w:lineRule="auto"/>
        <w:contextualSpacing/>
        <w:jc w:val="both"/>
        <w:rPr>
          <w:rFonts w:eastAsia="Calibri" w:cs="Simplified Arabic"/>
          <w:b/>
          <w:bCs/>
          <w:sz w:val="26"/>
          <w:szCs w:val="26"/>
        </w:rPr>
      </w:pPr>
      <w:proofErr w:type="gramStart"/>
      <w:r w:rsidRPr="00732E85">
        <w:rPr>
          <w:rFonts w:eastAsia="Calibri" w:cs="Simplified Arabic" w:hint="cs"/>
          <w:b/>
          <w:bCs/>
          <w:sz w:val="26"/>
          <w:szCs w:val="26"/>
          <w:rtl/>
        </w:rPr>
        <w:t>تصنيف</w:t>
      </w:r>
      <w:proofErr w:type="gramEnd"/>
      <w:r w:rsidRPr="00732E85">
        <w:rPr>
          <w:rFonts w:eastAsia="Calibri" w:cs="Simplified Arabic" w:hint="cs"/>
          <w:b/>
          <w:bCs/>
          <w:sz w:val="26"/>
          <w:szCs w:val="26"/>
          <w:rtl/>
        </w:rPr>
        <w:t xml:space="preserve"> النادي </w:t>
      </w:r>
    </w:p>
    <w:p w14:paraId="38841BD3" w14:textId="77777777" w:rsidR="00927604" w:rsidRPr="00732E85" w:rsidRDefault="00927604" w:rsidP="00927604">
      <w:pPr>
        <w:numPr>
          <w:ilvl w:val="0"/>
          <w:numId w:val="38"/>
        </w:numPr>
        <w:bidi/>
        <w:spacing w:after="240" w:line="360" w:lineRule="auto"/>
        <w:contextualSpacing/>
        <w:jc w:val="both"/>
        <w:rPr>
          <w:rFonts w:eastAsia="Calibri" w:cs="Simplified Arabic"/>
          <w:sz w:val="26"/>
          <w:szCs w:val="26"/>
        </w:rPr>
      </w:pPr>
      <w:proofErr w:type="gramStart"/>
      <w:r w:rsidRPr="00732E85">
        <w:rPr>
          <w:rFonts w:eastAsia="Calibri" w:cs="Simplified Arabic" w:hint="cs"/>
          <w:sz w:val="26"/>
          <w:szCs w:val="26"/>
          <w:rtl/>
        </w:rPr>
        <w:t>مستوى</w:t>
      </w:r>
      <w:proofErr w:type="gramEnd"/>
      <w:r w:rsidRPr="00732E85">
        <w:rPr>
          <w:rFonts w:eastAsia="Calibri" w:cs="Simplified Arabic" w:hint="cs"/>
          <w:sz w:val="26"/>
          <w:szCs w:val="26"/>
          <w:rtl/>
        </w:rPr>
        <w:t xml:space="preserve"> المحترفين أو الدرجة الممتازة     ب- ليس محترفين أو درجة ممتازة</w:t>
      </w:r>
    </w:p>
    <w:p w14:paraId="3F2C3AFB" w14:textId="77777777" w:rsidR="00927604" w:rsidRPr="00732E85" w:rsidRDefault="00927604" w:rsidP="00927604">
      <w:pPr>
        <w:numPr>
          <w:ilvl w:val="0"/>
          <w:numId w:val="35"/>
        </w:numPr>
        <w:bidi/>
        <w:spacing w:after="240" w:line="360" w:lineRule="auto"/>
        <w:contextualSpacing/>
        <w:jc w:val="both"/>
        <w:rPr>
          <w:rFonts w:eastAsia="Calibri" w:cs="Simplified Arabic"/>
          <w:b/>
          <w:bCs/>
          <w:sz w:val="26"/>
          <w:szCs w:val="26"/>
        </w:rPr>
      </w:pPr>
      <w:r w:rsidRPr="00732E85">
        <w:rPr>
          <w:rFonts w:eastAsia="Calibri" w:cs="Simplified Arabic" w:hint="cs"/>
          <w:b/>
          <w:bCs/>
          <w:sz w:val="26"/>
          <w:szCs w:val="26"/>
          <w:rtl/>
        </w:rPr>
        <w:t>سنوات الخبرة:</w:t>
      </w:r>
    </w:p>
    <w:p w14:paraId="1EDF740C" w14:textId="272DE3CD" w:rsidR="00927604" w:rsidRPr="00732E85" w:rsidRDefault="00927604" w:rsidP="00732E85">
      <w:pPr>
        <w:numPr>
          <w:ilvl w:val="0"/>
          <w:numId w:val="39"/>
        </w:numPr>
        <w:bidi/>
        <w:spacing w:after="240" w:line="360" w:lineRule="auto"/>
        <w:contextualSpacing/>
        <w:jc w:val="both"/>
        <w:rPr>
          <w:rFonts w:eastAsia="Calibri" w:cs="Simplified Arabic"/>
          <w:sz w:val="26"/>
          <w:szCs w:val="26"/>
        </w:rPr>
      </w:pPr>
      <w:r w:rsidRPr="00732E85">
        <w:rPr>
          <w:rFonts w:eastAsia="Calibri" w:cs="Simplified Arabic" w:hint="cs"/>
          <w:sz w:val="26"/>
          <w:szCs w:val="26"/>
          <w:rtl/>
        </w:rPr>
        <w:t>أقل من خمس سنوات   ب- من خمس سنوات الى عشر سنوات     ج- أكثر من عشر سنوات.</w:t>
      </w:r>
    </w:p>
    <w:p w14:paraId="0E377F65" w14:textId="77777777" w:rsidR="008F5191" w:rsidRDefault="008F5191" w:rsidP="00927604">
      <w:pPr>
        <w:bidi/>
        <w:spacing w:after="240" w:line="360" w:lineRule="auto"/>
        <w:jc w:val="both"/>
        <w:rPr>
          <w:rFonts w:eastAsia="Calibri" w:cs="Simplified Arabic"/>
          <w:b/>
          <w:bCs/>
          <w:sz w:val="28"/>
          <w:szCs w:val="28"/>
          <w:rtl/>
        </w:rPr>
      </w:pPr>
    </w:p>
    <w:p w14:paraId="693E039D" w14:textId="77777777" w:rsidR="00732E85" w:rsidRDefault="00732E85">
      <w:pPr>
        <w:rPr>
          <w:rFonts w:eastAsia="Calibri" w:cs="Simplified Arabic"/>
          <w:b/>
          <w:bCs/>
          <w:sz w:val="28"/>
          <w:szCs w:val="28"/>
          <w:rtl/>
        </w:rPr>
      </w:pPr>
      <w:r>
        <w:rPr>
          <w:rFonts w:eastAsia="Calibri" w:cs="Simplified Arabic"/>
          <w:b/>
          <w:bCs/>
          <w:sz w:val="28"/>
          <w:szCs w:val="28"/>
          <w:rtl/>
        </w:rPr>
        <w:br w:type="page"/>
      </w:r>
    </w:p>
    <w:p w14:paraId="38CBE726" w14:textId="482C5ECF" w:rsidR="00927604" w:rsidRDefault="00927604" w:rsidP="008F5191">
      <w:pPr>
        <w:bidi/>
        <w:spacing w:after="240" w:line="360" w:lineRule="auto"/>
        <w:jc w:val="both"/>
        <w:rPr>
          <w:rFonts w:eastAsia="Calibri" w:cs="Simplified Arabic"/>
          <w:b/>
          <w:bCs/>
          <w:sz w:val="28"/>
          <w:szCs w:val="28"/>
          <w:rtl/>
        </w:rPr>
      </w:pPr>
      <w:r w:rsidRPr="00927604">
        <w:rPr>
          <w:rFonts w:eastAsia="Calibri" w:cs="Simplified Arabic"/>
          <w:b/>
          <w:bCs/>
          <w:sz w:val="28"/>
          <w:szCs w:val="28"/>
          <w:rtl/>
        </w:rPr>
        <w:lastRenderedPageBreak/>
        <w:t>الاستبانة:</w:t>
      </w:r>
    </w:p>
    <w:tbl>
      <w:tblPr>
        <w:bidiVisual/>
        <w:tblW w:w="102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8"/>
        <w:gridCol w:w="4250"/>
        <w:gridCol w:w="42"/>
        <w:gridCol w:w="990"/>
        <w:gridCol w:w="1094"/>
        <w:gridCol w:w="886"/>
        <w:gridCol w:w="1170"/>
        <w:gridCol w:w="1074"/>
      </w:tblGrid>
      <w:tr w:rsidR="00927604" w:rsidRPr="00732E85" w14:paraId="741DF836" w14:textId="77777777" w:rsidTr="008F5191">
        <w:trPr>
          <w:trHeight w:val="458"/>
          <w:jc w:val="center"/>
        </w:trPr>
        <w:tc>
          <w:tcPr>
            <w:tcW w:w="708" w:type="dxa"/>
            <w:vMerge w:val="restart"/>
            <w:tcBorders>
              <w:top w:val="single" w:sz="4" w:space="0" w:color="auto"/>
              <w:left w:val="single" w:sz="4" w:space="0" w:color="auto"/>
              <w:bottom w:val="single" w:sz="4" w:space="0" w:color="auto"/>
              <w:right w:val="single" w:sz="4" w:space="0" w:color="auto"/>
            </w:tcBorders>
            <w:hideMark/>
          </w:tcPr>
          <w:p w14:paraId="016F73A7" w14:textId="77777777" w:rsidR="00927604" w:rsidRPr="00732E85" w:rsidRDefault="00927604" w:rsidP="00732E85">
            <w:pPr>
              <w:bidi/>
              <w:spacing w:after="0" w:line="240" w:lineRule="auto"/>
              <w:jc w:val="center"/>
              <w:rPr>
                <w:rFonts w:eastAsia="Calibri" w:cs="Simplified Arabic"/>
                <w:szCs w:val="24"/>
                <w:rtl/>
              </w:rPr>
            </w:pPr>
            <w:r w:rsidRPr="00732E85">
              <w:rPr>
                <w:rFonts w:eastAsia="Calibri" w:cs="Simplified Arabic"/>
                <w:szCs w:val="24"/>
                <w:rtl/>
              </w:rPr>
              <w:t>الرقم</w:t>
            </w:r>
          </w:p>
        </w:tc>
        <w:tc>
          <w:tcPr>
            <w:tcW w:w="4250" w:type="dxa"/>
            <w:vMerge w:val="restart"/>
            <w:tcBorders>
              <w:top w:val="single" w:sz="4" w:space="0" w:color="auto"/>
              <w:left w:val="single" w:sz="4" w:space="0" w:color="auto"/>
              <w:bottom w:val="single" w:sz="4" w:space="0" w:color="auto"/>
              <w:right w:val="single" w:sz="4" w:space="0" w:color="auto"/>
            </w:tcBorders>
            <w:hideMark/>
          </w:tcPr>
          <w:p w14:paraId="2BB46ECA" w14:textId="77777777" w:rsidR="00927604" w:rsidRPr="00732E85" w:rsidRDefault="00927604" w:rsidP="00732E85">
            <w:pPr>
              <w:bidi/>
              <w:spacing w:after="0" w:line="240" w:lineRule="auto"/>
              <w:jc w:val="center"/>
              <w:rPr>
                <w:rFonts w:eastAsia="Calibri" w:cs="Simplified Arabic"/>
                <w:szCs w:val="24"/>
              </w:rPr>
            </w:pPr>
            <w:r w:rsidRPr="00732E85">
              <w:rPr>
                <w:rFonts w:eastAsia="Calibri" w:cs="Simplified Arabic"/>
                <w:szCs w:val="24"/>
                <w:rtl/>
              </w:rPr>
              <w:t xml:space="preserve">العبارة </w:t>
            </w:r>
          </w:p>
        </w:tc>
        <w:tc>
          <w:tcPr>
            <w:tcW w:w="5256" w:type="dxa"/>
            <w:gridSpan w:val="6"/>
            <w:tcBorders>
              <w:top w:val="single" w:sz="4" w:space="0" w:color="auto"/>
              <w:left w:val="single" w:sz="4" w:space="0" w:color="auto"/>
              <w:bottom w:val="single" w:sz="4" w:space="0" w:color="auto"/>
              <w:right w:val="single" w:sz="4" w:space="0" w:color="auto"/>
            </w:tcBorders>
            <w:hideMark/>
          </w:tcPr>
          <w:p w14:paraId="440AF9CD" w14:textId="77777777" w:rsidR="00927604" w:rsidRPr="00732E85" w:rsidRDefault="00927604" w:rsidP="00732E85">
            <w:pPr>
              <w:bidi/>
              <w:spacing w:after="0" w:line="240" w:lineRule="auto"/>
              <w:jc w:val="center"/>
              <w:rPr>
                <w:rFonts w:eastAsia="Calibri" w:cs="Simplified Arabic"/>
                <w:szCs w:val="24"/>
              </w:rPr>
            </w:pPr>
            <w:proofErr w:type="gramStart"/>
            <w:r w:rsidRPr="00732E85">
              <w:rPr>
                <w:rFonts w:eastAsia="Calibri" w:cs="Simplified Arabic"/>
                <w:szCs w:val="24"/>
                <w:rtl/>
              </w:rPr>
              <w:t>سلم</w:t>
            </w:r>
            <w:proofErr w:type="gramEnd"/>
            <w:r w:rsidRPr="00732E85">
              <w:rPr>
                <w:rFonts w:eastAsia="Calibri" w:cs="Simplified Arabic"/>
                <w:szCs w:val="24"/>
                <w:rtl/>
              </w:rPr>
              <w:t xml:space="preserve"> الاستجابة</w:t>
            </w:r>
          </w:p>
        </w:tc>
      </w:tr>
      <w:tr w:rsidR="00927604" w:rsidRPr="00732E85" w14:paraId="696BA778" w14:textId="77777777" w:rsidTr="008F5191">
        <w:trPr>
          <w:trHeight w:val="796"/>
          <w:jc w:val="center"/>
        </w:trPr>
        <w:tc>
          <w:tcPr>
            <w:tcW w:w="708" w:type="dxa"/>
            <w:vMerge/>
            <w:tcBorders>
              <w:top w:val="single" w:sz="4" w:space="0" w:color="auto"/>
              <w:left w:val="single" w:sz="4" w:space="0" w:color="auto"/>
              <w:bottom w:val="single" w:sz="4" w:space="0" w:color="auto"/>
              <w:right w:val="single" w:sz="4" w:space="0" w:color="auto"/>
            </w:tcBorders>
            <w:vAlign w:val="center"/>
            <w:hideMark/>
          </w:tcPr>
          <w:p w14:paraId="3CC823C2" w14:textId="77777777" w:rsidR="00927604" w:rsidRPr="00732E85" w:rsidRDefault="00927604" w:rsidP="00732E85">
            <w:pPr>
              <w:bidi/>
              <w:spacing w:after="0" w:line="240" w:lineRule="auto"/>
              <w:rPr>
                <w:rFonts w:eastAsia="Calibri" w:cs="Simplified Arabic"/>
                <w:szCs w:val="24"/>
              </w:rPr>
            </w:pPr>
          </w:p>
        </w:tc>
        <w:tc>
          <w:tcPr>
            <w:tcW w:w="4250" w:type="dxa"/>
            <w:vMerge/>
            <w:tcBorders>
              <w:top w:val="single" w:sz="4" w:space="0" w:color="auto"/>
              <w:left w:val="single" w:sz="4" w:space="0" w:color="auto"/>
              <w:bottom w:val="single" w:sz="4" w:space="0" w:color="auto"/>
              <w:right w:val="single" w:sz="4" w:space="0" w:color="auto"/>
            </w:tcBorders>
            <w:vAlign w:val="center"/>
            <w:hideMark/>
          </w:tcPr>
          <w:p w14:paraId="651091EE" w14:textId="77777777" w:rsidR="00927604" w:rsidRPr="00732E85" w:rsidRDefault="00927604" w:rsidP="00732E85">
            <w:pPr>
              <w:bidi/>
              <w:spacing w:after="0" w:line="240" w:lineRule="auto"/>
              <w:rPr>
                <w:rFonts w:eastAsia="Calibri" w:cs="Simplified Arabic"/>
                <w:szCs w:val="24"/>
              </w:rPr>
            </w:pPr>
          </w:p>
        </w:tc>
        <w:tc>
          <w:tcPr>
            <w:tcW w:w="1032" w:type="dxa"/>
            <w:gridSpan w:val="2"/>
            <w:tcBorders>
              <w:top w:val="single" w:sz="4" w:space="0" w:color="auto"/>
              <w:left w:val="single" w:sz="4" w:space="0" w:color="auto"/>
              <w:bottom w:val="single" w:sz="4" w:space="0" w:color="auto"/>
              <w:right w:val="single" w:sz="4" w:space="0" w:color="auto"/>
            </w:tcBorders>
            <w:hideMark/>
          </w:tcPr>
          <w:p w14:paraId="47BB4A1A" w14:textId="77777777" w:rsidR="00927604" w:rsidRPr="00732E85" w:rsidRDefault="00927604" w:rsidP="00732E85">
            <w:pPr>
              <w:bidi/>
              <w:spacing w:after="0" w:line="240" w:lineRule="auto"/>
              <w:jc w:val="center"/>
              <w:rPr>
                <w:rFonts w:eastAsia="Calibri" w:cs="Simplified Arabic"/>
                <w:szCs w:val="24"/>
              </w:rPr>
            </w:pPr>
            <w:proofErr w:type="gramStart"/>
            <w:r w:rsidRPr="00732E85">
              <w:rPr>
                <w:rFonts w:eastAsia="Calibri" w:cs="Simplified Arabic"/>
                <w:szCs w:val="24"/>
                <w:rtl/>
              </w:rPr>
              <w:t>مرتفع</w:t>
            </w:r>
            <w:proofErr w:type="gramEnd"/>
            <w:r w:rsidRPr="00732E85">
              <w:rPr>
                <w:rFonts w:eastAsia="Calibri" w:cs="Simplified Arabic"/>
                <w:szCs w:val="24"/>
                <w:rtl/>
              </w:rPr>
              <w:t xml:space="preserve"> جداً</w:t>
            </w:r>
          </w:p>
        </w:tc>
        <w:tc>
          <w:tcPr>
            <w:tcW w:w="1094" w:type="dxa"/>
            <w:tcBorders>
              <w:top w:val="single" w:sz="4" w:space="0" w:color="auto"/>
              <w:left w:val="single" w:sz="4" w:space="0" w:color="auto"/>
              <w:bottom w:val="single" w:sz="4" w:space="0" w:color="auto"/>
              <w:right w:val="single" w:sz="4" w:space="0" w:color="auto"/>
            </w:tcBorders>
            <w:hideMark/>
          </w:tcPr>
          <w:p w14:paraId="77169DD6" w14:textId="77777777" w:rsidR="00927604" w:rsidRPr="00732E85" w:rsidRDefault="00927604" w:rsidP="00732E85">
            <w:pPr>
              <w:bidi/>
              <w:spacing w:after="0" w:line="240" w:lineRule="auto"/>
              <w:jc w:val="center"/>
              <w:rPr>
                <w:rFonts w:eastAsia="Calibri" w:cs="Simplified Arabic"/>
                <w:szCs w:val="24"/>
              </w:rPr>
            </w:pPr>
            <w:r w:rsidRPr="00732E85">
              <w:rPr>
                <w:rFonts w:eastAsia="Calibri" w:cs="Simplified Arabic"/>
                <w:szCs w:val="24"/>
                <w:rtl/>
              </w:rPr>
              <w:t>مرتفع</w:t>
            </w:r>
          </w:p>
        </w:tc>
        <w:tc>
          <w:tcPr>
            <w:tcW w:w="886" w:type="dxa"/>
            <w:tcBorders>
              <w:top w:val="single" w:sz="4" w:space="0" w:color="auto"/>
              <w:left w:val="single" w:sz="4" w:space="0" w:color="auto"/>
              <w:bottom w:val="single" w:sz="4" w:space="0" w:color="auto"/>
              <w:right w:val="single" w:sz="4" w:space="0" w:color="auto"/>
            </w:tcBorders>
            <w:hideMark/>
          </w:tcPr>
          <w:p w14:paraId="39B20524" w14:textId="77777777" w:rsidR="00927604" w:rsidRPr="00732E85" w:rsidRDefault="00927604" w:rsidP="00732E85">
            <w:pPr>
              <w:bidi/>
              <w:spacing w:after="0" w:line="240" w:lineRule="auto"/>
              <w:jc w:val="center"/>
              <w:rPr>
                <w:rFonts w:eastAsia="Calibri" w:cs="Simplified Arabic"/>
                <w:szCs w:val="24"/>
              </w:rPr>
            </w:pPr>
            <w:r w:rsidRPr="00732E85">
              <w:rPr>
                <w:rFonts w:eastAsia="Calibri" w:cs="Simplified Arabic"/>
                <w:szCs w:val="24"/>
                <w:rtl/>
              </w:rPr>
              <w:t>متوسط</w:t>
            </w:r>
          </w:p>
        </w:tc>
        <w:tc>
          <w:tcPr>
            <w:tcW w:w="1170" w:type="dxa"/>
            <w:tcBorders>
              <w:top w:val="single" w:sz="4" w:space="0" w:color="auto"/>
              <w:left w:val="single" w:sz="4" w:space="0" w:color="auto"/>
              <w:bottom w:val="single" w:sz="4" w:space="0" w:color="auto"/>
              <w:right w:val="single" w:sz="4" w:space="0" w:color="auto"/>
            </w:tcBorders>
            <w:hideMark/>
          </w:tcPr>
          <w:p w14:paraId="7D7C0D37" w14:textId="77777777" w:rsidR="00927604" w:rsidRPr="00732E85" w:rsidRDefault="00927604" w:rsidP="00732E85">
            <w:pPr>
              <w:bidi/>
              <w:spacing w:after="0" w:line="240" w:lineRule="auto"/>
              <w:jc w:val="center"/>
              <w:rPr>
                <w:rFonts w:eastAsia="Calibri" w:cs="Simplified Arabic"/>
                <w:szCs w:val="24"/>
              </w:rPr>
            </w:pPr>
            <w:r w:rsidRPr="00732E85">
              <w:rPr>
                <w:rFonts w:eastAsia="Calibri" w:cs="Simplified Arabic"/>
                <w:szCs w:val="24"/>
                <w:rtl/>
              </w:rPr>
              <w:t>منخفض</w:t>
            </w:r>
          </w:p>
        </w:tc>
        <w:tc>
          <w:tcPr>
            <w:tcW w:w="1074" w:type="dxa"/>
            <w:tcBorders>
              <w:top w:val="single" w:sz="4" w:space="0" w:color="auto"/>
              <w:left w:val="single" w:sz="4" w:space="0" w:color="auto"/>
              <w:bottom w:val="single" w:sz="4" w:space="0" w:color="auto"/>
              <w:right w:val="single" w:sz="4" w:space="0" w:color="auto"/>
            </w:tcBorders>
            <w:hideMark/>
          </w:tcPr>
          <w:p w14:paraId="1B1400B4" w14:textId="77777777" w:rsidR="00927604" w:rsidRPr="00732E85" w:rsidRDefault="00927604" w:rsidP="00732E85">
            <w:pPr>
              <w:bidi/>
              <w:spacing w:after="0" w:line="240" w:lineRule="auto"/>
              <w:jc w:val="center"/>
              <w:rPr>
                <w:rFonts w:eastAsia="Calibri" w:cs="Simplified Arabic"/>
                <w:szCs w:val="24"/>
              </w:rPr>
            </w:pPr>
            <w:proofErr w:type="gramStart"/>
            <w:r w:rsidRPr="00732E85">
              <w:rPr>
                <w:rFonts w:eastAsia="Calibri" w:cs="Simplified Arabic"/>
                <w:szCs w:val="24"/>
                <w:rtl/>
              </w:rPr>
              <w:t>منخفض</w:t>
            </w:r>
            <w:proofErr w:type="gramEnd"/>
            <w:r w:rsidRPr="00732E85">
              <w:rPr>
                <w:rFonts w:eastAsia="Calibri" w:cs="Simplified Arabic"/>
                <w:szCs w:val="24"/>
                <w:rtl/>
              </w:rPr>
              <w:t xml:space="preserve"> جداً</w:t>
            </w:r>
          </w:p>
        </w:tc>
      </w:tr>
      <w:tr w:rsidR="00927604" w:rsidRPr="00732E85" w14:paraId="79D87D55" w14:textId="77777777" w:rsidTr="008F5191">
        <w:trPr>
          <w:trHeight w:val="413"/>
          <w:jc w:val="center"/>
        </w:trPr>
        <w:tc>
          <w:tcPr>
            <w:tcW w:w="10214" w:type="dxa"/>
            <w:gridSpan w:val="8"/>
            <w:tcBorders>
              <w:top w:val="single" w:sz="4" w:space="0" w:color="auto"/>
              <w:left w:val="single" w:sz="4" w:space="0" w:color="auto"/>
              <w:bottom w:val="single" w:sz="4" w:space="0" w:color="auto"/>
              <w:right w:val="single" w:sz="4" w:space="0" w:color="auto"/>
            </w:tcBorders>
            <w:hideMark/>
          </w:tcPr>
          <w:p w14:paraId="62049BA1" w14:textId="77777777" w:rsidR="00927604" w:rsidRPr="00732E85" w:rsidRDefault="00927604" w:rsidP="00732E85">
            <w:pPr>
              <w:bidi/>
              <w:spacing w:after="0" w:line="240" w:lineRule="auto"/>
              <w:jc w:val="center"/>
              <w:rPr>
                <w:rFonts w:eastAsia="Calibri" w:cs="Simplified Arabic"/>
                <w:szCs w:val="24"/>
                <w:rtl/>
              </w:rPr>
            </w:pPr>
            <w:proofErr w:type="gramStart"/>
            <w:r w:rsidRPr="00732E85">
              <w:rPr>
                <w:rFonts w:eastAsia="Calibri" w:cs="Simplified Arabic"/>
                <w:szCs w:val="24"/>
                <w:rtl/>
              </w:rPr>
              <w:t>المجال</w:t>
            </w:r>
            <w:proofErr w:type="gramEnd"/>
            <w:r w:rsidRPr="00732E85">
              <w:rPr>
                <w:rFonts w:eastAsia="Calibri" w:cs="Simplified Arabic"/>
                <w:szCs w:val="24"/>
                <w:rtl/>
              </w:rPr>
              <w:t xml:space="preserve"> الأول: مجال التشريعات</w:t>
            </w:r>
          </w:p>
          <w:p w14:paraId="65D3650C" w14:textId="77777777" w:rsidR="00927604" w:rsidRPr="00732E85" w:rsidRDefault="00927604" w:rsidP="00732E85">
            <w:pPr>
              <w:bidi/>
              <w:spacing w:after="0" w:line="240" w:lineRule="auto"/>
              <w:jc w:val="center"/>
              <w:rPr>
                <w:rFonts w:eastAsia="Calibri" w:cs="Simplified Arabic"/>
                <w:szCs w:val="24"/>
              </w:rPr>
            </w:pPr>
          </w:p>
        </w:tc>
      </w:tr>
      <w:tr w:rsidR="00927604" w:rsidRPr="00732E85" w14:paraId="20EB3D85" w14:textId="77777777" w:rsidTr="008F5191">
        <w:trPr>
          <w:jc w:val="center"/>
        </w:trPr>
        <w:tc>
          <w:tcPr>
            <w:tcW w:w="708" w:type="dxa"/>
            <w:tcBorders>
              <w:top w:val="single" w:sz="4" w:space="0" w:color="auto"/>
              <w:left w:val="single" w:sz="4" w:space="0" w:color="auto"/>
              <w:bottom w:val="single" w:sz="4" w:space="0" w:color="auto"/>
              <w:right w:val="single" w:sz="4" w:space="0" w:color="auto"/>
            </w:tcBorders>
          </w:tcPr>
          <w:p w14:paraId="014D2F60" w14:textId="77777777" w:rsidR="00927604" w:rsidRPr="00732E85" w:rsidRDefault="00927604" w:rsidP="00732E85">
            <w:pPr>
              <w:bidi/>
              <w:spacing w:after="0" w:line="240" w:lineRule="auto"/>
              <w:jc w:val="center"/>
              <w:rPr>
                <w:rFonts w:eastAsia="Calibri" w:cs="Simplified Arabic"/>
                <w:szCs w:val="24"/>
                <w:rtl/>
              </w:rPr>
            </w:pPr>
            <w:r w:rsidRPr="00732E85">
              <w:rPr>
                <w:rFonts w:eastAsia="Calibri" w:cs="Simplified Arabic"/>
                <w:szCs w:val="24"/>
                <w:rtl/>
              </w:rPr>
              <w:t>الرقم</w:t>
            </w:r>
          </w:p>
        </w:tc>
        <w:tc>
          <w:tcPr>
            <w:tcW w:w="4250" w:type="dxa"/>
            <w:tcBorders>
              <w:top w:val="single" w:sz="4" w:space="0" w:color="auto"/>
              <w:left w:val="single" w:sz="4" w:space="0" w:color="auto"/>
              <w:bottom w:val="single" w:sz="4" w:space="0" w:color="auto"/>
              <w:right w:val="single" w:sz="4" w:space="0" w:color="auto"/>
            </w:tcBorders>
          </w:tcPr>
          <w:p w14:paraId="091F3558" w14:textId="77777777" w:rsidR="00927604" w:rsidRPr="00732E85" w:rsidRDefault="00927604" w:rsidP="00732E85">
            <w:pPr>
              <w:bidi/>
              <w:spacing w:after="0" w:line="240" w:lineRule="auto"/>
              <w:jc w:val="both"/>
              <w:rPr>
                <w:rFonts w:eastAsia="Times New Roman" w:cs="Simplified Arabic"/>
                <w:szCs w:val="24"/>
                <w:rtl/>
              </w:rPr>
            </w:pPr>
          </w:p>
          <w:p w14:paraId="0D4E1EAE" w14:textId="77777777" w:rsidR="00927604" w:rsidRPr="00732E85" w:rsidRDefault="00927604" w:rsidP="00732E85">
            <w:pPr>
              <w:bidi/>
              <w:spacing w:after="0" w:line="240" w:lineRule="auto"/>
              <w:jc w:val="both"/>
              <w:rPr>
                <w:rFonts w:eastAsia="Times New Roman" w:cs="Simplified Arabic"/>
                <w:szCs w:val="24"/>
                <w:rtl/>
              </w:rPr>
            </w:pPr>
            <w:r w:rsidRPr="00732E85">
              <w:rPr>
                <w:rFonts w:eastAsia="Times New Roman" w:cs="Simplified Arabic"/>
                <w:szCs w:val="24"/>
                <w:rtl/>
              </w:rPr>
              <w:t>العبارة</w:t>
            </w:r>
          </w:p>
        </w:tc>
        <w:tc>
          <w:tcPr>
            <w:tcW w:w="1032" w:type="dxa"/>
            <w:gridSpan w:val="2"/>
            <w:tcBorders>
              <w:top w:val="single" w:sz="4" w:space="0" w:color="auto"/>
              <w:left w:val="single" w:sz="4" w:space="0" w:color="auto"/>
              <w:bottom w:val="single" w:sz="4" w:space="0" w:color="auto"/>
              <w:right w:val="single" w:sz="4" w:space="0" w:color="auto"/>
            </w:tcBorders>
          </w:tcPr>
          <w:p w14:paraId="08FBB08D" w14:textId="77777777" w:rsidR="00927604" w:rsidRPr="00732E85" w:rsidRDefault="00927604" w:rsidP="00732E85">
            <w:pPr>
              <w:bidi/>
              <w:spacing w:after="0" w:line="240" w:lineRule="auto"/>
              <w:jc w:val="center"/>
              <w:rPr>
                <w:rFonts w:eastAsia="Calibri" w:cs="Simplified Arabic"/>
                <w:szCs w:val="24"/>
              </w:rPr>
            </w:pPr>
            <w:r w:rsidRPr="00732E85">
              <w:rPr>
                <w:rFonts w:eastAsia="Calibri" w:cs="Simplified Arabic"/>
                <w:szCs w:val="24"/>
                <w:rtl/>
              </w:rPr>
              <w:t>مناسبة</w:t>
            </w:r>
          </w:p>
        </w:tc>
        <w:tc>
          <w:tcPr>
            <w:tcW w:w="1094" w:type="dxa"/>
            <w:tcBorders>
              <w:top w:val="single" w:sz="4" w:space="0" w:color="auto"/>
              <w:left w:val="single" w:sz="4" w:space="0" w:color="auto"/>
              <w:bottom w:val="single" w:sz="4" w:space="0" w:color="auto"/>
              <w:right w:val="single" w:sz="4" w:space="0" w:color="auto"/>
            </w:tcBorders>
          </w:tcPr>
          <w:p w14:paraId="3AB0B6F3" w14:textId="77777777" w:rsidR="00927604" w:rsidRPr="00732E85" w:rsidRDefault="00927604" w:rsidP="00732E85">
            <w:pPr>
              <w:bidi/>
              <w:spacing w:after="0" w:line="240" w:lineRule="auto"/>
              <w:jc w:val="center"/>
              <w:rPr>
                <w:rFonts w:eastAsia="Calibri" w:cs="Simplified Arabic"/>
                <w:szCs w:val="24"/>
              </w:rPr>
            </w:pPr>
            <w:r w:rsidRPr="00732E85">
              <w:rPr>
                <w:rFonts w:eastAsia="Calibri" w:cs="Simplified Arabic"/>
                <w:szCs w:val="24"/>
                <w:rtl/>
              </w:rPr>
              <w:t>غير مناسبة</w:t>
            </w:r>
          </w:p>
        </w:tc>
        <w:tc>
          <w:tcPr>
            <w:tcW w:w="3130" w:type="dxa"/>
            <w:gridSpan w:val="3"/>
            <w:tcBorders>
              <w:top w:val="single" w:sz="4" w:space="0" w:color="auto"/>
              <w:left w:val="single" w:sz="4" w:space="0" w:color="auto"/>
              <w:bottom w:val="single" w:sz="4" w:space="0" w:color="auto"/>
              <w:right w:val="single" w:sz="4" w:space="0" w:color="auto"/>
            </w:tcBorders>
          </w:tcPr>
          <w:p w14:paraId="2867606F" w14:textId="77777777" w:rsidR="00927604" w:rsidRPr="00732E85" w:rsidRDefault="00927604" w:rsidP="00732E85">
            <w:pPr>
              <w:bidi/>
              <w:spacing w:after="0" w:line="240" w:lineRule="auto"/>
              <w:jc w:val="center"/>
              <w:rPr>
                <w:rFonts w:eastAsia="Calibri" w:cs="Simplified Arabic"/>
                <w:szCs w:val="24"/>
              </w:rPr>
            </w:pPr>
            <w:proofErr w:type="gramStart"/>
            <w:r w:rsidRPr="00732E85">
              <w:rPr>
                <w:rFonts w:eastAsia="Calibri" w:cs="Simplified Arabic"/>
                <w:szCs w:val="24"/>
                <w:rtl/>
              </w:rPr>
              <w:t>التعديل</w:t>
            </w:r>
            <w:proofErr w:type="gramEnd"/>
            <w:r w:rsidRPr="00732E85">
              <w:rPr>
                <w:rFonts w:eastAsia="Calibri" w:cs="Simplified Arabic"/>
                <w:szCs w:val="24"/>
                <w:rtl/>
              </w:rPr>
              <w:t xml:space="preserve"> المقترح</w:t>
            </w:r>
          </w:p>
        </w:tc>
      </w:tr>
      <w:tr w:rsidR="00927604" w:rsidRPr="00732E85" w14:paraId="535C292C" w14:textId="77777777" w:rsidTr="008F5191">
        <w:trPr>
          <w:jc w:val="center"/>
        </w:trPr>
        <w:tc>
          <w:tcPr>
            <w:tcW w:w="708" w:type="dxa"/>
            <w:tcBorders>
              <w:top w:val="single" w:sz="4" w:space="0" w:color="auto"/>
              <w:left w:val="single" w:sz="4" w:space="0" w:color="auto"/>
              <w:bottom w:val="single" w:sz="4" w:space="0" w:color="auto"/>
              <w:right w:val="single" w:sz="4" w:space="0" w:color="auto"/>
            </w:tcBorders>
            <w:hideMark/>
          </w:tcPr>
          <w:p w14:paraId="7BA3DDD2" w14:textId="77777777" w:rsidR="00927604" w:rsidRPr="00732E85" w:rsidRDefault="00927604" w:rsidP="00732E85">
            <w:pPr>
              <w:bidi/>
              <w:spacing w:after="0" w:line="240" w:lineRule="auto"/>
              <w:jc w:val="center"/>
              <w:rPr>
                <w:rFonts w:eastAsia="Calibri" w:cs="Simplified Arabic"/>
                <w:szCs w:val="24"/>
              </w:rPr>
            </w:pPr>
            <w:r w:rsidRPr="00732E85">
              <w:rPr>
                <w:rFonts w:eastAsia="Calibri" w:cs="Simplified Arabic"/>
                <w:szCs w:val="24"/>
                <w:rtl/>
              </w:rPr>
              <w:t>1</w:t>
            </w:r>
          </w:p>
        </w:tc>
        <w:tc>
          <w:tcPr>
            <w:tcW w:w="4250" w:type="dxa"/>
            <w:tcBorders>
              <w:top w:val="single" w:sz="4" w:space="0" w:color="auto"/>
              <w:left w:val="single" w:sz="4" w:space="0" w:color="auto"/>
              <w:bottom w:val="single" w:sz="4" w:space="0" w:color="auto"/>
              <w:right w:val="single" w:sz="4" w:space="0" w:color="auto"/>
            </w:tcBorders>
            <w:hideMark/>
          </w:tcPr>
          <w:p w14:paraId="5881BE91" w14:textId="77777777" w:rsidR="00927604" w:rsidRPr="00732E85" w:rsidRDefault="00927604" w:rsidP="00732E85">
            <w:pPr>
              <w:bidi/>
              <w:spacing w:after="0" w:line="240" w:lineRule="auto"/>
              <w:jc w:val="both"/>
              <w:rPr>
                <w:rFonts w:eastAsia="Times New Roman" w:cs="Simplified Arabic"/>
                <w:szCs w:val="24"/>
                <w:rtl/>
              </w:rPr>
            </w:pPr>
            <w:r w:rsidRPr="00732E85">
              <w:rPr>
                <w:rFonts w:eastAsia="Times New Roman" w:cs="Simplified Arabic"/>
                <w:szCs w:val="24"/>
                <w:rtl/>
              </w:rPr>
              <w:t xml:space="preserve">يتوفر في النادي أنظمة وتعليمات تشمل الهيئة الإدارية </w:t>
            </w:r>
            <w:proofErr w:type="gramStart"/>
            <w:r w:rsidRPr="00732E85">
              <w:rPr>
                <w:rFonts w:eastAsia="Times New Roman" w:cs="Simplified Arabic"/>
                <w:szCs w:val="24"/>
                <w:rtl/>
              </w:rPr>
              <w:t>والكوادر</w:t>
            </w:r>
            <w:proofErr w:type="gramEnd"/>
            <w:r w:rsidRPr="00732E85">
              <w:rPr>
                <w:rFonts w:eastAsia="Times New Roman" w:cs="Simplified Arabic"/>
                <w:szCs w:val="24"/>
                <w:rtl/>
              </w:rPr>
              <w:t xml:space="preserve"> الفنية</w:t>
            </w:r>
          </w:p>
        </w:tc>
        <w:tc>
          <w:tcPr>
            <w:tcW w:w="1032" w:type="dxa"/>
            <w:gridSpan w:val="2"/>
            <w:tcBorders>
              <w:top w:val="single" w:sz="4" w:space="0" w:color="auto"/>
              <w:left w:val="single" w:sz="4" w:space="0" w:color="auto"/>
              <w:bottom w:val="single" w:sz="4" w:space="0" w:color="auto"/>
              <w:right w:val="single" w:sz="4" w:space="0" w:color="auto"/>
            </w:tcBorders>
          </w:tcPr>
          <w:p w14:paraId="0478B57E" w14:textId="77777777" w:rsidR="00927604" w:rsidRPr="00732E85" w:rsidRDefault="00927604" w:rsidP="00732E85">
            <w:pPr>
              <w:bidi/>
              <w:spacing w:after="0" w:line="240" w:lineRule="auto"/>
              <w:jc w:val="center"/>
              <w:rPr>
                <w:rFonts w:eastAsia="Calibri" w:cs="Simplified Arabic"/>
                <w:szCs w:val="24"/>
              </w:rPr>
            </w:pPr>
          </w:p>
        </w:tc>
        <w:tc>
          <w:tcPr>
            <w:tcW w:w="1094" w:type="dxa"/>
            <w:tcBorders>
              <w:top w:val="single" w:sz="4" w:space="0" w:color="auto"/>
              <w:left w:val="single" w:sz="4" w:space="0" w:color="auto"/>
              <w:bottom w:val="single" w:sz="4" w:space="0" w:color="auto"/>
              <w:right w:val="single" w:sz="4" w:space="0" w:color="auto"/>
            </w:tcBorders>
          </w:tcPr>
          <w:p w14:paraId="25D75D12" w14:textId="77777777" w:rsidR="00927604" w:rsidRPr="00732E85" w:rsidRDefault="00927604" w:rsidP="00732E85">
            <w:pPr>
              <w:bidi/>
              <w:spacing w:after="0" w:line="240" w:lineRule="auto"/>
              <w:jc w:val="center"/>
              <w:rPr>
                <w:rFonts w:eastAsia="Calibri" w:cs="Simplified Arabic"/>
                <w:szCs w:val="24"/>
              </w:rPr>
            </w:pPr>
          </w:p>
        </w:tc>
        <w:tc>
          <w:tcPr>
            <w:tcW w:w="3130" w:type="dxa"/>
            <w:gridSpan w:val="3"/>
            <w:tcBorders>
              <w:top w:val="single" w:sz="4" w:space="0" w:color="auto"/>
              <w:left w:val="single" w:sz="4" w:space="0" w:color="auto"/>
              <w:bottom w:val="single" w:sz="4" w:space="0" w:color="auto"/>
              <w:right w:val="single" w:sz="4" w:space="0" w:color="auto"/>
            </w:tcBorders>
          </w:tcPr>
          <w:p w14:paraId="521A3B27" w14:textId="77777777" w:rsidR="00927604" w:rsidRPr="00732E85" w:rsidRDefault="00927604" w:rsidP="00732E85">
            <w:pPr>
              <w:bidi/>
              <w:spacing w:after="0" w:line="240" w:lineRule="auto"/>
              <w:jc w:val="center"/>
              <w:rPr>
                <w:rFonts w:eastAsia="Calibri" w:cs="Simplified Arabic"/>
                <w:szCs w:val="24"/>
              </w:rPr>
            </w:pPr>
          </w:p>
        </w:tc>
      </w:tr>
      <w:tr w:rsidR="00927604" w:rsidRPr="00732E85" w14:paraId="3ECA1C2B" w14:textId="77777777" w:rsidTr="008F5191">
        <w:trPr>
          <w:jc w:val="center"/>
        </w:trPr>
        <w:tc>
          <w:tcPr>
            <w:tcW w:w="708" w:type="dxa"/>
            <w:tcBorders>
              <w:top w:val="single" w:sz="4" w:space="0" w:color="auto"/>
              <w:left w:val="single" w:sz="4" w:space="0" w:color="auto"/>
              <w:bottom w:val="single" w:sz="4" w:space="0" w:color="auto"/>
              <w:right w:val="single" w:sz="4" w:space="0" w:color="auto"/>
            </w:tcBorders>
            <w:hideMark/>
          </w:tcPr>
          <w:p w14:paraId="11A46D4E" w14:textId="77777777" w:rsidR="00927604" w:rsidRPr="00732E85" w:rsidRDefault="00927604" w:rsidP="00732E85">
            <w:pPr>
              <w:bidi/>
              <w:spacing w:after="0" w:line="240" w:lineRule="auto"/>
              <w:jc w:val="center"/>
              <w:rPr>
                <w:rFonts w:eastAsia="Calibri" w:cs="Simplified Arabic"/>
                <w:szCs w:val="24"/>
              </w:rPr>
            </w:pPr>
            <w:r w:rsidRPr="00732E85">
              <w:rPr>
                <w:rFonts w:eastAsia="Calibri" w:cs="Simplified Arabic"/>
                <w:szCs w:val="24"/>
                <w:rtl/>
              </w:rPr>
              <w:t>2</w:t>
            </w:r>
          </w:p>
        </w:tc>
        <w:tc>
          <w:tcPr>
            <w:tcW w:w="4250" w:type="dxa"/>
            <w:tcBorders>
              <w:top w:val="single" w:sz="4" w:space="0" w:color="auto"/>
              <w:left w:val="single" w:sz="4" w:space="0" w:color="auto"/>
              <w:bottom w:val="single" w:sz="4" w:space="0" w:color="auto"/>
              <w:right w:val="single" w:sz="4" w:space="0" w:color="auto"/>
            </w:tcBorders>
            <w:hideMark/>
          </w:tcPr>
          <w:p w14:paraId="6C020786" w14:textId="77777777" w:rsidR="00927604" w:rsidRPr="00732E85" w:rsidRDefault="00927604" w:rsidP="00732E85">
            <w:pPr>
              <w:bidi/>
              <w:spacing w:after="0" w:line="240" w:lineRule="auto"/>
              <w:jc w:val="both"/>
              <w:rPr>
                <w:rFonts w:eastAsia="Calibri" w:cs="Simplified Arabic"/>
                <w:szCs w:val="24"/>
              </w:rPr>
            </w:pPr>
            <w:r w:rsidRPr="00732E85">
              <w:rPr>
                <w:rFonts w:eastAsia="Calibri" w:cs="Simplified Arabic"/>
                <w:szCs w:val="24"/>
                <w:rtl/>
              </w:rPr>
              <w:t>تلتزم الأندية بالقوانين والأنظمة والتعليمات المعمول بها في الاتحادات الرياضية المختلفة</w:t>
            </w:r>
          </w:p>
        </w:tc>
        <w:tc>
          <w:tcPr>
            <w:tcW w:w="1032" w:type="dxa"/>
            <w:gridSpan w:val="2"/>
            <w:tcBorders>
              <w:top w:val="single" w:sz="4" w:space="0" w:color="auto"/>
              <w:left w:val="single" w:sz="4" w:space="0" w:color="auto"/>
              <w:bottom w:val="single" w:sz="4" w:space="0" w:color="auto"/>
              <w:right w:val="single" w:sz="4" w:space="0" w:color="auto"/>
            </w:tcBorders>
          </w:tcPr>
          <w:p w14:paraId="24E796BE" w14:textId="77777777" w:rsidR="00927604" w:rsidRPr="00732E85" w:rsidRDefault="00927604" w:rsidP="00732E85">
            <w:pPr>
              <w:bidi/>
              <w:spacing w:after="0" w:line="240" w:lineRule="auto"/>
              <w:jc w:val="center"/>
              <w:rPr>
                <w:rFonts w:eastAsia="Calibri" w:cs="Simplified Arabic"/>
                <w:szCs w:val="24"/>
              </w:rPr>
            </w:pPr>
          </w:p>
        </w:tc>
        <w:tc>
          <w:tcPr>
            <w:tcW w:w="1094" w:type="dxa"/>
            <w:tcBorders>
              <w:top w:val="single" w:sz="4" w:space="0" w:color="auto"/>
              <w:left w:val="single" w:sz="4" w:space="0" w:color="auto"/>
              <w:bottom w:val="single" w:sz="4" w:space="0" w:color="auto"/>
              <w:right w:val="single" w:sz="4" w:space="0" w:color="auto"/>
            </w:tcBorders>
          </w:tcPr>
          <w:p w14:paraId="638EC2A0" w14:textId="77777777" w:rsidR="00927604" w:rsidRPr="00732E85" w:rsidRDefault="00927604" w:rsidP="00732E85">
            <w:pPr>
              <w:bidi/>
              <w:spacing w:after="0" w:line="240" w:lineRule="auto"/>
              <w:jc w:val="center"/>
              <w:rPr>
                <w:rFonts w:eastAsia="Calibri" w:cs="Simplified Arabic"/>
                <w:szCs w:val="24"/>
              </w:rPr>
            </w:pPr>
          </w:p>
        </w:tc>
        <w:tc>
          <w:tcPr>
            <w:tcW w:w="3130" w:type="dxa"/>
            <w:gridSpan w:val="3"/>
            <w:tcBorders>
              <w:top w:val="single" w:sz="4" w:space="0" w:color="auto"/>
              <w:left w:val="single" w:sz="4" w:space="0" w:color="auto"/>
              <w:bottom w:val="single" w:sz="4" w:space="0" w:color="auto"/>
              <w:right w:val="single" w:sz="4" w:space="0" w:color="auto"/>
            </w:tcBorders>
          </w:tcPr>
          <w:p w14:paraId="76CD5887" w14:textId="77777777" w:rsidR="00927604" w:rsidRPr="00732E85" w:rsidRDefault="00927604" w:rsidP="00732E85">
            <w:pPr>
              <w:bidi/>
              <w:spacing w:after="0" w:line="240" w:lineRule="auto"/>
              <w:jc w:val="center"/>
              <w:rPr>
                <w:rFonts w:eastAsia="Calibri" w:cs="Simplified Arabic"/>
                <w:szCs w:val="24"/>
              </w:rPr>
            </w:pPr>
          </w:p>
        </w:tc>
      </w:tr>
      <w:tr w:rsidR="00927604" w:rsidRPr="00732E85" w14:paraId="1E5F4CBC" w14:textId="77777777" w:rsidTr="008F5191">
        <w:trPr>
          <w:jc w:val="center"/>
        </w:trPr>
        <w:tc>
          <w:tcPr>
            <w:tcW w:w="708" w:type="dxa"/>
            <w:tcBorders>
              <w:top w:val="single" w:sz="4" w:space="0" w:color="auto"/>
              <w:left w:val="single" w:sz="4" w:space="0" w:color="auto"/>
              <w:bottom w:val="single" w:sz="4" w:space="0" w:color="auto"/>
              <w:right w:val="single" w:sz="4" w:space="0" w:color="auto"/>
            </w:tcBorders>
            <w:hideMark/>
          </w:tcPr>
          <w:p w14:paraId="6AA77177" w14:textId="77777777" w:rsidR="00927604" w:rsidRPr="00732E85" w:rsidRDefault="00927604" w:rsidP="00732E85">
            <w:pPr>
              <w:bidi/>
              <w:spacing w:after="0" w:line="240" w:lineRule="auto"/>
              <w:jc w:val="center"/>
              <w:rPr>
                <w:rFonts w:eastAsia="Calibri" w:cs="Simplified Arabic"/>
                <w:szCs w:val="24"/>
              </w:rPr>
            </w:pPr>
            <w:r w:rsidRPr="00732E85">
              <w:rPr>
                <w:rFonts w:eastAsia="Calibri" w:cs="Simplified Arabic"/>
                <w:szCs w:val="24"/>
                <w:rtl/>
              </w:rPr>
              <w:t>3</w:t>
            </w:r>
          </w:p>
        </w:tc>
        <w:tc>
          <w:tcPr>
            <w:tcW w:w="4250" w:type="dxa"/>
            <w:tcBorders>
              <w:top w:val="single" w:sz="4" w:space="0" w:color="auto"/>
              <w:left w:val="single" w:sz="4" w:space="0" w:color="auto"/>
              <w:bottom w:val="single" w:sz="4" w:space="0" w:color="auto"/>
              <w:right w:val="single" w:sz="4" w:space="0" w:color="auto"/>
            </w:tcBorders>
            <w:hideMark/>
          </w:tcPr>
          <w:p w14:paraId="34B8C5E3" w14:textId="77777777" w:rsidR="00927604" w:rsidRPr="00732E85" w:rsidRDefault="00927604" w:rsidP="00732E85">
            <w:pPr>
              <w:bidi/>
              <w:spacing w:after="0" w:line="240" w:lineRule="auto"/>
              <w:jc w:val="both"/>
              <w:rPr>
                <w:rFonts w:eastAsia="Calibri" w:cs="Simplified Arabic"/>
                <w:szCs w:val="24"/>
              </w:rPr>
            </w:pPr>
            <w:r w:rsidRPr="00732E85">
              <w:rPr>
                <w:rFonts w:eastAsia="Calibri" w:cs="Simplified Arabic"/>
                <w:szCs w:val="24"/>
                <w:rtl/>
              </w:rPr>
              <w:t xml:space="preserve">يتوفر في الأندية </w:t>
            </w:r>
            <w:proofErr w:type="gramStart"/>
            <w:r w:rsidRPr="00732E85">
              <w:rPr>
                <w:rFonts w:eastAsia="Calibri" w:cs="Simplified Arabic"/>
                <w:szCs w:val="24"/>
                <w:rtl/>
              </w:rPr>
              <w:t>هيكل</w:t>
            </w:r>
            <w:proofErr w:type="gramEnd"/>
            <w:r w:rsidRPr="00732E85">
              <w:rPr>
                <w:rFonts w:eastAsia="Calibri" w:cs="Simplified Arabic"/>
                <w:szCs w:val="24"/>
                <w:rtl/>
              </w:rPr>
              <w:t xml:space="preserve"> تنظيمي واضح</w:t>
            </w:r>
          </w:p>
        </w:tc>
        <w:tc>
          <w:tcPr>
            <w:tcW w:w="1032" w:type="dxa"/>
            <w:gridSpan w:val="2"/>
            <w:tcBorders>
              <w:top w:val="single" w:sz="4" w:space="0" w:color="auto"/>
              <w:left w:val="single" w:sz="4" w:space="0" w:color="auto"/>
              <w:bottom w:val="single" w:sz="4" w:space="0" w:color="auto"/>
              <w:right w:val="single" w:sz="4" w:space="0" w:color="auto"/>
            </w:tcBorders>
          </w:tcPr>
          <w:p w14:paraId="2F8C5F45" w14:textId="77777777" w:rsidR="00927604" w:rsidRPr="00732E85" w:rsidRDefault="00927604" w:rsidP="00732E85">
            <w:pPr>
              <w:bidi/>
              <w:spacing w:after="0" w:line="240" w:lineRule="auto"/>
              <w:jc w:val="center"/>
              <w:rPr>
                <w:rFonts w:eastAsia="Calibri" w:cs="Simplified Arabic"/>
                <w:szCs w:val="24"/>
              </w:rPr>
            </w:pPr>
          </w:p>
        </w:tc>
        <w:tc>
          <w:tcPr>
            <w:tcW w:w="1094" w:type="dxa"/>
            <w:tcBorders>
              <w:top w:val="single" w:sz="4" w:space="0" w:color="auto"/>
              <w:left w:val="single" w:sz="4" w:space="0" w:color="auto"/>
              <w:bottom w:val="single" w:sz="4" w:space="0" w:color="auto"/>
              <w:right w:val="single" w:sz="4" w:space="0" w:color="auto"/>
            </w:tcBorders>
          </w:tcPr>
          <w:p w14:paraId="372FB0AF" w14:textId="77777777" w:rsidR="00927604" w:rsidRPr="00732E85" w:rsidRDefault="00927604" w:rsidP="00732E85">
            <w:pPr>
              <w:bidi/>
              <w:spacing w:after="0" w:line="240" w:lineRule="auto"/>
              <w:jc w:val="center"/>
              <w:rPr>
                <w:rFonts w:eastAsia="Calibri" w:cs="Simplified Arabic"/>
                <w:szCs w:val="24"/>
              </w:rPr>
            </w:pPr>
          </w:p>
        </w:tc>
        <w:tc>
          <w:tcPr>
            <w:tcW w:w="3130" w:type="dxa"/>
            <w:gridSpan w:val="3"/>
            <w:tcBorders>
              <w:top w:val="single" w:sz="4" w:space="0" w:color="auto"/>
              <w:left w:val="single" w:sz="4" w:space="0" w:color="auto"/>
              <w:bottom w:val="single" w:sz="4" w:space="0" w:color="auto"/>
              <w:right w:val="single" w:sz="4" w:space="0" w:color="auto"/>
            </w:tcBorders>
          </w:tcPr>
          <w:p w14:paraId="3B9A0284" w14:textId="77777777" w:rsidR="00927604" w:rsidRPr="00732E85" w:rsidRDefault="00927604" w:rsidP="00732E85">
            <w:pPr>
              <w:bidi/>
              <w:spacing w:after="0" w:line="240" w:lineRule="auto"/>
              <w:jc w:val="center"/>
              <w:rPr>
                <w:rFonts w:eastAsia="Calibri" w:cs="Simplified Arabic"/>
                <w:szCs w:val="24"/>
              </w:rPr>
            </w:pPr>
          </w:p>
        </w:tc>
      </w:tr>
      <w:tr w:rsidR="00927604" w:rsidRPr="00732E85" w14:paraId="5D2A90FE" w14:textId="77777777" w:rsidTr="008F5191">
        <w:trPr>
          <w:jc w:val="center"/>
        </w:trPr>
        <w:tc>
          <w:tcPr>
            <w:tcW w:w="708" w:type="dxa"/>
            <w:tcBorders>
              <w:top w:val="single" w:sz="4" w:space="0" w:color="auto"/>
              <w:left w:val="single" w:sz="4" w:space="0" w:color="auto"/>
              <w:bottom w:val="single" w:sz="4" w:space="0" w:color="auto"/>
              <w:right w:val="single" w:sz="4" w:space="0" w:color="auto"/>
            </w:tcBorders>
            <w:hideMark/>
          </w:tcPr>
          <w:p w14:paraId="490F866A" w14:textId="77777777" w:rsidR="00927604" w:rsidRPr="00732E85" w:rsidRDefault="00927604" w:rsidP="00732E85">
            <w:pPr>
              <w:bidi/>
              <w:spacing w:after="0" w:line="240" w:lineRule="auto"/>
              <w:jc w:val="center"/>
              <w:rPr>
                <w:rFonts w:eastAsia="Calibri" w:cs="Simplified Arabic"/>
                <w:szCs w:val="24"/>
              </w:rPr>
            </w:pPr>
            <w:r w:rsidRPr="00732E85">
              <w:rPr>
                <w:rFonts w:eastAsia="Calibri" w:cs="Simplified Arabic"/>
                <w:szCs w:val="24"/>
                <w:rtl/>
              </w:rPr>
              <w:t>4</w:t>
            </w:r>
          </w:p>
        </w:tc>
        <w:tc>
          <w:tcPr>
            <w:tcW w:w="4250" w:type="dxa"/>
            <w:tcBorders>
              <w:top w:val="single" w:sz="4" w:space="0" w:color="auto"/>
              <w:left w:val="single" w:sz="4" w:space="0" w:color="auto"/>
              <w:bottom w:val="single" w:sz="4" w:space="0" w:color="auto"/>
              <w:right w:val="single" w:sz="4" w:space="0" w:color="auto"/>
            </w:tcBorders>
            <w:hideMark/>
          </w:tcPr>
          <w:p w14:paraId="73A45A3C" w14:textId="77777777" w:rsidR="00927604" w:rsidRPr="00732E85" w:rsidRDefault="00927604" w:rsidP="00732E85">
            <w:pPr>
              <w:bidi/>
              <w:spacing w:after="0" w:line="240" w:lineRule="auto"/>
              <w:jc w:val="both"/>
              <w:rPr>
                <w:rFonts w:eastAsia="Calibri" w:cs="Simplified Arabic"/>
                <w:szCs w:val="24"/>
              </w:rPr>
            </w:pPr>
            <w:r w:rsidRPr="00732E85">
              <w:rPr>
                <w:rFonts w:eastAsia="Calibri" w:cs="Simplified Arabic"/>
                <w:szCs w:val="24"/>
                <w:rtl/>
              </w:rPr>
              <w:t xml:space="preserve">يتم تحديد </w:t>
            </w:r>
            <w:proofErr w:type="gramStart"/>
            <w:r w:rsidRPr="00732E85">
              <w:rPr>
                <w:rFonts w:eastAsia="Calibri" w:cs="Simplified Arabic"/>
                <w:szCs w:val="24"/>
                <w:rtl/>
              </w:rPr>
              <w:t>واجبات</w:t>
            </w:r>
            <w:proofErr w:type="gramEnd"/>
            <w:r w:rsidRPr="00732E85">
              <w:rPr>
                <w:rFonts w:eastAsia="Calibri" w:cs="Simplified Arabic"/>
                <w:szCs w:val="24"/>
                <w:rtl/>
              </w:rPr>
              <w:t xml:space="preserve"> وصلاحيات الهيئة الإدارية في النادي بشكل واضح</w:t>
            </w:r>
          </w:p>
        </w:tc>
        <w:tc>
          <w:tcPr>
            <w:tcW w:w="1032" w:type="dxa"/>
            <w:gridSpan w:val="2"/>
            <w:tcBorders>
              <w:top w:val="single" w:sz="4" w:space="0" w:color="auto"/>
              <w:left w:val="single" w:sz="4" w:space="0" w:color="auto"/>
              <w:bottom w:val="single" w:sz="4" w:space="0" w:color="auto"/>
              <w:right w:val="single" w:sz="4" w:space="0" w:color="auto"/>
            </w:tcBorders>
          </w:tcPr>
          <w:p w14:paraId="0326A5D0" w14:textId="77777777" w:rsidR="00927604" w:rsidRPr="00732E85" w:rsidRDefault="00927604" w:rsidP="00732E85">
            <w:pPr>
              <w:bidi/>
              <w:spacing w:after="0" w:line="240" w:lineRule="auto"/>
              <w:jc w:val="center"/>
              <w:rPr>
                <w:rFonts w:eastAsia="Calibri" w:cs="Simplified Arabic"/>
                <w:szCs w:val="24"/>
              </w:rPr>
            </w:pPr>
          </w:p>
        </w:tc>
        <w:tc>
          <w:tcPr>
            <w:tcW w:w="1094" w:type="dxa"/>
            <w:tcBorders>
              <w:top w:val="single" w:sz="4" w:space="0" w:color="auto"/>
              <w:left w:val="single" w:sz="4" w:space="0" w:color="auto"/>
              <w:bottom w:val="single" w:sz="4" w:space="0" w:color="auto"/>
              <w:right w:val="single" w:sz="4" w:space="0" w:color="auto"/>
            </w:tcBorders>
          </w:tcPr>
          <w:p w14:paraId="7CB3D355" w14:textId="77777777" w:rsidR="00927604" w:rsidRPr="00732E85" w:rsidRDefault="00927604" w:rsidP="00732E85">
            <w:pPr>
              <w:bidi/>
              <w:spacing w:after="0" w:line="240" w:lineRule="auto"/>
              <w:jc w:val="center"/>
              <w:rPr>
                <w:rFonts w:eastAsia="Calibri" w:cs="Simplified Arabic"/>
                <w:szCs w:val="24"/>
              </w:rPr>
            </w:pPr>
          </w:p>
        </w:tc>
        <w:tc>
          <w:tcPr>
            <w:tcW w:w="3130" w:type="dxa"/>
            <w:gridSpan w:val="3"/>
            <w:tcBorders>
              <w:top w:val="single" w:sz="4" w:space="0" w:color="auto"/>
              <w:left w:val="single" w:sz="4" w:space="0" w:color="auto"/>
              <w:bottom w:val="single" w:sz="4" w:space="0" w:color="auto"/>
              <w:right w:val="single" w:sz="4" w:space="0" w:color="auto"/>
            </w:tcBorders>
          </w:tcPr>
          <w:p w14:paraId="19BF5B9F" w14:textId="77777777" w:rsidR="00927604" w:rsidRPr="00732E85" w:rsidRDefault="00927604" w:rsidP="00732E85">
            <w:pPr>
              <w:bidi/>
              <w:spacing w:after="0" w:line="240" w:lineRule="auto"/>
              <w:jc w:val="center"/>
              <w:rPr>
                <w:rFonts w:eastAsia="Calibri" w:cs="Simplified Arabic"/>
                <w:szCs w:val="24"/>
              </w:rPr>
            </w:pPr>
          </w:p>
        </w:tc>
      </w:tr>
      <w:tr w:rsidR="00927604" w:rsidRPr="00732E85" w14:paraId="6111B964" w14:textId="77777777" w:rsidTr="008F5191">
        <w:trPr>
          <w:jc w:val="center"/>
        </w:trPr>
        <w:tc>
          <w:tcPr>
            <w:tcW w:w="708" w:type="dxa"/>
            <w:tcBorders>
              <w:top w:val="single" w:sz="4" w:space="0" w:color="auto"/>
              <w:left w:val="single" w:sz="4" w:space="0" w:color="auto"/>
              <w:bottom w:val="single" w:sz="4" w:space="0" w:color="auto"/>
              <w:right w:val="single" w:sz="4" w:space="0" w:color="auto"/>
            </w:tcBorders>
            <w:hideMark/>
          </w:tcPr>
          <w:p w14:paraId="45093CE3" w14:textId="77777777" w:rsidR="00927604" w:rsidRPr="00732E85" w:rsidRDefault="00927604" w:rsidP="00732E85">
            <w:pPr>
              <w:bidi/>
              <w:spacing w:after="0" w:line="240" w:lineRule="auto"/>
              <w:jc w:val="center"/>
              <w:rPr>
                <w:rFonts w:eastAsia="Calibri" w:cs="Simplified Arabic"/>
                <w:szCs w:val="24"/>
              </w:rPr>
            </w:pPr>
            <w:r w:rsidRPr="00732E85">
              <w:rPr>
                <w:rFonts w:eastAsia="Calibri" w:cs="Simplified Arabic"/>
                <w:szCs w:val="24"/>
                <w:rtl/>
              </w:rPr>
              <w:t>5</w:t>
            </w:r>
          </w:p>
        </w:tc>
        <w:tc>
          <w:tcPr>
            <w:tcW w:w="4250" w:type="dxa"/>
            <w:tcBorders>
              <w:top w:val="single" w:sz="4" w:space="0" w:color="auto"/>
              <w:left w:val="single" w:sz="4" w:space="0" w:color="auto"/>
              <w:bottom w:val="single" w:sz="4" w:space="0" w:color="auto"/>
              <w:right w:val="single" w:sz="4" w:space="0" w:color="auto"/>
            </w:tcBorders>
            <w:hideMark/>
          </w:tcPr>
          <w:p w14:paraId="0E71976D" w14:textId="77777777" w:rsidR="00927604" w:rsidRPr="00732E85" w:rsidRDefault="00927604" w:rsidP="00732E85">
            <w:pPr>
              <w:bidi/>
              <w:spacing w:after="0" w:line="240" w:lineRule="auto"/>
              <w:jc w:val="both"/>
              <w:rPr>
                <w:rFonts w:eastAsia="Calibri" w:cs="Simplified Arabic"/>
                <w:szCs w:val="24"/>
                <w:rtl/>
              </w:rPr>
            </w:pPr>
            <w:r w:rsidRPr="00732E85">
              <w:rPr>
                <w:rFonts w:eastAsia="Calibri" w:cs="Simplified Arabic"/>
                <w:szCs w:val="24"/>
                <w:rtl/>
              </w:rPr>
              <w:t xml:space="preserve">يشمل الهيكل التنظيمي </w:t>
            </w:r>
            <w:proofErr w:type="gramStart"/>
            <w:r w:rsidRPr="00732E85">
              <w:rPr>
                <w:rFonts w:eastAsia="Calibri" w:cs="Simplified Arabic"/>
                <w:szCs w:val="24"/>
                <w:rtl/>
              </w:rPr>
              <w:t>وصفا</w:t>
            </w:r>
            <w:proofErr w:type="gramEnd"/>
            <w:r w:rsidRPr="00732E85">
              <w:rPr>
                <w:rFonts w:eastAsia="Calibri" w:cs="Simplified Arabic"/>
                <w:szCs w:val="24"/>
                <w:rtl/>
              </w:rPr>
              <w:t xml:space="preserve"> وظيفيا كاملا</w:t>
            </w:r>
          </w:p>
        </w:tc>
        <w:tc>
          <w:tcPr>
            <w:tcW w:w="1032" w:type="dxa"/>
            <w:gridSpan w:val="2"/>
            <w:tcBorders>
              <w:top w:val="single" w:sz="4" w:space="0" w:color="auto"/>
              <w:left w:val="single" w:sz="4" w:space="0" w:color="auto"/>
              <w:bottom w:val="single" w:sz="4" w:space="0" w:color="auto"/>
              <w:right w:val="single" w:sz="4" w:space="0" w:color="auto"/>
            </w:tcBorders>
          </w:tcPr>
          <w:p w14:paraId="36CAE499" w14:textId="77777777" w:rsidR="00927604" w:rsidRPr="00732E85" w:rsidRDefault="00927604" w:rsidP="00732E85">
            <w:pPr>
              <w:bidi/>
              <w:spacing w:after="0" w:line="240" w:lineRule="auto"/>
              <w:jc w:val="center"/>
              <w:rPr>
                <w:rFonts w:eastAsia="Calibri" w:cs="Simplified Arabic"/>
                <w:szCs w:val="24"/>
                <w:rtl/>
              </w:rPr>
            </w:pPr>
          </w:p>
        </w:tc>
        <w:tc>
          <w:tcPr>
            <w:tcW w:w="1094" w:type="dxa"/>
            <w:tcBorders>
              <w:top w:val="single" w:sz="4" w:space="0" w:color="auto"/>
              <w:left w:val="single" w:sz="4" w:space="0" w:color="auto"/>
              <w:bottom w:val="single" w:sz="4" w:space="0" w:color="auto"/>
              <w:right w:val="single" w:sz="4" w:space="0" w:color="auto"/>
            </w:tcBorders>
          </w:tcPr>
          <w:p w14:paraId="20B09DAC" w14:textId="77777777" w:rsidR="00927604" w:rsidRPr="00732E85" w:rsidRDefault="00927604" w:rsidP="00732E85">
            <w:pPr>
              <w:bidi/>
              <w:spacing w:after="0" w:line="240" w:lineRule="auto"/>
              <w:jc w:val="center"/>
              <w:rPr>
                <w:rFonts w:eastAsia="Calibri" w:cs="Simplified Arabic"/>
                <w:szCs w:val="24"/>
              </w:rPr>
            </w:pPr>
          </w:p>
        </w:tc>
        <w:tc>
          <w:tcPr>
            <w:tcW w:w="3130" w:type="dxa"/>
            <w:gridSpan w:val="3"/>
            <w:tcBorders>
              <w:top w:val="single" w:sz="4" w:space="0" w:color="auto"/>
              <w:left w:val="single" w:sz="4" w:space="0" w:color="auto"/>
              <w:bottom w:val="single" w:sz="4" w:space="0" w:color="auto"/>
              <w:right w:val="single" w:sz="4" w:space="0" w:color="auto"/>
            </w:tcBorders>
          </w:tcPr>
          <w:p w14:paraId="329D8C07" w14:textId="77777777" w:rsidR="00927604" w:rsidRPr="00732E85" w:rsidRDefault="00927604" w:rsidP="00732E85">
            <w:pPr>
              <w:bidi/>
              <w:spacing w:after="0" w:line="240" w:lineRule="auto"/>
              <w:jc w:val="center"/>
              <w:rPr>
                <w:rFonts w:eastAsia="Calibri" w:cs="Simplified Arabic"/>
                <w:szCs w:val="24"/>
              </w:rPr>
            </w:pPr>
          </w:p>
        </w:tc>
      </w:tr>
      <w:tr w:rsidR="00927604" w:rsidRPr="00732E85" w14:paraId="2891170E" w14:textId="77777777" w:rsidTr="008F5191">
        <w:trPr>
          <w:jc w:val="center"/>
        </w:trPr>
        <w:tc>
          <w:tcPr>
            <w:tcW w:w="708" w:type="dxa"/>
            <w:tcBorders>
              <w:top w:val="single" w:sz="4" w:space="0" w:color="auto"/>
              <w:left w:val="single" w:sz="4" w:space="0" w:color="auto"/>
              <w:bottom w:val="single" w:sz="4" w:space="0" w:color="auto"/>
              <w:right w:val="single" w:sz="4" w:space="0" w:color="auto"/>
            </w:tcBorders>
            <w:hideMark/>
          </w:tcPr>
          <w:p w14:paraId="00020ACC" w14:textId="77777777" w:rsidR="00927604" w:rsidRPr="00732E85" w:rsidRDefault="00927604" w:rsidP="00732E85">
            <w:pPr>
              <w:bidi/>
              <w:spacing w:after="0" w:line="240" w:lineRule="auto"/>
              <w:jc w:val="center"/>
              <w:rPr>
                <w:rFonts w:eastAsia="Calibri" w:cs="Simplified Arabic"/>
                <w:szCs w:val="24"/>
              </w:rPr>
            </w:pPr>
            <w:r w:rsidRPr="00732E85">
              <w:rPr>
                <w:rFonts w:eastAsia="Calibri" w:cs="Simplified Arabic"/>
                <w:szCs w:val="24"/>
                <w:rtl/>
              </w:rPr>
              <w:t>6</w:t>
            </w:r>
          </w:p>
        </w:tc>
        <w:tc>
          <w:tcPr>
            <w:tcW w:w="4250" w:type="dxa"/>
            <w:tcBorders>
              <w:top w:val="single" w:sz="4" w:space="0" w:color="auto"/>
              <w:left w:val="single" w:sz="4" w:space="0" w:color="auto"/>
              <w:bottom w:val="single" w:sz="4" w:space="0" w:color="auto"/>
              <w:right w:val="single" w:sz="4" w:space="0" w:color="auto"/>
            </w:tcBorders>
            <w:hideMark/>
          </w:tcPr>
          <w:p w14:paraId="6964E2F0" w14:textId="77777777" w:rsidR="00927604" w:rsidRPr="00732E85" w:rsidRDefault="00927604" w:rsidP="00732E85">
            <w:pPr>
              <w:bidi/>
              <w:spacing w:after="0" w:line="240" w:lineRule="auto"/>
              <w:jc w:val="both"/>
              <w:rPr>
                <w:rFonts w:eastAsia="Calibri" w:cs="Simplified Arabic"/>
                <w:szCs w:val="24"/>
                <w:rtl/>
              </w:rPr>
            </w:pPr>
            <w:r w:rsidRPr="00732E85">
              <w:rPr>
                <w:rFonts w:eastAsia="Calibri" w:cs="Simplified Arabic"/>
                <w:szCs w:val="24"/>
                <w:rtl/>
              </w:rPr>
              <w:t>تمتاز الأنظمة والتعليمات المطبقة في الأندية بالوضوح</w:t>
            </w:r>
          </w:p>
        </w:tc>
        <w:tc>
          <w:tcPr>
            <w:tcW w:w="1032" w:type="dxa"/>
            <w:gridSpan w:val="2"/>
            <w:tcBorders>
              <w:top w:val="single" w:sz="4" w:space="0" w:color="auto"/>
              <w:left w:val="single" w:sz="4" w:space="0" w:color="auto"/>
              <w:bottom w:val="single" w:sz="4" w:space="0" w:color="auto"/>
              <w:right w:val="single" w:sz="4" w:space="0" w:color="auto"/>
            </w:tcBorders>
          </w:tcPr>
          <w:p w14:paraId="5E62FF2F" w14:textId="77777777" w:rsidR="00927604" w:rsidRPr="00732E85" w:rsidRDefault="00927604" w:rsidP="00732E85">
            <w:pPr>
              <w:bidi/>
              <w:spacing w:after="0" w:line="240" w:lineRule="auto"/>
              <w:jc w:val="center"/>
              <w:rPr>
                <w:rFonts w:eastAsia="Calibri" w:cs="Simplified Arabic"/>
                <w:szCs w:val="24"/>
                <w:rtl/>
              </w:rPr>
            </w:pPr>
          </w:p>
        </w:tc>
        <w:tc>
          <w:tcPr>
            <w:tcW w:w="1094" w:type="dxa"/>
            <w:tcBorders>
              <w:top w:val="single" w:sz="4" w:space="0" w:color="auto"/>
              <w:left w:val="single" w:sz="4" w:space="0" w:color="auto"/>
              <w:bottom w:val="single" w:sz="4" w:space="0" w:color="auto"/>
              <w:right w:val="single" w:sz="4" w:space="0" w:color="auto"/>
            </w:tcBorders>
          </w:tcPr>
          <w:p w14:paraId="16E4884A" w14:textId="77777777" w:rsidR="00927604" w:rsidRPr="00732E85" w:rsidRDefault="00927604" w:rsidP="00732E85">
            <w:pPr>
              <w:bidi/>
              <w:spacing w:after="0" w:line="240" w:lineRule="auto"/>
              <w:jc w:val="center"/>
              <w:rPr>
                <w:rFonts w:eastAsia="Calibri" w:cs="Simplified Arabic"/>
                <w:szCs w:val="24"/>
              </w:rPr>
            </w:pPr>
          </w:p>
        </w:tc>
        <w:tc>
          <w:tcPr>
            <w:tcW w:w="3130" w:type="dxa"/>
            <w:gridSpan w:val="3"/>
            <w:tcBorders>
              <w:top w:val="single" w:sz="4" w:space="0" w:color="auto"/>
              <w:left w:val="single" w:sz="4" w:space="0" w:color="auto"/>
              <w:bottom w:val="single" w:sz="4" w:space="0" w:color="auto"/>
              <w:right w:val="single" w:sz="4" w:space="0" w:color="auto"/>
            </w:tcBorders>
          </w:tcPr>
          <w:p w14:paraId="584D4D08" w14:textId="77777777" w:rsidR="00927604" w:rsidRPr="00732E85" w:rsidRDefault="00927604" w:rsidP="00732E85">
            <w:pPr>
              <w:bidi/>
              <w:spacing w:after="0" w:line="240" w:lineRule="auto"/>
              <w:jc w:val="center"/>
              <w:rPr>
                <w:rFonts w:eastAsia="Calibri" w:cs="Simplified Arabic"/>
                <w:szCs w:val="24"/>
              </w:rPr>
            </w:pPr>
          </w:p>
        </w:tc>
      </w:tr>
      <w:tr w:rsidR="00927604" w:rsidRPr="00732E85" w14:paraId="369C2B94" w14:textId="77777777" w:rsidTr="008F5191">
        <w:trPr>
          <w:jc w:val="center"/>
        </w:trPr>
        <w:tc>
          <w:tcPr>
            <w:tcW w:w="708" w:type="dxa"/>
            <w:tcBorders>
              <w:top w:val="single" w:sz="4" w:space="0" w:color="auto"/>
              <w:left w:val="single" w:sz="4" w:space="0" w:color="auto"/>
              <w:bottom w:val="single" w:sz="4" w:space="0" w:color="auto"/>
              <w:right w:val="single" w:sz="4" w:space="0" w:color="auto"/>
            </w:tcBorders>
            <w:hideMark/>
          </w:tcPr>
          <w:p w14:paraId="612E442F" w14:textId="77777777" w:rsidR="00927604" w:rsidRPr="00732E85" w:rsidRDefault="00927604" w:rsidP="00732E85">
            <w:pPr>
              <w:bidi/>
              <w:spacing w:after="0" w:line="240" w:lineRule="auto"/>
              <w:jc w:val="center"/>
              <w:rPr>
                <w:rFonts w:eastAsia="Calibri" w:cs="Simplified Arabic"/>
                <w:szCs w:val="24"/>
              </w:rPr>
            </w:pPr>
            <w:r w:rsidRPr="00732E85">
              <w:rPr>
                <w:rFonts w:eastAsia="Calibri" w:cs="Simplified Arabic"/>
                <w:szCs w:val="24"/>
                <w:rtl/>
              </w:rPr>
              <w:t>7</w:t>
            </w:r>
          </w:p>
        </w:tc>
        <w:tc>
          <w:tcPr>
            <w:tcW w:w="4250" w:type="dxa"/>
            <w:tcBorders>
              <w:top w:val="single" w:sz="4" w:space="0" w:color="auto"/>
              <w:left w:val="single" w:sz="4" w:space="0" w:color="auto"/>
              <w:bottom w:val="single" w:sz="4" w:space="0" w:color="auto"/>
              <w:right w:val="single" w:sz="4" w:space="0" w:color="auto"/>
            </w:tcBorders>
            <w:hideMark/>
          </w:tcPr>
          <w:p w14:paraId="46FA9F95" w14:textId="77777777" w:rsidR="00927604" w:rsidRPr="00732E85" w:rsidRDefault="00927604" w:rsidP="00732E85">
            <w:pPr>
              <w:bidi/>
              <w:spacing w:after="0" w:line="240" w:lineRule="auto"/>
              <w:jc w:val="both"/>
              <w:rPr>
                <w:rFonts w:eastAsia="Calibri" w:cs="Simplified Arabic"/>
                <w:szCs w:val="24"/>
                <w:rtl/>
              </w:rPr>
            </w:pPr>
            <w:proofErr w:type="gramStart"/>
            <w:r w:rsidRPr="00732E85">
              <w:rPr>
                <w:rFonts w:eastAsia="Calibri" w:cs="Simplified Arabic"/>
                <w:szCs w:val="24"/>
                <w:rtl/>
              </w:rPr>
              <w:t>توفر</w:t>
            </w:r>
            <w:proofErr w:type="gramEnd"/>
            <w:r w:rsidRPr="00732E85">
              <w:rPr>
                <w:rFonts w:eastAsia="Calibri" w:cs="Simplified Arabic"/>
                <w:szCs w:val="24"/>
                <w:rtl/>
              </w:rPr>
              <w:t xml:space="preserve"> الأندية آليات واضحة لتقييم أداء الكوادر المختلفة</w:t>
            </w:r>
          </w:p>
        </w:tc>
        <w:tc>
          <w:tcPr>
            <w:tcW w:w="1032" w:type="dxa"/>
            <w:gridSpan w:val="2"/>
            <w:tcBorders>
              <w:top w:val="single" w:sz="4" w:space="0" w:color="auto"/>
              <w:left w:val="single" w:sz="4" w:space="0" w:color="auto"/>
              <w:bottom w:val="single" w:sz="4" w:space="0" w:color="auto"/>
              <w:right w:val="single" w:sz="4" w:space="0" w:color="auto"/>
            </w:tcBorders>
          </w:tcPr>
          <w:p w14:paraId="17C8EF2C" w14:textId="77777777" w:rsidR="00927604" w:rsidRPr="00732E85" w:rsidRDefault="00927604" w:rsidP="00732E85">
            <w:pPr>
              <w:bidi/>
              <w:spacing w:after="0" w:line="240" w:lineRule="auto"/>
              <w:jc w:val="center"/>
              <w:rPr>
                <w:rFonts w:eastAsia="Calibri" w:cs="Simplified Arabic"/>
                <w:szCs w:val="24"/>
                <w:rtl/>
              </w:rPr>
            </w:pPr>
          </w:p>
        </w:tc>
        <w:tc>
          <w:tcPr>
            <w:tcW w:w="1094" w:type="dxa"/>
            <w:tcBorders>
              <w:top w:val="single" w:sz="4" w:space="0" w:color="auto"/>
              <w:left w:val="single" w:sz="4" w:space="0" w:color="auto"/>
              <w:bottom w:val="single" w:sz="4" w:space="0" w:color="auto"/>
              <w:right w:val="single" w:sz="4" w:space="0" w:color="auto"/>
            </w:tcBorders>
          </w:tcPr>
          <w:p w14:paraId="128C2EDF" w14:textId="77777777" w:rsidR="00927604" w:rsidRPr="00732E85" w:rsidRDefault="00927604" w:rsidP="00732E85">
            <w:pPr>
              <w:bidi/>
              <w:spacing w:after="0" w:line="240" w:lineRule="auto"/>
              <w:jc w:val="center"/>
              <w:rPr>
                <w:rFonts w:eastAsia="Calibri" w:cs="Simplified Arabic"/>
                <w:szCs w:val="24"/>
              </w:rPr>
            </w:pPr>
          </w:p>
        </w:tc>
        <w:tc>
          <w:tcPr>
            <w:tcW w:w="3130" w:type="dxa"/>
            <w:gridSpan w:val="3"/>
            <w:tcBorders>
              <w:top w:val="single" w:sz="4" w:space="0" w:color="auto"/>
              <w:left w:val="single" w:sz="4" w:space="0" w:color="auto"/>
              <w:bottom w:val="single" w:sz="4" w:space="0" w:color="auto"/>
              <w:right w:val="single" w:sz="4" w:space="0" w:color="auto"/>
            </w:tcBorders>
          </w:tcPr>
          <w:p w14:paraId="26EEEA38" w14:textId="77777777" w:rsidR="00927604" w:rsidRPr="00732E85" w:rsidRDefault="00927604" w:rsidP="00732E85">
            <w:pPr>
              <w:bidi/>
              <w:spacing w:after="0" w:line="240" w:lineRule="auto"/>
              <w:jc w:val="center"/>
              <w:rPr>
                <w:rFonts w:eastAsia="Calibri" w:cs="Simplified Arabic"/>
                <w:szCs w:val="24"/>
              </w:rPr>
            </w:pPr>
          </w:p>
        </w:tc>
      </w:tr>
      <w:tr w:rsidR="00927604" w:rsidRPr="00732E85" w14:paraId="0A5C1270" w14:textId="77777777" w:rsidTr="008F5191">
        <w:trPr>
          <w:jc w:val="center"/>
        </w:trPr>
        <w:tc>
          <w:tcPr>
            <w:tcW w:w="708" w:type="dxa"/>
            <w:tcBorders>
              <w:top w:val="single" w:sz="4" w:space="0" w:color="auto"/>
              <w:left w:val="single" w:sz="4" w:space="0" w:color="auto"/>
              <w:bottom w:val="single" w:sz="4" w:space="0" w:color="auto"/>
              <w:right w:val="single" w:sz="4" w:space="0" w:color="auto"/>
            </w:tcBorders>
            <w:hideMark/>
          </w:tcPr>
          <w:p w14:paraId="2040A050" w14:textId="77777777" w:rsidR="00927604" w:rsidRPr="00732E85" w:rsidRDefault="00927604" w:rsidP="00732E85">
            <w:pPr>
              <w:bidi/>
              <w:spacing w:after="0" w:line="240" w:lineRule="auto"/>
              <w:jc w:val="center"/>
              <w:rPr>
                <w:rFonts w:eastAsia="Calibri" w:cs="Simplified Arabic"/>
                <w:szCs w:val="24"/>
              </w:rPr>
            </w:pPr>
            <w:r w:rsidRPr="00732E85">
              <w:rPr>
                <w:rFonts w:eastAsia="Calibri" w:cs="Simplified Arabic"/>
                <w:szCs w:val="24"/>
                <w:rtl/>
              </w:rPr>
              <w:t>8</w:t>
            </w:r>
          </w:p>
        </w:tc>
        <w:tc>
          <w:tcPr>
            <w:tcW w:w="4250" w:type="dxa"/>
            <w:tcBorders>
              <w:top w:val="single" w:sz="4" w:space="0" w:color="auto"/>
              <w:left w:val="single" w:sz="4" w:space="0" w:color="auto"/>
              <w:bottom w:val="single" w:sz="4" w:space="0" w:color="auto"/>
              <w:right w:val="single" w:sz="4" w:space="0" w:color="auto"/>
            </w:tcBorders>
            <w:hideMark/>
          </w:tcPr>
          <w:p w14:paraId="6A52E4D7" w14:textId="77777777" w:rsidR="00927604" w:rsidRPr="00732E85" w:rsidRDefault="00927604" w:rsidP="00732E85">
            <w:pPr>
              <w:bidi/>
              <w:spacing w:after="0" w:line="240" w:lineRule="auto"/>
              <w:jc w:val="both"/>
              <w:rPr>
                <w:rFonts w:eastAsia="Calibri" w:cs="Simplified Arabic"/>
                <w:szCs w:val="24"/>
                <w:rtl/>
              </w:rPr>
            </w:pPr>
            <w:r w:rsidRPr="00732E85">
              <w:rPr>
                <w:rFonts w:eastAsia="Calibri" w:cs="Simplified Arabic"/>
                <w:szCs w:val="24"/>
                <w:rtl/>
              </w:rPr>
              <w:t>تتيح الأندية الفرصة لكوادرها بمراقبة أداء النادي وتشركهم في تقييم الأداء</w:t>
            </w:r>
          </w:p>
        </w:tc>
        <w:tc>
          <w:tcPr>
            <w:tcW w:w="1032" w:type="dxa"/>
            <w:gridSpan w:val="2"/>
            <w:tcBorders>
              <w:top w:val="single" w:sz="4" w:space="0" w:color="auto"/>
              <w:left w:val="single" w:sz="4" w:space="0" w:color="auto"/>
              <w:bottom w:val="single" w:sz="4" w:space="0" w:color="auto"/>
              <w:right w:val="single" w:sz="4" w:space="0" w:color="auto"/>
            </w:tcBorders>
          </w:tcPr>
          <w:p w14:paraId="09220CC3" w14:textId="77777777" w:rsidR="00927604" w:rsidRPr="00732E85" w:rsidRDefault="00927604" w:rsidP="00732E85">
            <w:pPr>
              <w:bidi/>
              <w:spacing w:after="0" w:line="240" w:lineRule="auto"/>
              <w:jc w:val="center"/>
              <w:rPr>
                <w:rFonts w:eastAsia="Calibri" w:cs="Simplified Arabic"/>
                <w:szCs w:val="24"/>
                <w:rtl/>
              </w:rPr>
            </w:pPr>
          </w:p>
        </w:tc>
        <w:tc>
          <w:tcPr>
            <w:tcW w:w="1094" w:type="dxa"/>
            <w:tcBorders>
              <w:top w:val="single" w:sz="4" w:space="0" w:color="auto"/>
              <w:left w:val="single" w:sz="4" w:space="0" w:color="auto"/>
              <w:bottom w:val="single" w:sz="4" w:space="0" w:color="auto"/>
              <w:right w:val="single" w:sz="4" w:space="0" w:color="auto"/>
            </w:tcBorders>
          </w:tcPr>
          <w:p w14:paraId="7A504398" w14:textId="77777777" w:rsidR="00927604" w:rsidRPr="00732E85" w:rsidRDefault="00927604" w:rsidP="00732E85">
            <w:pPr>
              <w:bidi/>
              <w:spacing w:after="0" w:line="240" w:lineRule="auto"/>
              <w:jc w:val="center"/>
              <w:rPr>
                <w:rFonts w:eastAsia="Calibri" w:cs="Simplified Arabic"/>
                <w:szCs w:val="24"/>
              </w:rPr>
            </w:pPr>
          </w:p>
        </w:tc>
        <w:tc>
          <w:tcPr>
            <w:tcW w:w="3130" w:type="dxa"/>
            <w:gridSpan w:val="3"/>
            <w:tcBorders>
              <w:top w:val="single" w:sz="4" w:space="0" w:color="auto"/>
              <w:left w:val="single" w:sz="4" w:space="0" w:color="auto"/>
              <w:bottom w:val="single" w:sz="4" w:space="0" w:color="auto"/>
              <w:right w:val="single" w:sz="4" w:space="0" w:color="auto"/>
            </w:tcBorders>
          </w:tcPr>
          <w:p w14:paraId="743E053E" w14:textId="77777777" w:rsidR="00927604" w:rsidRPr="00732E85" w:rsidRDefault="00927604" w:rsidP="00732E85">
            <w:pPr>
              <w:bidi/>
              <w:spacing w:after="0" w:line="240" w:lineRule="auto"/>
              <w:jc w:val="center"/>
              <w:rPr>
                <w:rFonts w:eastAsia="Calibri" w:cs="Simplified Arabic"/>
                <w:szCs w:val="24"/>
              </w:rPr>
            </w:pPr>
          </w:p>
        </w:tc>
      </w:tr>
      <w:tr w:rsidR="00927604" w:rsidRPr="00732E85" w14:paraId="604C3957" w14:textId="77777777" w:rsidTr="008F5191">
        <w:trPr>
          <w:jc w:val="center"/>
        </w:trPr>
        <w:tc>
          <w:tcPr>
            <w:tcW w:w="10214" w:type="dxa"/>
            <w:gridSpan w:val="8"/>
            <w:tcBorders>
              <w:top w:val="single" w:sz="4" w:space="0" w:color="auto"/>
              <w:left w:val="single" w:sz="4" w:space="0" w:color="auto"/>
              <w:bottom w:val="single" w:sz="4" w:space="0" w:color="auto"/>
              <w:right w:val="single" w:sz="4" w:space="0" w:color="auto"/>
            </w:tcBorders>
            <w:hideMark/>
          </w:tcPr>
          <w:p w14:paraId="093C105B" w14:textId="77777777" w:rsidR="00927604" w:rsidRPr="00732E85" w:rsidRDefault="00927604" w:rsidP="00732E85">
            <w:pPr>
              <w:bidi/>
              <w:spacing w:after="0" w:line="240" w:lineRule="auto"/>
              <w:jc w:val="center"/>
              <w:rPr>
                <w:rFonts w:eastAsia="Calibri" w:cs="Simplified Arabic"/>
                <w:szCs w:val="24"/>
              </w:rPr>
            </w:pPr>
            <w:r w:rsidRPr="00732E85">
              <w:rPr>
                <w:rFonts w:eastAsia="Calibri" w:cs="Simplified Arabic"/>
                <w:szCs w:val="24"/>
                <w:rtl/>
              </w:rPr>
              <w:t xml:space="preserve">المجال الثاني: مجال القيادة </w:t>
            </w:r>
            <w:proofErr w:type="gramStart"/>
            <w:r w:rsidRPr="00732E85">
              <w:rPr>
                <w:rFonts w:eastAsia="Calibri" w:cs="Simplified Arabic"/>
                <w:szCs w:val="24"/>
                <w:rtl/>
              </w:rPr>
              <w:t>والإدارة</w:t>
            </w:r>
            <w:proofErr w:type="gramEnd"/>
          </w:p>
        </w:tc>
      </w:tr>
      <w:tr w:rsidR="00927604" w:rsidRPr="00732E85" w14:paraId="51178264" w14:textId="77777777" w:rsidTr="008F5191">
        <w:trPr>
          <w:jc w:val="center"/>
        </w:trPr>
        <w:tc>
          <w:tcPr>
            <w:tcW w:w="708" w:type="dxa"/>
            <w:tcBorders>
              <w:top w:val="single" w:sz="4" w:space="0" w:color="auto"/>
              <w:left w:val="single" w:sz="4" w:space="0" w:color="auto"/>
              <w:bottom w:val="single" w:sz="4" w:space="0" w:color="auto"/>
              <w:right w:val="single" w:sz="4" w:space="0" w:color="auto"/>
            </w:tcBorders>
            <w:hideMark/>
          </w:tcPr>
          <w:p w14:paraId="6740A6FA" w14:textId="77777777" w:rsidR="00927604" w:rsidRPr="00732E85" w:rsidRDefault="00927604" w:rsidP="00732E85">
            <w:pPr>
              <w:bidi/>
              <w:spacing w:after="0" w:line="240" w:lineRule="auto"/>
              <w:jc w:val="center"/>
              <w:rPr>
                <w:rFonts w:eastAsia="Calibri" w:cs="Simplified Arabic"/>
                <w:szCs w:val="24"/>
              </w:rPr>
            </w:pPr>
            <w:r w:rsidRPr="00732E85">
              <w:rPr>
                <w:rFonts w:eastAsia="Calibri" w:cs="Simplified Arabic"/>
                <w:szCs w:val="24"/>
              </w:rPr>
              <w:t>9</w:t>
            </w:r>
          </w:p>
        </w:tc>
        <w:tc>
          <w:tcPr>
            <w:tcW w:w="4250" w:type="dxa"/>
            <w:tcBorders>
              <w:top w:val="single" w:sz="4" w:space="0" w:color="auto"/>
              <w:left w:val="single" w:sz="4" w:space="0" w:color="auto"/>
              <w:bottom w:val="single" w:sz="4" w:space="0" w:color="auto"/>
              <w:right w:val="single" w:sz="4" w:space="0" w:color="auto"/>
            </w:tcBorders>
            <w:hideMark/>
          </w:tcPr>
          <w:p w14:paraId="3652C5FF" w14:textId="77777777" w:rsidR="00927604" w:rsidRPr="00732E85" w:rsidRDefault="00927604" w:rsidP="00732E85">
            <w:pPr>
              <w:bidi/>
              <w:spacing w:after="0" w:line="240" w:lineRule="auto"/>
              <w:jc w:val="both"/>
              <w:rPr>
                <w:rFonts w:eastAsia="Times New Roman" w:cs="Simplified Arabic"/>
                <w:szCs w:val="24"/>
                <w:rtl/>
              </w:rPr>
            </w:pPr>
            <w:r w:rsidRPr="00732E85">
              <w:rPr>
                <w:rFonts w:eastAsia="Times New Roman" w:cs="Simplified Arabic"/>
                <w:szCs w:val="24"/>
                <w:rtl/>
              </w:rPr>
              <w:t xml:space="preserve">يتمتع النادي باستقلالية كاملة عند تصميم </w:t>
            </w:r>
            <w:proofErr w:type="gramStart"/>
            <w:r w:rsidRPr="00732E85">
              <w:rPr>
                <w:rFonts w:eastAsia="Times New Roman" w:cs="Simplified Arabic"/>
                <w:szCs w:val="24"/>
                <w:rtl/>
              </w:rPr>
              <w:t>خططه</w:t>
            </w:r>
            <w:proofErr w:type="gramEnd"/>
            <w:r w:rsidRPr="00732E85">
              <w:rPr>
                <w:rFonts w:eastAsia="Times New Roman" w:cs="Simplified Arabic"/>
                <w:szCs w:val="24"/>
                <w:rtl/>
              </w:rPr>
              <w:t xml:space="preserve"> وفق التشريعات المعمول بها</w:t>
            </w:r>
          </w:p>
        </w:tc>
        <w:tc>
          <w:tcPr>
            <w:tcW w:w="1032" w:type="dxa"/>
            <w:gridSpan w:val="2"/>
            <w:tcBorders>
              <w:top w:val="single" w:sz="4" w:space="0" w:color="auto"/>
              <w:left w:val="single" w:sz="4" w:space="0" w:color="auto"/>
              <w:bottom w:val="single" w:sz="4" w:space="0" w:color="auto"/>
              <w:right w:val="single" w:sz="4" w:space="0" w:color="auto"/>
            </w:tcBorders>
          </w:tcPr>
          <w:p w14:paraId="2082A72C" w14:textId="77777777" w:rsidR="00927604" w:rsidRPr="00732E85" w:rsidRDefault="00927604" w:rsidP="00732E85">
            <w:pPr>
              <w:bidi/>
              <w:spacing w:after="0" w:line="240" w:lineRule="auto"/>
              <w:jc w:val="center"/>
              <w:rPr>
                <w:rFonts w:eastAsia="Calibri" w:cs="Simplified Arabic"/>
                <w:szCs w:val="24"/>
              </w:rPr>
            </w:pPr>
          </w:p>
        </w:tc>
        <w:tc>
          <w:tcPr>
            <w:tcW w:w="1094" w:type="dxa"/>
            <w:tcBorders>
              <w:top w:val="single" w:sz="4" w:space="0" w:color="auto"/>
              <w:left w:val="single" w:sz="4" w:space="0" w:color="auto"/>
              <w:bottom w:val="single" w:sz="4" w:space="0" w:color="auto"/>
              <w:right w:val="single" w:sz="4" w:space="0" w:color="auto"/>
            </w:tcBorders>
          </w:tcPr>
          <w:p w14:paraId="4F540D2A" w14:textId="77777777" w:rsidR="00927604" w:rsidRPr="00732E85" w:rsidRDefault="00927604" w:rsidP="00732E85">
            <w:pPr>
              <w:bidi/>
              <w:spacing w:after="0" w:line="240" w:lineRule="auto"/>
              <w:jc w:val="center"/>
              <w:rPr>
                <w:rFonts w:eastAsia="Calibri" w:cs="Simplified Arabic"/>
                <w:szCs w:val="24"/>
              </w:rPr>
            </w:pPr>
          </w:p>
        </w:tc>
        <w:tc>
          <w:tcPr>
            <w:tcW w:w="3130" w:type="dxa"/>
            <w:gridSpan w:val="3"/>
            <w:tcBorders>
              <w:top w:val="single" w:sz="4" w:space="0" w:color="auto"/>
              <w:left w:val="single" w:sz="4" w:space="0" w:color="auto"/>
              <w:bottom w:val="single" w:sz="4" w:space="0" w:color="auto"/>
              <w:right w:val="single" w:sz="4" w:space="0" w:color="auto"/>
            </w:tcBorders>
          </w:tcPr>
          <w:p w14:paraId="6689D75A" w14:textId="77777777" w:rsidR="00927604" w:rsidRPr="00732E85" w:rsidRDefault="00927604" w:rsidP="00732E85">
            <w:pPr>
              <w:bidi/>
              <w:spacing w:after="0" w:line="240" w:lineRule="auto"/>
              <w:jc w:val="center"/>
              <w:rPr>
                <w:rFonts w:eastAsia="Calibri" w:cs="Simplified Arabic"/>
                <w:szCs w:val="24"/>
              </w:rPr>
            </w:pPr>
          </w:p>
        </w:tc>
      </w:tr>
      <w:tr w:rsidR="00927604" w:rsidRPr="00732E85" w14:paraId="78C65160" w14:textId="77777777" w:rsidTr="008F5191">
        <w:trPr>
          <w:jc w:val="center"/>
        </w:trPr>
        <w:tc>
          <w:tcPr>
            <w:tcW w:w="708" w:type="dxa"/>
            <w:tcBorders>
              <w:top w:val="single" w:sz="4" w:space="0" w:color="auto"/>
              <w:left w:val="single" w:sz="4" w:space="0" w:color="auto"/>
              <w:bottom w:val="single" w:sz="4" w:space="0" w:color="auto"/>
              <w:right w:val="single" w:sz="4" w:space="0" w:color="auto"/>
            </w:tcBorders>
            <w:hideMark/>
          </w:tcPr>
          <w:p w14:paraId="0DF22959" w14:textId="77777777" w:rsidR="00927604" w:rsidRPr="00732E85" w:rsidRDefault="00927604" w:rsidP="00732E85">
            <w:pPr>
              <w:bidi/>
              <w:spacing w:after="0" w:line="240" w:lineRule="auto"/>
              <w:jc w:val="center"/>
              <w:rPr>
                <w:rFonts w:eastAsia="Calibri" w:cs="Simplified Arabic"/>
                <w:szCs w:val="24"/>
              </w:rPr>
            </w:pPr>
            <w:r w:rsidRPr="00732E85">
              <w:rPr>
                <w:rFonts w:eastAsia="Calibri" w:cs="Simplified Arabic"/>
                <w:szCs w:val="24"/>
              </w:rPr>
              <w:t>10</w:t>
            </w:r>
          </w:p>
        </w:tc>
        <w:tc>
          <w:tcPr>
            <w:tcW w:w="4250" w:type="dxa"/>
            <w:tcBorders>
              <w:top w:val="single" w:sz="4" w:space="0" w:color="auto"/>
              <w:left w:val="single" w:sz="4" w:space="0" w:color="auto"/>
              <w:bottom w:val="single" w:sz="4" w:space="0" w:color="auto"/>
              <w:right w:val="single" w:sz="4" w:space="0" w:color="auto"/>
            </w:tcBorders>
            <w:hideMark/>
          </w:tcPr>
          <w:p w14:paraId="1E28E7D8" w14:textId="77777777" w:rsidR="00927604" w:rsidRPr="00732E85" w:rsidRDefault="00927604" w:rsidP="00732E85">
            <w:pPr>
              <w:bidi/>
              <w:spacing w:after="0" w:line="240" w:lineRule="auto"/>
              <w:jc w:val="both"/>
              <w:rPr>
                <w:rFonts w:eastAsia="Calibri" w:cs="Simplified Arabic"/>
                <w:szCs w:val="24"/>
                <w:rtl/>
              </w:rPr>
            </w:pPr>
            <w:r w:rsidRPr="00732E85">
              <w:rPr>
                <w:rFonts w:eastAsia="Calibri" w:cs="Simplified Arabic"/>
                <w:szCs w:val="24"/>
                <w:rtl/>
              </w:rPr>
              <w:t>تتيح إدارة النادي حرية التعبير عن الرأي والتواصل معها</w:t>
            </w:r>
          </w:p>
        </w:tc>
        <w:tc>
          <w:tcPr>
            <w:tcW w:w="1032" w:type="dxa"/>
            <w:gridSpan w:val="2"/>
            <w:tcBorders>
              <w:top w:val="single" w:sz="4" w:space="0" w:color="auto"/>
              <w:left w:val="single" w:sz="4" w:space="0" w:color="auto"/>
              <w:bottom w:val="single" w:sz="4" w:space="0" w:color="auto"/>
              <w:right w:val="single" w:sz="4" w:space="0" w:color="auto"/>
            </w:tcBorders>
          </w:tcPr>
          <w:p w14:paraId="2252F8E7" w14:textId="77777777" w:rsidR="00927604" w:rsidRPr="00732E85" w:rsidRDefault="00927604" w:rsidP="00732E85">
            <w:pPr>
              <w:bidi/>
              <w:spacing w:after="0" w:line="240" w:lineRule="auto"/>
              <w:jc w:val="center"/>
              <w:rPr>
                <w:rFonts w:eastAsia="Calibri" w:cs="Simplified Arabic"/>
                <w:szCs w:val="24"/>
              </w:rPr>
            </w:pPr>
          </w:p>
        </w:tc>
        <w:tc>
          <w:tcPr>
            <w:tcW w:w="1094" w:type="dxa"/>
            <w:tcBorders>
              <w:top w:val="single" w:sz="4" w:space="0" w:color="auto"/>
              <w:left w:val="single" w:sz="4" w:space="0" w:color="auto"/>
              <w:bottom w:val="single" w:sz="4" w:space="0" w:color="auto"/>
              <w:right w:val="single" w:sz="4" w:space="0" w:color="auto"/>
            </w:tcBorders>
          </w:tcPr>
          <w:p w14:paraId="64236891" w14:textId="77777777" w:rsidR="00927604" w:rsidRPr="00732E85" w:rsidRDefault="00927604" w:rsidP="00732E85">
            <w:pPr>
              <w:bidi/>
              <w:spacing w:after="0" w:line="240" w:lineRule="auto"/>
              <w:jc w:val="center"/>
              <w:rPr>
                <w:rFonts w:eastAsia="Calibri" w:cs="Simplified Arabic"/>
                <w:szCs w:val="24"/>
              </w:rPr>
            </w:pPr>
          </w:p>
        </w:tc>
        <w:tc>
          <w:tcPr>
            <w:tcW w:w="3130" w:type="dxa"/>
            <w:gridSpan w:val="3"/>
            <w:tcBorders>
              <w:top w:val="single" w:sz="4" w:space="0" w:color="auto"/>
              <w:left w:val="single" w:sz="4" w:space="0" w:color="auto"/>
              <w:bottom w:val="single" w:sz="4" w:space="0" w:color="auto"/>
              <w:right w:val="single" w:sz="4" w:space="0" w:color="auto"/>
            </w:tcBorders>
          </w:tcPr>
          <w:p w14:paraId="3D6F7AC9" w14:textId="77777777" w:rsidR="00927604" w:rsidRPr="00732E85" w:rsidRDefault="00927604" w:rsidP="00732E85">
            <w:pPr>
              <w:bidi/>
              <w:spacing w:after="0" w:line="240" w:lineRule="auto"/>
              <w:jc w:val="center"/>
              <w:rPr>
                <w:rFonts w:eastAsia="Calibri" w:cs="Simplified Arabic"/>
                <w:szCs w:val="24"/>
              </w:rPr>
            </w:pPr>
          </w:p>
        </w:tc>
      </w:tr>
      <w:tr w:rsidR="00927604" w:rsidRPr="00732E85" w14:paraId="26498CBE" w14:textId="77777777" w:rsidTr="008F5191">
        <w:trPr>
          <w:jc w:val="center"/>
        </w:trPr>
        <w:tc>
          <w:tcPr>
            <w:tcW w:w="708" w:type="dxa"/>
            <w:tcBorders>
              <w:top w:val="single" w:sz="4" w:space="0" w:color="auto"/>
              <w:left w:val="single" w:sz="4" w:space="0" w:color="auto"/>
              <w:bottom w:val="single" w:sz="4" w:space="0" w:color="auto"/>
              <w:right w:val="single" w:sz="4" w:space="0" w:color="auto"/>
            </w:tcBorders>
            <w:hideMark/>
          </w:tcPr>
          <w:p w14:paraId="6B2CC057" w14:textId="77777777" w:rsidR="00927604" w:rsidRPr="00732E85" w:rsidRDefault="00927604" w:rsidP="00732E85">
            <w:pPr>
              <w:bidi/>
              <w:spacing w:after="0" w:line="240" w:lineRule="auto"/>
              <w:jc w:val="center"/>
              <w:rPr>
                <w:rFonts w:eastAsia="Calibri" w:cs="Simplified Arabic"/>
                <w:szCs w:val="24"/>
              </w:rPr>
            </w:pPr>
            <w:r w:rsidRPr="00732E85">
              <w:rPr>
                <w:rFonts w:eastAsia="Calibri" w:cs="Simplified Arabic"/>
                <w:szCs w:val="24"/>
              </w:rPr>
              <w:t>11</w:t>
            </w:r>
          </w:p>
        </w:tc>
        <w:tc>
          <w:tcPr>
            <w:tcW w:w="4250" w:type="dxa"/>
            <w:tcBorders>
              <w:top w:val="single" w:sz="4" w:space="0" w:color="auto"/>
              <w:left w:val="single" w:sz="4" w:space="0" w:color="auto"/>
              <w:bottom w:val="single" w:sz="4" w:space="0" w:color="auto"/>
              <w:right w:val="single" w:sz="4" w:space="0" w:color="auto"/>
            </w:tcBorders>
            <w:hideMark/>
          </w:tcPr>
          <w:p w14:paraId="2EDBBC2C" w14:textId="77777777" w:rsidR="00927604" w:rsidRPr="00732E85" w:rsidRDefault="00927604" w:rsidP="00732E85">
            <w:pPr>
              <w:bidi/>
              <w:spacing w:after="0" w:line="240" w:lineRule="auto"/>
              <w:jc w:val="both"/>
              <w:rPr>
                <w:rFonts w:eastAsia="Calibri" w:cs="Simplified Arabic"/>
                <w:szCs w:val="24"/>
              </w:rPr>
            </w:pPr>
            <w:r w:rsidRPr="00732E85">
              <w:rPr>
                <w:rFonts w:eastAsia="Calibri" w:cs="Simplified Arabic"/>
                <w:szCs w:val="24"/>
                <w:rtl/>
              </w:rPr>
              <w:t xml:space="preserve">يتم تحديد وصلاحيات </w:t>
            </w:r>
            <w:proofErr w:type="gramStart"/>
            <w:r w:rsidRPr="00732E85">
              <w:rPr>
                <w:rFonts w:eastAsia="Calibri" w:cs="Simplified Arabic"/>
                <w:szCs w:val="24"/>
                <w:rtl/>
              </w:rPr>
              <w:t>العاملين</w:t>
            </w:r>
            <w:proofErr w:type="gramEnd"/>
            <w:r w:rsidRPr="00732E85">
              <w:rPr>
                <w:rFonts w:eastAsia="Calibri" w:cs="Simplified Arabic"/>
                <w:szCs w:val="24"/>
                <w:rtl/>
              </w:rPr>
              <w:t xml:space="preserve"> في النادي</w:t>
            </w:r>
          </w:p>
        </w:tc>
        <w:tc>
          <w:tcPr>
            <w:tcW w:w="1032" w:type="dxa"/>
            <w:gridSpan w:val="2"/>
            <w:tcBorders>
              <w:top w:val="single" w:sz="4" w:space="0" w:color="auto"/>
              <w:left w:val="single" w:sz="4" w:space="0" w:color="auto"/>
              <w:bottom w:val="single" w:sz="4" w:space="0" w:color="auto"/>
              <w:right w:val="single" w:sz="4" w:space="0" w:color="auto"/>
            </w:tcBorders>
          </w:tcPr>
          <w:p w14:paraId="3ECEB37C" w14:textId="77777777" w:rsidR="00927604" w:rsidRPr="00732E85" w:rsidRDefault="00927604" w:rsidP="00732E85">
            <w:pPr>
              <w:bidi/>
              <w:spacing w:after="0" w:line="240" w:lineRule="auto"/>
              <w:jc w:val="center"/>
              <w:rPr>
                <w:rFonts w:eastAsia="Calibri" w:cs="Simplified Arabic"/>
                <w:szCs w:val="24"/>
              </w:rPr>
            </w:pPr>
          </w:p>
        </w:tc>
        <w:tc>
          <w:tcPr>
            <w:tcW w:w="1094" w:type="dxa"/>
            <w:tcBorders>
              <w:top w:val="single" w:sz="4" w:space="0" w:color="auto"/>
              <w:left w:val="single" w:sz="4" w:space="0" w:color="auto"/>
              <w:bottom w:val="single" w:sz="4" w:space="0" w:color="auto"/>
              <w:right w:val="single" w:sz="4" w:space="0" w:color="auto"/>
            </w:tcBorders>
          </w:tcPr>
          <w:p w14:paraId="1AC86B2C" w14:textId="77777777" w:rsidR="00927604" w:rsidRPr="00732E85" w:rsidRDefault="00927604" w:rsidP="00732E85">
            <w:pPr>
              <w:bidi/>
              <w:spacing w:after="0" w:line="240" w:lineRule="auto"/>
              <w:jc w:val="center"/>
              <w:rPr>
                <w:rFonts w:eastAsia="Calibri" w:cs="Simplified Arabic"/>
                <w:szCs w:val="24"/>
              </w:rPr>
            </w:pPr>
          </w:p>
        </w:tc>
        <w:tc>
          <w:tcPr>
            <w:tcW w:w="3130" w:type="dxa"/>
            <w:gridSpan w:val="3"/>
            <w:tcBorders>
              <w:top w:val="single" w:sz="4" w:space="0" w:color="auto"/>
              <w:left w:val="single" w:sz="4" w:space="0" w:color="auto"/>
              <w:bottom w:val="single" w:sz="4" w:space="0" w:color="auto"/>
              <w:right w:val="single" w:sz="4" w:space="0" w:color="auto"/>
            </w:tcBorders>
          </w:tcPr>
          <w:p w14:paraId="15C449A2" w14:textId="77777777" w:rsidR="00927604" w:rsidRPr="00732E85" w:rsidRDefault="00927604" w:rsidP="00732E85">
            <w:pPr>
              <w:bidi/>
              <w:spacing w:after="0" w:line="240" w:lineRule="auto"/>
              <w:jc w:val="center"/>
              <w:rPr>
                <w:rFonts w:eastAsia="Calibri" w:cs="Simplified Arabic"/>
                <w:szCs w:val="24"/>
              </w:rPr>
            </w:pPr>
          </w:p>
        </w:tc>
      </w:tr>
      <w:tr w:rsidR="00927604" w:rsidRPr="00732E85" w14:paraId="469B1319" w14:textId="77777777" w:rsidTr="008F5191">
        <w:trPr>
          <w:jc w:val="center"/>
        </w:trPr>
        <w:tc>
          <w:tcPr>
            <w:tcW w:w="708" w:type="dxa"/>
            <w:tcBorders>
              <w:top w:val="single" w:sz="4" w:space="0" w:color="auto"/>
              <w:left w:val="single" w:sz="4" w:space="0" w:color="auto"/>
              <w:bottom w:val="single" w:sz="4" w:space="0" w:color="auto"/>
              <w:right w:val="single" w:sz="4" w:space="0" w:color="auto"/>
            </w:tcBorders>
            <w:hideMark/>
          </w:tcPr>
          <w:p w14:paraId="6EA91409" w14:textId="77777777" w:rsidR="00927604" w:rsidRPr="00732E85" w:rsidRDefault="00927604" w:rsidP="00732E85">
            <w:pPr>
              <w:bidi/>
              <w:spacing w:after="0" w:line="240" w:lineRule="auto"/>
              <w:jc w:val="center"/>
              <w:rPr>
                <w:rFonts w:eastAsia="Calibri" w:cs="Simplified Arabic"/>
                <w:szCs w:val="24"/>
              </w:rPr>
            </w:pPr>
            <w:r w:rsidRPr="00732E85">
              <w:rPr>
                <w:rFonts w:eastAsia="Calibri" w:cs="Simplified Arabic"/>
                <w:szCs w:val="24"/>
              </w:rPr>
              <w:t>12</w:t>
            </w:r>
          </w:p>
        </w:tc>
        <w:tc>
          <w:tcPr>
            <w:tcW w:w="4250" w:type="dxa"/>
            <w:tcBorders>
              <w:top w:val="single" w:sz="4" w:space="0" w:color="auto"/>
              <w:left w:val="single" w:sz="4" w:space="0" w:color="auto"/>
              <w:bottom w:val="single" w:sz="4" w:space="0" w:color="auto"/>
              <w:right w:val="single" w:sz="4" w:space="0" w:color="auto"/>
            </w:tcBorders>
            <w:hideMark/>
          </w:tcPr>
          <w:p w14:paraId="67729441" w14:textId="77777777" w:rsidR="00927604" w:rsidRPr="00732E85" w:rsidRDefault="00927604" w:rsidP="00732E85">
            <w:pPr>
              <w:bidi/>
              <w:spacing w:after="0" w:line="240" w:lineRule="auto"/>
              <w:jc w:val="both"/>
              <w:rPr>
                <w:rFonts w:eastAsia="Calibri" w:cs="Simplified Arabic"/>
                <w:szCs w:val="24"/>
              </w:rPr>
            </w:pPr>
            <w:r w:rsidRPr="00732E85">
              <w:rPr>
                <w:rFonts w:eastAsia="Calibri" w:cs="Simplified Arabic"/>
                <w:szCs w:val="24"/>
                <w:rtl/>
              </w:rPr>
              <w:t>يتبع النادي الأساليب الديموقراطية في الإدارة وصنع القرار</w:t>
            </w:r>
          </w:p>
        </w:tc>
        <w:tc>
          <w:tcPr>
            <w:tcW w:w="1032" w:type="dxa"/>
            <w:gridSpan w:val="2"/>
            <w:tcBorders>
              <w:top w:val="single" w:sz="4" w:space="0" w:color="auto"/>
              <w:left w:val="single" w:sz="4" w:space="0" w:color="auto"/>
              <w:bottom w:val="single" w:sz="4" w:space="0" w:color="auto"/>
              <w:right w:val="single" w:sz="4" w:space="0" w:color="auto"/>
            </w:tcBorders>
          </w:tcPr>
          <w:p w14:paraId="31AE6C8A" w14:textId="77777777" w:rsidR="00927604" w:rsidRPr="00732E85" w:rsidRDefault="00927604" w:rsidP="00732E85">
            <w:pPr>
              <w:bidi/>
              <w:spacing w:after="0" w:line="240" w:lineRule="auto"/>
              <w:jc w:val="center"/>
              <w:rPr>
                <w:rFonts w:eastAsia="Calibri" w:cs="Simplified Arabic"/>
                <w:szCs w:val="24"/>
              </w:rPr>
            </w:pPr>
          </w:p>
        </w:tc>
        <w:tc>
          <w:tcPr>
            <w:tcW w:w="1094" w:type="dxa"/>
            <w:tcBorders>
              <w:top w:val="single" w:sz="4" w:space="0" w:color="auto"/>
              <w:left w:val="single" w:sz="4" w:space="0" w:color="auto"/>
              <w:bottom w:val="single" w:sz="4" w:space="0" w:color="auto"/>
              <w:right w:val="single" w:sz="4" w:space="0" w:color="auto"/>
            </w:tcBorders>
          </w:tcPr>
          <w:p w14:paraId="0B86A554" w14:textId="77777777" w:rsidR="00927604" w:rsidRPr="00732E85" w:rsidRDefault="00927604" w:rsidP="00732E85">
            <w:pPr>
              <w:bidi/>
              <w:spacing w:after="0" w:line="240" w:lineRule="auto"/>
              <w:jc w:val="center"/>
              <w:rPr>
                <w:rFonts w:eastAsia="Calibri" w:cs="Simplified Arabic"/>
                <w:szCs w:val="24"/>
              </w:rPr>
            </w:pPr>
          </w:p>
        </w:tc>
        <w:tc>
          <w:tcPr>
            <w:tcW w:w="3130" w:type="dxa"/>
            <w:gridSpan w:val="3"/>
            <w:tcBorders>
              <w:top w:val="single" w:sz="4" w:space="0" w:color="auto"/>
              <w:left w:val="single" w:sz="4" w:space="0" w:color="auto"/>
              <w:bottom w:val="single" w:sz="4" w:space="0" w:color="auto"/>
              <w:right w:val="single" w:sz="4" w:space="0" w:color="auto"/>
            </w:tcBorders>
          </w:tcPr>
          <w:p w14:paraId="47814E06" w14:textId="77777777" w:rsidR="00927604" w:rsidRPr="00732E85" w:rsidRDefault="00927604" w:rsidP="00732E85">
            <w:pPr>
              <w:bidi/>
              <w:spacing w:after="0" w:line="240" w:lineRule="auto"/>
              <w:jc w:val="center"/>
              <w:rPr>
                <w:rFonts w:eastAsia="Calibri" w:cs="Simplified Arabic"/>
                <w:szCs w:val="24"/>
              </w:rPr>
            </w:pPr>
          </w:p>
        </w:tc>
      </w:tr>
      <w:tr w:rsidR="00927604" w:rsidRPr="00732E85" w14:paraId="2D92629A" w14:textId="77777777" w:rsidTr="008F5191">
        <w:trPr>
          <w:jc w:val="center"/>
        </w:trPr>
        <w:tc>
          <w:tcPr>
            <w:tcW w:w="708" w:type="dxa"/>
            <w:tcBorders>
              <w:top w:val="single" w:sz="4" w:space="0" w:color="auto"/>
              <w:left w:val="single" w:sz="4" w:space="0" w:color="auto"/>
              <w:bottom w:val="single" w:sz="4" w:space="0" w:color="auto"/>
              <w:right w:val="single" w:sz="4" w:space="0" w:color="auto"/>
            </w:tcBorders>
            <w:hideMark/>
          </w:tcPr>
          <w:p w14:paraId="46387488" w14:textId="77777777" w:rsidR="00927604" w:rsidRPr="00732E85" w:rsidRDefault="00927604" w:rsidP="00732E85">
            <w:pPr>
              <w:bidi/>
              <w:spacing w:after="0" w:line="240" w:lineRule="auto"/>
              <w:jc w:val="center"/>
              <w:rPr>
                <w:rFonts w:eastAsia="Calibri" w:cs="Simplified Arabic"/>
                <w:szCs w:val="24"/>
              </w:rPr>
            </w:pPr>
            <w:r w:rsidRPr="00732E85">
              <w:rPr>
                <w:rFonts w:eastAsia="Calibri" w:cs="Simplified Arabic"/>
                <w:szCs w:val="24"/>
              </w:rPr>
              <w:t>13</w:t>
            </w:r>
          </w:p>
        </w:tc>
        <w:tc>
          <w:tcPr>
            <w:tcW w:w="4250" w:type="dxa"/>
            <w:tcBorders>
              <w:top w:val="single" w:sz="4" w:space="0" w:color="auto"/>
              <w:left w:val="single" w:sz="4" w:space="0" w:color="auto"/>
              <w:bottom w:val="single" w:sz="4" w:space="0" w:color="auto"/>
              <w:right w:val="single" w:sz="4" w:space="0" w:color="auto"/>
            </w:tcBorders>
            <w:hideMark/>
          </w:tcPr>
          <w:p w14:paraId="7EDB660F" w14:textId="77777777" w:rsidR="00927604" w:rsidRPr="00732E85" w:rsidRDefault="00927604" w:rsidP="00732E85">
            <w:pPr>
              <w:bidi/>
              <w:spacing w:after="0" w:line="240" w:lineRule="auto"/>
              <w:jc w:val="both"/>
              <w:rPr>
                <w:rFonts w:eastAsia="Calibri" w:cs="Simplified Arabic"/>
                <w:szCs w:val="24"/>
                <w:rtl/>
              </w:rPr>
            </w:pPr>
            <w:r w:rsidRPr="00732E85">
              <w:rPr>
                <w:rFonts w:eastAsia="Calibri" w:cs="Simplified Arabic"/>
                <w:szCs w:val="24"/>
                <w:rtl/>
              </w:rPr>
              <w:t xml:space="preserve">تقوم الإدارة بعميلة التقويم والتقييم الدوري للخطط </w:t>
            </w:r>
            <w:proofErr w:type="gramStart"/>
            <w:r w:rsidRPr="00732E85">
              <w:rPr>
                <w:rFonts w:eastAsia="Calibri" w:cs="Simplified Arabic"/>
                <w:szCs w:val="24"/>
                <w:rtl/>
              </w:rPr>
              <w:t>والأهداف</w:t>
            </w:r>
            <w:proofErr w:type="gramEnd"/>
          </w:p>
        </w:tc>
        <w:tc>
          <w:tcPr>
            <w:tcW w:w="1032" w:type="dxa"/>
            <w:gridSpan w:val="2"/>
            <w:tcBorders>
              <w:top w:val="single" w:sz="4" w:space="0" w:color="auto"/>
              <w:left w:val="single" w:sz="4" w:space="0" w:color="auto"/>
              <w:bottom w:val="single" w:sz="4" w:space="0" w:color="auto"/>
              <w:right w:val="single" w:sz="4" w:space="0" w:color="auto"/>
            </w:tcBorders>
          </w:tcPr>
          <w:p w14:paraId="41E759CA" w14:textId="77777777" w:rsidR="00927604" w:rsidRPr="00732E85" w:rsidRDefault="00927604" w:rsidP="00732E85">
            <w:pPr>
              <w:bidi/>
              <w:spacing w:after="0" w:line="240" w:lineRule="auto"/>
              <w:jc w:val="center"/>
              <w:rPr>
                <w:rFonts w:eastAsia="Calibri" w:cs="Simplified Arabic"/>
                <w:szCs w:val="24"/>
              </w:rPr>
            </w:pPr>
          </w:p>
        </w:tc>
        <w:tc>
          <w:tcPr>
            <w:tcW w:w="1094" w:type="dxa"/>
            <w:tcBorders>
              <w:top w:val="single" w:sz="4" w:space="0" w:color="auto"/>
              <w:left w:val="single" w:sz="4" w:space="0" w:color="auto"/>
              <w:bottom w:val="single" w:sz="4" w:space="0" w:color="auto"/>
              <w:right w:val="single" w:sz="4" w:space="0" w:color="auto"/>
            </w:tcBorders>
          </w:tcPr>
          <w:p w14:paraId="636C7C76" w14:textId="77777777" w:rsidR="00927604" w:rsidRPr="00732E85" w:rsidRDefault="00927604" w:rsidP="00732E85">
            <w:pPr>
              <w:bidi/>
              <w:spacing w:after="0" w:line="240" w:lineRule="auto"/>
              <w:jc w:val="center"/>
              <w:rPr>
                <w:rFonts w:eastAsia="Calibri" w:cs="Simplified Arabic"/>
                <w:szCs w:val="24"/>
              </w:rPr>
            </w:pPr>
          </w:p>
        </w:tc>
        <w:tc>
          <w:tcPr>
            <w:tcW w:w="3130" w:type="dxa"/>
            <w:gridSpan w:val="3"/>
            <w:tcBorders>
              <w:top w:val="single" w:sz="4" w:space="0" w:color="auto"/>
              <w:left w:val="single" w:sz="4" w:space="0" w:color="auto"/>
              <w:bottom w:val="single" w:sz="4" w:space="0" w:color="auto"/>
              <w:right w:val="single" w:sz="4" w:space="0" w:color="auto"/>
            </w:tcBorders>
          </w:tcPr>
          <w:p w14:paraId="53EFB227" w14:textId="77777777" w:rsidR="00927604" w:rsidRPr="00732E85" w:rsidRDefault="00927604" w:rsidP="00732E85">
            <w:pPr>
              <w:bidi/>
              <w:spacing w:after="0" w:line="240" w:lineRule="auto"/>
              <w:jc w:val="center"/>
              <w:rPr>
                <w:rFonts w:eastAsia="Calibri" w:cs="Simplified Arabic"/>
                <w:szCs w:val="24"/>
              </w:rPr>
            </w:pPr>
          </w:p>
        </w:tc>
      </w:tr>
      <w:tr w:rsidR="00927604" w:rsidRPr="00732E85" w14:paraId="3E0BB209" w14:textId="77777777" w:rsidTr="008F5191">
        <w:trPr>
          <w:jc w:val="center"/>
        </w:trPr>
        <w:tc>
          <w:tcPr>
            <w:tcW w:w="708" w:type="dxa"/>
            <w:tcBorders>
              <w:top w:val="single" w:sz="4" w:space="0" w:color="auto"/>
              <w:left w:val="single" w:sz="4" w:space="0" w:color="auto"/>
              <w:bottom w:val="single" w:sz="4" w:space="0" w:color="auto"/>
              <w:right w:val="single" w:sz="4" w:space="0" w:color="auto"/>
            </w:tcBorders>
            <w:hideMark/>
          </w:tcPr>
          <w:p w14:paraId="63DD7F04" w14:textId="77777777" w:rsidR="00927604" w:rsidRPr="00732E85" w:rsidRDefault="00927604" w:rsidP="00732E85">
            <w:pPr>
              <w:bidi/>
              <w:spacing w:after="0" w:line="240" w:lineRule="auto"/>
              <w:jc w:val="center"/>
              <w:rPr>
                <w:rFonts w:eastAsia="Calibri" w:cs="Simplified Arabic"/>
                <w:szCs w:val="24"/>
              </w:rPr>
            </w:pPr>
            <w:r w:rsidRPr="00732E85">
              <w:rPr>
                <w:rFonts w:eastAsia="Calibri" w:cs="Simplified Arabic"/>
                <w:szCs w:val="24"/>
              </w:rPr>
              <w:t>14</w:t>
            </w:r>
          </w:p>
        </w:tc>
        <w:tc>
          <w:tcPr>
            <w:tcW w:w="4250" w:type="dxa"/>
            <w:tcBorders>
              <w:top w:val="single" w:sz="4" w:space="0" w:color="auto"/>
              <w:left w:val="single" w:sz="4" w:space="0" w:color="auto"/>
              <w:bottom w:val="single" w:sz="4" w:space="0" w:color="auto"/>
              <w:right w:val="single" w:sz="4" w:space="0" w:color="auto"/>
            </w:tcBorders>
            <w:hideMark/>
          </w:tcPr>
          <w:p w14:paraId="435EAAD3" w14:textId="77777777" w:rsidR="00927604" w:rsidRPr="00732E85" w:rsidRDefault="00927604" w:rsidP="00732E85">
            <w:pPr>
              <w:bidi/>
              <w:spacing w:after="0" w:line="240" w:lineRule="auto"/>
              <w:jc w:val="both"/>
              <w:rPr>
                <w:rFonts w:eastAsia="Calibri" w:cs="Simplified Arabic"/>
                <w:szCs w:val="24"/>
                <w:rtl/>
              </w:rPr>
            </w:pPr>
            <w:r w:rsidRPr="00732E85">
              <w:rPr>
                <w:rFonts w:eastAsia="Calibri" w:cs="Simplified Arabic"/>
                <w:szCs w:val="24"/>
                <w:rtl/>
              </w:rPr>
              <w:t xml:space="preserve">تعمل إدارة لنادي على تسهيل العمل </w:t>
            </w:r>
            <w:proofErr w:type="gramStart"/>
            <w:r w:rsidRPr="00732E85">
              <w:rPr>
                <w:rFonts w:eastAsia="Calibri" w:cs="Simplified Arabic"/>
                <w:szCs w:val="24"/>
                <w:rtl/>
              </w:rPr>
              <w:t>وتقوية</w:t>
            </w:r>
            <w:proofErr w:type="gramEnd"/>
            <w:r w:rsidRPr="00732E85">
              <w:rPr>
                <w:rFonts w:eastAsia="Calibri" w:cs="Simplified Arabic"/>
                <w:szCs w:val="24"/>
                <w:rtl/>
              </w:rPr>
              <w:t xml:space="preserve"> العلاقات الكوادر المختلفة</w:t>
            </w:r>
          </w:p>
        </w:tc>
        <w:tc>
          <w:tcPr>
            <w:tcW w:w="1032" w:type="dxa"/>
            <w:gridSpan w:val="2"/>
            <w:tcBorders>
              <w:top w:val="single" w:sz="4" w:space="0" w:color="auto"/>
              <w:left w:val="single" w:sz="4" w:space="0" w:color="auto"/>
              <w:bottom w:val="single" w:sz="4" w:space="0" w:color="auto"/>
              <w:right w:val="single" w:sz="4" w:space="0" w:color="auto"/>
            </w:tcBorders>
          </w:tcPr>
          <w:p w14:paraId="21CC297C" w14:textId="77777777" w:rsidR="00927604" w:rsidRPr="00732E85" w:rsidRDefault="00927604" w:rsidP="00732E85">
            <w:pPr>
              <w:bidi/>
              <w:spacing w:after="0" w:line="240" w:lineRule="auto"/>
              <w:jc w:val="center"/>
              <w:rPr>
                <w:rFonts w:eastAsia="Calibri" w:cs="Simplified Arabic"/>
                <w:szCs w:val="24"/>
              </w:rPr>
            </w:pPr>
          </w:p>
        </w:tc>
        <w:tc>
          <w:tcPr>
            <w:tcW w:w="1094" w:type="dxa"/>
            <w:tcBorders>
              <w:top w:val="single" w:sz="4" w:space="0" w:color="auto"/>
              <w:left w:val="single" w:sz="4" w:space="0" w:color="auto"/>
              <w:bottom w:val="single" w:sz="4" w:space="0" w:color="auto"/>
              <w:right w:val="single" w:sz="4" w:space="0" w:color="auto"/>
            </w:tcBorders>
          </w:tcPr>
          <w:p w14:paraId="306042CE" w14:textId="77777777" w:rsidR="00927604" w:rsidRPr="00732E85" w:rsidRDefault="00927604" w:rsidP="00732E85">
            <w:pPr>
              <w:bidi/>
              <w:spacing w:after="0" w:line="240" w:lineRule="auto"/>
              <w:jc w:val="center"/>
              <w:rPr>
                <w:rFonts w:eastAsia="Calibri" w:cs="Simplified Arabic"/>
                <w:szCs w:val="24"/>
              </w:rPr>
            </w:pPr>
          </w:p>
        </w:tc>
        <w:tc>
          <w:tcPr>
            <w:tcW w:w="3130" w:type="dxa"/>
            <w:gridSpan w:val="3"/>
            <w:tcBorders>
              <w:top w:val="single" w:sz="4" w:space="0" w:color="auto"/>
              <w:left w:val="single" w:sz="4" w:space="0" w:color="auto"/>
              <w:bottom w:val="single" w:sz="4" w:space="0" w:color="auto"/>
              <w:right w:val="single" w:sz="4" w:space="0" w:color="auto"/>
            </w:tcBorders>
          </w:tcPr>
          <w:p w14:paraId="77EF9A9F" w14:textId="77777777" w:rsidR="00927604" w:rsidRPr="00732E85" w:rsidRDefault="00927604" w:rsidP="00732E85">
            <w:pPr>
              <w:bidi/>
              <w:spacing w:after="0" w:line="240" w:lineRule="auto"/>
              <w:jc w:val="center"/>
              <w:rPr>
                <w:rFonts w:eastAsia="Calibri" w:cs="Simplified Arabic"/>
                <w:szCs w:val="24"/>
              </w:rPr>
            </w:pPr>
          </w:p>
        </w:tc>
      </w:tr>
      <w:tr w:rsidR="00927604" w:rsidRPr="00732E85" w14:paraId="5E0166ED" w14:textId="77777777" w:rsidTr="008F5191">
        <w:trPr>
          <w:jc w:val="center"/>
        </w:trPr>
        <w:tc>
          <w:tcPr>
            <w:tcW w:w="708" w:type="dxa"/>
            <w:tcBorders>
              <w:top w:val="single" w:sz="4" w:space="0" w:color="auto"/>
              <w:left w:val="single" w:sz="4" w:space="0" w:color="auto"/>
              <w:bottom w:val="single" w:sz="4" w:space="0" w:color="auto"/>
              <w:right w:val="single" w:sz="4" w:space="0" w:color="auto"/>
            </w:tcBorders>
            <w:hideMark/>
          </w:tcPr>
          <w:p w14:paraId="61B9C8E0" w14:textId="77777777" w:rsidR="00927604" w:rsidRPr="00732E85" w:rsidRDefault="00927604" w:rsidP="00732E85">
            <w:pPr>
              <w:bidi/>
              <w:spacing w:after="0" w:line="240" w:lineRule="auto"/>
              <w:jc w:val="center"/>
              <w:rPr>
                <w:rFonts w:eastAsia="Calibri" w:cs="Simplified Arabic"/>
                <w:szCs w:val="24"/>
              </w:rPr>
            </w:pPr>
            <w:r w:rsidRPr="00732E85">
              <w:rPr>
                <w:rFonts w:eastAsia="Calibri" w:cs="Simplified Arabic"/>
                <w:szCs w:val="24"/>
              </w:rPr>
              <w:lastRenderedPageBreak/>
              <w:t>15</w:t>
            </w:r>
          </w:p>
        </w:tc>
        <w:tc>
          <w:tcPr>
            <w:tcW w:w="4250" w:type="dxa"/>
            <w:tcBorders>
              <w:top w:val="single" w:sz="4" w:space="0" w:color="auto"/>
              <w:left w:val="single" w:sz="4" w:space="0" w:color="auto"/>
              <w:bottom w:val="single" w:sz="4" w:space="0" w:color="auto"/>
              <w:right w:val="single" w:sz="4" w:space="0" w:color="auto"/>
            </w:tcBorders>
            <w:hideMark/>
          </w:tcPr>
          <w:p w14:paraId="2F5C2FC3" w14:textId="77777777" w:rsidR="00927604" w:rsidRPr="00732E85" w:rsidRDefault="00927604" w:rsidP="00732E85">
            <w:pPr>
              <w:bidi/>
              <w:spacing w:after="0" w:line="240" w:lineRule="auto"/>
              <w:jc w:val="both"/>
              <w:rPr>
                <w:rFonts w:eastAsia="Calibri" w:cs="Simplified Arabic"/>
                <w:szCs w:val="24"/>
                <w:rtl/>
              </w:rPr>
            </w:pPr>
            <w:r w:rsidRPr="00732E85">
              <w:rPr>
                <w:rFonts w:eastAsia="Calibri" w:cs="Simplified Arabic"/>
                <w:szCs w:val="24"/>
                <w:rtl/>
              </w:rPr>
              <w:t xml:space="preserve">يتم </w:t>
            </w:r>
            <w:proofErr w:type="gramStart"/>
            <w:r w:rsidRPr="00732E85">
              <w:rPr>
                <w:rFonts w:eastAsia="Calibri" w:cs="Simplified Arabic"/>
                <w:szCs w:val="24"/>
                <w:rtl/>
              </w:rPr>
              <w:t>عمل</w:t>
            </w:r>
            <w:proofErr w:type="gramEnd"/>
            <w:r w:rsidRPr="00732E85">
              <w:rPr>
                <w:rFonts w:eastAsia="Calibri" w:cs="Simplified Arabic"/>
                <w:szCs w:val="24"/>
                <w:rtl/>
              </w:rPr>
              <w:t xml:space="preserve"> مراجعة دورية للهيكل التنظيمي في النادي</w:t>
            </w:r>
          </w:p>
        </w:tc>
        <w:tc>
          <w:tcPr>
            <w:tcW w:w="1032" w:type="dxa"/>
            <w:gridSpan w:val="2"/>
            <w:tcBorders>
              <w:top w:val="single" w:sz="4" w:space="0" w:color="auto"/>
              <w:left w:val="single" w:sz="4" w:space="0" w:color="auto"/>
              <w:bottom w:val="single" w:sz="4" w:space="0" w:color="auto"/>
              <w:right w:val="single" w:sz="4" w:space="0" w:color="auto"/>
            </w:tcBorders>
          </w:tcPr>
          <w:p w14:paraId="7EA12560" w14:textId="77777777" w:rsidR="00927604" w:rsidRPr="00732E85" w:rsidRDefault="00927604" w:rsidP="00732E85">
            <w:pPr>
              <w:bidi/>
              <w:spacing w:after="0" w:line="240" w:lineRule="auto"/>
              <w:jc w:val="center"/>
              <w:rPr>
                <w:rFonts w:eastAsia="Calibri" w:cs="Simplified Arabic"/>
                <w:szCs w:val="24"/>
              </w:rPr>
            </w:pPr>
          </w:p>
        </w:tc>
        <w:tc>
          <w:tcPr>
            <w:tcW w:w="1094" w:type="dxa"/>
            <w:tcBorders>
              <w:top w:val="single" w:sz="4" w:space="0" w:color="auto"/>
              <w:left w:val="single" w:sz="4" w:space="0" w:color="auto"/>
              <w:bottom w:val="single" w:sz="4" w:space="0" w:color="auto"/>
              <w:right w:val="single" w:sz="4" w:space="0" w:color="auto"/>
            </w:tcBorders>
          </w:tcPr>
          <w:p w14:paraId="0723D667" w14:textId="77777777" w:rsidR="00927604" w:rsidRPr="00732E85" w:rsidRDefault="00927604" w:rsidP="00732E85">
            <w:pPr>
              <w:bidi/>
              <w:spacing w:after="0" w:line="240" w:lineRule="auto"/>
              <w:jc w:val="center"/>
              <w:rPr>
                <w:rFonts w:eastAsia="Calibri" w:cs="Simplified Arabic"/>
                <w:szCs w:val="24"/>
              </w:rPr>
            </w:pPr>
          </w:p>
        </w:tc>
        <w:tc>
          <w:tcPr>
            <w:tcW w:w="3130" w:type="dxa"/>
            <w:gridSpan w:val="3"/>
            <w:tcBorders>
              <w:top w:val="single" w:sz="4" w:space="0" w:color="auto"/>
              <w:left w:val="single" w:sz="4" w:space="0" w:color="auto"/>
              <w:bottom w:val="single" w:sz="4" w:space="0" w:color="auto"/>
              <w:right w:val="single" w:sz="4" w:space="0" w:color="auto"/>
            </w:tcBorders>
          </w:tcPr>
          <w:p w14:paraId="04E4F115" w14:textId="77777777" w:rsidR="00927604" w:rsidRPr="00732E85" w:rsidRDefault="00927604" w:rsidP="00732E85">
            <w:pPr>
              <w:bidi/>
              <w:spacing w:after="0" w:line="240" w:lineRule="auto"/>
              <w:jc w:val="center"/>
              <w:rPr>
                <w:rFonts w:eastAsia="Calibri" w:cs="Simplified Arabic"/>
                <w:szCs w:val="24"/>
              </w:rPr>
            </w:pPr>
          </w:p>
        </w:tc>
      </w:tr>
      <w:tr w:rsidR="00927604" w:rsidRPr="00732E85" w14:paraId="56D73295" w14:textId="77777777" w:rsidTr="00732E85">
        <w:trPr>
          <w:trHeight w:val="855"/>
          <w:jc w:val="center"/>
        </w:trPr>
        <w:tc>
          <w:tcPr>
            <w:tcW w:w="708" w:type="dxa"/>
            <w:tcBorders>
              <w:top w:val="single" w:sz="4" w:space="0" w:color="auto"/>
              <w:left w:val="single" w:sz="4" w:space="0" w:color="auto"/>
              <w:bottom w:val="single" w:sz="4" w:space="0" w:color="auto"/>
              <w:right w:val="single" w:sz="4" w:space="0" w:color="auto"/>
            </w:tcBorders>
            <w:hideMark/>
          </w:tcPr>
          <w:p w14:paraId="76D68A0E" w14:textId="77777777" w:rsidR="00927604" w:rsidRPr="00732E85" w:rsidRDefault="00927604" w:rsidP="00732E85">
            <w:pPr>
              <w:bidi/>
              <w:spacing w:after="0" w:line="240" w:lineRule="auto"/>
              <w:jc w:val="center"/>
              <w:rPr>
                <w:rFonts w:eastAsia="Calibri" w:cs="Simplified Arabic"/>
                <w:szCs w:val="24"/>
              </w:rPr>
            </w:pPr>
            <w:r w:rsidRPr="00732E85">
              <w:rPr>
                <w:rFonts w:eastAsia="Calibri" w:cs="Simplified Arabic"/>
                <w:szCs w:val="24"/>
              </w:rPr>
              <w:t>16</w:t>
            </w:r>
          </w:p>
        </w:tc>
        <w:tc>
          <w:tcPr>
            <w:tcW w:w="4250" w:type="dxa"/>
            <w:tcBorders>
              <w:top w:val="single" w:sz="4" w:space="0" w:color="auto"/>
              <w:left w:val="single" w:sz="4" w:space="0" w:color="auto"/>
              <w:bottom w:val="single" w:sz="4" w:space="0" w:color="auto"/>
              <w:right w:val="single" w:sz="4" w:space="0" w:color="auto"/>
            </w:tcBorders>
            <w:hideMark/>
          </w:tcPr>
          <w:p w14:paraId="1F7B33DF" w14:textId="77777777" w:rsidR="00927604" w:rsidRPr="00732E85" w:rsidRDefault="00927604" w:rsidP="00732E85">
            <w:pPr>
              <w:bidi/>
              <w:spacing w:after="0" w:line="240" w:lineRule="auto"/>
              <w:jc w:val="both"/>
              <w:rPr>
                <w:rFonts w:eastAsia="Calibri" w:cs="Simplified Arabic"/>
                <w:szCs w:val="24"/>
                <w:rtl/>
              </w:rPr>
            </w:pPr>
            <w:proofErr w:type="gramStart"/>
            <w:r w:rsidRPr="00732E85">
              <w:rPr>
                <w:rFonts w:eastAsia="Calibri" w:cs="Simplified Arabic"/>
                <w:szCs w:val="24"/>
                <w:rtl/>
              </w:rPr>
              <w:t>تشرك</w:t>
            </w:r>
            <w:proofErr w:type="gramEnd"/>
            <w:r w:rsidRPr="00732E85">
              <w:rPr>
                <w:rFonts w:eastAsia="Calibri" w:cs="Simplified Arabic"/>
                <w:szCs w:val="24"/>
                <w:rtl/>
              </w:rPr>
              <w:t xml:space="preserve"> إدارة النادي ممثلين وخبراء من المجتمع ومن الكوادر الفنية في وضع خطط التطوير</w:t>
            </w:r>
          </w:p>
        </w:tc>
        <w:tc>
          <w:tcPr>
            <w:tcW w:w="1032" w:type="dxa"/>
            <w:gridSpan w:val="2"/>
            <w:tcBorders>
              <w:top w:val="single" w:sz="4" w:space="0" w:color="auto"/>
              <w:left w:val="single" w:sz="4" w:space="0" w:color="auto"/>
              <w:bottom w:val="single" w:sz="4" w:space="0" w:color="auto"/>
              <w:right w:val="single" w:sz="4" w:space="0" w:color="auto"/>
            </w:tcBorders>
          </w:tcPr>
          <w:p w14:paraId="5481C45B" w14:textId="77777777" w:rsidR="00927604" w:rsidRPr="00732E85" w:rsidRDefault="00927604" w:rsidP="00732E85">
            <w:pPr>
              <w:bidi/>
              <w:spacing w:after="0" w:line="240" w:lineRule="auto"/>
              <w:jc w:val="center"/>
              <w:rPr>
                <w:rFonts w:eastAsia="Calibri" w:cs="Simplified Arabic"/>
                <w:szCs w:val="24"/>
              </w:rPr>
            </w:pPr>
          </w:p>
        </w:tc>
        <w:tc>
          <w:tcPr>
            <w:tcW w:w="1094" w:type="dxa"/>
            <w:tcBorders>
              <w:top w:val="single" w:sz="4" w:space="0" w:color="auto"/>
              <w:left w:val="single" w:sz="4" w:space="0" w:color="auto"/>
              <w:bottom w:val="single" w:sz="4" w:space="0" w:color="auto"/>
              <w:right w:val="single" w:sz="4" w:space="0" w:color="auto"/>
            </w:tcBorders>
          </w:tcPr>
          <w:p w14:paraId="1156C8CE" w14:textId="77777777" w:rsidR="00927604" w:rsidRPr="00732E85" w:rsidRDefault="00927604" w:rsidP="00732E85">
            <w:pPr>
              <w:bidi/>
              <w:spacing w:after="0" w:line="240" w:lineRule="auto"/>
              <w:jc w:val="center"/>
              <w:rPr>
                <w:rFonts w:eastAsia="Calibri" w:cs="Simplified Arabic"/>
                <w:szCs w:val="24"/>
              </w:rPr>
            </w:pPr>
          </w:p>
        </w:tc>
        <w:tc>
          <w:tcPr>
            <w:tcW w:w="3130" w:type="dxa"/>
            <w:gridSpan w:val="3"/>
            <w:tcBorders>
              <w:top w:val="single" w:sz="4" w:space="0" w:color="auto"/>
              <w:left w:val="single" w:sz="4" w:space="0" w:color="auto"/>
              <w:bottom w:val="single" w:sz="4" w:space="0" w:color="auto"/>
              <w:right w:val="single" w:sz="4" w:space="0" w:color="auto"/>
            </w:tcBorders>
          </w:tcPr>
          <w:p w14:paraId="49622FF9" w14:textId="77777777" w:rsidR="00927604" w:rsidRPr="00732E85" w:rsidRDefault="00927604" w:rsidP="00732E85">
            <w:pPr>
              <w:bidi/>
              <w:spacing w:after="0" w:line="240" w:lineRule="auto"/>
              <w:jc w:val="center"/>
              <w:rPr>
                <w:rFonts w:eastAsia="Calibri" w:cs="Simplified Arabic"/>
                <w:szCs w:val="24"/>
              </w:rPr>
            </w:pPr>
          </w:p>
        </w:tc>
      </w:tr>
      <w:tr w:rsidR="00927604" w:rsidRPr="00732E85" w14:paraId="0B73A32F" w14:textId="77777777" w:rsidTr="008F5191">
        <w:trPr>
          <w:jc w:val="center"/>
        </w:trPr>
        <w:tc>
          <w:tcPr>
            <w:tcW w:w="10214" w:type="dxa"/>
            <w:gridSpan w:val="8"/>
            <w:tcBorders>
              <w:top w:val="single" w:sz="4" w:space="0" w:color="auto"/>
              <w:left w:val="single" w:sz="4" w:space="0" w:color="auto"/>
              <w:bottom w:val="single" w:sz="4" w:space="0" w:color="auto"/>
              <w:right w:val="single" w:sz="4" w:space="0" w:color="auto"/>
            </w:tcBorders>
            <w:hideMark/>
          </w:tcPr>
          <w:p w14:paraId="18BC50C7" w14:textId="77777777" w:rsidR="00927604" w:rsidRPr="00732E85" w:rsidRDefault="00927604" w:rsidP="00732E85">
            <w:pPr>
              <w:bidi/>
              <w:spacing w:after="0" w:line="240" w:lineRule="auto"/>
              <w:jc w:val="center"/>
              <w:rPr>
                <w:rFonts w:eastAsia="Calibri" w:cs="Simplified Arabic"/>
                <w:szCs w:val="24"/>
                <w:rtl/>
              </w:rPr>
            </w:pPr>
            <w:proofErr w:type="gramStart"/>
            <w:r w:rsidRPr="00732E85">
              <w:rPr>
                <w:rFonts w:eastAsia="Calibri" w:cs="Simplified Arabic"/>
                <w:szCs w:val="24"/>
                <w:rtl/>
              </w:rPr>
              <w:t>المجال</w:t>
            </w:r>
            <w:proofErr w:type="gramEnd"/>
            <w:r w:rsidRPr="00732E85">
              <w:rPr>
                <w:rFonts w:eastAsia="Calibri" w:cs="Simplified Arabic"/>
                <w:szCs w:val="24"/>
                <w:rtl/>
              </w:rPr>
              <w:t xml:space="preserve"> الثالث: مجال النزاهة المؤسسية</w:t>
            </w:r>
          </w:p>
        </w:tc>
      </w:tr>
      <w:tr w:rsidR="00927604" w:rsidRPr="00732E85" w14:paraId="0EA81423" w14:textId="77777777" w:rsidTr="008F5191">
        <w:trPr>
          <w:jc w:val="center"/>
        </w:trPr>
        <w:tc>
          <w:tcPr>
            <w:tcW w:w="708" w:type="dxa"/>
            <w:tcBorders>
              <w:top w:val="single" w:sz="4" w:space="0" w:color="auto"/>
              <w:left w:val="single" w:sz="4" w:space="0" w:color="auto"/>
              <w:bottom w:val="single" w:sz="4" w:space="0" w:color="auto"/>
              <w:right w:val="single" w:sz="4" w:space="0" w:color="auto"/>
            </w:tcBorders>
            <w:hideMark/>
          </w:tcPr>
          <w:p w14:paraId="6E480116" w14:textId="77777777" w:rsidR="00927604" w:rsidRPr="00732E85" w:rsidRDefault="00927604" w:rsidP="00732E85">
            <w:pPr>
              <w:bidi/>
              <w:spacing w:after="0" w:line="240" w:lineRule="auto"/>
              <w:jc w:val="center"/>
              <w:rPr>
                <w:rFonts w:eastAsia="Calibri" w:cs="Simplified Arabic"/>
                <w:szCs w:val="24"/>
              </w:rPr>
            </w:pPr>
            <w:r w:rsidRPr="00732E85">
              <w:rPr>
                <w:rFonts w:eastAsia="Calibri" w:cs="Simplified Arabic"/>
                <w:szCs w:val="24"/>
              </w:rPr>
              <w:t xml:space="preserve"> 17</w:t>
            </w:r>
          </w:p>
        </w:tc>
        <w:tc>
          <w:tcPr>
            <w:tcW w:w="4292" w:type="dxa"/>
            <w:gridSpan w:val="2"/>
            <w:tcBorders>
              <w:top w:val="single" w:sz="4" w:space="0" w:color="auto"/>
              <w:left w:val="single" w:sz="4" w:space="0" w:color="auto"/>
              <w:bottom w:val="single" w:sz="4" w:space="0" w:color="auto"/>
              <w:right w:val="single" w:sz="4" w:space="0" w:color="auto"/>
            </w:tcBorders>
            <w:hideMark/>
          </w:tcPr>
          <w:p w14:paraId="5B5E9FFA" w14:textId="77777777" w:rsidR="00927604" w:rsidRPr="00732E85" w:rsidRDefault="00927604" w:rsidP="00732E85">
            <w:pPr>
              <w:bidi/>
              <w:spacing w:after="0" w:line="240" w:lineRule="auto"/>
              <w:rPr>
                <w:rFonts w:eastAsia="Times New Roman" w:cs="Simplified Arabic"/>
                <w:szCs w:val="24"/>
                <w:rtl/>
              </w:rPr>
            </w:pPr>
            <w:r w:rsidRPr="00732E85">
              <w:rPr>
                <w:rFonts w:eastAsia="Times New Roman" w:cs="Simplified Arabic"/>
                <w:szCs w:val="24"/>
                <w:rtl/>
              </w:rPr>
              <w:t xml:space="preserve">توجد شروط واضحة ومعايير محددة لاختيار الكوادر في النادي </w:t>
            </w:r>
          </w:p>
        </w:tc>
        <w:tc>
          <w:tcPr>
            <w:tcW w:w="990" w:type="dxa"/>
            <w:tcBorders>
              <w:top w:val="single" w:sz="4" w:space="0" w:color="auto"/>
              <w:left w:val="single" w:sz="4" w:space="0" w:color="auto"/>
              <w:bottom w:val="single" w:sz="4" w:space="0" w:color="auto"/>
              <w:right w:val="single" w:sz="4" w:space="0" w:color="auto"/>
            </w:tcBorders>
          </w:tcPr>
          <w:p w14:paraId="582C24BE" w14:textId="77777777" w:rsidR="00927604" w:rsidRPr="00732E85" w:rsidRDefault="00927604" w:rsidP="00732E85">
            <w:pPr>
              <w:bidi/>
              <w:spacing w:after="0" w:line="240" w:lineRule="auto"/>
              <w:jc w:val="center"/>
              <w:rPr>
                <w:rFonts w:eastAsia="Calibri" w:cs="Simplified Arabic"/>
                <w:szCs w:val="24"/>
              </w:rPr>
            </w:pPr>
          </w:p>
        </w:tc>
        <w:tc>
          <w:tcPr>
            <w:tcW w:w="1094" w:type="dxa"/>
            <w:tcBorders>
              <w:top w:val="single" w:sz="4" w:space="0" w:color="auto"/>
              <w:left w:val="single" w:sz="4" w:space="0" w:color="auto"/>
              <w:bottom w:val="single" w:sz="4" w:space="0" w:color="auto"/>
              <w:right w:val="single" w:sz="4" w:space="0" w:color="auto"/>
            </w:tcBorders>
          </w:tcPr>
          <w:p w14:paraId="308A6E95" w14:textId="77777777" w:rsidR="00927604" w:rsidRPr="00732E85" w:rsidRDefault="00927604" w:rsidP="00732E85">
            <w:pPr>
              <w:bidi/>
              <w:spacing w:after="0" w:line="240" w:lineRule="auto"/>
              <w:jc w:val="center"/>
              <w:rPr>
                <w:rFonts w:eastAsia="Calibri" w:cs="Simplified Arabic"/>
                <w:szCs w:val="24"/>
              </w:rPr>
            </w:pPr>
          </w:p>
        </w:tc>
        <w:tc>
          <w:tcPr>
            <w:tcW w:w="3130" w:type="dxa"/>
            <w:gridSpan w:val="3"/>
            <w:tcBorders>
              <w:top w:val="single" w:sz="4" w:space="0" w:color="auto"/>
              <w:left w:val="single" w:sz="4" w:space="0" w:color="auto"/>
              <w:bottom w:val="single" w:sz="4" w:space="0" w:color="auto"/>
              <w:right w:val="single" w:sz="4" w:space="0" w:color="auto"/>
            </w:tcBorders>
          </w:tcPr>
          <w:p w14:paraId="49C110A3" w14:textId="77777777" w:rsidR="00927604" w:rsidRPr="00732E85" w:rsidRDefault="00927604" w:rsidP="00732E85">
            <w:pPr>
              <w:bidi/>
              <w:spacing w:after="0" w:line="240" w:lineRule="auto"/>
              <w:jc w:val="center"/>
              <w:rPr>
                <w:rFonts w:eastAsia="Calibri" w:cs="Simplified Arabic"/>
                <w:szCs w:val="24"/>
              </w:rPr>
            </w:pPr>
          </w:p>
        </w:tc>
      </w:tr>
      <w:tr w:rsidR="00927604" w:rsidRPr="00732E85" w14:paraId="0F1562AB" w14:textId="77777777" w:rsidTr="008F5191">
        <w:trPr>
          <w:jc w:val="center"/>
        </w:trPr>
        <w:tc>
          <w:tcPr>
            <w:tcW w:w="708" w:type="dxa"/>
            <w:tcBorders>
              <w:top w:val="single" w:sz="4" w:space="0" w:color="auto"/>
              <w:left w:val="single" w:sz="4" w:space="0" w:color="auto"/>
              <w:bottom w:val="single" w:sz="4" w:space="0" w:color="auto"/>
              <w:right w:val="single" w:sz="4" w:space="0" w:color="auto"/>
            </w:tcBorders>
            <w:hideMark/>
          </w:tcPr>
          <w:p w14:paraId="61192ACD" w14:textId="77777777" w:rsidR="00927604" w:rsidRPr="00732E85" w:rsidRDefault="00927604" w:rsidP="00732E85">
            <w:pPr>
              <w:bidi/>
              <w:spacing w:after="0" w:line="240" w:lineRule="auto"/>
              <w:jc w:val="center"/>
              <w:rPr>
                <w:rFonts w:eastAsia="Calibri" w:cs="Simplified Arabic"/>
                <w:szCs w:val="24"/>
              </w:rPr>
            </w:pPr>
            <w:r w:rsidRPr="00732E85">
              <w:rPr>
                <w:rFonts w:eastAsia="Calibri" w:cs="Simplified Arabic"/>
                <w:szCs w:val="24"/>
              </w:rPr>
              <w:t>18</w:t>
            </w:r>
          </w:p>
        </w:tc>
        <w:tc>
          <w:tcPr>
            <w:tcW w:w="4292" w:type="dxa"/>
            <w:gridSpan w:val="2"/>
            <w:tcBorders>
              <w:top w:val="single" w:sz="4" w:space="0" w:color="auto"/>
              <w:left w:val="single" w:sz="4" w:space="0" w:color="auto"/>
              <w:bottom w:val="single" w:sz="4" w:space="0" w:color="auto"/>
              <w:right w:val="single" w:sz="4" w:space="0" w:color="auto"/>
            </w:tcBorders>
            <w:hideMark/>
          </w:tcPr>
          <w:p w14:paraId="1D8BDB22" w14:textId="77777777" w:rsidR="00927604" w:rsidRPr="00732E85" w:rsidRDefault="00927604" w:rsidP="00732E85">
            <w:pPr>
              <w:bidi/>
              <w:spacing w:after="0" w:line="240" w:lineRule="auto"/>
              <w:rPr>
                <w:rFonts w:eastAsia="Times New Roman" w:cs="Simplified Arabic"/>
                <w:szCs w:val="24"/>
                <w:rtl/>
              </w:rPr>
            </w:pPr>
            <w:r w:rsidRPr="00732E85">
              <w:rPr>
                <w:rFonts w:eastAsia="Times New Roman" w:cs="Simplified Arabic"/>
                <w:szCs w:val="24"/>
                <w:rtl/>
              </w:rPr>
              <w:t>يتم اتباع اجراءات لتفعيل دور الرقابة المالية في النادي</w:t>
            </w:r>
          </w:p>
        </w:tc>
        <w:tc>
          <w:tcPr>
            <w:tcW w:w="990" w:type="dxa"/>
            <w:tcBorders>
              <w:top w:val="single" w:sz="4" w:space="0" w:color="auto"/>
              <w:left w:val="single" w:sz="4" w:space="0" w:color="auto"/>
              <w:bottom w:val="single" w:sz="4" w:space="0" w:color="auto"/>
              <w:right w:val="single" w:sz="4" w:space="0" w:color="auto"/>
            </w:tcBorders>
          </w:tcPr>
          <w:p w14:paraId="196266F8" w14:textId="77777777" w:rsidR="00927604" w:rsidRPr="00732E85" w:rsidRDefault="00927604" w:rsidP="00732E85">
            <w:pPr>
              <w:bidi/>
              <w:spacing w:after="0" w:line="240" w:lineRule="auto"/>
              <w:jc w:val="center"/>
              <w:rPr>
                <w:rFonts w:eastAsia="Calibri" w:cs="Simplified Arabic"/>
                <w:szCs w:val="24"/>
              </w:rPr>
            </w:pPr>
          </w:p>
        </w:tc>
        <w:tc>
          <w:tcPr>
            <w:tcW w:w="1094" w:type="dxa"/>
            <w:tcBorders>
              <w:top w:val="single" w:sz="4" w:space="0" w:color="auto"/>
              <w:left w:val="single" w:sz="4" w:space="0" w:color="auto"/>
              <w:bottom w:val="single" w:sz="4" w:space="0" w:color="auto"/>
              <w:right w:val="single" w:sz="4" w:space="0" w:color="auto"/>
            </w:tcBorders>
          </w:tcPr>
          <w:p w14:paraId="6F14F3BC" w14:textId="77777777" w:rsidR="00927604" w:rsidRPr="00732E85" w:rsidRDefault="00927604" w:rsidP="00732E85">
            <w:pPr>
              <w:bidi/>
              <w:spacing w:after="0" w:line="240" w:lineRule="auto"/>
              <w:jc w:val="center"/>
              <w:rPr>
                <w:rFonts w:eastAsia="Calibri" w:cs="Simplified Arabic"/>
                <w:szCs w:val="24"/>
              </w:rPr>
            </w:pPr>
          </w:p>
        </w:tc>
        <w:tc>
          <w:tcPr>
            <w:tcW w:w="3130" w:type="dxa"/>
            <w:gridSpan w:val="3"/>
            <w:tcBorders>
              <w:top w:val="single" w:sz="4" w:space="0" w:color="auto"/>
              <w:left w:val="single" w:sz="4" w:space="0" w:color="auto"/>
              <w:bottom w:val="single" w:sz="4" w:space="0" w:color="auto"/>
              <w:right w:val="single" w:sz="4" w:space="0" w:color="auto"/>
            </w:tcBorders>
          </w:tcPr>
          <w:p w14:paraId="11D7639E" w14:textId="77777777" w:rsidR="00927604" w:rsidRPr="00732E85" w:rsidRDefault="00927604" w:rsidP="00732E85">
            <w:pPr>
              <w:bidi/>
              <w:spacing w:after="0" w:line="240" w:lineRule="auto"/>
              <w:jc w:val="center"/>
              <w:rPr>
                <w:rFonts w:eastAsia="Calibri" w:cs="Simplified Arabic"/>
                <w:szCs w:val="24"/>
              </w:rPr>
            </w:pPr>
          </w:p>
        </w:tc>
      </w:tr>
      <w:tr w:rsidR="00927604" w:rsidRPr="00732E85" w14:paraId="5F5AB35C" w14:textId="77777777" w:rsidTr="008F5191">
        <w:trPr>
          <w:jc w:val="center"/>
        </w:trPr>
        <w:tc>
          <w:tcPr>
            <w:tcW w:w="708" w:type="dxa"/>
            <w:tcBorders>
              <w:top w:val="single" w:sz="4" w:space="0" w:color="auto"/>
              <w:left w:val="single" w:sz="4" w:space="0" w:color="auto"/>
              <w:bottom w:val="single" w:sz="4" w:space="0" w:color="auto"/>
              <w:right w:val="single" w:sz="4" w:space="0" w:color="auto"/>
            </w:tcBorders>
            <w:hideMark/>
          </w:tcPr>
          <w:p w14:paraId="4276EB6D" w14:textId="77777777" w:rsidR="00927604" w:rsidRPr="00732E85" w:rsidRDefault="00927604" w:rsidP="00732E85">
            <w:pPr>
              <w:bidi/>
              <w:spacing w:after="0" w:line="240" w:lineRule="auto"/>
              <w:jc w:val="center"/>
              <w:rPr>
                <w:rFonts w:eastAsia="Calibri" w:cs="Simplified Arabic"/>
                <w:szCs w:val="24"/>
              </w:rPr>
            </w:pPr>
            <w:r w:rsidRPr="00732E85">
              <w:rPr>
                <w:rFonts w:eastAsia="Calibri" w:cs="Simplified Arabic"/>
                <w:szCs w:val="24"/>
              </w:rPr>
              <w:t>19</w:t>
            </w:r>
          </w:p>
        </w:tc>
        <w:tc>
          <w:tcPr>
            <w:tcW w:w="4292" w:type="dxa"/>
            <w:gridSpan w:val="2"/>
            <w:tcBorders>
              <w:top w:val="single" w:sz="4" w:space="0" w:color="auto"/>
              <w:left w:val="single" w:sz="4" w:space="0" w:color="auto"/>
              <w:bottom w:val="single" w:sz="4" w:space="0" w:color="auto"/>
              <w:right w:val="single" w:sz="4" w:space="0" w:color="auto"/>
            </w:tcBorders>
            <w:hideMark/>
          </w:tcPr>
          <w:p w14:paraId="67327C01" w14:textId="77777777" w:rsidR="00927604" w:rsidRPr="00732E85" w:rsidRDefault="00927604" w:rsidP="00732E85">
            <w:pPr>
              <w:bidi/>
              <w:spacing w:after="0" w:line="240" w:lineRule="auto"/>
              <w:jc w:val="both"/>
              <w:rPr>
                <w:rFonts w:eastAsia="Times New Roman" w:cs="Simplified Arabic"/>
                <w:szCs w:val="24"/>
                <w:rtl/>
              </w:rPr>
            </w:pPr>
            <w:r w:rsidRPr="00732E85">
              <w:rPr>
                <w:rFonts w:eastAsia="Times New Roman" w:cs="Simplified Arabic"/>
                <w:szCs w:val="24"/>
                <w:rtl/>
              </w:rPr>
              <w:t>تراعي النادي الشفافية في المعلومات التي تقدمها لموظفيها وكوادرها</w:t>
            </w:r>
          </w:p>
        </w:tc>
        <w:tc>
          <w:tcPr>
            <w:tcW w:w="990" w:type="dxa"/>
            <w:tcBorders>
              <w:top w:val="single" w:sz="4" w:space="0" w:color="auto"/>
              <w:left w:val="single" w:sz="4" w:space="0" w:color="auto"/>
              <w:bottom w:val="single" w:sz="4" w:space="0" w:color="auto"/>
              <w:right w:val="single" w:sz="4" w:space="0" w:color="auto"/>
            </w:tcBorders>
          </w:tcPr>
          <w:p w14:paraId="16CC102D" w14:textId="77777777" w:rsidR="00927604" w:rsidRPr="00732E85" w:rsidRDefault="00927604" w:rsidP="00732E85">
            <w:pPr>
              <w:bidi/>
              <w:spacing w:after="0" w:line="240" w:lineRule="auto"/>
              <w:jc w:val="center"/>
              <w:rPr>
                <w:rFonts w:eastAsia="Calibri" w:cs="Simplified Arabic"/>
                <w:szCs w:val="24"/>
              </w:rPr>
            </w:pPr>
          </w:p>
        </w:tc>
        <w:tc>
          <w:tcPr>
            <w:tcW w:w="1094" w:type="dxa"/>
            <w:tcBorders>
              <w:top w:val="single" w:sz="4" w:space="0" w:color="auto"/>
              <w:left w:val="single" w:sz="4" w:space="0" w:color="auto"/>
              <w:bottom w:val="single" w:sz="4" w:space="0" w:color="auto"/>
              <w:right w:val="single" w:sz="4" w:space="0" w:color="auto"/>
            </w:tcBorders>
          </w:tcPr>
          <w:p w14:paraId="2D9551B6" w14:textId="77777777" w:rsidR="00927604" w:rsidRPr="00732E85" w:rsidRDefault="00927604" w:rsidP="00732E85">
            <w:pPr>
              <w:bidi/>
              <w:spacing w:after="0" w:line="240" w:lineRule="auto"/>
              <w:jc w:val="center"/>
              <w:rPr>
                <w:rFonts w:eastAsia="Calibri" w:cs="Simplified Arabic"/>
                <w:szCs w:val="24"/>
              </w:rPr>
            </w:pPr>
          </w:p>
        </w:tc>
        <w:tc>
          <w:tcPr>
            <w:tcW w:w="3130" w:type="dxa"/>
            <w:gridSpan w:val="3"/>
            <w:tcBorders>
              <w:top w:val="single" w:sz="4" w:space="0" w:color="auto"/>
              <w:left w:val="single" w:sz="4" w:space="0" w:color="auto"/>
              <w:bottom w:val="single" w:sz="4" w:space="0" w:color="auto"/>
              <w:right w:val="single" w:sz="4" w:space="0" w:color="auto"/>
            </w:tcBorders>
          </w:tcPr>
          <w:p w14:paraId="546C71E8" w14:textId="77777777" w:rsidR="00927604" w:rsidRPr="00732E85" w:rsidRDefault="00927604" w:rsidP="00732E85">
            <w:pPr>
              <w:bidi/>
              <w:spacing w:after="0" w:line="240" w:lineRule="auto"/>
              <w:jc w:val="center"/>
              <w:rPr>
                <w:rFonts w:eastAsia="Calibri" w:cs="Simplified Arabic"/>
                <w:szCs w:val="24"/>
              </w:rPr>
            </w:pPr>
          </w:p>
        </w:tc>
      </w:tr>
      <w:tr w:rsidR="00927604" w:rsidRPr="00732E85" w14:paraId="24BF5F23" w14:textId="77777777" w:rsidTr="008F5191">
        <w:trPr>
          <w:jc w:val="center"/>
        </w:trPr>
        <w:tc>
          <w:tcPr>
            <w:tcW w:w="708" w:type="dxa"/>
            <w:tcBorders>
              <w:top w:val="single" w:sz="4" w:space="0" w:color="auto"/>
              <w:left w:val="single" w:sz="4" w:space="0" w:color="auto"/>
              <w:bottom w:val="single" w:sz="4" w:space="0" w:color="auto"/>
              <w:right w:val="single" w:sz="4" w:space="0" w:color="auto"/>
            </w:tcBorders>
            <w:hideMark/>
          </w:tcPr>
          <w:p w14:paraId="359FC7B5" w14:textId="77777777" w:rsidR="00927604" w:rsidRPr="00732E85" w:rsidRDefault="00927604" w:rsidP="00732E85">
            <w:pPr>
              <w:bidi/>
              <w:spacing w:after="0" w:line="240" w:lineRule="auto"/>
              <w:jc w:val="center"/>
              <w:rPr>
                <w:rFonts w:eastAsia="Calibri" w:cs="Simplified Arabic"/>
                <w:szCs w:val="24"/>
              </w:rPr>
            </w:pPr>
            <w:r w:rsidRPr="00732E85">
              <w:rPr>
                <w:rFonts w:eastAsia="Calibri" w:cs="Simplified Arabic"/>
                <w:szCs w:val="24"/>
              </w:rPr>
              <w:t>20</w:t>
            </w:r>
          </w:p>
        </w:tc>
        <w:tc>
          <w:tcPr>
            <w:tcW w:w="4292" w:type="dxa"/>
            <w:gridSpan w:val="2"/>
            <w:tcBorders>
              <w:top w:val="single" w:sz="4" w:space="0" w:color="auto"/>
              <w:left w:val="single" w:sz="4" w:space="0" w:color="auto"/>
              <w:bottom w:val="single" w:sz="4" w:space="0" w:color="auto"/>
              <w:right w:val="single" w:sz="4" w:space="0" w:color="auto"/>
            </w:tcBorders>
            <w:hideMark/>
          </w:tcPr>
          <w:p w14:paraId="4DBD4B30" w14:textId="77777777" w:rsidR="00927604" w:rsidRPr="00732E85" w:rsidRDefault="00927604" w:rsidP="00732E85">
            <w:pPr>
              <w:bidi/>
              <w:spacing w:after="0" w:line="240" w:lineRule="auto"/>
              <w:jc w:val="both"/>
              <w:rPr>
                <w:rFonts w:eastAsia="Times New Roman" w:cs="Simplified Arabic"/>
                <w:szCs w:val="24"/>
                <w:rtl/>
              </w:rPr>
            </w:pPr>
            <w:r w:rsidRPr="00732E85">
              <w:rPr>
                <w:rFonts w:eastAsia="Times New Roman" w:cs="Simplified Arabic"/>
                <w:szCs w:val="24"/>
                <w:rtl/>
              </w:rPr>
              <w:t xml:space="preserve">تم اعتماد الشفافية والوضوح في العمل المؤسسي داخل النادي </w:t>
            </w:r>
          </w:p>
        </w:tc>
        <w:tc>
          <w:tcPr>
            <w:tcW w:w="990" w:type="dxa"/>
            <w:tcBorders>
              <w:top w:val="single" w:sz="4" w:space="0" w:color="auto"/>
              <w:left w:val="single" w:sz="4" w:space="0" w:color="auto"/>
              <w:bottom w:val="single" w:sz="4" w:space="0" w:color="auto"/>
              <w:right w:val="single" w:sz="4" w:space="0" w:color="auto"/>
            </w:tcBorders>
          </w:tcPr>
          <w:p w14:paraId="71FA4182" w14:textId="77777777" w:rsidR="00927604" w:rsidRPr="00732E85" w:rsidRDefault="00927604" w:rsidP="00732E85">
            <w:pPr>
              <w:bidi/>
              <w:spacing w:after="0" w:line="240" w:lineRule="auto"/>
              <w:jc w:val="center"/>
              <w:rPr>
                <w:rFonts w:eastAsia="Calibri" w:cs="Simplified Arabic"/>
                <w:szCs w:val="24"/>
              </w:rPr>
            </w:pPr>
          </w:p>
        </w:tc>
        <w:tc>
          <w:tcPr>
            <w:tcW w:w="1094" w:type="dxa"/>
            <w:tcBorders>
              <w:top w:val="single" w:sz="4" w:space="0" w:color="auto"/>
              <w:left w:val="single" w:sz="4" w:space="0" w:color="auto"/>
              <w:bottom w:val="single" w:sz="4" w:space="0" w:color="auto"/>
              <w:right w:val="single" w:sz="4" w:space="0" w:color="auto"/>
            </w:tcBorders>
          </w:tcPr>
          <w:p w14:paraId="28B00699" w14:textId="77777777" w:rsidR="00927604" w:rsidRPr="00732E85" w:rsidRDefault="00927604" w:rsidP="00732E85">
            <w:pPr>
              <w:bidi/>
              <w:spacing w:after="0" w:line="240" w:lineRule="auto"/>
              <w:jc w:val="center"/>
              <w:rPr>
                <w:rFonts w:eastAsia="Calibri" w:cs="Simplified Arabic"/>
                <w:szCs w:val="24"/>
              </w:rPr>
            </w:pPr>
          </w:p>
        </w:tc>
        <w:tc>
          <w:tcPr>
            <w:tcW w:w="3130" w:type="dxa"/>
            <w:gridSpan w:val="3"/>
            <w:tcBorders>
              <w:top w:val="single" w:sz="4" w:space="0" w:color="auto"/>
              <w:left w:val="single" w:sz="4" w:space="0" w:color="auto"/>
              <w:bottom w:val="single" w:sz="4" w:space="0" w:color="auto"/>
              <w:right w:val="single" w:sz="4" w:space="0" w:color="auto"/>
            </w:tcBorders>
          </w:tcPr>
          <w:p w14:paraId="03F9E47E" w14:textId="77777777" w:rsidR="00927604" w:rsidRPr="00732E85" w:rsidRDefault="00927604" w:rsidP="00732E85">
            <w:pPr>
              <w:bidi/>
              <w:spacing w:after="0" w:line="240" w:lineRule="auto"/>
              <w:jc w:val="center"/>
              <w:rPr>
                <w:rFonts w:eastAsia="Calibri" w:cs="Simplified Arabic"/>
                <w:szCs w:val="24"/>
              </w:rPr>
            </w:pPr>
          </w:p>
        </w:tc>
      </w:tr>
      <w:tr w:rsidR="00927604" w:rsidRPr="00732E85" w14:paraId="39DD3EE9" w14:textId="77777777" w:rsidTr="008F5191">
        <w:trPr>
          <w:jc w:val="center"/>
        </w:trPr>
        <w:tc>
          <w:tcPr>
            <w:tcW w:w="708" w:type="dxa"/>
            <w:tcBorders>
              <w:top w:val="single" w:sz="4" w:space="0" w:color="auto"/>
              <w:left w:val="single" w:sz="4" w:space="0" w:color="auto"/>
              <w:bottom w:val="single" w:sz="4" w:space="0" w:color="auto"/>
              <w:right w:val="single" w:sz="4" w:space="0" w:color="auto"/>
            </w:tcBorders>
            <w:hideMark/>
          </w:tcPr>
          <w:p w14:paraId="5CB17F61" w14:textId="77777777" w:rsidR="00927604" w:rsidRPr="00732E85" w:rsidRDefault="00927604" w:rsidP="00732E85">
            <w:pPr>
              <w:bidi/>
              <w:spacing w:after="0" w:line="240" w:lineRule="auto"/>
              <w:jc w:val="center"/>
              <w:rPr>
                <w:rFonts w:eastAsia="Calibri" w:cs="Simplified Arabic"/>
                <w:szCs w:val="24"/>
              </w:rPr>
            </w:pPr>
            <w:r w:rsidRPr="00732E85">
              <w:rPr>
                <w:rFonts w:eastAsia="Calibri" w:cs="Simplified Arabic"/>
                <w:szCs w:val="24"/>
              </w:rPr>
              <w:t>21</w:t>
            </w:r>
          </w:p>
        </w:tc>
        <w:tc>
          <w:tcPr>
            <w:tcW w:w="4292" w:type="dxa"/>
            <w:gridSpan w:val="2"/>
            <w:tcBorders>
              <w:top w:val="single" w:sz="4" w:space="0" w:color="auto"/>
              <w:left w:val="single" w:sz="4" w:space="0" w:color="auto"/>
              <w:bottom w:val="single" w:sz="4" w:space="0" w:color="auto"/>
              <w:right w:val="single" w:sz="4" w:space="0" w:color="auto"/>
            </w:tcBorders>
            <w:hideMark/>
          </w:tcPr>
          <w:p w14:paraId="1AA5FE7B" w14:textId="71584D60" w:rsidR="00927604" w:rsidRPr="00732E85" w:rsidRDefault="00927604" w:rsidP="00732E85">
            <w:pPr>
              <w:bidi/>
              <w:spacing w:after="0" w:line="240" w:lineRule="auto"/>
              <w:jc w:val="both"/>
              <w:rPr>
                <w:rFonts w:eastAsia="Times New Roman" w:cs="Simplified Arabic"/>
                <w:szCs w:val="24"/>
                <w:rtl/>
                <w:lang w:bidi="ar-AE"/>
              </w:rPr>
            </w:pPr>
            <w:r w:rsidRPr="00732E85">
              <w:rPr>
                <w:rFonts w:eastAsia="Times New Roman" w:cs="Simplified Arabic"/>
                <w:szCs w:val="24"/>
                <w:rtl/>
              </w:rPr>
              <w:t>تطبق الشفافية في تنفيذ جميع معايير الحوكمة في النادي</w:t>
            </w:r>
          </w:p>
        </w:tc>
        <w:tc>
          <w:tcPr>
            <w:tcW w:w="990" w:type="dxa"/>
            <w:tcBorders>
              <w:top w:val="single" w:sz="4" w:space="0" w:color="auto"/>
              <w:left w:val="single" w:sz="4" w:space="0" w:color="auto"/>
              <w:bottom w:val="single" w:sz="4" w:space="0" w:color="auto"/>
              <w:right w:val="single" w:sz="4" w:space="0" w:color="auto"/>
            </w:tcBorders>
          </w:tcPr>
          <w:p w14:paraId="6D206922" w14:textId="77777777" w:rsidR="00927604" w:rsidRPr="00732E85" w:rsidRDefault="00927604" w:rsidP="00732E85">
            <w:pPr>
              <w:bidi/>
              <w:spacing w:after="0" w:line="240" w:lineRule="auto"/>
              <w:jc w:val="center"/>
              <w:rPr>
                <w:rFonts w:eastAsia="Calibri" w:cs="Simplified Arabic"/>
                <w:szCs w:val="24"/>
              </w:rPr>
            </w:pPr>
          </w:p>
        </w:tc>
        <w:tc>
          <w:tcPr>
            <w:tcW w:w="1094" w:type="dxa"/>
            <w:tcBorders>
              <w:top w:val="single" w:sz="4" w:space="0" w:color="auto"/>
              <w:left w:val="single" w:sz="4" w:space="0" w:color="auto"/>
              <w:bottom w:val="single" w:sz="4" w:space="0" w:color="auto"/>
              <w:right w:val="single" w:sz="4" w:space="0" w:color="auto"/>
            </w:tcBorders>
          </w:tcPr>
          <w:p w14:paraId="0F6E1CE3" w14:textId="77777777" w:rsidR="00927604" w:rsidRPr="00732E85" w:rsidRDefault="00927604" w:rsidP="00732E85">
            <w:pPr>
              <w:bidi/>
              <w:spacing w:after="0" w:line="240" w:lineRule="auto"/>
              <w:jc w:val="center"/>
              <w:rPr>
                <w:rFonts w:eastAsia="Calibri" w:cs="Simplified Arabic"/>
                <w:szCs w:val="24"/>
              </w:rPr>
            </w:pPr>
          </w:p>
        </w:tc>
        <w:tc>
          <w:tcPr>
            <w:tcW w:w="3130" w:type="dxa"/>
            <w:gridSpan w:val="3"/>
            <w:tcBorders>
              <w:top w:val="single" w:sz="4" w:space="0" w:color="auto"/>
              <w:left w:val="single" w:sz="4" w:space="0" w:color="auto"/>
              <w:bottom w:val="single" w:sz="4" w:space="0" w:color="auto"/>
              <w:right w:val="single" w:sz="4" w:space="0" w:color="auto"/>
            </w:tcBorders>
          </w:tcPr>
          <w:p w14:paraId="0E56FAB9" w14:textId="77777777" w:rsidR="00927604" w:rsidRPr="00732E85" w:rsidRDefault="00927604" w:rsidP="00732E85">
            <w:pPr>
              <w:bidi/>
              <w:spacing w:after="0" w:line="240" w:lineRule="auto"/>
              <w:jc w:val="center"/>
              <w:rPr>
                <w:rFonts w:eastAsia="Calibri" w:cs="Simplified Arabic"/>
                <w:szCs w:val="24"/>
              </w:rPr>
            </w:pPr>
          </w:p>
        </w:tc>
      </w:tr>
      <w:tr w:rsidR="00927604" w:rsidRPr="00732E85" w14:paraId="0B8597CD" w14:textId="77777777" w:rsidTr="008F5191">
        <w:trPr>
          <w:jc w:val="center"/>
        </w:trPr>
        <w:tc>
          <w:tcPr>
            <w:tcW w:w="708" w:type="dxa"/>
            <w:tcBorders>
              <w:top w:val="single" w:sz="4" w:space="0" w:color="auto"/>
              <w:left w:val="single" w:sz="4" w:space="0" w:color="auto"/>
              <w:bottom w:val="single" w:sz="4" w:space="0" w:color="auto"/>
              <w:right w:val="single" w:sz="4" w:space="0" w:color="auto"/>
            </w:tcBorders>
            <w:hideMark/>
          </w:tcPr>
          <w:p w14:paraId="77C330DB" w14:textId="77777777" w:rsidR="00927604" w:rsidRPr="00732E85" w:rsidRDefault="00927604" w:rsidP="00732E85">
            <w:pPr>
              <w:bidi/>
              <w:spacing w:after="0" w:line="240" w:lineRule="auto"/>
              <w:jc w:val="center"/>
              <w:rPr>
                <w:rFonts w:eastAsia="Calibri" w:cs="Simplified Arabic"/>
                <w:szCs w:val="24"/>
              </w:rPr>
            </w:pPr>
            <w:r w:rsidRPr="00732E85">
              <w:rPr>
                <w:rFonts w:eastAsia="Calibri" w:cs="Simplified Arabic"/>
                <w:szCs w:val="24"/>
              </w:rPr>
              <w:t>22</w:t>
            </w:r>
          </w:p>
        </w:tc>
        <w:tc>
          <w:tcPr>
            <w:tcW w:w="4292" w:type="dxa"/>
            <w:gridSpan w:val="2"/>
            <w:tcBorders>
              <w:top w:val="single" w:sz="4" w:space="0" w:color="auto"/>
              <w:left w:val="single" w:sz="4" w:space="0" w:color="auto"/>
              <w:bottom w:val="single" w:sz="4" w:space="0" w:color="auto"/>
              <w:right w:val="single" w:sz="4" w:space="0" w:color="auto"/>
            </w:tcBorders>
            <w:hideMark/>
          </w:tcPr>
          <w:p w14:paraId="163634F3" w14:textId="77777777" w:rsidR="00927604" w:rsidRPr="00732E85" w:rsidRDefault="00927604" w:rsidP="00732E85">
            <w:pPr>
              <w:bidi/>
              <w:spacing w:after="0" w:line="240" w:lineRule="auto"/>
              <w:jc w:val="both"/>
              <w:rPr>
                <w:rFonts w:eastAsia="Times New Roman" w:cs="Simplified Arabic"/>
                <w:szCs w:val="24"/>
                <w:rtl/>
              </w:rPr>
            </w:pPr>
            <w:r w:rsidRPr="00732E85">
              <w:rPr>
                <w:rFonts w:eastAsia="Times New Roman" w:cs="Simplified Arabic"/>
                <w:szCs w:val="24"/>
                <w:rtl/>
              </w:rPr>
              <w:t xml:space="preserve">يراعي النادي مبدأ الشفافية والوضوح في تطبيق الأنظمة والتعليمات على العاملين </w:t>
            </w:r>
            <w:proofErr w:type="gramStart"/>
            <w:r w:rsidRPr="00732E85">
              <w:rPr>
                <w:rFonts w:eastAsia="Times New Roman" w:cs="Simplified Arabic"/>
                <w:szCs w:val="24"/>
                <w:rtl/>
              </w:rPr>
              <w:t>والكوادر</w:t>
            </w:r>
            <w:proofErr w:type="gramEnd"/>
            <w:r w:rsidRPr="00732E85">
              <w:rPr>
                <w:rFonts w:eastAsia="Times New Roman" w:cs="Simplified Arabic"/>
                <w:szCs w:val="24"/>
                <w:rtl/>
              </w:rPr>
              <w:t xml:space="preserve"> </w:t>
            </w:r>
          </w:p>
        </w:tc>
        <w:tc>
          <w:tcPr>
            <w:tcW w:w="990" w:type="dxa"/>
            <w:tcBorders>
              <w:top w:val="single" w:sz="4" w:space="0" w:color="auto"/>
              <w:left w:val="single" w:sz="4" w:space="0" w:color="auto"/>
              <w:bottom w:val="single" w:sz="4" w:space="0" w:color="auto"/>
              <w:right w:val="single" w:sz="4" w:space="0" w:color="auto"/>
            </w:tcBorders>
          </w:tcPr>
          <w:p w14:paraId="389A1DA1" w14:textId="77777777" w:rsidR="00927604" w:rsidRPr="00732E85" w:rsidRDefault="00927604" w:rsidP="00732E85">
            <w:pPr>
              <w:bidi/>
              <w:spacing w:after="0" w:line="240" w:lineRule="auto"/>
              <w:jc w:val="center"/>
              <w:rPr>
                <w:rFonts w:eastAsia="Calibri" w:cs="Simplified Arabic"/>
                <w:szCs w:val="24"/>
              </w:rPr>
            </w:pPr>
          </w:p>
        </w:tc>
        <w:tc>
          <w:tcPr>
            <w:tcW w:w="1094" w:type="dxa"/>
            <w:tcBorders>
              <w:top w:val="single" w:sz="4" w:space="0" w:color="auto"/>
              <w:left w:val="single" w:sz="4" w:space="0" w:color="auto"/>
              <w:bottom w:val="single" w:sz="4" w:space="0" w:color="auto"/>
              <w:right w:val="single" w:sz="4" w:space="0" w:color="auto"/>
            </w:tcBorders>
          </w:tcPr>
          <w:p w14:paraId="0B6F6AAE" w14:textId="77777777" w:rsidR="00927604" w:rsidRPr="00732E85" w:rsidRDefault="00927604" w:rsidP="00732E85">
            <w:pPr>
              <w:bidi/>
              <w:spacing w:after="0" w:line="240" w:lineRule="auto"/>
              <w:jc w:val="center"/>
              <w:rPr>
                <w:rFonts w:eastAsia="Calibri" w:cs="Simplified Arabic"/>
                <w:szCs w:val="24"/>
              </w:rPr>
            </w:pPr>
          </w:p>
        </w:tc>
        <w:tc>
          <w:tcPr>
            <w:tcW w:w="3130" w:type="dxa"/>
            <w:gridSpan w:val="3"/>
            <w:tcBorders>
              <w:top w:val="single" w:sz="4" w:space="0" w:color="auto"/>
              <w:left w:val="single" w:sz="4" w:space="0" w:color="auto"/>
              <w:bottom w:val="single" w:sz="4" w:space="0" w:color="auto"/>
              <w:right w:val="single" w:sz="4" w:space="0" w:color="auto"/>
            </w:tcBorders>
          </w:tcPr>
          <w:p w14:paraId="4C5C49BC" w14:textId="77777777" w:rsidR="00927604" w:rsidRPr="00732E85" w:rsidRDefault="00927604" w:rsidP="00732E85">
            <w:pPr>
              <w:bidi/>
              <w:spacing w:after="0" w:line="240" w:lineRule="auto"/>
              <w:jc w:val="center"/>
              <w:rPr>
                <w:rFonts w:eastAsia="Calibri" w:cs="Simplified Arabic"/>
                <w:szCs w:val="24"/>
              </w:rPr>
            </w:pPr>
          </w:p>
        </w:tc>
      </w:tr>
      <w:tr w:rsidR="00927604" w:rsidRPr="00732E85" w14:paraId="3ACBE8C4" w14:textId="77777777" w:rsidTr="008F5191">
        <w:trPr>
          <w:jc w:val="center"/>
        </w:trPr>
        <w:tc>
          <w:tcPr>
            <w:tcW w:w="708" w:type="dxa"/>
            <w:tcBorders>
              <w:top w:val="single" w:sz="4" w:space="0" w:color="auto"/>
              <w:left w:val="single" w:sz="4" w:space="0" w:color="auto"/>
              <w:bottom w:val="single" w:sz="4" w:space="0" w:color="auto"/>
              <w:right w:val="single" w:sz="4" w:space="0" w:color="auto"/>
            </w:tcBorders>
            <w:hideMark/>
          </w:tcPr>
          <w:p w14:paraId="1F1D5988" w14:textId="77777777" w:rsidR="00927604" w:rsidRPr="00732E85" w:rsidRDefault="00927604" w:rsidP="00732E85">
            <w:pPr>
              <w:bidi/>
              <w:spacing w:after="0" w:line="240" w:lineRule="auto"/>
              <w:jc w:val="center"/>
              <w:rPr>
                <w:rFonts w:eastAsia="Calibri" w:cs="Simplified Arabic"/>
                <w:szCs w:val="24"/>
              </w:rPr>
            </w:pPr>
            <w:r w:rsidRPr="00732E85">
              <w:rPr>
                <w:rFonts w:eastAsia="Calibri" w:cs="Simplified Arabic"/>
                <w:szCs w:val="24"/>
              </w:rPr>
              <w:t>23</w:t>
            </w:r>
          </w:p>
        </w:tc>
        <w:tc>
          <w:tcPr>
            <w:tcW w:w="4292" w:type="dxa"/>
            <w:gridSpan w:val="2"/>
            <w:tcBorders>
              <w:top w:val="single" w:sz="4" w:space="0" w:color="auto"/>
              <w:left w:val="single" w:sz="4" w:space="0" w:color="auto"/>
              <w:bottom w:val="single" w:sz="4" w:space="0" w:color="auto"/>
              <w:right w:val="single" w:sz="4" w:space="0" w:color="auto"/>
            </w:tcBorders>
            <w:hideMark/>
          </w:tcPr>
          <w:p w14:paraId="440089E0" w14:textId="77777777" w:rsidR="00927604" w:rsidRPr="00732E85" w:rsidRDefault="00927604" w:rsidP="00732E85">
            <w:pPr>
              <w:bidi/>
              <w:spacing w:after="0" w:line="240" w:lineRule="auto"/>
              <w:jc w:val="both"/>
              <w:rPr>
                <w:rFonts w:eastAsia="Times New Roman" w:cs="Simplified Arabic"/>
                <w:szCs w:val="24"/>
                <w:rtl/>
              </w:rPr>
            </w:pPr>
            <w:r w:rsidRPr="00732E85">
              <w:rPr>
                <w:rFonts w:eastAsia="Times New Roman" w:cs="Simplified Arabic"/>
                <w:szCs w:val="24"/>
                <w:rtl/>
              </w:rPr>
              <w:t>يتم اتباع إجراءات لتفعيل دور الرقابة الإدارية في النادي</w:t>
            </w:r>
          </w:p>
        </w:tc>
        <w:tc>
          <w:tcPr>
            <w:tcW w:w="990" w:type="dxa"/>
            <w:tcBorders>
              <w:top w:val="single" w:sz="4" w:space="0" w:color="auto"/>
              <w:left w:val="single" w:sz="4" w:space="0" w:color="auto"/>
              <w:bottom w:val="single" w:sz="4" w:space="0" w:color="auto"/>
              <w:right w:val="single" w:sz="4" w:space="0" w:color="auto"/>
            </w:tcBorders>
          </w:tcPr>
          <w:p w14:paraId="63B63D8D" w14:textId="77777777" w:rsidR="00927604" w:rsidRPr="00732E85" w:rsidRDefault="00927604" w:rsidP="00732E85">
            <w:pPr>
              <w:bidi/>
              <w:spacing w:after="0" w:line="240" w:lineRule="auto"/>
              <w:jc w:val="center"/>
              <w:rPr>
                <w:rFonts w:eastAsia="Calibri" w:cs="Simplified Arabic"/>
                <w:szCs w:val="24"/>
              </w:rPr>
            </w:pPr>
          </w:p>
        </w:tc>
        <w:tc>
          <w:tcPr>
            <w:tcW w:w="1094" w:type="dxa"/>
            <w:tcBorders>
              <w:top w:val="single" w:sz="4" w:space="0" w:color="auto"/>
              <w:left w:val="single" w:sz="4" w:space="0" w:color="auto"/>
              <w:bottom w:val="single" w:sz="4" w:space="0" w:color="auto"/>
              <w:right w:val="single" w:sz="4" w:space="0" w:color="auto"/>
            </w:tcBorders>
          </w:tcPr>
          <w:p w14:paraId="616428A1" w14:textId="77777777" w:rsidR="00927604" w:rsidRPr="00732E85" w:rsidRDefault="00927604" w:rsidP="00732E85">
            <w:pPr>
              <w:bidi/>
              <w:spacing w:after="0" w:line="240" w:lineRule="auto"/>
              <w:jc w:val="center"/>
              <w:rPr>
                <w:rFonts w:eastAsia="Calibri" w:cs="Simplified Arabic"/>
                <w:szCs w:val="24"/>
              </w:rPr>
            </w:pPr>
          </w:p>
        </w:tc>
        <w:tc>
          <w:tcPr>
            <w:tcW w:w="3130" w:type="dxa"/>
            <w:gridSpan w:val="3"/>
            <w:tcBorders>
              <w:top w:val="single" w:sz="4" w:space="0" w:color="auto"/>
              <w:left w:val="single" w:sz="4" w:space="0" w:color="auto"/>
              <w:bottom w:val="single" w:sz="4" w:space="0" w:color="auto"/>
              <w:right w:val="single" w:sz="4" w:space="0" w:color="auto"/>
            </w:tcBorders>
          </w:tcPr>
          <w:p w14:paraId="5A77A398" w14:textId="77777777" w:rsidR="00927604" w:rsidRPr="00732E85" w:rsidRDefault="00927604" w:rsidP="00732E85">
            <w:pPr>
              <w:bidi/>
              <w:spacing w:after="0" w:line="240" w:lineRule="auto"/>
              <w:jc w:val="center"/>
              <w:rPr>
                <w:rFonts w:eastAsia="Calibri" w:cs="Simplified Arabic"/>
                <w:szCs w:val="24"/>
              </w:rPr>
            </w:pPr>
          </w:p>
        </w:tc>
      </w:tr>
      <w:tr w:rsidR="00927604" w:rsidRPr="00732E85" w14:paraId="7425B427" w14:textId="77777777" w:rsidTr="008F5191">
        <w:trPr>
          <w:jc w:val="center"/>
        </w:trPr>
        <w:tc>
          <w:tcPr>
            <w:tcW w:w="708" w:type="dxa"/>
            <w:tcBorders>
              <w:top w:val="single" w:sz="4" w:space="0" w:color="auto"/>
              <w:left w:val="single" w:sz="4" w:space="0" w:color="auto"/>
              <w:bottom w:val="single" w:sz="4" w:space="0" w:color="auto"/>
              <w:right w:val="single" w:sz="4" w:space="0" w:color="auto"/>
            </w:tcBorders>
            <w:hideMark/>
          </w:tcPr>
          <w:p w14:paraId="3BAD8C48" w14:textId="77777777" w:rsidR="00927604" w:rsidRPr="00732E85" w:rsidRDefault="00927604" w:rsidP="00732E85">
            <w:pPr>
              <w:bidi/>
              <w:spacing w:after="0" w:line="240" w:lineRule="auto"/>
              <w:jc w:val="center"/>
              <w:rPr>
                <w:rFonts w:eastAsia="Calibri" w:cs="Simplified Arabic"/>
                <w:szCs w:val="24"/>
              </w:rPr>
            </w:pPr>
            <w:r w:rsidRPr="00732E85">
              <w:rPr>
                <w:rFonts w:eastAsia="Calibri" w:cs="Simplified Arabic"/>
                <w:szCs w:val="24"/>
              </w:rPr>
              <w:t>24</w:t>
            </w:r>
          </w:p>
        </w:tc>
        <w:tc>
          <w:tcPr>
            <w:tcW w:w="4292" w:type="dxa"/>
            <w:gridSpan w:val="2"/>
            <w:tcBorders>
              <w:top w:val="single" w:sz="4" w:space="0" w:color="auto"/>
              <w:left w:val="single" w:sz="4" w:space="0" w:color="auto"/>
              <w:bottom w:val="single" w:sz="4" w:space="0" w:color="auto"/>
              <w:right w:val="single" w:sz="4" w:space="0" w:color="auto"/>
            </w:tcBorders>
            <w:hideMark/>
          </w:tcPr>
          <w:p w14:paraId="0BEB8146" w14:textId="77777777" w:rsidR="00927604" w:rsidRPr="00732E85" w:rsidRDefault="00927604" w:rsidP="00732E85">
            <w:pPr>
              <w:bidi/>
              <w:spacing w:after="0" w:line="240" w:lineRule="auto"/>
              <w:jc w:val="both"/>
              <w:rPr>
                <w:rFonts w:eastAsia="Times New Roman" w:cs="Simplified Arabic"/>
                <w:szCs w:val="24"/>
                <w:rtl/>
              </w:rPr>
            </w:pPr>
            <w:r w:rsidRPr="00732E85">
              <w:rPr>
                <w:rFonts w:eastAsia="Times New Roman" w:cs="Simplified Arabic"/>
                <w:szCs w:val="24"/>
                <w:rtl/>
              </w:rPr>
              <w:t>تم تحديد أسس وإجراءات لمنح الحوافز وإصدار العقوبات التأديبية للعاملين في النادي</w:t>
            </w:r>
          </w:p>
        </w:tc>
        <w:tc>
          <w:tcPr>
            <w:tcW w:w="990" w:type="dxa"/>
            <w:tcBorders>
              <w:top w:val="single" w:sz="4" w:space="0" w:color="auto"/>
              <w:left w:val="single" w:sz="4" w:space="0" w:color="auto"/>
              <w:bottom w:val="single" w:sz="4" w:space="0" w:color="auto"/>
              <w:right w:val="single" w:sz="4" w:space="0" w:color="auto"/>
            </w:tcBorders>
          </w:tcPr>
          <w:p w14:paraId="64CB091C" w14:textId="77777777" w:rsidR="00927604" w:rsidRPr="00732E85" w:rsidRDefault="00927604" w:rsidP="00732E85">
            <w:pPr>
              <w:bidi/>
              <w:spacing w:after="0" w:line="240" w:lineRule="auto"/>
              <w:jc w:val="center"/>
              <w:rPr>
                <w:rFonts w:eastAsia="Calibri" w:cs="Simplified Arabic"/>
                <w:szCs w:val="24"/>
              </w:rPr>
            </w:pPr>
          </w:p>
        </w:tc>
        <w:tc>
          <w:tcPr>
            <w:tcW w:w="1094" w:type="dxa"/>
            <w:tcBorders>
              <w:top w:val="single" w:sz="4" w:space="0" w:color="auto"/>
              <w:left w:val="single" w:sz="4" w:space="0" w:color="auto"/>
              <w:bottom w:val="single" w:sz="4" w:space="0" w:color="auto"/>
              <w:right w:val="single" w:sz="4" w:space="0" w:color="auto"/>
            </w:tcBorders>
          </w:tcPr>
          <w:p w14:paraId="5C29573B" w14:textId="77777777" w:rsidR="00927604" w:rsidRPr="00732E85" w:rsidRDefault="00927604" w:rsidP="00732E85">
            <w:pPr>
              <w:bidi/>
              <w:spacing w:after="0" w:line="240" w:lineRule="auto"/>
              <w:jc w:val="center"/>
              <w:rPr>
                <w:rFonts w:eastAsia="Calibri" w:cs="Simplified Arabic"/>
                <w:szCs w:val="24"/>
              </w:rPr>
            </w:pPr>
          </w:p>
        </w:tc>
        <w:tc>
          <w:tcPr>
            <w:tcW w:w="3130" w:type="dxa"/>
            <w:gridSpan w:val="3"/>
            <w:tcBorders>
              <w:top w:val="single" w:sz="4" w:space="0" w:color="auto"/>
              <w:left w:val="single" w:sz="4" w:space="0" w:color="auto"/>
              <w:bottom w:val="single" w:sz="4" w:space="0" w:color="auto"/>
              <w:right w:val="single" w:sz="4" w:space="0" w:color="auto"/>
            </w:tcBorders>
          </w:tcPr>
          <w:p w14:paraId="39044707" w14:textId="77777777" w:rsidR="00927604" w:rsidRPr="00732E85" w:rsidRDefault="00927604" w:rsidP="00732E85">
            <w:pPr>
              <w:bidi/>
              <w:spacing w:after="0" w:line="240" w:lineRule="auto"/>
              <w:jc w:val="center"/>
              <w:rPr>
                <w:rFonts w:eastAsia="Calibri" w:cs="Simplified Arabic"/>
                <w:szCs w:val="24"/>
              </w:rPr>
            </w:pPr>
          </w:p>
        </w:tc>
      </w:tr>
      <w:tr w:rsidR="00927604" w:rsidRPr="00732E85" w14:paraId="342B97E7" w14:textId="77777777" w:rsidTr="008F5191">
        <w:trPr>
          <w:trHeight w:val="602"/>
          <w:jc w:val="center"/>
        </w:trPr>
        <w:tc>
          <w:tcPr>
            <w:tcW w:w="708" w:type="dxa"/>
            <w:tcBorders>
              <w:top w:val="single" w:sz="4" w:space="0" w:color="auto"/>
              <w:left w:val="single" w:sz="4" w:space="0" w:color="auto"/>
              <w:bottom w:val="single" w:sz="4" w:space="0" w:color="auto"/>
              <w:right w:val="single" w:sz="4" w:space="0" w:color="auto"/>
            </w:tcBorders>
            <w:hideMark/>
          </w:tcPr>
          <w:p w14:paraId="657D297D" w14:textId="77777777" w:rsidR="00927604" w:rsidRPr="00732E85" w:rsidRDefault="00927604" w:rsidP="00732E85">
            <w:pPr>
              <w:bidi/>
              <w:spacing w:after="0" w:line="240" w:lineRule="auto"/>
              <w:jc w:val="center"/>
              <w:rPr>
                <w:rFonts w:eastAsia="Calibri" w:cs="Simplified Arabic"/>
                <w:szCs w:val="24"/>
              </w:rPr>
            </w:pPr>
            <w:r w:rsidRPr="00732E85">
              <w:rPr>
                <w:rFonts w:eastAsia="Calibri" w:cs="Simplified Arabic"/>
                <w:szCs w:val="24"/>
              </w:rPr>
              <w:t>25</w:t>
            </w:r>
          </w:p>
        </w:tc>
        <w:tc>
          <w:tcPr>
            <w:tcW w:w="4292" w:type="dxa"/>
            <w:gridSpan w:val="2"/>
            <w:tcBorders>
              <w:top w:val="single" w:sz="4" w:space="0" w:color="auto"/>
              <w:left w:val="single" w:sz="4" w:space="0" w:color="auto"/>
              <w:bottom w:val="single" w:sz="4" w:space="0" w:color="auto"/>
              <w:right w:val="single" w:sz="4" w:space="0" w:color="auto"/>
            </w:tcBorders>
            <w:hideMark/>
          </w:tcPr>
          <w:p w14:paraId="0DAD7ADA" w14:textId="77777777" w:rsidR="00927604" w:rsidRPr="00732E85" w:rsidRDefault="00927604" w:rsidP="00732E85">
            <w:pPr>
              <w:bidi/>
              <w:spacing w:after="0" w:line="240" w:lineRule="auto"/>
              <w:jc w:val="both"/>
              <w:rPr>
                <w:rFonts w:eastAsia="Times New Roman" w:cs="Simplified Arabic"/>
                <w:szCs w:val="24"/>
                <w:rtl/>
              </w:rPr>
            </w:pPr>
            <w:r w:rsidRPr="00732E85">
              <w:rPr>
                <w:rFonts w:eastAsia="Times New Roman" w:cs="Simplified Arabic"/>
                <w:szCs w:val="24"/>
                <w:rtl/>
              </w:rPr>
              <w:t>توجد إجراءات لتحقيق العدالة وتكافؤ الفرص لأعضاء الهيئة الإدارية وكوادر النادي</w:t>
            </w:r>
          </w:p>
        </w:tc>
        <w:tc>
          <w:tcPr>
            <w:tcW w:w="990" w:type="dxa"/>
            <w:tcBorders>
              <w:top w:val="single" w:sz="4" w:space="0" w:color="auto"/>
              <w:left w:val="single" w:sz="4" w:space="0" w:color="auto"/>
              <w:bottom w:val="single" w:sz="4" w:space="0" w:color="auto"/>
              <w:right w:val="single" w:sz="4" w:space="0" w:color="auto"/>
            </w:tcBorders>
          </w:tcPr>
          <w:p w14:paraId="534EB9E3" w14:textId="77777777" w:rsidR="00927604" w:rsidRPr="00732E85" w:rsidRDefault="00927604" w:rsidP="00732E85">
            <w:pPr>
              <w:bidi/>
              <w:spacing w:after="0" w:line="240" w:lineRule="auto"/>
              <w:jc w:val="center"/>
              <w:rPr>
                <w:rFonts w:eastAsia="Calibri" w:cs="Simplified Arabic"/>
                <w:szCs w:val="24"/>
              </w:rPr>
            </w:pPr>
          </w:p>
        </w:tc>
        <w:tc>
          <w:tcPr>
            <w:tcW w:w="1094" w:type="dxa"/>
            <w:tcBorders>
              <w:top w:val="single" w:sz="4" w:space="0" w:color="auto"/>
              <w:left w:val="single" w:sz="4" w:space="0" w:color="auto"/>
              <w:bottom w:val="single" w:sz="4" w:space="0" w:color="auto"/>
              <w:right w:val="single" w:sz="4" w:space="0" w:color="auto"/>
            </w:tcBorders>
          </w:tcPr>
          <w:p w14:paraId="0E3E1841" w14:textId="77777777" w:rsidR="00927604" w:rsidRPr="00732E85" w:rsidRDefault="00927604" w:rsidP="00732E85">
            <w:pPr>
              <w:bidi/>
              <w:spacing w:after="0" w:line="240" w:lineRule="auto"/>
              <w:jc w:val="center"/>
              <w:rPr>
                <w:rFonts w:eastAsia="Calibri" w:cs="Simplified Arabic"/>
                <w:szCs w:val="24"/>
              </w:rPr>
            </w:pPr>
          </w:p>
        </w:tc>
        <w:tc>
          <w:tcPr>
            <w:tcW w:w="3130" w:type="dxa"/>
            <w:gridSpan w:val="3"/>
            <w:tcBorders>
              <w:top w:val="single" w:sz="4" w:space="0" w:color="auto"/>
              <w:left w:val="single" w:sz="4" w:space="0" w:color="auto"/>
              <w:bottom w:val="single" w:sz="4" w:space="0" w:color="auto"/>
              <w:right w:val="single" w:sz="4" w:space="0" w:color="auto"/>
            </w:tcBorders>
          </w:tcPr>
          <w:p w14:paraId="7F352078" w14:textId="77777777" w:rsidR="00927604" w:rsidRPr="00732E85" w:rsidRDefault="00927604" w:rsidP="00732E85">
            <w:pPr>
              <w:bidi/>
              <w:spacing w:after="0" w:line="240" w:lineRule="auto"/>
              <w:jc w:val="center"/>
              <w:rPr>
                <w:rFonts w:eastAsia="Calibri" w:cs="Simplified Arabic"/>
                <w:szCs w:val="24"/>
              </w:rPr>
            </w:pPr>
          </w:p>
        </w:tc>
      </w:tr>
    </w:tbl>
    <w:p w14:paraId="61535B44" w14:textId="77777777" w:rsidR="00927604" w:rsidRDefault="00927604" w:rsidP="00927604">
      <w:pPr>
        <w:jc w:val="right"/>
        <w:rPr>
          <w:rFonts w:ascii="Calibri" w:eastAsia="Calibri" w:hAnsi="Calibri" w:cs="Arial"/>
          <w:sz w:val="32"/>
          <w:szCs w:val="32"/>
          <w:rtl/>
        </w:rPr>
      </w:pPr>
    </w:p>
    <w:p w14:paraId="0DB1D68B" w14:textId="77777777" w:rsidR="00927604" w:rsidRDefault="00927604" w:rsidP="00927604">
      <w:pPr>
        <w:jc w:val="right"/>
        <w:rPr>
          <w:rFonts w:ascii="Calibri" w:eastAsia="Calibri" w:hAnsi="Calibri" w:cs="Arial"/>
          <w:sz w:val="32"/>
          <w:szCs w:val="32"/>
          <w:rtl/>
        </w:rPr>
      </w:pPr>
    </w:p>
    <w:p w14:paraId="28DAB2AB" w14:textId="77777777" w:rsidR="00927604" w:rsidRDefault="00927604" w:rsidP="00927604">
      <w:pPr>
        <w:jc w:val="right"/>
        <w:rPr>
          <w:rFonts w:ascii="Calibri" w:eastAsia="Calibri" w:hAnsi="Calibri" w:cs="Arial"/>
          <w:sz w:val="32"/>
          <w:szCs w:val="32"/>
          <w:rtl/>
        </w:rPr>
      </w:pPr>
    </w:p>
    <w:p w14:paraId="0569A43B" w14:textId="77777777" w:rsidR="00927604" w:rsidRDefault="00927604" w:rsidP="00927604">
      <w:pPr>
        <w:jc w:val="right"/>
        <w:rPr>
          <w:rFonts w:ascii="Calibri" w:eastAsia="Calibri" w:hAnsi="Calibri" w:cs="Arial"/>
          <w:sz w:val="32"/>
          <w:szCs w:val="32"/>
          <w:rtl/>
        </w:rPr>
      </w:pPr>
    </w:p>
    <w:p w14:paraId="414D823E" w14:textId="77777777" w:rsidR="00927604" w:rsidRDefault="00927604" w:rsidP="00927604">
      <w:pPr>
        <w:jc w:val="right"/>
        <w:rPr>
          <w:rFonts w:ascii="Calibri" w:eastAsia="Calibri" w:hAnsi="Calibri" w:cs="Arial"/>
          <w:sz w:val="32"/>
          <w:szCs w:val="32"/>
          <w:rtl/>
        </w:rPr>
      </w:pPr>
    </w:p>
    <w:p w14:paraId="67C529C6" w14:textId="77777777" w:rsidR="00852469" w:rsidRDefault="00852469" w:rsidP="00927604">
      <w:pPr>
        <w:jc w:val="right"/>
        <w:rPr>
          <w:rFonts w:ascii="Calibri" w:eastAsia="Calibri" w:hAnsi="Calibri" w:cs="Arial"/>
          <w:sz w:val="32"/>
          <w:szCs w:val="32"/>
          <w:rtl/>
        </w:rPr>
      </w:pPr>
    </w:p>
    <w:p w14:paraId="74028D86" w14:textId="77777777" w:rsidR="00732E85" w:rsidRDefault="00732E85" w:rsidP="00927604">
      <w:pPr>
        <w:jc w:val="right"/>
        <w:rPr>
          <w:rFonts w:ascii="Calibri" w:eastAsia="Calibri" w:hAnsi="Calibri" w:cs="Arial"/>
          <w:sz w:val="32"/>
          <w:szCs w:val="32"/>
          <w:rtl/>
        </w:rPr>
      </w:pPr>
    </w:p>
    <w:p w14:paraId="09047DCD" w14:textId="77777777" w:rsidR="00AC034E" w:rsidRDefault="00AC034E" w:rsidP="00732E85">
      <w:pPr>
        <w:pStyle w:val="others"/>
        <w:spacing w:after="120" w:line="360" w:lineRule="auto"/>
        <w:outlineLvl w:val="0"/>
        <w:rPr>
          <w:rFonts w:cs="Simplified Arabic"/>
          <w:b/>
          <w:bCs/>
          <w:sz w:val="26"/>
          <w:szCs w:val="26"/>
          <w:rtl/>
        </w:rPr>
      </w:pPr>
      <w:bookmarkStart w:id="250" w:name="_Toc169733702"/>
    </w:p>
    <w:p w14:paraId="381958A5" w14:textId="77777777" w:rsidR="00732E85" w:rsidRPr="00732E85" w:rsidRDefault="00927604" w:rsidP="00732E85">
      <w:pPr>
        <w:pStyle w:val="others"/>
        <w:spacing w:after="120" w:line="360" w:lineRule="auto"/>
        <w:outlineLvl w:val="0"/>
        <w:rPr>
          <w:rFonts w:cs="Simplified Arabic"/>
          <w:b/>
          <w:bCs/>
          <w:sz w:val="26"/>
          <w:szCs w:val="26"/>
          <w:rtl/>
        </w:rPr>
      </w:pPr>
      <w:bookmarkStart w:id="251" w:name="_Toc173226452"/>
      <w:r w:rsidRPr="00732E85">
        <w:rPr>
          <w:rFonts w:cs="Simplified Arabic"/>
          <w:b/>
          <w:bCs/>
          <w:sz w:val="26"/>
          <w:szCs w:val="26"/>
          <w:rtl/>
        </w:rPr>
        <w:lastRenderedPageBreak/>
        <w:t>ملحق</w:t>
      </w:r>
      <w:r w:rsidR="00732E85" w:rsidRPr="00732E85">
        <w:rPr>
          <w:rFonts w:cs="Simplified Arabic" w:hint="cs"/>
          <w:b/>
          <w:bCs/>
          <w:sz w:val="26"/>
          <w:szCs w:val="26"/>
          <w:rtl/>
        </w:rPr>
        <w:t xml:space="preserve"> </w:t>
      </w:r>
      <w:r w:rsidR="0098419F" w:rsidRPr="00732E85">
        <w:rPr>
          <w:rFonts w:cs="Simplified Arabic"/>
          <w:b/>
          <w:bCs/>
          <w:sz w:val="26"/>
          <w:szCs w:val="26"/>
          <w:rtl/>
        </w:rPr>
        <w:t>ب</w:t>
      </w:r>
      <w:bookmarkEnd w:id="251"/>
    </w:p>
    <w:p w14:paraId="117DE341" w14:textId="3E5C8C04" w:rsidR="00927604" w:rsidRPr="00732E85" w:rsidRDefault="00927604" w:rsidP="00732E85">
      <w:pPr>
        <w:pStyle w:val="others"/>
        <w:spacing w:after="120" w:line="360" w:lineRule="auto"/>
        <w:outlineLvl w:val="0"/>
        <w:rPr>
          <w:rFonts w:cs="Simplified Arabic"/>
          <w:b/>
          <w:bCs/>
          <w:sz w:val="26"/>
          <w:szCs w:val="26"/>
          <w:rtl/>
        </w:rPr>
      </w:pPr>
      <w:bookmarkStart w:id="252" w:name="_Toc173226453"/>
      <w:r w:rsidRPr="00732E85">
        <w:rPr>
          <w:rFonts w:cs="Simplified Arabic"/>
          <w:b/>
          <w:bCs/>
          <w:sz w:val="26"/>
          <w:szCs w:val="26"/>
          <w:rtl/>
        </w:rPr>
        <w:t>أداة الدراسة بعد التحكيم</w:t>
      </w:r>
      <w:bookmarkEnd w:id="250"/>
      <w:bookmarkEnd w:id="252"/>
    </w:p>
    <w:p w14:paraId="20B3D0F1" w14:textId="77777777" w:rsidR="00927604" w:rsidRPr="00AC034E" w:rsidRDefault="00927604" w:rsidP="00927604">
      <w:pPr>
        <w:bidi/>
        <w:jc w:val="both"/>
        <w:rPr>
          <w:rFonts w:eastAsia="Calibri" w:cs="Simplified Arabic"/>
          <w:color w:val="000000"/>
          <w:sz w:val="26"/>
          <w:szCs w:val="26"/>
          <w:rtl/>
        </w:rPr>
      </w:pPr>
      <w:r w:rsidRPr="00AC034E">
        <w:rPr>
          <w:rFonts w:eastAsia="Calibri" w:cs="Simplified Arabic"/>
          <w:b/>
          <w:bCs/>
          <w:color w:val="000000"/>
          <w:sz w:val="26"/>
          <w:szCs w:val="26"/>
          <w:rtl/>
        </w:rPr>
        <w:t>حضر</w:t>
      </w:r>
      <w:r w:rsidRPr="00AC034E">
        <w:rPr>
          <w:rFonts w:eastAsia="Calibri" w:cs="Simplified Arabic" w:hint="cs"/>
          <w:b/>
          <w:bCs/>
          <w:color w:val="000000"/>
          <w:sz w:val="26"/>
          <w:szCs w:val="26"/>
          <w:rtl/>
        </w:rPr>
        <w:t xml:space="preserve">ات السادة المحترمين </w:t>
      </w:r>
    </w:p>
    <w:p w14:paraId="2D637542" w14:textId="77777777" w:rsidR="00927604" w:rsidRPr="00AC034E" w:rsidRDefault="00927604" w:rsidP="00927604">
      <w:pPr>
        <w:bidi/>
        <w:jc w:val="both"/>
        <w:rPr>
          <w:rFonts w:eastAsia="Calibri" w:cs="Simplified Arabic"/>
          <w:b/>
          <w:bCs/>
          <w:color w:val="000000"/>
          <w:sz w:val="26"/>
          <w:szCs w:val="26"/>
          <w:rtl/>
        </w:rPr>
      </w:pPr>
      <w:r w:rsidRPr="00AC034E">
        <w:rPr>
          <w:rFonts w:eastAsia="Calibri" w:cs="Simplified Arabic"/>
          <w:b/>
          <w:bCs/>
          <w:color w:val="000000"/>
          <w:sz w:val="26"/>
          <w:szCs w:val="26"/>
          <w:rtl/>
        </w:rPr>
        <w:t xml:space="preserve">تحية طيبة </w:t>
      </w:r>
      <w:proofErr w:type="gramStart"/>
      <w:r w:rsidRPr="00AC034E">
        <w:rPr>
          <w:rFonts w:eastAsia="Calibri" w:cs="Simplified Arabic"/>
          <w:b/>
          <w:bCs/>
          <w:color w:val="000000"/>
          <w:sz w:val="26"/>
          <w:szCs w:val="26"/>
          <w:rtl/>
        </w:rPr>
        <w:t>وبعد</w:t>
      </w:r>
      <w:proofErr w:type="gramEnd"/>
      <w:r w:rsidRPr="00AC034E">
        <w:rPr>
          <w:rFonts w:eastAsia="Calibri" w:cs="Simplified Arabic"/>
          <w:b/>
          <w:bCs/>
          <w:color w:val="000000"/>
          <w:sz w:val="26"/>
          <w:szCs w:val="26"/>
          <w:rtl/>
        </w:rPr>
        <w:t>،</w:t>
      </w:r>
    </w:p>
    <w:p w14:paraId="5B96384C" w14:textId="77777777" w:rsidR="00927604" w:rsidRPr="00AC034E" w:rsidRDefault="00927604" w:rsidP="00927604">
      <w:pPr>
        <w:bidi/>
        <w:spacing w:line="480" w:lineRule="auto"/>
        <w:jc w:val="both"/>
        <w:rPr>
          <w:rFonts w:eastAsia="Calibri" w:cs="Simplified Arabic"/>
          <w:b/>
          <w:bCs/>
          <w:color w:val="000000"/>
          <w:sz w:val="26"/>
          <w:szCs w:val="26"/>
          <w:rtl/>
        </w:rPr>
      </w:pPr>
      <w:r w:rsidRPr="00AC034E">
        <w:rPr>
          <w:rFonts w:eastAsia="Calibri" w:cs="Simplified Arabic"/>
          <w:color w:val="000000"/>
          <w:sz w:val="26"/>
          <w:szCs w:val="26"/>
          <w:rtl/>
        </w:rPr>
        <w:t xml:space="preserve">تقوم الباحثة بإجراء دراسة لاستكمال متطلبات الحصول على درجة </w:t>
      </w:r>
      <w:r w:rsidRPr="00AC034E">
        <w:rPr>
          <w:rFonts w:eastAsia="Calibri" w:cs="Simplified Arabic" w:hint="cs"/>
          <w:color w:val="000000"/>
          <w:sz w:val="26"/>
          <w:szCs w:val="26"/>
          <w:rtl/>
        </w:rPr>
        <w:t>الماجستير في التربية الرياضية</w:t>
      </w:r>
      <w:r w:rsidRPr="00AC034E">
        <w:rPr>
          <w:rFonts w:eastAsia="Calibri" w:cs="Simplified Arabic"/>
          <w:color w:val="000000"/>
          <w:sz w:val="26"/>
          <w:szCs w:val="26"/>
          <w:rtl/>
        </w:rPr>
        <w:t xml:space="preserve"> بعنوان: </w:t>
      </w:r>
      <w:r w:rsidRPr="00AC034E">
        <w:rPr>
          <w:rFonts w:eastAsia="Calibri" w:cs="Simplified Arabic"/>
          <w:b/>
          <w:bCs/>
          <w:color w:val="000000"/>
          <w:sz w:val="26"/>
          <w:szCs w:val="26"/>
          <w:rtl/>
        </w:rPr>
        <w:t>"</w:t>
      </w:r>
      <w:r w:rsidRPr="00AC034E">
        <w:rPr>
          <w:rFonts w:ascii="Arial" w:eastAsia="Calibri" w:hAnsi="Arial" w:cs="Arial"/>
          <w:b/>
          <w:bCs/>
          <w:color w:val="000000"/>
          <w:sz w:val="26"/>
          <w:szCs w:val="26"/>
          <w:rtl/>
        </w:rPr>
        <w:t xml:space="preserve"> </w:t>
      </w:r>
      <w:r w:rsidRPr="00AC034E">
        <w:rPr>
          <w:rFonts w:eastAsia="Calibri" w:cs="Simplified Arabic" w:hint="cs"/>
          <w:b/>
          <w:bCs/>
          <w:color w:val="000000"/>
          <w:sz w:val="26"/>
          <w:szCs w:val="26"/>
          <w:rtl/>
        </w:rPr>
        <w:t>درجة</w:t>
      </w:r>
      <w:r w:rsidRPr="00AC034E">
        <w:rPr>
          <w:rFonts w:eastAsia="Calibri" w:cs="Simplified Arabic"/>
          <w:b/>
          <w:bCs/>
          <w:color w:val="000000"/>
          <w:sz w:val="26"/>
          <w:szCs w:val="26"/>
          <w:rtl/>
        </w:rPr>
        <w:t xml:space="preserve"> </w:t>
      </w:r>
      <w:r w:rsidRPr="00AC034E">
        <w:rPr>
          <w:rFonts w:eastAsia="Calibri" w:cs="Simplified Arabic" w:hint="cs"/>
          <w:b/>
          <w:bCs/>
          <w:color w:val="000000"/>
          <w:sz w:val="26"/>
          <w:szCs w:val="26"/>
          <w:rtl/>
        </w:rPr>
        <w:t>تطبيق</w:t>
      </w:r>
      <w:r w:rsidRPr="00AC034E">
        <w:rPr>
          <w:rFonts w:eastAsia="Calibri" w:cs="Simplified Arabic"/>
          <w:b/>
          <w:bCs/>
          <w:color w:val="000000"/>
          <w:sz w:val="26"/>
          <w:szCs w:val="26"/>
          <w:rtl/>
        </w:rPr>
        <w:t xml:space="preserve"> </w:t>
      </w:r>
      <w:r w:rsidRPr="00AC034E">
        <w:rPr>
          <w:rFonts w:eastAsia="Calibri" w:cs="Simplified Arabic" w:hint="cs"/>
          <w:b/>
          <w:bCs/>
          <w:color w:val="000000"/>
          <w:sz w:val="26"/>
          <w:szCs w:val="26"/>
          <w:rtl/>
        </w:rPr>
        <w:t>الحوكمة</w:t>
      </w:r>
      <w:r w:rsidRPr="00AC034E">
        <w:rPr>
          <w:rFonts w:eastAsia="Calibri" w:cs="Simplified Arabic"/>
          <w:b/>
          <w:bCs/>
          <w:color w:val="000000"/>
          <w:sz w:val="26"/>
          <w:szCs w:val="26"/>
          <w:rtl/>
        </w:rPr>
        <w:t xml:space="preserve"> </w:t>
      </w:r>
      <w:r w:rsidRPr="00AC034E">
        <w:rPr>
          <w:rFonts w:eastAsia="Calibri" w:cs="Simplified Arabic" w:hint="cs"/>
          <w:b/>
          <w:bCs/>
          <w:color w:val="000000"/>
          <w:sz w:val="26"/>
          <w:szCs w:val="26"/>
          <w:rtl/>
        </w:rPr>
        <w:t>الإدارية</w:t>
      </w:r>
      <w:r w:rsidRPr="00AC034E">
        <w:rPr>
          <w:rFonts w:eastAsia="Calibri" w:cs="Simplified Arabic"/>
          <w:b/>
          <w:bCs/>
          <w:color w:val="000000"/>
          <w:sz w:val="26"/>
          <w:szCs w:val="26"/>
          <w:rtl/>
        </w:rPr>
        <w:t xml:space="preserve"> </w:t>
      </w:r>
      <w:r w:rsidRPr="00AC034E">
        <w:rPr>
          <w:rFonts w:eastAsia="Calibri" w:cs="Simplified Arabic" w:hint="cs"/>
          <w:b/>
          <w:bCs/>
          <w:color w:val="000000"/>
          <w:sz w:val="26"/>
          <w:szCs w:val="26"/>
          <w:rtl/>
        </w:rPr>
        <w:t>من</w:t>
      </w:r>
      <w:r w:rsidRPr="00AC034E">
        <w:rPr>
          <w:rFonts w:eastAsia="Calibri" w:cs="Simplified Arabic"/>
          <w:b/>
          <w:bCs/>
          <w:color w:val="000000"/>
          <w:sz w:val="26"/>
          <w:szCs w:val="26"/>
          <w:rtl/>
        </w:rPr>
        <w:t xml:space="preserve"> </w:t>
      </w:r>
      <w:r w:rsidRPr="00AC034E">
        <w:rPr>
          <w:rFonts w:eastAsia="Calibri" w:cs="Simplified Arabic" w:hint="cs"/>
          <w:b/>
          <w:bCs/>
          <w:color w:val="000000"/>
          <w:sz w:val="26"/>
          <w:szCs w:val="26"/>
          <w:rtl/>
        </w:rPr>
        <w:t>وجهة</w:t>
      </w:r>
      <w:r w:rsidRPr="00AC034E">
        <w:rPr>
          <w:rFonts w:eastAsia="Calibri" w:cs="Simplified Arabic"/>
          <w:b/>
          <w:bCs/>
          <w:color w:val="000000"/>
          <w:sz w:val="26"/>
          <w:szCs w:val="26"/>
          <w:rtl/>
        </w:rPr>
        <w:t xml:space="preserve"> </w:t>
      </w:r>
      <w:r w:rsidRPr="00AC034E">
        <w:rPr>
          <w:rFonts w:eastAsia="Calibri" w:cs="Simplified Arabic" w:hint="cs"/>
          <w:b/>
          <w:bCs/>
          <w:color w:val="000000"/>
          <w:sz w:val="26"/>
          <w:szCs w:val="26"/>
          <w:rtl/>
        </w:rPr>
        <w:t>نظر</w:t>
      </w:r>
      <w:r w:rsidRPr="00AC034E">
        <w:rPr>
          <w:rFonts w:eastAsia="Calibri" w:cs="Simplified Arabic"/>
          <w:b/>
          <w:bCs/>
          <w:color w:val="000000"/>
          <w:sz w:val="26"/>
          <w:szCs w:val="26"/>
          <w:rtl/>
        </w:rPr>
        <w:t xml:space="preserve"> </w:t>
      </w:r>
      <w:r w:rsidRPr="00AC034E">
        <w:rPr>
          <w:rFonts w:eastAsia="Calibri" w:cs="Simplified Arabic" w:hint="cs"/>
          <w:b/>
          <w:bCs/>
          <w:color w:val="000000"/>
          <w:sz w:val="26"/>
          <w:szCs w:val="26"/>
          <w:rtl/>
        </w:rPr>
        <w:t>اعضاء</w:t>
      </w:r>
      <w:r w:rsidRPr="00AC034E">
        <w:rPr>
          <w:rFonts w:eastAsia="Calibri" w:cs="Simplified Arabic"/>
          <w:b/>
          <w:bCs/>
          <w:color w:val="000000"/>
          <w:sz w:val="26"/>
          <w:szCs w:val="26"/>
          <w:rtl/>
        </w:rPr>
        <w:t xml:space="preserve"> </w:t>
      </w:r>
      <w:r w:rsidRPr="00AC034E">
        <w:rPr>
          <w:rFonts w:eastAsia="Calibri" w:cs="Simplified Arabic" w:hint="cs"/>
          <w:b/>
          <w:bCs/>
          <w:color w:val="000000"/>
          <w:sz w:val="26"/>
          <w:szCs w:val="26"/>
          <w:rtl/>
        </w:rPr>
        <w:t>الهيئات</w:t>
      </w:r>
      <w:r w:rsidRPr="00AC034E">
        <w:rPr>
          <w:rFonts w:eastAsia="Calibri" w:cs="Simplified Arabic"/>
          <w:b/>
          <w:bCs/>
          <w:color w:val="000000"/>
          <w:sz w:val="26"/>
          <w:szCs w:val="26"/>
          <w:rtl/>
        </w:rPr>
        <w:t xml:space="preserve"> </w:t>
      </w:r>
      <w:r w:rsidRPr="00AC034E">
        <w:rPr>
          <w:rFonts w:eastAsia="Calibri" w:cs="Simplified Arabic" w:hint="cs"/>
          <w:b/>
          <w:bCs/>
          <w:color w:val="000000"/>
          <w:sz w:val="26"/>
          <w:szCs w:val="26"/>
          <w:rtl/>
        </w:rPr>
        <w:t>الإدارية</w:t>
      </w:r>
      <w:r w:rsidRPr="00AC034E">
        <w:rPr>
          <w:rFonts w:eastAsia="Calibri" w:cs="Simplified Arabic"/>
          <w:b/>
          <w:bCs/>
          <w:color w:val="000000"/>
          <w:sz w:val="26"/>
          <w:szCs w:val="26"/>
          <w:rtl/>
        </w:rPr>
        <w:t xml:space="preserve"> </w:t>
      </w:r>
      <w:r w:rsidRPr="00AC034E">
        <w:rPr>
          <w:rFonts w:eastAsia="Calibri" w:cs="Simplified Arabic" w:hint="cs"/>
          <w:b/>
          <w:bCs/>
          <w:color w:val="000000"/>
          <w:sz w:val="26"/>
          <w:szCs w:val="26"/>
          <w:rtl/>
        </w:rPr>
        <w:t>في</w:t>
      </w:r>
      <w:r w:rsidRPr="00AC034E">
        <w:rPr>
          <w:rFonts w:eastAsia="Calibri" w:cs="Simplified Arabic"/>
          <w:b/>
          <w:bCs/>
          <w:color w:val="000000"/>
          <w:sz w:val="26"/>
          <w:szCs w:val="26"/>
          <w:rtl/>
        </w:rPr>
        <w:t xml:space="preserve"> </w:t>
      </w:r>
      <w:r w:rsidRPr="00AC034E">
        <w:rPr>
          <w:rFonts w:eastAsia="Calibri" w:cs="Simplified Arabic" w:hint="cs"/>
          <w:b/>
          <w:bCs/>
          <w:color w:val="000000"/>
          <w:sz w:val="26"/>
          <w:szCs w:val="26"/>
          <w:rtl/>
        </w:rPr>
        <w:t>اندية</w:t>
      </w:r>
      <w:r w:rsidRPr="00AC034E">
        <w:rPr>
          <w:rFonts w:eastAsia="Calibri" w:cs="Simplified Arabic"/>
          <w:b/>
          <w:bCs/>
          <w:color w:val="000000"/>
          <w:sz w:val="26"/>
          <w:szCs w:val="26"/>
          <w:rtl/>
        </w:rPr>
        <w:t xml:space="preserve"> </w:t>
      </w:r>
      <w:r w:rsidRPr="00AC034E">
        <w:rPr>
          <w:rFonts w:eastAsia="Calibri" w:cs="Simplified Arabic" w:hint="cs"/>
          <w:b/>
          <w:bCs/>
          <w:color w:val="000000"/>
          <w:sz w:val="26"/>
          <w:szCs w:val="26"/>
          <w:rtl/>
        </w:rPr>
        <w:t>المحافظات</w:t>
      </w:r>
      <w:r w:rsidRPr="00AC034E">
        <w:rPr>
          <w:rFonts w:eastAsia="Calibri" w:cs="Simplified Arabic"/>
          <w:b/>
          <w:bCs/>
          <w:color w:val="000000"/>
          <w:sz w:val="26"/>
          <w:szCs w:val="26"/>
          <w:rtl/>
        </w:rPr>
        <w:t xml:space="preserve"> </w:t>
      </w:r>
      <w:r w:rsidRPr="00AC034E">
        <w:rPr>
          <w:rFonts w:eastAsia="Calibri" w:cs="Simplified Arabic" w:hint="cs"/>
          <w:b/>
          <w:bCs/>
          <w:color w:val="000000"/>
          <w:sz w:val="26"/>
          <w:szCs w:val="26"/>
          <w:rtl/>
        </w:rPr>
        <w:t>الشمالية</w:t>
      </w:r>
      <w:r w:rsidRPr="00AC034E">
        <w:rPr>
          <w:rFonts w:eastAsia="Calibri" w:cs="Simplified Arabic"/>
          <w:b/>
          <w:bCs/>
          <w:color w:val="000000"/>
          <w:sz w:val="26"/>
          <w:szCs w:val="26"/>
          <w:rtl/>
        </w:rPr>
        <w:t xml:space="preserve">/ </w:t>
      </w:r>
      <w:r w:rsidRPr="00AC034E">
        <w:rPr>
          <w:rFonts w:eastAsia="Calibri" w:cs="Simplified Arabic" w:hint="cs"/>
          <w:b/>
          <w:bCs/>
          <w:color w:val="000000"/>
          <w:sz w:val="26"/>
          <w:szCs w:val="26"/>
          <w:rtl/>
        </w:rPr>
        <w:t>فلسطين</w:t>
      </w:r>
      <w:r w:rsidRPr="00AC034E">
        <w:rPr>
          <w:rFonts w:eastAsia="Calibri" w:cs="Simplified Arabic"/>
          <w:b/>
          <w:bCs/>
          <w:color w:val="000000"/>
          <w:sz w:val="26"/>
          <w:szCs w:val="26"/>
          <w:rtl/>
        </w:rPr>
        <w:t xml:space="preserve">". </w:t>
      </w:r>
      <w:r w:rsidRPr="00AC034E">
        <w:rPr>
          <w:rFonts w:eastAsia="Calibri" w:cs="Simplified Arabic" w:hint="cs"/>
          <w:color w:val="000000"/>
          <w:sz w:val="26"/>
          <w:szCs w:val="26"/>
          <w:rtl/>
        </w:rPr>
        <w:t>أرجو من حضرتكم التكرم بتعبئة الاستبانة</w:t>
      </w:r>
      <w:r w:rsidRPr="00AC034E">
        <w:rPr>
          <w:rFonts w:eastAsia="Calibri" w:cs="Simplified Arabic"/>
          <w:b/>
          <w:bCs/>
          <w:color w:val="000000"/>
          <w:sz w:val="26"/>
          <w:szCs w:val="26"/>
          <w:rtl/>
        </w:rPr>
        <w:t xml:space="preserve"> </w:t>
      </w:r>
      <w:r w:rsidRPr="00AC034E">
        <w:rPr>
          <w:rFonts w:eastAsia="Calibri" w:cs="Simplified Arabic" w:hint="cs"/>
          <w:color w:val="000000"/>
          <w:sz w:val="26"/>
          <w:szCs w:val="26"/>
          <w:rtl/>
        </w:rPr>
        <w:t>بالإجابات المناسبة في المكان المخصص للإجابة، علما أن كافة البيانات ستكون بسرية تامة ولأغراض البحث العلمي.</w:t>
      </w:r>
    </w:p>
    <w:p w14:paraId="2CFA94DA" w14:textId="77777777" w:rsidR="00927604" w:rsidRPr="00AC034E" w:rsidRDefault="00927604" w:rsidP="00927604">
      <w:pPr>
        <w:bidi/>
        <w:jc w:val="center"/>
        <w:rPr>
          <w:rFonts w:eastAsia="Calibri" w:cs="Simplified Arabic"/>
          <w:b/>
          <w:bCs/>
          <w:color w:val="000000"/>
          <w:sz w:val="26"/>
          <w:szCs w:val="26"/>
          <w:rtl/>
        </w:rPr>
      </w:pPr>
      <w:proofErr w:type="gramStart"/>
      <w:r w:rsidRPr="00AC034E">
        <w:rPr>
          <w:rFonts w:eastAsia="Calibri" w:cs="Simplified Arabic" w:hint="cs"/>
          <w:b/>
          <w:bCs/>
          <w:color w:val="000000"/>
          <w:sz w:val="26"/>
          <w:szCs w:val="26"/>
          <w:rtl/>
        </w:rPr>
        <w:t>مع</w:t>
      </w:r>
      <w:proofErr w:type="gramEnd"/>
      <w:r w:rsidRPr="00AC034E">
        <w:rPr>
          <w:rFonts w:eastAsia="Calibri" w:cs="Simplified Arabic" w:hint="cs"/>
          <w:b/>
          <w:bCs/>
          <w:color w:val="000000"/>
          <w:sz w:val="26"/>
          <w:szCs w:val="26"/>
          <w:rtl/>
        </w:rPr>
        <w:t xml:space="preserve"> بالغ شكري وتقديري</w:t>
      </w:r>
    </w:p>
    <w:p w14:paraId="242D2F7C" w14:textId="77777777" w:rsidR="00927604" w:rsidRPr="00AC034E" w:rsidRDefault="00927604" w:rsidP="00927604">
      <w:pPr>
        <w:bidi/>
        <w:jc w:val="center"/>
        <w:rPr>
          <w:rFonts w:eastAsia="Calibri" w:cs="Simplified Arabic"/>
          <w:b/>
          <w:bCs/>
          <w:color w:val="000000"/>
          <w:sz w:val="26"/>
          <w:szCs w:val="26"/>
          <w:rtl/>
        </w:rPr>
      </w:pPr>
    </w:p>
    <w:p w14:paraId="74837C0A" w14:textId="77777777" w:rsidR="00927604" w:rsidRPr="00AC034E" w:rsidRDefault="00927604" w:rsidP="00927604">
      <w:pPr>
        <w:bidi/>
        <w:jc w:val="right"/>
        <w:rPr>
          <w:rFonts w:eastAsia="Calibri" w:cs="Simplified Arabic"/>
          <w:b/>
          <w:bCs/>
          <w:color w:val="000000"/>
          <w:sz w:val="26"/>
          <w:szCs w:val="26"/>
          <w:rtl/>
        </w:rPr>
      </w:pPr>
      <w:r w:rsidRPr="00AC034E">
        <w:rPr>
          <w:rFonts w:eastAsia="Calibri" w:cs="Simplified Arabic"/>
          <w:b/>
          <w:bCs/>
          <w:color w:val="000000"/>
          <w:sz w:val="26"/>
          <w:szCs w:val="26"/>
          <w:rtl/>
        </w:rPr>
        <w:t xml:space="preserve">الباحثة: </w:t>
      </w:r>
      <w:r w:rsidRPr="00AC034E">
        <w:rPr>
          <w:rFonts w:eastAsia="Calibri" w:cs="Simplified Arabic" w:hint="cs"/>
          <w:b/>
          <w:bCs/>
          <w:color w:val="000000"/>
          <w:sz w:val="26"/>
          <w:szCs w:val="26"/>
          <w:rtl/>
        </w:rPr>
        <w:t>سحاب عساف</w:t>
      </w:r>
    </w:p>
    <w:p w14:paraId="115DF154" w14:textId="77777777" w:rsidR="00AC034E" w:rsidRDefault="00AC034E">
      <w:pPr>
        <w:rPr>
          <w:rFonts w:eastAsia="Calibri" w:cs="Times New Roman"/>
          <w:b/>
          <w:bCs/>
          <w:color w:val="000000"/>
          <w:sz w:val="26"/>
          <w:szCs w:val="26"/>
          <w:rtl/>
        </w:rPr>
      </w:pPr>
      <w:r>
        <w:rPr>
          <w:rFonts w:eastAsia="Calibri" w:cs="Times New Roman"/>
          <w:b/>
          <w:bCs/>
          <w:color w:val="000000"/>
          <w:sz w:val="26"/>
          <w:szCs w:val="26"/>
          <w:rtl/>
        </w:rPr>
        <w:br w:type="page"/>
      </w:r>
    </w:p>
    <w:p w14:paraId="733A7D39" w14:textId="0C5AC5AB" w:rsidR="00927604" w:rsidRPr="00AC034E" w:rsidRDefault="00927604" w:rsidP="00927604">
      <w:pPr>
        <w:bidi/>
        <w:spacing w:after="240" w:line="360" w:lineRule="auto"/>
        <w:rPr>
          <w:rFonts w:eastAsia="Calibri" w:cs="Simplified Arabic"/>
          <w:b/>
          <w:bCs/>
          <w:color w:val="000000"/>
          <w:sz w:val="26"/>
          <w:szCs w:val="26"/>
          <w:rtl/>
        </w:rPr>
      </w:pPr>
      <w:r w:rsidRPr="00AC034E">
        <w:rPr>
          <w:rFonts w:eastAsia="Calibri" w:cs="Times New Roman" w:hint="cs"/>
          <w:b/>
          <w:bCs/>
          <w:color w:val="000000"/>
          <w:sz w:val="26"/>
          <w:szCs w:val="26"/>
          <w:rtl/>
        </w:rPr>
        <w:lastRenderedPageBreak/>
        <w:t>أولا: البيانا</w:t>
      </w:r>
      <w:r w:rsidRPr="00AC034E">
        <w:rPr>
          <w:rFonts w:eastAsia="Calibri" w:cs="Times New Roman" w:hint="eastAsia"/>
          <w:b/>
          <w:bCs/>
          <w:color w:val="000000"/>
          <w:sz w:val="26"/>
          <w:szCs w:val="26"/>
          <w:rtl/>
        </w:rPr>
        <w:t>ت</w:t>
      </w:r>
      <w:r w:rsidRPr="00AC034E">
        <w:rPr>
          <w:rFonts w:eastAsia="Calibri" w:cs="Simplified Arabic" w:hint="cs"/>
          <w:b/>
          <w:bCs/>
          <w:color w:val="000000"/>
          <w:sz w:val="26"/>
          <w:szCs w:val="26"/>
          <w:rtl/>
        </w:rPr>
        <w:t xml:space="preserve"> الشخصية</w:t>
      </w:r>
    </w:p>
    <w:p w14:paraId="25E2DBA2" w14:textId="55D2E9EC" w:rsidR="00927604" w:rsidRPr="00AC034E" w:rsidRDefault="00D33411" w:rsidP="00D33411">
      <w:pPr>
        <w:bidi/>
        <w:spacing w:after="240" w:line="360" w:lineRule="auto"/>
        <w:ind w:left="360"/>
        <w:contextualSpacing/>
        <w:jc w:val="both"/>
        <w:rPr>
          <w:rFonts w:eastAsia="Calibri" w:cs="Simplified Arabic"/>
          <w:b/>
          <w:bCs/>
          <w:color w:val="000000"/>
          <w:sz w:val="26"/>
          <w:szCs w:val="26"/>
        </w:rPr>
      </w:pPr>
      <w:r w:rsidRPr="00AC034E">
        <w:rPr>
          <w:rFonts w:eastAsia="Calibri" w:cs="Simplified Arabic" w:hint="cs"/>
          <w:b/>
          <w:bCs/>
          <w:color w:val="000000"/>
          <w:sz w:val="26"/>
          <w:szCs w:val="26"/>
          <w:rtl/>
        </w:rPr>
        <w:t>1-</w:t>
      </w:r>
      <w:r w:rsidR="00927604" w:rsidRPr="00AC034E">
        <w:rPr>
          <w:rFonts w:eastAsia="Calibri" w:cs="Simplified Arabic" w:hint="cs"/>
          <w:b/>
          <w:bCs/>
          <w:color w:val="000000"/>
          <w:sz w:val="26"/>
          <w:szCs w:val="26"/>
          <w:rtl/>
        </w:rPr>
        <w:t xml:space="preserve"> الجنس:</w:t>
      </w:r>
    </w:p>
    <w:p w14:paraId="0B10AD4C" w14:textId="77777777" w:rsidR="00927604" w:rsidRPr="00AC034E" w:rsidRDefault="00927604" w:rsidP="00927604">
      <w:pPr>
        <w:numPr>
          <w:ilvl w:val="0"/>
          <w:numId w:val="36"/>
        </w:numPr>
        <w:bidi/>
        <w:spacing w:after="240" w:line="360" w:lineRule="auto"/>
        <w:contextualSpacing/>
        <w:jc w:val="both"/>
        <w:rPr>
          <w:rFonts w:eastAsia="Calibri" w:cs="Simplified Arabic"/>
          <w:color w:val="000000"/>
          <w:sz w:val="26"/>
          <w:szCs w:val="26"/>
        </w:rPr>
      </w:pPr>
      <w:r w:rsidRPr="00AC034E">
        <w:rPr>
          <w:rFonts w:eastAsia="Calibri" w:cs="Simplified Arabic" w:hint="cs"/>
          <w:color w:val="000000"/>
          <w:sz w:val="26"/>
          <w:szCs w:val="26"/>
          <w:rtl/>
        </w:rPr>
        <w:t xml:space="preserve">ذكر        ب- أنثى.     </w:t>
      </w:r>
    </w:p>
    <w:p w14:paraId="19D4EF1D" w14:textId="4F0ECA36" w:rsidR="00927604" w:rsidRPr="00AC034E" w:rsidRDefault="00D33411" w:rsidP="00D33411">
      <w:pPr>
        <w:bidi/>
        <w:spacing w:after="240" w:line="360" w:lineRule="auto"/>
        <w:ind w:left="360"/>
        <w:contextualSpacing/>
        <w:jc w:val="both"/>
        <w:rPr>
          <w:rFonts w:eastAsia="Calibri" w:cs="Simplified Arabic"/>
          <w:b/>
          <w:bCs/>
          <w:color w:val="000000"/>
          <w:sz w:val="26"/>
          <w:szCs w:val="26"/>
        </w:rPr>
      </w:pPr>
      <w:r w:rsidRPr="00AC034E">
        <w:rPr>
          <w:rFonts w:eastAsia="Calibri" w:cs="Simplified Arabic" w:hint="cs"/>
          <w:b/>
          <w:bCs/>
          <w:color w:val="000000"/>
          <w:sz w:val="26"/>
          <w:szCs w:val="26"/>
          <w:rtl/>
        </w:rPr>
        <w:t>2-</w:t>
      </w:r>
      <w:r w:rsidR="00927604" w:rsidRPr="00AC034E">
        <w:rPr>
          <w:rFonts w:eastAsia="Calibri" w:cs="Simplified Arabic" w:hint="cs"/>
          <w:b/>
          <w:bCs/>
          <w:color w:val="000000"/>
          <w:sz w:val="26"/>
          <w:szCs w:val="26"/>
          <w:rtl/>
        </w:rPr>
        <w:t xml:space="preserve"> </w:t>
      </w:r>
      <w:proofErr w:type="gramStart"/>
      <w:r w:rsidR="00927604" w:rsidRPr="00AC034E">
        <w:rPr>
          <w:rFonts w:eastAsia="Calibri" w:cs="Simplified Arabic" w:hint="cs"/>
          <w:b/>
          <w:bCs/>
          <w:color w:val="000000"/>
          <w:sz w:val="26"/>
          <w:szCs w:val="26"/>
          <w:rtl/>
        </w:rPr>
        <w:t>المؤهل</w:t>
      </w:r>
      <w:proofErr w:type="gramEnd"/>
      <w:r w:rsidR="00927604" w:rsidRPr="00AC034E">
        <w:rPr>
          <w:rFonts w:eastAsia="Calibri" w:cs="Simplified Arabic" w:hint="cs"/>
          <w:b/>
          <w:bCs/>
          <w:color w:val="000000"/>
          <w:sz w:val="26"/>
          <w:szCs w:val="26"/>
          <w:rtl/>
        </w:rPr>
        <w:t xml:space="preserve"> العلمي:</w:t>
      </w:r>
    </w:p>
    <w:p w14:paraId="18E5EF59" w14:textId="77777777" w:rsidR="00927604" w:rsidRPr="00AC034E" w:rsidRDefault="00927604" w:rsidP="00927604">
      <w:pPr>
        <w:numPr>
          <w:ilvl w:val="0"/>
          <w:numId w:val="37"/>
        </w:numPr>
        <w:bidi/>
        <w:spacing w:after="240" w:line="360" w:lineRule="auto"/>
        <w:contextualSpacing/>
        <w:jc w:val="both"/>
        <w:rPr>
          <w:rFonts w:eastAsia="Calibri" w:cs="Simplified Arabic"/>
          <w:color w:val="000000"/>
          <w:sz w:val="26"/>
          <w:szCs w:val="26"/>
        </w:rPr>
      </w:pPr>
      <w:r w:rsidRPr="00AC034E">
        <w:rPr>
          <w:rFonts w:eastAsia="Calibri" w:cs="Simplified Arabic" w:hint="cs"/>
          <w:color w:val="000000"/>
          <w:sz w:val="26"/>
          <w:szCs w:val="26"/>
          <w:rtl/>
        </w:rPr>
        <w:t xml:space="preserve">بكالوريوس فأقل ب- دراسات </w:t>
      </w:r>
      <w:proofErr w:type="gramStart"/>
      <w:r w:rsidRPr="00AC034E">
        <w:rPr>
          <w:rFonts w:eastAsia="Calibri" w:cs="Simplified Arabic" w:hint="cs"/>
          <w:color w:val="000000"/>
          <w:sz w:val="26"/>
          <w:szCs w:val="26"/>
          <w:rtl/>
        </w:rPr>
        <w:t>عليا</w:t>
      </w:r>
      <w:proofErr w:type="gramEnd"/>
      <w:r w:rsidRPr="00AC034E">
        <w:rPr>
          <w:rFonts w:eastAsia="Calibri" w:cs="Simplified Arabic" w:hint="cs"/>
          <w:color w:val="000000"/>
          <w:sz w:val="26"/>
          <w:szCs w:val="26"/>
          <w:rtl/>
        </w:rPr>
        <w:t xml:space="preserve">           </w:t>
      </w:r>
    </w:p>
    <w:p w14:paraId="481BEB92" w14:textId="31C80765" w:rsidR="00927604" w:rsidRPr="00AC034E" w:rsidRDefault="00927604" w:rsidP="00D33411">
      <w:pPr>
        <w:pStyle w:val="ListParagraph"/>
        <w:numPr>
          <w:ilvl w:val="0"/>
          <w:numId w:val="40"/>
        </w:numPr>
        <w:bidi/>
        <w:spacing w:after="240" w:line="360" w:lineRule="auto"/>
        <w:jc w:val="both"/>
        <w:rPr>
          <w:rFonts w:eastAsia="Calibri" w:cs="Simplified Arabic"/>
          <w:b/>
          <w:bCs/>
          <w:color w:val="000000"/>
          <w:sz w:val="26"/>
          <w:szCs w:val="26"/>
        </w:rPr>
      </w:pPr>
      <w:proofErr w:type="gramStart"/>
      <w:r w:rsidRPr="00AC034E">
        <w:rPr>
          <w:rFonts w:eastAsia="Calibri" w:cs="Simplified Arabic" w:hint="cs"/>
          <w:b/>
          <w:bCs/>
          <w:color w:val="000000"/>
          <w:sz w:val="26"/>
          <w:szCs w:val="26"/>
          <w:rtl/>
        </w:rPr>
        <w:t>تصنيف</w:t>
      </w:r>
      <w:proofErr w:type="gramEnd"/>
      <w:r w:rsidRPr="00AC034E">
        <w:rPr>
          <w:rFonts w:eastAsia="Calibri" w:cs="Simplified Arabic" w:hint="cs"/>
          <w:b/>
          <w:bCs/>
          <w:color w:val="000000"/>
          <w:sz w:val="26"/>
          <w:szCs w:val="26"/>
          <w:rtl/>
        </w:rPr>
        <w:t xml:space="preserve"> النادي </w:t>
      </w:r>
    </w:p>
    <w:p w14:paraId="72290964" w14:textId="77777777" w:rsidR="00927604" w:rsidRPr="00AC034E" w:rsidRDefault="00927604" w:rsidP="00927604">
      <w:pPr>
        <w:numPr>
          <w:ilvl w:val="0"/>
          <w:numId w:val="38"/>
        </w:numPr>
        <w:bidi/>
        <w:spacing w:after="240" w:line="360" w:lineRule="auto"/>
        <w:contextualSpacing/>
        <w:jc w:val="both"/>
        <w:rPr>
          <w:rFonts w:eastAsia="Calibri" w:cs="Simplified Arabic"/>
          <w:color w:val="000000"/>
          <w:sz w:val="26"/>
          <w:szCs w:val="26"/>
        </w:rPr>
      </w:pPr>
      <w:r w:rsidRPr="00AC034E">
        <w:rPr>
          <w:rFonts w:eastAsia="Calibri" w:cs="Simplified Arabic" w:hint="cs"/>
          <w:color w:val="000000"/>
          <w:sz w:val="26"/>
          <w:szCs w:val="26"/>
          <w:rtl/>
        </w:rPr>
        <w:t xml:space="preserve">مستوى </w:t>
      </w:r>
      <w:proofErr w:type="gramStart"/>
      <w:r w:rsidRPr="00AC034E">
        <w:rPr>
          <w:rFonts w:eastAsia="Calibri" w:cs="Simplified Arabic" w:hint="cs"/>
          <w:color w:val="000000"/>
          <w:sz w:val="26"/>
          <w:szCs w:val="26"/>
          <w:rtl/>
        </w:rPr>
        <w:t>المحترفين</w:t>
      </w:r>
      <w:proofErr w:type="gramEnd"/>
      <w:r w:rsidRPr="00AC034E">
        <w:rPr>
          <w:rFonts w:eastAsia="Calibri" w:cs="Simplified Arabic" w:hint="cs"/>
          <w:color w:val="000000"/>
          <w:sz w:val="26"/>
          <w:szCs w:val="26"/>
          <w:rtl/>
        </w:rPr>
        <w:t xml:space="preserve"> أو الدرجة الممتازة     ب- غير محترفين أو درجة ممتازة</w:t>
      </w:r>
    </w:p>
    <w:p w14:paraId="2B5A3ADD" w14:textId="7B4AE1BB" w:rsidR="00927604" w:rsidRPr="00AC034E" w:rsidRDefault="00927604" w:rsidP="00D33411">
      <w:pPr>
        <w:pStyle w:val="ListParagraph"/>
        <w:numPr>
          <w:ilvl w:val="0"/>
          <w:numId w:val="40"/>
        </w:numPr>
        <w:bidi/>
        <w:spacing w:after="240" w:line="360" w:lineRule="auto"/>
        <w:jc w:val="both"/>
        <w:rPr>
          <w:rFonts w:eastAsia="Calibri" w:cs="Simplified Arabic"/>
          <w:b/>
          <w:bCs/>
          <w:color w:val="000000"/>
          <w:sz w:val="26"/>
          <w:szCs w:val="26"/>
        </w:rPr>
      </w:pPr>
      <w:r w:rsidRPr="00AC034E">
        <w:rPr>
          <w:rFonts w:eastAsia="Calibri" w:cs="Simplified Arabic" w:hint="cs"/>
          <w:b/>
          <w:bCs/>
          <w:color w:val="000000"/>
          <w:sz w:val="26"/>
          <w:szCs w:val="26"/>
          <w:rtl/>
        </w:rPr>
        <w:t>سنوات الخبرة:</w:t>
      </w:r>
    </w:p>
    <w:p w14:paraId="3F90FBBD" w14:textId="1110E210" w:rsidR="00927604" w:rsidRPr="00AC034E" w:rsidRDefault="00927604" w:rsidP="00AC034E">
      <w:pPr>
        <w:numPr>
          <w:ilvl w:val="0"/>
          <w:numId w:val="39"/>
        </w:numPr>
        <w:bidi/>
        <w:spacing w:after="240" w:line="360" w:lineRule="auto"/>
        <w:contextualSpacing/>
        <w:jc w:val="both"/>
        <w:rPr>
          <w:rFonts w:eastAsia="Calibri" w:cs="Simplified Arabic"/>
          <w:color w:val="000000"/>
          <w:sz w:val="26"/>
          <w:szCs w:val="26"/>
          <w:rtl/>
        </w:rPr>
      </w:pPr>
      <w:r w:rsidRPr="00AC034E">
        <w:rPr>
          <w:rFonts w:eastAsia="Calibri" w:cs="Simplified Arabic" w:hint="cs"/>
          <w:color w:val="000000"/>
          <w:sz w:val="26"/>
          <w:szCs w:val="26"/>
          <w:rtl/>
        </w:rPr>
        <w:t>أقل من خمس سنوات    ب- من خمس سنوات الى عشر سنوات    ج- أكثر من عشر سنوات.</w:t>
      </w:r>
    </w:p>
    <w:p w14:paraId="02728231" w14:textId="77777777" w:rsidR="00AC034E" w:rsidRDefault="00AC034E">
      <w:pPr>
        <w:rPr>
          <w:rFonts w:eastAsia="Calibri" w:cs="Simplified Arabic"/>
          <w:b/>
          <w:bCs/>
          <w:color w:val="000000"/>
          <w:sz w:val="28"/>
          <w:szCs w:val="28"/>
          <w:rtl/>
        </w:rPr>
      </w:pPr>
      <w:r>
        <w:rPr>
          <w:rFonts w:eastAsia="Calibri" w:cs="Simplified Arabic"/>
          <w:b/>
          <w:bCs/>
          <w:color w:val="000000"/>
          <w:sz w:val="28"/>
          <w:szCs w:val="28"/>
          <w:rtl/>
        </w:rPr>
        <w:br w:type="page"/>
      </w:r>
    </w:p>
    <w:p w14:paraId="38165821" w14:textId="605935A7" w:rsidR="00927604" w:rsidRPr="00927604" w:rsidRDefault="00927604" w:rsidP="00AC034E">
      <w:pPr>
        <w:bidi/>
        <w:spacing w:after="240" w:line="360" w:lineRule="auto"/>
        <w:jc w:val="both"/>
        <w:rPr>
          <w:rFonts w:eastAsia="Calibri" w:cs="Simplified Arabic"/>
          <w:color w:val="000000"/>
          <w:sz w:val="28"/>
          <w:szCs w:val="28"/>
        </w:rPr>
      </w:pPr>
      <w:r w:rsidRPr="00927604">
        <w:rPr>
          <w:rFonts w:eastAsia="Calibri" w:cs="Simplified Arabic" w:hint="cs"/>
          <w:b/>
          <w:bCs/>
          <w:color w:val="000000"/>
          <w:sz w:val="28"/>
          <w:szCs w:val="28"/>
          <w:rtl/>
        </w:rPr>
        <w:lastRenderedPageBreak/>
        <w:t>ثانيا</w:t>
      </w:r>
      <w:r w:rsidR="00AC034E">
        <w:rPr>
          <w:rFonts w:eastAsia="Calibri" w:cs="Simplified Arabic" w:hint="cs"/>
          <w:b/>
          <w:bCs/>
          <w:color w:val="000000"/>
          <w:sz w:val="28"/>
          <w:szCs w:val="28"/>
          <w:rtl/>
        </w:rPr>
        <w:t>ً</w:t>
      </w:r>
      <w:r w:rsidRPr="00927604">
        <w:rPr>
          <w:rFonts w:eastAsia="Calibri" w:cs="Simplified Arabic" w:hint="cs"/>
          <w:b/>
          <w:bCs/>
          <w:color w:val="000000"/>
          <w:sz w:val="28"/>
          <w:szCs w:val="28"/>
          <w:rtl/>
        </w:rPr>
        <w:t xml:space="preserve">: مجالات وفقرات </w:t>
      </w:r>
      <w:r w:rsidRPr="00927604">
        <w:rPr>
          <w:rFonts w:eastAsia="Calibri" w:cs="Simplified Arabic"/>
          <w:b/>
          <w:bCs/>
          <w:color w:val="000000"/>
          <w:sz w:val="28"/>
          <w:szCs w:val="28"/>
          <w:rtl/>
        </w:rPr>
        <w:t>الاستبانة</w:t>
      </w:r>
    </w:p>
    <w:tbl>
      <w:tblPr>
        <w:bidiVisual/>
        <w:tblW w:w="104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8"/>
        <w:gridCol w:w="4250"/>
        <w:gridCol w:w="42"/>
        <w:gridCol w:w="1233"/>
        <w:gridCol w:w="851"/>
        <w:gridCol w:w="886"/>
        <w:gridCol w:w="1170"/>
        <w:gridCol w:w="1345"/>
      </w:tblGrid>
      <w:tr w:rsidR="00927604" w:rsidRPr="00AC034E" w14:paraId="6F1FA697" w14:textId="77777777" w:rsidTr="008F5191">
        <w:trPr>
          <w:trHeight w:val="458"/>
          <w:jc w:val="center"/>
        </w:trPr>
        <w:tc>
          <w:tcPr>
            <w:tcW w:w="708" w:type="dxa"/>
            <w:vMerge w:val="restart"/>
            <w:tcBorders>
              <w:top w:val="single" w:sz="4" w:space="0" w:color="auto"/>
              <w:left w:val="single" w:sz="4" w:space="0" w:color="auto"/>
              <w:bottom w:val="single" w:sz="4" w:space="0" w:color="auto"/>
              <w:right w:val="single" w:sz="4" w:space="0" w:color="auto"/>
            </w:tcBorders>
            <w:hideMark/>
          </w:tcPr>
          <w:p w14:paraId="4C3FB4FE" w14:textId="77777777" w:rsidR="00927604" w:rsidRPr="00AC034E" w:rsidRDefault="00927604" w:rsidP="00AC034E">
            <w:pPr>
              <w:bidi/>
              <w:spacing w:after="0" w:line="240" w:lineRule="auto"/>
              <w:jc w:val="center"/>
              <w:rPr>
                <w:rFonts w:eastAsia="Calibri" w:cs="Simplified Arabic"/>
                <w:color w:val="000000"/>
                <w:szCs w:val="24"/>
                <w:rtl/>
              </w:rPr>
            </w:pPr>
            <w:r w:rsidRPr="00AC034E">
              <w:rPr>
                <w:rFonts w:eastAsia="Calibri" w:cs="Simplified Arabic"/>
                <w:color w:val="000000"/>
                <w:szCs w:val="24"/>
                <w:rtl/>
              </w:rPr>
              <w:t>الرقم</w:t>
            </w:r>
          </w:p>
        </w:tc>
        <w:tc>
          <w:tcPr>
            <w:tcW w:w="4250" w:type="dxa"/>
            <w:vMerge w:val="restart"/>
            <w:tcBorders>
              <w:top w:val="single" w:sz="4" w:space="0" w:color="auto"/>
              <w:left w:val="single" w:sz="4" w:space="0" w:color="auto"/>
              <w:bottom w:val="single" w:sz="4" w:space="0" w:color="auto"/>
              <w:right w:val="single" w:sz="4" w:space="0" w:color="auto"/>
            </w:tcBorders>
            <w:hideMark/>
          </w:tcPr>
          <w:p w14:paraId="430F474B" w14:textId="77777777" w:rsidR="00927604" w:rsidRPr="00AC034E" w:rsidRDefault="00927604" w:rsidP="00AC034E">
            <w:pPr>
              <w:bidi/>
              <w:spacing w:after="0" w:line="240" w:lineRule="auto"/>
              <w:jc w:val="center"/>
              <w:rPr>
                <w:rFonts w:eastAsia="Calibri" w:cs="Simplified Arabic"/>
                <w:color w:val="000000"/>
                <w:szCs w:val="24"/>
              </w:rPr>
            </w:pPr>
            <w:r w:rsidRPr="00AC034E">
              <w:rPr>
                <w:rFonts w:eastAsia="Calibri" w:cs="Simplified Arabic"/>
                <w:color w:val="000000"/>
                <w:szCs w:val="24"/>
                <w:rtl/>
              </w:rPr>
              <w:t xml:space="preserve">العبارة </w:t>
            </w:r>
          </w:p>
        </w:tc>
        <w:tc>
          <w:tcPr>
            <w:tcW w:w="5527" w:type="dxa"/>
            <w:gridSpan w:val="6"/>
            <w:tcBorders>
              <w:top w:val="single" w:sz="4" w:space="0" w:color="auto"/>
              <w:left w:val="single" w:sz="4" w:space="0" w:color="auto"/>
              <w:bottom w:val="single" w:sz="4" w:space="0" w:color="auto"/>
              <w:right w:val="single" w:sz="4" w:space="0" w:color="auto"/>
            </w:tcBorders>
            <w:hideMark/>
          </w:tcPr>
          <w:p w14:paraId="3C2EEBFA" w14:textId="77777777" w:rsidR="00927604" w:rsidRPr="00AC034E" w:rsidRDefault="00927604" w:rsidP="00AC034E">
            <w:pPr>
              <w:bidi/>
              <w:spacing w:after="0" w:line="240" w:lineRule="auto"/>
              <w:jc w:val="center"/>
              <w:rPr>
                <w:rFonts w:eastAsia="Calibri" w:cs="Simplified Arabic"/>
                <w:color w:val="000000"/>
                <w:szCs w:val="24"/>
              </w:rPr>
            </w:pPr>
            <w:r w:rsidRPr="00AC034E">
              <w:rPr>
                <w:rFonts w:eastAsia="Calibri" w:cs="Simplified Arabic"/>
                <w:color w:val="000000"/>
                <w:szCs w:val="24"/>
                <w:rtl/>
              </w:rPr>
              <w:t>الدرجة</w:t>
            </w:r>
          </w:p>
        </w:tc>
      </w:tr>
      <w:tr w:rsidR="00927604" w:rsidRPr="00AC034E" w14:paraId="0D1BF854" w14:textId="77777777" w:rsidTr="008F5191">
        <w:trPr>
          <w:trHeight w:val="796"/>
          <w:jc w:val="center"/>
        </w:trPr>
        <w:tc>
          <w:tcPr>
            <w:tcW w:w="708" w:type="dxa"/>
            <w:vMerge/>
            <w:tcBorders>
              <w:top w:val="single" w:sz="4" w:space="0" w:color="auto"/>
              <w:left w:val="single" w:sz="4" w:space="0" w:color="auto"/>
              <w:bottom w:val="single" w:sz="4" w:space="0" w:color="auto"/>
              <w:right w:val="single" w:sz="4" w:space="0" w:color="auto"/>
            </w:tcBorders>
            <w:vAlign w:val="center"/>
            <w:hideMark/>
          </w:tcPr>
          <w:p w14:paraId="2C46E7B7" w14:textId="77777777" w:rsidR="00927604" w:rsidRPr="00AC034E" w:rsidRDefault="00927604" w:rsidP="00AC034E">
            <w:pPr>
              <w:bidi/>
              <w:spacing w:after="0" w:line="240" w:lineRule="auto"/>
              <w:rPr>
                <w:rFonts w:eastAsia="Calibri" w:cs="Simplified Arabic"/>
                <w:color w:val="000000"/>
                <w:szCs w:val="24"/>
              </w:rPr>
            </w:pPr>
          </w:p>
        </w:tc>
        <w:tc>
          <w:tcPr>
            <w:tcW w:w="4250" w:type="dxa"/>
            <w:vMerge/>
            <w:tcBorders>
              <w:top w:val="single" w:sz="4" w:space="0" w:color="auto"/>
              <w:left w:val="single" w:sz="4" w:space="0" w:color="auto"/>
              <w:bottom w:val="single" w:sz="4" w:space="0" w:color="auto"/>
              <w:right w:val="single" w:sz="4" w:space="0" w:color="auto"/>
            </w:tcBorders>
            <w:vAlign w:val="center"/>
            <w:hideMark/>
          </w:tcPr>
          <w:p w14:paraId="373430DF" w14:textId="77777777" w:rsidR="00927604" w:rsidRPr="00AC034E" w:rsidRDefault="00927604" w:rsidP="00AC034E">
            <w:pPr>
              <w:bidi/>
              <w:spacing w:after="0" w:line="240" w:lineRule="auto"/>
              <w:rPr>
                <w:rFonts w:eastAsia="Calibri" w:cs="Simplified Arabic"/>
                <w:color w:val="000000"/>
                <w:szCs w:val="24"/>
              </w:rPr>
            </w:pPr>
          </w:p>
        </w:tc>
        <w:tc>
          <w:tcPr>
            <w:tcW w:w="1275" w:type="dxa"/>
            <w:gridSpan w:val="2"/>
            <w:tcBorders>
              <w:top w:val="single" w:sz="4" w:space="0" w:color="auto"/>
              <w:left w:val="single" w:sz="4" w:space="0" w:color="auto"/>
              <w:bottom w:val="single" w:sz="4" w:space="0" w:color="auto"/>
              <w:right w:val="single" w:sz="4" w:space="0" w:color="auto"/>
            </w:tcBorders>
            <w:hideMark/>
          </w:tcPr>
          <w:p w14:paraId="6843A93C" w14:textId="77777777" w:rsidR="00927604" w:rsidRPr="00AC034E" w:rsidRDefault="00927604" w:rsidP="00AC034E">
            <w:pPr>
              <w:bidi/>
              <w:spacing w:after="0" w:line="240" w:lineRule="auto"/>
              <w:jc w:val="center"/>
              <w:rPr>
                <w:rFonts w:eastAsia="Calibri" w:cs="Simplified Arabic"/>
                <w:color w:val="000000"/>
                <w:szCs w:val="24"/>
              </w:rPr>
            </w:pPr>
            <w:proofErr w:type="gramStart"/>
            <w:r w:rsidRPr="00AC034E">
              <w:rPr>
                <w:rFonts w:eastAsia="Calibri" w:cs="Simplified Arabic"/>
                <w:color w:val="000000"/>
                <w:szCs w:val="24"/>
                <w:rtl/>
              </w:rPr>
              <w:t>مرتفع</w:t>
            </w:r>
            <w:proofErr w:type="gramEnd"/>
            <w:r w:rsidRPr="00AC034E">
              <w:rPr>
                <w:rFonts w:eastAsia="Calibri" w:cs="Simplified Arabic"/>
                <w:color w:val="000000"/>
                <w:szCs w:val="24"/>
                <w:rtl/>
              </w:rPr>
              <w:t xml:space="preserve"> جداً</w:t>
            </w:r>
          </w:p>
        </w:tc>
        <w:tc>
          <w:tcPr>
            <w:tcW w:w="851" w:type="dxa"/>
            <w:tcBorders>
              <w:top w:val="single" w:sz="4" w:space="0" w:color="auto"/>
              <w:left w:val="single" w:sz="4" w:space="0" w:color="auto"/>
              <w:bottom w:val="single" w:sz="4" w:space="0" w:color="auto"/>
              <w:right w:val="single" w:sz="4" w:space="0" w:color="auto"/>
            </w:tcBorders>
            <w:hideMark/>
          </w:tcPr>
          <w:p w14:paraId="06C054EB" w14:textId="77777777" w:rsidR="00927604" w:rsidRPr="00AC034E" w:rsidRDefault="00927604" w:rsidP="00AC034E">
            <w:pPr>
              <w:bidi/>
              <w:spacing w:after="0" w:line="240" w:lineRule="auto"/>
              <w:jc w:val="center"/>
              <w:rPr>
                <w:rFonts w:eastAsia="Calibri" w:cs="Simplified Arabic"/>
                <w:color w:val="000000"/>
                <w:szCs w:val="24"/>
              </w:rPr>
            </w:pPr>
            <w:r w:rsidRPr="00AC034E">
              <w:rPr>
                <w:rFonts w:eastAsia="Calibri" w:cs="Simplified Arabic"/>
                <w:color w:val="000000"/>
                <w:szCs w:val="24"/>
                <w:rtl/>
              </w:rPr>
              <w:t>مرتفع</w:t>
            </w:r>
          </w:p>
        </w:tc>
        <w:tc>
          <w:tcPr>
            <w:tcW w:w="886" w:type="dxa"/>
            <w:tcBorders>
              <w:top w:val="single" w:sz="4" w:space="0" w:color="auto"/>
              <w:left w:val="single" w:sz="4" w:space="0" w:color="auto"/>
              <w:bottom w:val="single" w:sz="4" w:space="0" w:color="auto"/>
              <w:right w:val="single" w:sz="4" w:space="0" w:color="auto"/>
            </w:tcBorders>
            <w:hideMark/>
          </w:tcPr>
          <w:p w14:paraId="1B8660FD" w14:textId="77777777" w:rsidR="00927604" w:rsidRPr="00AC034E" w:rsidRDefault="00927604" w:rsidP="00AC034E">
            <w:pPr>
              <w:bidi/>
              <w:spacing w:after="0" w:line="240" w:lineRule="auto"/>
              <w:jc w:val="center"/>
              <w:rPr>
                <w:rFonts w:eastAsia="Calibri" w:cs="Simplified Arabic"/>
                <w:color w:val="000000"/>
                <w:szCs w:val="24"/>
              </w:rPr>
            </w:pPr>
            <w:r w:rsidRPr="00AC034E">
              <w:rPr>
                <w:rFonts w:eastAsia="Calibri" w:cs="Simplified Arabic"/>
                <w:color w:val="000000"/>
                <w:szCs w:val="24"/>
                <w:rtl/>
              </w:rPr>
              <w:t>متوسط</w:t>
            </w:r>
          </w:p>
        </w:tc>
        <w:tc>
          <w:tcPr>
            <w:tcW w:w="1170" w:type="dxa"/>
            <w:tcBorders>
              <w:top w:val="single" w:sz="4" w:space="0" w:color="auto"/>
              <w:left w:val="single" w:sz="4" w:space="0" w:color="auto"/>
              <w:bottom w:val="single" w:sz="4" w:space="0" w:color="auto"/>
              <w:right w:val="single" w:sz="4" w:space="0" w:color="auto"/>
            </w:tcBorders>
            <w:hideMark/>
          </w:tcPr>
          <w:p w14:paraId="0D43846F" w14:textId="77777777" w:rsidR="00927604" w:rsidRPr="00AC034E" w:rsidRDefault="00927604" w:rsidP="00AC034E">
            <w:pPr>
              <w:bidi/>
              <w:spacing w:after="0" w:line="240" w:lineRule="auto"/>
              <w:jc w:val="center"/>
              <w:rPr>
                <w:rFonts w:eastAsia="Calibri" w:cs="Simplified Arabic"/>
                <w:color w:val="000000"/>
                <w:szCs w:val="24"/>
              </w:rPr>
            </w:pPr>
            <w:r w:rsidRPr="00AC034E">
              <w:rPr>
                <w:rFonts w:eastAsia="Calibri" w:cs="Simplified Arabic"/>
                <w:color w:val="000000"/>
                <w:szCs w:val="24"/>
                <w:rtl/>
              </w:rPr>
              <w:t>منخفض</w:t>
            </w:r>
          </w:p>
        </w:tc>
        <w:tc>
          <w:tcPr>
            <w:tcW w:w="1345" w:type="dxa"/>
            <w:tcBorders>
              <w:top w:val="single" w:sz="4" w:space="0" w:color="auto"/>
              <w:left w:val="single" w:sz="4" w:space="0" w:color="auto"/>
              <w:bottom w:val="single" w:sz="4" w:space="0" w:color="auto"/>
              <w:right w:val="single" w:sz="4" w:space="0" w:color="auto"/>
            </w:tcBorders>
            <w:hideMark/>
          </w:tcPr>
          <w:p w14:paraId="723C447A" w14:textId="77777777" w:rsidR="00927604" w:rsidRPr="00AC034E" w:rsidRDefault="00927604" w:rsidP="00AC034E">
            <w:pPr>
              <w:bidi/>
              <w:spacing w:after="0" w:line="240" w:lineRule="auto"/>
              <w:jc w:val="center"/>
              <w:rPr>
                <w:rFonts w:eastAsia="Calibri" w:cs="Simplified Arabic"/>
                <w:color w:val="000000"/>
                <w:szCs w:val="24"/>
              </w:rPr>
            </w:pPr>
            <w:proofErr w:type="gramStart"/>
            <w:r w:rsidRPr="00AC034E">
              <w:rPr>
                <w:rFonts w:eastAsia="Calibri" w:cs="Simplified Arabic"/>
                <w:color w:val="000000"/>
                <w:szCs w:val="24"/>
                <w:rtl/>
              </w:rPr>
              <w:t>منخفض</w:t>
            </w:r>
            <w:proofErr w:type="gramEnd"/>
            <w:r w:rsidRPr="00AC034E">
              <w:rPr>
                <w:rFonts w:eastAsia="Calibri" w:cs="Simplified Arabic"/>
                <w:color w:val="000000"/>
                <w:szCs w:val="24"/>
                <w:rtl/>
              </w:rPr>
              <w:t xml:space="preserve"> جداً</w:t>
            </w:r>
          </w:p>
        </w:tc>
      </w:tr>
      <w:tr w:rsidR="00927604" w:rsidRPr="00AC034E" w14:paraId="30D27614" w14:textId="77777777" w:rsidTr="008F5191">
        <w:trPr>
          <w:trHeight w:val="413"/>
          <w:jc w:val="center"/>
        </w:trPr>
        <w:tc>
          <w:tcPr>
            <w:tcW w:w="10485" w:type="dxa"/>
            <w:gridSpan w:val="8"/>
            <w:tcBorders>
              <w:top w:val="single" w:sz="4" w:space="0" w:color="auto"/>
              <w:left w:val="single" w:sz="4" w:space="0" w:color="auto"/>
              <w:bottom w:val="single" w:sz="4" w:space="0" w:color="auto"/>
              <w:right w:val="single" w:sz="4" w:space="0" w:color="auto"/>
            </w:tcBorders>
            <w:hideMark/>
          </w:tcPr>
          <w:p w14:paraId="051279AC" w14:textId="77777777" w:rsidR="00927604" w:rsidRPr="00AC034E" w:rsidRDefault="00927604" w:rsidP="00AC034E">
            <w:pPr>
              <w:bidi/>
              <w:spacing w:after="0" w:line="240" w:lineRule="auto"/>
              <w:jc w:val="center"/>
              <w:rPr>
                <w:rFonts w:eastAsia="Calibri" w:cs="Simplified Arabic"/>
                <w:color w:val="000000"/>
                <w:szCs w:val="24"/>
              </w:rPr>
            </w:pPr>
            <w:r w:rsidRPr="00AC034E">
              <w:rPr>
                <w:rFonts w:eastAsia="Calibri" w:cs="Simplified Arabic"/>
                <w:color w:val="000000"/>
                <w:szCs w:val="24"/>
                <w:rtl/>
              </w:rPr>
              <w:t xml:space="preserve">المجال الأول: مجال اللوائح </w:t>
            </w:r>
            <w:proofErr w:type="gramStart"/>
            <w:r w:rsidRPr="00AC034E">
              <w:rPr>
                <w:rFonts w:eastAsia="Calibri" w:cs="Simplified Arabic"/>
                <w:color w:val="000000"/>
                <w:szCs w:val="24"/>
                <w:rtl/>
              </w:rPr>
              <w:t>والتشريعات</w:t>
            </w:r>
            <w:proofErr w:type="gramEnd"/>
          </w:p>
        </w:tc>
      </w:tr>
      <w:tr w:rsidR="00927604" w:rsidRPr="00AC034E" w14:paraId="180163EF" w14:textId="77777777" w:rsidTr="008F5191">
        <w:trPr>
          <w:jc w:val="center"/>
        </w:trPr>
        <w:tc>
          <w:tcPr>
            <w:tcW w:w="708" w:type="dxa"/>
            <w:tcBorders>
              <w:top w:val="single" w:sz="4" w:space="0" w:color="auto"/>
              <w:left w:val="single" w:sz="4" w:space="0" w:color="auto"/>
              <w:bottom w:val="single" w:sz="4" w:space="0" w:color="auto"/>
              <w:right w:val="single" w:sz="4" w:space="0" w:color="auto"/>
            </w:tcBorders>
            <w:hideMark/>
          </w:tcPr>
          <w:p w14:paraId="1508B8C2" w14:textId="77777777" w:rsidR="00927604" w:rsidRPr="00AC034E" w:rsidRDefault="00927604" w:rsidP="00AC034E">
            <w:pPr>
              <w:bidi/>
              <w:spacing w:after="0" w:line="240" w:lineRule="auto"/>
              <w:jc w:val="center"/>
              <w:rPr>
                <w:rFonts w:eastAsia="Calibri" w:cs="Simplified Arabic"/>
                <w:color w:val="000000"/>
                <w:szCs w:val="24"/>
              </w:rPr>
            </w:pPr>
            <w:r w:rsidRPr="00AC034E">
              <w:rPr>
                <w:rFonts w:eastAsia="Calibri" w:cs="Simplified Arabic"/>
                <w:color w:val="000000"/>
                <w:szCs w:val="24"/>
                <w:rtl/>
              </w:rPr>
              <w:t>1</w:t>
            </w:r>
          </w:p>
        </w:tc>
        <w:tc>
          <w:tcPr>
            <w:tcW w:w="4250" w:type="dxa"/>
            <w:tcBorders>
              <w:top w:val="single" w:sz="4" w:space="0" w:color="auto"/>
              <w:left w:val="single" w:sz="4" w:space="0" w:color="auto"/>
              <w:bottom w:val="single" w:sz="4" w:space="0" w:color="auto"/>
              <w:right w:val="single" w:sz="4" w:space="0" w:color="auto"/>
            </w:tcBorders>
            <w:hideMark/>
          </w:tcPr>
          <w:p w14:paraId="0AA495A4" w14:textId="77777777" w:rsidR="00927604" w:rsidRPr="00AC034E" w:rsidRDefault="00927604" w:rsidP="00AC034E">
            <w:pPr>
              <w:bidi/>
              <w:spacing w:after="0" w:line="240" w:lineRule="auto"/>
              <w:jc w:val="both"/>
              <w:rPr>
                <w:rFonts w:eastAsia="Calibri" w:cs="Simplified Arabic"/>
                <w:color w:val="000000"/>
                <w:szCs w:val="24"/>
              </w:rPr>
            </w:pPr>
            <w:r w:rsidRPr="00AC034E">
              <w:rPr>
                <w:rFonts w:eastAsia="Calibri" w:cs="Simplified Arabic"/>
                <w:color w:val="000000"/>
                <w:szCs w:val="24"/>
                <w:rtl/>
              </w:rPr>
              <w:t>يتوفر في النادي أنظمة وتعليمات لألية عمل الهيئة الادارية</w:t>
            </w:r>
            <w:r w:rsidRPr="00AC034E">
              <w:rPr>
                <w:rFonts w:eastAsia="Calibri" w:cs="Simplified Arabic"/>
                <w:color w:val="000000"/>
                <w:szCs w:val="24"/>
              </w:rPr>
              <w:t xml:space="preserve"> </w:t>
            </w:r>
          </w:p>
        </w:tc>
        <w:tc>
          <w:tcPr>
            <w:tcW w:w="1275" w:type="dxa"/>
            <w:gridSpan w:val="2"/>
            <w:tcBorders>
              <w:top w:val="single" w:sz="4" w:space="0" w:color="auto"/>
              <w:left w:val="single" w:sz="4" w:space="0" w:color="auto"/>
              <w:bottom w:val="single" w:sz="4" w:space="0" w:color="auto"/>
              <w:right w:val="single" w:sz="4" w:space="0" w:color="auto"/>
            </w:tcBorders>
          </w:tcPr>
          <w:p w14:paraId="670D59AA" w14:textId="77777777" w:rsidR="00927604" w:rsidRPr="00AC034E" w:rsidRDefault="00927604" w:rsidP="00AC034E">
            <w:pPr>
              <w:bidi/>
              <w:spacing w:after="0" w:line="240" w:lineRule="auto"/>
              <w:jc w:val="center"/>
              <w:rPr>
                <w:rFonts w:eastAsia="Calibri" w:cs="Simplified Arabic"/>
                <w:color w:val="000000"/>
                <w:szCs w:val="24"/>
              </w:rPr>
            </w:pPr>
          </w:p>
        </w:tc>
        <w:tc>
          <w:tcPr>
            <w:tcW w:w="851" w:type="dxa"/>
            <w:tcBorders>
              <w:top w:val="single" w:sz="4" w:space="0" w:color="auto"/>
              <w:left w:val="single" w:sz="4" w:space="0" w:color="auto"/>
              <w:bottom w:val="single" w:sz="4" w:space="0" w:color="auto"/>
              <w:right w:val="single" w:sz="4" w:space="0" w:color="auto"/>
            </w:tcBorders>
          </w:tcPr>
          <w:p w14:paraId="0635CB98" w14:textId="77777777" w:rsidR="00927604" w:rsidRPr="00AC034E" w:rsidRDefault="00927604" w:rsidP="00AC034E">
            <w:pPr>
              <w:bidi/>
              <w:spacing w:after="0" w:line="240" w:lineRule="auto"/>
              <w:jc w:val="center"/>
              <w:rPr>
                <w:rFonts w:eastAsia="Calibri" w:cs="Simplified Arabic"/>
                <w:color w:val="000000"/>
                <w:szCs w:val="24"/>
              </w:rPr>
            </w:pPr>
          </w:p>
        </w:tc>
        <w:tc>
          <w:tcPr>
            <w:tcW w:w="886" w:type="dxa"/>
            <w:tcBorders>
              <w:top w:val="single" w:sz="4" w:space="0" w:color="auto"/>
              <w:left w:val="single" w:sz="4" w:space="0" w:color="auto"/>
              <w:bottom w:val="single" w:sz="4" w:space="0" w:color="auto"/>
              <w:right w:val="single" w:sz="4" w:space="0" w:color="auto"/>
            </w:tcBorders>
          </w:tcPr>
          <w:p w14:paraId="58D02ADC" w14:textId="77777777" w:rsidR="00927604" w:rsidRPr="00AC034E" w:rsidRDefault="00927604" w:rsidP="00AC034E">
            <w:pPr>
              <w:bidi/>
              <w:spacing w:after="0" w:line="240" w:lineRule="auto"/>
              <w:jc w:val="center"/>
              <w:rPr>
                <w:rFonts w:eastAsia="Calibri" w:cs="Simplified Arabic"/>
                <w:color w:val="000000"/>
                <w:szCs w:val="24"/>
              </w:rPr>
            </w:pPr>
          </w:p>
        </w:tc>
        <w:tc>
          <w:tcPr>
            <w:tcW w:w="1170" w:type="dxa"/>
            <w:tcBorders>
              <w:top w:val="single" w:sz="4" w:space="0" w:color="auto"/>
              <w:left w:val="single" w:sz="4" w:space="0" w:color="auto"/>
              <w:bottom w:val="single" w:sz="4" w:space="0" w:color="auto"/>
              <w:right w:val="single" w:sz="4" w:space="0" w:color="auto"/>
            </w:tcBorders>
          </w:tcPr>
          <w:p w14:paraId="45090CF1" w14:textId="77777777" w:rsidR="00927604" w:rsidRPr="00AC034E" w:rsidRDefault="00927604" w:rsidP="00AC034E">
            <w:pPr>
              <w:bidi/>
              <w:spacing w:after="0" w:line="240" w:lineRule="auto"/>
              <w:jc w:val="center"/>
              <w:rPr>
                <w:rFonts w:eastAsia="Calibri" w:cs="Simplified Arabic"/>
                <w:color w:val="000000"/>
                <w:szCs w:val="24"/>
              </w:rPr>
            </w:pPr>
          </w:p>
        </w:tc>
        <w:tc>
          <w:tcPr>
            <w:tcW w:w="1345" w:type="dxa"/>
            <w:tcBorders>
              <w:top w:val="single" w:sz="4" w:space="0" w:color="auto"/>
              <w:left w:val="single" w:sz="4" w:space="0" w:color="auto"/>
              <w:bottom w:val="single" w:sz="4" w:space="0" w:color="auto"/>
              <w:right w:val="single" w:sz="4" w:space="0" w:color="auto"/>
            </w:tcBorders>
          </w:tcPr>
          <w:p w14:paraId="07425D49" w14:textId="77777777" w:rsidR="00927604" w:rsidRPr="00AC034E" w:rsidRDefault="00927604" w:rsidP="00AC034E">
            <w:pPr>
              <w:bidi/>
              <w:spacing w:after="0" w:line="240" w:lineRule="auto"/>
              <w:jc w:val="center"/>
              <w:rPr>
                <w:rFonts w:eastAsia="Calibri" w:cs="Simplified Arabic"/>
                <w:color w:val="000000"/>
                <w:szCs w:val="24"/>
              </w:rPr>
            </w:pPr>
          </w:p>
        </w:tc>
      </w:tr>
      <w:tr w:rsidR="00927604" w:rsidRPr="00AC034E" w14:paraId="7CA5DB41" w14:textId="77777777" w:rsidTr="008F5191">
        <w:trPr>
          <w:jc w:val="center"/>
        </w:trPr>
        <w:tc>
          <w:tcPr>
            <w:tcW w:w="708" w:type="dxa"/>
            <w:tcBorders>
              <w:top w:val="single" w:sz="4" w:space="0" w:color="auto"/>
              <w:left w:val="single" w:sz="4" w:space="0" w:color="auto"/>
              <w:bottom w:val="single" w:sz="4" w:space="0" w:color="auto"/>
              <w:right w:val="single" w:sz="4" w:space="0" w:color="auto"/>
            </w:tcBorders>
            <w:hideMark/>
          </w:tcPr>
          <w:p w14:paraId="086373F6" w14:textId="77777777" w:rsidR="00927604" w:rsidRPr="00AC034E" w:rsidRDefault="00927604" w:rsidP="00AC034E">
            <w:pPr>
              <w:bidi/>
              <w:spacing w:after="0" w:line="240" w:lineRule="auto"/>
              <w:jc w:val="center"/>
              <w:rPr>
                <w:rFonts w:eastAsia="Calibri" w:cs="Simplified Arabic"/>
                <w:color w:val="000000"/>
                <w:szCs w:val="24"/>
              </w:rPr>
            </w:pPr>
            <w:r w:rsidRPr="00AC034E">
              <w:rPr>
                <w:rFonts w:eastAsia="Calibri" w:cs="Simplified Arabic"/>
                <w:color w:val="000000"/>
                <w:szCs w:val="24"/>
                <w:rtl/>
              </w:rPr>
              <w:t>2</w:t>
            </w:r>
          </w:p>
        </w:tc>
        <w:tc>
          <w:tcPr>
            <w:tcW w:w="4250" w:type="dxa"/>
            <w:tcBorders>
              <w:top w:val="single" w:sz="4" w:space="0" w:color="auto"/>
              <w:left w:val="single" w:sz="4" w:space="0" w:color="auto"/>
              <w:bottom w:val="single" w:sz="4" w:space="0" w:color="auto"/>
              <w:right w:val="single" w:sz="4" w:space="0" w:color="auto"/>
            </w:tcBorders>
            <w:hideMark/>
          </w:tcPr>
          <w:p w14:paraId="6A645751" w14:textId="77777777" w:rsidR="00927604" w:rsidRPr="00AC034E" w:rsidRDefault="00927604" w:rsidP="00AC034E">
            <w:pPr>
              <w:bidi/>
              <w:spacing w:after="0" w:line="240" w:lineRule="auto"/>
              <w:jc w:val="both"/>
              <w:rPr>
                <w:rFonts w:eastAsia="Calibri" w:cs="Simplified Arabic"/>
                <w:color w:val="000000"/>
                <w:szCs w:val="24"/>
              </w:rPr>
            </w:pPr>
            <w:r w:rsidRPr="00AC034E">
              <w:rPr>
                <w:rFonts w:eastAsia="Calibri" w:cs="Simplified Arabic"/>
                <w:color w:val="000000"/>
                <w:szCs w:val="24"/>
                <w:rtl/>
              </w:rPr>
              <w:t>يلتزم النادي بالقوانين والأنظمة والتعليمات المعمول بها في الاتحادات الرياضية المختلفة</w:t>
            </w:r>
          </w:p>
        </w:tc>
        <w:tc>
          <w:tcPr>
            <w:tcW w:w="1275" w:type="dxa"/>
            <w:gridSpan w:val="2"/>
            <w:tcBorders>
              <w:top w:val="single" w:sz="4" w:space="0" w:color="auto"/>
              <w:left w:val="single" w:sz="4" w:space="0" w:color="auto"/>
              <w:bottom w:val="single" w:sz="4" w:space="0" w:color="auto"/>
              <w:right w:val="single" w:sz="4" w:space="0" w:color="auto"/>
            </w:tcBorders>
          </w:tcPr>
          <w:p w14:paraId="2676AC0C" w14:textId="77777777" w:rsidR="00927604" w:rsidRPr="00AC034E" w:rsidRDefault="00927604" w:rsidP="00AC034E">
            <w:pPr>
              <w:bidi/>
              <w:spacing w:after="0" w:line="240" w:lineRule="auto"/>
              <w:jc w:val="center"/>
              <w:rPr>
                <w:rFonts w:eastAsia="Calibri" w:cs="Simplified Arabic"/>
                <w:color w:val="000000"/>
                <w:szCs w:val="24"/>
              </w:rPr>
            </w:pPr>
          </w:p>
        </w:tc>
        <w:tc>
          <w:tcPr>
            <w:tcW w:w="851" w:type="dxa"/>
            <w:tcBorders>
              <w:top w:val="single" w:sz="4" w:space="0" w:color="auto"/>
              <w:left w:val="single" w:sz="4" w:space="0" w:color="auto"/>
              <w:bottom w:val="single" w:sz="4" w:space="0" w:color="auto"/>
              <w:right w:val="single" w:sz="4" w:space="0" w:color="auto"/>
            </w:tcBorders>
          </w:tcPr>
          <w:p w14:paraId="31B3183C" w14:textId="77777777" w:rsidR="00927604" w:rsidRPr="00AC034E" w:rsidRDefault="00927604" w:rsidP="00AC034E">
            <w:pPr>
              <w:bidi/>
              <w:spacing w:after="0" w:line="240" w:lineRule="auto"/>
              <w:jc w:val="center"/>
              <w:rPr>
                <w:rFonts w:eastAsia="Calibri" w:cs="Simplified Arabic"/>
                <w:color w:val="000000"/>
                <w:szCs w:val="24"/>
              </w:rPr>
            </w:pPr>
          </w:p>
        </w:tc>
        <w:tc>
          <w:tcPr>
            <w:tcW w:w="886" w:type="dxa"/>
            <w:tcBorders>
              <w:top w:val="single" w:sz="4" w:space="0" w:color="auto"/>
              <w:left w:val="single" w:sz="4" w:space="0" w:color="auto"/>
              <w:bottom w:val="single" w:sz="4" w:space="0" w:color="auto"/>
              <w:right w:val="single" w:sz="4" w:space="0" w:color="auto"/>
            </w:tcBorders>
          </w:tcPr>
          <w:p w14:paraId="3EB58166" w14:textId="77777777" w:rsidR="00927604" w:rsidRPr="00AC034E" w:rsidRDefault="00927604" w:rsidP="00AC034E">
            <w:pPr>
              <w:bidi/>
              <w:spacing w:after="0" w:line="240" w:lineRule="auto"/>
              <w:jc w:val="center"/>
              <w:rPr>
                <w:rFonts w:eastAsia="Calibri" w:cs="Simplified Arabic"/>
                <w:color w:val="000000"/>
                <w:szCs w:val="24"/>
              </w:rPr>
            </w:pPr>
          </w:p>
        </w:tc>
        <w:tc>
          <w:tcPr>
            <w:tcW w:w="1170" w:type="dxa"/>
            <w:tcBorders>
              <w:top w:val="single" w:sz="4" w:space="0" w:color="auto"/>
              <w:left w:val="single" w:sz="4" w:space="0" w:color="auto"/>
              <w:bottom w:val="single" w:sz="4" w:space="0" w:color="auto"/>
              <w:right w:val="single" w:sz="4" w:space="0" w:color="auto"/>
            </w:tcBorders>
          </w:tcPr>
          <w:p w14:paraId="54320A75" w14:textId="77777777" w:rsidR="00927604" w:rsidRPr="00AC034E" w:rsidRDefault="00927604" w:rsidP="00AC034E">
            <w:pPr>
              <w:bidi/>
              <w:spacing w:after="0" w:line="240" w:lineRule="auto"/>
              <w:jc w:val="center"/>
              <w:rPr>
                <w:rFonts w:eastAsia="Calibri" w:cs="Simplified Arabic"/>
                <w:color w:val="000000"/>
                <w:szCs w:val="24"/>
              </w:rPr>
            </w:pPr>
          </w:p>
        </w:tc>
        <w:tc>
          <w:tcPr>
            <w:tcW w:w="1345" w:type="dxa"/>
            <w:tcBorders>
              <w:top w:val="single" w:sz="4" w:space="0" w:color="auto"/>
              <w:left w:val="single" w:sz="4" w:space="0" w:color="auto"/>
              <w:bottom w:val="single" w:sz="4" w:space="0" w:color="auto"/>
              <w:right w:val="single" w:sz="4" w:space="0" w:color="auto"/>
            </w:tcBorders>
          </w:tcPr>
          <w:p w14:paraId="1EC813A1" w14:textId="77777777" w:rsidR="00927604" w:rsidRPr="00AC034E" w:rsidRDefault="00927604" w:rsidP="00AC034E">
            <w:pPr>
              <w:bidi/>
              <w:spacing w:after="0" w:line="240" w:lineRule="auto"/>
              <w:jc w:val="center"/>
              <w:rPr>
                <w:rFonts w:eastAsia="Calibri" w:cs="Simplified Arabic"/>
                <w:color w:val="000000"/>
                <w:szCs w:val="24"/>
              </w:rPr>
            </w:pPr>
          </w:p>
        </w:tc>
      </w:tr>
      <w:tr w:rsidR="00927604" w:rsidRPr="00AC034E" w14:paraId="37CA9279" w14:textId="77777777" w:rsidTr="008F5191">
        <w:trPr>
          <w:jc w:val="center"/>
        </w:trPr>
        <w:tc>
          <w:tcPr>
            <w:tcW w:w="708" w:type="dxa"/>
            <w:tcBorders>
              <w:top w:val="single" w:sz="4" w:space="0" w:color="auto"/>
              <w:left w:val="single" w:sz="4" w:space="0" w:color="auto"/>
              <w:bottom w:val="single" w:sz="4" w:space="0" w:color="auto"/>
              <w:right w:val="single" w:sz="4" w:space="0" w:color="auto"/>
            </w:tcBorders>
            <w:hideMark/>
          </w:tcPr>
          <w:p w14:paraId="01D94FAB" w14:textId="77777777" w:rsidR="00927604" w:rsidRPr="00AC034E" w:rsidRDefault="00927604" w:rsidP="00AC034E">
            <w:pPr>
              <w:bidi/>
              <w:spacing w:after="0" w:line="240" w:lineRule="auto"/>
              <w:jc w:val="center"/>
              <w:rPr>
                <w:rFonts w:eastAsia="Calibri" w:cs="Simplified Arabic"/>
                <w:color w:val="000000"/>
                <w:szCs w:val="24"/>
              </w:rPr>
            </w:pPr>
            <w:r w:rsidRPr="00AC034E">
              <w:rPr>
                <w:rFonts w:eastAsia="Calibri" w:cs="Simplified Arabic"/>
                <w:color w:val="000000"/>
                <w:szCs w:val="24"/>
                <w:rtl/>
              </w:rPr>
              <w:t>3</w:t>
            </w:r>
          </w:p>
        </w:tc>
        <w:tc>
          <w:tcPr>
            <w:tcW w:w="4250" w:type="dxa"/>
            <w:tcBorders>
              <w:top w:val="single" w:sz="4" w:space="0" w:color="auto"/>
              <w:left w:val="single" w:sz="4" w:space="0" w:color="auto"/>
              <w:bottom w:val="single" w:sz="4" w:space="0" w:color="auto"/>
              <w:right w:val="single" w:sz="4" w:space="0" w:color="auto"/>
            </w:tcBorders>
            <w:hideMark/>
          </w:tcPr>
          <w:p w14:paraId="08D1FAC3" w14:textId="77777777" w:rsidR="00927604" w:rsidRPr="00AC034E" w:rsidRDefault="00927604" w:rsidP="00AC034E">
            <w:pPr>
              <w:bidi/>
              <w:spacing w:after="0" w:line="240" w:lineRule="auto"/>
              <w:jc w:val="both"/>
              <w:rPr>
                <w:rFonts w:eastAsia="Calibri" w:cs="Simplified Arabic"/>
                <w:color w:val="000000"/>
                <w:szCs w:val="24"/>
              </w:rPr>
            </w:pPr>
            <w:r w:rsidRPr="00AC034E">
              <w:rPr>
                <w:rFonts w:eastAsia="Calibri" w:cs="Simplified Arabic"/>
                <w:color w:val="000000"/>
                <w:szCs w:val="24"/>
                <w:rtl/>
              </w:rPr>
              <w:t>يتوفر في النادي هيكل تنظيمي واضح للهيئة الادارية</w:t>
            </w:r>
          </w:p>
        </w:tc>
        <w:tc>
          <w:tcPr>
            <w:tcW w:w="1275" w:type="dxa"/>
            <w:gridSpan w:val="2"/>
            <w:tcBorders>
              <w:top w:val="single" w:sz="4" w:space="0" w:color="auto"/>
              <w:left w:val="single" w:sz="4" w:space="0" w:color="auto"/>
              <w:bottom w:val="single" w:sz="4" w:space="0" w:color="auto"/>
              <w:right w:val="single" w:sz="4" w:space="0" w:color="auto"/>
            </w:tcBorders>
          </w:tcPr>
          <w:p w14:paraId="7A8DC1B0" w14:textId="77777777" w:rsidR="00927604" w:rsidRPr="00AC034E" w:rsidRDefault="00927604" w:rsidP="00AC034E">
            <w:pPr>
              <w:bidi/>
              <w:spacing w:after="0" w:line="240" w:lineRule="auto"/>
              <w:jc w:val="center"/>
              <w:rPr>
                <w:rFonts w:eastAsia="Calibri" w:cs="Simplified Arabic"/>
                <w:color w:val="000000"/>
                <w:szCs w:val="24"/>
              </w:rPr>
            </w:pPr>
          </w:p>
        </w:tc>
        <w:tc>
          <w:tcPr>
            <w:tcW w:w="851" w:type="dxa"/>
            <w:tcBorders>
              <w:top w:val="single" w:sz="4" w:space="0" w:color="auto"/>
              <w:left w:val="single" w:sz="4" w:space="0" w:color="auto"/>
              <w:bottom w:val="single" w:sz="4" w:space="0" w:color="auto"/>
              <w:right w:val="single" w:sz="4" w:space="0" w:color="auto"/>
            </w:tcBorders>
          </w:tcPr>
          <w:p w14:paraId="2B4C6C46" w14:textId="77777777" w:rsidR="00927604" w:rsidRPr="00AC034E" w:rsidRDefault="00927604" w:rsidP="00AC034E">
            <w:pPr>
              <w:bidi/>
              <w:spacing w:after="0" w:line="240" w:lineRule="auto"/>
              <w:jc w:val="center"/>
              <w:rPr>
                <w:rFonts w:eastAsia="Calibri" w:cs="Simplified Arabic"/>
                <w:color w:val="000000"/>
                <w:szCs w:val="24"/>
              </w:rPr>
            </w:pPr>
          </w:p>
        </w:tc>
        <w:tc>
          <w:tcPr>
            <w:tcW w:w="886" w:type="dxa"/>
            <w:tcBorders>
              <w:top w:val="single" w:sz="4" w:space="0" w:color="auto"/>
              <w:left w:val="single" w:sz="4" w:space="0" w:color="auto"/>
              <w:bottom w:val="single" w:sz="4" w:space="0" w:color="auto"/>
              <w:right w:val="single" w:sz="4" w:space="0" w:color="auto"/>
            </w:tcBorders>
          </w:tcPr>
          <w:p w14:paraId="2DE280FD" w14:textId="77777777" w:rsidR="00927604" w:rsidRPr="00AC034E" w:rsidRDefault="00927604" w:rsidP="00AC034E">
            <w:pPr>
              <w:bidi/>
              <w:spacing w:after="0" w:line="240" w:lineRule="auto"/>
              <w:jc w:val="center"/>
              <w:rPr>
                <w:rFonts w:eastAsia="Calibri" w:cs="Simplified Arabic"/>
                <w:color w:val="000000"/>
                <w:szCs w:val="24"/>
              </w:rPr>
            </w:pPr>
          </w:p>
        </w:tc>
        <w:tc>
          <w:tcPr>
            <w:tcW w:w="1170" w:type="dxa"/>
            <w:tcBorders>
              <w:top w:val="single" w:sz="4" w:space="0" w:color="auto"/>
              <w:left w:val="single" w:sz="4" w:space="0" w:color="auto"/>
              <w:bottom w:val="single" w:sz="4" w:space="0" w:color="auto"/>
              <w:right w:val="single" w:sz="4" w:space="0" w:color="auto"/>
            </w:tcBorders>
          </w:tcPr>
          <w:p w14:paraId="657B2F4B" w14:textId="77777777" w:rsidR="00927604" w:rsidRPr="00AC034E" w:rsidRDefault="00927604" w:rsidP="00AC034E">
            <w:pPr>
              <w:bidi/>
              <w:spacing w:after="0" w:line="240" w:lineRule="auto"/>
              <w:jc w:val="center"/>
              <w:rPr>
                <w:rFonts w:eastAsia="Calibri" w:cs="Simplified Arabic"/>
                <w:color w:val="000000"/>
                <w:szCs w:val="24"/>
              </w:rPr>
            </w:pPr>
          </w:p>
        </w:tc>
        <w:tc>
          <w:tcPr>
            <w:tcW w:w="1345" w:type="dxa"/>
            <w:tcBorders>
              <w:top w:val="single" w:sz="4" w:space="0" w:color="auto"/>
              <w:left w:val="single" w:sz="4" w:space="0" w:color="auto"/>
              <w:bottom w:val="single" w:sz="4" w:space="0" w:color="auto"/>
              <w:right w:val="single" w:sz="4" w:space="0" w:color="auto"/>
            </w:tcBorders>
          </w:tcPr>
          <w:p w14:paraId="41D231BA" w14:textId="77777777" w:rsidR="00927604" w:rsidRPr="00AC034E" w:rsidRDefault="00927604" w:rsidP="00AC034E">
            <w:pPr>
              <w:bidi/>
              <w:spacing w:after="0" w:line="240" w:lineRule="auto"/>
              <w:jc w:val="center"/>
              <w:rPr>
                <w:rFonts w:eastAsia="Calibri" w:cs="Simplified Arabic"/>
                <w:color w:val="000000"/>
                <w:szCs w:val="24"/>
              </w:rPr>
            </w:pPr>
          </w:p>
        </w:tc>
      </w:tr>
      <w:tr w:rsidR="00927604" w:rsidRPr="00AC034E" w14:paraId="41249021" w14:textId="77777777" w:rsidTr="008F5191">
        <w:trPr>
          <w:jc w:val="center"/>
        </w:trPr>
        <w:tc>
          <w:tcPr>
            <w:tcW w:w="708" w:type="dxa"/>
            <w:tcBorders>
              <w:top w:val="single" w:sz="4" w:space="0" w:color="auto"/>
              <w:left w:val="single" w:sz="4" w:space="0" w:color="auto"/>
              <w:bottom w:val="single" w:sz="4" w:space="0" w:color="auto"/>
              <w:right w:val="single" w:sz="4" w:space="0" w:color="auto"/>
            </w:tcBorders>
            <w:hideMark/>
          </w:tcPr>
          <w:p w14:paraId="716206FE" w14:textId="77777777" w:rsidR="00927604" w:rsidRPr="00AC034E" w:rsidRDefault="00927604" w:rsidP="00AC034E">
            <w:pPr>
              <w:bidi/>
              <w:spacing w:after="0" w:line="240" w:lineRule="auto"/>
              <w:jc w:val="center"/>
              <w:rPr>
                <w:rFonts w:eastAsia="Calibri" w:cs="Simplified Arabic"/>
                <w:color w:val="000000"/>
                <w:szCs w:val="24"/>
              </w:rPr>
            </w:pPr>
            <w:r w:rsidRPr="00AC034E">
              <w:rPr>
                <w:rFonts w:eastAsia="Calibri" w:cs="Simplified Arabic"/>
                <w:color w:val="000000"/>
                <w:szCs w:val="24"/>
                <w:rtl/>
              </w:rPr>
              <w:t>4</w:t>
            </w:r>
          </w:p>
        </w:tc>
        <w:tc>
          <w:tcPr>
            <w:tcW w:w="4250" w:type="dxa"/>
            <w:tcBorders>
              <w:top w:val="single" w:sz="4" w:space="0" w:color="auto"/>
              <w:left w:val="single" w:sz="4" w:space="0" w:color="auto"/>
              <w:bottom w:val="single" w:sz="4" w:space="0" w:color="auto"/>
              <w:right w:val="single" w:sz="4" w:space="0" w:color="auto"/>
            </w:tcBorders>
            <w:hideMark/>
          </w:tcPr>
          <w:p w14:paraId="58B332B6" w14:textId="77777777" w:rsidR="00927604" w:rsidRPr="00AC034E" w:rsidRDefault="00927604" w:rsidP="00AC034E">
            <w:pPr>
              <w:bidi/>
              <w:spacing w:after="0" w:line="240" w:lineRule="auto"/>
              <w:jc w:val="both"/>
              <w:rPr>
                <w:rFonts w:eastAsia="Calibri" w:cs="Simplified Arabic"/>
                <w:color w:val="000000"/>
                <w:szCs w:val="24"/>
              </w:rPr>
            </w:pPr>
            <w:r w:rsidRPr="00AC034E">
              <w:rPr>
                <w:rFonts w:eastAsia="Calibri" w:cs="Simplified Arabic"/>
                <w:color w:val="000000"/>
                <w:szCs w:val="24"/>
                <w:rtl/>
              </w:rPr>
              <w:t xml:space="preserve">يتم تحديد </w:t>
            </w:r>
            <w:proofErr w:type="gramStart"/>
            <w:r w:rsidRPr="00AC034E">
              <w:rPr>
                <w:rFonts w:eastAsia="Calibri" w:cs="Simplified Arabic"/>
                <w:color w:val="000000"/>
                <w:szCs w:val="24"/>
                <w:rtl/>
              </w:rPr>
              <w:t>واجبات</w:t>
            </w:r>
            <w:proofErr w:type="gramEnd"/>
            <w:r w:rsidRPr="00AC034E">
              <w:rPr>
                <w:rFonts w:eastAsia="Calibri" w:cs="Simplified Arabic"/>
                <w:color w:val="000000"/>
                <w:szCs w:val="24"/>
                <w:rtl/>
              </w:rPr>
              <w:t xml:space="preserve"> وصلاحيات أعضاء الهيئة الإدارية في النادي بشكل واضح</w:t>
            </w:r>
          </w:p>
        </w:tc>
        <w:tc>
          <w:tcPr>
            <w:tcW w:w="1275" w:type="dxa"/>
            <w:gridSpan w:val="2"/>
            <w:tcBorders>
              <w:top w:val="single" w:sz="4" w:space="0" w:color="auto"/>
              <w:left w:val="single" w:sz="4" w:space="0" w:color="auto"/>
              <w:bottom w:val="single" w:sz="4" w:space="0" w:color="auto"/>
              <w:right w:val="single" w:sz="4" w:space="0" w:color="auto"/>
            </w:tcBorders>
          </w:tcPr>
          <w:p w14:paraId="6DAD5472" w14:textId="77777777" w:rsidR="00927604" w:rsidRPr="00AC034E" w:rsidRDefault="00927604" w:rsidP="00AC034E">
            <w:pPr>
              <w:bidi/>
              <w:spacing w:after="0" w:line="240" w:lineRule="auto"/>
              <w:jc w:val="center"/>
              <w:rPr>
                <w:rFonts w:eastAsia="Calibri" w:cs="Simplified Arabic"/>
                <w:color w:val="000000"/>
                <w:szCs w:val="24"/>
              </w:rPr>
            </w:pPr>
          </w:p>
        </w:tc>
        <w:tc>
          <w:tcPr>
            <w:tcW w:w="851" w:type="dxa"/>
            <w:tcBorders>
              <w:top w:val="single" w:sz="4" w:space="0" w:color="auto"/>
              <w:left w:val="single" w:sz="4" w:space="0" w:color="auto"/>
              <w:bottom w:val="single" w:sz="4" w:space="0" w:color="auto"/>
              <w:right w:val="single" w:sz="4" w:space="0" w:color="auto"/>
            </w:tcBorders>
          </w:tcPr>
          <w:p w14:paraId="2D8D7B92" w14:textId="77777777" w:rsidR="00927604" w:rsidRPr="00AC034E" w:rsidRDefault="00927604" w:rsidP="00AC034E">
            <w:pPr>
              <w:bidi/>
              <w:spacing w:after="0" w:line="240" w:lineRule="auto"/>
              <w:jc w:val="center"/>
              <w:rPr>
                <w:rFonts w:eastAsia="Calibri" w:cs="Simplified Arabic"/>
                <w:color w:val="000000"/>
                <w:szCs w:val="24"/>
              </w:rPr>
            </w:pPr>
          </w:p>
        </w:tc>
        <w:tc>
          <w:tcPr>
            <w:tcW w:w="886" w:type="dxa"/>
            <w:tcBorders>
              <w:top w:val="single" w:sz="4" w:space="0" w:color="auto"/>
              <w:left w:val="single" w:sz="4" w:space="0" w:color="auto"/>
              <w:bottom w:val="single" w:sz="4" w:space="0" w:color="auto"/>
              <w:right w:val="single" w:sz="4" w:space="0" w:color="auto"/>
            </w:tcBorders>
          </w:tcPr>
          <w:p w14:paraId="27CA6815" w14:textId="77777777" w:rsidR="00927604" w:rsidRPr="00AC034E" w:rsidRDefault="00927604" w:rsidP="00AC034E">
            <w:pPr>
              <w:bidi/>
              <w:spacing w:after="0" w:line="240" w:lineRule="auto"/>
              <w:jc w:val="center"/>
              <w:rPr>
                <w:rFonts w:eastAsia="Calibri" w:cs="Simplified Arabic"/>
                <w:color w:val="000000"/>
                <w:szCs w:val="24"/>
              </w:rPr>
            </w:pPr>
          </w:p>
        </w:tc>
        <w:tc>
          <w:tcPr>
            <w:tcW w:w="1170" w:type="dxa"/>
            <w:tcBorders>
              <w:top w:val="single" w:sz="4" w:space="0" w:color="auto"/>
              <w:left w:val="single" w:sz="4" w:space="0" w:color="auto"/>
              <w:bottom w:val="single" w:sz="4" w:space="0" w:color="auto"/>
              <w:right w:val="single" w:sz="4" w:space="0" w:color="auto"/>
            </w:tcBorders>
          </w:tcPr>
          <w:p w14:paraId="1B07B184" w14:textId="77777777" w:rsidR="00927604" w:rsidRPr="00AC034E" w:rsidRDefault="00927604" w:rsidP="00AC034E">
            <w:pPr>
              <w:bidi/>
              <w:spacing w:after="0" w:line="240" w:lineRule="auto"/>
              <w:jc w:val="center"/>
              <w:rPr>
                <w:rFonts w:eastAsia="Calibri" w:cs="Simplified Arabic"/>
                <w:color w:val="000000"/>
                <w:szCs w:val="24"/>
              </w:rPr>
            </w:pPr>
          </w:p>
        </w:tc>
        <w:tc>
          <w:tcPr>
            <w:tcW w:w="1345" w:type="dxa"/>
            <w:tcBorders>
              <w:top w:val="single" w:sz="4" w:space="0" w:color="auto"/>
              <w:left w:val="single" w:sz="4" w:space="0" w:color="auto"/>
              <w:bottom w:val="single" w:sz="4" w:space="0" w:color="auto"/>
              <w:right w:val="single" w:sz="4" w:space="0" w:color="auto"/>
            </w:tcBorders>
          </w:tcPr>
          <w:p w14:paraId="1131DE29" w14:textId="77777777" w:rsidR="00927604" w:rsidRPr="00AC034E" w:rsidRDefault="00927604" w:rsidP="00AC034E">
            <w:pPr>
              <w:bidi/>
              <w:spacing w:after="0" w:line="240" w:lineRule="auto"/>
              <w:jc w:val="center"/>
              <w:rPr>
                <w:rFonts w:eastAsia="Calibri" w:cs="Simplified Arabic"/>
                <w:color w:val="000000"/>
                <w:szCs w:val="24"/>
              </w:rPr>
            </w:pPr>
          </w:p>
        </w:tc>
      </w:tr>
      <w:tr w:rsidR="00927604" w:rsidRPr="00AC034E" w14:paraId="2EA63B43" w14:textId="77777777" w:rsidTr="008F5191">
        <w:trPr>
          <w:jc w:val="center"/>
        </w:trPr>
        <w:tc>
          <w:tcPr>
            <w:tcW w:w="708" w:type="dxa"/>
            <w:tcBorders>
              <w:top w:val="single" w:sz="4" w:space="0" w:color="auto"/>
              <w:left w:val="single" w:sz="4" w:space="0" w:color="auto"/>
              <w:bottom w:val="single" w:sz="4" w:space="0" w:color="auto"/>
              <w:right w:val="single" w:sz="4" w:space="0" w:color="auto"/>
            </w:tcBorders>
            <w:hideMark/>
          </w:tcPr>
          <w:p w14:paraId="32BA1589" w14:textId="77777777" w:rsidR="00927604" w:rsidRPr="00AC034E" w:rsidRDefault="00927604" w:rsidP="00AC034E">
            <w:pPr>
              <w:bidi/>
              <w:spacing w:after="0" w:line="240" w:lineRule="auto"/>
              <w:jc w:val="center"/>
              <w:rPr>
                <w:rFonts w:eastAsia="Calibri" w:cs="Simplified Arabic"/>
                <w:color w:val="000000"/>
                <w:szCs w:val="24"/>
              </w:rPr>
            </w:pPr>
            <w:r w:rsidRPr="00AC034E">
              <w:rPr>
                <w:rFonts w:eastAsia="Calibri" w:cs="Simplified Arabic"/>
                <w:color w:val="000000"/>
                <w:szCs w:val="24"/>
                <w:rtl/>
              </w:rPr>
              <w:t>5</w:t>
            </w:r>
          </w:p>
        </w:tc>
        <w:tc>
          <w:tcPr>
            <w:tcW w:w="4250" w:type="dxa"/>
            <w:tcBorders>
              <w:top w:val="single" w:sz="4" w:space="0" w:color="auto"/>
              <w:left w:val="single" w:sz="4" w:space="0" w:color="auto"/>
              <w:bottom w:val="single" w:sz="4" w:space="0" w:color="auto"/>
              <w:right w:val="single" w:sz="4" w:space="0" w:color="auto"/>
            </w:tcBorders>
            <w:hideMark/>
          </w:tcPr>
          <w:p w14:paraId="27D8F08D" w14:textId="77777777" w:rsidR="00927604" w:rsidRPr="00AC034E" w:rsidRDefault="00927604" w:rsidP="00AC034E">
            <w:pPr>
              <w:bidi/>
              <w:spacing w:after="0" w:line="240" w:lineRule="auto"/>
              <w:jc w:val="both"/>
              <w:rPr>
                <w:rFonts w:eastAsia="Calibri" w:cs="Simplified Arabic"/>
                <w:color w:val="000000"/>
                <w:szCs w:val="24"/>
                <w:rtl/>
              </w:rPr>
            </w:pPr>
            <w:r w:rsidRPr="00AC034E">
              <w:rPr>
                <w:rFonts w:eastAsia="Calibri" w:cs="Simplified Arabic"/>
                <w:color w:val="000000"/>
                <w:szCs w:val="24"/>
                <w:rtl/>
              </w:rPr>
              <w:t xml:space="preserve">يشمل الهيكل التنظيمي </w:t>
            </w:r>
            <w:proofErr w:type="gramStart"/>
            <w:r w:rsidRPr="00AC034E">
              <w:rPr>
                <w:rFonts w:eastAsia="Calibri" w:cs="Simplified Arabic"/>
                <w:color w:val="000000"/>
                <w:szCs w:val="24"/>
                <w:rtl/>
              </w:rPr>
              <w:t>وصفا</w:t>
            </w:r>
            <w:proofErr w:type="gramEnd"/>
            <w:r w:rsidRPr="00AC034E">
              <w:rPr>
                <w:rFonts w:eastAsia="Calibri" w:cs="Simplified Arabic"/>
                <w:color w:val="000000"/>
                <w:szCs w:val="24"/>
                <w:rtl/>
              </w:rPr>
              <w:t xml:space="preserve"> وظيفيا كاملا</w:t>
            </w:r>
          </w:p>
        </w:tc>
        <w:tc>
          <w:tcPr>
            <w:tcW w:w="1275" w:type="dxa"/>
            <w:gridSpan w:val="2"/>
            <w:tcBorders>
              <w:top w:val="single" w:sz="4" w:space="0" w:color="auto"/>
              <w:left w:val="single" w:sz="4" w:space="0" w:color="auto"/>
              <w:bottom w:val="single" w:sz="4" w:space="0" w:color="auto"/>
              <w:right w:val="single" w:sz="4" w:space="0" w:color="auto"/>
            </w:tcBorders>
          </w:tcPr>
          <w:p w14:paraId="48912B83" w14:textId="77777777" w:rsidR="00927604" w:rsidRPr="00AC034E" w:rsidRDefault="00927604" w:rsidP="00AC034E">
            <w:pPr>
              <w:bidi/>
              <w:spacing w:after="0" w:line="240" w:lineRule="auto"/>
              <w:jc w:val="center"/>
              <w:rPr>
                <w:rFonts w:eastAsia="Calibri" w:cs="Simplified Arabic"/>
                <w:color w:val="000000"/>
                <w:szCs w:val="24"/>
                <w:rtl/>
              </w:rPr>
            </w:pPr>
          </w:p>
        </w:tc>
        <w:tc>
          <w:tcPr>
            <w:tcW w:w="851" w:type="dxa"/>
            <w:tcBorders>
              <w:top w:val="single" w:sz="4" w:space="0" w:color="auto"/>
              <w:left w:val="single" w:sz="4" w:space="0" w:color="auto"/>
              <w:bottom w:val="single" w:sz="4" w:space="0" w:color="auto"/>
              <w:right w:val="single" w:sz="4" w:space="0" w:color="auto"/>
            </w:tcBorders>
          </w:tcPr>
          <w:p w14:paraId="043F15B6" w14:textId="77777777" w:rsidR="00927604" w:rsidRPr="00AC034E" w:rsidRDefault="00927604" w:rsidP="00AC034E">
            <w:pPr>
              <w:bidi/>
              <w:spacing w:after="0" w:line="240" w:lineRule="auto"/>
              <w:jc w:val="center"/>
              <w:rPr>
                <w:rFonts w:eastAsia="Calibri" w:cs="Simplified Arabic"/>
                <w:color w:val="000000"/>
                <w:szCs w:val="24"/>
              </w:rPr>
            </w:pPr>
          </w:p>
        </w:tc>
        <w:tc>
          <w:tcPr>
            <w:tcW w:w="886" w:type="dxa"/>
            <w:tcBorders>
              <w:top w:val="single" w:sz="4" w:space="0" w:color="auto"/>
              <w:left w:val="single" w:sz="4" w:space="0" w:color="auto"/>
              <w:bottom w:val="single" w:sz="4" w:space="0" w:color="auto"/>
              <w:right w:val="single" w:sz="4" w:space="0" w:color="auto"/>
            </w:tcBorders>
          </w:tcPr>
          <w:p w14:paraId="0330A7C9" w14:textId="77777777" w:rsidR="00927604" w:rsidRPr="00AC034E" w:rsidRDefault="00927604" w:rsidP="00AC034E">
            <w:pPr>
              <w:bidi/>
              <w:spacing w:after="0" w:line="240" w:lineRule="auto"/>
              <w:jc w:val="center"/>
              <w:rPr>
                <w:rFonts w:eastAsia="Calibri" w:cs="Simplified Arabic"/>
                <w:color w:val="000000"/>
                <w:szCs w:val="24"/>
              </w:rPr>
            </w:pPr>
          </w:p>
        </w:tc>
        <w:tc>
          <w:tcPr>
            <w:tcW w:w="1170" w:type="dxa"/>
            <w:tcBorders>
              <w:top w:val="single" w:sz="4" w:space="0" w:color="auto"/>
              <w:left w:val="single" w:sz="4" w:space="0" w:color="auto"/>
              <w:bottom w:val="single" w:sz="4" w:space="0" w:color="auto"/>
              <w:right w:val="single" w:sz="4" w:space="0" w:color="auto"/>
            </w:tcBorders>
          </w:tcPr>
          <w:p w14:paraId="7CA17420" w14:textId="77777777" w:rsidR="00927604" w:rsidRPr="00AC034E" w:rsidRDefault="00927604" w:rsidP="00AC034E">
            <w:pPr>
              <w:bidi/>
              <w:spacing w:after="0" w:line="240" w:lineRule="auto"/>
              <w:jc w:val="center"/>
              <w:rPr>
                <w:rFonts w:eastAsia="Calibri" w:cs="Simplified Arabic"/>
                <w:color w:val="000000"/>
                <w:szCs w:val="24"/>
              </w:rPr>
            </w:pPr>
          </w:p>
        </w:tc>
        <w:tc>
          <w:tcPr>
            <w:tcW w:w="1345" w:type="dxa"/>
            <w:tcBorders>
              <w:top w:val="single" w:sz="4" w:space="0" w:color="auto"/>
              <w:left w:val="single" w:sz="4" w:space="0" w:color="auto"/>
              <w:bottom w:val="single" w:sz="4" w:space="0" w:color="auto"/>
              <w:right w:val="single" w:sz="4" w:space="0" w:color="auto"/>
            </w:tcBorders>
          </w:tcPr>
          <w:p w14:paraId="58F0F2FA" w14:textId="77777777" w:rsidR="00927604" w:rsidRPr="00AC034E" w:rsidRDefault="00927604" w:rsidP="00AC034E">
            <w:pPr>
              <w:bidi/>
              <w:spacing w:after="0" w:line="240" w:lineRule="auto"/>
              <w:jc w:val="center"/>
              <w:rPr>
                <w:rFonts w:eastAsia="Calibri" w:cs="Simplified Arabic"/>
                <w:color w:val="000000"/>
                <w:szCs w:val="24"/>
              </w:rPr>
            </w:pPr>
          </w:p>
        </w:tc>
      </w:tr>
      <w:tr w:rsidR="00927604" w:rsidRPr="00AC034E" w14:paraId="2808BF4C" w14:textId="77777777" w:rsidTr="008F5191">
        <w:trPr>
          <w:jc w:val="center"/>
        </w:trPr>
        <w:tc>
          <w:tcPr>
            <w:tcW w:w="708" w:type="dxa"/>
            <w:tcBorders>
              <w:top w:val="single" w:sz="4" w:space="0" w:color="auto"/>
              <w:left w:val="single" w:sz="4" w:space="0" w:color="auto"/>
              <w:bottom w:val="single" w:sz="4" w:space="0" w:color="auto"/>
              <w:right w:val="single" w:sz="4" w:space="0" w:color="auto"/>
            </w:tcBorders>
            <w:hideMark/>
          </w:tcPr>
          <w:p w14:paraId="3A3C3608" w14:textId="77777777" w:rsidR="00927604" w:rsidRPr="00AC034E" w:rsidRDefault="00927604" w:rsidP="00AC034E">
            <w:pPr>
              <w:bidi/>
              <w:spacing w:after="0" w:line="240" w:lineRule="auto"/>
              <w:jc w:val="center"/>
              <w:rPr>
                <w:rFonts w:eastAsia="Calibri" w:cs="Simplified Arabic"/>
                <w:color w:val="000000"/>
                <w:szCs w:val="24"/>
              </w:rPr>
            </w:pPr>
            <w:r w:rsidRPr="00AC034E">
              <w:rPr>
                <w:rFonts w:eastAsia="Calibri" w:cs="Simplified Arabic"/>
                <w:color w:val="000000"/>
                <w:szCs w:val="24"/>
                <w:rtl/>
              </w:rPr>
              <w:t>6</w:t>
            </w:r>
          </w:p>
        </w:tc>
        <w:tc>
          <w:tcPr>
            <w:tcW w:w="4250" w:type="dxa"/>
            <w:tcBorders>
              <w:top w:val="single" w:sz="4" w:space="0" w:color="auto"/>
              <w:left w:val="single" w:sz="4" w:space="0" w:color="auto"/>
              <w:bottom w:val="single" w:sz="4" w:space="0" w:color="auto"/>
              <w:right w:val="single" w:sz="4" w:space="0" w:color="auto"/>
            </w:tcBorders>
            <w:hideMark/>
          </w:tcPr>
          <w:p w14:paraId="32F1AFB1" w14:textId="77777777" w:rsidR="00927604" w:rsidRPr="00AC034E" w:rsidRDefault="00927604" w:rsidP="00AC034E">
            <w:pPr>
              <w:bidi/>
              <w:spacing w:after="0" w:line="240" w:lineRule="auto"/>
              <w:jc w:val="both"/>
              <w:rPr>
                <w:rFonts w:eastAsia="Calibri" w:cs="Simplified Arabic"/>
                <w:color w:val="000000"/>
                <w:szCs w:val="24"/>
                <w:rtl/>
              </w:rPr>
            </w:pPr>
            <w:r w:rsidRPr="00AC034E">
              <w:rPr>
                <w:rFonts w:eastAsia="Calibri" w:cs="Simplified Arabic"/>
                <w:color w:val="000000"/>
                <w:szCs w:val="24"/>
                <w:rtl/>
              </w:rPr>
              <w:t xml:space="preserve">يمتاز النظام الداخلي </w:t>
            </w:r>
            <w:proofErr w:type="gramStart"/>
            <w:r w:rsidRPr="00AC034E">
              <w:rPr>
                <w:rFonts w:eastAsia="Calibri" w:cs="Simplified Arabic"/>
                <w:color w:val="000000"/>
                <w:szCs w:val="24"/>
                <w:rtl/>
              </w:rPr>
              <w:t>والأنظمة</w:t>
            </w:r>
            <w:proofErr w:type="gramEnd"/>
            <w:r w:rsidRPr="00AC034E">
              <w:rPr>
                <w:rFonts w:eastAsia="Calibri" w:cs="Simplified Arabic"/>
                <w:color w:val="000000"/>
                <w:szCs w:val="24"/>
                <w:rtl/>
              </w:rPr>
              <w:t xml:space="preserve"> والتعليمات في الأندية بالوضوح</w:t>
            </w:r>
          </w:p>
        </w:tc>
        <w:tc>
          <w:tcPr>
            <w:tcW w:w="1275" w:type="dxa"/>
            <w:gridSpan w:val="2"/>
            <w:tcBorders>
              <w:top w:val="single" w:sz="4" w:space="0" w:color="auto"/>
              <w:left w:val="single" w:sz="4" w:space="0" w:color="auto"/>
              <w:bottom w:val="single" w:sz="4" w:space="0" w:color="auto"/>
              <w:right w:val="single" w:sz="4" w:space="0" w:color="auto"/>
            </w:tcBorders>
          </w:tcPr>
          <w:p w14:paraId="7CEDEA85" w14:textId="77777777" w:rsidR="00927604" w:rsidRPr="00AC034E" w:rsidRDefault="00927604" w:rsidP="00AC034E">
            <w:pPr>
              <w:bidi/>
              <w:spacing w:after="0" w:line="240" w:lineRule="auto"/>
              <w:jc w:val="center"/>
              <w:rPr>
                <w:rFonts w:eastAsia="Calibri" w:cs="Simplified Arabic"/>
                <w:color w:val="000000"/>
                <w:szCs w:val="24"/>
                <w:rtl/>
              </w:rPr>
            </w:pPr>
          </w:p>
        </w:tc>
        <w:tc>
          <w:tcPr>
            <w:tcW w:w="851" w:type="dxa"/>
            <w:tcBorders>
              <w:top w:val="single" w:sz="4" w:space="0" w:color="auto"/>
              <w:left w:val="single" w:sz="4" w:space="0" w:color="auto"/>
              <w:bottom w:val="single" w:sz="4" w:space="0" w:color="auto"/>
              <w:right w:val="single" w:sz="4" w:space="0" w:color="auto"/>
            </w:tcBorders>
          </w:tcPr>
          <w:p w14:paraId="4E4AEC9F" w14:textId="77777777" w:rsidR="00927604" w:rsidRPr="00AC034E" w:rsidRDefault="00927604" w:rsidP="00AC034E">
            <w:pPr>
              <w:bidi/>
              <w:spacing w:after="0" w:line="240" w:lineRule="auto"/>
              <w:jc w:val="center"/>
              <w:rPr>
                <w:rFonts w:eastAsia="Calibri" w:cs="Simplified Arabic"/>
                <w:color w:val="000000"/>
                <w:szCs w:val="24"/>
              </w:rPr>
            </w:pPr>
          </w:p>
        </w:tc>
        <w:tc>
          <w:tcPr>
            <w:tcW w:w="886" w:type="dxa"/>
            <w:tcBorders>
              <w:top w:val="single" w:sz="4" w:space="0" w:color="auto"/>
              <w:left w:val="single" w:sz="4" w:space="0" w:color="auto"/>
              <w:bottom w:val="single" w:sz="4" w:space="0" w:color="auto"/>
              <w:right w:val="single" w:sz="4" w:space="0" w:color="auto"/>
            </w:tcBorders>
          </w:tcPr>
          <w:p w14:paraId="2B6476CA" w14:textId="77777777" w:rsidR="00927604" w:rsidRPr="00AC034E" w:rsidRDefault="00927604" w:rsidP="00AC034E">
            <w:pPr>
              <w:bidi/>
              <w:spacing w:after="0" w:line="240" w:lineRule="auto"/>
              <w:jc w:val="center"/>
              <w:rPr>
                <w:rFonts w:eastAsia="Calibri" w:cs="Simplified Arabic"/>
                <w:color w:val="000000"/>
                <w:szCs w:val="24"/>
              </w:rPr>
            </w:pPr>
          </w:p>
        </w:tc>
        <w:tc>
          <w:tcPr>
            <w:tcW w:w="1170" w:type="dxa"/>
            <w:tcBorders>
              <w:top w:val="single" w:sz="4" w:space="0" w:color="auto"/>
              <w:left w:val="single" w:sz="4" w:space="0" w:color="auto"/>
              <w:bottom w:val="single" w:sz="4" w:space="0" w:color="auto"/>
              <w:right w:val="single" w:sz="4" w:space="0" w:color="auto"/>
            </w:tcBorders>
          </w:tcPr>
          <w:p w14:paraId="482DF3DB" w14:textId="77777777" w:rsidR="00927604" w:rsidRPr="00AC034E" w:rsidRDefault="00927604" w:rsidP="00AC034E">
            <w:pPr>
              <w:bidi/>
              <w:spacing w:after="0" w:line="240" w:lineRule="auto"/>
              <w:jc w:val="center"/>
              <w:rPr>
                <w:rFonts w:eastAsia="Calibri" w:cs="Simplified Arabic"/>
                <w:color w:val="000000"/>
                <w:szCs w:val="24"/>
              </w:rPr>
            </w:pPr>
          </w:p>
        </w:tc>
        <w:tc>
          <w:tcPr>
            <w:tcW w:w="1345" w:type="dxa"/>
            <w:tcBorders>
              <w:top w:val="single" w:sz="4" w:space="0" w:color="auto"/>
              <w:left w:val="single" w:sz="4" w:space="0" w:color="auto"/>
              <w:bottom w:val="single" w:sz="4" w:space="0" w:color="auto"/>
              <w:right w:val="single" w:sz="4" w:space="0" w:color="auto"/>
            </w:tcBorders>
          </w:tcPr>
          <w:p w14:paraId="25F0F58C" w14:textId="77777777" w:rsidR="00927604" w:rsidRPr="00AC034E" w:rsidRDefault="00927604" w:rsidP="00AC034E">
            <w:pPr>
              <w:bidi/>
              <w:spacing w:after="0" w:line="240" w:lineRule="auto"/>
              <w:jc w:val="center"/>
              <w:rPr>
                <w:rFonts w:eastAsia="Calibri" w:cs="Simplified Arabic"/>
                <w:color w:val="000000"/>
                <w:szCs w:val="24"/>
              </w:rPr>
            </w:pPr>
          </w:p>
        </w:tc>
      </w:tr>
      <w:tr w:rsidR="00927604" w:rsidRPr="00AC034E" w14:paraId="079CFD6A" w14:textId="77777777" w:rsidTr="008F5191">
        <w:trPr>
          <w:jc w:val="center"/>
        </w:trPr>
        <w:tc>
          <w:tcPr>
            <w:tcW w:w="708" w:type="dxa"/>
            <w:tcBorders>
              <w:top w:val="single" w:sz="4" w:space="0" w:color="auto"/>
              <w:left w:val="single" w:sz="4" w:space="0" w:color="auto"/>
              <w:bottom w:val="single" w:sz="4" w:space="0" w:color="auto"/>
              <w:right w:val="single" w:sz="4" w:space="0" w:color="auto"/>
            </w:tcBorders>
            <w:hideMark/>
          </w:tcPr>
          <w:p w14:paraId="729F8C5D" w14:textId="77777777" w:rsidR="00927604" w:rsidRPr="00AC034E" w:rsidRDefault="00927604" w:rsidP="00AC034E">
            <w:pPr>
              <w:bidi/>
              <w:spacing w:after="0" w:line="240" w:lineRule="auto"/>
              <w:jc w:val="center"/>
              <w:rPr>
                <w:rFonts w:eastAsia="Calibri" w:cs="Simplified Arabic"/>
                <w:color w:val="000000"/>
                <w:szCs w:val="24"/>
              </w:rPr>
            </w:pPr>
            <w:r w:rsidRPr="00AC034E">
              <w:rPr>
                <w:rFonts w:eastAsia="Calibri" w:cs="Simplified Arabic"/>
                <w:color w:val="000000"/>
                <w:szCs w:val="24"/>
                <w:rtl/>
              </w:rPr>
              <w:t>7</w:t>
            </w:r>
          </w:p>
        </w:tc>
        <w:tc>
          <w:tcPr>
            <w:tcW w:w="4250" w:type="dxa"/>
            <w:tcBorders>
              <w:top w:val="single" w:sz="4" w:space="0" w:color="auto"/>
              <w:left w:val="single" w:sz="4" w:space="0" w:color="auto"/>
              <w:bottom w:val="single" w:sz="4" w:space="0" w:color="auto"/>
              <w:right w:val="single" w:sz="4" w:space="0" w:color="auto"/>
            </w:tcBorders>
            <w:hideMark/>
          </w:tcPr>
          <w:p w14:paraId="6DD8D01B" w14:textId="77777777" w:rsidR="00927604" w:rsidRPr="00AC034E" w:rsidRDefault="00927604" w:rsidP="00AC034E">
            <w:pPr>
              <w:bidi/>
              <w:spacing w:after="0" w:line="240" w:lineRule="auto"/>
              <w:jc w:val="both"/>
              <w:rPr>
                <w:rFonts w:eastAsia="Calibri" w:cs="Simplified Arabic"/>
                <w:color w:val="000000"/>
                <w:szCs w:val="24"/>
                <w:rtl/>
              </w:rPr>
            </w:pPr>
            <w:r w:rsidRPr="00AC034E">
              <w:rPr>
                <w:rFonts w:eastAsia="Calibri" w:cs="Simplified Arabic"/>
                <w:color w:val="000000"/>
                <w:szCs w:val="24"/>
                <w:rtl/>
              </w:rPr>
              <w:t>يوفر النادي آليات واضحة لتقييم أداء الكوادر المختلفة</w:t>
            </w:r>
          </w:p>
        </w:tc>
        <w:tc>
          <w:tcPr>
            <w:tcW w:w="1275" w:type="dxa"/>
            <w:gridSpan w:val="2"/>
            <w:tcBorders>
              <w:top w:val="single" w:sz="4" w:space="0" w:color="auto"/>
              <w:left w:val="single" w:sz="4" w:space="0" w:color="auto"/>
              <w:bottom w:val="single" w:sz="4" w:space="0" w:color="auto"/>
              <w:right w:val="single" w:sz="4" w:space="0" w:color="auto"/>
            </w:tcBorders>
          </w:tcPr>
          <w:p w14:paraId="31B4939F" w14:textId="77777777" w:rsidR="00927604" w:rsidRPr="00AC034E" w:rsidRDefault="00927604" w:rsidP="00AC034E">
            <w:pPr>
              <w:bidi/>
              <w:spacing w:after="0" w:line="240" w:lineRule="auto"/>
              <w:jc w:val="center"/>
              <w:rPr>
                <w:rFonts w:eastAsia="Calibri" w:cs="Simplified Arabic"/>
                <w:color w:val="000000"/>
                <w:szCs w:val="24"/>
                <w:rtl/>
              </w:rPr>
            </w:pPr>
          </w:p>
        </w:tc>
        <w:tc>
          <w:tcPr>
            <w:tcW w:w="851" w:type="dxa"/>
            <w:tcBorders>
              <w:top w:val="single" w:sz="4" w:space="0" w:color="auto"/>
              <w:left w:val="single" w:sz="4" w:space="0" w:color="auto"/>
              <w:bottom w:val="single" w:sz="4" w:space="0" w:color="auto"/>
              <w:right w:val="single" w:sz="4" w:space="0" w:color="auto"/>
            </w:tcBorders>
          </w:tcPr>
          <w:p w14:paraId="778FFF51" w14:textId="77777777" w:rsidR="00927604" w:rsidRPr="00AC034E" w:rsidRDefault="00927604" w:rsidP="00AC034E">
            <w:pPr>
              <w:bidi/>
              <w:spacing w:after="0" w:line="240" w:lineRule="auto"/>
              <w:jc w:val="center"/>
              <w:rPr>
                <w:rFonts w:eastAsia="Calibri" w:cs="Simplified Arabic"/>
                <w:color w:val="000000"/>
                <w:szCs w:val="24"/>
              </w:rPr>
            </w:pPr>
          </w:p>
        </w:tc>
        <w:tc>
          <w:tcPr>
            <w:tcW w:w="886" w:type="dxa"/>
            <w:tcBorders>
              <w:top w:val="single" w:sz="4" w:space="0" w:color="auto"/>
              <w:left w:val="single" w:sz="4" w:space="0" w:color="auto"/>
              <w:bottom w:val="single" w:sz="4" w:space="0" w:color="auto"/>
              <w:right w:val="single" w:sz="4" w:space="0" w:color="auto"/>
            </w:tcBorders>
          </w:tcPr>
          <w:p w14:paraId="6A42CE58" w14:textId="77777777" w:rsidR="00927604" w:rsidRPr="00AC034E" w:rsidRDefault="00927604" w:rsidP="00AC034E">
            <w:pPr>
              <w:bidi/>
              <w:spacing w:after="0" w:line="240" w:lineRule="auto"/>
              <w:jc w:val="center"/>
              <w:rPr>
                <w:rFonts w:eastAsia="Calibri" w:cs="Simplified Arabic"/>
                <w:color w:val="000000"/>
                <w:szCs w:val="24"/>
              </w:rPr>
            </w:pPr>
          </w:p>
        </w:tc>
        <w:tc>
          <w:tcPr>
            <w:tcW w:w="1170" w:type="dxa"/>
            <w:tcBorders>
              <w:top w:val="single" w:sz="4" w:space="0" w:color="auto"/>
              <w:left w:val="single" w:sz="4" w:space="0" w:color="auto"/>
              <w:bottom w:val="single" w:sz="4" w:space="0" w:color="auto"/>
              <w:right w:val="single" w:sz="4" w:space="0" w:color="auto"/>
            </w:tcBorders>
          </w:tcPr>
          <w:p w14:paraId="1FF2F2FE" w14:textId="77777777" w:rsidR="00927604" w:rsidRPr="00AC034E" w:rsidRDefault="00927604" w:rsidP="00AC034E">
            <w:pPr>
              <w:bidi/>
              <w:spacing w:after="0" w:line="240" w:lineRule="auto"/>
              <w:jc w:val="center"/>
              <w:rPr>
                <w:rFonts w:eastAsia="Calibri" w:cs="Simplified Arabic"/>
                <w:color w:val="000000"/>
                <w:szCs w:val="24"/>
              </w:rPr>
            </w:pPr>
          </w:p>
        </w:tc>
        <w:tc>
          <w:tcPr>
            <w:tcW w:w="1345" w:type="dxa"/>
            <w:tcBorders>
              <w:top w:val="single" w:sz="4" w:space="0" w:color="auto"/>
              <w:left w:val="single" w:sz="4" w:space="0" w:color="auto"/>
              <w:bottom w:val="single" w:sz="4" w:space="0" w:color="auto"/>
              <w:right w:val="single" w:sz="4" w:space="0" w:color="auto"/>
            </w:tcBorders>
          </w:tcPr>
          <w:p w14:paraId="4660B8C3" w14:textId="77777777" w:rsidR="00927604" w:rsidRPr="00AC034E" w:rsidRDefault="00927604" w:rsidP="00AC034E">
            <w:pPr>
              <w:bidi/>
              <w:spacing w:after="0" w:line="240" w:lineRule="auto"/>
              <w:jc w:val="center"/>
              <w:rPr>
                <w:rFonts w:eastAsia="Calibri" w:cs="Simplified Arabic"/>
                <w:color w:val="000000"/>
                <w:szCs w:val="24"/>
              </w:rPr>
            </w:pPr>
          </w:p>
        </w:tc>
      </w:tr>
      <w:tr w:rsidR="00927604" w:rsidRPr="00AC034E" w14:paraId="10F39550" w14:textId="77777777" w:rsidTr="008F5191">
        <w:trPr>
          <w:jc w:val="center"/>
        </w:trPr>
        <w:tc>
          <w:tcPr>
            <w:tcW w:w="708" w:type="dxa"/>
            <w:tcBorders>
              <w:top w:val="single" w:sz="4" w:space="0" w:color="auto"/>
              <w:left w:val="single" w:sz="4" w:space="0" w:color="auto"/>
              <w:bottom w:val="single" w:sz="4" w:space="0" w:color="auto"/>
              <w:right w:val="single" w:sz="4" w:space="0" w:color="auto"/>
            </w:tcBorders>
            <w:hideMark/>
          </w:tcPr>
          <w:p w14:paraId="2CB2868E" w14:textId="77777777" w:rsidR="00927604" w:rsidRPr="00AC034E" w:rsidRDefault="00927604" w:rsidP="00AC034E">
            <w:pPr>
              <w:bidi/>
              <w:spacing w:after="0" w:line="240" w:lineRule="auto"/>
              <w:jc w:val="center"/>
              <w:rPr>
                <w:rFonts w:eastAsia="Calibri" w:cs="Simplified Arabic"/>
                <w:color w:val="000000"/>
                <w:szCs w:val="24"/>
              </w:rPr>
            </w:pPr>
            <w:r w:rsidRPr="00AC034E">
              <w:rPr>
                <w:rFonts w:eastAsia="Calibri" w:cs="Simplified Arabic"/>
                <w:color w:val="000000"/>
                <w:szCs w:val="24"/>
                <w:rtl/>
              </w:rPr>
              <w:t>8</w:t>
            </w:r>
          </w:p>
        </w:tc>
        <w:tc>
          <w:tcPr>
            <w:tcW w:w="4250" w:type="dxa"/>
            <w:tcBorders>
              <w:top w:val="single" w:sz="4" w:space="0" w:color="auto"/>
              <w:left w:val="single" w:sz="4" w:space="0" w:color="auto"/>
              <w:bottom w:val="single" w:sz="4" w:space="0" w:color="auto"/>
              <w:right w:val="single" w:sz="4" w:space="0" w:color="auto"/>
            </w:tcBorders>
            <w:hideMark/>
          </w:tcPr>
          <w:p w14:paraId="57E0AE28" w14:textId="77777777" w:rsidR="00927604" w:rsidRPr="00AC034E" w:rsidRDefault="00927604" w:rsidP="00AC034E">
            <w:pPr>
              <w:bidi/>
              <w:spacing w:after="0" w:line="240" w:lineRule="auto"/>
              <w:jc w:val="both"/>
              <w:rPr>
                <w:rFonts w:eastAsia="Calibri" w:cs="Simplified Arabic"/>
                <w:color w:val="000000"/>
                <w:szCs w:val="24"/>
                <w:rtl/>
              </w:rPr>
            </w:pPr>
            <w:r w:rsidRPr="00AC034E">
              <w:rPr>
                <w:rFonts w:eastAsia="Calibri" w:cs="Simplified Arabic"/>
                <w:color w:val="000000"/>
                <w:szCs w:val="24"/>
                <w:rtl/>
              </w:rPr>
              <w:t>يسمح النظام الداخلي للكوادر بمراقبة عمل الهيئة الادارية ويشركهم في تقييم الاداء</w:t>
            </w:r>
          </w:p>
        </w:tc>
        <w:tc>
          <w:tcPr>
            <w:tcW w:w="1275" w:type="dxa"/>
            <w:gridSpan w:val="2"/>
            <w:tcBorders>
              <w:top w:val="single" w:sz="4" w:space="0" w:color="auto"/>
              <w:left w:val="single" w:sz="4" w:space="0" w:color="auto"/>
              <w:bottom w:val="single" w:sz="4" w:space="0" w:color="auto"/>
              <w:right w:val="single" w:sz="4" w:space="0" w:color="auto"/>
            </w:tcBorders>
          </w:tcPr>
          <w:p w14:paraId="618613B0" w14:textId="77777777" w:rsidR="00927604" w:rsidRPr="00AC034E" w:rsidRDefault="00927604" w:rsidP="00AC034E">
            <w:pPr>
              <w:bidi/>
              <w:spacing w:after="0" w:line="240" w:lineRule="auto"/>
              <w:jc w:val="center"/>
              <w:rPr>
                <w:rFonts w:eastAsia="Calibri" w:cs="Simplified Arabic"/>
                <w:color w:val="000000"/>
                <w:szCs w:val="24"/>
                <w:rtl/>
              </w:rPr>
            </w:pPr>
          </w:p>
        </w:tc>
        <w:tc>
          <w:tcPr>
            <w:tcW w:w="851" w:type="dxa"/>
            <w:tcBorders>
              <w:top w:val="single" w:sz="4" w:space="0" w:color="auto"/>
              <w:left w:val="single" w:sz="4" w:space="0" w:color="auto"/>
              <w:bottom w:val="single" w:sz="4" w:space="0" w:color="auto"/>
              <w:right w:val="single" w:sz="4" w:space="0" w:color="auto"/>
            </w:tcBorders>
          </w:tcPr>
          <w:p w14:paraId="6FAE3B00" w14:textId="77777777" w:rsidR="00927604" w:rsidRPr="00AC034E" w:rsidRDefault="00927604" w:rsidP="00AC034E">
            <w:pPr>
              <w:bidi/>
              <w:spacing w:after="0" w:line="240" w:lineRule="auto"/>
              <w:jc w:val="center"/>
              <w:rPr>
                <w:rFonts w:eastAsia="Calibri" w:cs="Simplified Arabic"/>
                <w:color w:val="000000"/>
                <w:szCs w:val="24"/>
              </w:rPr>
            </w:pPr>
          </w:p>
        </w:tc>
        <w:tc>
          <w:tcPr>
            <w:tcW w:w="886" w:type="dxa"/>
            <w:tcBorders>
              <w:top w:val="single" w:sz="4" w:space="0" w:color="auto"/>
              <w:left w:val="single" w:sz="4" w:space="0" w:color="auto"/>
              <w:bottom w:val="single" w:sz="4" w:space="0" w:color="auto"/>
              <w:right w:val="single" w:sz="4" w:space="0" w:color="auto"/>
            </w:tcBorders>
          </w:tcPr>
          <w:p w14:paraId="0A1A56B4" w14:textId="77777777" w:rsidR="00927604" w:rsidRPr="00AC034E" w:rsidRDefault="00927604" w:rsidP="00AC034E">
            <w:pPr>
              <w:bidi/>
              <w:spacing w:after="0" w:line="240" w:lineRule="auto"/>
              <w:jc w:val="center"/>
              <w:rPr>
                <w:rFonts w:eastAsia="Calibri" w:cs="Simplified Arabic"/>
                <w:color w:val="000000"/>
                <w:szCs w:val="24"/>
              </w:rPr>
            </w:pPr>
          </w:p>
        </w:tc>
        <w:tc>
          <w:tcPr>
            <w:tcW w:w="1170" w:type="dxa"/>
            <w:tcBorders>
              <w:top w:val="single" w:sz="4" w:space="0" w:color="auto"/>
              <w:left w:val="single" w:sz="4" w:space="0" w:color="auto"/>
              <w:bottom w:val="single" w:sz="4" w:space="0" w:color="auto"/>
              <w:right w:val="single" w:sz="4" w:space="0" w:color="auto"/>
            </w:tcBorders>
          </w:tcPr>
          <w:p w14:paraId="2F7CF9DA" w14:textId="77777777" w:rsidR="00927604" w:rsidRPr="00AC034E" w:rsidRDefault="00927604" w:rsidP="00AC034E">
            <w:pPr>
              <w:bidi/>
              <w:spacing w:after="0" w:line="240" w:lineRule="auto"/>
              <w:jc w:val="center"/>
              <w:rPr>
                <w:rFonts w:eastAsia="Calibri" w:cs="Simplified Arabic"/>
                <w:color w:val="000000"/>
                <w:szCs w:val="24"/>
              </w:rPr>
            </w:pPr>
          </w:p>
        </w:tc>
        <w:tc>
          <w:tcPr>
            <w:tcW w:w="1345" w:type="dxa"/>
            <w:tcBorders>
              <w:top w:val="single" w:sz="4" w:space="0" w:color="auto"/>
              <w:left w:val="single" w:sz="4" w:space="0" w:color="auto"/>
              <w:bottom w:val="single" w:sz="4" w:space="0" w:color="auto"/>
              <w:right w:val="single" w:sz="4" w:space="0" w:color="auto"/>
            </w:tcBorders>
          </w:tcPr>
          <w:p w14:paraId="6889FE74" w14:textId="77777777" w:rsidR="00927604" w:rsidRPr="00AC034E" w:rsidRDefault="00927604" w:rsidP="00AC034E">
            <w:pPr>
              <w:bidi/>
              <w:spacing w:after="0" w:line="240" w:lineRule="auto"/>
              <w:jc w:val="center"/>
              <w:rPr>
                <w:rFonts w:eastAsia="Calibri" w:cs="Simplified Arabic"/>
                <w:color w:val="000000"/>
                <w:szCs w:val="24"/>
              </w:rPr>
            </w:pPr>
          </w:p>
        </w:tc>
      </w:tr>
      <w:tr w:rsidR="00927604" w:rsidRPr="00AC034E" w14:paraId="7037A1BD" w14:textId="77777777" w:rsidTr="008F5191">
        <w:trPr>
          <w:jc w:val="center"/>
        </w:trPr>
        <w:tc>
          <w:tcPr>
            <w:tcW w:w="10485" w:type="dxa"/>
            <w:gridSpan w:val="8"/>
            <w:tcBorders>
              <w:top w:val="single" w:sz="4" w:space="0" w:color="auto"/>
              <w:left w:val="single" w:sz="4" w:space="0" w:color="auto"/>
              <w:bottom w:val="single" w:sz="4" w:space="0" w:color="auto"/>
              <w:right w:val="single" w:sz="4" w:space="0" w:color="auto"/>
            </w:tcBorders>
            <w:hideMark/>
          </w:tcPr>
          <w:p w14:paraId="6BB3EA7D" w14:textId="77777777" w:rsidR="00927604" w:rsidRPr="00AC034E" w:rsidRDefault="00927604" w:rsidP="00AC034E">
            <w:pPr>
              <w:bidi/>
              <w:spacing w:after="0" w:line="240" w:lineRule="auto"/>
              <w:jc w:val="center"/>
              <w:rPr>
                <w:rFonts w:eastAsia="Calibri" w:cs="Simplified Arabic"/>
                <w:color w:val="000000"/>
                <w:szCs w:val="24"/>
              </w:rPr>
            </w:pPr>
            <w:r w:rsidRPr="00AC034E">
              <w:rPr>
                <w:rFonts w:eastAsia="Calibri" w:cs="Simplified Arabic"/>
                <w:color w:val="000000"/>
                <w:szCs w:val="24"/>
                <w:rtl/>
              </w:rPr>
              <w:t xml:space="preserve">المجال الثاني: مجال القيادة </w:t>
            </w:r>
            <w:proofErr w:type="gramStart"/>
            <w:r w:rsidRPr="00AC034E">
              <w:rPr>
                <w:rFonts w:eastAsia="Calibri" w:cs="Simplified Arabic"/>
                <w:color w:val="000000"/>
                <w:szCs w:val="24"/>
                <w:rtl/>
              </w:rPr>
              <w:t>والإدارة</w:t>
            </w:r>
            <w:proofErr w:type="gramEnd"/>
          </w:p>
        </w:tc>
      </w:tr>
      <w:tr w:rsidR="00927604" w:rsidRPr="00AC034E" w14:paraId="56D0FC99" w14:textId="77777777" w:rsidTr="008F5191">
        <w:trPr>
          <w:jc w:val="center"/>
        </w:trPr>
        <w:tc>
          <w:tcPr>
            <w:tcW w:w="708" w:type="dxa"/>
            <w:tcBorders>
              <w:top w:val="single" w:sz="4" w:space="0" w:color="auto"/>
              <w:left w:val="single" w:sz="4" w:space="0" w:color="auto"/>
              <w:bottom w:val="single" w:sz="4" w:space="0" w:color="auto"/>
              <w:right w:val="single" w:sz="4" w:space="0" w:color="auto"/>
            </w:tcBorders>
            <w:hideMark/>
          </w:tcPr>
          <w:p w14:paraId="2144B1E5" w14:textId="77777777" w:rsidR="00927604" w:rsidRPr="00AC034E" w:rsidRDefault="00927604" w:rsidP="00AC034E">
            <w:pPr>
              <w:bidi/>
              <w:spacing w:after="0" w:line="240" w:lineRule="auto"/>
              <w:jc w:val="center"/>
              <w:rPr>
                <w:rFonts w:eastAsia="Calibri" w:cs="Simplified Arabic"/>
                <w:color w:val="000000"/>
                <w:szCs w:val="24"/>
              </w:rPr>
            </w:pPr>
            <w:r w:rsidRPr="00AC034E">
              <w:rPr>
                <w:rFonts w:eastAsia="Calibri" w:cs="Simplified Arabic"/>
                <w:color w:val="000000"/>
                <w:szCs w:val="24"/>
              </w:rPr>
              <w:t>9</w:t>
            </w:r>
          </w:p>
        </w:tc>
        <w:tc>
          <w:tcPr>
            <w:tcW w:w="4250" w:type="dxa"/>
            <w:tcBorders>
              <w:top w:val="single" w:sz="4" w:space="0" w:color="auto"/>
              <w:left w:val="single" w:sz="4" w:space="0" w:color="auto"/>
              <w:bottom w:val="single" w:sz="4" w:space="0" w:color="auto"/>
              <w:right w:val="single" w:sz="4" w:space="0" w:color="auto"/>
            </w:tcBorders>
            <w:hideMark/>
          </w:tcPr>
          <w:p w14:paraId="636956C3" w14:textId="77777777" w:rsidR="00927604" w:rsidRPr="00AC034E" w:rsidRDefault="00927604" w:rsidP="00AC034E">
            <w:pPr>
              <w:bidi/>
              <w:spacing w:after="0" w:line="240" w:lineRule="auto"/>
              <w:jc w:val="both"/>
              <w:rPr>
                <w:rFonts w:eastAsia="Times New Roman" w:cs="Simplified Arabic"/>
                <w:color w:val="000000"/>
                <w:szCs w:val="24"/>
                <w:rtl/>
              </w:rPr>
            </w:pPr>
            <w:r w:rsidRPr="00AC034E">
              <w:rPr>
                <w:rFonts w:eastAsia="Times New Roman" w:cs="Simplified Arabic"/>
                <w:color w:val="000000"/>
                <w:szCs w:val="24"/>
                <w:rtl/>
              </w:rPr>
              <w:t xml:space="preserve">تتمتع الهيئة الإداري للنادي باستقلالية كاملة عند تصميم </w:t>
            </w:r>
            <w:proofErr w:type="gramStart"/>
            <w:r w:rsidRPr="00AC034E">
              <w:rPr>
                <w:rFonts w:eastAsia="Times New Roman" w:cs="Simplified Arabic"/>
                <w:color w:val="000000"/>
                <w:szCs w:val="24"/>
                <w:rtl/>
              </w:rPr>
              <w:t>خططه</w:t>
            </w:r>
            <w:proofErr w:type="gramEnd"/>
            <w:r w:rsidRPr="00AC034E">
              <w:rPr>
                <w:rFonts w:eastAsia="Times New Roman" w:cs="Simplified Arabic"/>
                <w:color w:val="000000"/>
                <w:szCs w:val="24"/>
                <w:rtl/>
              </w:rPr>
              <w:t xml:space="preserve"> وفق التشريعات المعمول بها</w:t>
            </w:r>
          </w:p>
        </w:tc>
        <w:tc>
          <w:tcPr>
            <w:tcW w:w="1275" w:type="dxa"/>
            <w:gridSpan w:val="2"/>
            <w:tcBorders>
              <w:top w:val="single" w:sz="4" w:space="0" w:color="auto"/>
              <w:left w:val="single" w:sz="4" w:space="0" w:color="auto"/>
              <w:bottom w:val="single" w:sz="4" w:space="0" w:color="auto"/>
              <w:right w:val="single" w:sz="4" w:space="0" w:color="auto"/>
            </w:tcBorders>
          </w:tcPr>
          <w:p w14:paraId="5B3255FF" w14:textId="77777777" w:rsidR="00927604" w:rsidRPr="00AC034E" w:rsidRDefault="00927604" w:rsidP="00AC034E">
            <w:pPr>
              <w:bidi/>
              <w:spacing w:after="0" w:line="240" w:lineRule="auto"/>
              <w:jc w:val="center"/>
              <w:rPr>
                <w:rFonts w:eastAsia="Calibri" w:cs="Simplified Arabic"/>
                <w:color w:val="000000"/>
                <w:szCs w:val="24"/>
              </w:rPr>
            </w:pPr>
          </w:p>
        </w:tc>
        <w:tc>
          <w:tcPr>
            <w:tcW w:w="851" w:type="dxa"/>
            <w:tcBorders>
              <w:top w:val="single" w:sz="4" w:space="0" w:color="auto"/>
              <w:left w:val="single" w:sz="4" w:space="0" w:color="auto"/>
              <w:bottom w:val="single" w:sz="4" w:space="0" w:color="auto"/>
              <w:right w:val="single" w:sz="4" w:space="0" w:color="auto"/>
            </w:tcBorders>
          </w:tcPr>
          <w:p w14:paraId="351A0BB4" w14:textId="77777777" w:rsidR="00927604" w:rsidRPr="00AC034E" w:rsidRDefault="00927604" w:rsidP="00AC034E">
            <w:pPr>
              <w:bidi/>
              <w:spacing w:after="0" w:line="240" w:lineRule="auto"/>
              <w:jc w:val="center"/>
              <w:rPr>
                <w:rFonts w:eastAsia="Calibri" w:cs="Simplified Arabic"/>
                <w:color w:val="000000"/>
                <w:szCs w:val="24"/>
              </w:rPr>
            </w:pPr>
          </w:p>
        </w:tc>
        <w:tc>
          <w:tcPr>
            <w:tcW w:w="886" w:type="dxa"/>
            <w:tcBorders>
              <w:top w:val="single" w:sz="4" w:space="0" w:color="auto"/>
              <w:left w:val="single" w:sz="4" w:space="0" w:color="auto"/>
              <w:bottom w:val="single" w:sz="4" w:space="0" w:color="auto"/>
              <w:right w:val="single" w:sz="4" w:space="0" w:color="auto"/>
            </w:tcBorders>
          </w:tcPr>
          <w:p w14:paraId="433FB9BA" w14:textId="77777777" w:rsidR="00927604" w:rsidRPr="00AC034E" w:rsidRDefault="00927604" w:rsidP="00AC034E">
            <w:pPr>
              <w:bidi/>
              <w:spacing w:after="0" w:line="240" w:lineRule="auto"/>
              <w:jc w:val="center"/>
              <w:rPr>
                <w:rFonts w:eastAsia="Calibri" w:cs="Simplified Arabic"/>
                <w:color w:val="000000"/>
                <w:szCs w:val="24"/>
              </w:rPr>
            </w:pPr>
          </w:p>
        </w:tc>
        <w:tc>
          <w:tcPr>
            <w:tcW w:w="1170" w:type="dxa"/>
            <w:tcBorders>
              <w:top w:val="single" w:sz="4" w:space="0" w:color="auto"/>
              <w:left w:val="single" w:sz="4" w:space="0" w:color="auto"/>
              <w:bottom w:val="single" w:sz="4" w:space="0" w:color="auto"/>
              <w:right w:val="single" w:sz="4" w:space="0" w:color="auto"/>
            </w:tcBorders>
          </w:tcPr>
          <w:p w14:paraId="7EC4FD64" w14:textId="77777777" w:rsidR="00927604" w:rsidRPr="00AC034E" w:rsidRDefault="00927604" w:rsidP="00AC034E">
            <w:pPr>
              <w:bidi/>
              <w:spacing w:after="0" w:line="240" w:lineRule="auto"/>
              <w:jc w:val="center"/>
              <w:rPr>
                <w:rFonts w:eastAsia="Calibri" w:cs="Simplified Arabic"/>
                <w:color w:val="000000"/>
                <w:szCs w:val="24"/>
              </w:rPr>
            </w:pPr>
          </w:p>
        </w:tc>
        <w:tc>
          <w:tcPr>
            <w:tcW w:w="1345" w:type="dxa"/>
            <w:tcBorders>
              <w:top w:val="single" w:sz="4" w:space="0" w:color="auto"/>
              <w:left w:val="single" w:sz="4" w:space="0" w:color="auto"/>
              <w:bottom w:val="single" w:sz="4" w:space="0" w:color="auto"/>
              <w:right w:val="single" w:sz="4" w:space="0" w:color="auto"/>
            </w:tcBorders>
          </w:tcPr>
          <w:p w14:paraId="6639E9F3" w14:textId="77777777" w:rsidR="00927604" w:rsidRPr="00AC034E" w:rsidRDefault="00927604" w:rsidP="00AC034E">
            <w:pPr>
              <w:bidi/>
              <w:spacing w:after="0" w:line="240" w:lineRule="auto"/>
              <w:jc w:val="center"/>
              <w:rPr>
                <w:rFonts w:eastAsia="Calibri" w:cs="Simplified Arabic"/>
                <w:color w:val="000000"/>
                <w:szCs w:val="24"/>
              </w:rPr>
            </w:pPr>
          </w:p>
        </w:tc>
      </w:tr>
      <w:tr w:rsidR="00927604" w:rsidRPr="00AC034E" w14:paraId="37E613BA" w14:textId="77777777" w:rsidTr="008F5191">
        <w:trPr>
          <w:jc w:val="center"/>
        </w:trPr>
        <w:tc>
          <w:tcPr>
            <w:tcW w:w="708" w:type="dxa"/>
            <w:tcBorders>
              <w:top w:val="single" w:sz="4" w:space="0" w:color="auto"/>
              <w:left w:val="single" w:sz="4" w:space="0" w:color="auto"/>
              <w:bottom w:val="single" w:sz="4" w:space="0" w:color="auto"/>
              <w:right w:val="single" w:sz="4" w:space="0" w:color="auto"/>
            </w:tcBorders>
            <w:hideMark/>
          </w:tcPr>
          <w:p w14:paraId="2A7753F2" w14:textId="77777777" w:rsidR="00927604" w:rsidRPr="00AC034E" w:rsidRDefault="00927604" w:rsidP="00AC034E">
            <w:pPr>
              <w:bidi/>
              <w:spacing w:after="0" w:line="240" w:lineRule="auto"/>
              <w:jc w:val="center"/>
              <w:rPr>
                <w:rFonts w:eastAsia="Calibri" w:cs="Simplified Arabic"/>
                <w:color w:val="000000"/>
                <w:szCs w:val="24"/>
              </w:rPr>
            </w:pPr>
            <w:r w:rsidRPr="00AC034E">
              <w:rPr>
                <w:rFonts w:eastAsia="Calibri" w:cs="Simplified Arabic"/>
                <w:color w:val="000000"/>
                <w:szCs w:val="24"/>
              </w:rPr>
              <w:t>10</w:t>
            </w:r>
          </w:p>
        </w:tc>
        <w:tc>
          <w:tcPr>
            <w:tcW w:w="4250" w:type="dxa"/>
            <w:tcBorders>
              <w:top w:val="single" w:sz="4" w:space="0" w:color="auto"/>
              <w:left w:val="single" w:sz="4" w:space="0" w:color="auto"/>
              <w:bottom w:val="single" w:sz="4" w:space="0" w:color="auto"/>
              <w:right w:val="single" w:sz="4" w:space="0" w:color="auto"/>
            </w:tcBorders>
            <w:hideMark/>
          </w:tcPr>
          <w:p w14:paraId="3EDC4700" w14:textId="77777777" w:rsidR="00927604" w:rsidRPr="00AC034E" w:rsidRDefault="00927604" w:rsidP="00AC034E">
            <w:pPr>
              <w:bidi/>
              <w:spacing w:after="0" w:line="240" w:lineRule="auto"/>
              <w:jc w:val="both"/>
              <w:rPr>
                <w:rFonts w:eastAsia="Calibri" w:cs="Simplified Arabic"/>
                <w:color w:val="000000"/>
                <w:szCs w:val="24"/>
                <w:rtl/>
              </w:rPr>
            </w:pPr>
            <w:r w:rsidRPr="00AC034E">
              <w:rPr>
                <w:rFonts w:eastAsia="Calibri" w:cs="Simplified Arabic"/>
                <w:color w:val="000000"/>
                <w:szCs w:val="24"/>
                <w:rtl/>
              </w:rPr>
              <w:t>تتيح الهيئة الادارية الفرصة للعاملين والكوادر للتعبير عن رأيهم والتواصل معها</w:t>
            </w:r>
          </w:p>
        </w:tc>
        <w:tc>
          <w:tcPr>
            <w:tcW w:w="1275" w:type="dxa"/>
            <w:gridSpan w:val="2"/>
            <w:tcBorders>
              <w:top w:val="single" w:sz="4" w:space="0" w:color="auto"/>
              <w:left w:val="single" w:sz="4" w:space="0" w:color="auto"/>
              <w:bottom w:val="single" w:sz="4" w:space="0" w:color="auto"/>
              <w:right w:val="single" w:sz="4" w:space="0" w:color="auto"/>
            </w:tcBorders>
          </w:tcPr>
          <w:p w14:paraId="239CADE8" w14:textId="77777777" w:rsidR="00927604" w:rsidRPr="00AC034E" w:rsidRDefault="00927604" w:rsidP="00AC034E">
            <w:pPr>
              <w:bidi/>
              <w:spacing w:after="0" w:line="240" w:lineRule="auto"/>
              <w:jc w:val="center"/>
              <w:rPr>
                <w:rFonts w:eastAsia="Calibri" w:cs="Simplified Arabic"/>
                <w:color w:val="000000"/>
                <w:szCs w:val="24"/>
              </w:rPr>
            </w:pPr>
          </w:p>
        </w:tc>
        <w:tc>
          <w:tcPr>
            <w:tcW w:w="851" w:type="dxa"/>
            <w:tcBorders>
              <w:top w:val="single" w:sz="4" w:space="0" w:color="auto"/>
              <w:left w:val="single" w:sz="4" w:space="0" w:color="auto"/>
              <w:bottom w:val="single" w:sz="4" w:space="0" w:color="auto"/>
              <w:right w:val="single" w:sz="4" w:space="0" w:color="auto"/>
            </w:tcBorders>
          </w:tcPr>
          <w:p w14:paraId="4CC86E21" w14:textId="77777777" w:rsidR="00927604" w:rsidRPr="00AC034E" w:rsidRDefault="00927604" w:rsidP="00AC034E">
            <w:pPr>
              <w:bidi/>
              <w:spacing w:after="0" w:line="240" w:lineRule="auto"/>
              <w:jc w:val="center"/>
              <w:rPr>
                <w:rFonts w:eastAsia="Calibri" w:cs="Simplified Arabic"/>
                <w:color w:val="000000"/>
                <w:szCs w:val="24"/>
              </w:rPr>
            </w:pPr>
          </w:p>
        </w:tc>
        <w:tc>
          <w:tcPr>
            <w:tcW w:w="886" w:type="dxa"/>
            <w:tcBorders>
              <w:top w:val="single" w:sz="4" w:space="0" w:color="auto"/>
              <w:left w:val="single" w:sz="4" w:space="0" w:color="auto"/>
              <w:bottom w:val="single" w:sz="4" w:space="0" w:color="auto"/>
              <w:right w:val="single" w:sz="4" w:space="0" w:color="auto"/>
            </w:tcBorders>
          </w:tcPr>
          <w:p w14:paraId="4035C174" w14:textId="77777777" w:rsidR="00927604" w:rsidRPr="00AC034E" w:rsidRDefault="00927604" w:rsidP="00AC034E">
            <w:pPr>
              <w:bidi/>
              <w:spacing w:after="0" w:line="240" w:lineRule="auto"/>
              <w:jc w:val="center"/>
              <w:rPr>
                <w:rFonts w:eastAsia="Calibri" w:cs="Simplified Arabic"/>
                <w:color w:val="000000"/>
                <w:szCs w:val="24"/>
              </w:rPr>
            </w:pPr>
          </w:p>
        </w:tc>
        <w:tc>
          <w:tcPr>
            <w:tcW w:w="1170" w:type="dxa"/>
            <w:tcBorders>
              <w:top w:val="single" w:sz="4" w:space="0" w:color="auto"/>
              <w:left w:val="single" w:sz="4" w:space="0" w:color="auto"/>
              <w:bottom w:val="single" w:sz="4" w:space="0" w:color="auto"/>
              <w:right w:val="single" w:sz="4" w:space="0" w:color="auto"/>
            </w:tcBorders>
          </w:tcPr>
          <w:p w14:paraId="694B5455" w14:textId="77777777" w:rsidR="00927604" w:rsidRPr="00AC034E" w:rsidRDefault="00927604" w:rsidP="00AC034E">
            <w:pPr>
              <w:bidi/>
              <w:spacing w:after="0" w:line="240" w:lineRule="auto"/>
              <w:jc w:val="center"/>
              <w:rPr>
                <w:rFonts w:eastAsia="Calibri" w:cs="Simplified Arabic"/>
                <w:color w:val="000000"/>
                <w:szCs w:val="24"/>
              </w:rPr>
            </w:pPr>
          </w:p>
        </w:tc>
        <w:tc>
          <w:tcPr>
            <w:tcW w:w="1345" w:type="dxa"/>
            <w:tcBorders>
              <w:top w:val="single" w:sz="4" w:space="0" w:color="auto"/>
              <w:left w:val="single" w:sz="4" w:space="0" w:color="auto"/>
              <w:bottom w:val="single" w:sz="4" w:space="0" w:color="auto"/>
              <w:right w:val="single" w:sz="4" w:space="0" w:color="auto"/>
            </w:tcBorders>
          </w:tcPr>
          <w:p w14:paraId="09EF2EE1" w14:textId="77777777" w:rsidR="00927604" w:rsidRPr="00AC034E" w:rsidRDefault="00927604" w:rsidP="00AC034E">
            <w:pPr>
              <w:bidi/>
              <w:spacing w:after="0" w:line="240" w:lineRule="auto"/>
              <w:jc w:val="center"/>
              <w:rPr>
                <w:rFonts w:eastAsia="Calibri" w:cs="Simplified Arabic"/>
                <w:color w:val="000000"/>
                <w:szCs w:val="24"/>
              </w:rPr>
            </w:pPr>
          </w:p>
        </w:tc>
      </w:tr>
      <w:tr w:rsidR="00927604" w:rsidRPr="00AC034E" w14:paraId="55997C67" w14:textId="77777777" w:rsidTr="008F5191">
        <w:trPr>
          <w:jc w:val="center"/>
        </w:trPr>
        <w:tc>
          <w:tcPr>
            <w:tcW w:w="708" w:type="dxa"/>
            <w:tcBorders>
              <w:top w:val="single" w:sz="4" w:space="0" w:color="auto"/>
              <w:left w:val="single" w:sz="4" w:space="0" w:color="auto"/>
              <w:bottom w:val="single" w:sz="4" w:space="0" w:color="auto"/>
              <w:right w:val="single" w:sz="4" w:space="0" w:color="auto"/>
            </w:tcBorders>
            <w:hideMark/>
          </w:tcPr>
          <w:p w14:paraId="108FA3EF" w14:textId="77777777" w:rsidR="00927604" w:rsidRPr="00AC034E" w:rsidRDefault="00927604" w:rsidP="00AC034E">
            <w:pPr>
              <w:bidi/>
              <w:spacing w:after="0" w:line="240" w:lineRule="auto"/>
              <w:jc w:val="center"/>
              <w:rPr>
                <w:rFonts w:eastAsia="Calibri" w:cs="Simplified Arabic"/>
                <w:color w:val="000000"/>
                <w:szCs w:val="24"/>
              </w:rPr>
            </w:pPr>
            <w:r w:rsidRPr="00AC034E">
              <w:rPr>
                <w:rFonts w:eastAsia="Calibri" w:cs="Simplified Arabic"/>
                <w:color w:val="000000"/>
                <w:szCs w:val="24"/>
              </w:rPr>
              <w:t>11</w:t>
            </w:r>
          </w:p>
        </w:tc>
        <w:tc>
          <w:tcPr>
            <w:tcW w:w="4250" w:type="dxa"/>
            <w:tcBorders>
              <w:top w:val="single" w:sz="4" w:space="0" w:color="auto"/>
              <w:left w:val="single" w:sz="4" w:space="0" w:color="auto"/>
              <w:bottom w:val="single" w:sz="4" w:space="0" w:color="auto"/>
              <w:right w:val="single" w:sz="4" w:space="0" w:color="auto"/>
            </w:tcBorders>
            <w:hideMark/>
          </w:tcPr>
          <w:p w14:paraId="7190C7BC" w14:textId="77777777" w:rsidR="00927604" w:rsidRPr="00AC034E" w:rsidRDefault="00927604" w:rsidP="00AC034E">
            <w:pPr>
              <w:bidi/>
              <w:spacing w:after="0" w:line="240" w:lineRule="auto"/>
              <w:jc w:val="both"/>
              <w:rPr>
                <w:rFonts w:eastAsia="Calibri" w:cs="Simplified Arabic"/>
                <w:color w:val="000000"/>
                <w:szCs w:val="24"/>
              </w:rPr>
            </w:pPr>
            <w:r w:rsidRPr="00AC034E">
              <w:rPr>
                <w:rFonts w:eastAsia="Calibri" w:cs="Simplified Arabic"/>
                <w:color w:val="000000"/>
                <w:szCs w:val="24"/>
                <w:rtl/>
              </w:rPr>
              <w:t>تقوم الهيئة الادارية بتحديد وصلاحيات العاملين في النادي</w:t>
            </w:r>
          </w:p>
        </w:tc>
        <w:tc>
          <w:tcPr>
            <w:tcW w:w="1275" w:type="dxa"/>
            <w:gridSpan w:val="2"/>
            <w:tcBorders>
              <w:top w:val="single" w:sz="4" w:space="0" w:color="auto"/>
              <w:left w:val="single" w:sz="4" w:space="0" w:color="auto"/>
              <w:bottom w:val="single" w:sz="4" w:space="0" w:color="auto"/>
              <w:right w:val="single" w:sz="4" w:space="0" w:color="auto"/>
            </w:tcBorders>
          </w:tcPr>
          <w:p w14:paraId="5A4B752D" w14:textId="77777777" w:rsidR="00927604" w:rsidRPr="00AC034E" w:rsidRDefault="00927604" w:rsidP="00AC034E">
            <w:pPr>
              <w:bidi/>
              <w:spacing w:after="0" w:line="240" w:lineRule="auto"/>
              <w:jc w:val="center"/>
              <w:rPr>
                <w:rFonts w:eastAsia="Calibri" w:cs="Simplified Arabic"/>
                <w:color w:val="000000"/>
                <w:szCs w:val="24"/>
              </w:rPr>
            </w:pPr>
          </w:p>
        </w:tc>
        <w:tc>
          <w:tcPr>
            <w:tcW w:w="851" w:type="dxa"/>
            <w:tcBorders>
              <w:top w:val="single" w:sz="4" w:space="0" w:color="auto"/>
              <w:left w:val="single" w:sz="4" w:space="0" w:color="auto"/>
              <w:bottom w:val="single" w:sz="4" w:space="0" w:color="auto"/>
              <w:right w:val="single" w:sz="4" w:space="0" w:color="auto"/>
            </w:tcBorders>
          </w:tcPr>
          <w:p w14:paraId="1BDB1F2F" w14:textId="77777777" w:rsidR="00927604" w:rsidRPr="00AC034E" w:rsidRDefault="00927604" w:rsidP="00AC034E">
            <w:pPr>
              <w:bidi/>
              <w:spacing w:after="0" w:line="240" w:lineRule="auto"/>
              <w:jc w:val="center"/>
              <w:rPr>
                <w:rFonts w:eastAsia="Calibri" w:cs="Simplified Arabic"/>
                <w:color w:val="000000"/>
                <w:szCs w:val="24"/>
              </w:rPr>
            </w:pPr>
          </w:p>
        </w:tc>
        <w:tc>
          <w:tcPr>
            <w:tcW w:w="886" w:type="dxa"/>
            <w:tcBorders>
              <w:top w:val="single" w:sz="4" w:space="0" w:color="auto"/>
              <w:left w:val="single" w:sz="4" w:space="0" w:color="auto"/>
              <w:bottom w:val="single" w:sz="4" w:space="0" w:color="auto"/>
              <w:right w:val="single" w:sz="4" w:space="0" w:color="auto"/>
            </w:tcBorders>
          </w:tcPr>
          <w:p w14:paraId="40480DC3" w14:textId="77777777" w:rsidR="00927604" w:rsidRPr="00AC034E" w:rsidRDefault="00927604" w:rsidP="00AC034E">
            <w:pPr>
              <w:bidi/>
              <w:spacing w:after="0" w:line="240" w:lineRule="auto"/>
              <w:jc w:val="center"/>
              <w:rPr>
                <w:rFonts w:eastAsia="Calibri" w:cs="Simplified Arabic"/>
                <w:color w:val="000000"/>
                <w:szCs w:val="24"/>
              </w:rPr>
            </w:pPr>
          </w:p>
        </w:tc>
        <w:tc>
          <w:tcPr>
            <w:tcW w:w="1170" w:type="dxa"/>
            <w:tcBorders>
              <w:top w:val="single" w:sz="4" w:space="0" w:color="auto"/>
              <w:left w:val="single" w:sz="4" w:space="0" w:color="auto"/>
              <w:bottom w:val="single" w:sz="4" w:space="0" w:color="auto"/>
              <w:right w:val="single" w:sz="4" w:space="0" w:color="auto"/>
            </w:tcBorders>
          </w:tcPr>
          <w:p w14:paraId="2744DAD1" w14:textId="77777777" w:rsidR="00927604" w:rsidRPr="00AC034E" w:rsidRDefault="00927604" w:rsidP="00AC034E">
            <w:pPr>
              <w:bidi/>
              <w:spacing w:after="0" w:line="240" w:lineRule="auto"/>
              <w:jc w:val="center"/>
              <w:rPr>
                <w:rFonts w:eastAsia="Calibri" w:cs="Simplified Arabic"/>
                <w:color w:val="000000"/>
                <w:szCs w:val="24"/>
              </w:rPr>
            </w:pPr>
          </w:p>
        </w:tc>
        <w:tc>
          <w:tcPr>
            <w:tcW w:w="1345" w:type="dxa"/>
            <w:tcBorders>
              <w:top w:val="single" w:sz="4" w:space="0" w:color="auto"/>
              <w:left w:val="single" w:sz="4" w:space="0" w:color="auto"/>
              <w:bottom w:val="single" w:sz="4" w:space="0" w:color="auto"/>
              <w:right w:val="single" w:sz="4" w:space="0" w:color="auto"/>
            </w:tcBorders>
          </w:tcPr>
          <w:p w14:paraId="178B49C3" w14:textId="77777777" w:rsidR="00927604" w:rsidRPr="00AC034E" w:rsidRDefault="00927604" w:rsidP="00AC034E">
            <w:pPr>
              <w:bidi/>
              <w:spacing w:after="0" w:line="240" w:lineRule="auto"/>
              <w:jc w:val="center"/>
              <w:rPr>
                <w:rFonts w:eastAsia="Calibri" w:cs="Simplified Arabic"/>
                <w:color w:val="000000"/>
                <w:szCs w:val="24"/>
              </w:rPr>
            </w:pPr>
          </w:p>
        </w:tc>
      </w:tr>
      <w:tr w:rsidR="00927604" w:rsidRPr="00AC034E" w14:paraId="3BB1E73E" w14:textId="77777777" w:rsidTr="008F5191">
        <w:trPr>
          <w:jc w:val="center"/>
        </w:trPr>
        <w:tc>
          <w:tcPr>
            <w:tcW w:w="708" w:type="dxa"/>
            <w:tcBorders>
              <w:top w:val="single" w:sz="4" w:space="0" w:color="auto"/>
              <w:left w:val="single" w:sz="4" w:space="0" w:color="auto"/>
              <w:bottom w:val="single" w:sz="4" w:space="0" w:color="auto"/>
              <w:right w:val="single" w:sz="4" w:space="0" w:color="auto"/>
            </w:tcBorders>
            <w:hideMark/>
          </w:tcPr>
          <w:p w14:paraId="7C466EF4" w14:textId="77777777" w:rsidR="00927604" w:rsidRPr="00AC034E" w:rsidRDefault="00927604" w:rsidP="00AC034E">
            <w:pPr>
              <w:bidi/>
              <w:spacing w:after="0" w:line="240" w:lineRule="auto"/>
              <w:jc w:val="center"/>
              <w:rPr>
                <w:rFonts w:eastAsia="Calibri" w:cs="Simplified Arabic"/>
                <w:color w:val="000000"/>
                <w:szCs w:val="24"/>
              </w:rPr>
            </w:pPr>
            <w:r w:rsidRPr="00AC034E">
              <w:rPr>
                <w:rFonts w:eastAsia="Calibri" w:cs="Simplified Arabic"/>
                <w:color w:val="000000"/>
                <w:szCs w:val="24"/>
              </w:rPr>
              <w:t>12</w:t>
            </w:r>
          </w:p>
        </w:tc>
        <w:tc>
          <w:tcPr>
            <w:tcW w:w="4250" w:type="dxa"/>
            <w:tcBorders>
              <w:top w:val="single" w:sz="4" w:space="0" w:color="auto"/>
              <w:left w:val="single" w:sz="4" w:space="0" w:color="auto"/>
              <w:bottom w:val="single" w:sz="4" w:space="0" w:color="auto"/>
              <w:right w:val="single" w:sz="4" w:space="0" w:color="auto"/>
            </w:tcBorders>
            <w:hideMark/>
          </w:tcPr>
          <w:p w14:paraId="351B8A4A" w14:textId="77777777" w:rsidR="00927604" w:rsidRPr="00AC034E" w:rsidRDefault="00927604" w:rsidP="00AC034E">
            <w:pPr>
              <w:bidi/>
              <w:spacing w:after="0" w:line="240" w:lineRule="auto"/>
              <w:jc w:val="both"/>
              <w:rPr>
                <w:rFonts w:eastAsia="Calibri" w:cs="Simplified Arabic"/>
                <w:color w:val="000000"/>
                <w:szCs w:val="24"/>
              </w:rPr>
            </w:pPr>
            <w:r w:rsidRPr="00AC034E">
              <w:rPr>
                <w:rFonts w:eastAsia="Calibri" w:cs="Simplified Arabic"/>
                <w:color w:val="000000"/>
                <w:szCs w:val="24"/>
                <w:rtl/>
              </w:rPr>
              <w:t>تتبع الهيئة الادارية الأساليب الديموقراطية في الإدارة وصنع القرار</w:t>
            </w:r>
          </w:p>
        </w:tc>
        <w:tc>
          <w:tcPr>
            <w:tcW w:w="1275" w:type="dxa"/>
            <w:gridSpan w:val="2"/>
            <w:tcBorders>
              <w:top w:val="single" w:sz="4" w:space="0" w:color="auto"/>
              <w:left w:val="single" w:sz="4" w:space="0" w:color="auto"/>
              <w:bottom w:val="single" w:sz="4" w:space="0" w:color="auto"/>
              <w:right w:val="single" w:sz="4" w:space="0" w:color="auto"/>
            </w:tcBorders>
          </w:tcPr>
          <w:p w14:paraId="7C951843" w14:textId="77777777" w:rsidR="00927604" w:rsidRPr="00AC034E" w:rsidRDefault="00927604" w:rsidP="00AC034E">
            <w:pPr>
              <w:bidi/>
              <w:spacing w:after="0" w:line="240" w:lineRule="auto"/>
              <w:jc w:val="center"/>
              <w:rPr>
                <w:rFonts w:eastAsia="Calibri" w:cs="Simplified Arabic"/>
                <w:color w:val="000000"/>
                <w:szCs w:val="24"/>
              </w:rPr>
            </w:pPr>
          </w:p>
        </w:tc>
        <w:tc>
          <w:tcPr>
            <w:tcW w:w="851" w:type="dxa"/>
            <w:tcBorders>
              <w:top w:val="single" w:sz="4" w:space="0" w:color="auto"/>
              <w:left w:val="single" w:sz="4" w:space="0" w:color="auto"/>
              <w:bottom w:val="single" w:sz="4" w:space="0" w:color="auto"/>
              <w:right w:val="single" w:sz="4" w:space="0" w:color="auto"/>
            </w:tcBorders>
          </w:tcPr>
          <w:p w14:paraId="7ED0CB4E" w14:textId="77777777" w:rsidR="00927604" w:rsidRPr="00AC034E" w:rsidRDefault="00927604" w:rsidP="00AC034E">
            <w:pPr>
              <w:bidi/>
              <w:spacing w:after="0" w:line="240" w:lineRule="auto"/>
              <w:jc w:val="center"/>
              <w:rPr>
                <w:rFonts w:eastAsia="Calibri" w:cs="Simplified Arabic"/>
                <w:color w:val="000000"/>
                <w:szCs w:val="24"/>
              </w:rPr>
            </w:pPr>
          </w:p>
        </w:tc>
        <w:tc>
          <w:tcPr>
            <w:tcW w:w="886" w:type="dxa"/>
            <w:tcBorders>
              <w:top w:val="single" w:sz="4" w:space="0" w:color="auto"/>
              <w:left w:val="single" w:sz="4" w:space="0" w:color="auto"/>
              <w:bottom w:val="single" w:sz="4" w:space="0" w:color="auto"/>
              <w:right w:val="single" w:sz="4" w:space="0" w:color="auto"/>
            </w:tcBorders>
          </w:tcPr>
          <w:p w14:paraId="2B14710A" w14:textId="77777777" w:rsidR="00927604" w:rsidRPr="00AC034E" w:rsidRDefault="00927604" w:rsidP="00AC034E">
            <w:pPr>
              <w:bidi/>
              <w:spacing w:after="0" w:line="240" w:lineRule="auto"/>
              <w:jc w:val="center"/>
              <w:rPr>
                <w:rFonts w:eastAsia="Calibri" w:cs="Simplified Arabic"/>
                <w:color w:val="000000"/>
                <w:szCs w:val="24"/>
              </w:rPr>
            </w:pPr>
          </w:p>
        </w:tc>
        <w:tc>
          <w:tcPr>
            <w:tcW w:w="1170" w:type="dxa"/>
            <w:tcBorders>
              <w:top w:val="single" w:sz="4" w:space="0" w:color="auto"/>
              <w:left w:val="single" w:sz="4" w:space="0" w:color="auto"/>
              <w:bottom w:val="single" w:sz="4" w:space="0" w:color="auto"/>
              <w:right w:val="single" w:sz="4" w:space="0" w:color="auto"/>
            </w:tcBorders>
          </w:tcPr>
          <w:p w14:paraId="4A41504B" w14:textId="77777777" w:rsidR="00927604" w:rsidRPr="00AC034E" w:rsidRDefault="00927604" w:rsidP="00AC034E">
            <w:pPr>
              <w:bidi/>
              <w:spacing w:after="0" w:line="240" w:lineRule="auto"/>
              <w:jc w:val="center"/>
              <w:rPr>
                <w:rFonts w:eastAsia="Calibri" w:cs="Simplified Arabic"/>
                <w:color w:val="000000"/>
                <w:szCs w:val="24"/>
              </w:rPr>
            </w:pPr>
          </w:p>
        </w:tc>
        <w:tc>
          <w:tcPr>
            <w:tcW w:w="1345" w:type="dxa"/>
            <w:tcBorders>
              <w:top w:val="single" w:sz="4" w:space="0" w:color="auto"/>
              <w:left w:val="single" w:sz="4" w:space="0" w:color="auto"/>
              <w:bottom w:val="single" w:sz="4" w:space="0" w:color="auto"/>
              <w:right w:val="single" w:sz="4" w:space="0" w:color="auto"/>
            </w:tcBorders>
          </w:tcPr>
          <w:p w14:paraId="46B227E9" w14:textId="77777777" w:rsidR="00927604" w:rsidRPr="00AC034E" w:rsidRDefault="00927604" w:rsidP="00AC034E">
            <w:pPr>
              <w:bidi/>
              <w:spacing w:after="0" w:line="240" w:lineRule="auto"/>
              <w:jc w:val="center"/>
              <w:rPr>
                <w:rFonts w:eastAsia="Calibri" w:cs="Simplified Arabic"/>
                <w:color w:val="000000"/>
                <w:szCs w:val="24"/>
              </w:rPr>
            </w:pPr>
          </w:p>
        </w:tc>
      </w:tr>
      <w:tr w:rsidR="00927604" w:rsidRPr="00AC034E" w14:paraId="69372397" w14:textId="77777777" w:rsidTr="008F5191">
        <w:trPr>
          <w:jc w:val="center"/>
        </w:trPr>
        <w:tc>
          <w:tcPr>
            <w:tcW w:w="708" w:type="dxa"/>
            <w:tcBorders>
              <w:top w:val="single" w:sz="4" w:space="0" w:color="auto"/>
              <w:left w:val="single" w:sz="4" w:space="0" w:color="auto"/>
              <w:bottom w:val="single" w:sz="4" w:space="0" w:color="auto"/>
              <w:right w:val="single" w:sz="4" w:space="0" w:color="auto"/>
            </w:tcBorders>
            <w:hideMark/>
          </w:tcPr>
          <w:p w14:paraId="330107F2" w14:textId="77777777" w:rsidR="00927604" w:rsidRPr="00AC034E" w:rsidRDefault="00927604" w:rsidP="00AC034E">
            <w:pPr>
              <w:bidi/>
              <w:spacing w:after="0" w:line="240" w:lineRule="auto"/>
              <w:jc w:val="center"/>
              <w:rPr>
                <w:rFonts w:eastAsia="Calibri" w:cs="Simplified Arabic"/>
                <w:color w:val="000000"/>
                <w:szCs w:val="24"/>
              </w:rPr>
            </w:pPr>
            <w:r w:rsidRPr="00AC034E">
              <w:rPr>
                <w:rFonts w:eastAsia="Calibri" w:cs="Simplified Arabic"/>
                <w:color w:val="000000"/>
                <w:szCs w:val="24"/>
              </w:rPr>
              <w:t>13</w:t>
            </w:r>
          </w:p>
        </w:tc>
        <w:tc>
          <w:tcPr>
            <w:tcW w:w="4250" w:type="dxa"/>
            <w:tcBorders>
              <w:top w:val="single" w:sz="4" w:space="0" w:color="auto"/>
              <w:left w:val="single" w:sz="4" w:space="0" w:color="auto"/>
              <w:bottom w:val="single" w:sz="4" w:space="0" w:color="auto"/>
              <w:right w:val="single" w:sz="4" w:space="0" w:color="auto"/>
            </w:tcBorders>
            <w:hideMark/>
          </w:tcPr>
          <w:p w14:paraId="499AA143" w14:textId="77777777" w:rsidR="00927604" w:rsidRPr="00AC034E" w:rsidRDefault="00927604" w:rsidP="00AC034E">
            <w:pPr>
              <w:bidi/>
              <w:spacing w:after="0" w:line="240" w:lineRule="auto"/>
              <w:jc w:val="both"/>
              <w:rPr>
                <w:rFonts w:eastAsia="Calibri" w:cs="Simplified Arabic"/>
                <w:color w:val="000000"/>
                <w:szCs w:val="24"/>
                <w:rtl/>
              </w:rPr>
            </w:pPr>
            <w:r w:rsidRPr="00AC034E">
              <w:rPr>
                <w:rFonts w:eastAsia="Calibri" w:cs="Simplified Arabic"/>
                <w:color w:val="000000"/>
                <w:szCs w:val="24"/>
                <w:rtl/>
              </w:rPr>
              <w:t>تقوم الهيئة الادارية بصورة دورية بعملية التقييم والتقويم للخطط والاهداف</w:t>
            </w:r>
          </w:p>
        </w:tc>
        <w:tc>
          <w:tcPr>
            <w:tcW w:w="1275" w:type="dxa"/>
            <w:gridSpan w:val="2"/>
            <w:tcBorders>
              <w:top w:val="single" w:sz="4" w:space="0" w:color="auto"/>
              <w:left w:val="single" w:sz="4" w:space="0" w:color="auto"/>
              <w:bottom w:val="single" w:sz="4" w:space="0" w:color="auto"/>
              <w:right w:val="single" w:sz="4" w:space="0" w:color="auto"/>
            </w:tcBorders>
          </w:tcPr>
          <w:p w14:paraId="4C2952B8" w14:textId="77777777" w:rsidR="00927604" w:rsidRPr="00AC034E" w:rsidRDefault="00927604" w:rsidP="00AC034E">
            <w:pPr>
              <w:bidi/>
              <w:spacing w:after="0" w:line="240" w:lineRule="auto"/>
              <w:jc w:val="center"/>
              <w:rPr>
                <w:rFonts w:eastAsia="Calibri" w:cs="Simplified Arabic"/>
                <w:color w:val="000000"/>
                <w:szCs w:val="24"/>
              </w:rPr>
            </w:pPr>
          </w:p>
        </w:tc>
        <w:tc>
          <w:tcPr>
            <w:tcW w:w="851" w:type="dxa"/>
            <w:tcBorders>
              <w:top w:val="single" w:sz="4" w:space="0" w:color="auto"/>
              <w:left w:val="single" w:sz="4" w:space="0" w:color="auto"/>
              <w:bottom w:val="single" w:sz="4" w:space="0" w:color="auto"/>
              <w:right w:val="single" w:sz="4" w:space="0" w:color="auto"/>
            </w:tcBorders>
          </w:tcPr>
          <w:p w14:paraId="68572C57" w14:textId="77777777" w:rsidR="00927604" w:rsidRPr="00AC034E" w:rsidRDefault="00927604" w:rsidP="00AC034E">
            <w:pPr>
              <w:bidi/>
              <w:spacing w:after="0" w:line="240" w:lineRule="auto"/>
              <w:jc w:val="center"/>
              <w:rPr>
                <w:rFonts w:eastAsia="Calibri" w:cs="Simplified Arabic"/>
                <w:color w:val="000000"/>
                <w:szCs w:val="24"/>
              </w:rPr>
            </w:pPr>
          </w:p>
        </w:tc>
        <w:tc>
          <w:tcPr>
            <w:tcW w:w="886" w:type="dxa"/>
            <w:tcBorders>
              <w:top w:val="single" w:sz="4" w:space="0" w:color="auto"/>
              <w:left w:val="single" w:sz="4" w:space="0" w:color="auto"/>
              <w:bottom w:val="single" w:sz="4" w:space="0" w:color="auto"/>
              <w:right w:val="single" w:sz="4" w:space="0" w:color="auto"/>
            </w:tcBorders>
          </w:tcPr>
          <w:p w14:paraId="734CFB17" w14:textId="77777777" w:rsidR="00927604" w:rsidRPr="00AC034E" w:rsidRDefault="00927604" w:rsidP="00AC034E">
            <w:pPr>
              <w:bidi/>
              <w:spacing w:after="0" w:line="240" w:lineRule="auto"/>
              <w:jc w:val="center"/>
              <w:rPr>
                <w:rFonts w:eastAsia="Calibri" w:cs="Simplified Arabic"/>
                <w:color w:val="000000"/>
                <w:szCs w:val="24"/>
              </w:rPr>
            </w:pPr>
          </w:p>
        </w:tc>
        <w:tc>
          <w:tcPr>
            <w:tcW w:w="1170" w:type="dxa"/>
            <w:tcBorders>
              <w:top w:val="single" w:sz="4" w:space="0" w:color="auto"/>
              <w:left w:val="single" w:sz="4" w:space="0" w:color="auto"/>
              <w:bottom w:val="single" w:sz="4" w:space="0" w:color="auto"/>
              <w:right w:val="single" w:sz="4" w:space="0" w:color="auto"/>
            </w:tcBorders>
          </w:tcPr>
          <w:p w14:paraId="6B499A5D" w14:textId="77777777" w:rsidR="00927604" w:rsidRPr="00AC034E" w:rsidRDefault="00927604" w:rsidP="00AC034E">
            <w:pPr>
              <w:bidi/>
              <w:spacing w:after="0" w:line="240" w:lineRule="auto"/>
              <w:jc w:val="center"/>
              <w:rPr>
                <w:rFonts w:eastAsia="Calibri" w:cs="Simplified Arabic"/>
                <w:color w:val="000000"/>
                <w:szCs w:val="24"/>
              </w:rPr>
            </w:pPr>
          </w:p>
        </w:tc>
        <w:tc>
          <w:tcPr>
            <w:tcW w:w="1345" w:type="dxa"/>
            <w:tcBorders>
              <w:top w:val="single" w:sz="4" w:space="0" w:color="auto"/>
              <w:left w:val="single" w:sz="4" w:space="0" w:color="auto"/>
              <w:bottom w:val="single" w:sz="4" w:space="0" w:color="auto"/>
              <w:right w:val="single" w:sz="4" w:space="0" w:color="auto"/>
            </w:tcBorders>
          </w:tcPr>
          <w:p w14:paraId="01B3C91E" w14:textId="77777777" w:rsidR="00927604" w:rsidRPr="00AC034E" w:rsidRDefault="00927604" w:rsidP="00AC034E">
            <w:pPr>
              <w:bidi/>
              <w:spacing w:after="0" w:line="240" w:lineRule="auto"/>
              <w:jc w:val="center"/>
              <w:rPr>
                <w:rFonts w:eastAsia="Calibri" w:cs="Simplified Arabic"/>
                <w:color w:val="000000"/>
                <w:szCs w:val="24"/>
              </w:rPr>
            </w:pPr>
          </w:p>
        </w:tc>
      </w:tr>
      <w:tr w:rsidR="00927604" w:rsidRPr="00AC034E" w14:paraId="0AF30C98" w14:textId="77777777" w:rsidTr="008F5191">
        <w:trPr>
          <w:jc w:val="center"/>
        </w:trPr>
        <w:tc>
          <w:tcPr>
            <w:tcW w:w="708" w:type="dxa"/>
            <w:tcBorders>
              <w:top w:val="single" w:sz="4" w:space="0" w:color="auto"/>
              <w:left w:val="single" w:sz="4" w:space="0" w:color="auto"/>
              <w:bottom w:val="single" w:sz="4" w:space="0" w:color="auto"/>
              <w:right w:val="single" w:sz="4" w:space="0" w:color="auto"/>
            </w:tcBorders>
            <w:hideMark/>
          </w:tcPr>
          <w:p w14:paraId="035D51B2" w14:textId="77777777" w:rsidR="00927604" w:rsidRPr="00AC034E" w:rsidRDefault="00927604" w:rsidP="00AC034E">
            <w:pPr>
              <w:bidi/>
              <w:spacing w:after="0" w:line="240" w:lineRule="auto"/>
              <w:jc w:val="center"/>
              <w:rPr>
                <w:rFonts w:eastAsia="Calibri" w:cs="Simplified Arabic"/>
                <w:color w:val="000000"/>
                <w:szCs w:val="24"/>
              </w:rPr>
            </w:pPr>
            <w:r w:rsidRPr="00AC034E">
              <w:rPr>
                <w:rFonts w:eastAsia="Calibri" w:cs="Simplified Arabic"/>
                <w:color w:val="000000"/>
                <w:szCs w:val="24"/>
              </w:rPr>
              <w:t>14</w:t>
            </w:r>
          </w:p>
        </w:tc>
        <w:tc>
          <w:tcPr>
            <w:tcW w:w="4250" w:type="dxa"/>
            <w:tcBorders>
              <w:top w:val="single" w:sz="4" w:space="0" w:color="auto"/>
              <w:left w:val="single" w:sz="4" w:space="0" w:color="auto"/>
              <w:bottom w:val="single" w:sz="4" w:space="0" w:color="auto"/>
              <w:right w:val="single" w:sz="4" w:space="0" w:color="auto"/>
            </w:tcBorders>
            <w:hideMark/>
          </w:tcPr>
          <w:p w14:paraId="275C0190" w14:textId="77777777" w:rsidR="00927604" w:rsidRDefault="00927604" w:rsidP="00AC034E">
            <w:pPr>
              <w:bidi/>
              <w:spacing w:after="0" w:line="240" w:lineRule="auto"/>
              <w:jc w:val="both"/>
              <w:rPr>
                <w:rFonts w:eastAsia="Calibri" w:cs="Simplified Arabic"/>
                <w:color w:val="000000"/>
                <w:szCs w:val="24"/>
                <w:rtl/>
              </w:rPr>
            </w:pPr>
            <w:r w:rsidRPr="00AC034E">
              <w:rPr>
                <w:rFonts w:eastAsia="Calibri" w:cs="Simplified Arabic"/>
                <w:color w:val="000000"/>
                <w:szCs w:val="24"/>
                <w:rtl/>
              </w:rPr>
              <w:t>تعمل الهيئة الادارية على تسهيل العمل وذلك بتقوية العلاقات بين الكوادر المختلفة</w:t>
            </w:r>
          </w:p>
          <w:p w14:paraId="2E13CB1E" w14:textId="77777777" w:rsidR="00AC034E" w:rsidRPr="00AC034E" w:rsidRDefault="00AC034E" w:rsidP="00AC034E">
            <w:pPr>
              <w:bidi/>
              <w:spacing w:after="0" w:line="240" w:lineRule="auto"/>
              <w:jc w:val="both"/>
              <w:rPr>
                <w:rFonts w:eastAsia="Calibri" w:cs="Simplified Arabic"/>
                <w:color w:val="000000"/>
                <w:szCs w:val="24"/>
                <w:rtl/>
              </w:rPr>
            </w:pPr>
          </w:p>
        </w:tc>
        <w:tc>
          <w:tcPr>
            <w:tcW w:w="1275" w:type="dxa"/>
            <w:gridSpan w:val="2"/>
            <w:tcBorders>
              <w:top w:val="single" w:sz="4" w:space="0" w:color="auto"/>
              <w:left w:val="single" w:sz="4" w:space="0" w:color="auto"/>
              <w:bottom w:val="single" w:sz="4" w:space="0" w:color="auto"/>
              <w:right w:val="single" w:sz="4" w:space="0" w:color="auto"/>
            </w:tcBorders>
          </w:tcPr>
          <w:p w14:paraId="4864133E" w14:textId="77777777" w:rsidR="00927604" w:rsidRPr="00AC034E" w:rsidRDefault="00927604" w:rsidP="00AC034E">
            <w:pPr>
              <w:bidi/>
              <w:spacing w:after="0" w:line="240" w:lineRule="auto"/>
              <w:jc w:val="center"/>
              <w:rPr>
                <w:rFonts w:eastAsia="Calibri" w:cs="Simplified Arabic"/>
                <w:color w:val="000000"/>
                <w:szCs w:val="24"/>
              </w:rPr>
            </w:pPr>
          </w:p>
        </w:tc>
        <w:tc>
          <w:tcPr>
            <w:tcW w:w="851" w:type="dxa"/>
            <w:tcBorders>
              <w:top w:val="single" w:sz="4" w:space="0" w:color="auto"/>
              <w:left w:val="single" w:sz="4" w:space="0" w:color="auto"/>
              <w:bottom w:val="single" w:sz="4" w:space="0" w:color="auto"/>
              <w:right w:val="single" w:sz="4" w:space="0" w:color="auto"/>
            </w:tcBorders>
          </w:tcPr>
          <w:p w14:paraId="42430717" w14:textId="77777777" w:rsidR="00927604" w:rsidRPr="00AC034E" w:rsidRDefault="00927604" w:rsidP="00AC034E">
            <w:pPr>
              <w:bidi/>
              <w:spacing w:after="0" w:line="240" w:lineRule="auto"/>
              <w:jc w:val="center"/>
              <w:rPr>
                <w:rFonts w:eastAsia="Calibri" w:cs="Simplified Arabic"/>
                <w:color w:val="000000"/>
                <w:szCs w:val="24"/>
              </w:rPr>
            </w:pPr>
          </w:p>
        </w:tc>
        <w:tc>
          <w:tcPr>
            <w:tcW w:w="886" w:type="dxa"/>
            <w:tcBorders>
              <w:top w:val="single" w:sz="4" w:space="0" w:color="auto"/>
              <w:left w:val="single" w:sz="4" w:space="0" w:color="auto"/>
              <w:bottom w:val="single" w:sz="4" w:space="0" w:color="auto"/>
              <w:right w:val="single" w:sz="4" w:space="0" w:color="auto"/>
            </w:tcBorders>
          </w:tcPr>
          <w:p w14:paraId="2073E7D5" w14:textId="77777777" w:rsidR="00927604" w:rsidRPr="00AC034E" w:rsidRDefault="00927604" w:rsidP="00AC034E">
            <w:pPr>
              <w:bidi/>
              <w:spacing w:after="0" w:line="240" w:lineRule="auto"/>
              <w:jc w:val="center"/>
              <w:rPr>
                <w:rFonts w:eastAsia="Calibri" w:cs="Simplified Arabic"/>
                <w:color w:val="000000"/>
                <w:szCs w:val="24"/>
              </w:rPr>
            </w:pPr>
          </w:p>
        </w:tc>
        <w:tc>
          <w:tcPr>
            <w:tcW w:w="1170" w:type="dxa"/>
            <w:tcBorders>
              <w:top w:val="single" w:sz="4" w:space="0" w:color="auto"/>
              <w:left w:val="single" w:sz="4" w:space="0" w:color="auto"/>
              <w:bottom w:val="single" w:sz="4" w:space="0" w:color="auto"/>
              <w:right w:val="single" w:sz="4" w:space="0" w:color="auto"/>
            </w:tcBorders>
          </w:tcPr>
          <w:p w14:paraId="19918E21" w14:textId="77777777" w:rsidR="00927604" w:rsidRPr="00AC034E" w:rsidRDefault="00927604" w:rsidP="00AC034E">
            <w:pPr>
              <w:bidi/>
              <w:spacing w:after="0" w:line="240" w:lineRule="auto"/>
              <w:jc w:val="center"/>
              <w:rPr>
                <w:rFonts w:eastAsia="Calibri" w:cs="Simplified Arabic"/>
                <w:color w:val="000000"/>
                <w:szCs w:val="24"/>
              </w:rPr>
            </w:pPr>
          </w:p>
        </w:tc>
        <w:tc>
          <w:tcPr>
            <w:tcW w:w="1345" w:type="dxa"/>
            <w:tcBorders>
              <w:top w:val="single" w:sz="4" w:space="0" w:color="auto"/>
              <w:left w:val="single" w:sz="4" w:space="0" w:color="auto"/>
              <w:bottom w:val="single" w:sz="4" w:space="0" w:color="auto"/>
              <w:right w:val="single" w:sz="4" w:space="0" w:color="auto"/>
            </w:tcBorders>
          </w:tcPr>
          <w:p w14:paraId="000640DD" w14:textId="77777777" w:rsidR="00927604" w:rsidRPr="00AC034E" w:rsidRDefault="00927604" w:rsidP="00AC034E">
            <w:pPr>
              <w:bidi/>
              <w:spacing w:after="0" w:line="240" w:lineRule="auto"/>
              <w:jc w:val="center"/>
              <w:rPr>
                <w:rFonts w:eastAsia="Calibri" w:cs="Simplified Arabic"/>
                <w:color w:val="000000"/>
                <w:szCs w:val="24"/>
              </w:rPr>
            </w:pPr>
          </w:p>
        </w:tc>
      </w:tr>
      <w:tr w:rsidR="00927604" w:rsidRPr="00AC034E" w14:paraId="4AA27716" w14:textId="77777777" w:rsidTr="008F5191">
        <w:trPr>
          <w:jc w:val="center"/>
        </w:trPr>
        <w:tc>
          <w:tcPr>
            <w:tcW w:w="708" w:type="dxa"/>
            <w:tcBorders>
              <w:top w:val="single" w:sz="4" w:space="0" w:color="auto"/>
              <w:left w:val="single" w:sz="4" w:space="0" w:color="auto"/>
              <w:bottom w:val="single" w:sz="4" w:space="0" w:color="auto"/>
              <w:right w:val="single" w:sz="4" w:space="0" w:color="auto"/>
            </w:tcBorders>
            <w:hideMark/>
          </w:tcPr>
          <w:p w14:paraId="2936E070" w14:textId="77777777" w:rsidR="00927604" w:rsidRPr="00AC034E" w:rsidRDefault="00927604" w:rsidP="00AC034E">
            <w:pPr>
              <w:bidi/>
              <w:spacing w:after="0" w:line="240" w:lineRule="auto"/>
              <w:jc w:val="center"/>
              <w:rPr>
                <w:rFonts w:eastAsia="Calibri" w:cs="Simplified Arabic"/>
                <w:color w:val="000000"/>
                <w:szCs w:val="24"/>
              </w:rPr>
            </w:pPr>
            <w:r w:rsidRPr="00AC034E">
              <w:rPr>
                <w:rFonts w:eastAsia="Calibri" w:cs="Simplified Arabic"/>
                <w:color w:val="000000"/>
                <w:szCs w:val="24"/>
              </w:rPr>
              <w:lastRenderedPageBreak/>
              <w:t>15</w:t>
            </w:r>
          </w:p>
        </w:tc>
        <w:tc>
          <w:tcPr>
            <w:tcW w:w="4250" w:type="dxa"/>
            <w:tcBorders>
              <w:top w:val="single" w:sz="4" w:space="0" w:color="auto"/>
              <w:left w:val="single" w:sz="4" w:space="0" w:color="auto"/>
              <w:bottom w:val="single" w:sz="4" w:space="0" w:color="auto"/>
              <w:right w:val="single" w:sz="4" w:space="0" w:color="auto"/>
            </w:tcBorders>
            <w:hideMark/>
          </w:tcPr>
          <w:p w14:paraId="394CF92E" w14:textId="77777777" w:rsidR="00927604" w:rsidRPr="00AC034E" w:rsidRDefault="00927604" w:rsidP="00AC034E">
            <w:pPr>
              <w:bidi/>
              <w:spacing w:after="0" w:line="240" w:lineRule="auto"/>
              <w:jc w:val="both"/>
              <w:rPr>
                <w:rFonts w:eastAsia="Calibri" w:cs="Simplified Arabic"/>
                <w:color w:val="000000"/>
                <w:szCs w:val="24"/>
                <w:rtl/>
              </w:rPr>
            </w:pPr>
            <w:r w:rsidRPr="00AC034E">
              <w:rPr>
                <w:rFonts w:eastAsia="Calibri" w:cs="Simplified Arabic"/>
                <w:color w:val="000000"/>
                <w:szCs w:val="24"/>
                <w:rtl/>
              </w:rPr>
              <w:t>تقوم الهيئة الادارية بمراجعة دورية لأداء الهيكل التنظيمي</w:t>
            </w:r>
          </w:p>
        </w:tc>
        <w:tc>
          <w:tcPr>
            <w:tcW w:w="1275" w:type="dxa"/>
            <w:gridSpan w:val="2"/>
            <w:tcBorders>
              <w:top w:val="single" w:sz="4" w:space="0" w:color="auto"/>
              <w:left w:val="single" w:sz="4" w:space="0" w:color="auto"/>
              <w:bottom w:val="single" w:sz="4" w:space="0" w:color="auto"/>
              <w:right w:val="single" w:sz="4" w:space="0" w:color="auto"/>
            </w:tcBorders>
          </w:tcPr>
          <w:p w14:paraId="59002ED4" w14:textId="77777777" w:rsidR="00927604" w:rsidRPr="00AC034E" w:rsidRDefault="00927604" w:rsidP="00AC034E">
            <w:pPr>
              <w:bidi/>
              <w:spacing w:after="0" w:line="240" w:lineRule="auto"/>
              <w:jc w:val="center"/>
              <w:rPr>
                <w:rFonts w:eastAsia="Calibri" w:cs="Simplified Arabic"/>
                <w:color w:val="000000"/>
                <w:szCs w:val="24"/>
              </w:rPr>
            </w:pPr>
          </w:p>
        </w:tc>
        <w:tc>
          <w:tcPr>
            <w:tcW w:w="851" w:type="dxa"/>
            <w:tcBorders>
              <w:top w:val="single" w:sz="4" w:space="0" w:color="auto"/>
              <w:left w:val="single" w:sz="4" w:space="0" w:color="auto"/>
              <w:bottom w:val="single" w:sz="4" w:space="0" w:color="auto"/>
              <w:right w:val="single" w:sz="4" w:space="0" w:color="auto"/>
            </w:tcBorders>
          </w:tcPr>
          <w:p w14:paraId="7711620A" w14:textId="77777777" w:rsidR="00927604" w:rsidRPr="00AC034E" w:rsidRDefault="00927604" w:rsidP="00AC034E">
            <w:pPr>
              <w:bidi/>
              <w:spacing w:after="0" w:line="240" w:lineRule="auto"/>
              <w:jc w:val="center"/>
              <w:rPr>
                <w:rFonts w:eastAsia="Calibri" w:cs="Simplified Arabic"/>
                <w:color w:val="000000"/>
                <w:szCs w:val="24"/>
              </w:rPr>
            </w:pPr>
          </w:p>
        </w:tc>
        <w:tc>
          <w:tcPr>
            <w:tcW w:w="886" w:type="dxa"/>
            <w:tcBorders>
              <w:top w:val="single" w:sz="4" w:space="0" w:color="auto"/>
              <w:left w:val="single" w:sz="4" w:space="0" w:color="auto"/>
              <w:bottom w:val="single" w:sz="4" w:space="0" w:color="auto"/>
              <w:right w:val="single" w:sz="4" w:space="0" w:color="auto"/>
            </w:tcBorders>
          </w:tcPr>
          <w:p w14:paraId="70EB1077" w14:textId="77777777" w:rsidR="00927604" w:rsidRPr="00AC034E" w:rsidRDefault="00927604" w:rsidP="00AC034E">
            <w:pPr>
              <w:bidi/>
              <w:spacing w:after="0" w:line="240" w:lineRule="auto"/>
              <w:jc w:val="center"/>
              <w:rPr>
                <w:rFonts w:eastAsia="Calibri" w:cs="Simplified Arabic"/>
                <w:color w:val="000000"/>
                <w:szCs w:val="24"/>
              </w:rPr>
            </w:pPr>
          </w:p>
        </w:tc>
        <w:tc>
          <w:tcPr>
            <w:tcW w:w="1170" w:type="dxa"/>
            <w:tcBorders>
              <w:top w:val="single" w:sz="4" w:space="0" w:color="auto"/>
              <w:left w:val="single" w:sz="4" w:space="0" w:color="auto"/>
              <w:bottom w:val="single" w:sz="4" w:space="0" w:color="auto"/>
              <w:right w:val="single" w:sz="4" w:space="0" w:color="auto"/>
            </w:tcBorders>
          </w:tcPr>
          <w:p w14:paraId="04E3A8BC" w14:textId="77777777" w:rsidR="00927604" w:rsidRPr="00AC034E" w:rsidRDefault="00927604" w:rsidP="00AC034E">
            <w:pPr>
              <w:bidi/>
              <w:spacing w:after="0" w:line="240" w:lineRule="auto"/>
              <w:jc w:val="center"/>
              <w:rPr>
                <w:rFonts w:eastAsia="Calibri" w:cs="Simplified Arabic"/>
                <w:color w:val="000000"/>
                <w:szCs w:val="24"/>
              </w:rPr>
            </w:pPr>
          </w:p>
        </w:tc>
        <w:tc>
          <w:tcPr>
            <w:tcW w:w="1345" w:type="dxa"/>
            <w:tcBorders>
              <w:top w:val="single" w:sz="4" w:space="0" w:color="auto"/>
              <w:left w:val="single" w:sz="4" w:space="0" w:color="auto"/>
              <w:bottom w:val="single" w:sz="4" w:space="0" w:color="auto"/>
              <w:right w:val="single" w:sz="4" w:space="0" w:color="auto"/>
            </w:tcBorders>
          </w:tcPr>
          <w:p w14:paraId="2CCCDF62" w14:textId="77777777" w:rsidR="00927604" w:rsidRPr="00AC034E" w:rsidRDefault="00927604" w:rsidP="00AC034E">
            <w:pPr>
              <w:bidi/>
              <w:spacing w:after="0" w:line="240" w:lineRule="auto"/>
              <w:jc w:val="center"/>
              <w:rPr>
                <w:rFonts w:eastAsia="Calibri" w:cs="Simplified Arabic"/>
                <w:color w:val="000000"/>
                <w:szCs w:val="24"/>
              </w:rPr>
            </w:pPr>
          </w:p>
        </w:tc>
      </w:tr>
      <w:tr w:rsidR="00927604" w:rsidRPr="00AC034E" w14:paraId="55E80500" w14:textId="77777777" w:rsidTr="008F5191">
        <w:trPr>
          <w:trHeight w:val="1142"/>
          <w:jc w:val="center"/>
        </w:trPr>
        <w:tc>
          <w:tcPr>
            <w:tcW w:w="708" w:type="dxa"/>
            <w:tcBorders>
              <w:top w:val="single" w:sz="4" w:space="0" w:color="auto"/>
              <w:left w:val="single" w:sz="4" w:space="0" w:color="auto"/>
              <w:bottom w:val="single" w:sz="4" w:space="0" w:color="auto"/>
              <w:right w:val="single" w:sz="4" w:space="0" w:color="auto"/>
            </w:tcBorders>
            <w:hideMark/>
          </w:tcPr>
          <w:p w14:paraId="55BF6194" w14:textId="77777777" w:rsidR="00927604" w:rsidRPr="00AC034E" w:rsidRDefault="00927604" w:rsidP="00AC034E">
            <w:pPr>
              <w:bidi/>
              <w:spacing w:after="0" w:line="240" w:lineRule="auto"/>
              <w:jc w:val="center"/>
              <w:rPr>
                <w:rFonts w:eastAsia="Calibri" w:cs="Simplified Arabic"/>
                <w:color w:val="000000"/>
                <w:szCs w:val="24"/>
              </w:rPr>
            </w:pPr>
            <w:r w:rsidRPr="00AC034E">
              <w:rPr>
                <w:rFonts w:eastAsia="Calibri" w:cs="Simplified Arabic"/>
                <w:color w:val="000000"/>
                <w:szCs w:val="24"/>
              </w:rPr>
              <w:t>16</w:t>
            </w:r>
          </w:p>
        </w:tc>
        <w:tc>
          <w:tcPr>
            <w:tcW w:w="4250" w:type="dxa"/>
            <w:tcBorders>
              <w:top w:val="single" w:sz="4" w:space="0" w:color="auto"/>
              <w:left w:val="single" w:sz="4" w:space="0" w:color="auto"/>
              <w:bottom w:val="single" w:sz="4" w:space="0" w:color="auto"/>
              <w:right w:val="single" w:sz="4" w:space="0" w:color="auto"/>
            </w:tcBorders>
            <w:hideMark/>
          </w:tcPr>
          <w:p w14:paraId="2A0F5BC2" w14:textId="77777777" w:rsidR="00927604" w:rsidRPr="00AC034E" w:rsidRDefault="00927604" w:rsidP="00AC034E">
            <w:pPr>
              <w:bidi/>
              <w:spacing w:after="0" w:line="240" w:lineRule="auto"/>
              <w:jc w:val="both"/>
              <w:rPr>
                <w:rFonts w:eastAsia="Calibri" w:cs="Simplified Arabic"/>
                <w:color w:val="000000"/>
                <w:szCs w:val="24"/>
                <w:rtl/>
              </w:rPr>
            </w:pPr>
            <w:r w:rsidRPr="00AC034E">
              <w:rPr>
                <w:rFonts w:eastAsia="Calibri" w:cs="Simplified Arabic"/>
                <w:color w:val="000000"/>
                <w:szCs w:val="24"/>
                <w:rtl/>
              </w:rPr>
              <w:t>تشرك الهيئة الادارية الداعمين والخبراء من افراد المجتمع ومن الكوادر الفنية في خطة تطوير النادي</w:t>
            </w:r>
          </w:p>
        </w:tc>
        <w:tc>
          <w:tcPr>
            <w:tcW w:w="1275" w:type="dxa"/>
            <w:gridSpan w:val="2"/>
            <w:tcBorders>
              <w:top w:val="single" w:sz="4" w:space="0" w:color="auto"/>
              <w:left w:val="single" w:sz="4" w:space="0" w:color="auto"/>
              <w:bottom w:val="single" w:sz="4" w:space="0" w:color="auto"/>
              <w:right w:val="single" w:sz="4" w:space="0" w:color="auto"/>
            </w:tcBorders>
          </w:tcPr>
          <w:p w14:paraId="2A3FF805" w14:textId="77777777" w:rsidR="00927604" w:rsidRPr="00AC034E" w:rsidRDefault="00927604" w:rsidP="00AC034E">
            <w:pPr>
              <w:bidi/>
              <w:spacing w:after="0" w:line="240" w:lineRule="auto"/>
              <w:jc w:val="center"/>
              <w:rPr>
                <w:rFonts w:eastAsia="Calibri" w:cs="Simplified Arabic"/>
                <w:color w:val="000000"/>
                <w:szCs w:val="24"/>
              </w:rPr>
            </w:pPr>
          </w:p>
        </w:tc>
        <w:tc>
          <w:tcPr>
            <w:tcW w:w="851" w:type="dxa"/>
            <w:tcBorders>
              <w:top w:val="single" w:sz="4" w:space="0" w:color="auto"/>
              <w:left w:val="single" w:sz="4" w:space="0" w:color="auto"/>
              <w:bottom w:val="single" w:sz="4" w:space="0" w:color="auto"/>
              <w:right w:val="single" w:sz="4" w:space="0" w:color="auto"/>
            </w:tcBorders>
          </w:tcPr>
          <w:p w14:paraId="731AA9C9" w14:textId="77777777" w:rsidR="00927604" w:rsidRPr="00AC034E" w:rsidRDefault="00927604" w:rsidP="00AC034E">
            <w:pPr>
              <w:bidi/>
              <w:spacing w:after="0" w:line="240" w:lineRule="auto"/>
              <w:jc w:val="center"/>
              <w:rPr>
                <w:rFonts w:eastAsia="Calibri" w:cs="Simplified Arabic"/>
                <w:color w:val="000000"/>
                <w:szCs w:val="24"/>
              </w:rPr>
            </w:pPr>
          </w:p>
        </w:tc>
        <w:tc>
          <w:tcPr>
            <w:tcW w:w="886" w:type="dxa"/>
            <w:tcBorders>
              <w:top w:val="single" w:sz="4" w:space="0" w:color="auto"/>
              <w:left w:val="single" w:sz="4" w:space="0" w:color="auto"/>
              <w:bottom w:val="single" w:sz="4" w:space="0" w:color="auto"/>
              <w:right w:val="single" w:sz="4" w:space="0" w:color="auto"/>
            </w:tcBorders>
          </w:tcPr>
          <w:p w14:paraId="60F07948" w14:textId="77777777" w:rsidR="00927604" w:rsidRPr="00AC034E" w:rsidRDefault="00927604" w:rsidP="00AC034E">
            <w:pPr>
              <w:bidi/>
              <w:spacing w:after="0" w:line="240" w:lineRule="auto"/>
              <w:jc w:val="center"/>
              <w:rPr>
                <w:rFonts w:eastAsia="Calibri" w:cs="Simplified Arabic"/>
                <w:color w:val="000000"/>
                <w:szCs w:val="24"/>
              </w:rPr>
            </w:pPr>
          </w:p>
        </w:tc>
        <w:tc>
          <w:tcPr>
            <w:tcW w:w="1170" w:type="dxa"/>
            <w:tcBorders>
              <w:top w:val="single" w:sz="4" w:space="0" w:color="auto"/>
              <w:left w:val="single" w:sz="4" w:space="0" w:color="auto"/>
              <w:bottom w:val="single" w:sz="4" w:space="0" w:color="auto"/>
              <w:right w:val="single" w:sz="4" w:space="0" w:color="auto"/>
            </w:tcBorders>
          </w:tcPr>
          <w:p w14:paraId="0469A357" w14:textId="77777777" w:rsidR="00927604" w:rsidRPr="00AC034E" w:rsidRDefault="00927604" w:rsidP="00AC034E">
            <w:pPr>
              <w:bidi/>
              <w:spacing w:after="0" w:line="240" w:lineRule="auto"/>
              <w:jc w:val="center"/>
              <w:rPr>
                <w:rFonts w:eastAsia="Calibri" w:cs="Simplified Arabic"/>
                <w:color w:val="000000"/>
                <w:szCs w:val="24"/>
              </w:rPr>
            </w:pPr>
          </w:p>
        </w:tc>
        <w:tc>
          <w:tcPr>
            <w:tcW w:w="1345" w:type="dxa"/>
            <w:tcBorders>
              <w:top w:val="single" w:sz="4" w:space="0" w:color="auto"/>
              <w:left w:val="single" w:sz="4" w:space="0" w:color="auto"/>
              <w:bottom w:val="single" w:sz="4" w:space="0" w:color="auto"/>
              <w:right w:val="single" w:sz="4" w:space="0" w:color="auto"/>
            </w:tcBorders>
          </w:tcPr>
          <w:p w14:paraId="63ABEE76" w14:textId="77777777" w:rsidR="00927604" w:rsidRPr="00AC034E" w:rsidRDefault="00927604" w:rsidP="00AC034E">
            <w:pPr>
              <w:bidi/>
              <w:spacing w:after="0" w:line="240" w:lineRule="auto"/>
              <w:jc w:val="center"/>
              <w:rPr>
                <w:rFonts w:eastAsia="Calibri" w:cs="Simplified Arabic"/>
                <w:color w:val="000000"/>
                <w:szCs w:val="24"/>
              </w:rPr>
            </w:pPr>
          </w:p>
        </w:tc>
      </w:tr>
      <w:tr w:rsidR="00927604" w:rsidRPr="00AC034E" w14:paraId="512CE8CD" w14:textId="77777777" w:rsidTr="008F5191">
        <w:trPr>
          <w:jc w:val="center"/>
        </w:trPr>
        <w:tc>
          <w:tcPr>
            <w:tcW w:w="10485" w:type="dxa"/>
            <w:gridSpan w:val="8"/>
            <w:tcBorders>
              <w:top w:val="single" w:sz="4" w:space="0" w:color="auto"/>
              <w:left w:val="single" w:sz="4" w:space="0" w:color="auto"/>
              <w:bottom w:val="single" w:sz="4" w:space="0" w:color="auto"/>
              <w:right w:val="single" w:sz="4" w:space="0" w:color="auto"/>
            </w:tcBorders>
            <w:hideMark/>
          </w:tcPr>
          <w:p w14:paraId="4114AC90" w14:textId="77777777" w:rsidR="00927604" w:rsidRPr="00AC034E" w:rsidRDefault="00927604" w:rsidP="00AC034E">
            <w:pPr>
              <w:bidi/>
              <w:spacing w:after="0" w:line="240" w:lineRule="auto"/>
              <w:jc w:val="center"/>
              <w:rPr>
                <w:rFonts w:eastAsia="Calibri" w:cs="Simplified Arabic"/>
                <w:color w:val="000000"/>
                <w:szCs w:val="24"/>
                <w:rtl/>
              </w:rPr>
            </w:pPr>
            <w:proofErr w:type="gramStart"/>
            <w:r w:rsidRPr="00AC034E">
              <w:rPr>
                <w:rFonts w:eastAsia="Calibri" w:cs="Simplified Arabic"/>
                <w:color w:val="000000"/>
                <w:szCs w:val="24"/>
                <w:rtl/>
              </w:rPr>
              <w:t>المجال</w:t>
            </w:r>
            <w:proofErr w:type="gramEnd"/>
            <w:r w:rsidRPr="00AC034E">
              <w:rPr>
                <w:rFonts w:eastAsia="Calibri" w:cs="Simplified Arabic"/>
                <w:color w:val="000000"/>
                <w:szCs w:val="24"/>
                <w:rtl/>
              </w:rPr>
              <w:t xml:space="preserve"> الثالث: مجال النزاهة المؤسسية</w:t>
            </w:r>
          </w:p>
        </w:tc>
      </w:tr>
      <w:tr w:rsidR="00927604" w:rsidRPr="00AC034E" w14:paraId="59E10148" w14:textId="77777777" w:rsidTr="008F5191">
        <w:trPr>
          <w:jc w:val="center"/>
        </w:trPr>
        <w:tc>
          <w:tcPr>
            <w:tcW w:w="708" w:type="dxa"/>
            <w:tcBorders>
              <w:top w:val="single" w:sz="4" w:space="0" w:color="auto"/>
              <w:left w:val="single" w:sz="4" w:space="0" w:color="auto"/>
              <w:bottom w:val="single" w:sz="4" w:space="0" w:color="auto"/>
              <w:right w:val="single" w:sz="4" w:space="0" w:color="auto"/>
            </w:tcBorders>
            <w:hideMark/>
          </w:tcPr>
          <w:p w14:paraId="42EBEE2B" w14:textId="77777777" w:rsidR="00927604" w:rsidRPr="00AC034E" w:rsidRDefault="00927604" w:rsidP="00AC034E">
            <w:pPr>
              <w:bidi/>
              <w:spacing w:after="0" w:line="240" w:lineRule="auto"/>
              <w:jc w:val="center"/>
              <w:rPr>
                <w:rFonts w:eastAsia="Calibri" w:cs="Simplified Arabic"/>
                <w:color w:val="000000"/>
                <w:szCs w:val="24"/>
              </w:rPr>
            </w:pPr>
            <w:r w:rsidRPr="00AC034E">
              <w:rPr>
                <w:rFonts w:eastAsia="Calibri" w:cs="Simplified Arabic"/>
                <w:color w:val="000000"/>
                <w:szCs w:val="24"/>
              </w:rPr>
              <w:t xml:space="preserve"> 17</w:t>
            </w:r>
          </w:p>
        </w:tc>
        <w:tc>
          <w:tcPr>
            <w:tcW w:w="4292" w:type="dxa"/>
            <w:gridSpan w:val="2"/>
            <w:tcBorders>
              <w:top w:val="single" w:sz="4" w:space="0" w:color="auto"/>
              <w:left w:val="single" w:sz="4" w:space="0" w:color="auto"/>
              <w:bottom w:val="single" w:sz="4" w:space="0" w:color="auto"/>
              <w:right w:val="single" w:sz="4" w:space="0" w:color="auto"/>
            </w:tcBorders>
            <w:hideMark/>
          </w:tcPr>
          <w:p w14:paraId="701CBE76" w14:textId="77777777" w:rsidR="00927604" w:rsidRPr="00AC034E" w:rsidRDefault="00927604" w:rsidP="00AC034E">
            <w:pPr>
              <w:bidi/>
              <w:spacing w:after="0" w:line="240" w:lineRule="auto"/>
              <w:rPr>
                <w:rFonts w:eastAsia="Times New Roman" w:cs="Simplified Arabic"/>
                <w:color w:val="000000"/>
                <w:szCs w:val="24"/>
                <w:rtl/>
              </w:rPr>
            </w:pPr>
            <w:r w:rsidRPr="00AC034E">
              <w:rPr>
                <w:rFonts w:eastAsia="Calibri" w:cs="Simplified Arabic"/>
                <w:color w:val="000000"/>
                <w:szCs w:val="24"/>
                <w:rtl/>
              </w:rPr>
              <w:t>تلتزم الهيئة الادارية في اختيار الكوادر ضمن المعايير</w:t>
            </w:r>
          </w:p>
        </w:tc>
        <w:tc>
          <w:tcPr>
            <w:tcW w:w="1233" w:type="dxa"/>
            <w:tcBorders>
              <w:top w:val="single" w:sz="4" w:space="0" w:color="auto"/>
              <w:left w:val="single" w:sz="4" w:space="0" w:color="auto"/>
              <w:bottom w:val="single" w:sz="4" w:space="0" w:color="auto"/>
              <w:right w:val="single" w:sz="4" w:space="0" w:color="auto"/>
            </w:tcBorders>
          </w:tcPr>
          <w:p w14:paraId="19C3A2B7" w14:textId="77777777" w:rsidR="00927604" w:rsidRPr="00AC034E" w:rsidRDefault="00927604" w:rsidP="00AC034E">
            <w:pPr>
              <w:bidi/>
              <w:spacing w:after="0" w:line="240" w:lineRule="auto"/>
              <w:jc w:val="center"/>
              <w:rPr>
                <w:rFonts w:eastAsia="Calibri" w:cs="Simplified Arabic"/>
                <w:color w:val="000000"/>
                <w:szCs w:val="24"/>
              </w:rPr>
            </w:pPr>
          </w:p>
        </w:tc>
        <w:tc>
          <w:tcPr>
            <w:tcW w:w="851" w:type="dxa"/>
            <w:tcBorders>
              <w:top w:val="single" w:sz="4" w:space="0" w:color="auto"/>
              <w:left w:val="single" w:sz="4" w:space="0" w:color="auto"/>
              <w:bottom w:val="single" w:sz="4" w:space="0" w:color="auto"/>
              <w:right w:val="single" w:sz="4" w:space="0" w:color="auto"/>
            </w:tcBorders>
          </w:tcPr>
          <w:p w14:paraId="0146050D" w14:textId="77777777" w:rsidR="00927604" w:rsidRPr="00AC034E" w:rsidRDefault="00927604" w:rsidP="00AC034E">
            <w:pPr>
              <w:bidi/>
              <w:spacing w:after="0" w:line="240" w:lineRule="auto"/>
              <w:jc w:val="center"/>
              <w:rPr>
                <w:rFonts w:eastAsia="Calibri" w:cs="Simplified Arabic"/>
                <w:color w:val="000000"/>
                <w:szCs w:val="24"/>
              </w:rPr>
            </w:pPr>
          </w:p>
        </w:tc>
        <w:tc>
          <w:tcPr>
            <w:tcW w:w="886" w:type="dxa"/>
            <w:tcBorders>
              <w:top w:val="single" w:sz="4" w:space="0" w:color="auto"/>
              <w:left w:val="single" w:sz="4" w:space="0" w:color="auto"/>
              <w:bottom w:val="single" w:sz="4" w:space="0" w:color="auto"/>
              <w:right w:val="single" w:sz="4" w:space="0" w:color="auto"/>
            </w:tcBorders>
          </w:tcPr>
          <w:p w14:paraId="763C6A88" w14:textId="77777777" w:rsidR="00927604" w:rsidRPr="00AC034E" w:rsidRDefault="00927604" w:rsidP="00AC034E">
            <w:pPr>
              <w:bidi/>
              <w:spacing w:after="0" w:line="240" w:lineRule="auto"/>
              <w:jc w:val="center"/>
              <w:rPr>
                <w:rFonts w:eastAsia="Calibri" w:cs="Simplified Arabic"/>
                <w:color w:val="000000"/>
                <w:szCs w:val="24"/>
              </w:rPr>
            </w:pPr>
          </w:p>
        </w:tc>
        <w:tc>
          <w:tcPr>
            <w:tcW w:w="1170" w:type="dxa"/>
            <w:tcBorders>
              <w:top w:val="single" w:sz="4" w:space="0" w:color="auto"/>
              <w:left w:val="single" w:sz="4" w:space="0" w:color="auto"/>
              <w:bottom w:val="single" w:sz="4" w:space="0" w:color="auto"/>
              <w:right w:val="single" w:sz="4" w:space="0" w:color="auto"/>
            </w:tcBorders>
          </w:tcPr>
          <w:p w14:paraId="06CFE70F" w14:textId="77777777" w:rsidR="00927604" w:rsidRPr="00AC034E" w:rsidRDefault="00927604" w:rsidP="00AC034E">
            <w:pPr>
              <w:bidi/>
              <w:spacing w:after="0" w:line="240" w:lineRule="auto"/>
              <w:jc w:val="center"/>
              <w:rPr>
                <w:rFonts w:eastAsia="Calibri" w:cs="Simplified Arabic"/>
                <w:color w:val="000000"/>
                <w:szCs w:val="24"/>
              </w:rPr>
            </w:pPr>
          </w:p>
        </w:tc>
        <w:tc>
          <w:tcPr>
            <w:tcW w:w="1345" w:type="dxa"/>
            <w:tcBorders>
              <w:top w:val="single" w:sz="4" w:space="0" w:color="auto"/>
              <w:left w:val="single" w:sz="4" w:space="0" w:color="auto"/>
              <w:bottom w:val="single" w:sz="4" w:space="0" w:color="auto"/>
              <w:right w:val="single" w:sz="4" w:space="0" w:color="auto"/>
            </w:tcBorders>
          </w:tcPr>
          <w:p w14:paraId="70DFEF02" w14:textId="77777777" w:rsidR="00927604" w:rsidRPr="00AC034E" w:rsidRDefault="00927604" w:rsidP="00AC034E">
            <w:pPr>
              <w:bidi/>
              <w:spacing w:after="0" w:line="240" w:lineRule="auto"/>
              <w:jc w:val="center"/>
              <w:rPr>
                <w:rFonts w:eastAsia="Calibri" w:cs="Simplified Arabic"/>
                <w:color w:val="000000"/>
                <w:szCs w:val="24"/>
              </w:rPr>
            </w:pPr>
          </w:p>
        </w:tc>
      </w:tr>
      <w:tr w:rsidR="00927604" w:rsidRPr="00AC034E" w14:paraId="7D02DFA3" w14:textId="77777777" w:rsidTr="008F5191">
        <w:trPr>
          <w:jc w:val="center"/>
        </w:trPr>
        <w:tc>
          <w:tcPr>
            <w:tcW w:w="708" w:type="dxa"/>
            <w:tcBorders>
              <w:top w:val="single" w:sz="4" w:space="0" w:color="auto"/>
              <w:left w:val="single" w:sz="4" w:space="0" w:color="auto"/>
              <w:bottom w:val="single" w:sz="4" w:space="0" w:color="auto"/>
              <w:right w:val="single" w:sz="4" w:space="0" w:color="auto"/>
            </w:tcBorders>
            <w:hideMark/>
          </w:tcPr>
          <w:p w14:paraId="27FB142E" w14:textId="77777777" w:rsidR="00927604" w:rsidRPr="00AC034E" w:rsidRDefault="00927604" w:rsidP="00AC034E">
            <w:pPr>
              <w:bidi/>
              <w:spacing w:after="0" w:line="240" w:lineRule="auto"/>
              <w:jc w:val="center"/>
              <w:rPr>
                <w:rFonts w:eastAsia="Calibri" w:cs="Simplified Arabic"/>
                <w:color w:val="000000"/>
                <w:szCs w:val="24"/>
              </w:rPr>
            </w:pPr>
            <w:r w:rsidRPr="00AC034E">
              <w:rPr>
                <w:rFonts w:eastAsia="Calibri" w:cs="Simplified Arabic"/>
                <w:color w:val="000000"/>
                <w:szCs w:val="24"/>
              </w:rPr>
              <w:t>18</w:t>
            </w:r>
          </w:p>
        </w:tc>
        <w:tc>
          <w:tcPr>
            <w:tcW w:w="4292" w:type="dxa"/>
            <w:gridSpan w:val="2"/>
            <w:tcBorders>
              <w:top w:val="single" w:sz="4" w:space="0" w:color="auto"/>
              <w:left w:val="single" w:sz="4" w:space="0" w:color="auto"/>
              <w:bottom w:val="single" w:sz="4" w:space="0" w:color="auto"/>
              <w:right w:val="single" w:sz="4" w:space="0" w:color="auto"/>
            </w:tcBorders>
            <w:hideMark/>
          </w:tcPr>
          <w:p w14:paraId="6641E733" w14:textId="77777777" w:rsidR="00927604" w:rsidRPr="00AC034E" w:rsidRDefault="00927604" w:rsidP="00AC034E">
            <w:pPr>
              <w:bidi/>
              <w:spacing w:after="0" w:line="240" w:lineRule="auto"/>
              <w:rPr>
                <w:rFonts w:eastAsia="Times New Roman" w:cs="Simplified Arabic"/>
                <w:color w:val="000000"/>
                <w:szCs w:val="24"/>
                <w:rtl/>
              </w:rPr>
            </w:pPr>
            <w:r w:rsidRPr="00AC034E">
              <w:rPr>
                <w:rFonts w:eastAsia="Calibri" w:cs="Simplified Arabic"/>
                <w:color w:val="000000"/>
                <w:szCs w:val="24"/>
                <w:rtl/>
              </w:rPr>
              <w:t>تلتزم الهيئة الادارية بالنزاهة لتفعيل دور الرقابة المالية في النادي</w:t>
            </w:r>
          </w:p>
        </w:tc>
        <w:tc>
          <w:tcPr>
            <w:tcW w:w="1233" w:type="dxa"/>
            <w:tcBorders>
              <w:top w:val="single" w:sz="4" w:space="0" w:color="auto"/>
              <w:left w:val="single" w:sz="4" w:space="0" w:color="auto"/>
              <w:bottom w:val="single" w:sz="4" w:space="0" w:color="auto"/>
              <w:right w:val="single" w:sz="4" w:space="0" w:color="auto"/>
            </w:tcBorders>
          </w:tcPr>
          <w:p w14:paraId="094F7C1A" w14:textId="77777777" w:rsidR="00927604" w:rsidRPr="00AC034E" w:rsidRDefault="00927604" w:rsidP="00AC034E">
            <w:pPr>
              <w:bidi/>
              <w:spacing w:after="0" w:line="240" w:lineRule="auto"/>
              <w:jc w:val="center"/>
              <w:rPr>
                <w:rFonts w:eastAsia="Calibri" w:cs="Simplified Arabic"/>
                <w:color w:val="000000"/>
                <w:szCs w:val="24"/>
              </w:rPr>
            </w:pPr>
          </w:p>
        </w:tc>
        <w:tc>
          <w:tcPr>
            <w:tcW w:w="851" w:type="dxa"/>
            <w:tcBorders>
              <w:top w:val="single" w:sz="4" w:space="0" w:color="auto"/>
              <w:left w:val="single" w:sz="4" w:space="0" w:color="auto"/>
              <w:bottom w:val="single" w:sz="4" w:space="0" w:color="auto"/>
              <w:right w:val="single" w:sz="4" w:space="0" w:color="auto"/>
            </w:tcBorders>
          </w:tcPr>
          <w:p w14:paraId="4958AC7D" w14:textId="77777777" w:rsidR="00927604" w:rsidRPr="00AC034E" w:rsidRDefault="00927604" w:rsidP="00AC034E">
            <w:pPr>
              <w:bidi/>
              <w:spacing w:after="0" w:line="240" w:lineRule="auto"/>
              <w:jc w:val="center"/>
              <w:rPr>
                <w:rFonts w:eastAsia="Calibri" w:cs="Simplified Arabic"/>
                <w:color w:val="000000"/>
                <w:szCs w:val="24"/>
              </w:rPr>
            </w:pPr>
          </w:p>
        </w:tc>
        <w:tc>
          <w:tcPr>
            <w:tcW w:w="886" w:type="dxa"/>
            <w:tcBorders>
              <w:top w:val="single" w:sz="4" w:space="0" w:color="auto"/>
              <w:left w:val="single" w:sz="4" w:space="0" w:color="auto"/>
              <w:bottom w:val="single" w:sz="4" w:space="0" w:color="auto"/>
              <w:right w:val="single" w:sz="4" w:space="0" w:color="auto"/>
            </w:tcBorders>
          </w:tcPr>
          <w:p w14:paraId="69DE1658" w14:textId="77777777" w:rsidR="00927604" w:rsidRPr="00AC034E" w:rsidRDefault="00927604" w:rsidP="00AC034E">
            <w:pPr>
              <w:bidi/>
              <w:spacing w:after="0" w:line="240" w:lineRule="auto"/>
              <w:jc w:val="center"/>
              <w:rPr>
                <w:rFonts w:eastAsia="Calibri" w:cs="Simplified Arabic"/>
                <w:color w:val="000000"/>
                <w:szCs w:val="24"/>
              </w:rPr>
            </w:pPr>
          </w:p>
        </w:tc>
        <w:tc>
          <w:tcPr>
            <w:tcW w:w="1170" w:type="dxa"/>
            <w:tcBorders>
              <w:top w:val="single" w:sz="4" w:space="0" w:color="auto"/>
              <w:left w:val="single" w:sz="4" w:space="0" w:color="auto"/>
              <w:bottom w:val="single" w:sz="4" w:space="0" w:color="auto"/>
              <w:right w:val="single" w:sz="4" w:space="0" w:color="auto"/>
            </w:tcBorders>
          </w:tcPr>
          <w:p w14:paraId="080C0D22" w14:textId="77777777" w:rsidR="00927604" w:rsidRPr="00AC034E" w:rsidRDefault="00927604" w:rsidP="00AC034E">
            <w:pPr>
              <w:bidi/>
              <w:spacing w:after="0" w:line="240" w:lineRule="auto"/>
              <w:jc w:val="center"/>
              <w:rPr>
                <w:rFonts w:eastAsia="Calibri" w:cs="Simplified Arabic"/>
                <w:color w:val="000000"/>
                <w:szCs w:val="24"/>
              </w:rPr>
            </w:pPr>
          </w:p>
        </w:tc>
        <w:tc>
          <w:tcPr>
            <w:tcW w:w="1345" w:type="dxa"/>
            <w:tcBorders>
              <w:top w:val="single" w:sz="4" w:space="0" w:color="auto"/>
              <w:left w:val="single" w:sz="4" w:space="0" w:color="auto"/>
              <w:bottom w:val="single" w:sz="4" w:space="0" w:color="auto"/>
              <w:right w:val="single" w:sz="4" w:space="0" w:color="auto"/>
            </w:tcBorders>
          </w:tcPr>
          <w:p w14:paraId="516078B0" w14:textId="77777777" w:rsidR="00927604" w:rsidRPr="00AC034E" w:rsidRDefault="00927604" w:rsidP="00AC034E">
            <w:pPr>
              <w:bidi/>
              <w:spacing w:after="0" w:line="240" w:lineRule="auto"/>
              <w:jc w:val="center"/>
              <w:rPr>
                <w:rFonts w:eastAsia="Calibri" w:cs="Simplified Arabic"/>
                <w:color w:val="000000"/>
                <w:szCs w:val="24"/>
              </w:rPr>
            </w:pPr>
          </w:p>
        </w:tc>
      </w:tr>
      <w:tr w:rsidR="00927604" w:rsidRPr="00AC034E" w14:paraId="539CAE3C" w14:textId="77777777" w:rsidTr="008F5191">
        <w:trPr>
          <w:jc w:val="center"/>
        </w:trPr>
        <w:tc>
          <w:tcPr>
            <w:tcW w:w="708" w:type="dxa"/>
            <w:tcBorders>
              <w:top w:val="single" w:sz="4" w:space="0" w:color="auto"/>
              <w:left w:val="single" w:sz="4" w:space="0" w:color="auto"/>
              <w:bottom w:val="single" w:sz="4" w:space="0" w:color="auto"/>
              <w:right w:val="single" w:sz="4" w:space="0" w:color="auto"/>
            </w:tcBorders>
            <w:hideMark/>
          </w:tcPr>
          <w:p w14:paraId="724A5909" w14:textId="77777777" w:rsidR="00927604" w:rsidRPr="00AC034E" w:rsidRDefault="00927604" w:rsidP="00AC034E">
            <w:pPr>
              <w:bidi/>
              <w:spacing w:after="0" w:line="240" w:lineRule="auto"/>
              <w:jc w:val="center"/>
              <w:rPr>
                <w:rFonts w:eastAsia="Calibri" w:cs="Simplified Arabic"/>
                <w:color w:val="000000"/>
                <w:szCs w:val="24"/>
              </w:rPr>
            </w:pPr>
            <w:r w:rsidRPr="00AC034E">
              <w:rPr>
                <w:rFonts w:eastAsia="Calibri" w:cs="Simplified Arabic"/>
                <w:color w:val="000000"/>
                <w:szCs w:val="24"/>
              </w:rPr>
              <w:t>19</w:t>
            </w:r>
          </w:p>
        </w:tc>
        <w:tc>
          <w:tcPr>
            <w:tcW w:w="4292" w:type="dxa"/>
            <w:gridSpan w:val="2"/>
            <w:tcBorders>
              <w:top w:val="single" w:sz="4" w:space="0" w:color="auto"/>
              <w:left w:val="single" w:sz="4" w:space="0" w:color="auto"/>
              <w:bottom w:val="single" w:sz="4" w:space="0" w:color="auto"/>
              <w:right w:val="single" w:sz="4" w:space="0" w:color="auto"/>
            </w:tcBorders>
            <w:hideMark/>
          </w:tcPr>
          <w:p w14:paraId="2946B2F8" w14:textId="77777777" w:rsidR="00927604" w:rsidRPr="00AC034E" w:rsidRDefault="00927604" w:rsidP="00AC034E">
            <w:pPr>
              <w:bidi/>
              <w:spacing w:after="0" w:line="240" w:lineRule="auto"/>
              <w:jc w:val="both"/>
              <w:rPr>
                <w:rFonts w:eastAsia="Times New Roman" w:cs="Simplified Arabic"/>
                <w:color w:val="000000"/>
                <w:szCs w:val="24"/>
                <w:rtl/>
              </w:rPr>
            </w:pPr>
            <w:r w:rsidRPr="00AC034E">
              <w:rPr>
                <w:rFonts w:eastAsia="Calibri" w:cs="Simplified Arabic"/>
                <w:color w:val="000000"/>
                <w:szCs w:val="24"/>
                <w:rtl/>
              </w:rPr>
              <w:t>تراعي الهيئة الادارية عنصر الشفافية في وضع المعلومات التي تطلبها من موظفيها وكوادرها</w:t>
            </w:r>
          </w:p>
        </w:tc>
        <w:tc>
          <w:tcPr>
            <w:tcW w:w="1233" w:type="dxa"/>
            <w:tcBorders>
              <w:top w:val="single" w:sz="4" w:space="0" w:color="auto"/>
              <w:left w:val="single" w:sz="4" w:space="0" w:color="auto"/>
              <w:bottom w:val="single" w:sz="4" w:space="0" w:color="auto"/>
              <w:right w:val="single" w:sz="4" w:space="0" w:color="auto"/>
            </w:tcBorders>
          </w:tcPr>
          <w:p w14:paraId="184CA1F2" w14:textId="77777777" w:rsidR="00927604" w:rsidRPr="00AC034E" w:rsidRDefault="00927604" w:rsidP="00AC034E">
            <w:pPr>
              <w:bidi/>
              <w:spacing w:after="0" w:line="240" w:lineRule="auto"/>
              <w:jc w:val="center"/>
              <w:rPr>
                <w:rFonts w:eastAsia="Calibri" w:cs="Simplified Arabic"/>
                <w:color w:val="000000"/>
                <w:szCs w:val="24"/>
              </w:rPr>
            </w:pPr>
          </w:p>
        </w:tc>
        <w:tc>
          <w:tcPr>
            <w:tcW w:w="851" w:type="dxa"/>
            <w:tcBorders>
              <w:top w:val="single" w:sz="4" w:space="0" w:color="auto"/>
              <w:left w:val="single" w:sz="4" w:space="0" w:color="auto"/>
              <w:bottom w:val="single" w:sz="4" w:space="0" w:color="auto"/>
              <w:right w:val="single" w:sz="4" w:space="0" w:color="auto"/>
            </w:tcBorders>
          </w:tcPr>
          <w:p w14:paraId="4EED9030" w14:textId="77777777" w:rsidR="00927604" w:rsidRPr="00AC034E" w:rsidRDefault="00927604" w:rsidP="00AC034E">
            <w:pPr>
              <w:bidi/>
              <w:spacing w:after="0" w:line="240" w:lineRule="auto"/>
              <w:jc w:val="center"/>
              <w:rPr>
                <w:rFonts w:eastAsia="Calibri" w:cs="Simplified Arabic"/>
                <w:color w:val="000000"/>
                <w:szCs w:val="24"/>
              </w:rPr>
            </w:pPr>
          </w:p>
        </w:tc>
        <w:tc>
          <w:tcPr>
            <w:tcW w:w="886" w:type="dxa"/>
            <w:tcBorders>
              <w:top w:val="single" w:sz="4" w:space="0" w:color="auto"/>
              <w:left w:val="single" w:sz="4" w:space="0" w:color="auto"/>
              <w:bottom w:val="single" w:sz="4" w:space="0" w:color="auto"/>
              <w:right w:val="single" w:sz="4" w:space="0" w:color="auto"/>
            </w:tcBorders>
          </w:tcPr>
          <w:p w14:paraId="0AC16206" w14:textId="77777777" w:rsidR="00927604" w:rsidRPr="00AC034E" w:rsidRDefault="00927604" w:rsidP="00AC034E">
            <w:pPr>
              <w:bidi/>
              <w:spacing w:after="0" w:line="240" w:lineRule="auto"/>
              <w:jc w:val="center"/>
              <w:rPr>
                <w:rFonts w:eastAsia="Calibri" w:cs="Simplified Arabic"/>
                <w:color w:val="000000"/>
                <w:szCs w:val="24"/>
              </w:rPr>
            </w:pPr>
          </w:p>
        </w:tc>
        <w:tc>
          <w:tcPr>
            <w:tcW w:w="1170" w:type="dxa"/>
            <w:tcBorders>
              <w:top w:val="single" w:sz="4" w:space="0" w:color="auto"/>
              <w:left w:val="single" w:sz="4" w:space="0" w:color="auto"/>
              <w:bottom w:val="single" w:sz="4" w:space="0" w:color="auto"/>
              <w:right w:val="single" w:sz="4" w:space="0" w:color="auto"/>
            </w:tcBorders>
          </w:tcPr>
          <w:p w14:paraId="37DA38D4" w14:textId="77777777" w:rsidR="00927604" w:rsidRPr="00AC034E" w:rsidRDefault="00927604" w:rsidP="00AC034E">
            <w:pPr>
              <w:bidi/>
              <w:spacing w:after="0" w:line="240" w:lineRule="auto"/>
              <w:jc w:val="center"/>
              <w:rPr>
                <w:rFonts w:eastAsia="Calibri" w:cs="Simplified Arabic"/>
                <w:color w:val="000000"/>
                <w:szCs w:val="24"/>
              </w:rPr>
            </w:pPr>
          </w:p>
        </w:tc>
        <w:tc>
          <w:tcPr>
            <w:tcW w:w="1345" w:type="dxa"/>
            <w:tcBorders>
              <w:top w:val="single" w:sz="4" w:space="0" w:color="auto"/>
              <w:left w:val="single" w:sz="4" w:space="0" w:color="auto"/>
              <w:bottom w:val="single" w:sz="4" w:space="0" w:color="auto"/>
              <w:right w:val="single" w:sz="4" w:space="0" w:color="auto"/>
            </w:tcBorders>
          </w:tcPr>
          <w:p w14:paraId="49C2DCC8" w14:textId="77777777" w:rsidR="00927604" w:rsidRPr="00AC034E" w:rsidRDefault="00927604" w:rsidP="00AC034E">
            <w:pPr>
              <w:bidi/>
              <w:spacing w:after="0" w:line="240" w:lineRule="auto"/>
              <w:jc w:val="center"/>
              <w:rPr>
                <w:rFonts w:eastAsia="Calibri" w:cs="Simplified Arabic"/>
                <w:color w:val="000000"/>
                <w:szCs w:val="24"/>
              </w:rPr>
            </w:pPr>
          </w:p>
        </w:tc>
      </w:tr>
      <w:tr w:rsidR="00927604" w:rsidRPr="00AC034E" w14:paraId="38C1F02B" w14:textId="77777777" w:rsidTr="008F5191">
        <w:trPr>
          <w:jc w:val="center"/>
        </w:trPr>
        <w:tc>
          <w:tcPr>
            <w:tcW w:w="708" w:type="dxa"/>
            <w:tcBorders>
              <w:top w:val="single" w:sz="4" w:space="0" w:color="auto"/>
              <w:left w:val="single" w:sz="4" w:space="0" w:color="auto"/>
              <w:bottom w:val="single" w:sz="4" w:space="0" w:color="auto"/>
              <w:right w:val="single" w:sz="4" w:space="0" w:color="auto"/>
            </w:tcBorders>
            <w:hideMark/>
          </w:tcPr>
          <w:p w14:paraId="3CD51BDF" w14:textId="77777777" w:rsidR="00927604" w:rsidRPr="00AC034E" w:rsidRDefault="00927604" w:rsidP="00AC034E">
            <w:pPr>
              <w:bidi/>
              <w:spacing w:after="0" w:line="240" w:lineRule="auto"/>
              <w:jc w:val="center"/>
              <w:rPr>
                <w:rFonts w:eastAsia="Calibri" w:cs="Simplified Arabic"/>
                <w:color w:val="000000"/>
                <w:szCs w:val="24"/>
              </w:rPr>
            </w:pPr>
            <w:r w:rsidRPr="00AC034E">
              <w:rPr>
                <w:rFonts w:eastAsia="Calibri" w:cs="Simplified Arabic"/>
                <w:color w:val="000000"/>
                <w:szCs w:val="24"/>
              </w:rPr>
              <w:t>20</w:t>
            </w:r>
          </w:p>
        </w:tc>
        <w:tc>
          <w:tcPr>
            <w:tcW w:w="4292" w:type="dxa"/>
            <w:gridSpan w:val="2"/>
            <w:tcBorders>
              <w:top w:val="single" w:sz="4" w:space="0" w:color="auto"/>
              <w:left w:val="single" w:sz="4" w:space="0" w:color="auto"/>
              <w:bottom w:val="single" w:sz="4" w:space="0" w:color="auto"/>
              <w:right w:val="single" w:sz="4" w:space="0" w:color="auto"/>
            </w:tcBorders>
            <w:hideMark/>
          </w:tcPr>
          <w:p w14:paraId="569B1F50" w14:textId="77777777" w:rsidR="00927604" w:rsidRPr="00AC034E" w:rsidRDefault="00927604" w:rsidP="00AC034E">
            <w:pPr>
              <w:bidi/>
              <w:spacing w:after="0" w:line="240" w:lineRule="auto"/>
              <w:jc w:val="both"/>
              <w:rPr>
                <w:rFonts w:eastAsia="Times New Roman" w:cs="Simplified Arabic"/>
                <w:color w:val="000000"/>
                <w:szCs w:val="24"/>
                <w:rtl/>
              </w:rPr>
            </w:pPr>
            <w:r w:rsidRPr="00AC034E">
              <w:rPr>
                <w:rFonts w:eastAsia="Calibri" w:cs="Simplified Arabic"/>
                <w:color w:val="000000"/>
                <w:szCs w:val="24"/>
                <w:rtl/>
              </w:rPr>
              <w:t>تعتمد الهيئة الادارية الشفافية والوضوح في العمل المؤسسي داخل النادي</w:t>
            </w:r>
          </w:p>
        </w:tc>
        <w:tc>
          <w:tcPr>
            <w:tcW w:w="1233" w:type="dxa"/>
            <w:tcBorders>
              <w:top w:val="single" w:sz="4" w:space="0" w:color="auto"/>
              <w:left w:val="single" w:sz="4" w:space="0" w:color="auto"/>
              <w:bottom w:val="single" w:sz="4" w:space="0" w:color="auto"/>
              <w:right w:val="single" w:sz="4" w:space="0" w:color="auto"/>
            </w:tcBorders>
          </w:tcPr>
          <w:p w14:paraId="180D3015" w14:textId="77777777" w:rsidR="00927604" w:rsidRPr="00AC034E" w:rsidRDefault="00927604" w:rsidP="00AC034E">
            <w:pPr>
              <w:bidi/>
              <w:spacing w:after="0" w:line="240" w:lineRule="auto"/>
              <w:jc w:val="center"/>
              <w:rPr>
                <w:rFonts w:eastAsia="Calibri" w:cs="Simplified Arabic"/>
                <w:color w:val="000000"/>
                <w:szCs w:val="24"/>
              </w:rPr>
            </w:pPr>
          </w:p>
        </w:tc>
        <w:tc>
          <w:tcPr>
            <w:tcW w:w="851" w:type="dxa"/>
            <w:tcBorders>
              <w:top w:val="single" w:sz="4" w:space="0" w:color="auto"/>
              <w:left w:val="single" w:sz="4" w:space="0" w:color="auto"/>
              <w:bottom w:val="single" w:sz="4" w:space="0" w:color="auto"/>
              <w:right w:val="single" w:sz="4" w:space="0" w:color="auto"/>
            </w:tcBorders>
          </w:tcPr>
          <w:p w14:paraId="4CFA5E4F" w14:textId="77777777" w:rsidR="00927604" w:rsidRPr="00AC034E" w:rsidRDefault="00927604" w:rsidP="00AC034E">
            <w:pPr>
              <w:bidi/>
              <w:spacing w:after="0" w:line="240" w:lineRule="auto"/>
              <w:jc w:val="center"/>
              <w:rPr>
                <w:rFonts w:eastAsia="Calibri" w:cs="Simplified Arabic"/>
                <w:color w:val="000000"/>
                <w:szCs w:val="24"/>
              </w:rPr>
            </w:pPr>
          </w:p>
        </w:tc>
        <w:tc>
          <w:tcPr>
            <w:tcW w:w="886" w:type="dxa"/>
            <w:tcBorders>
              <w:top w:val="single" w:sz="4" w:space="0" w:color="auto"/>
              <w:left w:val="single" w:sz="4" w:space="0" w:color="auto"/>
              <w:bottom w:val="single" w:sz="4" w:space="0" w:color="auto"/>
              <w:right w:val="single" w:sz="4" w:space="0" w:color="auto"/>
            </w:tcBorders>
          </w:tcPr>
          <w:p w14:paraId="3C00DDE2" w14:textId="77777777" w:rsidR="00927604" w:rsidRPr="00AC034E" w:rsidRDefault="00927604" w:rsidP="00AC034E">
            <w:pPr>
              <w:bidi/>
              <w:spacing w:after="0" w:line="240" w:lineRule="auto"/>
              <w:jc w:val="center"/>
              <w:rPr>
                <w:rFonts w:eastAsia="Calibri" w:cs="Simplified Arabic"/>
                <w:color w:val="000000"/>
                <w:szCs w:val="24"/>
              </w:rPr>
            </w:pPr>
          </w:p>
        </w:tc>
        <w:tc>
          <w:tcPr>
            <w:tcW w:w="1170" w:type="dxa"/>
            <w:tcBorders>
              <w:top w:val="single" w:sz="4" w:space="0" w:color="auto"/>
              <w:left w:val="single" w:sz="4" w:space="0" w:color="auto"/>
              <w:bottom w:val="single" w:sz="4" w:space="0" w:color="auto"/>
              <w:right w:val="single" w:sz="4" w:space="0" w:color="auto"/>
            </w:tcBorders>
          </w:tcPr>
          <w:p w14:paraId="084CF122" w14:textId="77777777" w:rsidR="00927604" w:rsidRPr="00AC034E" w:rsidRDefault="00927604" w:rsidP="00AC034E">
            <w:pPr>
              <w:bidi/>
              <w:spacing w:after="0" w:line="240" w:lineRule="auto"/>
              <w:jc w:val="center"/>
              <w:rPr>
                <w:rFonts w:eastAsia="Calibri" w:cs="Simplified Arabic"/>
                <w:color w:val="000000"/>
                <w:szCs w:val="24"/>
              </w:rPr>
            </w:pPr>
          </w:p>
        </w:tc>
        <w:tc>
          <w:tcPr>
            <w:tcW w:w="1345" w:type="dxa"/>
            <w:tcBorders>
              <w:top w:val="single" w:sz="4" w:space="0" w:color="auto"/>
              <w:left w:val="single" w:sz="4" w:space="0" w:color="auto"/>
              <w:bottom w:val="single" w:sz="4" w:space="0" w:color="auto"/>
              <w:right w:val="single" w:sz="4" w:space="0" w:color="auto"/>
            </w:tcBorders>
          </w:tcPr>
          <w:p w14:paraId="0ACB6A84" w14:textId="77777777" w:rsidR="00927604" w:rsidRPr="00AC034E" w:rsidRDefault="00927604" w:rsidP="00AC034E">
            <w:pPr>
              <w:bidi/>
              <w:spacing w:after="0" w:line="240" w:lineRule="auto"/>
              <w:jc w:val="center"/>
              <w:rPr>
                <w:rFonts w:eastAsia="Calibri" w:cs="Simplified Arabic"/>
                <w:color w:val="000000"/>
                <w:szCs w:val="24"/>
              </w:rPr>
            </w:pPr>
          </w:p>
        </w:tc>
      </w:tr>
      <w:tr w:rsidR="00927604" w:rsidRPr="00AC034E" w14:paraId="55C571AC" w14:textId="77777777" w:rsidTr="008F5191">
        <w:trPr>
          <w:jc w:val="center"/>
        </w:trPr>
        <w:tc>
          <w:tcPr>
            <w:tcW w:w="708" w:type="dxa"/>
            <w:tcBorders>
              <w:top w:val="single" w:sz="4" w:space="0" w:color="auto"/>
              <w:left w:val="single" w:sz="4" w:space="0" w:color="auto"/>
              <w:bottom w:val="single" w:sz="4" w:space="0" w:color="auto"/>
              <w:right w:val="single" w:sz="4" w:space="0" w:color="auto"/>
            </w:tcBorders>
            <w:hideMark/>
          </w:tcPr>
          <w:p w14:paraId="03276D87" w14:textId="77777777" w:rsidR="00927604" w:rsidRPr="00AC034E" w:rsidRDefault="00927604" w:rsidP="00AC034E">
            <w:pPr>
              <w:bidi/>
              <w:spacing w:after="0" w:line="240" w:lineRule="auto"/>
              <w:jc w:val="center"/>
              <w:rPr>
                <w:rFonts w:eastAsia="Calibri" w:cs="Simplified Arabic"/>
                <w:color w:val="000000"/>
                <w:szCs w:val="24"/>
              </w:rPr>
            </w:pPr>
            <w:r w:rsidRPr="00AC034E">
              <w:rPr>
                <w:rFonts w:eastAsia="Calibri" w:cs="Simplified Arabic"/>
                <w:color w:val="000000"/>
                <w:szCs w:val="24"/>
              </w:rPr>
              <w:t>21</w:t>
            </w:r>
          </w:p>
        </w:tc>
        <w:tc>
          <w:tcPr>
            <w:tcW w:w="4292" w:type="dxa"/>
            <w:gridSpan w:val="2"/>
            <w:tcBorders>
              <w:top w:val="single" w:sz="4" w:space="0" w:color="auto"/>
              <w:left w:val="single" w:sz="4" w:space="0" w:color="auto"/>
              <w:bottom w:val="single" w:sz="4" w:space="0" w:color="auto"/>
              <w:right w:val="single" w:sz="4" w:space="0" w:color="auto"/>
            </w:tcBorders>
            <w:hideMark/>
          </w:tcPr>
          <w:p w14:paraId="1AA18799" w14:textId="77777777" w:rsidR="00927604" w:rsidRPr="00AC034E" w:rsidRDefault="00927604" w:rsidP="00AC034E">
            <w:pPr>
              <w:bidi/>
              <w:spacing w:after="0" w:line="240" w:lineRule="auto"/>
              <w:jc w:val="both"/>
              <w:rPr>
                <w:rFonts w:eastAsia="Calibri" w:cs="Simplified Arabic"/>
                <w:color w:val="000000"/>
                <w:szCs w:val="24"/>
                <w:rtl/>
              </w:rPr>
            </w:pPr>
            <w:r w:rsidRPr="00AC034E">
              <w:rPr>
                <w:rFonts w:eastAsia="Calibri" w:cs="Simplified Arabic"/>
                <w:color w:val="000000"/>
                <w:szCs w:val="24"/>
                <w:rtl/>
              </w:rPr>
              <w:t xml:space="preserve">تلتزم الهيئة الادارية بجميع معايير الحوكمة </w:t>
            </w:r>
          </w:p>
        </w:tc>
        <w:tc>
          <w:tcPr>
            <w:tcW w:w="1233" w:type="dxa"/>
            <w:tcBorders>
              <w:top w:val="single" w:sz="4" w:space="0" w:color="auto"/>
              <w:left w:val="single" w:sz="4" w:space="0" w:color="auto"/>
              <w:bottom w:val="single" w:sz="4" w:space="0" w:color="auto"/>
              <w:right w:val="single" w:sz="4" w:space="0" w:color="auto"/>
            </w:tcBorders>
          </w:tcPr>
          <w:p w14:paraId="41DBAADD" w14:textId="77777777" w:rsidR="00927604" w:rsidRPr="00AC034E" w:rsidRDefault="00927604" w:rsidP="00AC034E">
            <w:pPr>
              <w:bidi/>
              <w:spacing w:after="0" w:line="240" w:lineRule="auto"/>
              <w:jc w:val="center"/>
              <w:rPr>
                <w:rFonts w:eastAsia="Calibri" w:cs="Simplified Arabic"/>
                <w:color w:val="000000"/>
                <w:szCs w:val="24"/>
              </w:rPr>
            </w:pPr>
          </w:p>
        </w:tc>
        <w:tc>
          <w:tcPr>
            <w:tcW w:w="851" w:type="dxa"/>
            <w:tcBorders>
              <w:top w:val="single" w:sz="4" w:space="0" w:color="auto"/>
              <w:left w:val="single" w:sz="4" w:space="0" w:color="auto"/>
              <w:bottom w:val="single" w:sz="4" w:space="0" w:color="auto"/>
              <w:right w:val="single" w:sz="4" w:space="0" w:color="auto"/>
            </w:tcBorders>
          </w:tcPr>
          <w:p w14:paraId="2336A632" w14:textId="77777777" w:rsidR="00927604" w:rsidRPr="00AC034E" w:rsidRDefault="00927604" w:rsidP="00AC034E">
            <w:pPr>
              <w:bidi/>
              <w:spacing w:after="0" w:line="240" w:lineRule="auto"/>
              <w:jc w:val="center"/>
              <w:rPr>
                <w:rFonts w:eastAsia="Calibri" w:cs="Simplified Arabic"/>
                <w:color w:val="000000"/>
                <w:szCs w:val="24"/>
              </w:rPr>
            </w:pPr>
          </w:p>
        </w:tc>
        <w:tc>
          <w:tcPr>
            <w:tcW w:w="886" w:type="dxa"/>
            <w:tcBorders>
              <w:top w:val="single" w:sz="4" w:space="0" w:color="auto"/>
              <w:left w:val="single" w:sz="4" w:space="0" w:color="auto"/>
              <w:bottom w:val="single" w:sz="4" w:space="0" w:color="auto"/>
              <w:right w:val="single" w:sz="4" w:space="0" w:color="auto"/>
            </w:tcBorders>
          </w:tcPr>
          <w:p w14:paraId="029291B4" w14:textId="77777777" w:rsidR="00927604" w:rsidRPr="00AC034E" w:rsidRDefault="00927604" w:rsidP="00AC034E">
            <w:pPr>
              <w:bidi/>
              <w:spacing w:after="0" w:line="240" w:lineRule="auto"/>
              <w:jc w:val="center"/>
              <w:rPr>
                <w:rFonts w:eastAsia="Calibri" w:cs="Simplified Arabic"/>
                <w:color w:val="000000"/>
                <w:szCs w:val="24"/>
              </w:rPr>
            </w:pPr>
          </w:p>
        </w:tc>
        <w:tc>
          <w:tcPr>
            <w:tcW w:w="1170" w:type="dxa"/>
            <w:tcBorders>
              <w:top w:val="single" w:sz="4" w:space="0" w:color="auto"/>
              <w:left w:val="single" w:sz="4" w:space="0" w:color="auto"/>
              <w:bottom w:val="single" w:sz="4" w:space="0" w:color="auto"/>
              <w:right w:val="single" w:sz="4" w:space="0" w:color="auto"/>
            </w:tcBorders>
          </w:tcPr>
          <w:p w14:paraId="4BEC4915" w14:textId="77777777" w:rsidR="00927604" w:rsidRPr="00AC034E" w:rsidRDefault="00927604" w:rsidP="00AC034E">
            <w:pPr>
              <w:bidi/>
              <w:spacing w:after="0" w:line="240" w:lineRule="auto"/>
              <w:jc w:val="center"/>
              <w:rPr>
                <w:rFonts w:eastAsia="Calibri" w:cs="Simplified Arabic"/>
                <w:color w:val="000000"/>
                <w:szCs w:val="24"/>
              </w:rPr>
            </w:pPr>
          </w:p>
        </w:tc>
        <w:tc>
          <w:tcPr>
            <w:tcW w:w="1345" w:type="dxa"/>
            <w:tcBorders>
              <w:top w:val="single" w:sz="4" w:space="0" w:color="auto"/>
              <w:left w:val="single" w:sz="4" w:space="0" w:color="auto"/>
              <w:bottom w:val="single" w:sz="4" w:space="0" w:color="auto"/>
              <w:right w:val="single" w:sz="4" w:space="0" w:color="auto"/>
            </w:tcBorders>
          </w:tcPr>
          <w:p w14:paraId="42BC884B" w14:textId="77777777" w:rsidR="00927604" w:rsidRPr="00AC034E" w:rsidRDefault="00927604" w:rsidP="00AC034E">
            <w:pPr>
              <w:bidi/>
              <w:spacing w:after="0" w:line="240" w:lineRule="auto"/>
              <w:jc w:val="center"/>
              <w:rPr>
                <w:rFonts w:eastAsia="Calibri" w:cs="Simplified Arabic"/>
                <w:color w:val="000000"/>
                <w:szCs w:val="24"/>
              </w:rPr>
            </w:pPr>
          </w:p>
        </w:tc>
      </w:tr>
      <w:tr w:rsidR="00927604" w:rsidRPr="00AC034E" w14:paraId="4071FD58" w14:textId="77777777" w:rsidTr="008F5191">
        <w:trPr>
          <w:jc w:val="center"/>
        </w:trPr>
        <w:tc>
          <w:tcPr>
            <w:tcW w:w="708" w:type="dxa"/>
            <w:tcBorders>
              <w:top w:val="single" w:sz="4" w:space="0" w:color="auto"/>
              <w:left w:val="single" w:sz="4" w:space="0" w:color="auto"/>
              <w:bottom w:val="single" w:sz="4" w:space="0" w:color="auto"/>
              <w:right w:val="single" w:sz="4" w:space="0" w:color="auto"/>
            </w:tcBorders>
            <w:hideMark/>
          </w:tcPr>
          <w:p w14:paraId="12A6B7D1" w14:textId="77777777" w:rsidR="00927604" w:rsidRPr="00AC034E" w:rsidRDefault="00927604" w:rsidP="00AC034E">
            <w:pPr>
              <w:bidi/>
              <w:spacing w:after="0" w:line="240" w:lineRule="auto"/>
              <w:jc w:val="center"/>
              <w:rPr>
                <w:rFonts w:eastAsia="Calibri" w:cs="Simplified Arabic"/>
                <w:color w:val="000000"/>
                <w:szCs w:val="24"/>
              </w:rPr>
            </w:pPr>
            <w:r w:rsidRPr="00AC034E">
              <w:rPr>
                <w:rFonts w:eastAsia="Calibri" w:cs="Simplified Arabic"/>
                <w:color w:val="000000"/>
                <w:szCs w:val="24"/>
              </w:rPr>
              <w:t>22</w:t>
            </w:r>
          </w:p>
        </w:tc>
        <w:tc>
          <w:tcPr>
            <w:tcW w:w="4292" w:type="dxa"/>
            <w:gridSpan w:val="2"/>
            <w:tcBorders>
              <w:top w:val="single" w:sz="4" w:space="0" w:color="auto"/>
              <w:left w:val="single" w:sz="4" w:space="0" w:color="auto"/>
              <w:bottom w:val="single" w:sz="4" w:space="0" w:color="auto"/>
              <w:right w:val="single" w:sz="4" w:space="0" w:color="auto"/>
            </w:tcBorders>
            <w:hideMark/>
          </w:tcPr>
          <w:p w14:paraId="20E688B9" w14:textId="77777777" w:rsidR="00927604" w:rsidRPr="00AC034E" w:rsidRDefault="00927604" w:rsidP="00AC034E">
            <w:pPr>
              <w:bidi/>
              <w:spacing w:after="0" w:line="240" w:lineRule="auto"/>
              <w:jc w:val="both"/>
              <w:rPr>
                <w:rFonts w:eastAsia="Times New Roman" w:cs="Simplified Arabic"/>
                <w:color w:val="000000"/>
                <w:szCs w:val="24"/>
                <w:rtl/>
              </w:rPr>
            </w:pPr>
            <w:r w:rsidRPr="00AC034E">
              <w:rPr>
                <w:rFonts w:eastAsia="Calibri" w:cs="Simplified Arabic"/>
                <w:color w:val="000000"/>
                <w:szCs w:val="24"/>
                <w:rtl/>
              </w:rPr>
              <w:t>تراعي الهيئة الادارية مبدأ الشفافية والوضوح في تطبيق الأنظمة والتعليمات على العاملين والكوادر</w:t>
            </w:r>
          </w:p>
        </w:tc>
        <w:tc>
          <w:tcPr>
            <w:tcW w:w="1233" w:type="dxa"/>
            <w:tcBorders>
              <w:top w:val="single" w:sz="4" w:space="0" w:color="auto"/>
              <w:left w:val="single" w:sz="4" w:space="0" w:color="auto"/>
              <w:bottom w:val="single" w:sz="4" w:space="0" w:color="auto"/>
              <w:right w:val="single" w:sz="4" w:space="0" w:color="auto"/>
            </w:tcBorders>
          </w:tcPr>
          <w:p w14:paraId="4717D2BC" w14:textId="77777777" w:rsidR="00927604" w:rsidRPr="00AC034E" w:rsidRDefault="00927604" w:rsidP="00AC034E">
            <w:pPr>
              <w:bidi/>
              <w:spacing w:after="0" w:line="240" w:lineRule="auto"/>
              <w:jc w:val="center"/>
              <w:rPr>
                <w:rFonts w:eastAsia="Calibri" w:cs="Simplified Arabic"/>
                <w:color w:val="000000"/>
                <w:szCs w:val="24"/>
              </w:rPr>
            </w:pPr>
          </w:p>
        </w:tc>
        <w:tc>
          <w:tcPr>
            <w:tcW w:w="851" w:type="dxa"/>
            <w:tcBorders>
              <w:top w:val="single" w:sz="4" w:space="0" w:color="auto"/>
              <w:left w:val="single" w:sz="4" w:space="0" w:color="auto"/>
              <w:bottom w:val="single" w:sz="4" w:space="0" w:color="auto"/>
              <w:right w:val="single" w:sz="4" w:space="0" w:color="auto"/>
            </w:tcBorders>
          </w:tcPr>
          <w:p w14:paraId="77FC529B" w14:textId="77777777" w:rsidR="00927604" w:rsidRPr="00AC034E" w:rsidRDefault="00927604" w:rsidP="00AC034E">
            <w:pPr>
              <w:bidi/>
              <w:spacing w:after="0" w:line="240" w:lineRule="auto"/>
              <w:jc w:val="center"/>
              <w:rPr>
                <w:rFonts w:eastAsia="Calibri" w:cs="Simplified Arabic"/>
                <w:color w:val="000000"/>
                <w:szCs w:val="24"/>
              </w:rPr>
            </w:pPr>
          </w:p>
        </w:tc>
        <w:tc>
          <w:tcPr>
            <w:tcW w:w="886" w:type="dxa"/>
            <w:tcBorders>
              <w:top w:val="single" w:sz="4" w:space="0" w:color="auto"/>
              <w:left w:val="single" w:sz="4" w:space="0" w:color="auto"/>
              <w:bottom w:val="single" w:sz="4" w:space="0" w:color="auto"/>
              <w:right w:val="single" w:sz="4" w:space="0" w:color="auto"/>
            </w:tcBorders>
          </w:tcPr>
          <w:p w14:paraId="25F9FC1F" w14:textId="77777777" w:rsidR="00927604" w:rsidRPr="00AC034E" w:rsidRDefault="00927604" w:rsidP="00AC034E">
            <w:pPr>
              <w:bidi/>
              <w:spacing w:after="0" w:line="240" w:lineRule="auto"/>
              <w:jc w:val="center"/>
              <w:rPr>
                <w:rFonts w:eastAsia="Calibri" w:cs="Simplified Arabic"/>
                <w:color w:val="000000"/>
                <w:szCs w:val="24"/>
              </w:rPr>
            </w:pPr>
          </w:p>
        </w:tc>
        <w:tc>
          <w:tcPr>
            <w:tcW w:w="1170" w:type="dxa"/>
            <w:tcBorders>
              <w:top w:val="single" w:sz="4" w:space="0" w:color="auto"/>
              <w:left w:val="single" w:sz="4" w:space="0" w:color="auto"/>
              <w:bottom w:val="single" w:sz="4" w:space="0" w:color="auto"/>
              <w:right w:val="single" w:sz="4" w:space="0" w:color="auto"/>
            </w:tcBorders>
          </w:tcPr>
          <w:p w14:paraId="0249F5D3" w14:textId="77777777" w:rsidR="00927604" w:rsidRPr="00AC034E" w:rsidRDefault="00927604" w:rsidP="00AC034E">
            <w:pPr>
              <w:bidi/>
              <w:spacing w:after="0" w:line="240" w:lineRule="auto"/>
              <w:jc w:val="center"/>
              <w:rPr>
                <w:rFonts w:eastAsia="Calibri" w:cs="Simplified Arabic"/>
                <w:color w:val="000000"/>
                <w:szCs w:val="24"/>
              </w:rPr>
            </w:pPr>
          </w:p>
        </w:tc>
        <w:tc>
          <w:tcPr>
            <w:tcW w:w="1345" w:type="dxa"/>
            <w:tcBorders>
              <w:top w:val="single" w:sz="4" w:space="0" w:color="auto"/>
              <w:left w:val="single" w:sz="4" w:space="0" w:color="auto"/>
              <w:bottom w:val="single" w:sz="4" w:space="0" w:color="auto"/>
              <w:right w:val="single" w:sz="4" w:space="0" w:color="auto"/>
            </w:tcBorders>
          </w:tcPr>
          <w:p w14:paraId="6A685AD8" w14:textId="77777777" w:rsidR="00927604" w:rsidRPr="00AC034E" w:rsidRDefault="00927604" w:rsidP="00AC034E">
            <w:pPr>
              <w:bidi/>
              <w:spacing w:after="0" w:line="240" w:lineRule="auto"/>
              <w:jc w:val="center"/>
              <w:rPr>
                <w:rFonts w:eastAsia="Calibri" w:cs="Simplified Arabic"/>
                <w:color w:val="000000"/>
                <w:szCs w:val="24"/>
              </w:rPr>
            </w:pPr>
          </w:p>
        </w:tc>
      </w:tr>
      <w:tr w:rsidR="00927604" w:rsidRPr="00AC034E" w14:paraId="4F7CB842" w14:textId="77777777" w:rsidTr="008F5191">
        <w:trPr>
          <w:jc w:val="center"/>
        </w:trPr>
        <w:tc>
          <w:tcPr>
            <w:tcW w:w="708" w:type="dxa"/>
            <w:tcBorders>
              <w:top w:val="single" w:sz="4" w:space="0" w:color="auto"/>
              <w:left w:val="single" w:sz="4" w:space="0" w:color="auto"/>
              <w:bottom w:val="single" w:sz="4" w:space="0" w:color="auto"/>
              <w:right w:val="single" w:sz="4" w:space="0" w:color="auto"/>
            </w:tcBorders>
            <w:hideMark/>
          </w:tcPr>
          <w:p w14:paraId="7010E086" w14:textId="77777777" w:rsidR="00927604" w:rsidRPr="00AC034E" w:rsidRDefault="00927604" w:rsidP="00AC034E">
            <w:pPr>
              <w:bidi/>
              <w:spacing w:after="0" w:line="240" w:lineRule="auto"/>
              <w:jc w:val="center"/>
              <w:rPr>
                <w:rFonts w:eastAsia="Calibri" w:cs="Simplified Arabic"/>
                <w:color w:val="000000"/>
                <w:szCs w:val="24"/>
              </w:rPr>
            </w:pPr>
            <w:r w:rsidRPr="00AC034E">
              <w:rPr>
                <w:rFonts w:eastAsia="Calibri" w:cs="Simplified Arabic"/>
                <w:color w:val="000000"/>
                <w:szCs w:val="24"/>
              </w:rPr>
              <w:t>23</w:t>
            </w:r>
          </w:p>
        </w:tc>
        <w:tc>
          <w:tcPr>
            <w:tcW w:w="4292" w:type="dxa"/>
            <w:gridSpan w:val="2"/>
            <w:tcBorders>
              <w:top w:val="single" w:sz="4" w:space="0" w:color="auto"/>
              <w:left w:val="single" w:sz="4" w:space="0" w:color="auto"/>
              <w:bottom w:val="single" w:sz="4" w:space="0" w:color="auto"/>
              <w:right w:val="single" w:sz="4" w:space="0" w:color="auto"/>
            </w:tcBorders>
            <w:hideMark/>
          </w:tcPr>
          <w:p w14:paraId="5282606D" w14:textId="77777777" w:rsidR="00927604" w:rsidRPr="00AC034E" w:rsidRDefault="00927604" w:rsidP="00AC034E">
            <w:pPr>
              <w:bidi/>
              <w:spacing w:after="0" w:line="240" w:lineRule="auto"/>
              <w:jc w:val="both"/>
              <w:rPr>
                <w:rFonts w:eastAsia="Times New Roman" w:cs="Simplified Arabic"/>
                <w:color w:val="000000"/>
                <w:szCs w:val="24"/>
                <w:rtl/>
              </w:rPr>
            </w:pPr>
            <w:r w:rsidRPr="00AC034E">
              <w:rPr>
                <w:rFonts w:eastAsia="Calibri" w:cs="Simplified Arabic"/>
                <w:color w:val="000000"/>
                <w:szCs w:val="24"/>
                <w:rtl/>
              </w:rPr>
              <w:t>تلتزم الهيئة الادارية بإرشادات الرقابة الادارية في عملها</w:t>
            </w:r>
          </w:p>
        </w:tc>
        <w:tc>
          <w:tcPr>
            <w:tcW w:w="1233" w:type="dxa"/>
            <w:tcBorders>
              <w:top w:val="single" w:sz="4" w:space="0" w:color="auto"/>
              <w:left w:val="single" w:sz="4" w:space="0" w:color="auto"/>
              <w:bottom w:val="single" w:sz="4" w:space="0" w:color="auto"/>
              <w:right w:val="single" w:sz="4" w:space="0" w:color="auto"/>
            </w:tcBorders>
          </w:tcPr>
          <w:p w14:paraId="6EBA173A" w14:textId="77777777" w:rsidR="00927604" w:rsidRPr="00AC034E" w:rsidRDefault="00927604" w:rsidP="00AC034E">
            <w:pPr>
              <w:bidi/>
              <w:spacing w:after="0" w:line="240" w:lineRule="auto"/>
              <w:jc w:val="center"/>
              <w:rPr>
                <w:rFonts w:eastAsia="Calibri" w:cs="Simplified Arabic"/>
                <w:color w:val="000000"/>
                <w:szCs w:val="24"/>
              </w:rPr>
            </w:pPr>
          </w:p>
        </w:tc>
        <w:tc>
          <w:tcPr>
            <w:tcW w:w="851" w:type="dxa"/>
            <w:tcBorders>
              <w:top w:val="single" w:sz="4" w:space="0" w:color="auto"/>
              <w:left w:val="single" w:sz="4" w:space="0" w:color="auto"/>
              <w:bottom w:val="single" w:sz="4" w:space="0" w:color="auto"/>
              <w:right w:val="single" w:sz="4" w:space="0" w:color="auto"/>
            </w:tcBorders>
          </w:tcPr>
          <w:p w14:paraId="7419FFE8" w14:textId="77777777" w:rsidR="00927604" w:rsidRPr="00AC034E" w:rsidRDefault="00927604" w:rsidP="00AC034E">
            <w:pPr>
              <w:bidi/>
              <w:spacing w:after="0" w:line="240" w:lineRule="auto"/>
              <w:jc w:val="center"/>
              <w:rPr>
                <w:rFonts w:eastAsia="Calibri" w:cs="Simplified Arabic"/>
                <w:color w:val="000000"/>
                <w:szCs w:val="24"/>
              </w:rPr>
            </w:pPr>
          </w:p>
        </w:tc>
        <w:tc>
          <w:tcPr>
            <w:tcW w:w="886" w:type="dxa"/>
            <w:tcBorders>
              <w:top w:val="single" w:sz="4" w:space="0" w:color="auto"/>
              <w:left w:val="single" w:sz="4" w:space="0" w:color="auto"/>
              <w:bottom w:val="single" w:sz="4" w:space="0" w:color="auto"/>
              <w:right w:val="single" w:sz="4" w:space="0" w:color="auto"/>
            </w:tcBorders>
          </w:tcPr>
          <w:p w14:paraId="247B6098" w14:textId="77777777" w:rsidR="00927604" w:rsidRPr="00AC034E" w:rsidRDefault="00927604" w:rsidP="00AC034E">
            <w:pPr>
              <w:bidi/>
              <w:spacing w:after="0" w:line="240" w:lineRule="auto"/>
              <w:jc w:val="center"/>
              <w:rPr>
                <w:rFonts w:eastAsia="Calibri" w:cs="Simplified Arabic"/>
                <w:color w:val="000000"/>
                <w:szCs w:val="24"/>
              </w:rPr>
            </w:pPr>
          </w:p>
        </w:tc>
        <w:tc>
          <w:tcPr>
            <w:tcW w:w="1170" w:type="dxa"/>
            <w:tcBorders>
              <w:top w:val="single" w:sz="4" w:space="0" w:color="auto"/>
              <w:left w:val="single" w:sz="4" w:space="0" w:color="auto"/>
              <w:bottom w:val="single" w:sz="4" w:space="0" w:color="auto"/>
              <w:right w:val="single" w:sz="4" w:space="0" w:color="auto"/>
            </w:tcBorders>
          </w:tcPr>
          <w:p w14:paraId="2C355DB1" w14:textId="77777777" w:rsidR="00927604" w:rsidRPr="00AC034E" w:rsidRDefault="00927604" w:rsidP="00AC034E">
            <w:pPr>
              <w:bidi/>
              <w:spacing w:after="0" w:line="240" w:lineRule="auto"/>
              <w:jc w:val="center"/>
              <w:rPr>
                <w:rFonts w:eastAsia="Calibri" w:cs="Simplified Arabic"/>
                <w:color w:val="000000"/>
                <w:szCs w:val="24"/>
              </w:rPr>
            </w:pPr>
          </w:p>
        </w:tc>
        <w:tc>
          <w:tcPr>
            <w:tcW w:w="1345" w:type="dxa"/>
            <w:tcBorders>
              <w:top w:val="single" w:sz="4" w:space="0" w:color="auto"/>
              <w:left w:val="single" w:sz="4" w:space="0" w:color="auto"/>
              <w:bottom w:val="single" w:sz="4" w:space="0" w:color="auto"/>
              <w:right w:val="single" w:sz="4" w:space="0" w:color="auto"/>
            </w:tcBorders>
          </w:tcPr>
          <w:p w14:paraId="16582B2A" w14:textId="77777777" w:rsidR="00927604" w:rsidRPr="00AC034E" w:rsidRDefault="00927604" w:rsidP="00AC034E">
            <w:pPr>
              <w:bidi/>
              <w:spacing w:after="0" w:line="240" w:lineRule="auto"/>
              <w:jc w:val="center"/>
              <w:rPr>
                <w:rFonts w:eastAsia="Calibri" w:cs="Simplified Arabic"/>
                <w:color w:val="000000"/>
                <w:szCs w:val="24"/>
              </w:rPr>
            </w:pPr>
          </w:p>
        </w:tc>
      </w:tr>
      <w:tr w:rsidR="00927604" w:rsidRPr="00AC034E" w14:paraId="23B89F00" w14:textId="77777777" w:rsidTr="008F5191">
        <w:trPr>
          <w:jc w:val="center"/>
        </w:trPr>
        <w:tc>
          <w:tcPr>
            <w:tcW w:w="708" w:type="dxa"/>
            <w:tcBorders>
              <w:top w:val="single" w:sz="4" w:space="0" w:color="auto"/>
              <w:left w:val="single" w:sz="4" w:space="0" w:color="auto"/>
              <w:bottom w:val="single" w:sz="4" w:space="0" w:color="auto"/>
              <w:right w:val="single" w:sz="4" w:space="0" w:color="auto"/>
            </w:tcBorders>
            <w:hideMark/>
          </w:tcPr>
          <w:p w14:paraId="7EB5992F" w14:textId="77777777" w:rsidR="00927604" w:rsidRPr="00AC034E" w:rsidRDefault="00927604" w:rsidP="00AC034E">
            <w:pPr>
              <w:bidi/>
              <w:spacing w:after="0" w:line="240" w:lineRule="auto"/>
              <w:jc w:val="center"/>
              <w:rPr>
                <w:rFonts w:eastAsia="Calibri" w:cs="Simplified Arabic"/>
                <w:color w:val="000000"/>
                <w:szCs w:val="24"/>
              </w:rPr>
            </w:pPr>
            <w:r w:rsidRPr="00AC034E">
              <w:rPr>
                <w:rFonts w:eastAsia="Calibri" w:cs="Simplified Arabic"/>
                <w:color w:val="000000"/>
                <w:szCs w:val="24"/>
              </w:rPr>
              <w:t>24</w:t>
            </w:r>
          </w:p>
        </w:tc>
        <w:tc>
          <w:tcPr>
            <w:tcW w:w="4292" w:type="dxa"/>
            <w:gridSpan w:val="2"/>
            <w:tcBorders>
              <w:top w:val="single" w:sz="4" w:space="0" w:color="auto"/>
              <w:left w:val="single" w:sz="4" w:space="0" w:color="auto"/>
              <w:bottom w:val="single" w:sz="4" w:space="0" w:color="auto"/>
              <w:right w:val="single" w:sz="4" w:space="0" w:color="auto"/>
            </w:tcBorders>
            <w:hideMark/>
          </w:tcPr>
          <w:p w14:paraId="17C29EC8" w14:textId="77777777" w:rsidR="00927604" w:rsidRPr="00AC034E" w:rsidRDefault="00927604" w:rsidP="00AC034E">
            <w:pPr>
              <w:bidi/>
              <w:spacing w:after="0" w:line="240" w:lineRule="auto"/>
              <w:jc w:val="both"/>
              <w:rPr>
                <w:rFonts w:eastAsia="Times New Roman" w:cs="Simplified Arabic"/>
                <w:color w:val="000000"/>
                <w:szCs w:val="24"/>
                <w:rtl/>
              </w:rPr>
            </w:pPr>
            <w:r w:rsidRPr="00AC034E">
              <w:rPr>
                <w:rFonts w:eastAsia="Calibri" w:cs="Simplified Arabic"/>
                <w:color w:val="000000"/>
                <w:szCs w:val="24"/>
                <w:rtl/>
              </w:rPr>
              <w:t>هناك اسس متبعة واضحة لتطبيق مبدأ الثواب والعقاب</w:t>
            </w:r>
          </w:p>
        </w:tc>
        <w:tc>
          <w:tcPr>
            <w:tcW w:w="1233" w:type="dxa"/>
            <w:tcBorders>
              <w:top w:val="single" w:sz="4" w:space="0" w:color="auto"/>
              <w:left w:val="single" w:sz="4" w:space="0" w:color="auto"/>
              <w:bottom w:val="single" w:sz="4" w:space="0" w:color="auto"/>
              <w:right w:val="single" w:sz="4" w:space="0" w:color="auto"/>
            </w:tcBorders>
          </w:tcPr>
          <w:p w14:paraId="20521821" w14:textId="77777777" w:rsidR="00927604" w:rsidRPr="00AC034E" w:rsidRDefault="00927604" w:rsidP="00AC034E">
            <w:pPr>
              <w:bidi/>
              <w:spacing w:after="0" w:line="240" w:lineRule="auto"/>
              <w:jc w:val="center"/>
              <w:rPr>
                <w:rFonts w:eastAsia="Calibri" w:cs="Simplified Arabic"/>
                <w:color w:val="000000"/>
                <w:szCs w:val="24"/>
              </w:rPr>
            </w:pPr>
          </w:p>
        </w:tc>
        <w:tc>
          <w:tcPr>
            <w:tcW w:w="851" w:type="dxa"/>
            <w:tcBorders>
              <w:top w:val="single" w:sz="4" w:space="0" w:color="auto"/>
              <w:left w:val="single" w:sz="4" w:space="0" w:color="auto"/>
              <w:bottom w:val="single" w:sz="4" w:space="0" w:color="auto"/>
              <w:right w:val="single" w:sz="4" w:space="0" w:color="auto"/>
            </w:tcBorders>
          </w:tcPr>
          <w:p w14:paraId="087469AE" w14:textId="77777777" w:rsidR="00927604" w:rsidRPr="00AC034E" w:rsidRDefault="00927604" w:rsidP="00AC034E">
            <w:pPr>
              <w:bidi/>
              <w:spacing w:after="0" w:line="240" w:lineRule="auto"/>
              <w:jc w:val="center"/>
              <w:rPr>
                <w:rFonts w:eastAsia="Calibri" w:cs="Simplified Arabic"/>
                <w:color w:val="000000"/>
                <w:szCs w:val="24"/>
              </w:rPr>
            </w:pPr>
          </w:p>
        </w:tc>
        <w:tc>
          <w:tcPr>
            <w:tcW w:w="886" w:type="dxa"/>
            <w:tcBorders>
              <w:top w:val="single" w:sz="4" w:space="0" w:color="auto"/>
              <w:left w:val="single" w:sz="4" w:space="0" w:color="auto"/>
              <w:bottom w:val="single" w:sz="4" w:space="0" w:color="auto"/>
              <w:right w:val="single" w:sz="4" w:space="0" w:color="auto"/>
            </w:tcBorders>
          </w:tcPr>
          <w:p w14:paraId="7506FAD2" w14:textId="77777777" w:rsidR="00927604" w:rsidRPr="00AC034E" w:rsidRDefault="00927604" w:rsidP="00AC034E">
            <w:pPr>
              <w:bidi/>
              <w:spacing w:after="0" w:line="240" w:lineRule="auto"/>
              <w:jc w:val="center"/>
              <w:rPr>
                <w:rFonts w:eastAsia="Calibri" w:cs="Simplified Arabic"/>
                <w:color w:val="000000"/>
                <w:szCs w:val="24"/>
              </w:rPr>
            </w:pPr>
          </w:p>
        </w:tc>
        <w:tc>
          <w:tcPr>
            <w:tcW w:w="1170" w:type="dxa"/>
            <w:tcBorders>
              <w:top w:val="single" w:sz="4" w:space="0" w:color="auto"/>
              <w:left w:val="single" w:sz="4" w:space="0" w:color="auto"/>
              <w:bottom w:val="single" w:sz="4" w:space="0" w:color="auto"/>
              <w:right w:val="single" w:sz="4" w:space="0" w:color="auto"/>
            </w:tcBorders>
          </w:tcPr>
          <w:p w14:paraId="27D1367D" w14:textId="77777777" w:rsidR="00927604" w:rsidRPr="00AC034E" w:rsidRDefault="00927604" w:rsidP="00AC034E">
            <w:pPr>
              <w:bidi/>
              <w:spacing w:after="0" w:line="240" w:lineRule="auto"/>
              <w:jc w:val="center"/>
              <w:rPr>
                <w:rFonts w:eastAsia="Calibri" w:cs="Simplified Arabic"/>
                <w:color w:val="000000"/>
                <w:szCs w:val="24"/>
              </w:rPr>
            </w:pPr>
          </w:p>
        </w:tc>
        <w:tc>
          <w:tcPr>
            <w:tcW w:w="1345" w:type="dxa"/>
            <w:tcBorders>
              <w:top w:val="single" w:sz="4" w:space="0" w:color="auto"/>
              <w:left w:val="single" w:sz="4" w:space="0" w:color="auto"/>
              <w:bottom w:val="single" w:sz="4" w:space="0" w:color="auto"/>
              <w:right w:val="single" w:sz="4" w:space="0" w:color="auto"/>
            </w:tcBorders>
          </w:tcPr>
          <w:p w14:paraId="202417FA" w14:textId="77777777" w:rsidR="00927604" w:rsidRPr="00AC034E" w:rsidRDefault="00927604" w:rsidP="00AC034E">
            <w:pPr>
              <w:bidi/>
              <w:spacing w:after="0" w:line="240" w:lineRule="auto"/>
              <w:jc w:val="center"/>
              <w:rPr>
                <w:rFonts w:eastAsia="Calibri" w:cs="Simplified Arabic"/>
                <w:color w:val="000000"/>
                <w:szCs w:val="24"/>
              </w:rPr>
            </w:pPr>
          </w:p>
        </w:tc>
      </w:tr>
    </w:tbl>
    <w:p w14:paraId="591F81DA" w14:textId="77777777" w:rsidR="00927604" w:rsidRPr="00927604" w:rsidRDefault="00927604" w:rsidP="00927604">
      <w:pPr>
        <w:rPr>
          <w:rFonts w:ascii="Calibri" w:eastAsia="Calibri" w:hAnsi="Calibri" w:cs="Arial"/>
          <w:color w:val="000000"/>
          <w:sz w:val="32"/>
          <w:szCs w:val="32"/>
          <w:rtl/>
        </w:rPr>
      </w:pPr>
    </w:p>
    <w:p w14:paraId="7CC232EB" w14:textId="77777777" w:rsidR="00927604" w:rsidRDefault="00927604" w:rsidP="00927604">
      <w:pPr>
        <w:jc w:val="right"/>
        <w:rPr>
          <w:rFonts w:cs="Simplified Arabic"/>
          <w:sz w:val="28"/>
          <w:szCs w:val="28"/>
          <w:rtl/>
        </w:rPr>
      </w:pPr>
    </w:p>
    <w:p w14:paraId="06CB4D2F" w14:textId="77777777" w:rsidR="00927604" w:rsidRDefault="00927604" w:rsidP="00661A07">
      <w:pPr>
        <w:jc w:val="center"/>
        <w:rPr>
          <w:rFonts w:cs="Simplified Arabic"/>
          <w:sz w:val="28"/>
          <w:szCs w:val="28"/>
          <w:rtl/>
          <w:lang w:bidi="ar-JO"/>
        </w:rPr>
      </w:pPr>
    </w:p>
    <w:p w14:paraId="263B5878" w14:textId="77777777" w:rsidR="003F750F" w:rsidRDefault="003F750F" w:rsidP="00661A07">
      <w:pPr>
        <w:jc w:val="center"/>
        <w:rPr>
          <w:rFonts w:cs="Simplified Arabic"/>
          <w:sz w:val="28"/>
          <w:szCs w:val="28"/>
          <w:rtl/>
          <w:lang w:bidi="ar-JO"/>
        </w:rPr>
      </w:pPr>
    </w:p>
    <w:p w14:paraId="72FC0B6B" w14:textId="77777777" w:rsidR="00852469" w:rsidRDefault="00852469" w:rsidP="00661A07">
      <w:pPr>
        <w:jc w:val="center"/>
        <w:rPr>
          <w:rFonts w:cs="Simplified Arabic"/>
          <w:sz w:val="28"/>
          <w:szCs w:val="28"/>
          <w:rtl/>
          <w:lang w:bidi="ar-JO"/>
        </w:rPr>
      </w:pPr>
    </w:p>
    <w:p w14:paraId="5406FD4F" w14:textId="77777777" w:rsidR="00852469" w:rsidRDefault="00852469" w:rsidP="00661A07">
      <w:pPr>
        <w:jc w:val="center"/>
        <w:rPr>
          <w:rFonts w:cs="Simplified Arabic"/>
          <w:sz w:val="28"/>
          <w:szCs w:val="28"/>
          <w:rtl/>
          <w:lang w:bidi="ar-JO"/>
        </w:rPr>
      </w:pPr>
    </w:p>
    <w:p w14:paraId="01F23B25" w14:textId="77777777" w:rsidR="00852469" w:rsidRDefault="00852469" w:rsidP="00661A07">
      <w:pPr>
        <w:jc w:val="center"/>
        <w:rPr>
          <w:rFonts w:cs="Simplified Arabic"/>
          <w:sz w:val="28"/>
          <w:szCs w:val="28"/>
          <w:rtl/>
          <w:lang w:bidi="ar-JO"/>
        </w:rPr>
      </w:pPr>
    </w:p>
    <w:p w14:paraId="0936B15E" w14:textId="77777777" w:rsidR="00852469" w:rsidRDefault="00852469" w:rsidP="00661A07">
      <w:pPr>
        <w:jc w:val="center"/>
        <w:rPr>
          <w:rFonts w:cs="Simplified Arabic"/>
          <w:sz w:val="28"/>
          <w:szCs w:val="28"/>
          <w:rtl/>
          <w:lang w:bidi="ar-JO"/>
        </w:rPr>
      </w:pPr>
    </w:p>
    <w:p w14:paraId="17C71BA6" w14:textId="77777777" w:rsidR="00852469" w:rsidRDefault="00852469" w:rsidP="00661A07">
      <w:pPr>
        <w:jc w:val="center"/>
        <w:rPr>
          <w:rFonts w:cs="Simplified Arabic"/>
          <w:sz w:val="28"/>
          <w:szCs w:val="28"/>
          <w:rtl/>
          <w:lang w:bidi="ar-JO"/>
        </w:rPr>
      </w:pPr>
    </w:p>
    <w:p w14:paraId="10BF800B" w14:textId="77777777" w:rsidR="00AC034E" w:rsidRPr="00AC034E" w:rsidRDefault="003F750F" w:rsidP="00AC034E">
      <w:pPr>
        <w:pStyle w:val="others"/>
        <w:spacing w:after="120" w:line="360" w:lineRule="auto"/>
        <w:outlineLvl w:val="0"/>
        <w:rPr>
          <w:rFonts w:cs="Simplified Arabic"/>
          <w:b/>
          <w:bCs/>
          <w:sz w:val="26"/>
          <w:szCs w:val="26"/>
          <w:rtl/>
        </w:rPr>
      </w:pPr>
      <w:bookmarkStart w:id="253" w:name="_Toc173226454"/>
      <w:bookmarkStart w:id="254" w:name="_Toc169733703"/>
      <w:r w:rsidRPr="00AC034E">
        <w:rPr>
          <w:rFonts w:cs="Simplified Arabic"/>
          <w:b/>
          <w:bCs/>
          <w:sz w:val="26"/>
          <w:szCs w:val="26"/>
          <w:rtl/>
        </w:rPr>
        <w:lastRenderedPageBreak/>
        <w:t>ملحق</w:t>
      </w:r>
      <w:r w:rsidR="00AC034E" w:rsidRPr="00AC034E">
        <w:rPr>
          <w:rFonts w:cs="Simplified Arabic" w:hint="cs"/>
          <w:b/>
          <w:bCs/>
          <w:sz w:val="26"/>
          <w:szCs w:val="26"/>
          <w:rtl/>
        </w:rPr>
        <w:t xml:space="preserve"> </w:t>
      </w:r>
      <w:r w:rsidR="0098419F" w:rsidRPr="00AC034E">
        <w:rPr>
          <w:rFonts w:cs="Simplified Arabic"/>
          <w:b/>
          <w:bCs/>
          <w:sz w:val="26"/>
          <w:szCs w:val="26"/>
          <w:rtl/>
        </w:rPr>
        <w:t>ج</w:t>
      </w:r>
      <w:bookmarkEnd w:id="253"/>
    </w:p>
    <w:p w14:paraId="321C5FED" w14:textId="6EB568D4" w:rsidR="003F750F" w:rsidRPr="00AC034E" w:rsidRDefault="003F750F" w:rsidP="00AC034E">
      <w:pPr>
        <w:pStyle w:val="others"/>
        <w:spacing w:after="120" w:line="360" w:lineRule="auto"/>
        <w:outlineLvl w:val="0"/>
        <w:rPr>
          <w:rFonts w:cs="Simplified Arabic"/>
          <w:b/>
          <w:bCs/>
          <w:sz w:val="26"/>
          <w:szCs w:val="26"/>
          <w:rtl/>
        </w:rPr>
      </w:pPr>
      <w:bookmarkStart w:id="255" w:name="_Toc173226455"/>
      <w:proofErr w:type="gramStart"/>
      <w:r w:rsidRPr="00AC034E">
        <w:rPr>
          <w:rFonts w:cs="Simplified Arabic"/>
          <w:b/>
          <w:bCs/>
          <w:sz w:val="26"/>
          <w:szCs w:val="26"/>
          <w:rtl/>
        </w:rPr>
        <w:t>أسماء</w:t>
      </w:r>
      <w:proofErr w:type="gramEnd"/>
      <w:r w:rsidRPr="00AC034E">
        <w:rPr>
          <w:rFonts w:cs="Simplified Arabic"/>
          <w:b/>
          <w:bCs/>
          <w:sz w:val="26"/>
          <w:szCs w:val="26"/>
          <w:rtl/>
        </w:rPr>
        <w:t xml:space="preserve"> المحكمين ورتبهم العلمي</w:t>
      </w:r>
      <w:r w:rsidR="00852469" w:rsidRPr="00AC034E">
        <w:rPr>
          <w:rFonts w:cs="Simplified Arabic"/>
          <w:b/>
          <w:bCs/>
          <w:sz w:val="26"/>
          <w:szCs w:val="26"/>
          <w:rtl/>
        </w:rPr>
        <w:t>ة</w:t>
      </w:r>
      <w:bookmarkEnd w:id="254"/>
      <w:bookmarkEnd w:id="255"/>
    </w:p>
    <w:tbl>
      <w:tblPr>
        <w:tblStyle w:val="TableGrid"/>
        <w:tblW w:w="10065" w:type="dxa"/>
        <w:jc w:val="center"/>
        <w:tblLook w:val="04A0" w:firstRow="1" w:lastRow="0" w:firstColumn="1" w:lastColumn="0" w:noHBand="0" w:noVBand="1"/>
      </w:tblPr>
      <w:tblGrid>
        <w:gridCol w:w="2552"/>
        <w:gridCol w:w="3402"/>
        <w:gridCol w:w="2126"/>
        <w:gridCol w:w="1985"/>
      </w:tblGrid>
      <w:tr w:rsidR="003F750F" w:rsidRPr="00AC034E" w14:paraId="6597B693" w14:textId="77777777" w:rsidTr="00AC034E">
        <w:trPr>
          <w:jc w:val="center"/>
        </w:trPr>
        <w:tc>
          <w:tcPr>
            <w:tcW w:w="2552" w:type="dxa"/>
          </w:tcPr>
          <w:p w14:paraId="3D2C9E4A" w14:textId="35652E16" w:rsidR="003F750F" w:rsidRPr="00AC034E" w:rsidRDefault="003F750F" w:rsidP="00AC034E">
            <w:pPr>
              <w:bidi/>
              <w:jc w:val="center"/>
              <w:rPr>
                <w:rFonts w:cs="Simplified Arabic"/>
                <w:szCs w:val="24"/>
                <w:lang w:bidi="ar-JO"/>
              </w:rPr>
            </w:pPr>
            <w:proofErr w:type="gramStart"/>
            <w:r w:rsidRPr="00AC034E">
              <w:rPr>
                <w:rFonts w:cs="Simplified Arabic" w:hint="cs"/>
                <w:szCs w:val="24"/>
                <w:rtl/>
                <w:lang w:bidi="ar-JO"/>
              </w:rPr>
              <w:t>مكان</w:t>
            </w:r>
            <w:proofErr w:type="gramEnd"/>
            <w:r w:rsidRPr="00AC034E">
              <w:rPr>
                <w:rFonts w:cs="Simplified Arabic" w:hint="cs"/>
                <w:szCs w:val="24"/>
                <w:rtl/>
                <w:lang w:bidi="ar-JO"/>
              </w:rPr>
              <w:t xml:space="preserve"> العمل</w:t>
            </w:r>
          </w:p>
        </w:tc>
        <w:tc>
          <w:tcPr>
            <w:tcW w:w="3402" w:type="dxa"/>
          </w:tcPr>
          <w:p w14:paraId="73C15752" w14:textId="541A085F" w:rsidR="003F750F" w:rsidRPr="00AC034E" w:rsidRDefault="003F750F" w:rsidP="00AC034E">
            <w:pPr>
              <w:bidi/>
              <w:jc w:val="center"/>
              <w:rPr>
                <w:rFonts w:cs="Simplified Arabic"/>
                <w:szCs w:val="24"/>
                <w:lang w:bidi="ar-JO"/>
              </w:rPr>
            </w:pPr>
            <w:r w:rsidRPr="00AC034E">
              <w:rPr>
                <w:rFonts w:cs="Simplified Arabic" w:hint="cs"/>
                <w:szCs w:val="24"/>
                <w:rtl/>
                <w:lang w:bidi="ar-JO"/>
              </w:rPr>
              <w:t>التخصص</w:t>
            </w:r>
          </w:p>
        </w:tc>
        <w:tc>
          <w:tcPr>
            <w:tcW w:w="2126" w:type="dxa"/>
          </w:tcPr>
          <w:p w14:paraId="5B3FC7D8" w14:textId="2BC95330" w:rsidR="003F750F" w:rsidRPr="00AC034E" w:rsidRDefault="003F750F" w:rsidP="00AC034E">
            <w:pPr>
              <w:bidi/>
              <w:jc w:val="center"/>
              <w:rPr>
                <w:rFonts w:cs="Simplified Arabic"/>
                <w:szCs w:val="24"/>
                <w:lang w:bidi="ar-JO"/>
              </w:rPr>
            </w:pPr>
            <w:proofErr w:type="gramStart"/>
            <w:r w:rsidRPr="00AC034E">
              <w:rPr>
                <w:rFonts w:cs="Simplified Arabic" w:hint="cs"/>
                <w:szCs w:val="24"/>
                <w:rtl/>
                <w:lang w:bidi="ar-JO"/>
              </w:rPr>
              <w:t>الرتبة</w:t>
            </w:r>
            <w:proofErr w:type="gramEnd"/>
            <w:r w:rsidRPr="00AC034E">
              <w:rPr>
                <w:rFonts w:cs="Simplified Arabic" w:hint="cs"/>
                <w:szCs w:val="24"/>
                <w:rtl/>
                <w:lang w:bidi="ar-JO"/>
              </w:rPr>
              <w:t xml:space="preserve"> العلمية</w:t>
            </w:r>
          </w:p>
        </w:tc>
        <w:tc>
          <w:tcPr>
            <w:tcW w:w="1985" w:type="dxa"/>
          </w:tcPr>
          <w:p w14:paraId="38E28867" w14:textId="55FB7336" w:rsidR="003F750F" w:rsidRPr="00AC034E" w:rsidRDefault="003F750F" w:rsidP="00AC034E">
            <w:pPr>
              <w:bidi/>
              <w:jc w:val="both"/>
              <w:rPr>
                <w:rFonts w:cs="Simplified Arabic"/>
                <w:szCs w:val="24"/>
                <w:lang w:bidi="ar-JO"/>
              </w:rPr>
            </w:pPr>
            <w:r w:rsidRPr="00AC034E">
              <w:rPr>
                <w:rFonts w:cs="Simplified Arabic" w:hint="cs"/>
                <w:szCs w:val="24"/>
                <w:rtl/>
                <w:lang w:bidi="ar-JO"/>
              </w:rPr>
              <w:t xml:space="preserve">اسم </w:t>
            </w:r>
            <w:proofErr w:type="gramStart"/>
            <w:r w:rsidRPr="00AC034E">
              <w:rPr>
                <w:rFonts w:cs="Simplified Arabic" w:hint="cs"/>
                <w:szCs w:val="24"/>
                <w:rtl/>
                <w:lang w:bidi="ar-JO"/>
              </w:rPr>
              <w:t>المحكم</w:t>
            </w:r>
            <w:proofErr w:type="gramEnd"/>
          </w:p>
        </w:tc>
      </w:tr>
      <w:tr w:rsidR="003F750F" w:rsidRPr="00AC034E" w14:paraId="2230159E" w14:textId="77777777" w:rsidTr="00AC034E">
        <w:trPr>
          <w:jc w:val="center"/>
        </w:trPr>
        <w:tc>
          <w:tcPr>
            <w:tcW w:w="2552" w:type="dxa"/>
          </w:tcPr>
          <w:p w14:paraId="08441978" w14:textId="38E07843" w:rsidR="003F750F" w:rsidRPr="00AC034E" w:rsidRDefault="00810280" w:rsidP="00AC034E">
            <w:pPr>
              <w:bidi/>
              <w:jc w:val="center"/>
              <w:rPr>
                <w:rFonts w:cs="Simplified Arabic"/>
                <w:szCs w:val="24"/>
                <w:lang w:bidi="ar-JO"/>
              </w:rPr>
            </w:pPr>
            <w:r w:rsidRPr="00AC034E">
              <w:rPr>
                <w:rFonts w:cs="Simplified Arabic" w:hint="cs"/>
                <w:szCs w:val="24"/>
                <w:rtl/>
                <w:lang w:bidi="ar-JO"/>
              </w:rPr>
              <w:t>جامعة فلسطين التقنية خضوري</w:t>
            </w:r>
          </w:p>
        </w:tc>
        <w:tc>
          <w:tcPr>
            <w:tcW w:w="3402" w:type="dxa"/>
          </w:tcPr>
          <w:p w14:paraId="3791D1EF" w14:textId="29B90535" w:rsidR="003F750F" w:rsidRPr="00AC034E" w:rsidRDefault="00343096" w:rsidP="00AC034E">
            <w:pPr>
              <w:bidi/>
              <w:jc w:val="center"/>
              <w:rPr>
                <w:rFonts w:cs="Simplified Arabic"/>
                <w:szCs w:val="24"/>
                <w:lang w:bidi="ar-JO"/>
              </w:rPr>
            </w:pPr>
            <w:proofErr w:type="gramStart"/>
            <w:r w:rsidRPr="00AC034E">
              <w:rPr>
                <w:rFonts w:cs="Simplified Arabic" w:hint="cs"/>
                <w:szCs w:val="24"/>
                <w:rtl/>
                <w:lang w:bidi="ar-JO"/>
              </w:rPr>
              <w:t>ال</w:t>
            </w:r>
            <w:r w:rsidR="00193C35" w:rsidRPr="00AC034E">
              <w:rPr>
                <w:rFonts w:cs="Simplified Arabic" w:hint="cs"/>
                <w:szCs w:val="24"/>
                <w:rtl/>
                <w:lang w:bidi="ar-JO"/>
              </w:rPr>
              <w:t>تدريب</w:t>
            </w:r>
            <w:proofErr w:type="gramEnd"/>
            <w:r w:rsidR="00193C35" w:rsidRPr="00AC034E">
              <w:rPr>
                <w:rFonts w:cs="Simplified Arabic" w:hint="cs"/>
                <w:szCs w:val="24"/>
                <w:rtl/>
                <w:lang w:bidi="ar-JO"/>
              </w:rPr>
              <w:t xml:space="preserve"> </w:t>
            </w:r>
            <w:r w:rsidRPr="00AC034E">
              <w:rPr>
                <w:rFonts w:cs="Simplified Arabic" w:hint="cs"/>
                <w:szCs w:val="24"/>
                <w:rtl/>
                <w:lang w:bidi="ar-JO"/>
              </w:rPr>
              <w:t>ال</w:t>
            </w:r>
            <w:r w:rsidR="00303551" w:rsidRPr="00AC034E">
              <w:rPr>
                <w:rFonts w:cs="Simplified Arabic" w:hint="cs"/>
                <w:szCs w:val="24"/>
                <w:rtl/>
                <w:lang w:bidi="ar-JO"/>
              </w:rPr>
              <w:t>رياضي</w:t>
            </w:r>
          </w:p>
        </w:tc>
        <w:tc>
          <w:tcPr>
            <w:tcW w:w="2126" w:type="dxa"/>
          </w:tcPr>
          <w:p w14:paraId="702F8048" w14:textId="44F709B0" w:rsidR="003F750F" w:rsidRPr="00AC034E" w:rsidRDefault="00D55B8C" w:rsidP="00AC034E">
            <w:pPr>
              <w:bidi/>
              <w:jc w:val="center"/>
              <w:rPr>
                <w:rFonts w:cs="Simplified Arabic"/>
                <w:szCs w:val="24"/>
                <w:lang w:bidi="ar-JO"/>
              </w:rPr>
            </w:pPr>
            <w:r w:rsidRPr="00AC034E">
              <w:rPr>
                <w:rFonts w:cs="Simplified Arabic" w:hint="cs"/>
                <w:szCs w:val="24"/>
                <w:rtl/>
                <w:lang w:bidi="ar-JO"/>
              </w:rPr>
              <w:t>أ</w:t>
            </w:r>
            <w:r w:rsidR="00911262" w:rsidRPr="00AC034E">
              <w:rPr>
                <w:rFonts w:cs="Simplified Arabic" w:hint="cs"/>
                <w:szCs w:val="24"/>
                <w:rtl/>
                <w:lang w:bidi="ar-JO"/>
              </w:rPr>
              <w:t>ستاذ</w:t>
            </w:r>
          </w:p>
        </w:tc>
        <w:tc>
          <w:tcPr>
            <w:tcW w:w="1985" w:type="dxa"/>
          </w:tcPr>
          <w:p w14:paraId="69594EC7" w14:textId="70F4A4CD" w:rsidR="003F750F" w:rsidRPr="00AC034E" w:rsidRDefault="00810280" w:rsidP="00AC034E">
            <w:pPr>
              <w:bidi/>
              <w:jc w:val="both"/>
              <w:rPr>
                <w:rFonts w:cs="Simplified Arabic"/>
                <w:szCs w:val="24"/>
                <w:rtl/>
                <w:lang w:bidi="ar-JO"/>
              </w:rPr>
            </w:pPr>
            <w:r w:rsidRPr="00AC034E">
              <w:rPr>
                <w:rFonts w:cs="Simplified Arabic" w:hint="cs"/>
                <w:szCs w:val="24"/>
                <w:rtl/>
                <w:lang w:bidi="ar-JO"/>
              </w:rPr>
              <w:t xml:space="preserve">أ.د. </w:t>
            </w:r>
            <w:proofErr w:type="gramStart"/>
            <w:r w:rsidRPr="00AC034E">
              <w:rPr>
                <w:rFonts w:cs="Simplified Arabic" w:hint="cs"/>
                <w:szCs w:val="24"/>
                <w:rtl/>
                <w:lang w:bidi="ar-JO"/>
              </w:rPr>
              <w:t>جمال</w:t>
            </w:r>
            <w:proofErr w:type="gramEnd"/>
            <w:r w:rsidRPr="00AC034E">
              <w:rPr>
                <w:rFonts w:cs="Simplified Arabic" w:hint="cs"/>
                <w:szCs w:val="24"/>
                <w:rtl/>
                <w:lang w:bidi="ar-JO"/>
              </w:rPr>
              <w:t xml:space="preserve"> أبو بشارة</w:t>
            </w:r>
          </w:p>
        </w:tc>
      </w:tr>
      <w:tr w:rsidR="008A66F8" w:rsidRPr="00AC034E" w14:paraId="73B6D1EF" w14:textId="77777777" w:rsidTr="00AC034E">
        <w:trPr>
          <w:jc w:val="center"/>
        </w:trPr>
        <w:tc>
          <w:tcPr>
            <w:tcW w:w="2552" w:type="dxa"/>
          </w:tcPr>
          <w:p w14:paraId="1A4DF7DE" w14:textId="28AF8D7D" w:rsidR="008A66F8" w:rsidRPr="00AC034E" w:rsidRDefault="008A66F8" w:rsidP="00AC034E">
            <w:pPr>
              <w:bidi/>
              <w:jc w:val="center"/>
              <w:rPr>
                <w:rFonts w:cs="Simplified Arabic"/>
                <w:szCs w:val="24"/>
                <w:rtl/>
                <w:lang w:bidi="ar-JO"/>
              </w:rPr>
            </w:pPr>
            <w:proofErr w:type="gramStart"/>
            <w:r w:rsidRPr="00AC034E">
              <w:rPr>
                <w:rFonts w:cs="Simplified Arabic" w:hint="cs"/>
                <w:szCs w:val="24"/>
                <w:rtl/>
                <w:lang w:bidi="ar-JO"/>
              </w:rPr>
              <w:t>جامعة</w:t>
            </w:r>
            <w:proofErr w:type="gramEnd"/>
            <w:r w:rsidRPr="00AC034E">
              <w:rPr>
                <w:rFonts w:cs="Simplified Arabic" w:hint="cs"/>
                <w:szCs w:val="24"/>
                <w:rtl/>
                <w:lang w:bidi="ar-JO"/>
              </w:rPr>
              <w:t xml:space="preserve"> النجاح الوطنية</w:t>
            </w:r>
          </w:p>
        </w:tc>
        <w:tc>
          <w:tcPr>
            <w:tcW w:w="3402" w:type="dxa"/>
          </w:tcPr>
          <w:p w14:paraId="3C2ABB84" w14:textId="71D3AC14" w:rsidR="008A66F8" w:rsidRPr="00AC034E" w:rsidRDefault="008A66F8" w:rsidP="00AC034E">
            <w:pPr>
              <w:bidi/>
              <w:jc w:val="center"/>
              <w:rPr>
                <w:rFonts w:cs="Simplified Arabic"/>
                <w:szCs w:val="24"/>
                <w:rtl/>
                <w:lang w:bidi="ar-JO"/>
              </w:rPr>
            </w:pPr>
            <w:proofErr w:type="gramStart"/>
            <w:r w:rsidRPr="00AC034E">
              <w:rPr>
                <w:rFonts w:cs="Simplified Arabic" w:hint="cs"/>
                <w:szCs w:val="24"/>
                <w:rtl/>
                <w:lang w:bidi="ar-JO"/>
              </w:rPr>
              <w:t>التدريب</w:t>
            </w:r>
            <w:proofErr w:type="gramEnd"/>
            <w:r w:rsidRPr="00AC034E">
              <w:rPr>
                <w:rFonts w:cs="Simplified Arabic" w:hint="cs"/>
                <w:szCs w:val="24"/>
                <w:rtl/>
                <w:lang w:bidi="ar-JO"/>
              </w:rPr>
              <w:t xml:space="preserve"> الرياضي</w:t>
            </w:r>
          </w:p>
        </w:tc>
        <w:tc>
          <w:tcPr>
            <w:tcW w:w="2126" w:type="dxa"/>
          </w:tcPr>
          <w:p w14:paraId="4E6895D0" w14:textId="607D79E5" w:rsidR="008A66F8" w:rsidRPr="00AC034E" w:rsidRDefault="008A66F8" w:rsidP="00AC034E">
            <w:pPr>
              <w:bidi/>
              <w:jc w:val="center"/>
              <w:rPr>
                <w:rFonts w:cs="Simplified Arabic"/>
                <w:szCs w:val="24"/>
                <w:rtl/>
                <w:lang w:bidi="ar-JO"/>
              </w:rPr>
            </w:pPr>
            <w:r w:rsidRPr="00AC034E">
              <w:rPr>
                <w:rFonts w:cs="Simplified Arabic" w:hint="cs"/>
                <w:szCs w:val="24"/>
                <w:rtl/>
                <w:lang w:bidi="ar-JO"/>
              </w:rPr>
              <w:t>أستاذ</w:t>
            </w:r>
          </w:p>
        </w:tc>
        <w:tc>
          <w:tcPr>
            <w:tcW w:w="1985" w:type="dxa"/>
          </w:tcPr>
          <w:p w14:paraId="1D4824C1" w14:textId="48BA1F22" w:rsidR="008A66F8" w:rsidRPr="00AC034E" w:rsidRDefault="008A66F8" w:rsidP="00AC034E">
            <w:pPr>
              <w:bidi/>
              <w:jc w:val="both"/>
              <w:rPr>
                <w:rFonts w:cs="Simplified Arabic"/>
                <w:szCs w:val="24"/>
                <w:rtl/>
                <w:lang w:bidi="ar-JO"/>
              </w:rPr>
            </w:pPr>
            <w:r w:rsidRPr="00AC034E">
              <w:rPr>
                <w:rFonts w:cs="Simplified Arabic" w:hint="cs"/>
                <w:szCs w:val="24"/>
                <w:rtl/>
                <w:lang w:bidi="ar-JO"/>
              </w:rPr>
              <w:t>أ.د. عماد عبدالحق</w:t>
            </w:r>
          </w:p>
        </w:tc>
      </w:tr>
      <w:tr w:rsidR="008A66F8" w:rsidRPr="00AC034E" w14:paraId="6256DA27" w14:textId="77777777" w:rsidTr="00AC034E">
        <w:trPr>
          <w:jc w:val="center"/>
        </w:trPr>
        <w:tc>
          <w:tcPr>
            <w:tcW w:w="2552" w:type="dxa"/>
          </w:tcPr>
          <w:p w14:paraId="29BA0266" w14:textId="3FF8DF0E" w:rsidR="008A66F8" w:rsidRPr="00AC034E" w:rsidRDefault="008A66F8" w:rsidP="00AC034E">
            <w:pPr>
              <w:bidi/>
              <w:jc w:val="center"/>
              <w:rPr>
                <w:rFonts w:cs="Simplified Arabic"/>
                <w:szCs w:val="24"/>
                <w:lang w:bidi="ar-JO"/>
              </w:rPr>
            </w:pPr>
            <w:proofErr w:type="gramStart"/>
            <w:r w:rsidRPr="00AC034E">
              <w:rPr>
                <w:rFonts w:cs="Simplified Arabic" w:hint="cs"/>
                <w:szCs w:val="24"/>
                <w:rtl/>
                <w:lang w:bidi="ar-JO"/>
              </w:rPr>
              <w:t>جامعة</w:t>
            </w:r>
            <w:proofErr w:type="gramEnd"/>
            <w:r w:rsidRPr="00AC034E">
              <w:rPr>
                <w:rFonts w:cs="Simplified Arabic" w:hint="cs"/>
                <w:szCs w:val="24"/>
                <w:rtl/>
                <w:lang w:bidi="ar-JO"/>
              </w:rPr>
              <w:t xml:space="preserve"> القدس أبو ديس</w:t>
            </w:r>
          </w:p>
        </w:tc>
        <w:tc>
          <w:tcPr>
            <w:tcW w:w="3402" w:type="dxa"/>
          </w:tcPr>
          <w:p w14:paraId="5FFADF24" w14:textId="34E168B6" w:rsidR="008A66F8" w:rsidRPr="00AC034E" w:rsidRDefault="008A66F8" w:rsidP="00AC034E">
            <w:pPr>
              <w:bidi/>
              <w:jc w:val="center"/>
              <w:rPr>
                <w:rFonts w:cs="Simplified Arabic"/>
                <w:szCs w:val="24"/>
                <w:lang w:bidi="ar-JO"/>
              </w:rPr>
            </w:pPr>
            <w:proofErr w:type="gramStart"/>
            <w:r w:rsidRPr="00AC034E">
              <w:rPr>
                <w:rFonts w:cs="Simplified Arabic" w:hint="cs"/>
                <w:szCs w:val="24"/>
                <w:rtl/>
                <w:lang w:bidi="ar-JO"/>
              </w:rPr>
              <w:t>إدارة</w:t>
            </w:r>
            <w:proofErr w:type="gramEnd"/>
            <w:r w:rsidRPr="00AC034E">
              <w:rPr>
                <w:rFonts w:cs="Simplified Arabic" w:hint="cs"/>
                <w:szCs w:val="24"/>
                <w:rtl/>
                <w:lang w:bidi="ar-JO"/>
              </w:rPr>
              <w:t xml:space="preserve"> رياضية</w:t>
            </w:r>
          </w:p>
        </w:tc>
        <w:tc>
          <w:tcPr>
            <w:tcW w:w="2126" w:type="dxa"/>
          </w:tcPr>
          <w:p w14:paraId="364F4AFC" w14:textId="2E8C7108" w:rsidR="008A66F8" w:rsidRPr="00AC034E" w:rsidRDefault="008A66F8" w:rsidP="00AC034E">
            <w:pPr>
              <w:bidi/>
              <w:jc w:val="center"/>
              <w:rPr>
                <w:rFonts w:cs="Simplified Arabic"/>
                <w:szCs w:val="24"/>
                <w:lang w:bidi="ar-JO"/>
              </w:rPr>
            </w:pPr>
            <w:r w:rsidRPr="00AC034E">
              <w:rPr>
                <w:rFonts w:cs="Simplified Arabic" w:hint="cs"/>
                <w:szCs w:val="24"/>
                <w:rtl/>
                <w:lang w:bidi="ar-JO"/>
              </w:rPr>
              <w:t>استاذ مساعد</w:t>
            </w:r>
          </w:p>
        </w:tc>
        <w:tc>
          <w:tcPr>
            <w:tcW w:w="1985" w:type="dxa"/>
          </w:tcPr>
          <w:p w14:paraId="1AFC7666" w14:textId="67BF5D3E" w:rsidR="008A66F8" w:rsidRPr="00AC034E" w:rsidRDefault="008A66F8" w:rsidP="00AC034E">
            <w:pPr>
              <w:bidi/>
              <w:jc w:val="both"/>
              <w:rPr>
                <w:rFonts w:cs="Simplified Arabic"/>
                <w:szCs w:val="24"/>
                <w:lang w:bidi="ar-JO"/>
              </w:rPr>
            </w:pPr>
            <w:r w:rsidRPr="00AC034E">
              <w:rPr>
                <w:rFonts w:cs="Simplified Arabic" w:hint="cs"/>
                <w:szCs w:val="24"/>
                <w:rtl/>
                <w:lang w:bidi="ar-JO"/>
              </w:rPr>
              <w:t xml:space="preserve">د. </w:t>
            </w:r>
            <w:proofErr w:type="gramStart"/>
            <w:r w:rsidRPr="00AC034E">
              <w:rPr>
                <w:rFonts w:cs="Simplified Arabic" w:hint="cs"/>
                <w:szCs w:val="24"/>
                <w:rtl/>
                <w:lang w:bidi="ar-JO"/>
              </w:rPr>
              <w:t>مازن</w:t>
            </w:r>
            <w:proofErr w:type="gramEnd"/>
            <w:r w:rsidRPr="00AC034E">
              <w:rPr>
                <w:rFonts w:cs="Simplified Arabic" w:hint="cs"/>
                <w:szCs w:val="24"/>
                <w:rtl/>
                <w:lang w:bidi="ar-JO"/>
              </w:rPr>
              <w:t xml:space="preserve"> الخطيب</w:t>
            </w:r>
          </w:p>
        </w:tc>
      </w:tr>
      <w:tr w:rsidR="008A66F8" w:rsidRPr="00AC034E" w14:paraId="56B0D661" w14:textId="77777777" w:rsidTr="00AC034E">
        <w:trPr>
          <w:jc w:val="center"/>
        </w:trPr>
        <w:tc>
          <w:tcPr>
            <w:tcW w:w="2552" w:type="dxa"/>
          </w:tcPr>
          <w:p w14:paraId="38FC05BA" w14:textId="5BD55959" w:rsidR="008A66F8" w:rsidRPr="00AC034E" w:rsidRDefault="008A66F8" w:rsidP="00AC034E">
            <w:pPr>
              <w:bidi/>
              <w:jc w:val="center"/>
              <w:rPr>
                <w:rFonts w:cs="Simplified Arabic"/>
                <w:szCs w:val="24"/>
                <w:lang w:bidi="ar-JO"/>
              </w:rPr>
            </w:pPr>
            <w:proofErr w:type="gramStart"/>
            <w:r w:rsidRPr="00AC034E">
              <w:rPr>
                <w:rFonts w:cs="Simplified Arabic" w:hint="cs"/>
                <w:szCs w:val="24"/>
                <w:rtl/>
                <w:lang w:bidi="ar-JO"/>
              </w:rPr>
              <w:t>جامعة</w:t>
            </w:r>
            <w:proofErr w:type="gramEnd"/>
            <w:r w:rsidRPr="00AC034E">
              <w:rPr>
                <w:rFonts w:cs="Simplified Arabic" w:hint="cs"/>
                <w:szCs w:val="24"/>
                <w:rtl/>
                <w:lang w:bidi="ar-JO"/>
              </w:rPr>
              <w:t xml:space="preserve"> القدس أبو ديس</w:t>
            </w:r>
          </w:p>
        </w:tc>
        <w:tc>
          <w:tcPr>
            <w:tcW w:w="3402" w:type="dxa"/>
          </w:tcPr>
          <w:p w14:paraId="37747834" w14:textId="550456FE" w:rsidR="008A66F8" w:rsidRPr="00AC034E" w:rsidRDefault="008A66F8" w:rsidP="00AC034E">
            <w:pPr>
              <w:bidi/>
              <w:jc w:val="center"/>
              <w:rPr>
                <w:rFonts w:cs="Simplified Arabic"/>
                <w:szCs w:val="24"/>
                <w:lang w:bidi="ar-JO"/>
              </w:rPr>
            </w:pPr>
            <w:proofErr w:type="gramStart"/>
            <w:r w:rsidRPr="00AC034E">
              <w:rPr>
                <w:rFonts w:cs="Simplified Arabic" w:hint="cs"/>
                <w:szCs w:val="24"/>
                <w:rtl/>
                <w:lang w:bidi="ar-JO"/>
              </w:rPr>
              <w:t>إدارة</w:t>
            </w:r>
            <w:proofErr w:type="gramEnd"/>
            <w:r w:rsidRPr="00AC034E">
              <w:rPr>
                <w:rFonts w:cs="Simplified Arabic" w:hint="cs"/>
                <w:szCs w:val="24"/>
                <w:rtl/>
                <w:lang w:bidi="ar-JO"/>
              </w:rPr>
              <w:t xml:space="preserve"> رياضية</w:t>
            </w:r>
          </w:p>
        </w:tc>
        <w:tc>
          <w:tcPr>
            <w:tcW w:w="2126" w:type="dxa"/>
          </w:tcPr>
          <w:p w14:paraId="0A342F3F" w14:textId="4C3F9D46" w:rsidR="008A66F8" w:rsidRPr="00AC034E" w:rsidRDefault="008A66F8" w:rsidP="00AC034E">
            <w:pPr>
              <w:bidi/>
              <w:jc w:val="center"/>
              <w:rPr>
                <w:rFonts w:cs="Simplified Arabic"/>
                <w:szCs w:val="24"/>
                <w:rtl/>
                <w:lang w:bidi="ar-JO"/>
              </w:rPr>
            </w:pPr>
            <w:r w:rsidRPr="00AC034E">
              <w:rPr>
                <w:rFonts w:cs="Simplified Arabic"/>
                <w:szCs w:val="24"/>
                <w:rtl/>
                <w:lang w:bidi="ar-JO"/>
              </w:rPr>
              <w:t>استاذ مشارك</w:t>
            </w:r>
          </w:p>
        </w:tc>
        <w:tc>
          <w:tcPr>
            <w:tcW w:w="1985" w:type="dxa"/>
          </w:tcPr>
          <w:p w14:paraId="0F053AE3" w14:textId="68CB069A" w:rsidR="008A66F8" w:rsidRPr="00AC034E" w:rsidRDefault="008A66F8" w:rsidP="00AC034E">
            <w:pPr>
              <w:bidi/>
              <w:jc w:val="both"/>
              <w:rPr>
                <w:rFonts w:cs="Simplified Arabic"/>
                <w:szCs w:val="24"/>
                <w:lang w:bidi="ar-JO"/>
              </w:rPr>
            </w:pPr>
            <w:r w:rsidRPr="00AC034E">
              <w:rPr>
                <w:rFonts w:cs="Simplified Arabic" w:hint="cs"/>
                <w:szCs w:val="24"/>
                <w:rtl/>
                <w:lang w:bidi="ar-JO"/>
              </w:rPr>
              <w:t xml:space="preserve">د. </w:t>
            </w:r>
            <w:proofErr w:type="gramStart"/>
            <w:r w:rsidRPr="00AC034E">
              <w:rPr>
                <w:rFonts w:cs="Simplified Arabic" w:hint="cs"/>
                <w:szCs w:val="24"/>
                <w:rtl/>
                <w:lang w:bidi="ar-JO"/>
              </w:rPr>
              <w:t>مؤيد</w:t>
            </w:r>
            <w:proofErr w:type="gramEnd"/>
            <w:r w:rsidRPr="00AC034E">
              <w:rPr>
                <w:rFonts w:cs="Simplified Arabic" w:hint="cs"/>
                <w:szCs w:val="24"/>
                <w:rtl/>
                <w:lang w:bidi="ar-JO"/>
              </w:rPr>
              <w:t xml:space="preserve"> شناعة</w:t>
            </w:r>
          </w:p>
        </w:tc>
      </w:tr>
      <w:tr w:rsidR="008A66F8" w:rsidRPr="00AC034E" w14:paraId="7E088565" w14:textId="77777777" w:rsidTr="00AC034E">
        <w:trPr>
          <w:jc w:val="center"/>
        </w:trPr>
        <w:tc>
          <w:tcPr>
            <w:tcW w:w="2552" w:type="dxa"/>
          </w:tcPr>
          <w:p w14:paraId="5D60ACA3" w14:textId="6691293B" w:rsidR="008A66F8" w:rsidRPr="00AC034E" w:rsidRDefault="008A66F8" w:rsidP="00AC034E">
            <w:pPr>
              <w:bidi/>
              <w:jc w:val="center"/>
              <w:rPr>
                <w:rFonts w:cs="Simplified Arabic"/>
                <w:szCs w:val="24"/>
                <w:rtl/>
                <w:lang w:bidi="ar-JO"/>
              </w:rPr>
            </w:pPr>
            <w:bookmarkStart w:id="256" w:name="_Hlk172551634"/>
            <w:proofErr w:type="gramStart"/>
            <w:r w:rsidRPr="00AC034E">
              <w:rPr>
                <w:rFonts w:cs="Simplified Arabic" w:hint="cs"/>
                <w:szCs w:val="24"/>
                <w:rtl/>
                <w:lang w:bidi="ar-JO"/>
              </w:rPr>
              <w:t>الجامعة</w:t>
            </w:r>
            <w:proofErr w:type="gramEnd"/>
            <w:r w:rsidRPr="00AC034E">
              <w:rPr>
                <w:rFonts w:cs="Simplified Arabic" w:hint="cs"/>
                <w:szCs w:val="24"/>
                <w:rtl/>
                <w:lang w:bidi="ar-JO"/>
              </w:rPr>
              <w:t xml:space="preserve"> العربية الأمريكية</w:t>
            </w:r>
          </w:p>
        </w:tc>
        <w:tc>
          <w:tcPr>
            <w:tcW w:w="3402" w:type="dxa"/>
          </w:tcPr>
          <w:p w14:paraId="60CBC107" w14:textId="11C3D732" w:rsidR="008A66F8" w:rsidRPr="00AC034E" w:rsidRDefault="008A66F8" w:rsidP="00AC034E">
            <w:pPr>
              <w:bidi/>
              <w:jc w:val="center"/>
              <w:rPr>
                <w:rFonts w:cs="Simplified Arabic"/>
                <w:szCs w:val="24"/>
                <w:lang w:bidi="ar-JO"/>
              </w:rPr>
            </w:pPr>
            <w:r w:rsidRPr="00AC034E">
              <w:rPr>
                <w:rFonts w:cs="Simplified Arabic" w:hint="cs"/>
                <w:szCs w:val="24"/>
                <w:rtl/>
                <w:lang w:bidi="ar-JO"/>
              </w:rPr>
              <w:t xml:space="preserve">مناهج </w:t>
            </w:r>
            <w:proofErr w:type="gramStart"/>
            <w:r w:rsidRPr="00AC034E">
              <w:rPr>
                <w:rFonts w:cs="Simplified Arabic" w:hint="cs"/>
                <w:szCs w:val="24"/>
                <w:rtl/>
                <w:lang w:bidi="ar-JO"/>
              </w:rPr>
              <w:t>وأساليب</w:t>
            </w:r>
            <w:proofErr w:type="gramEnd"/>
            <w:r w:rsidRPr="00AC034E">
              <w:rPr>
                <w:rFonts w:cs="Simplified Arabic" w:hint="cs"/>
                <w:szCs w:val="24"/>
                <w:rtl/>
                <w:lang w:bidi="ar-JO"/>
              </w:rPr>
              <w:t xml:space="preserve"> تدريس التربية الرياضية</w:t>
            </w:r>
          </w:p>
        </w:tc>
        <w:tc>
          <w:tcPr>
            <w:tcW w:w="2126" w:type="dxa"/>
          </w:tcPr>
          <w:p w14:paraId="03B92541" w14:textId="000A8842" w:rsidR="008A66F8" w:rsidRPr="00AC034E" w:rsidRDefault="008A66F8" w:rsidP="00AC034E">
            <w:pPr>
              <w:bidi/>
              <w:jc w:val="center"/>
              <w:rPr>
                <w:rFonts w:cs="Simplified Arabic"/>
                <w:szCs w:val="24"/>
                <w:lang w:bidi="ar-JO"/>
              </w:rPr>
            </w:pPr>
            <w:r w:rsidRPr="00AC034E">
              <w:rPr>
                <w:rFonts w:cs="Simplified Arabic" w:hint="cs"/>
                <w:szCs w:val="24"/>
                <w:rtl/>
                <w:lang w:bidi="ar-JO"/>
              </w:rPr>
              <w:t>استاذ مشارك</w:t>
            </w:r>
          </w:p>
        </w:tc>
        <w:tc>
          <w:tcPr>
            <w:tcW w:w="1985" w:type="dxa"/>
          </w:tcPr>
          <w:p w14:paraId="70D6DDD1" w14:textId="0940A222" w:rsidR="008A66F8" w:rsidRPr="00AC034E" w:rsidRDefault="008A66F8" w:rsidP="00AC034E">
            <w:pPr>
              <w:bidi/>
              <w:jc w:val="both"/>
              <w:rPr>
                <w:rFonts w:cs="Simplified Arabic"/>
                <w:szCs w:val="24"/>
                <w:rtl/>
                <w:lang w:bidi="ar-JO"/>
              </w:rPr>
            </w:pPr>
            <w:r w:rsidRPr="00AC034E">
              <w:rPr>
                <w:rFonts w:cs="Simplified Arabic" w:hint="cs"/>
                <w:szCs w:val="24"/>
                <w:rtl/>
                <w:lang w:bidi="ar-JO"/>
              </w:rPr>
              <w:t>د. وليد خنفر</w:t>
            </w:r>
          </w:p>
        </w:tc>
      </w:tr>
      <w:bookmarkEnd w:id="256"/>
    </w:tbl>
    <w:p w14:paraId="2E25DC15" w14:textId="77777777" w:rsidR="003F750F" w:rsidRDefault="003F750F" w:rsidP="00661A07">
      <w:pPr>
        <w:jc w:val="center"/>
        <w:rPr>
          <w:rFonts w:cs="Simplified Arabic"/>
          <w:sz w:val="28"/>
          <w:szCs w:val="28"/>
          <w:rtl/>
          <w:lang w:bidi="ar-JO"/>
        </w:rPr>
      </w:pPr>
    </w:p>
    <w:p w14:paraId="42ADDD11" w14:textId="0530A1BF" w:rsidR="003F750F" w:rsidRDefault="003F750F" w:rsidP="00661A07">
      <w:pPr>
        <w:jc w:val="center"/>
        <w:rPr>
          <w:rFonts w:cs="Simplified Arabic"/>
          <w:sz w:val="28"/>
          <w:szCs w:val="28"/>
          <w:lang w:bidi="ar-JO"/>
        </w:rPr>
      </w:pPr>
    </w:p>
    <w:p w14:paraId="35B9D7A8" w14:textId="77777777" w:rsidR="003F750F" w:rsidRDefault="003F750F">
      <w:pPr>
        <w:rPr>
          <w:rFonts w:cs="Simplified Arabic"/>
          <w:sz w:val="28"/>
          <w:szCs w:val="28"/>
          <w:lang w:bidi="ar-JO"/>
        </w:rPr>
      </w:pPr>
      <w:r>
        <w:rPr>
          <w:rFonts w:cs="Simplified Arabic"/>
          <w:sz w:val="28"/>
          <w:szCs w:val="28"/>
          <w:lang w:bidi="ar-JO"/>
        </w:rPr>
        <w:br w:type="page"/>
      </w:r>
    </w:p>
    <w:p w14:paraId="0325CB81" w14:textId="77777777" w:rsidR="00AC034E" w:rsidRPr="00AC034E" w:rsidRDefault="006A36B6" w:rsidP="00AC034E">
      <w:pPr>
        <w:pStyle w:val="others"/>
        <w:spacing w:after="120" w:line="360" w:lineRule="auto"/>
        <w:outlineLvl w:val="0"/>
        <w:rPr>
          <w:rFonts w:cs="Simplified Arabic"/>
          <w:b/>
          <w:bCs/>
          <w:sz w:val="26"/>
          <w:szCs w:val="26"/>
          <w:rtl/>
        </w:rPr>
      </w:pPr>
      <w:bookmarkStart w:id="257" w:name="_Toc173226456"/>
      <w:bookmarkStart w:id="258" w:name="_Toc169733704"/>
      <w:r w:rsidRPr="00AC034E">
        <w:rPr>
          <w:rFonts w:cs="Simplified Arabic"/>
          <w:b/>
          <w:bCs/>
          <w:sz w:val="26"/>
          <w:szCs w:val="26"/>
          <w:rtl/>
        </w:rPr>
        <w:lastRenderedPageBreak/>
        <w:t>ملحق</w:t>
      </w:r>
      <w:r w:rsidR="00AC034E" w:rsidRPr="00AC034E">
        <w:rPr>
          <w:rFonts w:cs="Simplified Arabic" w:hint="cs"/>
          <w:b/>
          <w:bCs/>
          <w:sz w:val="26"/>
          <w:szCs w:val="26"/>
          <w:rtl/>
        </w:rPr>
        <w:t xml:space="preserve"> </w:t>
      </w:r>
      <w:r w:rsidRPr="00AC034E">
        <w:rPr>
          <w:rFonts w:cs="Simplified Arabic"/>
          <w:b/>
          <w:bCs/>
          <w:sz w:val="26"/>
          <w:szCs w:val="26"/>
          <w:rtl/>
        </w:rPr>
        <w:t>د</w:t>
      </w:r>
      <w:bookmarkEnd w:id="257"/>
    </w:p>
    <w:p w14:paraId="3EABAE3E" w14:textId="5BFCD5F3" w:rsidR="006A36B6" w:rsidRPr="00AC034E" w:rsidRDefault="00852469" w:rsidP="00AC034E">
      <w:pPr>
        <w:pStyle w:val="others"/>
        <w:spacing w:after="120" w:line="360" w:lineRule="auto"/>
        <w:outlineLvl w:val="0"/>
        <w:rPr>
          <w:rFonts w:cs="Simplified Arabic"/>
          <w:b/>
          <w:bCs/>
          <w:sz w:val="26"/>
          <w:szCs w:val="26"/>
          <w:rtl/>
        </w:rPr>
      </w:pPr>
      <w:r w:rsidRPr="00AC034E">
        <w:rPr>
          <w:rFonts w:cs="Simplified Arabic"/>
          <w:b/>
          <w:bCs/>
          <w:sz w:val="26"/>
          <w:szCs w:val="26"/>
          <w:rtl/>
        </w:rPr>
        <w:t xml:space="preserve"> </w:t>
      </w:r>
      <w:bookmarkStart w:id="259" w:name="_Toc173226457"/>
      <w:r w:rsidRPr="00AC034E">
        <w:rPr>
          <w:rFonts w:cs="Simplified Arabic"/>
          <w:b/>
          <w:bCs/>
          <w:sz w:val="26"/>
          <w:szCs w:val="26"/>
          <w:rtl/>
        </w:rPr>
        <w:t xml:space="preserve">كتاب تسهيل </w:t>
      </w:r>
      <w:proofErr w:type="gramStart"/>
      <w:r w:rsidRPr="00AC034E">
        <w:rPr>
          <w:rFonts w:cs="Simplified Arabic"/>
          <w:b/>
          <w:bCs/>
          <w:sz w:val="26"/>
          <w:szCs w:val="26"/>
          <w:rtl/>
        </w:rPr>
        <w:t>مهمة</w:t>
      </w:r>
      <w:proofErr w:type="gramEnd"/>
      <w:r w:rsidRPr="00AC034E">
        <w:rPr>
          <w:rFonts w:cs="Simplified Arabic"/>
          <w:b/>
          <w:bCs/>
          <w:sz w:val="26"/>
          <w:szCs w:val="26"/>
          <w:rtl/>
        </w:rPr>
        <w:t xml:space="preserve"> البيانات</w:t>
      </w:r>
      <w:bookmarkEnd w:id="258"/>
      <w:bookmarkEnd w:id="259"/>
    </w:p>
    <w:p w14:paraId="2BCD03BC" w14:textId="22B42746" w:rsidR="006A36B6" w:rsidRDefault="0013087F" w:rsidP="00661A07">
      <w:pPr>
        <w:jc w:val="center"/>
        <w:rPr>
          <w:rFonts w:cs="Simplified Arabic"/>
          <w:sz w:val="28"/>
          <w:szCs w:val="28"/>
          <w:rtl/>
          <w:lang w:bidi="ar-JO"/>
        </w:rPr>
      </w:pPr>
      <w:r>
        <w:rPr>
          <w:rFonts w:cs="Simplified Arabic"/>
          <w:noProof/>
          <w:sz w:val="28"/>
          <w:szCs w:val="28"/>
          <w:rtl/>
        </w:rPr>
        <w:drawing>
          <wp:inline distT="0" distB="0" distL="0" distR="0" wp14:anchorId="74536B3A" wp14:editId="23F2A125">
            <wp:extent cx="5400040" cy="6988175"/>
            <wp:effectExtent l="0" t="0" r="0" b="3175"/>
            <wp:docPr id="11682846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8284614" name="Picture 1168284614"/>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400040" cy="6988175"/>
                    </a:xfrm>
                    <a:prstGeom prst="rect">
                      <a:avLst/>
                    </a:prstGeom>
                  </pic:spPr>
                </pic:pic>
              </a:graphicData>
            </a:graphic>
          </wp:inline>
        </w:drawing>
      </w:r>
    </w:p>
    <w:p w14:paraId="7EDF9490" w14:textId="77777777" w:rsidR="006A36B6" w:rsidRDefault="006A36B6" w:rsidP="00661A07">
      <w:pPr>
        <w:jc w:val="center"/>
        <w:rPr>
          <w:rFonts w:cs="Simplified Arabic"/>
          <w:sz w:val="28"/>
          <w:szCs w:val="28"/>
          <w:lang w:bidi="ar-JO"/>
        </w:rPr>
      </w:pPr>
    </w:p>
    <w:p w14:paraId="706E1547" w14:textId="77777777" w:rsidR="00BE7BFD" w:rsidRPr="00BE7BFD" w:rsidRDefault="0013087F" w:rsidP="00BE7BFD">
      <w:pPr>
        <w:pStyle w:val="others"/>
        <w:spacing w:after="120" w:line="360" w:lineRule="auto"/>
        <w:outlineLvl w:val="0"/>
        <w:rPr>
          <w:rFonts w:cs="Simplified Arabic"/>
          <w:b/>
          <w:bCs/>
          <w:sz w:val="26"/>
          <w:szCs w:val="26"/>
          <w:rtl/>
        </w:rPr>
      </w:pPr>
      <w:bookmarkStart w:id="260" w:name="_Toc173226458"/>
      <w:bookmarkStart w:id="261" w:name="_Toc169733705"/>
      <w:r w:rsidRPr="00BE7BFD">
        <w:rPr>
          <w:rFonts w:cs="Simplified Arabic"/>
          <w:b/>
          <w:bCs/>
          <w:sz w:val="26"/>
          <w:szCs w:val="26"/>
          <w:rtl/>
        </w:rPr>
        <w:lastRenderedPageBreak/>
        <w:t>ملحق ه</w:t>
      </w:r>
      <w:bookmarkEnd w:id="260"/>
    </w:p>
    <w:p w14:paraId="4C2B5C0A" w14:textId="50AFC5BB" w:rsidR="00852469" w:rsidRPr="00BE7BFD" w:rsidRDefault="00852469" w:rsidP="00BE7BFD">
      <w:pPr>
        <w:pStyle w:val="others"/>
        <w:spacing w:after="120" w:line="360" w:lineRule="auto"/>
        <w:outlineLvl w:val="0"/>
        <w:rPr>
          <w:rFonts w:cs="Simplified Arabic"/>
          <w:b/>
          <w:bCs/>
          <w:sz w:val="26"/>
          <w:szCs w:val="26"/>
          <w:rtl/>
        </w:rPr>
      </w:pPr>
      <w:bookmarkStart w:id="262" w:name="_Toc173226459"/>
      <w:r w:rsidRPr="00BE7BFD">
        <w:rPr>
          <w:rFonts w:cs="Simplified Arabic"/>
          <w:b/>
          <w:bCs/>
          <w:sz w:val="26"/>
          <w:szCs w:val="26"/>
          <w:rtl/>
        </w:rPr>
        <w:t>كتاب تسهيل مهمة توزيع الاستبانات</w:t>
      </w:r>
      <w:bookmarkEnd w:id="261"/>
      <w:bookmarkEnd w:id="262"/>
    </w:p>
    <w:p w14:paraId="54BF6D8D" w14:textId="332CB2F3" w:rsidR="0013087F" w:rsidRDefault="0013087F" w:rsidP="00661A07">
      <w:pPr>
        <w:jc w:val="center"/>
        <w:rPr>
          <w:rFonts w:cs="Simplified Arabic"/>
          <w:sz w:val="28"/>
          <w:szCs w:val="28"/>
          <w:rtl/>
          <w:lang w:bidi="ar-JO"/>
        </w:rPr>
      </w:pPr>
      <w:r>
        <w:rPr>
          <w:rFonts w:cs="Simplified Arabic" w:hint="cs"/>
          <w:noProof/>
          <w:sz w:val="28"/>
          <w:szCs w:val="28"/>
          <w:rtl/>
        </w:rPr>
        <w:drawing>
          <wp:inline distT="0" distB="0" distL="0" distR="0" wp14:anchorId="54D9EA38" wp14:editId="3799D7A5">
            <wp:extent cx="5400040" cy="6988175"/>
            <wp:effectExtent l="0" t="0" r="0" b="3175"/>
            <wp:docPr id="157688236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6882367" name="Picture 1576882367"/>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400040" cy="6988175"/>
                    </a:xfrm>
                    <a:prstGeom prst="rect">
                      <a:avLst/>
                    </a:prstGeom>
                  </pic:spPr>
                </pic:pic>
              </a:graphicData>
            </a:graphic>
          </wp:inline>
        </w:drawing>
      </w:r>
    </w:p>
    <w:p w14:paraId="579A1FF5" w14:textId="6E8DACA9" w:rsidR="00852469" w:rsidRDefault="00852469" w:rsidP="00852469">
      <w:pPr>
        <w:pStyle w:val="others"/>
        <w:bidi w:val="0"/>
        <w:rPr>
          <w:rFonts w:cs="Simplified Arabic"/>
          <w:b/>
          <w:bCs/>
          <w:szCs w:val="28"/>
          <w:rtl/>
        </w:rPr>
      </w:pPr>
      <w:bookmarkStart w:id="263" w:name="_Hlk165371519"/>
      <w:r w:rsidRPr="00852469">
        <w:rPr>
          <w:rFonts w:cs="Simplified Arabic"/>
          <w:b/>
          <w:bCs/>
          <w:szCs w:val="28"/>
          <w:rtl/>
        </w:rPr>
        <w:t xml:space="preserve"> </w:t>
      </w:r>
    </w:p>
    <w:p w14:paraId="66AB35CC" w14:textId="77777777" w:rsidR="00BE7BFD" w:rsidRDefault="00852469" w:rsidP="00BE7BFD">
      <w:pPr>
        <w:pStyle w:val="others"/>
        <w:spacing w:after="120" w:line="360" w:lineRule="auto"/>
        <w:outlineLvl w:val="0"/>
        <w:rPr>
          <w:rFonts w:cs="Simplified Arabic"/>
          <w:b/>
          <w:bCs/>
          <w:szCs w:val="28"/>
          <w:rtl/>
        </w:rPr>
      </w:pPr>
      <w:bookmarkStart w:id="264" w:name="_Toc173226460"/>
      <w:bookmarkStart w:id="265" w:name="_Toc169733706"/>
      <w:bookmarkEnd w:id="263"/>
      <w:r w:rsidRPr="00852469">
        <w:rPr>
          <w:rFonts w:cs="Simplified Arabic"/>
          <w:b/>
          <w:bCs/>
          <w:szCs w:val="28"/>
          <w:rtl/>
        </w:rPr>
        <w:lastRenderedPageBreak/>
        <w:t>ملحق و</w:t>
      </w:r>
      <w:bookmarkEnd w:id="264"/>
    </w:p>
    <w:p w14:paraId="09002B15" w14:textId="513BCD51" w:rsidR="00852469" w:rsidRDefault="00852469" w:rsidP="00BE7BFD">
      <w:pPr>
        <w:pStyle w:val="others"/>
        <w:spacing w:after="120" w:line="360" w:lineRule="auto"/>
        <w:outlineLvl w:val="0"/>
        <w:rPr>
          <w:rFonts w:cs="Simplified Arabic"/>
          <w:b/>
          <w:bCs/>
          <w:szCs w:val="28"/>
          <w:rtl/>
        </w:rPr>
      </w:pPr>
      <w:r w:rsidRPr="00852469">
        <w:rPr>
          <w:rFonts w:cs="Simplified Arabic"/>
          <w:b/>
          <w:bCs/>
          <w:szCs w:val="28"/>
          <w:rtl/>
        </w:rPr>
        <w:t xml:space="preserve"> </w:t>
      </w:r>
      <w:bookmarkStart w:id="266" w:name="_Toc173226461"/>
      <w:r w:rsidRPr="00852469">
        <w:rPr>
          <w:rFonts w:cs="Simplified Arabic"/>
          <w:b/>
          <w:bCs/>
          <w:szCs w:val="28"/>
          <w:rtl/>
        </w:rPr>
        <w:t>جداول الدراسة</w:t>
      </w:r>
      <w:bookmarkEnd w:id="265"/>
      <w:bookmarkEnd w:id="266"/>
    </w:p>
    <w:p w14:paraId="12B71746" w14:textId="77777777" w:rsidR="00EF06AB" w:rsidRPr="00EF06AB" w:rsidRDefault="00EF06AB" w:rsidP="00EF06AB">
      <w:pPr>
        <w:pStyle w:val="tables"/>
        <w:spacing w:after="120" w:line="360" w:lineRule="auto"/>
        <w:outlineLvl w:val="0"/>
        <w:rPr>
          <w:sz w:val="24"/>
          <w:szCs w:val="24"/>
          <w:rtl/>
        </w:rPr>
      </w:pPr>
      <w:bookmarkStart w:id="267" w:name="_Toc173226462"/>
      <w:bookmarkStart w:id="268" w:name="_Toc169733518"/>
      <w:r w:rsidRPr="00EF06AB">
        <w:rPr>
          <w:sz w:val="24"/>
          <w:szCs w:val="24"/>
          <w:rtl/>
        </w:rPr>
        <w:t>جدول 4</w:t>
      </w:r>
      <w:bookmarkEnd w:id="267"/>
    </w:p>
    <w:p w14:paraId="15049F2A" w14:textId="77777777" w:rsidR="00EF06AB" w:rsidRPr="0000570A" w:rsidRDefault="00EF06AB" w:rsidP="00EF06AB">
      <w:pPr>
        <w:pStyle w:val="tables"/>
        <w:spacing w:after="120" w:line="360" w:lineRule="auto"/>
        <w:outlineLvl w:val="0"/>
        <w:rPr>
          <w:b w:val="0"/>
          <w:bCs w:val="0"/>
          <w:i/>
          <w:iCs/>
          <w:sz w:val="24"/>
          <w:szCs w:val="24"/>
          <w:rtl/>
        </w:rPr>
      </w:pPr>
      <w:bookmarkStart w:id="269" w:name="_Toc173226463"/>
      <w:r w:rsidRPr="00EF06AB">
        <w:rPr>
          <w:b w:val="0"/>
          <w:bCs w:val="0"/>
          <w:i/>
          <w:iCs/>
          <w:sz w:val="24"/>
          <w:szCs w:val="24"/>
          <w:rtl/>
        </w:rPr>
        <w:t xml:space="preserve">المتوسطات الحسابيّة والانحرافات المعيارية والدرجة لتطبيق الحوكمة الإدارية </w:t>
      </w:r>
      <w:r w:rsidRPr="00EF06AB">
        <w:rPr>
          <w:b w:val="0"/>
          <w:bCs w:val="0"/>
          <w:i/>
          <w:iCs/>
          <w:color w:val="000000"/>
          <w:sz w:val="24"/>
          <w:szCs w:val="24"/>
          <w:rtl/>
        </w:rPr>
        <w:t>في اندية المحافظات الشمالية من وجهة نظر اعضاء الهيئات الإدارية</w:t>
      </w:r>
      <w:r w:rsidRPr="00EF06AB">
        <w:rPr>
          <w:b w:val="0"/>
          <w:bCs w:val="0"/>
          <w:i/>
          <w:iCs/>
          <w:sz w:val="24"/>
          <w:szCs w:val="24"/>
          <w:rtl/>
        </w:rPr>
        <w:t xml:space="preserve"> (ن=723)</w:t>
      </w:r>
      <w:bookmarkEnd w:id="268"/>
      <w:r w:rsidRPr="00EF06AB">
        <w:rPr>
          <w:rFonts w:hint="cs"/>
          <w:b w:val="0"/>
          <w:bCs w:val="0"/>
          <w:i/>
          <w:iCs/>
          <w:sz w:val="24"/>
          <w:szCs w:val="24"/>
          <w:rtl/>
        </w:rPr>
        <w:t>.</w:t>
      </w:r>
      <w:bookmarkEnd w:id="269"/>
    </w:p>
    <w:tbl>
      <w:tblPr>
        <w:tblStyle w:val="TableGrid2"/>
        <w:bidiVisual/>
        <w:tblW w:w="8265" w:type="dxa"/>
        <w:jc w:val="center"/>
        <w:tblBorders>
          <w:left w:val="none" w:sz="0" w:space="0" w:color="auto"/>
          <w:right w:val="none" w:sz="0" w:space="0" w:color="auto"/>
          <w:insideH w:val="none" w:sz="0" w:space="0" w:color="auto"/>
          <w:insideV w:val="none" w:sz="0" w:space="0" w:color="auto"/>
        </w:tblBorders>
        <w:shd w:val="clear" w:color="auto" w:fill="FFFFFF"/>
        <w:tblLook w:val="04A0" w:firstRow="1" w:lastRow="0" w:firstColumn="1" w:lastColumn="0" w:noHBand="0" w:noVBand="1"/>
      </w:tblPr>
      <w:tblGrid>
        <w:gridCol w:w="555"/>
        <w:gridCol w:w="4737"/>
        <w:gridCol w:w="1069"/>
        <w:gridCol w:w="931"/>
        <w:gridCol w:w="973"/>
      </w:tblGrid>
      <w:tr w:rsidR="00EF06AB" w:rsidRPr="0000570A" w14:paraId="4054FB6A" w14:textId="77777777" w:rsidTr="008524A5">
        <w:trPr>
          <w:jc w:val="center"/>
        </w:trPr>
        <w:tc>
          <w:tcPr>
            <w:tcW w:w="555" w:type="dxa"/>
            <w:tcBorders>
              <w:top w:val="single" w:sz="4" w:space="0" w:color="auto"/>
              <w:bottom w:val="single" w:sz="4" w:space="0" w:color="auto"/>
            </w:tcBorders>
            <w:shd w:val="clear" w:color="auto" w:fill="FFFFFF"/>
          </w:tcPr>
          <w:p w14:paraId="6D5AD3B7" w14:textId="77777777" w:rsidR="00EF06AB" w:rsidRPr="0000570A" w:rsidRDefault="00EF06AB" w:rsidP="008524A5">
            <w:pPr>
              <w:bidi/>
              <w:jc w:val="both"/>
              <w:rPr>
                <w:rFonts w:cs="Simplified Arabic"/>
                <w:szCs w:val="24"/>
                <w:rtl/>
              </w:rPr>
            </w:pPr>
          </w:p>
          <w:p w14:paraId="5078FBEE" w14:textId="77777777" w:rsidR="00EF06AB" w:rsidRPr="0000570A" w:rsidRDefault="00EF06AB" w:rsidP="008524A5">
            <w:pPr>
              <w:bidi/>
              <w:jc w:val="both"/>
              <w:rPr>
                <w:rFonts w:cs="Simplified Arabic"/>
                <w:szCs w:val="24"/>
                <w:rtl/>
              </w:rPr>
            </w:pPr>
            <w:r w:rsidRPr="0000570A">
              <w:rPr>
                <w:rFonts w:cs="Simplified Arabic"/>
                <w:szCs w:val="24"/>
                <w:rtl/>
              </w:rPr>
              <w:t>الرقم</w:t>
            </w:r>
          </w:p>
        </w:tc>
        <w:tc>
          <w:tcPr>
            <w:tcW w:w="4737" w:type="dxa"/>
            <w:tcBorders>
              <w:top w:val="single" w:sz="4" w:space="0" w:color="auto"/>
              <w:bottom w:val="single" w:sz="4" w:space="0" w:color="auto"/>
            </w:tcBorders>
            <w:shd w:val="clear" w:color="auto" w:fill="FFFFFF"/>
          </w:tcPr>
          <w:p w14:paraId="4C65BB3E" w14:textId="77777777" w:rsidR="00EF06AB" w:rsidRPr="0000570A" w:rsidRDefault="00EF06AB" w:rsidP="008524A5">
            <w:pPr>
              <w:bidi/>
              <w:jc w:val="both"/>
              <w:rPr>
                <w:rFonts w:cs="Simplified Arabic"/>
                <w:szCs w:val="24"/>
                <w:rtl/>
              </w:rPr>
            </w:pPr>
          </w:p>
          <w:p w14:paraId="75CD14EF" w14:textId="77777777" w:rsidR="00EF06AB" w:rsidRPr="0000570A" w:rsidRDefault="00EF06AB" w:rsidP="008524A5">
            <w:pPr>
              <w:bidi/>
              <w:jc w:val="both"/>
              <w:rPr>
                <w:rFonts w:cs="Simplified Arabic"/>
                <w:szCs w:val="24"/>
                <w:rtl/>
              </w:rPr>
            </w:pPr>
            <w:r w:rsidRPr="0000570A">
              <w:rPr>
                <w:rFonts w:cs="Simplified Arabic"/>
                <w:szCs w:val="24"/>
                <w:rtl/>
              </w:rPr>
              <w:t>الفقرات</w:t>
            </w:r>
          </w:p>
        </w:tc>
        <w:tc>
          <w:tcPr>
            <w:tcW w:w="1069" w:type="dxa"/>
            <w:tcBorders>
              <w:top w:val="single" w:sz="4" w:space="0" w:color="auto"/>
              <w:bottom w:val="single" w:sz="4" w:space="0" w:color="auto"/>
            </w:tcBorders>
            <w:shd w:val="clear" w:color="auto" w:fill="FFFFFF"/>
          </w:tcPr>
          <w:p w14:paraId="57A905BD" w14:textId="77777777" w:rsidR="00EF06AB" w:rsidRPr="0000570A" w:rsidRDefault="00EF06AB" w:rsidP="008524A5">
            <w:pPr>
              <w:bidi/>
              <w:jc w:val="both"/>
              <w:rPr>
                <w:rFonts w:cs="Simplified Arabic"/>
                <w:szCs w:val="24"/>
                <w:rtl/>
              </w:rPr>
            </w:pPr>
            <w:proofErr w:type="gramStart"/>
            <w:r w:rsidRPr="0000570A">
              <w:rPr>
                <w:rFonts w:cs="Simplified Arabic"/>
                <w:szCs w:val="24"/>
                <w:rtl/>
              </w:rPr>
              <w:t>متوسط</w:t>
            </w:r>
            <w:proofErr w:type="gramEnd"/>
            <w:r w:rsidRPr="0000570A">
              <w:rPr>
                <w:rFonts w:cs="Simplified Arabic"/>
                <w:szCs w:val="24"/>
                <w:rtl/>
              </w:rPr>
              <w:t xml:space="preserve"> الاستجابة*</w:t>
            </w:r>
          </w:p>
        </w:tc>
        <w:tc>
          <w:tcPr>
            <w:tcW w:w="931" w:type="dxa"/>
            <w:tcBorders>
              <w:top w:val="single" w:sz="4" w:space="0" w:color="auto"/>
              <w:bottom w:val="single" w:sz="4" w:space="0" w:color="auto"/>
            </w:tcBorders>
            <w:shd w:val="clear" w:color="auto" w:fill="FFFFFF"/>
          </w:tcPr>
          <w:p w14:paraId="0A4E19AD" w14:textId="77777777" w:rsidR="00EF06AB" w:rsidRPr="0000570A" w:rsidRDefault="00EF06AB" w:rsidP="008524A5">
            <w:pPr>
              <w:bidi/>
              <w:jc w:val="both"/>
              <w:rPr>
                <w:rFonts w:cs="Simplified Arabic"/>
                <w:szCs w:val="24"/>
                <w:rtl/>
              </w:rPr>
            </w:pPr>
            <w:proofErr w:type="gramStart"/>
            <w:r w:rsidRPr="0000570A">
              <w:rPr>
                <w:rFonts w:cs="Simplified Arabic"/>
                <w:szCs w:val="24"/>
                <w:rtl/>
              </w:rPr>
              <w:t>الانحراف</w:t>
            </w:r>
            <w:proofErr w:type="gramEnd"/>
            <w:r w:rsidRPr="0000570A">
              <w:rPr>
                <w:rFonts w:cs="Simplified Arabic"/>
                <w:szCs w:val="24"/>
                <w:rtl/>
              </w:rPr>
              <w:t xml:space="preserve"> المعياري</w:t>
            </w:r>
          </w:p>
        </w:tc>
        <w:tc>
          <w:tcPr>
            <w:tcW w:w="973" w:type="dxa"/>
            <w:tcBorders>
              <w:top w:val="single" w:sz="4" w:space="0" w:color="auto"/>
              <w:bottom w:val="single" w:sz="4" w:space="0" w:color="auto"/>
            </w:tcBorders>
            <w:shd w:val="clear" w:color="auto" w:fill="FFFFFF"/>
          </w:tcPr>
          <w:p w14:paraId="713BB88B" w14:textId="77777777" w:rsidR="00EF06AB" w:rsidRPr="0000570A" w:rsidRDefault="00EF06AB" w:rsidP="008524A5">
            <w:pPr>
              <w:bidi/>
              <w:jc w:val="both"/>
              <w:rPr>
                <w:rFonts w:cs="Simplified Arabic"/>
                <w:szCs w:val="24"/>
                <w:rtl/>
              </w:rPr>
            </w:pPr>
          </w:p>
          <w:p w14:paraId="1B239D44" w14:textId="77777777" w:rsidR="00EF06AB" w:rsidRPr="0000570A" w:rsidRDefault="00EF06AB" w:rsidP="008524A5">
            <w:pPr>
              <w:bidi/>
              <w:jc w:val="both"/>
              <w:rPr>
                <w:rFonts w:cs="Simplified Arabic"/>
                <w:szCs w:val="24"/>
                <w:rtl/>
              </w:rPr>
            </w:pPr>
            <w:r w:rsidRPr="0000570A">
              <w:rPr>
                <w:rFonts w:cs="Simplified Arabic"/>
                <w:szCs w:val="24"/>
                <w:rtl/>
              </w:rPr>
              <w:t>الدرجة</w:t>
            </w:r>
          </w:p>
        </w:tc>
      </w:tr>
      <w:tr w:rsidR="00EF06AB" w:rsidRPr="0000570A" w14:paraId="2F202F16" w14:textId="77777777" w:rsidTr="008524A5">
        <w:trPr>
          <w:jc w:val="center"/>
        </w:trPr>
        <w:tc>
          <w:tcPr>
            <w:tcW w:w="555" w:type="dxa"/>
            <w:tcBorders>
              <w:top w:val="single" w:sz="4" w:space="0" w:color="auto"/>
            </w:tcBorders>
            <w:shd w:val="clear" w:color="auto" w:fill="FFFFFF"/>
          </w:tcPr>
          <w:p w14:paraId="173DF6D0" w14:textId="77777777" w:rsidR="00EF06AB" w:rsidRPr="0000570A" w:rsidRDefault="00EF06AB" w:rsidP="008524A5">
            <w:pPr>
              <w:bidi/>
              <w:jc w:val="both"/>
              <w:rPr>
                <w:rFonts w:cs="Simplified Arabic"/>
                <w:szCs w:val="24"/>
                <w:rtl/>
              </w:rPr>
            </w:pPr>
            <w:r w:rsidRPr="0000570A">
              <w:rPr>
                <w:rFonts w:cs="Simplified Arabic"/>
                <w:szCs w:val="24"/>
                <w:rtl/>
              </w:rPr>
              <w:t>1</w:t>
            </w:r>
          </w:p>
        </w:tc>
        <w:tc>
          <w:tcPr>
            <w:tcW w:w="4737" w:type="dxa"/>
            <w:tcBorders>
              <w:top w:val="single" w:sz="4" w:space="0" w:color="auto"/>
            </w:tcBorders>
            <w:shd w:val="clear" w:color="auto" w:fill="FFFFFF"/>
          </w:tcPr>
          <w:p w14:paraId="3F325338" w14:textId="77777777" w:rsidR="00EF06AB" w:rsidRPr="0000570A" w:rsidRDefault="00EF06AB" w:rsidP="008524A5">
            <w:pPr>
              <w:bidi/>
              <w:jc w:val="both"/>
              <w:rPr>
                <w:rFonts w:cs="Simplified Arabic"/>
                <w:color w:val="000000"/>
                <w:szCs w:val="24"/>
              </w:rPr>
            </w:pPr>
            <w:r w:rsidRPr="0000570A">
              <w:rPr>
                <w:rFonts w:cs="Simplified Arabic"/>
                <w:color w:val="000000"/>
                <w:szCs w:val="24"/>
                <w:rtl/>
              </w:rPr>
              <w:t>يتوفر في النادي أنظمة وتعليمات لألية عمل الهيئة الادارية</w:t>
            </w:r>
            <w:r w:rsidRPr="0000570A">
              <w:rPr>
                <w:rFonts w:cs="Simplified Arabic"/>
                <w:color w:val="000000"/>
                <w:szCs w:val="24"/>
              </w:rPr>
              <w:t xml:space="preserve"> </w:t>
            </w:r>
          </w:p>
        </w:tc>
        <w:tc>
          <w:tcPr>
            <w:tcW w:w="1069" w:type="dxa"/>
            <w:tcBorders>
              <w:top w:val="single" w:sz="4" w:space="0" w:color="auto"/>
            </w:tcBorders>
            <w:shd w:val="clear" w:color="auto" w:fill="FFFFFF"/>
          </w:tcPr>
          <w:p w14:paraId="08AF5407" w14:textId="77777777" w:rsidR="00EF06AB" w:rsidRPr="0000570A" w:rsidRDefault="00EF06AB" w:rsidP="008524A5">
            <w:pPr>
              <w:bidi/>
              <w:jc w:val="both"/>
              <w:rPr>
                <w:rFonts w:cs="Simplified Arabic"/>
                <w:szCs w:val="24"/>
                <w:rtl/>
              </w:rPr>
            </w:pPr>
            <w:r w:rsidRPr="0000570A">
              <w:rPr>
                <w:rFonts w:cs="Simplified Arabic"/>
                <w:szCs w:val="24"/>
                <w:rtl/>
              </w:rPr>
              <w:t>3.01</w:t>
            </w:r>
          </w:p>
        </w:tc>
        <w:tc>
          <w:tcPr>
            <w:tcW w:w="931" w:type="dxa"/>
            <w:tcBorders>
              <w:top w:val="single" w:sz="4" w:space="0" w:color="auto"/>
            </w:tcBorders>
            <w:shd w:val="clear" w:color="auto" w:fill="FFFFFF"/>
          </w:tcPr>
          <w:p w14:paraId="49374B5D" w14:textId="77777777" w:rsidR="00EF06AB" w:rsidRPr="0000570A" w:rsidRDefault="00EF06AB" w:rsidP="008524A5">
            <w:pPr>
              <w:bidi/>
              <w:jc w:val="both"/>
              <w:rPr>
                <w:rFonts w:cs="Simplified Arabic"/>
                <w:szCs w:val="24"/>
                <w:rtl/>
              </w:rPr>
            </w:pPr>
            <w:r w:rsidRPr="0000570A">
              <w:rPr>
                <w:rFonts w:cs="Simplified Arabic"/>
                <w:szCs w:val="24"/>
                <w:rtl/>
              </w:rPr>
              <w:t>0.77</w:t>
            </w:r>
          </w:p>
        </w:tc>
        <w:tc>
          <w:tcPr>
            <w:tcW w:w="973" w:type="dxa"/>
            <w:tcBorders>
              <w:top w:val="single" w:sz="4" w:space="0" w:color="auto"/>
            </w:tcBorders>
            <w:shd w:val="clear" w:color="auto" w:fill="FFFFFF"/>
          </w:tcPr>
          <w:p w14:paraId="6952F8D0" w14:textId="77777777" w:rsidR="00EF06AB" w:rsidRPr="0000570A" w:rsidRDefault="00EF06AB" w:rsidP="008524A5">
            <w:pPr>
              <w:bidi/>
              <w:jc w:val="both"/>
              <w:rPr>
                <w:rFonts w:cs="Simplified Arabic"/>
                <w:szCs w:val="24"/>
                <w:rtl/>
              </w:rPr>
            </w:pPr>
            <w:r w:rsidRPr="0000570A">
              <w:rPr>
                <w:rFonts w:cs="Simplified Arabic"/>
                <w:szCs w:val="24"/>
                <w:rtl/>
              </w:rPr>
              <w:t>متوسطة</w:t>
            </w:r>
          </w:p>
        </w:tc>
      </w:tr>
      <w:tr w:rsidR="00EF06AB" w:rsidRPr="0000570A" w14:paraId="4EB4CA09" w14:textId="77777777" w:rsidTr="008524A5">
        <w:trPr>
          <w:jc w:val="center"/>
        </w:trPr>
        <w:tc>
          <w:tcPr>
            <w:tcW w:w="555" w:type="dxa"/>
            <w:shd w:val="clear" w:color="auto" w:fill="FFFFFF"/>
          </w:tcPr>
          <w:p w14:paraId="00BB2B93" w14:textId="77777777" w:rsidR="00EF06AB" w:rsidRPr="0000570A" w:rsidRDefault="00EF06AB" w:rsidP="008524A5">
            <w:pPr>
              <w:bidi/>
              <w:jc w:val="both"/>
              <w:rPr>
                <w:rFonts w:cs="Simplified Arabic"/>
                <w:szCs w:val="24"/>
                <w:rtl/>
              </w:rPr>
            </w:pPr>
            <w:r w:rsidRPr="0000570A">
              <w:rPr>
                <w:rFonts w:cs="Simplified Arabic"/>
                <w:szCs w:val="24"/>
                <w:rtl/>
              </w:rPr>
              <w:t>2</w:t>
            </w:r>
          </w:p>
        </w:tc>
        <w:tc>
          <w:tcPr>
            <w:tcW w:w="4737" w:type="dxa"/>
            <w:shd w:val="clear" w:color="auto" w:fill="FFFFFF"/>
          </w:tcPr>
          <w:p w14:paraId="27834BF1" w14:textId="77777777" w:rsidR="00EF06AB" w:rsidRPr="0000570A" w:rsidRDefault="00EF06AB" w:rsidP="008524A5">
            <w:pPr>
              <w:bidi/>
              <w:jc w:val="both"/>
              <w:rPr>
                <w:rFonts w:cs="Simplified Arabic"/>
                <w:color w:val="000000"/>
                <w:szCs w:val="24"/>
              </w:rPr>
            </w:pPr>
            <w:r w:rsidRPr="0000570A">
              <w:rPr>
                <w:rFonts w:cs="Simplified Arabic"/>
                <w:color w:val="000000"/>
                <w:szCs w:val="24"/>
                <w:rtl/>
              </w:rPr>
              <w:t>يلتزم النادي بالقوانين والأنظمة والتعليمات المعمول بها في الاتحادات الرياضية المختلفة</w:t>
            </w:r>
          </w:p>
        </w:tc>
        <w:tc>
          <w:tcPr>
            <w:tcW w:w="1069" w:type="dxa"/>
            <w:shd w:val="clear" w:color="auto" w:fill="FFFFFF"/>
          </w:tcPr>
          <w:p w14:paraId="73053677" w14:textId="77777777" w:rsidR="00EF06AB" w:rsidRPr="0000570A" w:rsidRDefault="00EF06AB" w:rsidP="008524A5">
            <w:pPr>
              <w:bidi/>
              <w:jc w:val="both"/>
              <w:rPr>
                <w:rFonts w:cs="Simplified Arabic"/>
                <w:szCs w:val="24"/>
                <w:rtl/>
              </w:rPr>
            </w:pPr>
            <w:r w:rsidRPr="0000570A">
              <w:rPr>
                <w:rFonts w:cs="Simplified Arabic"/>
                <w:szCs w:val="24"/>
                <w:rtl/>
              </w:rPr>
              <w:t>2.91</w:t>
            </w:r>
          </w:p>
        </w:tc>
        <w:tc>
          <w:tcPr>
            <w:tcW w:w="931" w:type="dxa"/>
            <w:shd w:val="clear" w:color="auto" w:fill="FFFFFF"/>
          </w:tcPr>
          <w:p w14:paraId="2A075760" w14:textId="77777777" w:rsidR="00EF06AB" w:rsidRPr="0000570A" w:rsidRDefault="00EF06AB" w:rsidP="008524A5">
            <w:pPr>
              <w:bidi/>
              <w:jc w:val="both"/>
              <w:rPr>
                <w:rFonts w:cs="Simplified Arabic"/>
                <w:szCs w:val="24"/>
                <w:rtl/>
              </w:rPr>
            </w:pPr>
            <w:r w:rsidRPr="0000570A">
              <w:rPr>
                <w:rFonts w:cs="Simplified Arabic"/>
                <w:szCs w:val="24"/>
                <w:rtl/>
              </w:rPr>
              <w:t>0.99</w:t>
            </w:r>
          </w:p>
        </w:tc>
        <w:tc>
          <w:tcPr>
            <w:tcW w:w="973" w:type="dxa"/>
            <w:shd w:val="clear" w:color="auto" w:fill="FFFFFF"/>
          </w:tcPr>
          <w:p w14:paraId="76AFBB63" w14:textId="77777777" w:rsidR="00EF06AB" w:rsidRPr="0000570A" w:rsidRDefault="00EF06AB" w:rsidP="008524A5">
            <w:pPr>
              <w:bidi/>
              <w:jc w:val="both"/>
              <w:rPr>
                <w:rFonts w:cs="Simplified Arabic"/>
                <w:szCs w:val="24"/>
                <w:rtl/>
              </w:rPr>
            </w:pPr>
            <w:r w:rsidRPr="0000570A">
              <w:rPr>
                <w:rFonts w:cs="Simplified Arabic"/>
                <w:szCs w:val="24"/>
                <w:rtl/>
              </w:rPr>
              <w:t>متوسطة</w:t>
            </w:r>
          </w:p>
        </w:tc>
      </w:tr>
      <w:tr w:rsidR="00EF06AB" w:rsidRPr="0000570A" w14:paraId="2F49037C" w14:textId="77777777" w:rsidTr="008524A5">
        <w:trPr>
          <w:jc w:val="center"/>
        </w:trPr>
        <w:tc>
          <w:tcPr>
            <w:tcW w:w="555" w:type="dxa"/>
            <w:shd w:val="clear" w:color="auto" w:fill="FFFFFF"/>
          </w:tcPr>
          <w:p w14:paraId="08B7ABE4" w14:textId="77777777" w:rsidR="00EF06AB" w:rsidRPr="0000570A" w:rsidRDefault="00EF06AB" w:rsidP="008524A5">
            <w:pPr>
              <w:bidi/>
              <w:jc w:val="both"/>
              <w:rPr>
                <w:rFonts w:cs="Simplified Arabic"/>
                <w:szCs w:val="24"/>
                <w:rtl/>
              </w:rPr>
            </w:pPr>
            <w:r w:rsidRPr="0000570A">
              <w:rPr>
                <w:rFonts w:cs="Simplified Arabic"/>
                <w:szCs w:val="24"/>
                <w:rtl/>
              </w:rPr>
              <w:t>3</w:t>
            </w:r>
          </w:p>
        </w:tc>
        <w:tc>
          <w:tcPr>
            <w:tcW w:w="4737" w:type="dxa"/>
            <w:shd w:val="clear" w:color="auto" w:fill="FFFFFF"/>
          </w:tcPr>
          <w:p w14:paraId="0949FD88" w14:textId="77777777" w:rsidR="00EF06AB" w:rsidRPr="0000570A" w:rsidRDefault="00EF06AB" w:rsidP="008524A5">
            <w:pPr>
              <w:bidi/>
              <w:jc w:val="both"/>
              <w:rPr>
                <w:rFonts w:cs="Simplified Arabic"/>
                <w:color w:val="000000"/>
                <w:szCs w:val="24"/>
              </w:rPr>
            </w:pPr>
            <w:r w:rsidRPr="0000570A">
              <w:rPr>
                <w:rFonts w:cs="Simplified Arabic"/>
                <w:color w:val="000000"/>
                <w:szCs w:val="24"/>
                <w:rtl/>
              </w:rPr>
              <w:t xml:space="preserve">يتوفر في النادي </w:t>
            </w:r>
            <w:proofErr w:type="gramStart"/>
            <w:r w:rsidRPr="0000570A">
              <w:rPr>
                <w:rFonts w:cs="Simplified Arabic"/>
                <w:color w:val="000000"/>
                <w:szCs w:val="24"/>
                <w:rtl/>
              </w:rPr>
              <w:t>هيكل</w:t>
            </w:r>
            <w:proofErr w:type="gramEnd"/>
            <w:r w:rsidRPr="0000570A">
              <w:rPr>
                <w:rFonts w:cs="Simplified Arabic"/>
                <w:color w:val="000000"/>
                <w:szCs w:val="24"/>
                <w:rtl/>
              </w:rPr>
              <w:t xml:space="preserve"> تنظيمي واضح للهيئة الإدارية</w:t>
            </w:r>
          </w:p>
        </w:tc>
        <w:tc>
          <w:tcPr>
            <w:tcW w:w="1069" w:type="dxa"/>
            <w:shd w:val="clear" w:color="auto" w:fill="FFFFFF"/>
          </w:tcPr>
          <w:p w14:paraId="76900A9E" w14:textId="77777777" w:rsidR="00EF06AB" w:rsidRPr="0000570A" w:rsidRDefault="00EF06AB" w:rsidP="008524A5">
            <w:pPr>
              <w:bidi/>
              <w:jc w:val="both"/>
              <w:rPr>
                <w:rFonts w:cs="Simplified Arabic"/>
                <w:szCs w:val="24"/>
                <w:rtl/>
              </w:rPr>
            </w:pPr>
            <w:r w:rsidRPr="0000570A">
              <w:rPr>
                <w:rFonts w:cs="Simplified Arabic"/>
                <w:szCs w:val="24"/>
                <w:rtl/>
              </w:rPr>
              <w:t>3.34</w:t>
            </w:r>
          </w:p>
        </w:tc>
        <w:tc>
          <w:tcPr>
            <w:tcW w:w="931" w:type="dxa"/>
            <w:shd w:val="clear" w:color="auto" w:fill="FFFFFF"/>
          </w:tcPr>
          <w:p w14:paraId="0EF442CB" w14:textId="77777777" w:rsidR="00EF06AB" w:rsidRPr="0000570A" w:rsidRDefault="00EF06AB" w:rsidP="008524A5">
            <w:pPr>
              <w:bidi/>
              <w:jc w:val="both"/>
              <w:rPr>
                <w:rFonts w:cs="Simplified Arabic"/>
                <w:szCs w:val="24"/>
                <w:rtl/>
              </w:rPr>
            </w:pPr>
            <w:r w:rsidRPr="0000570A">
              <w:rPr>
                <w:rFonts w:cs="Simplified Arabic"/>
                <w:szCs w:val="24"/>
                <w:rtl/>
              </w:rPr>
              <w:t>0.94</w:t>
            </w:r>
          </w:p>
        </w:tc>
        <w:tc>
          <w:tcPr>
            <w:tcW w:w="973" w:type="dxa"/>
            <w:shd w:val="clear" w:color="auto" w:fill="FFFFFF"/>
          </w:tcPr>
          <w:p w14:paraId="4BB30EBB" w14:textId="77777777" w:rsidR="00EF06AB" w:rsidRPr="0000570A" w:rsidRDefault="00EF06AB" w:rsidP="008524A5">
            <w:pPr>
              <w:bidi/>
              <w:jc w:val="both"/>
              <w:rPr>
                <w:rFonts w:cs="Simplified Arabic"/>
                <w:szCs w:val="24"/>
                <w:rtl/>
              </w:rPr>
            </w:pPr>
            <w:r w:rsidRPr="0000570A">
              <w:rPr>
                <w:rFonts w:cs="Simplified Arabic"/>
                <w:szCs w:val="24"/>
                <w:rtl/>
              </w:rPr>
              <w:t>متوسطة</w:t>
            </w:r>
          </w:p>
        </w:tc>
      </w:tr>
      <w:tr w:rsidR="00EF06AB" w:rsidRPr="0000570A" w14:paraId="055744ED" w14:textId="77777777" w:rsidTr="008524A5">
        <w:trPr>
          <w:jc w:val="center"/>
        </w:trPr>
        <w:tc>
          <w:tcPr>
            <w:tcW w:w="555" w:type="dxa"/>
            <w:shd w:val="clear" w:color="auto" w:fill="FFFFFF"/>
          </w:tcPr>
          <w:p w14:paraId="1F1786F0" w14:textId="77777777" w:rsidR="00EF06AB" w:rsidRPr="0000570A" w:rsidRDefault="00EF06AB" w:rsidP="008524A5">
            <w:pPr>
              <w:bidi/>
              <w:jc w:val="both"/>
              <w:rPr>
                <w:rFonts w:cs="Simplified Arabic"/>
                <w:szCs w:val="24"/>
                <w:rtl/>
              </w:rPr>
            </w:pPr>
            <w:r w:rsidRPr="0000570A">
              <w:rPr>
                <w:rFonts w:cs="Simplified Arabic"/>
                <w:szCs w:val="24"/>
                <w:rtl/>
              </w:rPr>
              <w:t>4</w:t>
            </w:r>
          </w:p>
        </w:tc>
        <w:tc>
          <w:tcPr>
            <w:tcW w:w="4737" w:type="dxa"/>
            <w:shd w:val="clear" w:color="auto" w:fill="FFFFFF"/>
          </w:tcPr>
          <w:p w14:paraId="64A06553" w14:textId="77777777" w:rsidR="00EF06AB" w:rsidRPr="0000570A" w:rsidRDefault="00EF06AB" w:rsidP="008524A5">
            <w:pPr>
              <w:bidi/>
              <w:jc w:val="both"/>
              <w:rPr>
                <w:rFonts w:cs="Simplified Arabic"/>
                <w:color w:val="000000"/>
                <w:szCs w:val="24"/>
              </w:rPr>
            </w:pPr>
            <w:r w:rsidRPr="0000570A">
              <w:rPr>
                <w:rFonts w:cs="Simplified Arabic"/>
                <w:color w:val="000000"/>
                <w:szCs w:val="24"/>
                <w:rtl/>
              </w:rPr>
              <w:t xml:space="preserve">يتم تحديد </w:t>
            </w:r>
            <w:proofErr w:type="gramStart"/>
            <w:r w:rsidRPr="0000570A">
              <w:rPr>
                <w:rFonts w:cs="Simplified Arabic"/>
                <w:color w:val="000000"/>
                <w:szCs w:val="24"/>
                <w:rtl/>
              </w:rPr>
              <w:t>واجبات</w:t>
            </w:r>
            <w:proofErr w:type="gramEnd"/>
            <w:r w:rsidRPr="0000570A">
              <w:rPr>
                <w:rFonts w:cs="Simplified Arabic"/>
                <w:color w:val="000000"/>
                <w:szCs w:val="24"/>
                <w:rtl/>
              </w:rPr>
              <w:t xml:space="preserve"> وصلاحيات أعضاء الهيئة الإدارية في النادي بشكل واضح</w:t>
            </w:r>
          </w:p>
        </w:tc>
        <w:tc>
          <w:tcPr>
            <w:tcW w:w="1069" w:type="dxa"/>
            <w:shd w:val="clear" w:color="auto" w:fill="FFFFFF"/>
          </w:tcPr>
          <w:p w14:paraId="785C0D92" w14:textId="77777777" w:rsidR="00EF06AB" w:rsidRPr="0000570A" w:rsidRDefault="00EF06AB" w:rsidP="008524A5">
            <w:pPr>
              <w:bidi/>
              <w:jc w:val="both"/>
              <w:rPr>
                <w:rFonts w:cs="Simplified Arabic"/>
                <w:szCs w:val="24"/>
                <w:rtl/>
              </w:rPr>
            </w:pPr>
            <w:r w:rsidRPr="0000570A">
              <w:rPr>
                <w:rFonts w:cs="Simplified Arabic"/>
                <w:szCs w:val="24"/>
                <w:rtl/>
              </w:rPr>
              <w:t>2.89</w:t>
            </w:r>
          </w:p>
        </w:tc>
        <w:tc>
          <w:tcPr>
            <w:tcW w:w="931" w:type="dxa"/>
            <w:shd w:val="clear" w:color="auto" w:fill="FFFFFF"/>
          </w:tcPr>
          <w:p w14:paraId="7E8193DE" w14:textId="77777777" w:rsidR="00EF06AB" w:rsidRPr="0000570A" w:rsidRDefault="00EF06AB" w:rsidP="008524A5">
            <w:pPr>
              <w:bidi/>
              <w:jc w:val="both"/>
              <w:rPr>
                <w:rFonts w:cs="Simplified Arabic"/>
                <w:szCs w:val="24"/>
                <w:rtl/>
              </w:rPr>
            </w:pPr>
            <w:r w:rsidRPr="0000570A">
              <w:rPr>
                <w:rFonts w:cs="Simplified Arabic"/>
                <w:szCs w:val="24"/>
                <w:rtl/>
              </w:rPr>
              <w:t>0.99</w:t>
            </w:r>
          </w:p>
        </w:tc>
        <w:tc>
          <w:tcPr>
            <w:tcW w:w="973" w:type="dxa"/>
            <w:shd w:val="clear" w:color="auto" w:fill="FFFFFF"/>
          </w:tcPr>
          <w:p w14:paraId="4C12B930" w14:textId="77777777" w:rsidR="00EF06AB" w:rsidRPr="0000570A" w:rsidRDefault="00EF06AB" w:rsidP="008524A5">
            <w:pPr>
              <w:bidi/>
              <w:jc w:val="both"/>
              <w:rPr>
                <w:rFonts w:cs="Simplified Arabic"/>
                <w:szCs w:val="24"/>
                <w:rtl/>
              </w:rPr>
            </w:pPr>
            <w:r w:rsidRPr="0000570A">
              <w:rPr>
                <w:rFonts w:cs="Simplified Arabic"/>
                <w:szCs w:val="24"/>
                <w:rtl/>
              </w:rPr>
              <w:t>متوسطة</w:t>
            </w:r>
          </w:p>
        </w:tc>
      </w:tr>
      <w:tr w:rsidR="00EF06AB" w:rsidRPr="0000570A" w14:paraId="4F0E42D9" w14:textId="77777777" w:rsidTr="008524A5">
        <w:trPr>
          <w:jc w:val="center"/>
        </w:trPr>
        <w:tc>
          <w:tcPr>
            <w:tcW w:w="555" w:type="dxa"/>
            <w:shd w:val="clear" w:color="auto" w:fill="FFFFFF"/>
          </w:tcPr>
          <w:p w14:paraId="7FFBED71" w14:textId="77777777" w:rsidR="00EF06AB" w:rsidRPr="0000570A" w:rsidRDefault="00EF06AB" w:rsidP="008524A5">
            <w:pPr>
              <w:bidi/>
              <w:jc w:val="both"/>
              <w:rPr>
                <w:rFonts w:cs="Simplified Arabic"/>
                <w:szCs w:val="24"/>
                <w:rtl/>
              </w:rPr>
            </w:pPr>
            <w:r w:rsidRPr="0000570A">
              <w:rPr>
                <w:rFonts w:cs="Simplified Arabic"/>
                <w:szCs w:val="24"/>
                <w:rtl/>
              </w:rPr>
              <w:t>5</w:t>
            </w:r>
          </w:p>
        </w:tc>
        <w:tc>
          <w:tcPr>
            <w:tcW w:w="4737" w:type="dxa"/>
            <w:shd w:val="clear" w:color="auto" w:fill="FFFFFF"/>
          </w:tcPr>
          <w:p w14:paraId="7ED114D6" w14:textId="77777777" w:rsidR="00EF06AB" w:rsidRPr="0000570A" w:rsidRDefault="00EF06AB" w:rsidP="008524A5">
            <w:pPr>
              <w:bidi/>
              <w:jc w:val="both"/>
              <w:rPr>
                <w:rFonts w:cs="Simplified Arabic"/>
                <w:color w:val="000000"/>
                <w:szCs w:val="24"/>
                <w:rtl/>
              </w:rPr>
            </w:pPr>
            <w:r w:rsidRPr="0000570A">
              <w:rPr>
                <w:rFonts w:cs="Simplified Arabic"/>
                <w:color w:val="000000"/>
                <w:szCs w:val="24"/>
                <w:rtl/>
              </w:rPr>
              <w:t xml:space="preserve">يشمل الهيكل التنظيمي </w:t>
            </w:r>
            <w:proofErr w:type="gramStart"/>
            <w:r w:rsidRPr="0000570A">
              <w:rPr>
                <w:rFonts w:cs="Simplified Arabic"/>
                <w:color w:val="000000"/>
                <w:szCs w:val="24"/>
                <w:rtl/>
              </w:rPr>
              <w:t>وصفا</w:t>
            </w:r>
            <w:proofErr w:type="gramEnd"/>
            <w:r w:rsidRPr="0000570A">
              <w:rPr>
                <w:rFonts w:cs="Simplified Arabic"/>
                <w:color w:val="000000"/>
                <w:szCs w:val="24"/>
                <w:rtl/>
              </w:rPr>
              <w:t xml:space="preserve"> وظيفيا كاملا</w:t>
            </w:r>
          </w:p>
        </w:tc>
        <w:tc>
          <w:tcPr>
            <w:tcW w:w="1069" w:type="dxa"/>
            <w:shd w:val="clear" w:color="auto" w:fill="FFFFFF"/>
          </w:tcPr>
          <w:p w14:paraId="361961A2" w14:textId="77777777" w:rsidR="00EF06AB" w:rsidRPr="0000570A" w:rsidRDefault="00EF06AB" w:rsidP="008524A5">
            <w:pPr>
              <w:bidi/>
              <w:jc w:val="both"/>
              <w:rPr>
                <w:rFonts w:cs="Simplified Arabic"/>
                <w:szCs w:val="24"/>
                <w:rtl/>
              </w:rPr>
            </w:pPr>
            <w:r w:rsidRPr="0000570A">
              <w:rPr>
                <w:rFonts w:cs="Simplified Arabic"/>
                <w:szCs w:val="24"/>
                <w:rtl/>
              </w:rPr>
              <w:t>3.44</w:t>
            </w:r>
          </w:p>
        </w:tc>
        <w:tc>
          <w:tcPr>
            <w:tcW w:w="931" w:type="dxa"/>
            <w:shd w:val="clear" w:color="auto" w:fill="FFFFFF"/>
          </w:tcPr>
          <w:p w14:paraId="06C3627D" w14:textId="77777777" w:rsidR="00EF06AB" w:rsidRPr="0000570A" w:rsidRDefault="00EF06AB" w:rsidP="008524A5">
            <w:pPr>
              <w:bidi/>
              <w:jc w:val="both"/>
              <w:rPr>
                <w:rFonts w:cs="Simplified Arabic"/>
                <w:szCs w:val="24"/>
                <w:rtl/>
              </w:rPr>
            </w:pPr>
            <w:r w:rsidRPr="0000570A">
              <w:rPr>
                <w:rFonts w:cs="Simplified Arabic"/>
                <w:szCs w:val="24"/>
                <w:rtl/>
              </w:rPr>
              <w:t>0.62</w:t>
            </w:r>
          </w:p>
        </w:tc>
        <w:tc>
          <w:tcPr>
            <w:tcW w:w="973" w:type="dxa"/>
            <w:shd w:val="clear" w:color="auto" w:fill="FFFFFF"/>
          </w:tcPr>
          <w:p w14:paraId="10A618B3" w14:textId="77777777" w:rsidR="00EF06AB" w:rsidRPr="0000570A" w:rsidRDefault="00EF06AB" w:rsidP="008524A5">
            <w:pPr>
              <w:bidi/>
              <w:jc w:val="both"/>
              <w:rPr>
                <w:rFonts w:cs="Simplified Arabic"/>
                <w:szCs w:val="24"/>
                <w:rtl/>
              </w:rPr>
            </w:pPr>
            <w:r w:rsidRPr="0000570A">
              <w:rPr>
                <w:rFonts w:cs="Simplified Arabic"/>
                <w:szCs w:val="24"/>
                <w:rtl/>
              </w:rPr>
              <w:t>مرتفعة</w:t>
            </w:r>
          </w:p>
        </w:tc>
      </w:tr>
      <w:tr w:rsidR="00EF06AB" w:rsidRPr="0000570A" w14:paraId="2204CC02" w14:textId="77777777" w:rsidTr="008524A5">
        <w:trPr>
          <w:jc w:val="center"/>
        </w:trPr>
        <w:tc>
          <w:tcPr>
            <w:tcW w:w="555" w:type="dxa"/>
            <w:shd w:val="clear" w:color="auto" w:fill="FFFFFF"/>
          </w:tcPr>
          <w:p w14:paraId="71276508" w14:textId="77777777" w:rsidR="00EF06AB" w:rsidRPr="0000570A" w:rsidRDefault="00EF06AB" w:rsidP="008524A5">
            <w:pPr>
              <w:bidi/>
              <w:jc w:val="both"/>
              <w:rPr>
                <w:rFonts w:cs="Simplified Arabic"/>
                <w:szCs w:val="24"/>
                <w:rtl/>
              </w:rPr>
            </w:pPr>
            <w:r w:rsidRPr="0000570A">
              <w:rPr>
                <w:rFonts w:cs="Simplified Arabic"/>
                <w:szCs w:val="24"/>
                <w:rtl/>
              </w:rPr>
              <w:t>6</w:t>
            </w:r>
          </w:p>
        </w:tc>
        <w:tc>
          <w:tcPr>
            <w:tcW w:w="4737" w:type="dxa"/>
            <w:shd w:val="clear" w:color="auto" w:fill="FFFFFF"/>
          </w:tcPr>
          <w:p w14:paraId="0F5BDAD2" w14:textId="77777777" w:rsidR="00EF06AB" w:rsidRPr="0000570A" w:rsidRDefault="00EF06AB" w:rsidP="008524A5">
            <w:pPr>
              <w:bidi/>
              <w:jc w:val="both"/>
              <w:rPr>
                <w:rFonts w:cs="Simplified Arabic"/>
                <w:color w:val="000000"/>
                <w:szCs w:val="24"/>
                <w:rtl/>
              </w:rPr>
            </w:pPr>
            <w:r w:rsidRPr="0000570A">
              <w:rPr>
                <w:rFonts w:cs="Simplified Arabic"/>
                <w:color w:val="000000"/>
                <w:szCs w:val="24"/>
                <w:rtl/>
              </w:rPr>
              <w:t xml:space="preserve">يمتاز النظام الداخلي </w:t>
            </w:r>
            <w:proofErr w:type="gramStart"/>
            <w:r w:rsidRPr="0000570A">
              <w:rPr>
                <w:rFonts w:cs="Simplified Arabic"/>
                <w:color w:val="000000"/>
                <w:szCs w:val="24"/>
                <w:rtl/>
              </w:rPr>
              <w:t>والأنظمة</w:t>
            </w:r>
            <w:proofErr w:type="gramEnd"/>
            <w:r w:rsidRPr="0000570A">
              <w:rPr>
                <w:rFonts w:cs="Simplified Arabic"/>
                <w:color w:val="000000"/>
                <w:szCs w:val="24"/>
                <w:rtl/>
              </w:rPr>
              <w:t xml:space="preserve"> والتعليمات في الأندية بالوضوح</w:t>
            </w:r>
          </w:p>
        </w:tc>
        <w:tc>
          <w:tcPr>
            <w:tcW w:w="1069" w:type="dxa"/>
            <w:shd w:val="clear" w:color="auto" w:fill="FFFFFF"/>
          </w:tcPr>
          <w:p w14:paraId="51E667F4" w14:textId="77777777" w:rsidR="00EF06AB" w:rsidRPr="0000570A" w:rsidRDefault="00EF06AB" w:rsidP="008524A5">
            <w:pPr>
              <w:bidi/>
              <w:jc w:val="both"/>
              <w:rPr>
                <w:rFonts w:cs="Simplified Arabic"/>
                <w:szCs w:val="24"/>
                <w:rtl/>
              </w:rPr>
            </w:pPr>
            <w:r w:rsidRPr="0000570A">
              <w:rPr>
                <w:rFonts w:cs="Simplified Arabic"/>
                <w:szCs w:val="24"/>
                <w:rtl/>
              </w:rPr>
              <w:t>3.79</w:t>
            </w:r>
          </w:p>
        </w:tc>
        <w:tc>
          <w:tcPr>
            <w:tcW w:w="931" w:type="dxa"/>
            <w:shd w:val="clear" w:color="auto" w:fill="FFFFFF"/>
          </w:tcPr>
          <w:p w14:paraId="0F2EE84A" w14:textId="77777777" w:rsidR="00EF06AB" w:rsidRPr="0000570A" w:rsidRDefault="00EF06AB" w:rsidP="008524A5">
            <w:pPr>
              <w:bidi/>
              <w:jc w:val="both"/>
              <w:rPr>
                <w:rFonts w:cs="Simplified Arabic"/>
                <w:szCs w:val="24"/>
                <w:rtl/>
              </w:rPr>
            </w:pPr>
            <w:r w:rsidRPr="0000570A">
              <w:rPr>
                <w:rFonts w:cs="Simplified Arabic"/>
                <w:szCs w:val="24"/>
                <w:rtl/>
              </w:rPr>
              <w:t>0.56</w:t>
            </w:r>
          </w:p>
        </w:tc>
        <w:tc>
          <w:tcPr>
            <w:tcW w:w="973" w:type="dxa"/>
            <w:shd w:val="clear" w:color="auto" w:fill="FFFFFF"/>
          </w:tcPr>
          <w:p w14:paraId="159220E6" w14:textId="77777777" w:rsidR="00EF06AB" w:rsidRPr="0000570A" w:rsidRDefault="00EF06AB" w:rsidP="008524A5">
            <w:pPr>
              <w:bidi/>
              <w:jc w:val="both"/>
              <w:rPr>
                <w:rFonts w:cs="Simplified Arabic"/>
                <w:szCs w:val="24"/>
                <w:rtl/>
              </w:rPr>
            </w:pPr>
            <w:r w:rsidRPr="0000570A">
              <w:rPr>
                <w:rFonts w:cs="Simplified Arabic"/>
                <w:szCs w:val="24"/>
                <w:rtl/>
              </w:rPr>
              <w:t>مرتفعة</w:t>
            </w:r>
          </w:p>
        </w:tc>
      </w:tr>
      <w:tr w:rsidR="00EF06AB" w:rsidRPr="0000570A" w14:paraId="7E771E08" w14:textId="77777777" w:rsidTr="008524A5">
        <w:trPr>
          <w:jc w:val="center"/>
        </w:trPr>
        <w:tc>
          <w:tcPr>
            <w:tcW w:w="555" w:type="dxa"/>
            <w:shd w:val="clear" w:color="auto" w:fill="FFFFFF"/>
          </w:tcPr>
          <w:p w14:paraId="2D1321E6" w14:textId="77777777" w:rsidR="00EF06AB" w:rsidRPr="0000570A" w:rsidRDefault="00EF06AB" w:rsidP="008524A5">
            <w:pPr>
              <w:bidi/>
              <w:jc w:val="both"/>
              <w:rPr>
                <w:rFonts w:cs="Simplified Arabic"/>
                <w:szCs w:val="24"/>
                <w:rtl/>
              </w:rPr>
            </w:pPr>
            <w:r w:rsidRPr="0000570A">
              <w:rPr>
                <w:rFonts w:cs="Simplified Arabic"/>
                <w:szCs w:val="24"/>
                <w:rtl/>
              </w:rPr>
              <w:t>7</w:t>
            </w:r>
          </w:p>
        </w:tc>
        <w:tc>
          <w:tcPr>
            <w:tcW w:w="4737" w:type="dxa"/>
            <w:shd w:val="clear" w:color="auto" w:fill="FFFFFF"/>
          </w:tcPr>
          <w:p w14:paraId="52083EBC" w14:textId="77777777" w:rsidR="00EF06AB" w:rsidRPr="0000570A" w:rsidRDefault="00EF06AB" w:rsidP="008524A5">
            <w:pPr>
              <w:bidi/>
              <w:jc w:val="both"/>
              <w:rPr>
                <w:rFonts w:cs="Simplified Arabic"/>
                <w:color w:val="000000"/>
                <w:szCs w:val="24"/>
                <w:rtl/>
              </w:rPr>
            </w:pPr>
            <w:r w:rsidRPr="0000570A">
              <w:rPr>
                <w:rFonts w:cs="Simplified Arabic"/>
                <w:color w:val="000000"/>
                <w:szCs w:val="24"/>
                <w:rtl/>
              </w:rPr>
              <w:t>يوفر النادي آليات واضحة لتقييم أداء الكوادر المختلفة</w:t>
            </w:r>
          </w:p>
        </w:tc>
        <w:tc>
          <w:tcPr>
            <w:tcW w:w="1069" w:type="dxa"/>
            <w:shd w:val="clear" w:color="auto" w:fill="FFFFFF"/>
          </w:tcPr>
          <w:p w14:paraId="215B8565" w14:textId="77777777" w:rsidR="00EF06AB" w:rsidRPr="0000570A" w:rsidRDefault="00EF06AB" w:rsidP="008524A5">
            <w:pPr>
              <w:bidi/>
              <w:jc w:val="both"/>
              <w:rPr>
                <w:rFonts w:cs="Simplified Arabic"/>
                <w:szCs w:val="24"/>
                <w:rtl/>
              </w:rPr>
            </w:pPr>
            <w:r w:rsidRPr="0000570A">
              <w:rPr>
                <w:rFonts w:cs="Simplified Arabic"/>
                <w:szCs w:val="24"/>
                <w:rtl/>
              </w:rPr>
              <w:t>2.92</w:t>
            </w:r>
          </w:p>
        </w:tc>
        <w:tc>
          <w:tcPr>
            <w:tcW w:w="931" w:type="dxa"/>
            <w:shd w:val="clear" w:color="auto" w:fill="FFFFFF"/>
          </w:tcPr>
          <w:p w14:paraId="4F193807" w14:textId="77777777" w:rsidR="00EF06AB" w:rsidRPr="0000570A" w:rsidRDefault="00EF06AB" w:rsidP="008524A5">
            <w:pPr>
              <w:bidi/>
              <w:jc w:val="both"/>
              <w:rPr>
                <w:rFonts w:cs="Simplified Arabic"/>
                <w:szCs w:val="24"/>
                <w:rtl/>
              </w:rPr>
            </w:pPr>
            <w:r w:rsidRPr="0000570A">
              <w:rPr>
                <w:rFonts w:cs="Simplified Arabic"/>
                <w:szCs w:val="24"/>
                <w:rtl/>
              </w:rPr>
              <w:t>0.72</w:t>
            </w:r>
          </w:p>
        </w:tc>
        <w:tc>
          <w:tcPr>
            <w:tcW w:w="973" w:type="dxa"/>
            <w:shd w:val="clear" w:color="auto" w:fill="FFFFFF"/>
          </w:tcPr>
          <w:p w14:paraId="15873133" w14:textId="77777777" w:rsidR="00EF06AB" w:rsidRPr="0000570A" w:rsidRDefault="00EF06AB" w:rsidP="008524A5">
            <w:pPr>
              <w:bidi/>
              <w:jc w:val="both"/>
              <w:rPr>
                <w:rFonts w:cs="Simplified Arabic"/>
                <w:szCs w:val="24"/>
                <w:rtl/>
              </w:rPr>
            </w:pPr>
            <w:r w:rsidRPr="0000570A">
              <w:rPr>
                <w:rFonts w:cs="Simplified Arabic"/>
                <w:szCs w:val="24"/>
                <w:rtl/>
              </w:rPr>
              <w:t>متوسطة</w:t>
            </w:r>
          </w:p>
        </w:tc>
      </w:tr>
      <w:tr w:rsidR="00EF06AB" w:rsidRPr="0000570A" w14:paraId="29227E59" w14:textId="77777777" w:rsidTr="008524A5">
        <w:trPr>
          <w:jc w:val="center"/>
        </w:trPr>
        <w:tc>
          <w:tcPr>
            <w:tcW w:w="555" w:type="dxa"/>
            <w:shd w:val="clear" w:color="auto" w:fill="FFFFFF"/>
          </w:tcPr>
          <w:p w14:paraId="3AC81510" w14:textId="77777777" w:rsidR="00EF06AB" w:rsidRPr="0000570A" w:rsidRDefault="00EF06AB" w:rsidP="008524A5">
            <w:pPr>
              <w:bidi/>
              <w:jc w:val="both"/>
              <w:rPr>
                <w:rFonts w:cs="Simplified Arabic"/>
                <w:szCs w:val="24"/>
              </w:rPr>
            </w:pPr>
            <w:r w:rsidRPr="0000570A">
              <w:rPr>
                <w:rFonts w:cs="Simplified Arabic"/>
                <w:szCs w:val="24"/>
              </w:rPr>
              <w:t>8</w:t>
            </w:r>
          </w:p>
        </w:tc>
        <w:tc>
          <w:tcPr>
            <w:tcW w:w="4737" w:type="dxa"/>
            <w:shd w:val="clear" w:color="auto" w:fill="FFFFFF"/>
          </w:tcPr>
          <w:p w14:paraId="28DCDFE7" w14:textId="77777777" w:rsidR="00EF06AB" w:rsidRPr="0000570A" w:rsidRDefault="00EF06AB" w:rsidP="008524A5">
            <w:pPr>
              <w:bidi/>
              <w:jc w:val="both"/>
              <w:rPr>
                <w:rFonts w:cs="Simplified Arabic"/>
                <w:color w:val="000000"/>
                <w:szCs w:val="24"/>
                <w:rtl/>
              </w:rPr>
            </w:pPr>
            <w:r w:rsidRPr="0000570A">
              <w:rPr>
                <w:rFonts w:cs="Simplified Arabic"/>
                <w:color w:val="000000"/>
                <w:szCs w:val="24"/>
                <w:rtl/>
              </w:rPr>
              <w:t>يسمح النظام الداخلي للكوادر بمراقبة عمل الهيئة الادارية ويشركهم في تقييم الأداء</w:t>
            </w:r>
          </w:p>
        </w:tc>
        <w:tc>
          <w:tcPr>
            <w:tcW w:w="1069" w:type="dxa"/>
            <w:shd w:val="clear" w:color="auto" w:fill="FFFFFF"/>
          </w:tcPr>
          <w:p w14:paraId="3C8679A2" w14:textId="77777777" w:rsidR="00EF06AB" w:rsidRPr="0000570A" w:rsidRDefault="00EF06AB" w:rsidP="008524A5">
            <w:pPr>
              <w:bidi/>
              <w:jc w:val="both"/>
              <w:rPr>
                <w:rFonts w:cs="Simplified Arabic"/>
                <w:szCs w:val="24"/>
                <w:rtl/>
              </w:rPr>
            </w:pPr>
            <w:r w:rsidRPr="0000570A">
              <w:rPr>
                <w:rFonts w:cs="Simplified Arabic"/>
                <w:szCs w:val="24"/>
                <w:rtl/>
              </w:rPr>
              <w:t>3.63</w:t>
            </w:r>
          </w:p>
        </w:tc>
        <w:tc>
          <w:tcPr>
            <w:tcW w:w="931" w:type="dxa"/>
            <w:shd w:val="clear" w:color="auto" w:fill="FFFFFF"/>
          </w:tcPr>
          <w:p w14:paraId="0DF51817" w14:textId="77777777" w:rsidR="00EF06AB" w:rsidRPr="0000570A" w:rsidRDefault="00EF06AB" w:rsidP="008524A5">
            <w:pPr>
              <w:bidi/>
              <w:jc w:val="both"/>
              <w:rPr>
                <w:rFonts w:cs="Simplified Arabic"/>
                <w:szCs w:val="24"/>
                <w:rtl/>
              </w:rPr>
            </w:pPr>
            <w:r w:rsidRPr="0000570A">
              <w:rPr>
                <w:rFonts w:cs="Simplified Arabic"/>
                <w:szCs w:val="24"/>
                <w:rtl/>
              </w:rPr>
              <w:t>0.64</w:t>
            </w:r>
          </w:p>
        </w:tc>
        <w:tc>
          <w:tcPr>
            <w:tcW w:w="973" w:type="dxa"/>
            <w:shd w:val="clear" w:color="auto" w:fill="FFFFFF"/>
          </w:tcPr>
          <w:p w14:paraId="0EA9F4D6" w14:textId="77777777" w:rsidR="00EF06AB" w:rsidRPr="0000570A" w:rsidRDefault="00EF06AB" w:rsidP="008524A5">
            <w:pPr>
              <w:bidi/>
              <w:jc w:val="both"/>
              <w:rPr>
                <w:rFonts w:cs="Simplified Arabic"/>
                <w:szCs w:val="24"/>
                <w:rtl/>
              </w:rPr>
            </w:pPr>
            <w:r w:rsidRPr="0000570A">
              <w:rPr>
                <w:rFonts w:cs="Simplified Arabic"/>
                <w:szCs w:val="24"/>
                <w:rtl/>
              </w:rPr>
              <w:t>مرتفعة</w:t>
            </w:r>
          </w:p>
        </w:tc>
      </w:tr>
      <w:tr w:rsidR="00EF06AB" w:rsidRPr="0000570A" w14:paraId="04A085BD" w14:textId="77777777" w:rsidTr="008524A5">
        <w:trPr>
          <w:jc w:val="center"/>
        </w:trPr>
        <w:tc>
          <w:tcPr>
            <w:tcW w:w="555" w:type="dxa"/>
            <w:shd w:val="clear" w:color="auto" w:fill="FFFFFF"/>
          </w:tcPr>
          <w:p w14:paraId="2B55F68C" w14:textId="77777777" w:rsidR="00EF06AB" w:rsidRPr="0000570A" w:rsidRDefault="00EF06AB" w:rsidP="008524A5">
            <w:pPr>
              <w:bidi/>
              <w:jc w:val="both"/>
              <w:rPr>
                <w:rFonts w:cs="Simplified Arabic"/>
                <w:szCs w:val="24"/>
              </w:rPr>
            </w:pPr>
          </w:p>
        </w:tc>
        <w:tc>
          <w:tcPr>
            <w:tcW w:w="4737" w:type="dxa"/>
            <w:shd w:val="clear" w:color="auto" w:fill="FFFFFF"/>
          </w:tcPr>
          <w:p w14:paraId="1BE02703" w14:textId="77777777" w:rsidR="00EF06AB" w:rsidRPr="0000570A" w:rsidRDefault="00EF06AB" w:rsidP="008524A5">
            <w:pPr>
              <w:bidi/>
              <w:jc w:val="both"/>
              <w:rPr>
                <w:rFonts w:cs="Simplified Arabic"/>
                <w:szCs w:val="24"/>
                <w:rtl/>
              </w:rPr>
            </w:pPr>
            <w:r w:rsidRPr="0000570A">
              <w:rPr>
                <w:rFonts w:cs="Simplified Arabic"/>
                <w:szCs w:val="24"/>
                <w:rtl/>
              </w:rPr>
              <w:t xml:space="preserve">الدرجة الكلية لمجال اللوائح </w:t>
            </w:r>
            <w:proofErr w:type="gramStart"/>
            <w:r w:rsidRPr="0000570A">
              <w:rPr>
                <w:rFonts w:cs="Simplified Arabic"/>
                <w:szCs w:val="24"/>
                <w:rtl/>
              </w:rPr>
              <w:t>والتشريعات</w:t>
            </w:r>
            <w:proofErr w:type="gramEnd"/>
          </w:p>
        </w:tc>
        <w:tc>
          <w:tcPr>
            <w:tcW w:w="1069" w:type="dxa"/>
            <w:shd w:val="clear" w:color="auto" w:fill="FFFFFF"/>
          </w:tcPr>
          <w:p w14:paraId="014562E1" w14:textId="77777777" w:rsidR="00EF06AB" w:rsidRPr="0000570A" w:rsidRDefault="00EF06AB" w:rsidP="008524A5">
            <w:pPr>
              <w:bidi/>
              <w:jc w:val="both"/>
              <w:rPr>
                <w:rFonts w:cs="Simplified Arabic"/>
                <w:szCs w:val="24"/>
                <w:rtl/>
              </w:rPr>
            </w:pPr>
            <w:r w:rsidRPr="0000570A">
              <w:rPr>
                <w:rFonts w:cs="Simplified Arabic"/>
                <w:szCs w:val="24"/>
                <w:rtl/>
              </w:rPr>
              <w:t>3.24</w:t>
            </w:r>
          </w:p>
        </w:tc>
        <w:tc>
          <w:tcPr>
            <w:tcW w:w="931" w:type="dxa"/>
            <w:shd w:val="clear" w:color="auto" w:fill="FFFFFF"/>
          </w:tcPr>
          <w:p w14:paraId="5DEEFB79" w14:textId="77777777" w:rsidR="00EF06AB" w:rsidRPr="0000570A" w:rsidRDefault="00EF06AB" w:rsidP="008524A5">
            <w:pPr>
              <w:bidi/>
              <w:jc w:val="both"/>
              <w:rPr>
                <w:rFonts w:cs="Simplified Arabic"/>
                <w:szCs w:val="24"/>
                <w:rtl/>
              </w:rPr>
            </w:pPr>
            <w:r w:rsidRPr="0000570A">
              <w:rPr>
                <w:rFonts w:cs="Simplified Arabic"/>
                <w:szCs w:val="24"/>
                <w:rtl/>
              </w:rPr>
              <w:t>0.62</w:t>
            </w:r>
          </w:p>
        </w:tc>
        <w:tc>
          <w:tcPr>
            <w:tcW w:w="973" w:type="dxa"/>
            <w:shd w:val="clear" w:color="auto" w:fill="FFFFFF"/>
          </w:tcPr>
          <w:p w14:paraId="34323178" w14:textId="77777777" w:rsidR="00EF06AB" w:rsidRPr="0000570A" w:rsidRDefault="00EF06AB" w:rsidP="008524A5">
            <w:pPr>
              <w:bidi/>
              <w:jc w:val="both"/>
              <w:rPr>
                <w:rFonts w:cs="Simplified Arabic"/>
                <w:szCs w:val="24"/>
                <w:rtl/>
              </w:rPr>
            </w:pPr>
            <w:r w:rsidRPr="0000570A">
              <w:rPr>
                <w:rFonts w:cs="Simplified Arabic"/>
                <w:szCs w:val="24"/>
                <w:rtl/>
              </w:rPr>
              <w:t>متوسطة</w:t>
            </w:r>
          </w:p>
        </w:tc>
      </w:tr>
      <w:tr w:rsidR="00EF06AB" w:rsidRPr="0000570A" w14:paraId="456303D2" w14:textId="77777777" w:rsidTr="008524A5">
        <w:trPr>
          <w:jc w:val="center"/>
        </w:trPr>
        <w:tc>
          <w:tcPr>
            <w:tcW w:w="555" w:type="dxa"/>
            <w:shd w:val="clear" w:color="auto" w:fill="FFFFFF"/>
          </w:tcPr>
          <w:p w14:paraId="1D375F88" w14:textId="77777777" w:rsidR="00EF06AB" w:rsidRPr="0000570A" w:rsidRDefault="00EF06AB" w:rsidP="008524A5">
            <w:pPr>
              <w:bidi/>
              <w:jc w:val="both"/>
              <w:rPr>
                <w:rFonts w:cs="Simplified Arabic"/>
                <w:szCs w:val="24"/>
                <w:rtl/>
              </w:rPr>
            </w:pPr>
            <w:r w:rsidRPr="0000570A">
              <w:rPr>
                <w:rFonts w:cs="Simplified Arabic"/>
                <w:szCs w:val="24"/>
                <w:rtl/>
              </w:rPr>
              <w:t>9</w:t>
            </w:r>
          </w:p>
        </w:tc>
        <w:tc>
          <w:tcPr>
            <w:tcW w:w="4737" w:type="dxa"/>
            <w:shd w:val="clear" w:color="auto" w:fill="FFFFFF"/>
          </w:tcPr>
          <w:p w14:paraId="70589CE6" w14:textId="77777777" w:rsidR="00EF06AB" w:rsidRPr="0000570A" w:rsidRDefault="00EF06AB" w:rsidP="008524A5">
            <w:pPr>
              <w:bidi/>
              <w:jc w:val="both"/>
              <w:rPr>
                <w:rFonts w:eastAsia="Times New Roman" w:cs="Simplified Arabic"/>
                <w:color w:val="000000"/>
                <w:szCs w:val="24"/>
                <w:rtl/>
              </w:rPr>
            </w:pPr>
            <w:r w:rsidRPr="0000570A">
              <w:rPr>
                <w:rFonts w:eastAsia="Times New Roman" w:cs="Simplified Arabic"/>
                <w:color w:val="000000"/>
                <w:szCs w:val="24"/>
                <w:rtl/>
              </w:rPr>
              <w:t xml:space="preserve">تتمتع الهيئة الإداري للنادي باستقلالية كاملة عند تصميم </w:t>
            </w:r>
            <w:proofErr w:type="gramStart"/>
            <w:r w:rsidRPr="0000570A">
              <w:rPr>
                <w:rFonts w:eastAsia="Times New Roman" w:cs="Simplified Arabic"/>
                <w:color w:val="000000"/>
                <w:szCs w:val="24"/>
                <w:rtl/>
              </w:rPr>
              <w:t>خططه</w:t>
            </w:r>
            <w:proofErr w:type="gramEnd"/>
            <w:r w:rsidRPr="0000570A">
              <w:rPr>
                <w:rFonts w:eastAsia="Times New Roman" w:cs="Simplified Arabic"/>
                <w:color w:val="000000"/>
                <w:szCs w:val="24"/>
                <w:rtl/>
              </w:rPr>
              <w:t xml:space="preserve"> وفق التشريعات المعمول بها</w:t>
            </w:r>
          </w:p>
        </w:tc>
        <w:tc>
          <w:tcPr>
            <w:tcW w:w="1069" w:type="dxa"/>
            <w:shd w:val="clear" w:color="auto" w:fill="FFFFFF"/>
          </w:tcPr>
          <w:p w14:paraId="1288221D" w14:textId="77777777" w:rsidR="00EF06AB" w:rsidRPr="0000570A" w:rsidRDefault="00EF06AB" w:rsidP="008524A5">
            <w:pPr>
              <w:bidi/>
              <w:jc w:val="both"/>
              <w:rPr>
                <w:rFonts w:cs="Simplified Arabic"/>
                <w:szCs w:val="24"/>
                <w:rtl/>
              </w:rPr>
            </w:pPr>
            <w:r w:rsidRPr="0000570A">
              <w:rPr>
                <w:rFonts w:cs="Simplified Arabic"/>
                <w:szCs w:val="24"/>
                <w:rtl/>
              </w:rPr>
              <w:t>3.37</w:t>
            </w:r>
          </w:p>
        </w:tc>
        <w:tc>
          <w:tcPr>
            <w:tcW w:w="931" w:type="dxa"/>
            <w:shd w:val="clear" w:color="auto" w:fill="FFFFFF"/>
          </w:tcPr>
          <w:p w14:paraId="0B915E12" w14:textId="77777777" w:rsidR="00EF06AB" w:rsidRPr="0000570A" w:rsidRDefault="00EF06AB" w:rsidP="008524A5">
            <w:pPr>
              <w:bidi/>
              <w:jc w:val="both"/>
              <w:rPr>
                <w:rFonts w:cs="Simplified Arabic"/>
                <w:szCs w:val="24"/>
                <w:rtl/>
              </w:rPr>
            </w:pPr>
            <w:r w:rsidRPr="0000570A">
              <w:rPr>
                <w:rFonts w:cs="Simplified Arabic"/>
                <w:szCs w:val="24"/>
                <w:rtl/>
              </w:rPr>
              <w:t>0.93</w:t>
            </w:r>
          </w:p>
        </w:tc>
        <w:tc>
          <w:tcPr>
            <w:tcW w:w="973" w:type="dxa"/>
            <w:shd w:val="clear" w:color="auto" w:fill="FFFFFF"/>
          </w:tcPr>
          <w:p w14:paraId="62D2A078" w14:textId="77777777" w:rsidR="00EF06AB" w:rsidRPr="0000570A" w:rsidRDefault="00EF06AB" w:rsidP="008524A5">
            <w:pPr>
              <w:bidi/>
              <w:jc w:val="both"/>
              <w:rPr>
                <w:rFonts w:cs="Simplified Arabic"/>
                <w:szCs w:val="24"/>
                <w:rtl/>
              </w:rPr>
            </w:pPr>
            <w:r w:rsidRPr="0000570A">
              <w:rPr>
                <w:rFonts w:cs="Simplified Arabic"/>
                <w:szCs w:val="24"/>
                <w:rtl/>
              </w:rPr>
              <w:t>متوسطة</w:t>
            </w:r>
          </w:p>
        </w:tc>
      </w:tr>
      <w:tr w:rsidR="00EF06AB" w:rsidRPr="0000570A" w14:paraId="5E934A2C" w14:textId="77777777" w:rsidTr="008524A5">
        <w:trPr>
          <w:jc w:val="center"/>
        </w:trPr>
        <w:tc>
          <w:tcPr>
            <w:tcW w:w="555" w:type="dxa"/>
            <w:shd w:val="clear" w:color="auto" w:fill="FFFFFF"/>
          </w:tcPr>
          <w:p w14:paraId="02965C2B" w14:textId="77777777" w:rsidR="00EF06AB" w:rsidRPr="0000570A" w:rsidRDefault="00EF06AB" w:rsidP="008524A5">
            <w:pPr>
              <w:bidi/>
              <w:jc w:val="both"/>
              <w:rPr>
                <w:rFonts w:cs="Simplified Arabic"/>
                <w:szCs w:val="24"/>
                <w:rtl/>
              </w:rPr>
            </w:pPr>
            <w:r w:rsidRPr="0000570A">
              <w:rPr>
                <w:rFonts w:cs="Simplified Arabic"/>
                <w:szCs w:val="24"/>
                <w:rtl/>
              </w:rPr>
              <w:t>10</w:t>
            </w:r>
          </w:p>
        </w:tc>
        <w:tc>
          <w:tcPr>
            <w:tcW w:w="4737" w:type="dxa"/>
            <w:shd w:val="clear" w:color="auto" w:fill="FFFFFF"/>
          </w:tcPr>
          <w:p w14:paraId="5D5A9F08" w14:textId="77777777" w:rsidR="00EF06AB" w:rsidRPr="0000570A" w:rsidRDefault="00EF06AB" w:rsidP="008524A5">
            <w:pPr>
              <w:bidi/>
              <w:jc w:val="both"/>
              <w:rPr>
                <w:rFonts w:cs="Simplified Arabic"/>
                <w:color w:val="000000"/>
                <w:szCs w:val="24"/>
                <w:rtl/>
              </w:rPr>
            </w:pPr>
            <w:r w:rsidRPr="0000570A">
              <w:rPr>
                <w:rFonts w:cs="Simplified Arabic"/>
                <w:color w:val="000000"/>
                <w:szCs w:val="24"/>
                <w:rtl/>
              </w:rPr>
              <w:t>تتيح الهيئة الادارية الفرصة للعاملين والكوادر للتعبير عن رأيهم والتواصل معها</w:t>
            </w:r>
          </w:p>
        </w:tc>
        <w:tc>
          <w:tcPr>
            <w:tcW w:w="1069" w:type="dxa"/>
            <w:shd w:val="clear" w:color="auto" w:fill="FFFFFF"/>
          </w:tcPr>
          <w:p w14:paraId="7893E5B3" w14:textId="77777777" w:rsidR="00EF06AB" w:rsidRPr="0000570A" w:rsidRDefault="00EF06AB" w:rsidP="008524A5">
            <w:pPr>
              <w:bidi/>
              <w:jc w:val="both"/>
              <w:rPr>
                <w:rFonts w:cs="Simplified Arabic"/>
                <w:szCs w:val="24"/>
                <w:rtl/>
              </w:rPr>
            </w:pPr>
            <w:r w:rsidRPr="0000570A">
              <w:rPr>
                <w:rFonts w:cs="Simplified Arabic"/>
                <w:szCs w:val="24"/>
                <w:rtl/>
              </w:rPr>
              <w:t>3.80</w:t>
            </w:r>
          </w:p>
        </w:tc>
        <w:tc>
          <w:tcPr>
            <w:tcW w:w="931" w:type="dxa"/>
            <w:shd w:val="clear" w:color="auto" w:fill="FFFFFF"/>
          </w:tcPr>
          <w:p w14:paraId="5CDFF52B" w14:textId="77777777" w:rsidR="00EF06AB" w:rsidRPr="0000570A" w:rsidRDefault="00EF06AB" w:rsidP="008524A5">
            <w:pPr>
              <w:bidi/>
              <w:jc w:val="both"/>
              <w:rPr>
                <w:rFonts w:cs="Simplified Arabic"/>
                <w:szCs w:val="24"/>
                <w:rtl/>
              </w:rPr>
            </w:pPr>
            <w:r w:rsidRPr="0000570A">
              <w:rPr>
                <w:rFonts w:cs="Simplified Arabic"/>
                <w:szCs w:val="24"/>
                <w:rtl/>
              </w:rPr>
              <w:t>0.57</w:t>
            </w:r>
          </w:p>
        </w:tc>
        <w:tc>
          <w:tcPr>
            <w:tcW w:w="973" w:type="dxa"/>
            <w:shd w:val="clear" w:color="auto" w:fill="FFFFFF"/>
          </w:tcPr>
          <w:p w14:paraId="16CD571A" w14:textId="77777777" w:rsidR="00EF06AB" w:rsidRPr="0000570A" w:rsidRDefault="00EF06AB" w:rsidP="008524A5">
            <w:pPr>
              <w:bidi/>
              <w:jc w:val="both"/>
              <w:rPr>
                <w:rFonts w:cs="Simplified Arabic"/>
                <w:szCs w:val="24"/>
                <w:rtl/>
              </w:rPr>
            </w:pPr>
            <w:r w:rsidRPr="0000570A">
              <w:rPr>
                <w:rFonts w:cs="Simplified Arabic"/>
                <w:szCs w:val="24"/>
                <w:rtl/>
              </w:rPr>
              <w:t>مرتفعة</w:t>
            </w:r>
          </w:p>
        </w:tc>
      </w:tr>
      <w:tr w:rsidR="00EF06AB" w:rsidRPr="0000570A" w14:paraId="5711C82A" w14:textId="77777777" w:rsidTr="008524A5">
        <w:trPr>
          <w:jc w:val="center"/>
        </w:trPr>
        <w:tc>
          <w:tcPr>
            <w:tcW w:w="555" w:type="dxa"/>
            <w:shd w:val="clear" w:color="auto" w:fill="FFFFFF"/>
          </w:tcPr>
          <w:p w14:paraId="53916FFF" w14:textId="77777777" w:rsidR="00EF06AB" w:rsidRPr="0000570A" w:rsidRDefault="00EF06AB" w:rsidP="008524A5">
            <w:pPr>
              <w:bidi/>
              <w:jc w:val="both"/>
              <w:rPr>
                <w:rFonts w:cs="Simplified Arabic"/>
                <w:szCs w:val="24"/>
              </w:rPr>
            </w:pPr>
            <w:r w:rsidRPr="0000570A">
              <w:rPr>
                <w:rFonts w:cs="Simplified Arabic"/>
                <w:szCs w:val="24"/>
              </w:rPr>
              <w:t>11</w:t>
            </w:r>
          </w:p>
        </w:tc>
        <w:tc>
          <w:tcPr>
            <w:tcW w:w="4737" w:type="dxa"/>
            <w:shd w:val="clear" w:color="auto" w:fill="FFFFFF"/>
          </w:tcPr>
          <w:p w14:paraId="0D8266B3" w14:textId="77777777" w:rsidR="00EF06AB" w:rsidRPr="0000570A" w:rsidRDefault="00EF06AB" w:rsidP="008524A5">
            <w:pPr>
              <w:bidi/>
              <w:jc w:val="both"/>
              <w:rPr>
                <w:rFonts w:cs="Simplified Arabic"/>
                <w:color w:val="000000"/>
                <w:szCs w:val="24"/>
              </w:rPr>
            </w:pPr>
            <w:r w:rsidRPr="0000570A">
              <w:rPr>
                <w:rFonts w:cs="Simplified Arabic"/>
                <w:color w:val="000000"/>
                <w:szCs w:val="24"/>
                <w:rtl/>
              </w:rPr>
              <w:t>تقوم الهيئة الادارية بتحديد وصلاحيات العاملين في النادي</w:t>
            </w:r>
          </w:p>
        </w:tc>
        <w:tc>
          <w:tcPr>
            <w:tcW w:w="1069" w:type="dxa"/>
            <w:shd w:val="clear" w:color="auto" w:fill="FFFFFF"/>
          </w:tcPr>
          <w:p w14:paraId="5EAAAB6E" w14:textId="77777777" w:rsidR="00EF06AB" w:rsidRPr="0000570A" w:rsidRDefault="00EF06AB" w:rsidP="008524A5">
            <w:pPr>
              <w:bidi/>
              <w:jc w:val="both"/>
              <w:rPr>
                <w:rFonts w:cs="Simplified Arabic"/>
                <w:szCs w:val="24"/>
                <w:rtl/>
              </w:rPr>
            </w:pPr>
            <w:r w:rsidRPr="0000570A">
              <w:rPr>
                <w:rFonts w:cs="Simplified Arabic"/>
                <w:szCs w:val="24"/>
                <w:rtl/>
              </w:rPr>
              <w:t>3.77</w:t>
            </w:r>
          </w:p>
        </w:tc>
        <w:tc>
          <w:tcPr>
            <w:tcW w:w="931" w:type="dxa"/>
            <w:shd w:val="clear" w:color="auto" w:fill="FFFFFF"/>
          </w:tcPr>
          <w:p w14:paraId="547F82F6" w14:textId="77777777" w:rsidR="00EF06AB" w:rsidRPr="0000570A" w:rsidRDefault="00EF06AB" w:rsidP="008524A5">
            <w:pPr>
              <w:bidi/>
              <w:jc w:val="both"/>
              <w:rPr>
                <w:rFonts w:cs="Simplified Arabic"/>
                <w:szCs w:val="24"/>
                <w:rtl/>
              </w:rPr>
            </w:pPr>
            <w:r w:rsidRPr="0000570A">
              <w:rPr>
                <w:rFonts w:cs="Simplified Arabic"/>
                <w:szCs w:val="24"/>
                <w:rtl/>
              </w:rPr>
              <w:t>0.60</w:t>
            </w:r>
          </w:p>
        </w:tc>
        <w:tc>
          <w:tcPr>
            <w:tcW w:w="973" w:type="dxa"/>
            <w:shd w:val="clear" w:color="auto" w:fill="FFFFFF"/>
          </w:tcPr>
          <w:p w14:paraId="3ACFF5B4" w14:textId="77777777" w:rsidR="00EF06AB" w:rsidRPr="0000570A" w:rsidRDefault="00EF06AB" w:rsidP="008524A5">
            <w:pPr>
              <w:bidi/>
              <w:jc w:val="both"/>
              <w:rPr>
                <w:rFonts w:cs="Simplified Arabic"/>
                <w:szCs w:val="24"/>
                <w:rtl/>
              </w:rPr>
            </w:pPr>
            <w:r w:rsidRPr="0000570A">
              <w:rPr>
                <w:rFonts w:cs="Simplified Arabic"/>
                <w:szCs w:val="24"/>
                <w:rtl/>
              </w:rPr>
              <w:t>مرتفعة</w:t>
            </w:r>
          </w:p>
        </w:tc>
      </w:tr>
      <w:tr w:rsidR="00EF06AB" w:rsidRPr="0000570A" w14:paraId="09541554" w14:textId="77777777" w:rsidTr="008524A5">
        <w:trPr>
          <w:jc w:val="center"/>
        </w:trPr>
        <w:tc>
          <w:tcPr>
            <w:tcW w:w="555" w:type="dxa"/>
            <w:shd w:val="clear" w:color="auto" w:fill="FFFFFF"/>
          </w:tcPr>
          <w:p w14:paraId="6038E1ED" w14:textId="77777777" w:rsidR="00EF06AB" w:rsidRPr="0000570A" w:rsidRDefault="00EF06AB" w:rsidP="008524A5">
            <w:pPr>
              <w:bidi/>
              <w:jc w:val="both"/>
              <w:rPr>
                <w:rFonts w:cs="Simplified Arabic"/>
                <w:szCs w:val="24"/>
                <w:rtl/>
              </w:rPr>
            </w:pPr>
            <w:r w:rsidRPr="0000570A">
              <w:rPr>
                <w:rFonts w:cs="Simplified Arabic"/>
                <w:szCs w:val="24"/>
              </w:rPr>
              <w:t>12</w:t>
            </w:r>
          </w:p>
        </w:tc>
        <w:tc>
          <w:tcPr>
            <w:tcW w:w="4737" w:type="dxa"/>
            <w:shd w:val="clear" w:color="auto" w:fill="FFFFFF"/>
          </w:tcPr>
          <w:p w14:paraId="014025CE" w14:textId="77777777" w:rsidR="00EF06AB" w:rsidRPr="0000570A" w:rsidRDefault="00EF06AB" w:rsidP="008524A5">
            <w:pPr>
              <w:bidi/>
              <w:jc w:val="both"/>
              <w:rPr>
                <w:rFonts w:cs="Simplified Arabic"/>
                <w:color w:val="000000"/>
                <w:szCs w:val="24"/>
              </w:rPr>
            </w:pPr>
            <w:r w:rsidRPr="0000570A">
              <w:rPr>
                <w:rFonts w:cs="Simplified Arabic"/>
                <w:color w:val="000000"/>
                <w:szCs w:val="24"/>
                <w:rtl/>
              </w:rPr>
              <w:t>تتبع الهيئة الادارية الأساليب الديموقراطية في الإدارة وصنع القرار</w:t>
            </w:r>
          </w:p>
        </w:tc>
        <w:tc>
          <w:tcPr>
            <w:tcW w:w="1069" w:type="dxa"/>
            <w:shd w:val="clear" w:color="auto" w:fill="FFFFFF"/>
          </w:tcPr>
          <w:p w14:paraId="14F7081C" w14:textId="77777777" w:rsidR="00EF06AB" w:rsidRPr="0000570A" w:rsidRDefault="00EF06AB" w:rsidP="008524A5">
            <w:pPr>
              <w:bidi/>
              <w:jc w:val="both"/>
              <w:rPr>
                <w:rFonts w:cs="Simplified Arabic"/>
                <w:szCs w:val="24"/>
                <w:rtl/>
              </w:rPr>
            </w:pPr>
            <w:r w:rsidRPr="0000570A">
              <w:rPr>
                <w:rFonts w:cs="Simplified Arabic"/>
                <w:szCs w:val="24"/>
                <w:rtl/>
              </w:rPr>
              <w:t>3.55</w:t>
            </w:r>
          </w:p>
        </w:tc>
        <w:tc>
          <w:tcPr>
            <w:tcW w:w="931" w:type="dxa"/>
            <w:shd w:val="clear" w:color="auto" w:fill="FFFFFF"/>
          </w:tcPr>
          <w:p w14:paraId="63FEDD75" w14:textId="77777777" w:rsidR="00EF06AB" w:rsidRPr="0000570A" w:rsidRDefault="00EF06AB" w:rsidP="008524A5">
            <w:pPr>
              <w:bidi/>
              <w:jc w:val="both"/>
              <w:rPr>
                <w:rFonts w:cs="Simplified Arabic"/>
                <w:szCs w:val="24"/>
                <w:rtl/>
              </w:rPr>
            </w:pPr>
            <w:r w:rsidRPr="0000570A">
              <w:rPr>
                <w:rFonts w:cs="Simplified Arabic"/>
                <w:szCs w:val="24"/>
                <w:rtl/>
              </w:rPr>
              <w:t>0.90</w:t>
            </w:r>
          </w:p>
        </w:tc>
        <w:tc>
          <w:tcPr>
            <w:tcW w:w="973" w:type="dxa"/>
            <w:shd w:val="clear" w:color="auto" w:fill="FFFFFF"/>
          </w:tcPr>
          <w:p w14:paraId="4382BB31" w14:textId="77777777" w:rsidR="00EF06AB" w:rsidRPr="0000570A" w:rsidRDefault="00EF06AB" w:rsidP="008524A5">
            <w:pPr>
              <w:bidi/>
              <w:jc w:val="both"/>
              <w:rPr>
                <w:rFonts w:cs="Simplified Arabic"/>
                <w:szCs w:val="24"/>
                <w:rtl/>
              </w:rPr>
            </w:pPr>
            <w:r w:rsidRPr="0000570A">
              <w:rPr>
                <w:rFonts w:cs="Simplified Arabic"/>
                <w:szCs w:val="24"/>
                <w:rtl/>
              </w:rPr>
              <w:t>مرتفعة</w:t>
            </w:r>
          </w:p>
        </w:tc>
      </w:tr>
      <w:tr w:rsidR="00EF06AB" w:rsidRPr="0000570A" w14:paraId="7B862103" w14:textId="77777777" w:rsidTr="008524A5">
        <w:trPr>
          <w:jc w:val="center"/>
        </w:trPr>
        <w:tc>
          <w:tcPr>
            <w:tcW w:w="555" w:type="dxa"/>
            <w:shd w:val="clear" w:color="auto" w:fill="FFFFFF"/>
          </w:tcPr>
          <w:p w14:paraId="79C2F8C6" w14:textId="77777777" w:rsidR="00EF06AB" w:rsidRPr="0000570A" w:rsidRDefault="00EF06AB" w:rsidP="008524A5">
            <w:pPr>
              <w:bidi/>
              <w:jc w:val="both"/>
              <w:rPr>
                <w:rFonts w:cs="Simplified Arabic"/>
                <w:szCs w:val="24"/>
                <w:rtl/>
              </w:rPr>
            </w:pPr>
            <w:r w:rsidRPr="0000570A">
              <w:rPr>
                <w:rFonts w:cs="Simplified Arabic"/>
                <w:szCs w:val="24"/>
              </w:rPr>
              <w:t>13</w:t>
            </w:r>
          </w:p>
        </w:tc>
        <w:tc>
          <w:tcPr>
            <w:tcW w:w="4737" w:type="dxa"/>
            <w:shd w:val="clear" w:color="auto" w:fill="FFFFFF"/>
          </w:tcPr>
          <w:p w14:paraId="47CECC26" w14:textId="77777777" w:rsidR="00EF06AB" w:rsidRPr="0000570A" w:rsidRDefault="00EF06AB" w:rsidP="008524A5">
            <w:pPr>
              <w:bidi/>
              <w:jc w:val="both"/>
              <w:rPr>
                <w:rFonts w:cs="Simplified Arabic"/>
                <w:color w:val="000000"/>
                <w:szCs w:val="24"/>
                <w:rtl/>
              </w:rPr>
            </w:pPr>
            <w:r w:rsidRPr="0000570A">
              <w:rPr>
                <w:rFonts w:cs="Simplified Arabic"/>
                <w:color w:val="000000"/>
                <w:szCs w:val="24"/>
                <w:rtl/>
              </w:rPr>
              <w:t>تقوم الهيئة الادارية بصورة دورية بعملية التقييم والتقويم للخطط والاهداف</w:t>
            </w:r>
          </w:p>
        </w:tc>
        <w:tc>
          <w:tcPr>
            <w:tcW w:w="1069" w:type="dxa"/>
            <w:shd w:val="clear" w:color="auto" w:fill="FFFFFF"/>
          </w:tcPr>
          <w:p w14:paraId="637AB02F" w14:textId="77777777" w:rsidR="00EF06AB" w:rsidRPr="0000570A" w:rsidRDefault="00EF06AB" w:rsidP="008524A5">
            <w:pPr>
              <w:bidi/>
              <w:jc w:val="both"/>
              <w:rPr>
                <w:rFonts w:cs="Simplified Arabic"/>
                <w:szCs w:val="24"/>
                <w:rtl/>
              </w:rPr>
            </w:pPr>
            <w:r w:rsidRPr="0000570A">
              <w:rPr>
                <w:rFonts w:cs="Simplified Arabic"/>
                <w:szCs w:val="24"/>
                <w:rtl/>
              </w:rPr>
              <w:t>3.15</w:t>
            </w:r>
          </w:p>
        </w:tc>
        <w:tc>
          <w:tcPr>
            <w:tcW w:w="931" w:type="dxa"/>
            <w:shd w:val="clear" w:color="auto" w:fill="FFFFFF"/>
          </w:tcPr>
          <w:p w14:paraId="74C5E7DE" w14:textId="77777777" w:rsidR="00EF06AB" w:rsidRPr="0000570A" w:rsidRDefault="00EF06AB" w:rsidP="008524A5">
            <w:pPr>
              <w:bidi/>
              <w:jc w:val="both"/>
              <w:rPr>
                <w:rFonts w:cs="Simplified Arabic"/>
                <w:szCs w:val="24"/>
                <w:rtl/>
              </w:rPr>
            </w:pPr>
            <w:r w:rsidRPr="0000570A">
              <w:rPr>
                <w:rFonts w:cs="Simplified Arabic"/>
                <w:szCs w:val="24"/>
                <w:rtl/>
              </w:rPr>
              <w:t>0.83</w:t>
            </w:r>
          </w:p>
        </w:tc>
        <w:tc>
          <w:tcPr>
            <w:tcW w:w="973" w:type="dxa"/>
            <w:shd w:val="clear" w:color="auto" w:fill="FFFFFF"/>
          </w:tcPr>
          <w:p w14:paraId="675D25F5" w14:textId="77777777" w:rsidR="00EF06AB" w:rsidRPr="0000570A" w:rsidRDefault="00EF06AB" w:rsidP="008524A5">
            <w:pPr>
              <w:bidi/>
              <w:jc w:val="both"/>
              <w:rPr>
                <w:rFonts w:cs="Simplified Arabic"/>
                <w:szCs w:val="24"/>
                <w:rtl/>
              </w:rPr>
            </w:pPr>
            <w:r w:rsidRPr="0000570A">
              <w:rPr>
                <w:rFonts w:cs="Simplified Arabic"/>
                <w:szCs w:val="24"/>
                <w:rtl/>
              </w:rPr>
              <w:t>متوسطة</w:t>
            </w:r>
          </w:p>
        </w:tc>
      </w:tr>
      <w:tr w:rsidR="00EF06AB" w:rsidRPr="0000570A" w14:paraId="345BD677" w14:textId="77777777" w:rsidTr="008524A5">
        <w:trPr>
          <w:jc w:val="center"/>
        </w:trPr>
        <w:tc>
          <w:tcPr>
            <w:tcW w:w="555" w:type="dxa"/>
            <w:shd w:val="clear" w:color="auto" w:fill="FFFFFF"/>
          </w:tcPr>
          <w:p w14:paraId="63AD5757" w14:textId="77777777" w:rsidR="00EF06AB" w:rsidRPr="0000570A" w:rsidRDefault="00EF06AB" w:rsidP="008524A5">
            <w:pPr>
              <w:bidi/>
              <w:jc w:val="both"/>
              <w:rPr>
                <w:rFonts w:cs="Simplified Arabic"/>
                <w:szCs w:val="24"/>
                <w:rtl/>
              </w:rPr>
            </w:pPr>
            <w:r w:rsidRPr="0000570A">
              <w:rPr>
                <w:rFonts w:cs="Simplified Arabic"/>
                <w:szCs w:val="24"/>
              </w:rPr>
              <w:t>14</w:t>
            </w:r>
          </w:p>
        </w:tc>
        <w:tc>
          <w:tcPr>
            <w:tcW w:w="4737" w:type="dxa"/>
            <w:shd w:val="clear" w:color="auto" w:fill="FFFFFF"/>
          </w:tcPr>
          <w:p w14:paraId="0BFC89FD" w14:textId="77777777" w:rsidR="00EF06AB" w:rsidRPr="0000570A" w:rsidRDefault="00EF06AB" w:rsidP="008524A5">
            <w:pPr>
              <w:bidi/>
              <w:jc w:val="both"/>
              <w:rPr>
                <w:rFonts w:cs="Simplified Arabic"/>
                <w:color w:val="000000"/>
                <w:szCs w:val="24"/>
                <w:rtl/>
              </w:rPr>
            </w:pPr>
            <w:r w:rsidRPr="0000570A">
              <w:rPr>
                <w:rFonts w:cs="Simplified Arabic"/>
                <w:color w:val="000000"/>
                <w:szCs w:val="24"/>
                <w:rtl/>
              </w:rPr>
              <w:t xml:space="preserve">تعمل الهيئة الادارية على تسهيل العمل وذلك بتقوية العلاقات </w:t>
            </w:r>
            <w:r w:rsidRPr="0000570A">
              <w:rPr>
                <w:rFonts w:cs="Simplified Arabic"/>
                <w:color w:val="000000"/>
                <w:szCs w:val="24"/>
                <w:rtl/>
              </w:rPr>
              <w:lastRenderedPageBreak/>
              <w:t>بين الكوادر المختلفة</w:t>
            </w:r>
          </w:p>
        </w:tc>
        <w:tc>
          <w:tcPr>
            <w:tcW w:w="1069" w:type="dxa"/>
            <w:shd w:val="clear" w:color="auto" w:fill="FFFFFF"/>
          </w:tcPr>
          <w:p w14:paraId="7246592B" w14:textId="77777777" w:rsidR="00EF06AB" w:rsidRPr="0000570A" w:rsidRDefault="00EF06AB" w:rsidP="008524A5">
            <w:pPr>
              <w:bidi/>
              <w:jc w:val="both"/>
              <w:rPr>
                <w:rFonts w:cs="Simplified Arabic"/>
                <w:szCs w:val="24"/>
                <w:rtl/>
              </w:rPr>
            </w:pPr>
            <w:r w:rsidRPr="0000570A">
              <w:rPr>
                <w:rFonts w:cs="Simplified Arabic"/>
                <w:szCs w:val="24"/>
                <w:rtl/>
              </w:rPr>
              <w:lastRenderedPageBreak/>
              <w:t>3.26</w:t>
            </w:r>
          </w:p>
        </w:tc>
        <w:tc>
          <w:tcPr>
            <w:tcW w:w="931" w:type="dxa"/>
            <w:shd w:val="clear" w:color="auto" w:fill="FFFFFF"/>
          </w:tcPr>
          <w:p w14:paraId="0FD7B18C" w14:textId="77777777" w:rsidR="00EF06AB" w:rsidRPr="0000570A" w:rsidRDefault="00EF06AB" w:rsidP="008524A5">
            <w:pPr>
              <w:bidi/>
              <w:jc w:val="both"/>
              <w:rPr>
                <w:rFonts w:cs="Simplified Arabic"/>
                <w:szCs w:val="24"/>
                <w:rtl/>
              </w:rPr>
            </w:pPr>
            <w:r w:rsidRPr="0000570A">
              <w:rPr>
                <w:rFonts w:cs="Simplified Arabic"/>
                <w:szCs w:val="24"/>
                <w:rtl/>
              </w:rPr>
              <w:t>0.85</w:t>
            </w:r>
          </w:p>
        </w:tc>
        <w:tc>
          <w:tcPr>
            <w:tcW w:w="973" w:type="dxa"/>
            <w:shd w:val="clear" w:color="auto" w:fill="FFFFFF"/>
          </w:tcPr>
          <w:p w14:paraId="60C30320" w14:textId="77777777" w:rsidR="00EF06AB" w:rsidRPr="0000570A" w:rsidRDefault="00EF06AB" w:rsidP="008524A5">
            <w:pPr>
              <w:bidi/>
              <w:jc w:val="both"/>
              <w:rPr>
                <w:rFonts w:cs="Simplified Arabic"/>
                <w:szCs w:val="24"/>
                <w:rtl/>
              </w:rPr>
            </w:pPr>
            <w:r w:rsidRPr="0000570A">
              <w:rPr>
                <w:rFonts w:cs="Simplified Arabic"/>
                <w:szCs w:val="24"/>
                <w:rtl/>
              </w:rPr>
              <w:t>متوسطة</w:t>
            </w:r>
          </w:p>
        </w:tc>
      </w:tr>
      <w:tr w:rsidR="00EF06AB" w:rsidRPr="0000570A" w14:paraId="64DC9576" w14:textId="77777777" w:rsidTr="008524A5">
        <w:trPr>
          <w:jc w:val="center"/>
        </w:trPr>
        <w:tc>
          <w:tcPr>
            <w:tcW w:w="555" w:type="dxa"/>
            <w:shd w:val="clear" w:color="auto" w:fill="FFFFFF"/>
          </w:tcPr>
          <w:p w14:paraId="423F6607" w14:textId="77777777" w:rsidR="00EF06AB" w:rsidRPr="0000570A" w:rsidRDefault="00EF06AB" w:rsidP="008524A5">
            <w:pPr>
              <w:bidi/>
              <w:jc w:val="both"/>
              <w:rPr>
                <w:rFonts w:cs="Simplified Arabic"/>
                <w:szCs w:val="24"/>
                <w:rtl/>
              </w:rPr>
            </w:pPr>
            <w:r w:rsidRPr="0000570A">
              <w:rPr>
                <w:rFonts w:cs="Simplified Arabic"/>
                <w:szCs w:val="24"/>
              </w:rPr>
              <w:lastRenderedPageBreak/>
              <w:t>15</w:t>
            </w:r>
          </w:p>
        </w:tc>
        <w:tc>
          <w:tcPr>
            <w:tcW w:w="4737" w:type="dxa"/>
            <w:shd w:val="clear" w:color="auto" w:fill="FFFFFF"/>
          </w:tcPr>
          <w:p w14:paraId="1539E95F" w14:textId="77777777" w:rsidR="00EF06AB" w:rsidRPr="0000570A" w:rsidRDefault="00EF06AB" w:rsidP="008524A5">
            <w:pPr>
              <w:bidi/>
              <w:jc w:val="both"/>
              <w:rPr>
                <w:rFonts w:cs="Simplified Arabic"/>
                <w:color w:val="000000"/>
                <w:szCs w:val="24"/>
                <w:rtl/>
              </w:rPr>
            </w:pPr>
            <w:r w:rsidRPr="0000570A">
              <w:rPr>
                <w:rFonts w:cs="Simplified Arabic"/>
                <w:color w:val="000000"/>
                <w:szCs w:val="24"/>
                <w:rtl/>
              </w:rPr>
              <w:t>تقوم الهيئة الادارية بمراجعة دورية لأداء الهيكل التنظيمي</w:t>
            </w:r>
          </w:p>
        </w:tc>
        <w:tc>
          <w:tcPr>
            <w:tcW w:w="1069" w:type="dxa"/>
            <w:shd w:val="clear" w:color="auto" w:fill="FFFFFF"/>
          </w:tcPr>
          <w:p w14:paraId="69BA9848" w14:textId="77777777" w:rsidR="00EF06AB" w:rsidRPr="0000570A" w:rsidRDefault="00EF06AB" w:rsidP="008524A5">
            <w:pPr>
              <w:bidi/>
              <w:jc w:val="both"/>
              <w:rPr>
                <w:rFonts w:cs="Simplified Arabic"/>
                <w:szCs w:val="24"/>
                <w:rtl/>
              </w:rPr>
            </w:pPr>
            <w:r w:rsidRPr="0000570A">
              <w:rPr>
                <w:rFonts w:cs="Simplified Arabic"/>
                <w:szCs w:val="24"/>
                <w:rtl/>
              </w:rPr>
              <w:t>3.17</w:t>
            </w:r>
          </w:p>
        </w:tc>
        <w:tc>
          <w:tcPr>
            <w:tcW w:w="931" w:type="dxa"/>
            <w:shd w:val="clear" w:color="auto" w:fill="FFFFFF"/>
          </w:tcPr>
          <w:p w14:paraId="3670F9E4" w14:textId="77777777" w:rsidR="00EF06AB" w:rsidRPr="0000570A" w:rsidRDefault="00EF06AB" w:rsidP="008524A5">
            <w:pPr>
              <w:bidi/>
              <w:jc w:val="both"/>
              <w:rPr>
                <w:rFonts w:cs="Simplified Arabic"/>
                <w:szCs w:val="24"/>
                <w:rtl/>
              </w:rPr>
            </w:pPr>
            <w:r w:rsidRPr="0000570A">
              <w:rPr>
                <w:rFonts w:cs="Simplified Arabic"/>
                <w:szCs w:val="24"/>
                <w:rtl/>
              </w:rPr>
              <w:t>0.49</w:t>
            </w:r>
          </w:p>
        </w:tc>
        <w:tc>
          <w:tcPr>
            <w:tcW w:w="973" w:type="dxa"/>
            <w:shd w:val="clear" w:color="auto" w:fill="FFFFFF"/>
          </w:tcPr>
          <w:p w14:paraId="272F83B6" w14:textId="77777777" w:rsidR="00EF06AB" w:rsidRPr="0000570A" w:rsidRDefault="00EF06AB" w:rsidP="008524A5">
            <w:pPr>
              <w:bidi/>
              <w:jc w:val="both"/>
              <w:rPr>
                <w:rFonts w:cs="Simplified Arabic"/>
                <w:szCs w:val="24"/>
                <w:rtl/>
              </w:rPr>
            </w:pPr>
            <w:r w:rsidRPr="0000570A">
              <w:rPr>
                <w:rFonts w:cs="Simplified Arabic"/>
                <w:szCs w:val="24"/>
                <w:rtl/>
              </w:rPr>
              <w:t>متوسطة</w:t>
            </w:r>
          </w:p>
        </w:tc>
      </w:tr>
      <w:tr w:rsidR="00EF06AB" w:rsidRPr="0000570A" w14:paraId="3A157121" w14:textId="77777777" w:rsidTr="008524A5">
        <w:trPr>
          <w:jc w:val="center"/>
        </w:trPr>
        <w:tc>
          <w:tcPr>
            <w:tcW w:w="555" w:type="dxa"/>
            <w:shd w:val="clear" w:color="auto" w:fill="FFFFFF"/>
          </w:tcPr>
          <w:p w14:paraId="7D5EC07B" w14:textId="77777777" w:rsidR="00EF06AB" w:rsidRPr="0000570A" w:rsidRDefault="00EF06AB" w:rsidP="008524A5">
            <w:pPr>
              <w:bidi/>
              <w:jc w:val="both"/>
              <w:rPr>
                <w:rFonts w:cs="Simplified Arabic"/>
                <w:szCs w:val="24"/>
                <w:rtl/>
              </w:rPr>
            </w:pPr>
            <w:r w:rsidRPr="0000570A">
              <w:rPr>
                <w:rFonts w:cs="Simplified Arabic"/>
                <w:szCs w:val="24"/>
              </w:rPr>
              <w:t>16</w:t>
            </w:r>
          </w:p>
        </w:tc>
        <w:tc>
          <w:tcPr>
            <w:tcW w:w="4737" w:type="dxa"/>
            <w:shd w:val="clear" w:color="auto" w:fill="FFFFFF"/>
          </w:tcPr>
          <w:p w14:paraId="370B2F1D" w14:textId="77777777" w:rsidR="00EF06AB" w:rsidRPr="0000570A" w:rsidRDefault="00EF06AB" w:rsidP="008524A5">
            <w:pPr>
              <w:bidi/>
              <w:jc w:val="both"/>
              <w:rPr>
                <w:rFonts w:cs="Simplified Arabic"/>
                <w:color w:val="000000"/>
                <w:szCs w:val="24"/>
                <w:rtl/>
              </w:rPr>
            </w:pPr>
            <w:r w:rsidRPr="0000570A">
              <w:rPr>
                <w:rFonts w:cs="Simplified Arabic"/>
                <w:color w:val="000000"/>
                <w:szCs w:val="24"/>
                <w:rtl/>
              </w:rPr>
              <w:t>تشرك الهيئة الادارية الداعمين والخبراء من افراد المجتمع ومن الكوادر الفنية في خطة تطوير النادي</w:t>
            </w:r>
          </w:p>
        </w:tc>
        <w:tc>
          <w:tcPr>
            <w:tcW w:w="1069" w:type="dxa"/>
            <w:shd w:val="clear" w:color="auto" w:fill="FFFFFF"/>
          </w:tcPr>
          <w:p w14:paraId="431B2BC0" w14:textId="77777777" w:rsidR="00EF06AB" w:rsidRPr="0000570A" w:rsidRDefault="00EF06AB" w:rsidP="008524A5">
            <w:pPr>
              <w:bidi/>
              <w:jc w:val="both"/>
              <w:rPr>
                <w:rFonts w:cs="Simplified Arabic"/>
                <w:szCs w:val="24"/>
                <w:rtl/>
              </w:rPr>
            </w:pPr>
            <w:r w:rsidRPr="0000570A">
              <w:rPr>
                <w:rFonts w:cs="Simplified Arabic"/>
                <w:szCs w:val="24"/>
                <w:rtl/>
              </w:rPr>
              <w:t>2.99</w:t>
            </w:r>
          </w:p>
        </w:tc>
        <w:tc>
          <w:tcPr>
            <w:tcW w:w="931" w:type="dxa"/>
            <w:shd w:val="clear" w:color="auto" w:fill="FFFFFF"/>
          </w:tcPr>
          <w:p w14:paraId="046A31C8" w14:textId="77777777" w:rsidR="00EF06AB" w:rsidRPr="0000570A" w:rsidRDefault="00EF06AB" w:rsidP="008524A5">
            <w:pPr>
              <w:bidi/>
              <w:jc w:val="both"/>
              <w:rPr>
                <w:rFonts w:cs="Simplified Arabic"/>
                <w:szCs w:val="24"/>
                <w:rtl/>
              </w:rPr>
            </w:pPr>
            <w:r w:rsidRPr="0000570A">
              <w:rPr>
                <w:rFonts w:cs="Simplified Arabic"/>
                <w:szCs w:val="24"/>
                <w:rtl/>
              </w:rPr>
              <w:t>0.76</w:t>
            </w:r>
          </w:p>
        </w:tc>
        <w:tc>
          <w:tcPr>
            <w:tcW w:w="973" w:type="dxa"/>
            <w:shd w:val="clear" w:color="auto" w:fill="FFFFFF"/>
          </w:tcPr>
          <w:p w14:paraId="79046EA4" w14:textId="77777777" w:rsidR="00EF06AB" w:rsidRPr="0000570A" w:rsidRDefault="00EF06AB" w:rsidP="008524A5">
            <w:pPr>
              <w:bidi/>
              <w:jc w:val="both"/>
              <w:rPr>
                <w:rFonts w:cs="Simplified Arabic"/>
                <w:szCs w:val="24"/>
                <w:rtl/>
              </w:rPr>
            </w:pPr>
            <w:r w:rsidRPr="0000570A">
              <w:rPr>
                <w:rFonts w:cs="Simplified Arabic"/>
                <w:szCs w:val="24"/>
                <w:rtl/>
              </w:rPr>
              <w:t>متوسطة</w:t>
            </w:r>
          </w:p>
        </w:tc>
      </w:tr>
      <w:tr w:rsidR="00EF06AB" w:rsidRPr="0000570A" w14:paraId="1F1D09F6" w14:textId="77777777" w:rsidTr="008524A5">
        <w:trPr>
          <w:jc w:val="center"/>
        </w:trPr>
        <w:tc>
          <w:tcPr>
            <w:tcW w:w="555" w:type="dxa"/>
            <w:shd w:val="clear" w:color="auto" w:fill="FFFFFF"/>
          </w:tcPr>
          <w:p w14:paraId="63A1D9E0" w14:textId="77777777" w:rsidR="00EF06AB" w:rsidRPr="0000570A" w:rsidRDefault="00EF06AB" w:rsidP="008524A5">
            <w:pPr>
              <w:bidi/>
              <w:jc w:val="both"/>
              <w:rPr>
                <w:rFonts w:cs="Simplified Arabic"/>
                <w:szCs w:val="24"/>
              </w:rPr>
            </w:pPr>
          </w:p>
        </w:tc>
        <w:tc>
          <w:tcPr>
            <w:tcW w:w="4737" w:type="dxa"/>
            <w:shd w:val="clear" w:color="auto" w:fill="FFFFFF"/>
          </w:tcPr>
          <w:p w14:paraId="53304CE0" w14:textId="77777777" w:rsidR="00EF06AB" w:rsidRPr="0000570A" w:rsidRDefault="00EF06AB" w:rsidP="008524A5">
            <w:pPr>
              <w:bidi/>
              <w:jc w:val="both"/>
              <w:rPr>
                <w:rFonts w:cs="Simplified Arabic"/>
                <w:szCs w:val="24"/>
                <w:rtl/>
              </w:rPr>
            </w:pPr>
            <w:r w:rsidRPr="0000570A">
              <w:rPr>
                <w:rFonts w:cs="Simplified Arabic"/>
                <w:szCs w:val="24"/>
                <w:rtl/>
              </w:rPr>
              <w:t xml:space="preserve">الدرجة الكلية لمجال القيادة </w:t>
            </w:r>
            <w:proofErr w:type="gramStart"/>
            <w:r w:rsidRPr="0000570A">
              <w:rPr>
                <w:rFonts w:cs="Simplified Arabic"/>
                <w:szCs w:val="24"/>
                <w:rtl/>
              </w:rPr>
              <w:t>والإدارة</w:t>
            </w:r>
            <w:proofErr w:type="gramEnd"/>
          </w:p>
        </w:tc>
        <w:tc>
          <w:tcPr>
            <w:tcW w:w="1069" w:type="dxa"/>
            <w:shd w:val="clear" w:color="auto" w:fill="FFFFFF"/>
          </w:tcPr>
          <w:p w14:paraId="7F0219CB" w14:textId="77777777" w:rsidR="00EF06AB" w:rsidRPr="0000570A" w:rsidRDefault="00EF06AB" w:rsidP="008524A5">
            <w:pPr>
              <w:bidi/>
              <w:jc w:val="both"/>
              <w:rPr>
                <w:rFonts w:cs="Simplified Arabic"/>
                <w:szCs w:val="24"/>
                <w:rtl/>
              </w:rPr>
            </w:pPr>
            <w:r w:rsidRPr="0000570A">
              <w:rPr>
                <w:rFonts w:cs="Simplified Arabic"/>
                <w:szCs w:val="24"/>
                <w:rtl/>
              </w:rPr>
              <w:t>3.38</w:t>
            </w:r>
          </w:p>
        </w:tc>
        <w:tc>
          <w:tcPr>
            <w:tcW w:w="931" w:type="dxa"/>
            <w:shd w:val="clear" w:color="auto" w:fill="FFFFFF"/>
          </w:tcPr>
          <w:p w14:paraId="0EA47A95" w14:textId="77777777" w:rsidR="00EF06AB" w:rsidRPr="0000570A" w:rsidRDefault="00EF06AB" w:rsidP="008524A5">
            <w:pPr>
              <w:bidi/>
              <w:jc w:val="both"/>
              <w:rPr>
                <w:rFonts w:cs="Simplified Arabic"/>
                <w:szCs w:val="24"/>
                <w:rtl/>
              </w:rPr>
            </w:pPr>
            <w:r w:rsidRPr="0000570A">
              <w:rPr>
                <w:rFonts w:cs="Simplified Arabic"/>
                <w:szCs w:val="24"/>
                <w:rtl/>
              </w:rPr>
              <w:t>0.55</w:t>
            </w:r>
          </w:p>
        </w:tc>
        <w:tc>
          <w:tcPr>
            <w:tcW w:w="973" w:type="dxa"/>
            <w:shd w:val="clear" w:color="auto" w:fill="FFFFFF"/>
          </w:tcPr>
          <w:p w14:paraId="56FF66F1" w14:textId="77777777" w:rsidR="00EF06AB" w:rsidRPr="0000570A" w:rsidRDefault="00EF06AB" w:rsidP="008524A5">
            <w:pPr>
              <w:bidi/>
              <w:jc w:val="both"/>
              <w:rPr>
                <w:rFonts w:cs="Simplified Arabic"/>
                <w:szCs w:val="24"/>
                <w:rtl/>
              </w:rPr>
            </w:pPr>
            <w:r w:rsidRPr="0000570A">
              <w:rPr>
                <w:rFonts w:cs="Simplified Arabic"/>
                <w:szCs w:val="24"/>
                <w:rtl/>
              </w:rPr>
              <w:t>متوسطة</w:t>
            </w:r>
          </w:p>
        </w:tc>
      </w:tr>
      <w:tr w:rsidR="00EF06AB" w:rsidRPr="0000570A" w14:paraId="09360254" w14:textId="77777777" w:rsidTr="008524A5">
        <w:trPr>
          <w:jc w:val="center"/>
        </w:trPr>
        <w:tc>
          <w:tcPr>
            <w:tcW w:w="555" w:type="dxa"/>
            <w:shd w:val="clear" w:color="auto" w:fill="FFFFFF"/>
          </w:tcPr>
          <w:p w14:paraId="3813F71D" w14:textId="77777777" w:rsidR="00EF06AB" w:rsidRPr="0000570A" w:rsidRDefault="00EF06AB" w:rsidP="008524A5">
            <w:pPr>
              <w:bidi/>
              <w:jc w:val="both"/>
              <w:rPr>
                <w:rFonts w:cs="Simplified Arabic"/>
                <w:szCs w:val="24"/>
                <w:rtl/>
              </w:rPr>
            </w:pPr>
            <w:r w:rsidRPr="0000570A">
              <w:rPr>
                <w:rFonts w:cs="Simplified Arabic"/>
                <w:szCs w:val="24"/>
              </w:rPr>
              <w:t>17</w:t>
            </w:r>
          </w:p>
        </w:tc>
        <w:tc>
          <w:tcPr>
            <w:tcW w:w="4737" w:type="dxa"/>
            <w:shd w:val="clear" w:color="auto" w:fill="FFFFFF"/>
          </w:tcPr>
          <w:p w14:paraId="70FBD7B8" w14:textId="77777777" w:rsidR="00EF06AB" w:rsidRPr="0000570A" w:rsidRDefault="00EF06AB" w:rsidP="008524A5">
            <w:pPr>
              <w:bidi/>
              <w:jc w:val="both"/>
              <w:rPr>
                <w:rFonts w:eastAsia="Times New Roman" w:cs="Simplified Arabic"/>
                <w:color w:val="000000"/>
                <w:szCs w:val="24"/>
                <w:rtl/>
              </w:rPr>
            </w:pPr>
            <w:r w:rsidRPr="0000570A">
              <w:rPr>
                <w:rFonts w:cs="Simplified Arabic"/>
                <w:color w:val="000000"/>
                <w:szCs w:val="24"/>
                <w:rtl/>
              </w:rPr>
              <w:t>تلتزم الهيئة الادارية في اختيار الكوادر ضمن المعايير</w:t>
            </w:r>
          </w:p>
        </w:tc>
        <w:tc>
          <w:tcPr>
            <w:tcW w:w="1069" w:type="dxa"/>
            <w:shd w:val="clear" w:color="auto" w:fill="FFFFFF"/>
          </w:tcPr>
          <w:p w14:paraId="088F92ED" w14:textId="77777777" w:rsidR="00EF06AB" w:rsidRPr="0000570A" w:rsidRDefault="00EF06AB" w:rsidP="008524A5">
            <w:pPr>
              <w:bidi/>
              <w:jc w:val="both"/>
              <w:rPr>
                <w:rFonts w:cs="Simplified Arabic"/>
                <w:szCs w:val="24"/>
                <w:rtl/>
              </w:rPr>
            </w:pPr>
            <w:r w:rsidRPr="0000570A">
              <w:rPr>
                <w:rFonts w:cs="Simplified Arabic"/>
                <w:szCs w:val="24"/>
                <w:rtl/>
              </w:rPr>
              <w:t>3.47</w:t>
            </w:r>
          </w:p>
        </w:tc>
        <w:tc>
          <w:tcPr>
            <w:tcW w:w="931" w:type="dxa"/>
            <w:shd w:val="clear" w:color="auto" w:fill="FFFFFF"/>
          </w:tcPr>
          <w:p w14:paraId="070442ED" w14:textId="77777777" w:rsidR="00EF06AB" w:rsidRPr="0000570A" w:rsidRDefault="00EF06AB" w:rsidP="008524A5">
            <w:pPr>
              <w:bidi/>
              <w:jc w:val="both"/>
              <w:rPr>
                <w:rFonts w:cs="Simplified Arabic"/>
                <w:szCs w:val="24"/>
                <w:rtl/>
              </w:rPr>
            </w:pPr>
            <w:r w:rsidRPr="0000570A">
              <w:rPr>
                <w:rFonts w:cs="Simplified Arabic"/>
                <w:szCs w:val="24"/>
                <w:rtl/>
              </w:rPr>
              <w:t>0.61</w:t>
            </w:r>
          </w:p>
        </w:tc>
        <w:tc>
          <w:tcPr>
            <w:tcW w:w="973" w:type="dxa"/>
            <w:shd w:val="clear" w:color="auto" w:fill="FFFFFF"/>
          </w:tcPr>
          <w:p w14:paraId="498833BF" w14:textId="77777777" w:rsidR="00EF06AB" w:rsidRPr="0000570A" w:rsidRDefault="00EF06AB" w:rsidP="008524A5">
            <w:pPr>
              <w:bidi/>
              <w:jc w:val="both"/>
              <w:rPr>
                <w:rFonts w:cs="Simplified Arabic"/>
                <w:szCs w:val="24"/>
                <w:rtl/>
              </w:rPr>
            </w:pPr>
            <w:r w:rsidRPr="0000570A">
              <w:rPr>
                <w:rFonts w:cs="Simplified Arabic"/>
                <w:szCs w:val="24"/>
                <w:rtl/>
              </w:rPr>
              <w:t>مرتفعة</w:t>
            </w:r>
          </w:p>
        </w:tc>
      </w:tr>
      <w:tr w:rsidR="00EF06AB" w:rsidRPr="0000570A" w14:paraId="41FB8270" w14:textId="77777777" w:rsidTr="008524A5">
        <w:trPr>
          <w:jc w:val="center"/>
        </w:trPr>
        <w:tc>
          <w:tcPr>
            <w:tcW w:w="555" w:type="dxa"/>
            <w:shd w:val="clear" w:color="auto" w:fill="FFFFFF"/>
          </w:tcPr>
          <w:p w14:paraId="7803FF1E" w14:textId="77777777" w:rsidR="00EF06AB" w:rsidRPr="0000570A" w:rsidRDefault="00EF06AB" w:rsidP="008524A5">
            <w:pPr>
              <w:bidi/>
              <w:jc w:val="both"/>
              <w:rPr>
                <w:rFonts w:cs="Simplified Arabic"/>
                <w:szCs w:val="24"/>
                <w:rtl/>
              </w:rPr>
            </w:pPr>
            <w:r w:rsidRPr="0000570A">
              <w:rPr>
                <w:rFonts w:cs="Simplified Arabic"/>
                <w:szCs w:val="24"/>
              </w:rPr>
              <w:t>18</w:t>
            </w:r>
          </w:p>
        </w:tc>
        <w:tc>
          <w:tcPr>
            <w:tcW w:w="4737" w:type="dxa"/>
            <w:shd w:val="clear" w:color="auto" w:fill="FFFFFF"/>
          </w:tcPr>
          <w:p w14:paraId="4C5F215A" w14:textId="77777777" w:rsidR="00EF06AB" w:rsidRPr="0000570A" w:rsidRDefault="00EF06AB" w:rsidP="008524A5">
            <w:pPr>
              <w:bidi/>
              <w:jc w:val="both"/>
              <w:rPr>
                <w:rFonts w:eastAsia="Times New Roman" w:cs="Simplified Arabic"/>
                <w:color w:val="000000"/>
                <w:szCs w:val="24"/>
                <w:rtl/>
              </w:rPr>
            </w:pPr>
            <w:r w:rsidRPr="0000570A">
              <w:rPr>
                <w:rFonts w:cs="Simplified Arabic"/>
                <w:color w:val="000000"/>
                <w:szCs w:val="24"/>
                <w:rtl/>
              </w:rPr>
              <w:t>تلتزم الهيئة الادارية بالنزاهة لتفعيل دور الرقابة المالية في النادي</w:t>
            </w:r>
          </w:p>
        </w:tc>
        <w:tc>
          <w:tcPr>
            <w:tcW w:w="1069" w:type="dxa"/>
            <w:shd w:val="clear" w:color="auto" w:fill="FFFFFF"/>
          </w:tcPr>
          <w:p w14:paraId="788F527B" w14:textId="77777777" w:rsidR="00EF06AB" w:rsidRPr="0000570A" w:rsidRDefault="00EF06AB" w:rsidP="008524A5">
            <w:pPr>
              <w:bidi/>
              <w:jc w:val="both"/>
              <w:rPr>
                <w:rFonts w:cs="Simplified Arabic"/>
                <w:szCs w:val="24"/>
                <w:rtl/>
              </w:rPr>
            </w:pPr>
            <w:r w:rsidRPr="0000570A">
              <w:rPr>
                <w:rFonts w:cs="Simplified Arabic"/>
                <w:szCs w:val="24"/>
                <w:rtl/>
              </w:rPr>
              <w:t>3.65</w:t>
            </w:r>
          </w:p>
        </w:tc>
        <w:tc>
          <w:tcPr>
            <w:tcW w:w="931" w:type="dxa"/>
            <w:shd w:val="clear" w:color="auto" w:fill="FFFFFF"/>
          </w:tcPr>
          <w:p w14:paraId="2D5C4241" w14:textId="77777777" w:rsidR="00EF06AB" w:rsidRPr="0000570A" w:rsidRDefault="00EF06AB" w:rsidP="008524A5">
            <w:pPr>
              <w:bidi/>
              <w:jc w:val="both"/>
              <w:rPr>
                <w:rFonts w:cs="Simplified Arabic"/>
                <w:szCs w:val="24"/>
                <w:rtl/>
              </w:rPr>
            </w:pPr>
            <w:r w:rsidRPr="0000570A">
              <w:rPr>
                <w:rFonts w:cs="Simplified Arabic"/>
                <w:szCs w:val="24"/>
                <w:rtl/>
              </w:rPr>
              <w:t>0.99</w:t>
            </w:r>
          </w:p>
        </w:tc>
        <w:tc>
          <w:tcPr>
            <w:tcW w:w="973" w:type="dxa"/>
            <w:shd w:val="clear" w:color="auto" w:fill="FFFFFF"/>
          </w:tcPr>
          <w:p w14:paraId="47667DF9" w14:textId="77777777" w:rsidR="00EF06AB" w:rsidRPr="0000570A" w:rsidRDefault="00EF06AB" w:rsidP="008524A5">
            <w:pPr>
              <w:bidi/>
              <w:jc w:val="both"/>
              <w:rPr>
                <w:rFonts w:cs="Simplified Arabic"/>
                <w:szCs w:val="24"/>
                <w:rtl/>
              </w:rPr>
            </w:pPr>
            <w:r w:rsidRPr="0000570A">
              <w:rPr>
                <w:rFonts w:cs="Simplified Arabic"/>
                <w:szCs w:val="24"/>
                <w:rtl/>
              </w:rPr>
              <w:t>مرتفعة</w:t>
            </w:r>
          </w:p>
        </w:tc>
      </w:tr>
      <w:tr w:rsidR="00EF06AB" w:rsidRPr="0000570A" w14:paraId="6E5147E9" w14:textId="77777777" w:rsidTr="008524A5">
        <w:trPr>
          <w:jc w:val="center"/>
        </w:trPr>
        <w:tc>
          <w:tcPr>
            <w:tcW w:w="555" w:type="dxa"/>
            <w:shd w:val="clear" w:color="auto" w:fill="FFFFFF"/>
          </w:tcPr>
          <w:p w14:paraId="68C7D961" w14:textId="77777777" w:rsidR="00EF06AB" w:rsidRPr="0000570A" w:rsidRDefault="00EF06AB" w:rsidP="008524A5">
            <w:pPr>
              <w:bidi/>
              <w:jc w:val="both"/>
              <w:rPr>
                <w:rFonts w:cs="Simplified Arabic"/>
                <w:szCs w:val="24"/>
                <w:rtl/>
              </w:rPr>
            </w:pPr>
            <w:r w:rsidRPr="0000570A">
              <w:rPr>
                <w:rFonts w:cs="Simplified Arabic"/>
                <w:szCs w:val="24"/>
              </w:rPr>
              <w:t>19</w:t>
            </w:r>
          </w:p>
        </w:tc>
        <w:tc>
          <w:tcPr>
            <w:tcW w:w="4737" w:type="dxa"/>
            <w:shd w:val="clear" w:color="auto" w:fill="FFFFFF"/>
          </w:tcPr>
          <w:p w14:paraId="55EB3E25" w14:textId="77777777" w:rsidR="00EF06AB" w:rsidRPr="0000570A" w:rsidRDefault="00EF06AB" w:rsidP="008524A5">
            <w:pPr>
              <w:bidi/>
              <w:jc w:val="both"/>
              <w:rPr>
                <w:rFonts w:eastAsia="Times New Roman" w:cs="Simplified Arabic"/>
                <w:color w:val="000000"/>
                <w:szCs w:val="24"/>
                <w:rtl/>
              </w:rPr>
            </w:pPr>
            <w:r w:rsidRPr="0000570A">
              <w:rPr>
                <w:rFonts w:cs="Simplified Arabic"/>
                <w:color w:val="000000"/>
                <w:szCs w:val="24"/>
                <w:rtl/>
              </w:rPr>
              <w:t>تراعي الهيئة الادارية عنصر الشفافية في وضع المعلومات التي تطلبها من موظفيها وكوادرها</w:t>
            </w:r>
          </w:p>
        </w:tc>
        <w:tc>
          <w:tcPr>
            <w:tcW w:w="1069" w:type="dxa"/>
            <w:shd w:val="clear" w:color="auto" w:fill="FFFFFF"/>
          </w:tcPr>
          <w:p w14:paraId="3CBBFE76" w14:textId="77777777" w:rsidR="00EF06AB" w:rsidRPr="0000570A" w:rsidRDefault="00EF06AB" w:rsidP="008524A5">
            <w:pPr>
              <w:bidi/>
              <w:jc w:val="both"/>
              <w:rPr>
                <w:rFonts w:cs="Simplified Arabic"/>
                <w:szCs w:val="24"/>
                <w:rtl/>
              </w:rPr>
            </w:pPr>
            <w:r w:rsidRPr="0000570A">
              <w:rPr>
                <w:rFonts w:cs="Simplified Arabic"/>
                <w:szCs w:val="24"/>
                <w:rtl/>
              </w:rPr>
              <w:t>3.80</w:t>
            </w:r>
          </w:p>
        </w:tc>
        <w:tc>
          <w:tcPr>
            <w:tcW w:w="931" w:type="dxa"/>
            <w:shd w:val="clear" w:color="auto" w:fill="FFFFFF"/>
          </w:tcPr>
          <w:p w14:paraId="131DD9B9" w14:textId="77777777" w:rsidR="00EF06AB" w:rsidRPr="0000570A" w:rsidRDefault="00EF06AB" w:rsidP="008524A5">
            <w:pPr>
              <w:bidi/>
              <w:jc w:val="both"/>
              <w:rPr>
                <w:rFonts w:cs="Simplified Arabic"/>
                <w:szCs w:val="24"/>
                <w:rtl/>
              </w:rPr>
            </w:pPr>
            <w:r w:rsidRPr="0000570A">
              <w:rPr>
                <w:rFonts w:cs="Simplified Arabic"/>
                <w:szCs w:val="24"/>
                <w:rtl/>
              </w:rPr>
              <w:t>0.88</w:t>
            </w:r>
          </w:p>
        </w:tc>
        <w:tc>
          <w:tcPr>
            <w:tcW w:w="973" w:type="dxa"/>
            <w:shd w:val="clear" w:color="auto" w:fill="FFFFFF"/>
          </w:tcPr>
          <w:p w14:paraId="7B365469" w14:textId="77777777" w:rsidR="00EF06AB" w:rsidRPr="0000570A" w:rsidRDefault="00EF06AB" w:rsidP="008524A5">
            <w:pPr>
              <w:bidi/>
              <w:jc w:val="both"/>
              <w:rPr>
                <w:rFonts w:cs="Simplified Arabic"/>
                <w:szCs w:val="24"/>
                <w:rtl/>
              </w:rPr>
            </w:pPr>
            <w:r w:rsidRPr="0000570A">
              <w:rPr>
                <w:rFonts w:cs="Simplified Arabic"/>
                <w:szCs w:val="24"/>
                <w:rtl/>
              </w:rPr>
              <w:t>مرتفعة</w:t>
            </w:r>
          </w:p>
        </w:tc>
      </w:tr>
      <w:tr w:rsidR="00EF06AB" w:rsidRPr="0000570A" w14:paraId="661B27DA" w14:textId="77777777" w:rsidTr="008524A5">
        <w:trPr>
          <w:jc w:val="center"/>
        </w:trPr>
        <w:tc>
          <w:tcPr>
            <w:tcW w:w="555" w:type="dxa"/>
            <w:shd w:val="clear" w:color="auto" w:fill="FFFFFF"/>
          </w:tcPr>
          <w:p w14:paraId="3F40BAF1" w14:textId="77777777" w:rsidR="00EF06AB" w:rsidRPr="0000570A" w:rsidRDefault="00EF06AB" w:rsidP="008524A5">
            <w:pPr>
              <w:bidi/>
              <w:jc w:val="both"/>
              <w:rPr>
                <w:rFonts w:cs="Simplified Arabic"/>
                <w:szCs w:val="24"/>
                <w:rtl/>
              </w:rPr>
            </w:pPr>
            <w:r w:rsidRPr="0000570A">
              <w:rPr>
                <w:rFonts w:cs="Simplified Arabic"/>
                <w:szCs w:val="24"/>
              </w:rPr>
              <w:t>20</w:t>
            </w:r>
          </w:p>
        </w:tc>
        <w:tc>
          <w:tcPr>
            <w:tcW w:w="4737" w:type="dxa"/>
            <w:shd w:val="clear" w:color="auto" w:fill="FFFFFF"/>
          </w:tcPr>
          <w:p w14:paraId="31508EC9" w14:textId="77777777" w:rsidR="00EF06AB" w:rsidRPr="0000570A" w:rsidRDefault="00EF06AB" w:rsidP="008524A5">
            <w:pPr>
              <w:bidi/>
              <w:jc w:val="both"/>
              <w:rPr>
                <w:rFonts w:eastAsia="Times New Roman" w:cs="Simplified Arabic"/>
                <w:color w:val="000000"/>
                <w:szCs w:val="24"/>
                <w:rtl/>
              </w:rPr>
            </w:pPr>
            <w:r w:rsidRPr="0000570A">
              <w:rPr>
                <w:rFonts w:cs="Simplified Arabic"/>
                <w:color w:val="000000"/>
                <w:szCs w:val="24"/>
                <w:rtl/>
              </w:rPr>
              <w:t>تعتمد الهيئة الادارية الشفافية والوضوح في العمل المؤسسي داخل النادي</w:t>
            </w:r>
          </w:p>
        </w:tc>
        <w:tc>
          <w:tcPr>
            <w:tcW w:w="1069" w:type="dxa"/>
            <w:shd w:val="clear" w:color="auto" w:fill="FFFFFF"/>
          </w:tcPr>
          <w:p w14:paraId="7A8289AF" w14:textId="77777777" w:rsidR="00EF06AB" w:rsidRPr="0000570A" w:rsidRDefault="00EF06AB" w:rsidP="008524A5">
            <w:pPr>
              <w:bidi/>
              <w:jc w:val="both"/>
              <w:rPr>
                <w:rFonts w:cs="Simplified Arabic"/>
                <w:szCs w:val="24"/>
                <w:rtl/>
              </w:rPr>
            </w:pPr>
            <w:r w:rsidRPr="0000570A">
              <w:rPr>
                <w:rFonts w:cs="Simplified Arabic"/>
                <w:szCs w:val="24"/>
                <w:rtl/>
              </w:rPr>
              <w:t>3.62</w:t>
            </w:r>
          </w:p>
        </w:tc>
        <w:tc>
          <w:tcPr>
            <w:tcW w:w="931" w:type="dxa"/>
            <w:shd w:val="clear" w:color="auto" w:fill="FFFFFF"/>
          </w:tcPr>
          <w:p w14:paraId="7CE90884" w14:textId="77777777" w:rsidR="00EF06AB" w:rsidRPr="0000570A" w:rsidRDefault="00EF06AB" w:rsidP="008524A5">
            <w:pPr>
              <w:bidi/>
              <w:jc w:val="both"/>
              <w:rPr>
                <w:rFonts w:cs="Simplified Arabic"/>
                <w:szCs w:val="24"/>
                <w:rtl/>
              </w:rPr>
            </w:pPr>
            <w:r w:rsidRPr="0000570A">
              <w:rPr>
                <w:rFonts w:cs="Simplified Arabic"/>
                <w:szCs w:val="24"/>
                <w:rtl/>
              </w:rPr>
              <w:t>0.99</w:t>
            </w:r>
          </w:p>
        </w:tc>
        <w:tc>
          <w:tcPr>
            <w:tcW w:w="973" w:type="dxa"/>
            <w:shd w:val="clear" w:color="auto" w:fill="FFFFFF"/>
          </w:tcPr>
          <w:p w14:paraId="12F8993B" w14:textId="77777777" w:rsidR="00EF06AB" w:rsidRPr="0000570A" w:rsidRDefault="00EF06AB" w:rsidP="008524A5">
            <w:pPr>
              <w:bidi/>
              <w:jc w:val="both"/>
              <w:rPr>
                <w:rFonts w:cs="Simplified Arabic"/>
                <w:szCs w:val="24"/>
                <w:rtl/>
              </w:rPr>
            </w:pPr>
            <w:r w:rsidRPr="0000570A">
              <w:rPr>
                <w:rFonts w:cs="Simplified Arabic"/>
                <w:szCs w:val="24"/>
                <w:rtl/>
              </w:rPr>
              <w:t>مرتفعة</w:t>
            </w:r>
          </w:p>
        </w:tc>
      </w:tr>
      <w:tr w:rsidR="00EF06AB" w:rsidRPr="0000570A" w14:paraId="650B065F" w14:textId="77777777" w:rsidTr="008524A5">
        <w:trPr>
          <w:jc w:val="center"/>
        </w:trPr>
        <w:tc>
          <w:tcPr>
            <w:tcW w:w="555" w:type="dxa"/>
            <w:shd w:val="clear" w:color="auto" w:fill="FFFFFF"/>
          </w:tcPr>
          <w:p w14:paraId="3AD4B19C" w14:textId="77777777" w:rsidR="00EF06AB" w:rsidRPr="0000570A" w:rsidRDefault="00EF06AB" w:rsidP="008524A5">
            <w:pPr>
              <w:bidi/>
              <w:jc w:val="both"/>
              <w:rPr>
                <w:rFonts w:cs="Simplified Arabic"/>
                <w:szCs w:val="24"/>
              </w:rPr>
            </w:pPr>
            <w:r w:rsidRPr="0000570A">
              <w:rPr>
                <w:rFonts w:cs="Simplified Arabic"/>
                <w:szCs w:val="24"/>
              </w:rPr>
              <w:t>21</w:t>
            </w:r>
          </w:p>
        </w:tc>
        <w:tc>
          <w:tcPr>
            <w:tcW w:w="4737" w:type="dxa"/>
            <w:shd w:val="clear" w:color="auto" w:fill="FFFFFF"/>
          </w:tcPr>
          <w:p w14:paraId="0CAE783B" w14:textId="77777777" w:rsidR="00EF06AB" w:rsidRPr="0000570A" w:rsidRDefault="00EF06AB" w:rsidP="008524A5">
            <w:pPr>
              <w:bidi/>
              <w:jc w:val="both"/>
              <w:rPr>
                <w:rFonts w:cs="Simplified Arabic"/>
                <w:color w:val="000000"/>
                <w:szCs w:val="24"/>
                <w:rtl/>
              </w:rPr>
            </w:pPr>
            <w:r w:rsidRPr="0000570A">
              <w:rPr>
                <w:rFonts w:cs="Simplified Arabic"/>
                <w:color w:val="000000"/>
                <w:szCs w:val="24"/>
                <w:rtl/>
              </w:rPr>
              <w:t xml:space="preserve">تلتزم الهيئة الادارية بجميع معايير الحوكمة </w:t>
            </w:r>
          </w:p>
        </w:tc>
        <w:tc>
          <w:tcPr>
            <w:tcW w:w="1069" w:type="dxa"/>
            <w:shd w:val="clear" w:color="auto" w:fill="FFFFFF"/>
          </w:tcPr>
          <w:p w14:paraId="1C4718A6" w14:textId="77777777" w:rsidR="00EF06AB" w:rsidRPr="0000570A" w:rsidRDefault="00EF06AB" w:rsidP="008524A5">
            <w:pPr>
              <w:bidi/>
              <w:jc w:val="both"/>
              <w:rPr>
                <w:rFonts w:cs="Simplified Arabic"/>
                <w:szCs w:val="24"/>
                <w:rtl/>
              </w:rPr>
            </w:pPr>
            <w:r w:rsidRPr="0000570A">
              <w:rPr>
                <w:rFonts w:cs="Simplified Arabic"/>
                <w:szCs w:val="24"/>
                <w:rtl/>
              </w:rPr>
              <w:t>3.71</w:t>
            </w:r>
          </w:p>
        </w:tc>
        <w:tc>
          <w:tcPr>
            <w:tcW w:w="931" w:type="dxa"/>
            <w:shd w:val="clear" w:color="auto" w:fill="FFFFFF"/>
          </w:tcPr>
          <w:p w14:paraId="6E894808" w14:textId="77777777" w:rsidR="00EF06AB" w:rsidRPr="0000570A" w:rsidRDefault="00EF06AB" w:rsidP="008524A5">
            <w:pPr>
              <w:bidi/>
              <w:jc w:val="both"/>
              <w:rPr>
                <w:rFonts w:cs="Simplified Arabic"/>
                <w:szCs w:val="24"/>
                <w:rtl/>
              </w:rPr>
            </w:pPr>
            <w:r w:rsidRPr="0000570A">
              <w:rPr>
                <w:rFonts w:cs="Simplified Arabic"/>
                <w:szCs w:val="24"/>
                <w:rtl/>
              </w:rPr>
              <w:t>0.59</w:t>
            </w:r>
          </w:p>
        </w:tc>
        <w:tc>
          <w:tcPr>
            <w:tcW w:w="973" w:type="dxa"/>
            <w:shd w:val="clear" w:color="auto" w:fill="FFFFFF"/>
          </w:tcPr>
          <w:p w14:paraId="239D4FCC" w14:textId="77777777" w:rsidR="00EF06AB" w:rsidRPr="0000570A" w:rsidRDefault="00EF06AB" w:rsidP="008524A5">
            <w:pPr>
              <w:bidi/>
              <w:jc w:val="both"/>
              <w:rPr>
                <w:rFonts w:cs="Simplified Arabic"/>
                <w:szCs w:val="24"/>
                <w:rtl/>
              </w:rPr>
            </w:pPr>
            <w:r w:rsidRPr="0000570A">
              <w:rPr>
                <w:rFonts w:cs="Simplified Arabic"/>
                <w:szCs w:val="24"/>
                <w:rtl/>
              </w:rPr>
              <w:t>مرتفعة</w:t>
            </w:r>
          </w:p>
        </w:tc>
      </w:tr>
      <w:tr w:rsidR="00EF06AB" w:rsidRPr="0000570A" w14:paraId="0A4A0569" w14:textId="77777777" w:rsidTr="008524A5">
        <w:trPr>
          <w:jc w:val="center"/>
        </w:trPr>
        <w:tc>
          <w:tcPr>
            <w:tcW w:w="555" w:type="dxa"/>
            <w:shd w:val="clear" w:color="auto" w:fill="FFFFFF"/>
          </w:tcPr>
          <w:p w14:paraId="73004C5E" w14:textId="77777777" w:rsidR="00EF06AB" w:rsidRPr="0000570A" w:rsidRDefault="00EF06AB" w:rsidP="008524A5">
            <w:pPr>
              <w:bidi/>
              <w:jc w:val="both"/>
              <w:rPr>
                <w:rFonts w:cs="Simplified Arabic"/>
                <w:szCs w:val="24"/>
              </w:rPr>
            </w:pPr>
            <w:r w:rsidRPr="0000570A">
              <w:rPr>
                <w:rFonts w:cs="Simplified Arabic"/>
                <w:szCs w:val="24"/>
                <w:rtl/>
              </w:rPr>
              <w:t>22</w:t>
            </w:r>
          </w:p>
        </w:tc>
        <w:tc>
          <w:tcPr>
            <w:tcW w:w="4737" w:type="dxa"/>
            <w:shd w:val="clear" w:color="auto" w:fill="FFFFFF"/>
          </w:tcPr>
          <w:p w14:paraId="6D7E9487" w14:textId="77777777" w:rsidR="00EF06AB" w:rsidRPr="0000570A" w:rsidRDefault="00EF06AB" w:rsidP="008524A5">
            <w:pPr>
              <w:bidi/>
              <w:jc w:val="both"/>
              <w:rPr>
                <w:rFonts w:eastAsia="Times New Roman" w:cs="Simplified Arabic"/>
                <w:color w:val="000000"/>
                <w:szCs w:val="24"/>
                <w:rtl/>
              </w:rPr>
            </w:pPr>
            <w:r w:rsidRPr="0000570A">
              <w:rPr>
                <w:rFonts w:cs="Simplified Arabic"/>
                <w:color w:val="000000"/>
                <w:szCs w:val="24"/>
                <w:rtl/>
              </w:rPr>
              <w:t>تراعي الهيئة الادارية مبدأ الشفافية والوضوح في تطبيق الأنظمة والتعليمات على العاملين والكوادر</w:t>
            </w:r>
          </w:p>
        </w:tc>
        <w:tc>
          <w:tcPr>
            <w:tcW w:w="1069" w:type="dxa"/>
            <w:shd w:val="clear" w:color="auto" w:fill="FFFFFF"/>
          </w:tcPr>
          <w:p w14:paraId="2C14EBEA" w14:textId="77777777" w:rsidR="00EF06AB" w:rsidRPr="0000570A" w:rsidRDefault="00EF06AB" w:rsidP="008524A5">
            <w:pPr>
              <w:bidi/>
              <w:jc w:val="both"/>
              <w:rPr>
                <w:rFonts w:cs="Simplified Arabic"/>
                <w:szCs w:val="24"/>
                <w:rtl/>
              </w:rPr>
            </w:pPr>
            <w:r w:rsidRPr="0000570A">
              <w:rPr>
                <w:rFonts w:cs="Simplified Arabic"/>
                <w:szCs w:val="24"/>
                <w:rtl/>
              </w:rPr>
              <w:t>3.32</w:t>
            </w:r>
          </w:p>
        </w:tc>
        <w:tc>
          <w:tcPr>
            <w:tcW w:w="931" w:type="dxa"/>
            <w:shd w:val="clear" w:color="auto" w:fill="FFFFFF"/>
          </w:tcPr>
          <w:p w14:paraId="39AB4700" w14:textId="77777777" w:rsidR="00EF06AB" w:rsidRPr="0000570A" w:rsidRDefault="00EF06AB" w:rsidP="008524A5">
            <w:pPr>
              <w:bidi/>
              <w:jc w:val="both"/>
              <w:rPr>
                <w:rFonts w:cs="Simplified Arabic"/>
                <w:szCs w:val="24"/>
                <w:rtl/>
              </w:rPr>
            </w:pPr>
            <w:r w:rsidRPr="0000570A">
              <w:rPr>
                <w:rFonts w:cs="Simplified Arabic"/>
                <w:szCs w:val="24"/>
                <w:rtl/>
              </w:rPr>
              <w:t>0.86</w:t>
            </w:r>
          </w:p>
        </w:tc>
        <w:tc>
          <w:tcPr>
            <w:tcW w:w="973" w:type="dxa"/>
            <w:shd w:val="clear" w:color="auto" w:fill="FFFFFF"/>
          </w:tcPr>
          <w:p w14:paraId="7ACFA06A" w14:textId="77777777" w:rsidR="00EF06AB" w:rsidRPr="0000570A" w:rsidRDefault="00EF06AB" w:rsidP="008524A5">
            <w:pPr>
              <w:bidi/>
              <w:jc w:val="both"/>
              <w:rPr>
                <w:rFonts w:cs="Simplified Arabic"/>
                <w:szCs w:val="24"/>
                <w:rtl/>
              </w:rPr>
            </w:pPr>
            <w:r w:rsidRPr="0000570A">
              <w:rPr>
                <w:rFonts w:cs="Simplified Arabic"/>
                <w:szCs w:val="24"/>
                <w:rtl/>
              </w:rPr>
              <w:t>متوسطة</w:t>
            </w:r>
          </w:p>
        </w:tc>
      </w:tr>
      <w:tr w:rsidR="00EF06AB" w:rsidRPr="0000570A" w14:paraId="5720747C" w14:textId="77777777" w:rsidTr="008524A5">
        <w:trPr>
          <w:jc w:val="center"/>
        </w:trPr>
        <w:tc>
          <w:tcPr>
            <w:tcW w:w="555" w:type="dxa"/>
            <w:shd w:val="clear" w:color="auto" w:fill="FFFFFF"/>
          </w:tcPr>
          <w:p w14:paraId="54BE4D35" w14:textId="77777777" w:rsidR="00EF06AB" w:rsidRPr="0000570A" w:rsidRDefault="00EF06AB" w:rsidP="008524A5">
            <w:pPr>
              <w:bidi/>
              <w:jc w:val="both"/>
              <w:rPr>
                <w:rFonts w:cs="Simplified Arabic"/>
                <w:szCs w:val="24"/>
              </w:rPr>
            </w:pPr>
            <w:r w:rsidRPr="0000570A">
              <w:rPr>
                <w:rFonts w:cs="Simplified Arabic"/>
                <w:szCs w:val="24"/>
              </w:rPr>
              <w:t>23</w:t>
            </w:r>
          </w:p>
        </w:tc>
        <w:tc>
          <w:tcPr>
            <w:tcW w:w="4737" w:type="dxa"/>
            <w:shd w:val="clear" w:color="auto" w:fill="FFFFFF"/>
          </w:tcPr>
          <w:p w14:paraId="23A4CFB5" w14:textId="77777777" w:rsidR="00EF06AB" w:rsidRPr="0000570A" w:rsidRDefault="00EF06AB" w:rsidP="008524A5">
            <w:pPr>
              <w:bidi/>
              <w:jc w:val="both"/>
              <w:rPr>
                <w:rFonts w:eastAsia="Times New Roman" w:cs="Simplified Arabic"/>
                <w:color w:val="000000"/>
                <w:szCs w:val="24"/>
                <w:rtl/>
              </w:rPr>
            </w:pPr>
            <w:r w:rsidRPr="0000570A">
              <w:rPr>
                <w:rFonts w:cs="Simplified Arabic"/>
                <w:color w:val="000000"/>
                <w:szCs w:val="24"/>
                <w:rtl/>
              </w:rPr>
              <w:t>تلتزم الهيئة الادارية بإرشادات الرقابة الادارية في عملها</w:t>
            </w:r>
          </w:p>
        </w:tc>
        <w:tc>
          <w:tcPr>
            <w:tcW w:w="1069" w:type="dxa"/>
            <w:shd w:val="clear" w:color="auto" w:fill="FFFFFF"/>
          </w:tcPr>
          <w:p w14:paraId="04C12A59" w14:textId="77777777" w:rsidR="00EF06AB" w:rsidRPr="0000570A" w:rsidRDefault="00EF06AB" w:rsidP="008524A5">
            <w:pPr>
              <w:bidi/>
              <w:jc w:val="both"/>
              <w:rPr>
                <w:rFonts w:cs="Simplified Arabic"/>
                <w:szCs w:val="24"/>
                <w:rtl/>
              </w:rPr>
            </w:pPr>
            <w:r w:rsidRPr="0000570A">
              <w:rPr>
                <w:rFonts w:cs="Simplified Arabic"/>
                <w:szCs w:val="24"/>
                <w:rtl/>
              </w:rPr>
              <w:t>3.78</w:t>
            </w:r>
          </w:p>
        </w:tc>
        <w:tc>
          <w:tcPr>
            <w:tcW w:w="931" w:type="dxa"/>
            <w:shd w:val="clear" w:color="auto" w:fill="FFFFFF"/>
          </w:tcPr>
          <w:p w14:paraId="018258C6" w14:textId="77777777" w:rsidR="00EF06AB" w:rsidRPr="0000570A" w:rsidRDefault="00EF06AB" w:rsidP="008524A5">
            <w:pPr>
              <w:bidi/>
              <w:jc w:val="both"/>
              <w:rPr>
                <w:rFonts w:cs="Simplified Arabic"/>
                <w:szCs w:val="24"/>
                <w:rtl/>
              </w:rPr>
            </w:pPr>
            <w:r w:rsidRPr="0000570A">
              <w:rPr>
                <w:rFonts w:cs="Simplified Arabic"/>
                <w:szCs w:val="24"/>
                <w:rtl/>
              </w:rPr>
              <w:t>0.55</w:t>
            </w:r>
          </w:p>
        </w:tc>
        <w:tc>
          <w:tcPr>
            <w:tcW w:w="973" w:type="dxa"/>
            <w:shd w:val="clear" w:color="auto" w:fill="FFFFFF"/>
          </w:tcPr>
          <w:p w14:paraId="00945F80" w14:textId="77777777" w:rsidR="00EF06AB" w:rsidRPr="0000570A" w:rsidRDefault="00EF06AB" w:rsidP="008524A5">
            <w:pPr>
              <w:bidi/>
              <w:jc w:val="both"/>
              <w:rPr>
                <w:rFonts w:cs="Simplified Arabic"/>
                <w:szCs w:val="24"/>
                <w:rtl/>
              </w:rPr>
            </w:pPr>
            <w:r w:rsidRPr="0000570A">
              <w:rPr>
                <w:rFonts w:cs="Simplified Arabic"/>
                <w:szCs w:val="24"/>
                <w:rtl/>
              </w:rPr>
              <w:t>مرتفعة</w:t>
            </w:r>
          </w:p>
        </w:tc>
      </w:tr>
      <w:tr w:rsidR="00EF06AB" w:rsidRPr="0000570A" w14:paraId="2D70A82D" w14:textId="77777777" w:rsidTr="008524A5">
        <w:trPr>
          <w:jc w:val="center"/>
        </w:trPr>
        <w:tc>
          <w:tcPr>
            <w:tcW w:w="555" w:type="dxa"/>
            <w:shd w:val="clear" w:color="auto" w:fill="FFFFFF"/>
          </w:tcPr>
          <w:p w14:paraId="1321AD39" w14:textId="77777777" w:rsidR="00EF06AB" w:rsidRPr="0000570A" w:rsidRDefault="00EF06AB" w:rsidP="008524A5">
            <w:pPr>
              <w:bidi/>
              <w:jc w:val="both"/>
              <w:rPr>
                <w:rFonts w:cs="Simplified Arabic"/>
                <w:szCs w:val="24"/>
              </w:rPr>
            </w:pPr>
            <w:r w:rsidRPr="0000570A">
              <w:rPr>
                <w:rFonts w:cs="Simplified Arabic"/>
                <w:szCs w:val="24"/>
              </w:rPr>
              <w:t>24</w:t>
            </w:r>
          </w:p>
        </w:tc>
        <w:tc>
          <w:tcPr>
            <w:tcW w:w="4737" w:type="dxa"/>
            <w:shd w:val="clear" w:color="auto" w:fill="FFFFFF"/>
          </w:tcPr>
          <w:p w14:paraId="0DFF2BB7" w14:textId="77777777" w:rsidR="00EF06AB" w:rsidRPr="0000570A" w:rsidRDefault="00EF06AB" w:rsidP="008524A5">
            <w:pPr>
              <w:bidi/>
              <w:jc w:val="both"/>
              <w:rPr>
                <w:rFonts w:eastAsia="Times New Roman" w:cs="Simplified Arabic"/>
                <w:color w:val="000000"/>
                <w:szCs w:val="24"/>
                <w:rtl/>
              </w:rPr>
            </w:pPr>
            <w:r w:rsidRPr="0000570A">
              <w:rPr>
                <w:rFonts w:cs="Simplified Arabic"/>
                <w:color w:val="000000"/>
                <w:szCs w:val="24"/>
                <w:rtl/>
              </w:rPr>
              <w:t>هناك اسس متبعة واضحة لتطبيق مبدأ الثواب والعقاب</w:t>
            </w:r>
          </w:p>
        </w:tc>
        <w:tc>
          <w:tcPr>
            <w:tcW w:w="1069" w:type="dxa"/>
            <w:shd w:val="clear" w:color="auto" w:fill="FFFFFF"/>
          </w:tcPr>
          <w:p w14:paraId="113CD450" w14:textId="77777777" w:rsidR="00EF06AB" w:rsidRPr="0000570A" w:rsidRDefault="00EF06AB" w:rsidP="008524A5">
            <w:pPr>
              <w:bidi/>
              <w:jc w:val="both"/>
              <w:rPr>
                <w:rFonts w:cs="Simplified Arabic"/>
                <w:szCs w:val="24"/>
                <w:rtl/>
              </w:rPr>
            </w:pPr>
            <w:r w:rsidRPr="0000570A">
              <w:rPr>
                <w:rFonts w:cs="Simplified Arabic"/>
                <w:szCs w:val="24"/>
                <w:rtl/>
              </w:rPr>
              <w:t>2.72</w:t>
            </w:r>
          </w:p>
        </w:tc>
        <w:tc>
          <w:tcPr>
            <w:tcW w:w="931" w:type="dxa"/>
            <w:shd w:val="clear" w:color="auto" w:fill="FFFFFF"/>
          </w:tcPr>
          <w:p w14:paraId="65A9C9D1" w14:textId="77777777" w:rsidR="00EF06AB" w:rsidRPr="0000570A" w:rsidRDefault="00EF06AB" w:rsidP="008524A5">
            <w:pPr>
              <w:bidi/>
              <w:jc w:val="both"/>
              <w:rPr>
                <w:rFonts w:cs="Simplified Arabic"/>
                <w:szCs w:val="24"/>
              </w:rPr>
            </w:pPr>
            <w:r w:rsidRPr="0000570A">
              <w:rPr>
                <w:rFonts w:cs="Simplified Arabic"/>
                <w:szCs w:val="24"/>
                <w:rtl/>
              </w:rPr>
              <w:t>0.83</w:t>
            </w:r>
          </w:p>
        </w:tc>
        <w:tc>
          <w:tcPr>
            <w:tcW w:w="973" w:type="dxa"/>
            <w:shd w:val="clear" w:color="auto" w:fill="FFFFFF"/>
          </w:tcPr>
          <w:p w14:paraId="3DB03F14" w14:textId="77777777" w:rsidR="00EF06AB" w:rsidRPr="0000570A" w:rsidRDefault="00EF06AB" w:rsidP="008524A5">
            <w:pPr>
              <w:bidi/>
              <w:jc w:val="both"/>
              <w:rPr>
                <w:rFonts w:cs="Simplified Arabic"/>
                <w:szCs w:val="24"/>
                <w:rtl/>
              </w:rPr>
            </w:pPr>
            <w:r w:rsidRPr="0000570A">
              <w:rPr>
                <w:rFonts w:cs="Simplified Arabic"/>
                <w:szCs w:val="24"/>
                <w:rtl/>
              </w:rPr>
              <w:t>متوسطة</w:t>
            </w:r>
          </w:p>
        </w:tc>
      </w:tr>
      <w:tr w:rsidR="00EF06AB" w:rsidRPr="0000570A" w14:paraId="0F22ADCD" w14:textId="77777777" w:rsidTr="008524A5">
        <w:trPr>
          <w:jc w:val="center"/>
        </w:trPr>
        <w:tc>
          <w:tcPr>
            <w:tcW w:w="555" w:type="dxa"/>
            <w:shd w:val="clear" w:color="auto" w:fill="FFFFFF"/>
          </w:tcPr>
          <w:p w14:paraId="55F08BE1" w14:textId="77777777" w:rsidR="00EF06AB" w:rsidRPr="0000570A" w:rsidRDefault="00EF06AB" w:rsidP="008524A5">
            <w:pPr>
              <w:bidi/>
              <w:jc w:val="both"/>
              <w:rPr>
                <w:rFonts w:cs="Simplified Arabic"/>
                <w:szCs w:val="24"/>
              </w:rPr>
            </w:pPr>
          </w:p>
        </w:tc>
        <w:tc>
          <w:tcPr>
            <w:tcW w:w="4737" w:type="dxa"/>
            <w:shd w:val="clear" w:color="auto" w:fill="FFFFFF"/>
          </w:tcPr>
          <w:p w14:paraId="08332629" w14:textId="77777777" w:rsidR="00EF06AB" w:rsidRPr="0000570A" w:rsidRDefault="00EF06AB" w:rsidP="008524A5">
            <w:pPr>
              <w:bidi/>
              <w:jc w:val="both"/>
              <w:rPr>
                <w:rFonts w:cs="Simplified Arabic"/>
                <w:szCs w:val="24"/>
                <w:rtl/>
              </w:rPr>
            </w:pPr>
            <w:r w:rsidRPr="0000570A">
              <w:rPr>
                <w:rFonts w:cs="Simplified Arabic"/>
                <w:szCs w:val="24"/>
                <w:rtl/>
              </w:rPr>
              <w:t>الدرجة الكلية لمجال النزاهة المؤسسية</w:t>
            </w:r>
          </w:p>
        </w:tc>
        <w:tc>
          <w:tcPr>
            <w:tcW w:w="1069" w:type="dxa"/>
            <w:shd w:val="clear" w:color="auto" w:fill="FFFFFF"/>
          </w:tcPr>
          <w:p w14:paraId="2D4BAA31" w14:textId="77777777" w:rsidR="00EF06AB" w:rsidRPr="0000570A" w:rsidRDefault="00EF06AB" w:rsidP="008524A5">
            <w:pPr>
              <w:bidi/>
              <w:jc w:val="both"/>
              <w:rPr>
                <w:rFonts w:cs="Simplified Arabic"/>
                <w:szCs w:val="24"/>
                <w:rtl/>
              </w:rPr>
            </w:pPr>
            <w:r w:rsidRPr="0000570A">
              <w:rPr>
                <w:rFonts w:cs="Simplified Arabic"/>
                <w:szCs w:val="24"/>
                <w:rtl/>
              </w:rPr>
              <w:t>3.51</w:t>
            </w:r>
          </w:p>
        </w:tc>
        <w:tc>
          <w:tcPr>
            <w:tcW w:w="931" w:type="dxa"/>
            <w:shd w:val="clear" w:color="auto" w:fill="FFFFFF"/>
          </w:tcPr>
          <w:p w14:paraId="4ACCF596" w14:textId="77777777" w:rsidR="00EF06AB" w:rsidRPr="0000570A" w:rsidRDefault="00EF06AB" w:rsidP="008524A5">
            <w:pPr>
              <w:bidi/>
              <w:jc w:val="both"/>
              <w:rPr>
                <w:rFonts w:cs="Simplified Arabic"/>
                <w:szCs w:val="24"/>
                <w:rtl/>
              </w:rPr>
            </w:pPr>
            <w:r w:rsidRPr="0000570A">
              <w:rPr>
                <w:rFonts w:cs="Simplified Arabic"/>
                <w:szCs w:val="24"/>
                <w:rtl/>
              </w:rPr>
              <w:t>0.54</w:t>
            </w:r>
          </w:p>
        </w:tc>
        <w:tc>
          <w:tcPr>
            <w:tcW w:w="973" w:type="dxa"/>
            <w:shd w:val="clear" w:color="auto" w:fill="FFFFFF"/>
          </w:tcPr>
          <w:p w14:paraId="33F668E3" w14:textId="77777777" w:rsidR="00EF06AB" w:rsidRPr="0000570A" w:rsidRDefault="00EF06AB" w:rsidP="008524A5">
            <w:pPr>
              <w:bidi/>
              <w:jc w:val="both"/>
              <w:rPr>
                <w:rFonts w:cs="Simplified Arabic"/>
                <w:szCs w:val="24"/>
                <w:rtl/>
              </w:rPr>
            </w:pPr>
            <w:r w:rsidRPr="0000570A">
              <w:rPr>
                <w:rFonts w:cs="Simplified Arabic"/>
                <w:szCs w:val="24"/>
                <w:rtl/>
              </w:rPr>
              <w:t>مرتفعة</w:t>
            </w:r>
          </w:p>
        </w:tc>
      </w:tr>
      <w:tr w:rsidR="00EF06AB" w:rsidRPr="0000570A" w14:paraId="718755DB" w14:textId="77777777" w:rsidTr="008524A5">
        <w:trPr>
          <w:trHeight w:val="252"/>
          <w:jc w:val="center"/>
        </w:trPr>
        <w:tc>
          <w:tcPr>
            <w:tcW w:w="5292" w:type="dxa"/>
            <w:gridSpan w:val="2"/>
            <w:shd w:val="clear" w:color="auto" w:fill="FFFFFF"/>
          </w:tcPr>
          <w:p w14:paraId="40724313" w14:textId="77777777" w:rsidR="00EF06AB" w:rsidRPr="0000570A" w:rsidRDefault="00EF06AB" w:rsidP="008524A5">
            <w:pPr>
              <w:bidi/>
              <w:jc w:val="both"/>
              <w:rPr>
                <w:rFonts w:cs="Simplified Arabic"/>
                <w:szCs w:val="24"/>
                <w:rtl/>
              </w:rPr>
            </w:pPr>
            <w:r w:rsidRPr="0000570A">
              <w:rPr>
                <w:rFonts w:cs="Simplified Arabic"/>
                <w:szCs w:val="24"/>
                <w:rtl/>
              </w:rPr>
              <w:t>الدرجة الكلية للحوكمة الإدارية</w:t>
            </w:r>
          </w:p>
        </w:tc>
        <w:tc>
          <w:tcPr>
            <w:tcW w:w="1069" w:type="dxa"/>
            <w:shd w:val="clear" w:color="auto" w:fill="FFFFFF"/>
          </w:tcPr>
          <w:p w14:paraId="7A84132E" w14:textId="77777777" w:rsidR="00EF06AB" w:rsidRPr="0000570A" w:rsidRDefault="00EF06AB" w:rsidP="008524A5">
            <w:pPr>
              <w:bidi/>
              <w:jc w:val="both"/>
              <w:rPr>
                <w:rFonts w:cs="Simplified Arabic"/>
                <w:szCs w:val="24"/>
              </w:rPr>
            </w:pPr>
            <w:r w:rsidRPr="0000570A">
              <w:rPr>
                <w:rFonts w:cs="Simplified Arabic"/>
                <w:szCs w:val="24"/>
                <w:rtl/>
              </w:rPr>
              <w:t>3.38</w:t>
            </w:r>
          </w:p>
        </w:tc>
        <w:tc>
          <w:tcPr>
            <w:tcW w:w="931" w:type="dxa"/>
            <w:shd w:val="clear" w:color="auto" w:fill="FFFFFF"/>
          </w:tcPr>
          <w:p w14:paraId="37E0BF67" w14:textId="77777777" w:rsidR="00EF06AB" w:rsidRPr="0000570A" w:rsidRDefault="00EF06AB" w:rsidP="008524A5">
            <w:pPr>
              <w:bidi/>
              <w:jc w:val="both"/>
              <w:rPr>
                <w:rFonts w:cs="Simplified Arabic"/>
                <w:szCs w:val="24"/>
                <w:rtl/>
              </w:rPr>
            </w:pPr>
            <w:r w:rsidRPr="0000570A">
              <w:rPr>
                <w:rFonts w:cs="Simplified Arabic"/>
                <w:szCs w:val="24"/>
                <w:rtl/>
              </w:rPr>
              <w:t>0.51</w:t>
            </w:r>
          </w:p>
        </w:tc>
        <w:tc>
          <w:tcPr>
            <w:tcW w:w="973" w:type="dxa"/>
            <w:shd w:val="clear" w:color="auto" w:fill="FFFFFF"/>
          </w:tcPr>
          <w:p w14:paraId="441B9747" w14:textId="77777777" w:rsidR="00EF06AB" w:rsidRPr="0000570A" w:rsidRDefault="00EF06AB" w:rsidP="008524A5">
            <w:pPr>
              <w:bidi/>
              <w:jc w:val="both"/>
              <w:rPr>
                <w:rFonts w:cs="Simplified Arabic"/>
                <w:szCs w:val="24"/>
                <w:rtl/>
              </w:rPr>
            </w:pPr>
            <w:r w:rsidRPr="0000570A">
              <w:rPr>
                <w:rFonts w:cs="Simplified Arabic"/>
                <w:szCs w:val="24"/>
                <w:rtl/>
              </w:rPr>
              <w:t>متوسطة</w:t>
            </w:r>
          </w:p>
        </w:tc>
      </w:tr>
    </w:tbl>
    <w:p w14:paraId="6FF5B54E" w14:textId="77777777" w:rsidR="00EF06AB" w:rsidRPr="0000570A" w:rsidRDefault="00EF06AB" w:rsidP="00EF06AB">
      <w:pPr>
        <w:bidi/>
        <w:spacing w:before="120" w:after="240" w:line="360" w:lineRule="auto"/>
        <w:jc w:val="both"/>
        <w:rPr>
          <w:rFonts w:eastAsia="Calibri" w:cs="Simplified Arabic"/>
          <w:sz w:val="22"/>
          <w:rtl/>
        </w:rPr>
      </w:pPr>
      <w:r w:rsidRPr="0000570A">
        <w:rPr>
          <w:rFonts w:eastAsia="Calibri" w:cs="Simplified Arabic"/>
          <w:sz w:val="22"/>
          <w:rtl/>
        </w:rPr>
        <w:t>*اقصى استجابة (5) درجات.</w:t>
      </w:r>
    </w:p>
    <w:p w14:paraId="0D7920C7" w14:textId="77777777" w:rsidR="00EF06AB" w:rsidRDefault="00EF06AB" w:rsidP="00BE7BFD">
      <w:pPr>
        <w:bidi/>
        <w:spacing w:after="120" w:line="360" w:lineRule="auto"/>
        <w:outlineLvl w:val="0"/>
        <w:rPr>
          <w:rFonts w:cs="Simplified Arabic"/>
          <w:b/>
          <w:bCs/>
          <w:szCs w:val="24"/>
          <w:rtl/>
        </w:rPr>
      </w:pPr>
    </w:p>
    <w:p w14:paraId="7AEB3A4C" w14:textId="77777777" w:rsidR="00EF06AB" w:rsidRDefault="00EF06AB" w:rsidP="00EF06AB">
      <w:pPr>
        <w:bidi/>
        <w:spacing w:after="120" w:line="360" w:lineRule="auto"/>
        <w:outlineLvl w:val="0"/>
        <w:rPr>
          <w:rFonts w:cs="Simplified Arabic"/>
          <w:b/>
          <w:bCs/>
          <w:szCs w:val="24"/>
          <w:rtl/>
        </w:rPr>
      </w:pPr>
    </w:p>
    <w:p w14:paraId="2D2864CE" w14:textId="77777777" w:rsidR="00EF06AB" w:rsidRDefault="00EF06AB" w:rsidP="00EF06AB">
      <w:pPr>
        <w:bidi/>
        <w:spacing w:after="120" w:line="360" w:lineRule="auto"/>
        <w:outlineLvl w:val="0"/>
        <w:rPr>
          <w:rFonts w:cs="Simplified Arabic"/>
          <w:b/>
          <w:bCs/>
          <w:szCs w:val="24"/>
          <w:rtl/>
        </w:rPr>
      </w:pPr>
    </w:p>
    <w:p w14:paraId="01AFFB98" w14:textId="77777777" w:rsidR="00EF06AB" w:rsidRDefault="00EF06AB" w:rsidP="00EF06AB">
      <w:pPr>
        <w:bidi/>
        <w:spacing w:after="120" w:line="360" w:lineRule="auto"/>
        <w:outlineLvl w:val="0"/>
        <w:rPr>
          <w:rFonts w:cs="Simplified Arabic"/>
          <w:b/>
          <w:bCs/>
          <w:szCs w:val="24"/>
          <w:rtl/>
        </w:rPr>
      </w:pPr>
    </w:p>
    <w:p w14:paraId="5753B801" w14:textId="77777777" w:rsidR="00EF06AB" w:rsidRDefault="00EF06AB" w:rsidP="00EF06AB">
      <w:pPr>
        <w:bidi/>
        <w:spacing w:after="120" w:line="360" w:lineRule="auto"/>
        <w:outlineLvl w:val="0"/>
        <w:rPr>
          <w:rFonts w:cs="Simplified Arabic"/>
          <w:b/>
          <w:bCs/>
          <w:szCs w:val="24"/>
          <w:rtl/>
        </w:rPr>
      </w:pPr>
    </w:p>
    <w:p w14:paraId="41C6EAA3" w14:textId="77777777" w:rsidR="00EF06AB" w:rsidRDefault="00EF06AB" w:rsidP="00EF06AB">
      <w:pPr>
        <w:bidi/>
        <w:spacing w:after="120" w:line="360" w:lineRule="auto"/>
        <w:outlineLvl w:val="0"/>
        <w:rPr>
          <w:rFonts w:cs="Simplified Arabic"/>
          <w:b/>
          <w:bCs/>
          <w:szCs w:val="24"/>
          <w:rtl/>
        </w:rPr>
      </w:pPr>
    </w:p>
    <w:p w14:paraId="07244BC1" w14:textId="77777777" w:rsidR="00EF06AB" w:rsidRDefault="00EF06AB" w:rsidP="00EF06AB">
      <w:pPr>
        <w:bidi/>
        <w:spacing w:after="120" w:line="360" w:lineRule="auto"/>
        <w:outlineLvl w:val="0"/>
        <w:rPr>
          <w:rFonts w:cs="Simplified Arabic"/>
          <w:b/>
          <w:bCs/>
          <w:szCs w:val="24"/>
          <w:rtl/>
        </w:rPr>
      </w:pPr>
    </w:p>
    <w:p w14:paraId="1BE3129D" w14:textId="77777777" w:rsidR="00BE7BFD" w:rsidRPr="00BE7BFD" w:rsidRDefault="00174A94" w:rsidP="00BE7BFD">
      <w:pPr>
        <w:pStyle w:val="others"/>
        <w:spacing w:after="120" w:line="360" w:lineRule="auto"/>
        <w:outlineLvl w:val="0"/>
        <w:rPr>
          <w:rFonts w:cs="Simplified Arabic"/>
          <w:b/>
          <w:bCs/>
          <w:sz w:val="26"/>
          <w:szCs w:val="26"/>
          <w:rtl/>
        </w:rPr>
      </w:pPr>
      <w:bookmarkStart w:id="270" w:name="_Toc173226464"/>
      <w:bookmarkStart w:id="271" w:name="_Toc169733707"/>
      <w:r w:rsidRPr="00BE7BFD">
        <w:rPr>
          <w:rFonts w:cs="Simplified Arabic"/>
          <w:b/>
          <w:bCs/>
          <w:sz w:val="26"/>
          <w:szCs w:val="26"/>
          <w:rtl/>
        </w:rPr>
        <w:lastRenderedPageBreak/>
        <w:t>مرفق ز</w:t>
      </w:r>
      <w:bookmarkEnd w:id="270"/>
    </w:p>
    <w:p w14:paraId="15C67B22" w14:textId="714DDFB5" w:rsidR="00174A94" w:rsidRPr="00BE7BFD" w:rsidRDefault="00174A94" w:rsidP="00BE7BFD">
      <w:pPr>
        <w:pStyle w:val="others"/>
        <w:spacing w:after="120" w:line="360" w:lineRule="auto"/>
        <w:outlineLvl w:val="0"/>
        <w:rPr>
          <w:rFonts w:cs="Simplified Arabic"/>
          <w:b/>
          <w:bCs/>
          <w:sz w:val="26"/>
          <w:szCs w:val="26"/>
          <w:rtl/>
        </w:rPr>
      </w:pPr>
      <w:bookmarkStart w:id="272" w:name="_Toc173226465"/>
      <w:r w:rsidRPr="00BE7BFD">
        <w:rPr>
          <w:rFonts w:cs="Simplified Arabic"/>
          <w:b/>
          <w:bCs/>
          <w:sz w:val="26"/>
          <w:szCs w:val="26"/>
          <w:rtl/>
        </w:rPr>
        <w:t>أشكال الدراسة</w:t>
      </w:r>
      <w:bookmarkEnd w:id="271"/>
      <w:bookmarkEnd w:id="272"/>
    </w:p>
    <w:p w14:paraId="7A22649B" w14:textId="4D1736AC" w:rsidR="00174A94" w:rsidRPr="00F42F15" w:rsidRDefault="00174A94" w:rsidP="00F42F15">
      <w:pPr>
        <w:bidi/>
        <w:spacing w:after="120" w:line="360" w:lineRule="auto"/>
        <w:jc w:val="both"/>
        <w:outlineLvl w:val="0"/>
        <w:rPr>
          <w:rFonts w:cs="Simplified Arabic"/>
          <w:b/>
          <w:bCs/>
          <w:szCs w:val="24"/>
          <w:rtl/>
        </w:rPr>
      </w:pPr>
      <w:bookmarkStart w:id="273" w:name="_Toc173226466"/>
      <w:r w:rsidRPr="00F42F15">
        <w:rPr>
          <w:rFonts w:cs="Simplified Arabic" w:hint="cs"/>
          <w:b/>
          <w:bCs/>
          <w:szCs w:val="24"/>
          <w:rtl/>
        </w:rPr>
        <w:t>شكل 11</w:t>
      </w:r>
      <w:bookmarkEnd w:id="273"/>
    </w:p>
    <w:p w14:paraId="68CC982D" w14:textId="77777777" w:rsidR="00F42F15" w:rsidRPr="00F42F15" w:rsidRDefault="00F42F15" w:rsidP="00F42F15">
      <w:pPr>
        <w:bidi/>
        <w:spacing w:after="120" w:line="360" w:lineRule="auto"/>
        <w:jc w:val="both"/>
        <w:outlineLvl w:val="0"/>
        <w:rPr>
          <w:rFonts w:cs="Simplified Arabic"/>
          <w:i/>
          <w:iCs/>
          <w:szCs w:val="24"/>
          <w:rtl/>
        </w:rPr>
      </w:pPr>
      <w:bookmarkStart w:id="274" w:name="_Toc173226467"/>
      <w:r w:rsidRPr="00F42F15">
        <w:rPr>
          <w:rFonts w:cs="Simplified Arabic" w:hint="cs"/>
          <w:i/>
          <w:iCs/>
          <w:szCs w:val="24"/>
          <w:rtl/>
        </w:rPr>
        <w:t xml:space="preserve">متوسط الاستجابة على الدرجة الكلية لتطبيق الحوكمة الإدارية </w:t>
      </w:r>
      <w:r w:rsidRPr="00F42F15">
        <w:rPr>
          <w:rFonts w:cs="Simplified Arabic"/>
          <w:i/>
          <w:iCs/>
          <w:szCs w:val="24"/>
          <w:rtl/>
        </w:rPr>
        <w:t xml:space="preserve">من وجهة نظر اعضاء الهيئات </w:t>
      </w:r>
      <w:r w:rsidRPr="00F42F15">
        <w:rPr>
          <w:rFonts w:cs="Simplified Arabic" w:hint="cs"/>
          <w:i/>
          <w:iCs/>
          <w:szCs w:val="24"/>
          <w:rtl/>
        </w:rPr>
        <w:t xml:space="preserve">الإدارية في </w:t>
      </w:r>
      <w:r w:rsidRPr="00F42F15">
        <w:rPr>
          <w:rFonts w:cs="Simplified Arabic"/>
          <w:i/>
          <w:iCs/>
          <w:szCs w:val="24"/>
          <w:rtl/>
        </w:rPr>
        <w:t>اندية المحافظات الشمالية</w:t>
      </w:r>
      <w:r w:rsidRPr="00F42F15">
        <w:rPr>
          <w:rFonts w:cs="Simplified Arabic" w:hint="cs"/>
          <w:i/>
          <w:iCs/>
          <w:szCs w:val="24"/>
          <w:rtl/>
        </w:rPr>
        <w:t xml:space="preserve"> تبعا لمتغير الجنس.</w:t>
      </w:r>
      <w:bookmarkEnd w:id="274"/>
    </w:p>
    <w:p w14:paraId="147A8A05" w14:textId="77777777" w:rsidR="00174A94" w:rsidRPr="00174A94" w:rsidRDefault="00174A94" w:rsidP="00174A94">
      <w:pPr>
        <w:bidi/>
        <w:jc w:val="center"/>
        <w:rPr>
          <w:rFonts w:cs="Simplified Arabic"/>
          <w:sz w:val="28"/>
          <w:szCs w:val="28"/>
          <w:rtl/>
        </w:rPr>
      </w:pPr>
      <w:r w:rsidRPr="00174A94">
        <w:rPr>
          <w:rFonts w:cs="Simplified Arabic"/>
          <w:noProof/>
          <w:sz w:val="28"/>
          <w:szCs w:val="28"/>
        </w:rPr>
        <w:drawing>
          <wp:inline distT="0" distB="0" distL="0" distR="0" wp14:anchorId="6F843728" wp14:editId="20E4A6EE">
            <wp:extent cx="4794635" cy="2401294"/>
            <wp:effectExtent l="0" t="0" r="6350" b="0"/>
            <wp:docPr id="529669552" name="صورة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rotWithShape="1">
                    <a:blip r:embed="rId26">
                      <a:extLst>
                        <a:ext uri="{28A0092B-C50C-407E-A947-70E740481C1C}">
                          <a14:useLocalDpi xmlns:a14="http://schemas.microsoft.com/office/drawing/2010/main" val="0"/>
                        </a:ext>
                      </a:extLst>
                    </a:blip>
                    <a:srcRect t="5358" b="9486"/>
                    <a:stretch/>
                  </pic:blipFill>
                  <pic:spPr bwMode="auto">
                    <a:xfrm>
                      <a:off x="0" y="0"/>
                      <a:ext cx="4801195" cy="2404579"/>
                    </a:xfrm>
                    <a:prstGeom prst="rect">
                      <a:avLst/>
                    </a:prstGeom>
                    <a:noFill/>
                    <a:ln>
                      <a:noFill/>
                    </a:ln>
                    <a:extLst>
                      <a:ext uri="{53640926-AAD7-44D8-BBD7-CCE9431645EC}">
                        <a14:shadowObscured xmlns:a14="http://schemas.microsoft.com/office/drawing/2010/main"/>
                      </a:ext>
                    </a:extLst>
                  </pic:spPr>
                </pic:pic>
              </a:graphicData>
            </a:graphic>
          </wp:inline>
        </w:drawing>
      </w:r>
    </w:p>
    <w:p w14:paraId="153A6D34" w14:textId="59EC6CC9" w:rsidR="00174A94" w:rsidRPr="00F42F15" w:rsidRDefault="00174A94" w:rsidP="00F42F15">
      <w:pPr>
        <w:bidi/>
        <w:spacing w:after="120" w:line="360" w:lineRule="auto"/>
        <w:jc w:val="both"/>
        <w:outlineLvl w:val="0"/>
        <w:rPr>
          <w:rFonts w:cs="Simplified Arabic"/>
          <w:b/>
          <w:bCs/>
          <w:szCs w:val="24"/>
          <w:rtl/>
        </w:rPr>
      </w:pPr>
      <w:bookmarkStart w:id="275" w:name="_Toc173226468"/>
      <w:r w:rsidRPr="00F42F15">
        <w:rPr>
          <w:rFonts w:cs="Simplified Arabic" w:hint="cs"/>
          <w:b/>
          <w:bCs/>
          <w:szCs w:val="24"/>
          <w:rtl/>
        </w:rPr>
        <w:t>شكل 12</w:t>
      </w:r>
      <w:bookmarkEnd w:id="275"/>
    </w:p>
    <w:p w14:paraId="42326DE7" w14:textId="77777777" w:rsidR="00F42F15" w:rsidRPr="0045666F" w:rsidRDefault="00F42F15" w:rsidP="00F42F15">
      <w:pPr>
        <w:bidi/>
        <w:spacing w:after="120" w:line="360" w:lineRule="auto"/>
        <w:jc w:val="both"/>
        <w:outlineLvl w:val="0"/>
        <w:rPr>
          <w:rFonts w:cs="Simplified Arabic"/>
          <w:i/>
          <w:iCs/>
          <w:szCs w:val="24"/>
          <w:rtl/>
        </w:rPr>
      </w:pPr>
      <w:bookmarkStart w:id="276" w:name="_Toc173226469"/>
      <w:r w:rsidRPr="0045666F">
        <w:rPr>
          <w:rFonts w:cs="Simplified Arabic" w:hint="cs"/>
          <w:i/>
          <w:iCs/>
          <w:szCs w:val="24"/>
          <w:rtl/>
        </w:rPr>
        <w:t xml:space="preserve">متوسط الاستجابة على مجال (اللوائح والتشريعات) </w:t>
      </w:r>
      <w:r w:rsidRPr="0045666F">
        <w:rPr>
          <w:rFonts w:cs="Simplified Arabic"/>
          <w:i/>
          <w:iCs/>
          <w:szCs w:val="24"/>
          <w:rtl/>
        </w:rPr>
        <w:t xml:space="preserve">من وجهة نظر اعضاء الهيئات </w:t>
      </w:r>
      <w:r w:rsidRPr="0045666F">
        <w:rPr>
          <w:rFonts w:cs="Simplified Arabic" w:hint="cs"/>
          <w:i/>
          <w:iCs/>
          <w:szCs w:val="24"/>
          <w:rtl/>
        </w:rPr>
        <w:t xml:space="preserve">الإدارية في </w:t>
      </w:r>
      <w:r w:rsidRPr="0045666F">
        <w:rPr>
          <w:rFonts w:cs="Simplified Arabic"/>
          <w:i/>
          <w:iCs/>
          <w:szCs w:val="24"/>
          <w:rtl/>
        </w:rPr>
        <w:t>اندية المحافظات الشمالية</w:t>
      </w:r>
      <w:r w:rsidRPr="0045666F">
        <w:rPr>
          <w:rFonts w:cs="Simplified Arabic" w:hint="cs"/>
          <w:i/>
          <w:iCs/>
          <w:szCs w:val="24"/>
          <w:rtl/>
        </w:rPr>
        <w:t xml:space="preserve"> تبعا لمتغير سنوات الخبرة.</w:t>
      </w:r>
      <w:bookmarkEnd w:id="276"/>
    </w:p>
    <w:p w14:paraId="7D7C1BB5" w14:textId="77777777" w:rsidR="00174A94" w:rsidRPr="00174A94" w:rsidRDefault="00174A94" w:rsidP="00E32A98">
      <w:pPr>
        <w:bidi/>
        <w:jc w:val="center"/>
        <w:rPr>
          <w:rFonts w:cs="Simplified Arabic"/>
          <w:sz w:val="28"/>
          <w:szCs w:val="28"/>
          <w:rtl/>
        </w:rPr>
      </w:pPr>
      <w:r w:rsidRPr="00174A94">
        <w:rPr>
          <w:rFonts w:cs="Simplified Arabic"/>
          <w:noProof/>
          <w:sz w:val="28"/>
          <w:szCs w:val="28"/>
        </w:rPr>
        <w:drawing>
          <wp:inline distT="0" distB="0" distL="0" distR="0" wp14:anchorId="623B4447" wp14:editId="098BA942">
            <wp:extent cx="4691270" cy="2584174"/>
            <wp:effectExtent l="0" t="0" r="0" b="6985"/>
            <wp:docPr id="501813461" name="صورة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694771" cy="2586103"/>
                    </a:xfrm>
                    <a:prstGeom prst="rect">
                      <a:avLst/>
                    </a:prstGeom>
                    <a:noFill/>
                    <a:ln>
                      <a:noFill/>
                    </a:ln>
                  </pic:spPr>
                </pic:pic>
              </a:graphicData>
            </a:graphic>
          </wp:inline>
        </w:drawing>
      </w:r>
    </w:p>
    <w:p w14:paraId="3A994956" w14:textId="767A035B" w:rsidR="00174A94" w:rsidRPr="00E32A98" w:rsidRDefault="00174A94" w:rsidP="00E32A98">
      <w:pPr>
        <w:bidi/>
        <w:spacing w:after="120" w:line="360" w:lineRule="auto"/>
        <w:jc w:val="both"/>
        <w:outlineLvl w:val="0"/>
        <w:rPr>
          <w:rFonts w:cs="Simplified Arabic"/>
          <w:b/>
          <w:bCs/>
          <w:szCs w:val="24"/>
          <w:rtl/>
        </w:rPr>
      </w:pPr>
      <w:bookmarkStart w:id="277" w:name="_Toc173226470"/>
      <w:r w:rsidRPr="00E32A98">
        <w:rPr>
          <w:rFonts w:cs="Simplified Arabic" w:hint="cs"/>
          <w:b/>
          <w:bCs/>
          <w:szCs w:val="24"/>
          <w:rtl/>
        </w:rPr>
        <w:lastRenderedPageBreak/>
        <w:t>شكل 13</w:t>
      </w:r>
      <w:bookmarkEnd w:id="277"/>
    </w:p>
    <w:p w14:paraId="4EF69E6E" w14:textId="77777777" w:rsidR="00E32A98" w:rsidRPr="00E32A98" w:rsidRDefault="00E32A98" w:rsidP="00E32A98">
      <w:pPr>
        <w:bidi/>
        <w:spacing w:after="120" w:line="360" w:lineRule="auto"/>
        <w:jc w:val="both"/>
        <w:outlineLvl w:val="0"/>
        <w:rPr>
          <w:rFonts w:cs="Simplified Arabic"/>
          <w:i/>
          <w:iCs/>
          <w:szCs w:val="24"/>
          <w:rtl/>
        </w:rPr>
      </w:pPr>
      <w:bookmarkStart w:id="278" w:name="_Toc173226471"/>
      <w:r w:rsidRPr="00E32A98">
        <w:rPr>
          <w:rFonts w:cs="Simplified Arabic" w:hint="cs"/>
          <w:i/>
          <w:iCs/>
          <w:szCs w:val="24"/>
          <w:rtl/>
        </w:rPr>
        <w:t xml:space="preserve">متوسط الاستجابة على مجال (القيادة والإدارة) </w:t>
      </w:r>
      <w:r w:rsidRPr="00E32A98">
        <w:rPr>
          <w:rFonts w:cs="Simplified Arabic"/>
          <w:i/>
          <w:iCs/>
          <w:szCs w:val="24"/>
          <w:rtl/>
        </w:rPr>
        <w:t xml:space="preserve">من وجهة نظر اعضاء الهيئات </w:t>
      </w:r>
      <w:r w:rsidRPr="00E32A98">
        <w:rPr>
          <w:rFonts w:cs="Simplified Arabic" w:hint="cs"/>
          <w:i/>
          <w:iCs/>
          <w:szCs w:val="24"/>
          <w:rtl/>
        </w:rPr>
        <w:t xml:space="preserve">الإدارية في </w:t>
      </w:r>
      <w:r w:rsidRPr="00E32A98">
        <w:rPr>
          <w:rFonts w:cs="Simplified Arabic"/>
          <w:i/>
          <w:iCs/>
          <w:szCs w:val="24"/>
          <w:rtl/>
        </w:rPr>
        <w:t>اندية المحافظات الشمالية</w:t>
      </w:r>
      <w:r w:rsidRPr="00E32A98">
        <w:rPr>
          <w:rFonts w:cs="Simplified Arabic" w:hint="cs"/>
          <w:i/>
          <w:iCs/>
          <w:szCs w:val="24"/>
          <w:rtl/>
        </w:rPr>
        <w:t xml:space="preserve"> تبعا لمتغير سنوات الخبرة.</w:t>
      </w:r>
      <w:bookmarkEnd w:id="278"/>
    </w:p>
    <w:p w14:paraId="259F4C33" w14:textId="77777777" w:rsidR="00174A94" w:rsidRPr="00174A94" w:rsidRDefault="00174A94" w:rsidP="00E32A98">
      <w:pPr>
        <w:bidi/>
        <w:jc w:val="center"/>
        <w:rPr>
          <w:rFonts w:cs="Simplified Arabic"/>
          <w:sz w:val="28"/>
          <w:szCs w:val="28"/>
          <w:rtl/>
        </w:rPr>
      </w:pPr>
      <w:r w:rsidRPr="00174A94">
        <w:rPr>
          <w:rFonts w:cs="Simplified Arabic"/>
          <w:noProof/>
          <w:sz w:val="28"/>
          <w:szCs w:val="28"/>
        </w:rPr>
        <w:drawing>
          <wp:inline distT="0" distB="0" distL="0" distR="0" wp14:anchorId="0F4DCAA0" wp14:editId="113B2C69">
            <wp:extent cx="4939030" cy="2904787"/>
            <wp:effectExtent l="0" t="0" r="0" b="0"/>
            <wp:docPr id="2117335800" name="صورة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949850" cy="2911151"/>
                    </a:xfrm>
                    <a:prstGeom prst="rect">
                      <a:avLst/>
                    </a:prstGeom>
                    <a:noFill/>
                    <a:ln>
                      <a:noFill/>
                    </a:ln>
                  </pic:spPr>
                </pic:pic>
              </a:graphicData>
            </a:graphic>
          </wp:inline>
        </w:drawing>
      </w:r>
    </w:p>
    <w:p w14:paraId="2E773963" w14:textId="0DF36022" w:rsidR="00174A94" w:rsidRPr="00E32A98" w:rsidRDefault="00174A94" w:rsidP="00E32A98">
      <w:pPr>
        <w:bidi/>
        <w:spacing w:after="120" w:line="360" w:lineRule="auto"/>
        <w:outlineLvl w:val="0"/>
        <w:rPr>
          <w:rFonts w:cs="Simplified Arabic"/>
          <w:b/>
          <w:bCs/>
          <w:szCs w:val="24"/>
          <w:rtl/>
        </w:rPr>
      </w:pPr>
      <w:bookmarkStart w:id="279" w:name="_Toc173226472"/>
      <w:r w:rsidRPr="00E32A98">
        <w:rPr>
          <w:rFonts w:cs="Simplified Arabic" w:hint="cs"/>
          <w:b/>
          <w:bCs/>
          <w:szCs w:val="24"/>
          <w:rtl/>
        </w:rPr>
        <w:t>شكل 14</w:t>
      </w:r>
      <w:bookmarkEnd w:id="279"/>
    </w:p>
    <w:p w14:paraId="15EE7930" w14:textId="77777777" w:rsidR="00E32A98" w:rsidRPr="00E32A98" w:rsidRDefault="00E32A98" w:rsidP="00E32A98">
      <w:pPr>
        <w:bidi/>
        <w:spacing w:after="120" w:line="360" w:lineRule="auto"/>
        <w:jc w:val="both"/>
        <w:outlineLvl w:val="0"/>
        <w:rPr>
          <w:rFonts w:cs="Simplified Arabic"/>
          <w:i/>
          <w:iCs/>
          <w:szCs w:val="24"/>
          <w:rtl/>
        </w:rPr>
      </w:pPr>
      <w:bookmarkStart w:id="280" w:name="_Toc173226473"/>
      <w:r w:rsidRPr="00E32A98">
        <w:rPr>
          <w:rFonts w:cs="Simplified Arabic" w:hint="cs"/>
          <w:i/>
          <w:iCs/>
          <w:szCs w:val="24"/>
          <w:rtl/>
        </w:rPr>
        <w:t xml:space="preserve">متوسط الاستجابة على مجال (النزاهة المؤسسية) </w:t>
      </w:r>
      <w:r w:rsidRPr="00E32A98">
        <w:rPr>
          <w:rFonts w:cs="Simplified Arabic"/>
          <w:i/>
          <w:iCs/>
          <w:szCs w:val="24"/>
          <w:rtl/>
        </w:rPr>
        <w:t xml:space="preserve">من وجهة نظر اعضاء الهيئات </w:t>
      </w:r>
      <w:r w:rsidRPr="00E32A98">
        <w:rPr>
          <w:rFonts w:cs="Simplified Arabic" w:hint="cs"/>
          <w:i/>
          <w:iCs/>
          <w:szCs w:val="24"/>
          <w:rtl/>
        </w:rPr>
        <w:t xml:space="preserve">الإدارية في </w:t>
      </w:r>
      <w:r w:rsidRPr="00E32A98">
        <w:rPr>
          <w:rFonts w:cs="Simplified Arabic"/>
          <w:i/>
          <w:iCs/>
          <w:szCs w:val="24"/>
          <w:rtl/>
        </w:rPr>
        <w:t>اندية المحافظات الشمالية</w:t>
      </w:r>
      <w:r w:rsidRPr="00E32A98">
        <w:rPr>
          <w:rFonts w:cs="Simplified Arabic" w:hint="cs"/>
          <w:i/>
          <w:iCs/>
          <w:szCs w:val="24"/>
          <w:rtl/>
        </w:rPr>
        <w:t xml:space="preserve"> تبعا لمتغير سنوات الخبرة.</w:t>
      </w:r>
      <w:bookmarkEnd w:id="280"/>
    </w:p>
    <w:p w14:paraId="2EE147A8" w14:textId="77777777" w:rsidR="00174A94" w:rsidRPr="00174A94" w:rsidRDefault="00174A94" w:rsidP="00E32A98">
      <w:pPr>
        <w:bidi/>
        <w:jc w:val="center"/>
        <w:rPr>
          <w:rFonts w:cs="Simplified Arabic"/>
          <w:sz w:val="28"/>
          <w:szCs w:val="28"/>
          <w:lang w:bidi="ar-JO"/>
        </w:rPr>
      </w:pPr>
      <w:r w:rsidRPr="00174A94">
        <w:rPr>
          <w:rFonts w:cs="Simplified Arabic"/>
          <w:noProof/>
          <w:sz w:val="28"/>
          <w:szCs w:val="28"/>
        </w:rPr>
        <w:drawing>
          <wp:inline distT="0" distB="0" distL="0" distR="0" wp14:anchorId="150EEDF1" wp14:editId="3AF5F598">
            <wp:extent cx="4729064" cy="2781300"/>
            <wp:effectExtent l="0" t="0" r="0" b="0"/>
            <wp:docPr id="1237997613" name="صورة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740780" cy="2788190"/>
                    </a:xfrm>
                    <a:prstGeom prst="rect">
                      <a:avLst/>
                    </a:prstGeom>
                    <a:noFill/>
                    <a:ln>
                      <a:noFill/>
                    </a:ln>
                  </pic:spPr>
                </pic:pic>
              </a:graphicData>
            </a:graphic>
          </wp:inline>
        </w:drawing>
      </w:r>
    </w:p>
    <w:p w14:paraId="122944C0" w14:textId="21EA22C7" w:rsidR="00174A94" w:rsidRPr="00E32A98" w:rsidRDefault="00174A94" w:rsidP="00E32A98">
      <w:pPr>
        <w:bidi/>
        <w:spacing w:after="120" w:line="360" w:lineRule="auto"/>
        <w:jc w:val="both"/>
        <w:outlineLvl w:val="0"/>
        <w:rPr>
          <w:rFonts w:cs="Simplified Arabic"/>
          <w:b/>
          <w:bCs/>
          <w:szCs w:val="24"/>
          <w:rtl/>
        </w:rPr>
      </w:pPr>
      <w:bookmarkStart w:id="281" w:name="_Toc173226474"/>
      <w:r w:rsidRPr="00E32A98">
        <w:rPr>
          <w:rFonts w:cs="Simplified Arabic" w:hint="cs"/>
          <w:b/>
          <w:bCs/>
          <w:szCs w:val="24"/>
          <w:rtl/>
        </w:rPr>
        <w:lastRenderedPageBreak/>
        <w:t>شكل 15</w:t>
      </w:r>
      <w:bookmarkEnd w:id="281"/>
    </w:p>
    <w:p w14:paraId="143D582E" w14:textId="77777777" w:rsidR="00E32A98" w:rsidRPr="0045666F" w:rsidRDefault="00E32A98" w:rsidP="00E32A98">
      <w:pPr>
        <w:bidi/>
        <w:spacing w:after="120" w:line="360" w:lineRule="auto"/>
        <w:jc w:val="both"/>
        <w:outlineLvl w:val="0"/>
        <w:rPr>
          <w:rFonts w:cs="Simplified Arabic"/>
          <w:i/>
          <w:iCs/>
          <w:szCs w:val="24"/>
          <w:lang w:bidi="ar-JO"/>
        </w:rPr>
      </w:pPr>
      <w:bookmarkStart w:id="282" w:name="_Toc173226475"/>
      <w:r w:rsidRPr="0045666F">
        <w:rPr>
          <w:rFonts w:cs="Simplified Arabic" w:hint="cs"/>
          <w:i/>
          <w:iCs/>
          <w:szCs w:val="24"/>
          <w:rtl/>
        </w:rPr>
        <w:t xml:space="preserve">متوسط الاستجابة على الدرجة الكلية لتطبيق الحوكمة الإدارية </w:t>
      </w:r>
      <w:r w:rsidRPr="0045666F">
        <w:rPr>
          <w:rFonts w:cs="Simplified Arabic"/>
          <w:i/>
          <w:iCs/>
          <w:szCs w:val="24"/>
          <w:rtl/>
        </w:rPr>
        <w:t xml:space="preserve">من وجهة نظر اعضاء الهيئات </w:t>
      </w:r>
      <w:r w:rsidRPr="0045666F">
        <w:rPr>
          <w:rFonts w:cs="Simplified Arabic" w:hint="cs"/>
          <w:i/>
          <w:iCs/>
          <w:szCs w:val="24"/>
          <w:rtl/>
        </w:rPr>
        <w:t xml:space="preserve">الإدارية في </w:t>
      </w:r>
      <w:r w:rsidRPr="0045666F">
        <w:rPr>
          <w:rFonts w:cs="Simplified Arabic"/>
          <w:i/>
          <w:iCs/>
          <w:szCs w:val="24"/>
          <w:rtl/>
        </w:rPr>
        <w:t>اندية المحافظات الشمالية</w:t>
      </w:r>
      <w:r w:rsidRPr="0045666F">
        <w:rPr>
          <w:rFonts w:cs="Simplified Arabic" w:hint="cs"/>
          <w:i/>
          <w:iCs/>
          <w:szCs w:val="24"/>
          <w:rtl/>
        </w:rPr>
        <w:t xml:space="preserve"> تبعا لمتغير سنوات الخبرة.</w:t>
      </w:r>
      <w:bookmarkEnd w:id="282"/>
    </w:p>
    <w:p w14:paraId="543F3A56" w14:textId="77777777" w:rsidR="00174A94" w:rsidRPr="00174A94" w:rsidRDefault="00174A94" w:rsidP="00E32A98">
      <w:pPr>
        <w:bidi/>
        <w:jc w:val="center"/>
        <w:rPr>
          <w:rFonts w:cs="Simplified Arabic"/>
          <w:sz w:val="28"/>
          <w:szCs w:val="28"/>
          <w:rtl/>
        </w:rPr>
      </w:pPr>
      <w:r w:rsidRPr="00174A94">
        <w:rPr>
          <w:rFonts w:cs="Simplified Arabic"/>
          <w:noProof/>
          <w:sz w:val="28"/>
          <w:szCs w:val="28"/>
        </w:rPr>
        <w:drawing>
          <wp:inline distT="0" distB="0" distL="0" distR="0" wp14:anchorId="1E9A3C86" wp14:editId="06A1411E">
            <wp:extent cx="4885690" cy="2873416"/>
            <wp:effectExtent l="0" t="0" r="0" b="3175"/>
            <wp:docPr id="1809728748" name="صورة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896120" cy="2879550"/>
                    </a:xfrm>
                    <a:prstGeom prst="rect">
                      <a:avLst/>
                    </a:prstGeom>
                    <a:noFill/>
                    <a:ln>
                      <a:noFill/>
                    </a:ln>
                  </pic:spPr>
                </pic:pic>
              </a:graphicData>
            </a:graphic>
          </wp:inline>
        </w:drawing>
      </w:r>
    </w:p>
    <w:p w14:paraId="40ACB49B" w14:textId="77777777" w:rsidR="00B11C9F" w:rsidRPr="00174A94" w:rsidRDefault="00B11C9F" w:rsidP="00B11C9F">
      <w:pPr>
        <w:bidi/>
        <w:rPr>
          <w:rFonts w:cs="Simplified Arabic"/>
          <w:sz w:val="28"/>
          <w:szCs w:val="28"/>
          <w:rtl/>
          <w:lang w:bidi="ar-JO"/>
        </w:rPr>
        <w:sectPr w:rsidR="00B11C9F" w:rsidRPr="00174A94" w:rsidSect="004D69C8">
          <w:footerReference w:type="default" r:id="rId31"/>
          <w:pgSz w:w="11907" w:h="16840" w:code="9"/>
          <w:pgMar w:top="1418" w:right="1985" w:bottom="1418" w:left="1418" w:header="720" w:footer="1026" w:gutter="0"/>
          <w:pgNumType w:start="1"/>
          <w:cols w:space="720"/>
          <w:docGrid w:linePitch="360"/>
        </w:sectPr>
      </w:pPr>
    </w:p>
    <w:p w14:paraId="4D35C536" w14:textId="77777777" w:rsidR="00201F42" w:rsidRDefault="00201F42" w:rsidP="00201F42">
      <w:pPr>
        <w:jc w:val="center"/>
        <w:rPr>
          <w:rFonts w:cs="Simplified Arabic"/>
          <w:sz w:val="28"/>
          <w:szCs w:val="28"/>
          <w:rtl/>
          <w:lang w:bidi="ar-JO"/>
        </w:rPr>
      </w:pPr>
    </w:p>
    <w:p w14:paraId="22DB9617" w14:textId="77777777" w:rsidR="00201F42" w:rsidRDefault="00201F42" w:rsidP="00201F42">
      <w:pPr>
        <w:bidi/>
        <w:jc w:val="center"/>
        <w:rPr>
          <w:rFonts w:cs="Simplified Arabic"/>
          <w:sz w:val="28"/>
          <w:szCs w:val="28"/>
          <w:rtl/>
          <w:lang w:bidi="ar-JO"/>
        </w:rPr>
      </w:pPr>
    </w:p>
    <w:p w14:paraId="1AF6E4A4" w14:textId="12898922" w:rsidR="00F50F30" w:rsidRDefault="00F50F30" w:rsidP="00201F42">
      <w:pPr>
        <w:bidi/>
        <w:jc w:val="center"/>
        <w:rPr>
          <w:rFonts w:cs="Simplified Arabic"/>
          <w:sz w:val="28"/>
          <w:szCs w:val="28"/>
          <w:rtl/>
          <w:lang w:bidi="ar-JO"/>
        </w:rPr>
      </w:pPr>
      <w:r>
        <w:rPr>
          <w:rFonts w:cs="Simplified Arabic"/>
          <w:noProof/>
          <w:sz w:val="28"/>
          <w:szCs w:val="28"/>
          <w:rtl/>
        </w:rPr>
        <w:drawing>
          <wp:anchor distT="0" distB="0" distL="114300" distR="114300" simplePos="0" relativeHeight="251670528" behindDoc="0" locked="0" layoutInCell="1" allowOverlap="1" wp14:anchorId="38636FE4" wp14:editId="75A16F3F">
            <wp:simplePos x="2909570" y="897890"/>
            <wp:positionH relativeFrom="margin">
              <wp:align>center</wp:align>
            </wp:positionH>
            <wp:positionV relativeFrom="margin">
              <wp:align>top</wp:align>
            </wp:positionV>
            <wp:extent cx="1375410" cy="1375410"/>
            <wp:effectExtent l="0" t="0" r="0" b="0"/>
            <wp:wrapSquare wrapText="bothSides"/>
            <wp:docPr id="18944081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440819" name="Picture 189440819"/>
                    <pic:cNvPicPr/>
                  </pic:nvPicPr>
                  <pic:blipFill>
                    <a:blip r:embed="rId32">
                      <a:extLst>
                        <a:ext uri="{28A0092B-C50C-407E-A947-70E740481C1C}">
                          <a14:useLocalDpi xmlns:a14="http://schemas.microsoft.com/office/drawing/2010/main" val="0"/>
                        </a:ext>
                      </a:extLst>
                    </a:blip>
                    <a:stretch>
                      <a:fillRect/>
                    </a:stretch>
                  </pic:blipFill>
                  <pic:spPr>
                    <a:xfrm>
                      <a:off x="0" y="0"/>
                      <a:ext cx="1375410" cy="1375410"/>
                    </a:xfrm>
                    <a:prstGeom prst="rect">
                      <a:avLst/>
                    </a:prstGeom>
                  </pic:spPr>
                </pic:pic>
              </a:graphicData>
            </a:graphic>
          </wp:anchor>
        </w:drawing>
      </w:r>
    </w:p>
    <w:p w14:paraId="56937907" w14:textId="77777777" w:rsidR="00F50F30" w:rsidRPr="00A22747" w:rsidRDefault="00F50F30" w:rsidP="00201F42">
      <w:pPr>
        <w:jc w:val="center"/>
        <w:rPr>
          <w:rFonts w:asciiTheme="majorBidi" w:hAnsiTheme="majorBidi" w:cstheme="majorBidi"/>
          <w:b/>
          <w:bCs/>
          <w:sz w:val="28"/>
          <w:szCs w:val="28"/>
          <w:lang w:bidi="ar-JO"/>
        </w:rPr>
      </w:pPr>
      <w:r w:rsidRPr="00A22747">
        <w:rPr>
          <w:rFonts w:asciiTheme="majorBidi" w:hAnsiTheme="majorBidi" w:cstheme="majorBidi"/>
          <w:b/>
          <w:bCs/>
          <w:sz w:val="28"/>
          <w:szCs w:val="28"/>
          <w:lang w:bidi="ar-JO"/>
        </w:rPr>
        <w:t>An-Najah National University</w:t>
      </w:r>
    </w:p>
    <w:p w14:paraId="41E483BB" w14:textId="64EB4502" w:rsidR="009A26E4" w:rsidRDefault="00F50F30" w:rsidP="00201F42">
      <w:pPr>
        <w:jc w:val="center"/>
        <w:rPr>
          <w:rFonts w:asciiTheme="majorBidi" w:hAnsiTheme="majorBidi" w:cstheme="majorBidi"/>
          <w:b/>
          <w:bCs/>
          <w:sz w:val="28"/>
          <w:szCs w:val="28"/>
          <w:lang w:bidi="ar-JO"/>
        </w:rPr>
      </w:pPr>
      <w:r w:rsidRPr="00A22747">
        <w:rPr>
          <w:rFonts w:asciiTheme="majorBidi" w:hAnsiTheme="majorBidi" w:cstheme="majorBidi"/>
          <w:b/>
          <w:bCs/>
          <w:sz w:val="28"/>
          <w:szCs w:val="28"/>
          <w:lang w:bidi="ar-JO"/>
        </w:rPr>
        <w:t xml:space="preserve">Faculty </w:t>
      </w:r>
      <w:r w:rsidR="00201F42">
        <w:rPr>
          <w:rFonts w:asciiTheme="majorBidi" w:hAnsiTheme="majorBidi" w:cstheme="majorBidi"/>
          <w:b/>
          <w:bCs/>
          <w:sz w:val="28"/>
          <w:szCs w:val="28"/>
          <w:lang w:bidi="ar-JO"/>
        </w:rPr>
        <w:t>o</w:t>
      </w:r>
      <w:r w:rsidRPr="00A22747">
        <w:rPr>
          <w:rFonts w:asciiTheme="majorBidi" w:hAnsiTheme="majorBidi" w:cstheme="majorBidi"/>
          <w:b/>
          <w:bCs/>
          <w:sz w:val="28"/>
          <w:szCs w:val="28"/>
          <w:lang w:bidi="ar-JO"/>
        </w:rPr>
        <w:t>f Graduate Studies</w:t>
      </w:r>
    </w:p>
    <w:p w14:paraId="37945AEC" w14:textId="77777777" w:rsidR="00A22747" w:rsidRDefault="00A22747" w:rsidP="00201F42">
      <w:pPr>
        <w:spacing w:line="240" w:lineRule="auto"/>
        <w:jc w:val="center"/>
        <w:rPr>
          <w:rFonts w:asciiTheme="majorBidi" w:hAnsiTheme="majorBidi" w:cstheme="majorBidi"/>
          <w:b/>
          <w:bCs/>
          <w:sz w:val="32"/>
          <w:szCs w:val="32"/>
          <w:lang w:bidi="ar-JO"/>
        </w:rPr>
      </w:pPr>
      <w:bookmarkStart w:id="283" w:name="_Hlk167551722"/>
    </w:p>
    <w:p w14:paraId="2FE55A6D" w14:textId="77777777" w:rsidR="00201F42" w:rsidRPr="00A22747" w:rsidRDefault="00201F42" w:rsidP="00201F42">
      <w:pPr>
        <w:spacing w:line="240" w:lineRule="auto"/>
        <w:jc w:val="center"/>
        <w:rPr>
          <w:rFonts w:asciiTheme="majorBidi" w:hAnsiTheme="majorBidi" w:cstheme="majorBidi"/>
          <w:b/>
          <w:bCs/>
          <w:sz w:val="32"/>
          <w:szCs w:val="32"/>
          <w:lang w:bidi="ar-JO"/>
        </w:rPr>
      </w:pPr>
    </w:p>
    <w:p w14:paraId="2C6898AC" w14:textId="3546C3E1" w:rsidR="009A26E4" w:rsidRDefault="009A26E4" w:rsidP="00201F42">
      <w:pPr>
        <w:jc w:val="center"/>
        <w:rPr>
          <w:rFonts w:asciiTheme="majorBidi" w:hAnsiTheme="majorBidi" w:cstheme="majorBidi"/>
          <w:b/>
          <w:bCs/>
          <w:sz w:val="32"/>
          <w:szCs w:val="32"/>
          <w:lang w:bidi="ar-JO"/>
        </w:rPr>
      </w:pPr>
      <w:r w:rsidRPr="00201F42">
        <w:rPr>
          <w:rFonts w:asciiTheme="majorBidi" w:hAnsiTheme="majorBidi" w:cstheme="majorBidi"/>
          <w:b/>
          <w:bCs/>
          <w:sz w:val="40"/>
          <w:szCs w:val="40"/>
          <w:lang w:bidi="ar-JO"/>
        </w:rPr>
        <w:t>A</w:t>
      </w:r>
      <w:r w:rsidR="00911262" w:rsidRPr="00201F42">
        <w:rPr>
          <w:rFonts w:asciiTheme="majorBidi" w:hAnsiTheme="majorBidi" w:cstheme="majorBidi"/>
          <w:b/>
          <w:bCs/>
          <w:sz w:val="40"/>
          <w:szCs w:val="40"/>
          <w:lang w:bidi="ar-JO"/>
        </w:rPr>
        <w:t>DMINISTRATIVE</w:t>
      </w:r>
      <w:r w:rsidRPr="00201F42">
        <w:rPr>
          <w:rFonts w:asciiTheme="majorBidi" w:hAnsiTheme="majorBidi" w:cstheme="majorBidi"/>
          <w:b/>
          <w:bCs/>
          <w:sz w:val="40"/>
          <w:szCs w:val="40"/>
          <w:lang w:bidi="ar-JO"/>
        </w:rPr>
        <w:t xml:space="preserve"> B</w:t>
      </w:r>
      <w:r w:rsidR="00911262" w:rsidRPr="00201F42">
        <w:rPr>
          <w:rFonts w:asciiTheme="majorBidi" w:hAnsiTheme="majorBidi" w:cstheme="majorBidi"/>
          <w:b/>
          <w:bCs/>
          <w:sz w:val="40"/>
          <w:szCs w:val="40"/>
          <w:lang w:bidi="ar-JO"/>
        </w:rPr>
        <w:t>OARD</w:t>
      </w:r>
      <w:r w:rsidRPr="00201F42">
        <w:rPr>
          <w:rFonts w:asciiTheme="majorBidi" w:hAnsiTheme="majorBidi" w:cstheme="majorBidi"/>
          <w:b/>
          <w:bCs/>
          <w:sz w:val="40"/>
          <w:szCs w:val="40"/>
          <w:lang w:bidi="ar-JO"/>
        </w:rPr>
        <w:t xml:space="preserve"> M</w:t>
      </w:r>
      <w:r w:rsidR="00911262" w:rsidRPr="00201F42">
        <w:rPr>
          <w:rFonts w:asciiTheme="majorBidi" w:hAnsiTheme="majorBidi" w:cstheme="majorBidi"/>
          <w:b/>
          <w:bCs/>
          <w:sz w:val="40"/>
          <w:szCs w:val="40"/>
          <w:lang w:bidi="ar-JO"/>
        </w:rPr>
        <w:t>EMBERS</w:t>
      </w:r>
      <w:r w:rsidRPr="00201F42">
        <w:rPr>
          <w:rFonts w:asciiTheme="majorBidi" w:hAnsiTheme="majorBidi" w:cstheme="majorBidi"/>
          <w:b/>
          <w:bCs/>
          <w:sz w:val="40"/>
          <w:szCs w:val="40"/>
          <w:lang w:bidi="ar-JO"/>
        </w:rPr>
        <w:t xml:space="preserve"> P</w:t>
      </w:r>
      <w:r w:rsidR="00911262" w:rsidRPr="00201F42">
        <w:rPr>
          <w:rFonts w:asciiTheme="majorBidi" w:hAnsiTheme="majorBidi" w:cstheme="majorBidi"/>
          <w:b/>
          <w:bCs/>
          <w:sz w:val="40"/>
          <w:szCs w:val="40"/>
          <w:lang w:bidi="ar-JO"/>
        </w:rPr>
        <w:t>ERSPECTIVES</w:t>
      </w:r>
      <w:r w:rsidRPr="00201F42">
        <w:rPr>
          <w:rFonts w:asciiTheme="majorBidi" w:hAnsiTheme="majorBidi" w:cstheme="majorBidi"/>
          <w:b/>
          <w:bCs/>
          <w:sz w:val="40"/>
          <w:szCs w:val="40"/>
          <w:lang w:bidi="ar-JO"/>
        </w:rPr>
        <w:t xml:space="preserve">’ </w:t>
      </w:r>
      <w:r w:rsidR="00911262" w:rsidRPr="00201F42">
        <w:rPr>
          <w:rFonts w:asciiTheme="majorBidi" w:hAnsiTheme="majorBidi" w:cstheme="majorBidi"/>
          <w:b/>
          <w:bCs/>
          <w:sz w:val="40"/>
          <w:szCs w:val="40"/>
          <w:lang w:bidi="ar-JO"/>
        </w:rPr>
        <w:t>IN</w:t>
      </w:r>
      <w:r w:rsidRPr="00201F42">
        <w:rPr>
          <w:rFonts w:asciiTheme="majorBidi" w:hAnsiTheme="majorBidi" w:cstheme="majorBidi"/>
          <w:b/>
          <w:bCs/>
          <w:sz w:val="40"/>
          <w:szCs w:val="40"/>
          <w:lang w:bidi="ar-JO"/>
        </w:rPr>
        <w:t xml:space="preserve"> A</w:t>
      </w:r>
      <w:r w:rsidR="00911262" w:rsidRPr="00201F42">
        <w:rPr>
          <w:rFonts w:asciiTheme="majorBidi" w:hAnsiTheme="majorBidi" w:cstheme="majorBidi"/>
          <w:b/>
          <w:bCs/>
          <w:sz w:val="40"/>
          <w:szCs w:val="40"/>
          <w:lang w:bidi="ar-JO"/>
        </w:rPr>
        <w:t>PPLYING</w:t>
      </w:r>
      <w:r w:rsidRPr="00201F42">
        <w:rPr>
          <w:rFonts w:asciiTheme="majorBidi" w:hAnsiTheme="majorBidi" w:cstheme="majorBidi"/>
          <w:b/>
          <w:bCs/>
          <w:sz w:val="40"/>
          <w:szCs w:val="40"/>
          <w:lang w:bidi="ar-JO"/>
        </w:rPr>
        <w:t xml:space="preserve"> </w:t>
      </w:r>
      <w:r w:rsidR="00911262" w:rsidRPr="00201F42">
        <w:rPr>
          <w:rFonts w:asciiTheme="majorBidi" w:hAnsiTheme="majorBidi" w:cstheme="majorBidi"/>
          <w:b/>
          <w:bCs/>
          <w:sz w:val="40"/>
          <w:szCs w:val="40"/>
          <w:lang w:bidi="ar-JO"/>
        </w:rPr>
        <w:t>THE</w:t>
      </w:r>
      <w:r w:rsidRPr="00201F42">
        <w:rPr>
          <w:rFonts w:asciiTheme="majorBidi" w:hAnsiTheme="majorBidi" w:cstheme="majorBidi"/>
          <w:b/>
          <w:bCs/>
          <w:sz w:val="40"/>
          <w:szCs w:val="40"/>
          <w:lang w:bidi="ar-JO"/>
        </w:rPr>
        <w:t xml:space="preserve"> A</w:t>
      </w:r>
      <w:r w:rsidR="00911262" w:rsidRPr="00201F42">
        <w:rPr>
          <w:rFonts w:asciiTheme="majorBidi" w:hAnsiTheme="majorBidi" w:cstheme="majorBidi"/>
          <w:b/>
          <w:bCs/>
          <w:sz w:val="40"/>
          <w:szCs w:val="40"/>
          <w:lang w:bidi="ar-JO"/>
        </w:rPr>
        <w:t>DMINISTRATIVE</w:t>
      </w:r>
      <w:r w:rsidRPr="00201F42">
        <w:rPr>
          <w:rFonts w:asciiTheme="majorBidi" w:hAnsiTheme="majorBidi" w:cstheme="majorBidi"/>
          <w:b/>
          <w:bCs/>
          <w:sz w:val="40"/>
          <w:szCs w:val="40"/>
          <w:lang w:bidi="ar-JO"/>
        </w:rPr>
        <w:t xml:space="preserve"> G</w:t>
      </w:r>
      <w:r w:rsidR="00911262" w:rsidRPr="00201F42">
        <w:rPr>
          <w:rFonts w:asciiTheme="majorBidi" w:hAnsiTheme="majorBidi" w:cstheme="majorBidi"/>
          <w:b/>
          <w:bCs/>
          <w:sz w:val="40"/>
          <w:szCs w:val="40"/>
          <w:lang w:bidi="ar-JO"/>
        </w:rPr>
        <w:t>OVERNANCE</w:t>
      </w:r>
      <w:r w:rsidRPr="00201F42">
        <w:rPr>
          <w:rFonts w:asciiTheme="majorBidi" w:hAnsiTheme="majorBidi" w:cstheme="majorBidi"/>
          <w:b/>
          <w:bCs/>
          <w:sz w:val="40"/>
          <w:szCs w:val="40"/>
          <w:lang w:bidi="ar-JO"/>
        </w:rPr>
        <w:t xml:space="preserve"> </w:t>
      </w:r>
      <w:r w:rsidR="00911262" w:rsidRPr="00201F42">
        <w:rPr>
          <w:rFonts w:asciiTheme="majorBidi" w:hAnsiTheme="majorBidi" w:cstheme="majorBidi"/>
          <w:b/>
          <w:bCs/>
          <w:sz w:val="40"/>
          <w:szCs w:val="40"/>
          <w:lang w:bidi="ar-JO"/>
        </w:rPr>
        <w:t>IN</w:t>
      </w:r>
      <w:r w:rsidRPr="00201F42">
        <w:rPr>
          <w:rFonts w:asciiTheme="majorBidi" w:hAnsiTheme="majorBidi" w:cstheme="majorBidi"/>
          <w:b/>
          <w:bCs/>
          <w:sz w:val="40"/>
          <w:szCs w:val="40"/>
          <w:lang w:bidi="ar-JO"/>
        </w:rPr>
        <w:t xml:space="preserve"> </w:t>
      </w:r>
      <w:r w:rsidR="00911262" w:rsidRPr="00201F42">
        <w:rPr>
          <w:rFonts w:asciiTheme="majorBidi" w:hAnsiTheme="majorBidi" w:cstheme="majorBidi"/>
          <w:b/>
          <w:bCs/>
          <w:sz w:val="40"/>
          <w:szCs w:val="40"/>
          <w:lang w:bidi="ar-JO"/>
        </w:rPr>
        <w:t>THE</w:t>
      </w:r>
      <w:r w:rsidRPr="00201F42">
        <w:rPr>
          <w:rFonts w:asciiTheme="majorBidi" w:hAnsiTheme="majorBidi" w:cstheme="majorBidi"/>
          <w:b/>
          <w:bCs/>
          <w:sz w:val="40"/>
          <w:szCs w:val="40"/>
          <w:lang w:bidi="ar-JO"/>
        </w:rPr>
        <w:t xml:space="preserve"> S</w:t>
      </w:r>
      <w:r w:rsidR="00911262" w:rsidRPr="00201F42">
        <w:rPr>
          <w:rFonts w:asciiTheme="majorBidi" w:hAnsiTheme="majorBidi" w:cstheme="majorBidi"/>
          <w:b/>
          <w:bCs/>
          <w:sz w:val="40"/>
          <w:szCs w:val="40"/>
          <w:lang w:bidi="ar-JO"/>
        </w:rPr>
        <w:t>PORT</w:t>
      </w:r>
      <w:r w:rsidRPr="00201F42">
        <w:rPr>
          <w:rFonts w:asciiTheme="majorBidi" w:hAnsiTheme="majorBidi" w:cstheme="majorBidi"/>
          <w:b/>
          <w:bCs/>
          <w:sz w:val="40"/>
          <w:szCs w:val="40"/>
          <w:lang w:bidi="ar-JO"/>
        </w:rPr>
        <w:t xml:space="preserve"> C</w:t>
      </w:r>
      <w:r w:rsidR="00911262" w:rsidRPr="00201F42">
        <w:rPr>
          <w:rFonts w:asciiTheme="majorBidi" w:hAnsiTheme="majorBidi" w:cstheme="majorBidi"/>
          <w:b/>
          <w:bCs/>
          <w:sz w:val="40"/>
          <w:szCs w:val="40"/>
          <w:lang w:bidi="ar-JO"/>
        </w:rPr>
        <w:t>LUBS</w:t>
      </w:r>
      <w:r w:rsidRPr="00201F42">
        <w:rPr>
          <w:rFonts w:asciiTheme="majorBidi" w:hAnsiTheme="majorBidi" w:cstheme="majorBidi"/>
          <w:b/>
          <w:bCs/>
          <w:sz w:val="40"/>
          <w:szCs w:val="40"/>
          <w:lang w:bidi="ar-JO"/>
        </w:rPr>
        <w:t xml:space="preserve"> </w:t>
      </w:r>
      <w:r w:rsidR="00911262" w:rsidRPr="00201F42">
        <w:rPr>
          <w:rFonts w:asciiTheme="majorBidi" w:hAnsiTheme="majorBidi" w:cstheme="majorBidi"/>
          <w:b/>
          <w:bCs/>
          <w:sz w:val="40"/>
          <w:szCs w:val="40"/>
          <w:lang w:bidi="ar-JO"/>
        </w:rPr>
        <w:t>IN</w:t>
      </w:r>
      <w:r w:rsidRPr="00201F42">
        <w:rPr>
          <w:rFonts w:asciiTheme="majorBidi" w:hAnsiTheme="majorBidi" w:cstheme="majorBidi"/>
          <w:b/>
          <w:bCs/>
          <w:sz w:val="40"/>
          <w:szCs w:val="40"/>
          <w:lang w:bidi="ar-JO"/>
        </w:rPr>
        <w:t xml:space="preserve"> </w:t>
      </w:r>
      <w:r w:rsidR="00911262" w:rsidRPr="00201F42">
        <w:rPr>
          <w:rFonts w:asciiTheme="majorBidi" w:hAnsiTheme="majorBidi" w:cstheme="majorBidi"/>
          <w:b/>
          <w:bCs/>
          <w:sz w:val="40"/>
          <w:szCs w:val="40"/>
          <w:lang w:bidi="ar-JO"/>
        </w:rPr>
        <w:t>THE</w:t>
      </w:r>
      <w:r w:rsidRPr="00201F42">
        <w:rPr>
          <w:rFonts w:asciiTheme="majorBidi" w:hAnsiTheme="majorBidi" w:cstheme="majorBidi"/>
          <w:b/>
          <w:bCs/>
          <w:sz w:val="40"/>
          <w:szCs w:val="40"/>
          <w:lang w:bidi="ar-JO"/>
        </w:rPr>
        <w:t xml:space="preserve"> N</w:t>
      </w:r>
      <w:r w:rsidR="00911262" w:rsidRPr="00201F42">
        <w:rPr>
          <w:rFonts w:asciiTheme="majorBidi" w:hAnsiTheme="majorBidi" w:cstheme="majorBidi"/>
          <w:b/>
          <w:bCs/>
          <w:sz w:val="40"/>
          <w:szCs w:val="40"/>
          <w:lang w:bidi="ar-JO"/>
        </w:rPr>
        <w:t>OTHERN</w:t>
      </w:r>
      <w:r w:rsidRPr="00201F42">
        <w:rPr>
          <w:rFonts w:asciiTheme="majorBidi" w:hAnsiTheme="majorBidi" w:cstheme="majorBidi"/>
          <w:b/>
          <w:bCs/>
          <w:sz w:val="40"/>
          <w:szCs w:val="40"/>
          <w:lang w:bidi="ar-JO"/>
        </w:rPr>
        <w:t xml:space="preserve"> G</w:t>
      </w:r>
      <w:r w:rsidR="00911262" w:rsidRPr="00201F42">
        <w:rPr>
          <w:rFonts w:asciiTheme="majorBidi" w:hAnsiTheme="majorBidi" w:cstheme="majorBidi"/>
          <w:b/>
          <w:bCs/>
          <w:sz w:val="40"/>
          <w:szCs w:val="40"/>
          <w:lang w:bidi="ar-JO"/>
        </w:rPr>
        <w:t>OVERNORATES</w:t>
      </w:r>
      <w:r w:rsidRPr="00201F42">
        <w:rPr>
          <w:rFonts w:asciiTheme="majorBidi" w:hAnsiTheme="majorBidi" w:cstheme="majorBidi"/>
          <w:b/>
          <w:bCs/>
          <w:sz w:val="40"/>
          <w:szCs w:val="40"/>
          <w:lang w:bidi="ar-JO"/>
        </w:rPr>
        <w:t xml:space="preserve"> / P</w:t>
      </w:r>
      <w:r w:rsidR="00911262" w:rsidRPr="00201F42">
        <w:rPr>
          <w:rFonts w:asciiTheme="majorBidi" w:hAnsiTheme="majorBidi" w:cstheme="majorBidi"/>
          <w:b/>
          <w:bCs/>
          <w:sz w:val="40"/>
          <w:szCs w:val="40"/>
          <w:lang w:bidi="ar-JO"/>
        </w:rPr>
        <w:t>ALESTINE</w:t>
      </w:r>
    </w:p>
    <w:bookmarkEnd w:id="283"/>
    <w:p w14:paraId="6FE0AA8F" w14:textId="77777777" w:rsidR="00A22747" w:rsidRPr="00A22747" w:rsidRDefault="00A22747" w:rsidP="00201F42">
      <w:pPr>
        <w:jc w:val="center"/>
        <w:rPr>
          <w:rFonts w:asciiTheme="majorBidi" w:hAnsiTheme="majorBidi" w:cstheme="majorBidi"/>
          <w:b/>
          <w:bCs/>
          <w:sz w:val="32"/>
          <w:szCs w:val="32"/>
          <w:rtl/>
        </w:rPr>
      </w:pPr>
    </w:p>
    <w:p w14:paraId="297C2E0E" w14:textId="67477E23" w:rsidR="009A26E4" w:rsidRPr="00A22747" w:rsidRDefault="009A26E4" w:rsidP="00201F42">
      <w:pPr>
        <w:jc w:val="center"/>
        <w:rPr>
          <w:rFonts w:asciiTheme="majorBidi" w:hAnsiTheme="majorBidi" w:cstheme="majorBidi"/>
          <w:b/>
          <w:bCs/>
          <w:sz w:val="28"/>
          <w:szCs w:val="28"/>
        </w:rPr>
      </w:pPr>
      <w:r w:rsidRPr="00A22747">
        <w:rPr>
          <w:rFonts w:asciiTheme="majorBidi" w:hAnsiTheme="majorBidi" w:cstheme="majorBidi"/>
          <w:b/>
          <w:bCs/>
          <w:sz w:val="28"/>
          <w:szCs w:val="28"/>
        </w:rPr>
        <w:t>By</w:t>
      </w:r>
    </w:p>
    <w:p w14:paraId="294AFD80" w14:textId="77777777" w:rsidR="009A26E4" w:rsidRDefault="009A26E4" w:rsidP="00201F42">
      <w:pPr>
        <w:jc w:val="center"/>
        <w:rPr>
          <w:rFonts w:asciiTheme="majorBidi" w:hAnsiTheme="majorBidi" w:cstheme="majorBidi"/>
          <w:b/>
          <w:bCs/>
          <w:sz w:val="28"/>
          <w:szCs w:val="28"/>
        </w:rPr>
      </w:pPr>
      <w:r w:rsidRPr="00A22747">
        <w:rPr>
          <w:rFonts w:asciiTheme="majorBidi" w:hAnsiTheme="majorBidi" w:cstheme="majorBidi"/>
          <w:b/>
          <w:bCs/>
          <w:sz w:val="28"/>
          <w:szCs w:val="28"/>
        </w:rPr>
        <w:t>Sahab Malik Assaf</w:t>
      </w:r>
    </w:p>
    <w:p w14:paraId="1D79DDCC" w14:textId="77777777" w:rsidR="00A22747" w:rsidRPr="00A22747" w:rsidRDefault="00A22747" w:rsidP="00201F42">
      <w:pPr>
        <w:jc w:val="center"/>
        <w:rPr>
          <w:rFonts w:asciiTheme="majorBidi" w:hAnsiTheme="majorBidi" w:cstheme="majorBidi"/>
          <w:b/>
          <w:bCs/>
          <w:sz w:val="28"/>
          <w:szCs w:val="28"/>
        </w:rPr>
      </w:pPr>
    </w:p>
    <w:p w14:paraId="400BF0ED" w14:textId="3CBEF5DB" w:rsidR="009A26E4" w:rsidRPr="00A22747" w:rsidRDefault="009A26E4" w:rsidP="00201F42">
      <w:pPr>
        <w:jc w:val="center"/>
        <w:rPr>
          <w:rFonts w:asciiTheme="majorBidi" w:hAnsiTheme="majorBidi" w:cstheme="majorBidi"/>
          <w:b/>
          <w:bCs/>
          <w:sz w:val="28"/>
          <w:szCs w:val="28"/>
        </w:rPr>
      </w:pPr>
      <w:r w:rsidRPr="00A22747">
        <w:rPr>
          <w:rFonts w:asciiTheme="majorBidi" w:hAnsiTheme="majorBidi" w:cstheme="majorBidi"/>
          <w:b/>
          <w:bCs/>
          <w:sz w:val="28"/>
          <w:szCs w:val="28"/>
        </w:rPr>
        <w:t>Supervisor</w:t>
      </w:r>
    </w:p>
    <w:p w14:paraId="687536CD" w14:textId="10425C13" w:rsidR="009A26E4" w:rsidRDefault="009A26E4" w:rsidP="00201F42">
      <w:pPr>
        <w:jc w:val="center"/>
        <w:rPr>
          <w:rFonts w:asciiTheme="majorBidi" w:hAnsiTheme="majorBidi" w:cstheme="majorBidi"/>
          <w:b/>
          <w:bCs/>
          <w:sz w:val="28"/>
          <w:szCs w:val="28"/>
          <w:lang w:bidi="ar-JO"/>
        </w:rPr>
      </w:pPr>
      <w:r w:rsidRPr="00A22747">
        <w:rPr>
          <w:rFonts w:asciiTheme="majorBidi" w:hAnsiTheme="majorBidi" w:cstheme="majorBidi"/>
          <w:b/>
          <w:bCs/>
          <w:sz w:val="28"/>
          <w:szCs w:val="28"/>
          <w:lang w:bidi="ar-JO"/>
        </w:rPr>
        <w:t>Dr. Bashar Saleh</w:t>
      </w:r>
    </w:p>
    <w:p w14:paraId="6832A82B" w14:textId="77777777" w:rsidR="00A22747" w:rsidRDefault="00A22747" w:rsidP="00201F42">
      <w:pPr>
        <w:jc w:val="center"/>
        <w:rPr>
          <w:rFonts w:asciiTheme="majorBidi" w:hAnsiTheme="majorBidi" w:cstheme="majorBidi"/>
          <w:b/>
          <w:bCs/>
          <w:sz w:val="28"/>
          <w:szCs w:val="28"/>
          <w:lang w:bidi="ar-JO"/>
        </w:rPr>
      </w:pPr>
    </w:p>
    <w:p w14:paraId="0CCAC23C" w14:textId="77777777" w:rsidR="00201F42" w:rsidRDefault="00201F42" w:rsidP="00201F42">
      <w:pPr>
        <w:jc w:val="center"/>
        <w:rPr>
          <w:rFonts w:asciiTheme="majorBidi" w:hAnsiTheme="majorBidi" w:cstheme="majorBidi"/>
          <w:b/>
          <w:bCs/>
          <w:sz w:val="28"/>
          <w:szCs w:val="28"/>
          <w:lang w:bidi="ar-JO"/>
        </w:rPr>
      </w:pPr>
    </w:p>
    <w:p w14:paraId="598A1D39" w14:textId="77777777" w:rsidR="00201F42" w:rsidRPr="00201F42" w:rsidRDefault="00201F42" w:rsidP="00201F42">
      <w:pPr>
        <w:jc w:val="center"/>
        <w:rPr>
          <w:rFonts w:asciiTheme="majorBidi" w:hAnsiTheme="majorBidi" w:cstheme="majorBidi"/>
          <w:b/>
          <w:bCs/>
          <w:sz w:val="8"/>
          <w:szCs w:val="8"/>
          <w:lang w:bidi="ar-JO"/>
        </w:rPr>
      </w:pPr>
    </w:p>
    <w:p w14:paraId="7AD1197A" w14:textId="3C85F36F" w:rsidR="00142F47" w:rsidRDefault="009A26E4" w:rsidP="00201F42">
      <w:pPr>
        <w:jc w:val="center"/>
        <w:rPr>
          <w:rFonts w:asciiTheme="majorBidi" w:hAnsiTheme="majorBidi" w:cstheme="majorBidi"/>
          <w:b/>
          <w:bCs/>
          <w:sz w:val="28"/>
          <w:szCs w:val="28"/>
          <w:lang w:bidi="ar-JO"/>
        </w:rPr>
      </w:pPr>
      <w:r w:rsidRPr="00201F42">
        <w:rPr>
          <w:rFonts w:asciiTheme="majorBidi" w:hAnsiTheme="majorBidi" w:cstheme="majorBidi"/>
          <w:b/>
          <w:bCs/>
          <w:sz w:val="22"/>
          <w:lang w:bidi="ar-JO"/>
        </w:rPr>
        <w:t xml:space="preserve">This Thesis is </w:t>
      </w:r>
      <w:proofErr w:type="gramStart"/>
      <w:r w:rsidRPr="00201F42">
        <w:rPr>
          <w:rFonts w:asciiTheme="majorBidi" w:hAnsiTheme="majorBidi" w:cstheme="majorBidi"/>
          <w:b/>
          <w:bCs/>
          <w:sz w:val="22"/>
          <w:lang w:bidi="ar-JO"/>
        </w:rPr>
        <w:t>Submitted</w:t>
      </w:r>
      <w:proofErr w:type="gramEnd"/>
      <w:r w:rsidRPr="00201F42">
        <w:rPr>
          <w:rFonts w:asciiTheme="majorBidi" w:hAnsiTheme="majorBidi" w:cstheme="majorBidi"/>
          <w:b/>
          <w:bCs/>
          <w:sz w:val="22"/>
          <w:lang w:bidi="ar-JO"/>
        </w:rPr>
        <w:t xml:space="preserve"> in Partial Fulfillment of the Requirements for the Degree of Master of Sport </w:t>
      </w:r>
      <w:r w:rsidR="00201F42">
        <w:rPr>
          <w:rFonts w:asciiTheme="majorBidi" w:hAnsiTheme="majorBidi" w:cstheme="majorBidi"/>
          <w:b/>
          <w:bCs/>
          <w:sz w:val="22"/>
          <w:lang w:bidi="ar-JO"/>
        </w:rPr>
        <w:t>Administration</w:t>
      </w:r>
      <w:r w:rsidRPr="00201F42">
        <w:rPr>
          <w:rFonts w:asciiTheme="majorBidi" w:hAnsiTheme="majorBidi" w:cstheme="majorBidi"/>
          <w:b/>
          <w:bCs/>
          <w:sz w:val="22"/>
          <w:lang w:bidi="ar-JO"/>
        </w:rPr>
        <w:t>, Faculty of Graduate Studies, An-Najah National</w:t>
      </w:r>
      <w:r w:rsidR="00142F47" w:rsidRPr="00201F42">
        <w:rPr>
          <w:rFonts w:asciiTheme="majorBidi" w:hAnsiTheme="majorBidi" w:cstheme="majorBidi"/>
          <w:b/>
          <w:bCs/>
          <w:sz w:val="22"/>
          <w:lang w:bidi="ar-JO"/>
        </w:rPr>
        <w:t xml:space="preserve"> University,</w:t>
      </w:r>
      <w:r w:rsidR="00E91823" w:rsidRPr="00201F42">
        <w:rPr>
          <w:rFonts w:asciiTheme="majorBidi" w:hAnsiTheme="majorBidi" w:cstheme="majorBidi"/>
          <w:b/>
          <w:bCs/>
          <w:sz w:val="22"/>
          <w:lang w:bidi="ar-JO"/>
        </w:rPr>
        <w:t xml:space="preserve"> </w:t>
      </w:r>
      <w:r w:rsidR="00142F47" w:rsidRPr="00201F42">
        <w:rPr>
          <w:rFonts w:asciiTheme="majorBidi" w:hAnsiTheme="majorBidi" w:cstheme="majorBidi"/>
          <w:b/>
          <w:bCs/>
          <w:sz w:val="22"/>
          <w:lang w:bidi="ar-JO"/>
        </w:rPr>
        <w:t>Nablus – Palestin</w:t>
      </w:r>
      <w:r w:rsidR="00E91823" w:rsidRPr="00201F42">
        <w:rPr>
          <w:rFonts w:asciiTheme="majorBidi" w:hAnsiTheme="majorBidi" w:cstheme="majorBidi"/>
          <w:b/>
          <w:bCs/>
          <w:sz w:val="22"/>
          <w:lang w:bidi="ar-JO"/>
        </w:rPr>
        <w:t>e</w:t>
      </w:r>
    </w:p>
    <w:p w14:paraId="5E582D49" w14:textId="77777777" w:rsidR="00A22747" w:rsidRPr="00201F42" w:rsidRDefault="00A22747" w:rsidP="00201F42">
      <w:pPr>
        <w:jc w:val="center"/>
        <w:rPr>
          <w:rFonts w:asciiTheme="majorBidi" w:hAnsiTheme="majorBidi" w:cstheme="majorBidi"/>
          <w:b/>
          <w:bCs/>
          <w:sz w:val="4"/>
          <w:szCs w:val="4"/>
          <w:lang w:bidi="ar-JO"/>
        </w:rPr>
      </w:pPr>
    </w:p>
    <w:p w14:paraId="70B92381" w14:textId="751F511A" w:rsidR="00B11C9F" w:rsidRDefault="00142F47" w:rsidP="00201F42">
      <w:pPr>
        <w:jc w:val="center"/>
        <w:rPr>
          <w:rFonts w:cs="Simplified Arabic"/>
          <w:sz w:val="28"/>
          <w:szCs w:val="28"/>
          <w:rtl/>
          <w:lang w:bidi="ar-JO"/>
        </w:rPr>
        <w:sectPr w:rsidR="00B11C9F" w:rsidSect="00201F42">
          <w:footerReference w:type="default" r:id="rId33"/>
          <w:pgSz w:w="11907" w:h="16840" w:code="9"/>
          <w:pgMar w:top="1418" w:right="1418" w:bottom="1418" w:left="1985" w:header="720" w:footer="720" w:gutter="0"/>
          <w:pgNumType w:start="1"/>
          <w:cols w:space="720"/>
          <w:docGrid w:linePitch="360"/>
        </w:sectPr>
      </w:pPr>
      <w:r w:rsidRPr="00A22747">
        <w:rPr>
          <w:rFonts w:asciiTheme="majorBidi" w:hAnsiTheme="majorBidi" w:cstheme="majorBidi"/>
          <w:b/>
          <w:bCs/>
          <w:sz w:val="28"/>
          <w:szCs w:val="28"/>
          <w:lang w:bidi="ar-JO"/>
        </w:rPr>
        <w:t>2024</w:t>
      </w:r>
    </w:p>
    <w:p w14:paraId="5205456D" w14:textId="77777777" w:rsidR="00911262" w:rsidRPr="00201F42" w:rsidRDefault="00911262" w:rsidP="00201F42">
      <w:pPr>
        <w:spacing w:before="120" w:after="240" w:line="360" w:lineRule="auto"/>
        <w:jc w:val="center"/>
        <w:rPr>
          <w:rFonts w:asciiTheme="majorBidi" w:hAnsiTheme="majorBidi" w:cstheme="majorBidi"/>
          <w:b/>
          <w:bCs/>
          <w:szCs w:val="24"/>
          <w:lang w:bidi="ar-JO"/>
        </w:rPr>
      </w:pPr>
      <w:r w:rsidRPr="00201F42">
        <w:rPr>
          <w:rFonts w:asciiTheme="majorBidi" w:hAnsiTheme="majorBidi" w:cstheme="majorBidi"/>
          <w:b/>
          <w:bCs/>
          <w:szCs w:val="24"/>
          <w:lang w:bidi="ar-JO"/>
        </w:rPr>
        <w:lastRenderedPageBreak/>
        <w:t>ADMINISTRATIVE BOARD MEMBERS PERSPECTIVES’ IN APPLYING THE ADMINISTRATIVE GOVERNANCE IN THE SPORT CLUBS IN THE NOTHERN GOVERNORATES / PALESTINE</w:t>
      </w:r>
    </w:p>
    <w:p w14:paraId="0BC75A1E" w14:textId="3D491C6F" w:rsidR="00A22747" w:rsidRPr="00201F42" w:rsidRDefault="00A22747" w:rsidP="00201F42">
      <w:pPr>
        <w:spacing w:before="120" w:after="240"/>
        <w:jc w:val="center"/>
        <w:rPr>
          <w:rFonts w:asciiTheme="majorBidi" w:hAnsiTheme="majorBidi" w:cstheme="majorBidi"/>
          <w:b/>
          <w:bCs/>
          <w:szCs w:val="24"/>
        </w:rPr>
      </w:pPr>
      <w:r w:rsidRPr="00201F42">
        <w:rPr>
          <w:rFonts w:asciiTheme="majorBidi" w:hAnsiTheme="majorBidi" w:cstheme="majorBidi"/>
          <w:b/>
          <w:bCs/>
          <w:szCs w:val="24"/>
        </w:rPr>
        <w:t>By</w:t>
      </w:r>
    </w:p>
    <w:p w14:paraId="79D8DB9B" w14:textId="77777777" w:rsidR="00A22747" w:rsidRPr="00201F42" w:rsidRDefault="00A22747" w:rsidP="00201F42">
      <w:pPr>
        <w:spacing w:before="120" w:after="240"/>
        <w:jc w:val="center"/>
        <w:rPr>
          <w:rFonts w:asciiTheme="majorBidi" w:hAnsiTheme="majorBidi" w:cstheme="majorBidi"/>
          <w:b/>
          <w:bCs/>
          <w:szCs w:val="24"/>
        </w:rPr>
      </w:pPr>
      <w:r w:rsidRPr="00201F42">
        <w:rPr>
          <w:rFonts w:asciiTheme="majorBidi" w:hAnsiTheme="majorBidi" w:cstheme="majorBidi"/>
          <w:b/>
          <w:bCs/>
          <w:szCs w:val="24"/>
        </w:rPr>
        <w:t>Sahab Malik Assaf</w:t>
      </w:r>
    </w:p>
    <w:p w14:paraId="0F6DB7AE" w14:textId="38D4992E" w:rsidR="00A22747" w:rsidRPr="00201F42" w:rsidRDefault="00A22747" w:rsidP="00201F42">
      <w:pPr>
        <w:spacing w:before="120" w:after="240"/>
        <w:jc w:val="center"/>
        <w:rPr>
          <w:rFonts w:asciiTheme="majorBidi" w:hAnsiTheme="majorBidi" w:cstheme="majorBidi"/>
          <w:b/>
          <w:bCs/>
          <w:szCs w:val="24"/>
        </w:rPr>
      </w:pPr>
      <w:r w:rsidRPr="00201F42">
        <w:rPr>
          <w:rFonts w:asciiTheme="majorBidi" w:hAnsiTheme="majorBidi" w:cstheme="majorBidi"/>
          <w:b/>
          <w:bCs/>
          <w:szCs w:val="24"/>
        </w:rPr>
        <w:t>Supervisor</w:t>
      </w:r>
    </w:p>
    <w:p w14:paraId="7F2C571D" w14:textId="77777777" w:rsidR="00A22747" w:rsidRDefault="00A22747" w:rsidP="00201F42">
      <w:pPr>
        <w:spacing w:before="120" w:after="240"/>
        <w:jc w:val="center"/>
        <w:rPr>
          <w:rFonts w:asciiTheme="majorBidi" w:hAnsiTheme="majorBidi" w:cstheme="majorBidi"/>
          <w:b/>
          <w:bCs/>
          <w:szCs w:val="24"/>
          <w:lang w:bidi="ar-JO"/>
        </w:rPr>
      </w:pPr>
      <w:r w:rsidRPr="00201F42">
        <w:rPr>
          <w:rFonts w:asciiTheme="majorBidi" w:hAnsiTheme="majorBidi" w:cstheme="majorBidi"/>
          <w:b/>
          <w:bCs/>
          <w:szCs w:val="24"/>
          <w:lang w:bidi="ar-JO"/>
        </w:rPr>
        <w:t>Dr. Bashar Saleh</w:t>
      </w:r>
    </w:p>
    <w:p w14:paraId="32E9E826" w14:textId="77777777" w:rsidR="00201F42" w:rsidRPr="00201F42" w:rsidRDefault="00201F42" w:rsidP="00201F42">
      <w:pPr>
        <w:spacing w:before="120" w:after="240"/>
        <w:jc w:val="center"/>
        <w:rPr>
          <w:rFonts w:asciiTheme="majorBidi" w:hAnsiTheme="majorBidi" w:cstheme="majorBidi"/>
          <w:b/>
          <w:bCs/>
          <w:sz w:val="2"/>
          <w:szCs w:val="2"/>
          <w:lang w:bidi="ar-JO"/>
        </w:rPr>
      </w:pPr>
    </w:p>
    <w:p w14:paraId="0E764378" w14:textId="77777777" w:rsidR="00B11C9F" w:rsidRPr="00201F42" w:rsidRDefault="00B11C9F" w:rsidP="00201F42">
      <w:pPr>
        <w:pStyle w:val="Heading1"/>
        <w:spacing w:before="120" w:after="240" w:line="360" w:lineRule="auto"/>
        <w:jc w:val="center"/>
        <w:rPr>
          <w:rFonts w:asciiTheme="majorBidi" w:hAnsiTheme="majorBidi"/>
          <w:sz w:val="28"/>
          <w:lang w:bidi="ar-JO"/>
        </w:rPr>
      </w:pPr>
      <w:bookmarkStart w:id="284" w:name="_Toc167489830"/>
      <w:bookmarkStart w:id="285" w:name="_Toc167554898"/>
      <w:bookmarkStart w:id="286" w:name="_Toc173226476"/>
      <w:r w:rsidRPr="00201F42">
        <w:rPr>
          <w:rFonts w:asciiTheme="majorBidi" w:hAnsiTheme="majorBidi"/>
          <w:sz w:val="28"/>
          <w:lang w:bidi="ar-JO"/>
        </w:rPr>
        <w:t>Abstract</w:t>
      </w:r>
      <w:bookmarkEnd w:id="284"/>
      <w:bookmarkEnd w:id="285"/>
      <w:bookmarkEnd w:id="286"/>
    </w:p>
    <w:p w14:paraId="1CBB97A8" w14:textId="77777777" w:rsidR="002B33E1" w:rsidRDefault="002B33E1" w:rsidP="00201F42">
      <w:pPr>
        <w:spacing w:before="120" w:after="240" w:line="360" w:lineRule="auto"/>
        <w:jc w:val="both"/>
        <w:rPr>
          <w:rFonts w:asciiTheme="majorBidi" w:hAnsiTheme="majorBidi" w:cstheme="majorBidi"/>
          <w:rtl/>
        </w:rPr>
      </w:pPr>
      <w:r w:rsidRPr="005F0702">
        <w:rPr>
          <w:rFonts w:asciiTheme="majorBidi" w:hAnsiTheme="majorBidi" w:cstheme="majorBidi"/>
          <w:b/>
          <w:bCs/>
        </w:rPr>
        <w:t>Objective:</w:t>
      </w:r>
      <w:r w:rsidRPr="005F0702">
        <w:rPr>
          <w:rFonts w:asciiTheme="majorBidi" w:hAnsiTheme="majorBidi" w:cstheme="majorBidi"/>
        </w:rPr>
        <w:t xml:space="preserve"> The study aims to identify administrative governance as perceived by members of administrative bodies in clubs in the northern governorates of Palestine. It examines the implementation of governance in relation to various variables such as </w:t>
      </w:r>
      <w:r>
        <w:rPr>
          <w:rFonts w:asciiTheme="majorBidi" w:hAnsiTheme="majorBidi" w:cstheme="majorBidi"/>
        </w:rPr>
        <w:t xml:space="preserve">gender, </w:t>
      </w:r>
      <w:r w:rsidRPr="005F0702">
        <w:rPr>
          <w:rFonts w:asciiTheme="majorBidi" w:hAnsiTheme="majorBidi" w:cstheme="majorBidi"/>
        </w:rPr>
        <w:t xml:space="preserve">years of experience, club classification, and </w:t>
      </w:r>
      <w:r>
        <w:rPr>
          <w:rFonts w:asciiTheme="majorBidi" w:hAnsiTheme="majorBidi" w:cstheme="majorBidi"/>
        </w:rPr>
        <w:t>academic qualification</w:t>
      </w:r>
      <w:r w:rsidRPr="005F0702">
        <w:rPr>
          <w:rFonts w:asciiTheme="majorBidi" w:hAnsiTheme="majorBidi" w:cstheme="majorBidi"/>
        </w:rPr>
        <w:t>.</w:t>
      </w:r>
    </w:p>
    <w:p w14:paraId="38311022" w14:textId="77777777" w:rsidR="002B33E1" w:rsidRDefault="002B33E1" w:rsidP="00201F42">
      <w:pPr>
        <w:spacing w:before="120" w:after="240" w:line="360" w:lineRule="auto"/>
        <w:jc w:val="both"/>
        <w:rPr>
          <w:rFonts w:asciiTheme="majorBidi" w:hAnsiTheme="majorBidi" w:cstheme="majorBidi"/>
          <w:rtl/>
        </w:rPr>
      </w:pPr>
      <w:r w:rsidRPr="005F0702">
        <w:rPr>
          <w:rFonts w:asciiTheme="majorBidi" w:hAnsiTheme="majorBidi" w:cstheme="majorBidi"/>
          <w:b/>
          <w:bCs/>
        </w:rPr>
        <w:t>Method:</w:t>
      </w:r>
      <w:r w:rsidRPr="005F0702">
        <w:rPr>
          <w:rFonts w:asciiTheme="majorBidi" w:hAnsiTheme="majorBidi" w:cstheme="majorBidi"/>
        </w:rPr>
        <w:t xml:space="preserve"> </w:t>
      </w:r>
      <w:r w:rsidRPr="00C65CEA">
        <w:rPr>
          <w:rFonts w:asciiTheme="majorBidi" w:hAnsiTheme="majorBidi" w:cstheme="majorBidi"/>
        </w:rPr>
        <w:t xml:space="preserve">The researcher opted for the descriptive survey method due to its alignment with the study's objectives. The study sample, comprising 723 members of the administrative bodies in the clubs of the northern governorates, </w:t>
      </w:r>
      <w:proofErr w:type="gramStart"/>
      <w:r w:rsidRPr="00C65CEA">
        <w:rPr>
          <w:rFonts w:asciiTheme="majorBidi" w:hAnsiTheme="majorBidi" w:cstheme="majorBidi"/>
        </w:rPr>
        <w:t>was selected</w:t>
      </w:r>
      <w:proofErr w:type="gramEnd"/>
      <w:r w:rsidRPr="00C65CEA">
        <w:rPr>
          <w:rFonts w:asciiTheme="majorBidi" w:hAnsiTheme="majorBidi" w:cstheme="majorBidi"/>
        </w:rPr>
        <w:t xml:space="preserve"> using the available method</w:t>
      </w:r>
      <w:r w:rsidRPr="005F0702">
        <w:rPr>
          <w:rFonts w:asciiTheme="majorBidi" w:hAnsiTheme="majorBidi" w:cstheme="majorBidi"/>
        </w:rPr>
        <w:t>.</w:t>
      </w:r>
    </w:p>
    <w:p w14:paraId="16098628" w14:textId="77777777" w:rsidR="002B33E1" w:rsidRDefault="002B33E1" w:rsidP="00201F42">
      <w:pPr>
        <w:spacing w:before="120" w:after="240" w:line="360" w:lineRule="auto"/>
        <w:jc w:val="both"/>
        <w:rPr>
          <w:rFonts w:asciiTheme="majorBidi" w:hAnsiTheme="majorBidi" w:cstheme="majorBidi"/>
          <w:rtl/>
        </w:rPr>
      </w:pPr>
      <w:r w:rsidRPr="005F0702">
        <w:rPr>
          <w:rFonts w:asciiTheme="majorBidi" w:hAnsiTheme="majorBidi" w:cstheme="majorBidi"/>
          <w:b/>
          <w:bCs/>
        </w:rPr>
        <w:t>Results:</w:t>
      </w:r>
      <w:r w:rsidRPr="005F0702">
        <w:rPr>
          <w:rFonts w:asciiTheme="majorBidi" w:hAnsiTheme="majorBidi" w:cstheme="majorBidi"/>
        </w:rPr>
        <w:t xml:space="preserve"> The study's results revealed that the overall score for implementing administrative governance in the clubs of the northern governorates, from the perspective of members of the administrative bodies, was average, with a mean of 3.38. Institutional integrity secured the top position with a high average score of 3.51, followed by leadership and management with a moderate score of 3.38. Regulations and legislation, on the other hand, received the lowest response with a moderate score and arithmetic means</w:t>
      </w:r>
      <w:r>
        <w:rPr>
          <w:rFonts w:asciiTheme="majorBidi" w:hAnsiTheme="majorBidi" w:cstheme="majorBidi"/>
        </w:rPr>
        <w:t xml:space="preserve"> </w:t>
      </w:r>
      <w:r w:rsidRPr="00C65CEA">
        <w:rPr>
          <w:rFonts w:asciiTheme="majorBidi" w:hAnsiTheme="majorBidi" w:cstheme="majorBidi" w:hint="cs"/>
          <w:rtl/>
        </w:rPr>
        <w:t>(3.24)</w:t>
      </w:r>
      <w:r w:rsidRPr="005F0702">
        <w:rPr>
          <w:rFonts w:asciiTheme="majorBidi" w:hAnsiTheme="majorBidi" w:cstheme="majorBidi"/>
        </w:rPr>
        <w:t xml:space="preserve">. </w:t>
      </w:r>
      <w:r w:rsidRPr="00436F09">
        <w:rPr>
          <w:rFonts w:asciiTheme="majorBidi" w:hAnsiTheme="majorBidi" w:cstheme="majorBidi"/>
        </w:rPr>
        <w:t xml:space="preserve">The research findings </w:t>
      </w:r>
      <w:r>
        <w:rPr>
          <w:rFonts w:asciiTheme="majorBidi" w:hAnsiTheme="majorBidi" w:cstheme="majorBidi"/>
        </w:rPr>
        <w:t>showed</w:t>
      </w:r>
      <w:r w:rsidRPr="00436F09">
        <w:rPr>
          <w:rFonts w:asciiTheme="majorBidi" w:hAnsiTheme="majorBidi" w:cstheme="majorBidi"/>
        </w:rPr>
        <w:t xml:space="preserve"> statistically significant disparities in the implementation of administrative governance as perceived by members of administrative bodies in clubs situated in the northern governorates. These differences are associated with the classification variable, favoring the professional or excellent level. Additionally, statistically significant differences at the significance level based on the academic qualification were also identified and in favor of (postgraduate studies).</w:t>
      </w:r>
      <w:r>
        <w:rPr>
          <w:rFonts w:asciiTheme="majorBidi" w:hAnsiTheme="majorBidi" w:cstheme="majorBidi"/>
        </w:rPr>
        <w:t xml:space="preserve"> </w:t>
      </w:r>
      <w:r w:rsidRPr="00AF2C72">
        <w:rPr>
          <w:rFonts w:asciiTheme="majorBidi" w:hAnsiTheme="majorBidi" w:cstheme="majorBidi"/>
        </w:rPr>
        <w:t xml:space="preserve">The results also indicated statistically significant differences in the overall score of </w:t>
      </w:r>
      <w:r w:rsidRPr="00AF2C72">
        <w:rPr>
          <w:rFonts w:asciiTheme="majorBidi" w:hAnsiTheme="majorBidi" w:cstheme="majorBidi"/>
        </w:rPr>
        <w:lastRenderedPageBreak/>
        <w:t xml:space="preserve">administrative governance and its fields (regulations and legislation, leadership and management) in the clubs of the northern governorates from the perspective of members of administrative bodies due to the gender variable and in favor of (male). However, there were no statistically significant differences </w:t>
      </w:r>
      <w:r>
        <w:rPr>
          <w:rFonts w:asciiTheme="majorBidi" w:hAnsiTheme="majorBidi" w:cstheme="majorBidi"/>
        </w:rPr>
        <w:t xml:space="preserve">among them </w:t>
      </w:r>
      <w:r w:rsidRPr="00AF2C72">
        <w:rPr>
          <w:rFonts w:asciiTheme="majorBidi" w:hAnsiTheme="majorBidi" w:cstheme="majorBidi"/>
        </w:rPr>
        <w:t xml:space="preserve">in the </w:t>
      </w:r>
      <w:r>
        <w:rPr>
          <w:rFonts w:asciiTheme="majorBidi" w:hAnsiTheme="majorBidi" w:cstheme="majorBidi"/>
        </w:rPr>
        <w:t>domain</w:t>
      </w:r>
      <w:r w:rsidRPr="00AF2C72">
        <w:rPr>
          <w:rFonts w:asciiTheme="majorBidi" w:hAnsiTheme="majorBidi" w:cstheme="majorBidi"/>
        </w:rPr>
        <w:t xml:space="preserve"> of </w:t>
      </w:r>
      <w:r>
        <w:rPr>
          <w:rFonts w:asciiTheme="majorBidi" w:hAnsiTheme="majorBidi" w:cstheme="majorBidi"/>
        </w:rPr>
        <w:t>(</w:t>
      </w:r>
      <w:r w:rsidRPr="00AF2C72">
        <w:rPr>
          <w:rFonts w:asciiTheme="majorBidi" w:hAnsiTheme="majorBidi" w:cstheme="majorBidi"/>
        </w:rPr>
        <w:t>institutional integrity</w:t>
      </w:r>
      <w:r>
        <w:rPr>
          <w:rFonts w:asciiTheme="majorBidi" w:hAnsiTheme="majorBidi" w:cstheme="majorBidi"/>
        </w:rPr>
        <w:t>)</w:t>
      </w:r>
      <w:r w:rsidRPr="00AF2C72">
        <w:rPr>
          <w:rFonts w:asciiTheme="majorBidi" w:hAnsiTheme="majorBidi" w:cstheme="majorBidi"/>
        </w:rPr>
        <w:t>.</w:t>
      </w:r>
      <w:r>
        <w:rPr>
          <w:rFonts w:asciiTheme="majorBidi" w:hAnsiTheme="majorBidi" w:cstheme="majorBidi"/>
        </w:rPr>
        <w:t xml:space="preserve"> </w:t>
      </w:r>
      <w:r w:rsidRPr="00586711">
        <w:rPr>
          <w:rFonts w:asciiTheme="majorBidi" w:hAnsiTheme="majorBidi" w:cstheme="majorBidi"/>
        </w:rPr>
        <w:t xml:space="preserve">The results </w:t>
      </w:r>
      <w:r>
        <w:rPr>
          <w:rFonts w:asciiTheme="majorBidi" w:hAnsiTheme="majorBidi" w:cstheme="majorBidi"/>
        </w:rPr>
        <w:t xml:space="preserve">also </w:t>
      </w:r>
      <w:r w:rsidRPr="00586711">
        <w:rPr>
          <w:rFonts w:asciiTheme="majorBidi" w:hAnsiTheme="majorBidi" w:cstheme="majorBidi"/>
        </w:rPr>
        <w:t>underscored the presence of statistically significant differences in the overall level of administrative governance and its various aspects within the clubs of the northern governorates. This was evident from the viewpoint of the administrative body members in relation to their years of experience, and in favor of those with experience (more than 10 years).</w:t>
      </w:r>
      <w:r>
        <w:rPr>
          <w:rFonts w:asciiTheme="majorBidi" w:hAnsiTheme="majorBidi" w:cstheme="majorBidi"/>
        </w:rPr>
        <w:t xml:space="preserve"> </w:t>
      </w:r>
    </w:p>
    <w:p w14:paraId="05F9F9F5" w14:textId="7AC5B071" w:rsidR="002B33E1" w:rsidRPr="005F0702" w:rsidRDefault="002B33E1" w:rsidP="00201F42">
      <w:pPr>
        <w:spacing w:before="120" w:after="240" w:line="360" w:lineRule="auto"/>
        <w:jc w:val="both"/>
        <w:rPr>
          <w:rFonts w:asciiTheme="majorBidi" w:hAnsiTheme="majorBidi" w:cstheme="majorBidi"/>
        </w:rPr>
      </w:pPr>
      <w:r w:rsidRPr="005F0702">
        <w:rPr>
          <w:rFonts w:asciiTheme="majorBidi" w:hAnsiTheme="majorBidi" w:cstheme="majorBidi"/>
          <w:b/>
          <w:bCs/>
        </w:rPr>
        <w:t>Recommendations:</w:t>
      </w:r>
      <w:r w:rsidRPr="005F0702">
        <w:rPr>
          <w:rFonts w:asciiTheme="majorBidi" w:hAnsiTheme="majorBidi" w:cstheme="majorBidi"/>
        </w:rPr>
        <w:t xml:space="preserve"> Clubs </w:t>
      </w:r>
      <w:r w:rsidR="008A66F8">
        <w:rPr>
          <w:rFonts w:asciiTheme="majorBidi" w:hAnsiTheme="majorBidi" w:cstheme="majorBidi"/>
        </w:rPr>
        <w:t>should</w:t>
      </w:r>
      <w:r w:rsidRPr="005F0702">
        <w:rPr>
          <w:rFonts w:asciiTheme="majorBidi" w:hAnsiTheme="majorBidi" w:cstheme="majorBidi"/>
        </w:rPr>
        <w:t xml:space="preserve"> prioritize administrative governance as it significantly </w:t>
      </w:r>
      <w:proofErr w:type="gramStart"/>
      <w:r w:rsidRPr="005F0702">
        <w:rPr>
          <w:rFonts w:asciiTheme="majorBidi" w:hAnsiTheme="majorBidi" w:cstheme="majorBidi"/>
        </w:rPr>
        <w:t>impacts</w:t>
      </w:r>
      <w:proofErr w:type="gramEnd"/>
      <w:r w:rsidRPr="005F0702">
        <w:rPr>
          <w:rFonts w:asciiTheme="majorBidi" w:hAnsiTheme="majorBidi" w:cstheme="majorBidi"/>
        </w:rPr>
        <w:t xml:space="preserve"> club development, performance, and the realization of integrity, justice, and equality. The researcher strongly recommends that clubs </w:t>
      </w:r>
      <w:proofErr w:type="gramStart"/>
      <w:r w:rsidRPr="005F0702">
        <w:rPr>
          <w:rFonts w:asciiTheme="majorBidi" w:hAnsiTheme="majorBidi" w:cstheme="majorBidi"/>
        </w:rPr>
        <w:t>give thorough consideration to</w:t>
      </w:r>
      <w:proofErr w:type="gramEnd"/>
      <w:r w:rsidRPr="005F0702">
        <w:rPr>
          <w:rFonts w:asciiTheme="majorBidi" w:hAnsiTheme="majorBidi" w:cstheme="majorBidi"/>
        </w:rPr>
        <w:t xml:space="preserve"> this concept and its implementation.</w:t>
      </w:r>
    </w:p>
    <w:p w14:paraId="61F6E300" w14:textId="0395ADB8" w:rsidR="002B33E1" w:rsidRDefault="002B33E1" w:rsidP="00586CDB">
      <w:pPr>
        <w:spacing w:before="120" w:after="240" w:line="360" w:lineRule="auto"/>
        <w:jc w:val="both"/>
      </w:pPr>
      <w:proofErr w:type="gramStart"/>
      <w:r w:rsidRPr="0076478C">
        <w:rPr>
          <w:rFonts w:asciiTheme="majorBidi" w:hAnsiTheme="majorBidi" w:cstheme="majorBidi"/>
          <w:b/>
          <w:bCs/>
        </w:rPr>
        <w:t>Keywords:</w:t>
      </w:r>
      <w:r w:rsidRPr="0076478C">
        <w:rPr>
          <w:rFonts w:asciiTheme="majorBidi" w:hAnsiTheme="majorBidi" w:cstheme="majorBidi"/>
        </w:rPr>
        <w:t xml:space="preserve"> </w:t>
      </w:r>
      <w:r>
        <w:rPr>
          <w:rFonts w:asciiTheme="majorBidi" w:hAnsiTheme="majorBidi" w:cstheme="majorBidi"/>
        </w:rPr>
        <w:t>I</w:t>
      </w:r>
      <w:r w:rsidRPr="00586711">
        <w:rPr>
          <w:rFonts w:asciiTheme="majorBidi" w:hAnsiTheme="majorBidi" w:cstheme="majorBidi"/>
        </w:rPr>
        <w:t>nstitutional integrity</w:t>
      </w:r>
      <w:r w:rsidR="00586CDB">
        <w:rPr>
          <w:rFonts w:asciiTheme="majorBidi" w:hAnsiTheme="majorBidi" w:cstheme="majorBidi"/>
        </w:rPr>
        <w:t>;</w:t>
      </w:r>
      <w:r w:rsidRPr="00586711">
        <w:rPr>
          <w:rFonts w:asciiTheme="majorBidi" w:hAnsiTheme="majorBidi" w:cstheme="majorBidi"/>
        </w:rPr>
        <w:t xml:space="preserve"> management and leadership</w:t>
      </w:r>
      <w:r w:rsidR="00586CDB">
        <w:rPr>
          <w:rFonts w:asciiTheme="majorBidi" w:hAnsiTheme="majorBidi" w:cstheme="majorBidi"/>
        </w:rPr>
        <w:t>;</w:t>
      </w:r>
      <w:r w:rsidRPr="00586711">
        <w:rPr>
          <w:rFonts w:asciiTheme="majorBidi" w:hAnsiTheme="majorBidi" w:cstheme="majorBidi"/>
        </w:rPr>
        <w:t xml:space="preserve"> regulations and legislation</w:t>
      </w:r>
      <w:r w:rsidR="00586CDB">
        <w:rPr>
          <w:rFonts w:asciiTheme="majorBidi" w:hAnsiTheme="majorBidi" w:cstheme="majorBidi"/>
        </w:rPr>
        <w:t>;</w:t>
      </w:r>
      <w:r w:rsidRPr="00586711">
        <w:rPr>
          <w:rFonts w:asciiTheme="majorBidi" w:hAnsiTheme="majorBidi" w:cstheme="majorBidi"/>
        </w:rPr>
        <w:t xml:space="preserve"> administrative bodies</w:t>
      </w:r>
      <w:r w:rsidR="00586CDB">
        <w:rPr>
          <w:rFonts w:asciiTheme="majorBidi" w:hAnsiTheme="majorBidi" w:cstheme="majorBidi"/>
        </w:rPr>
        <w:t>;</w:t>
      </w:r>
      <w:r w:rsidRPr="00586711">
        <w:rPr>
          <w:rFonts w:asciiTheme="majorBidi" w:hAnsiTheme="majorBidi" w:cstheme="majorBidi"/>
        </w:rPr>
        <w:t xml:space="preserve"> northern governorates.</w:t>
      </w:r>
      <w:proofErr w:type="gramEnd"/>
    </w:p>
    <w:p w14:paraId="576F5D47" w14:textId="77777777" w:rsidR="002B33E1" w:rsidRDefault="002B33E1" w:rsidP="00201F42">
      <w:pPr>
        <w:jc w:val="both"/>
        <w:rPr>
          <w:rtl/>
        </w:rPr>
      </w:pPr>
      <w:r>
        <w:rPr>
          <w:rFonts w:hint="cs"/>
          <w:rtl/>
        </w:rPr>
        <w:t xml:space="preserve"> </w:t>
      </w:r>
    </w:p>
    <w:p w14:paraId="041CFFB2" w14:textId="17B49662" w:rsidR="00B11C9F" w:rsidRPr="00A22747" w:rsidRDefault="00B11C9F" w:rsidP="00201F42">
      <w:pPr>
        <w:jc w:val="both"/>
        <w:rPr>
          <w:rFonts w:asciiTheme="majorBidi" w:hAnsiTheme="majorBidi" w:cstheme="majorBidi"/>
          <w:sz w:val="28"/>
          <w:szCs w:val="24"/>
        </w:rPr>
      </w:pPr>
    </w:p>
    <w:sectPr w:rsidR="00B11C9F" w:rsidRPr="00A22747" w:rsidSect="00201F42">
      <w:footerReference w:type="default" r:id="rId34"/>
      <w:pgSz w:w="11907" w:h="16840" w:code="9"/>
      <w:pgMar w:top="1418" w:right="1418" w:bottom="1418" w:left="1985" w:header="720" w:footer="1025" w:gutter="0"/>
      <w:pgNumType w:fmt="lowerLetter" w:start="2"/>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479B5EE" w14:textId="77777777" w:rsidR="009F0E99" w:rsidRDefault="009F0E99" w:rsidP="00A715E3">
      <w:pPr>
        <w:spacing w:after="0" w:line="240" w:lineRule="auto"/>
      </w:pPr>
      <w:r>
        <w:separator/>
      </w:r>
    </w:p>
  </w:endnote>
  <w:endnote w:type="continuationSeparator" w:id="0">
    <w:p w14:paraId="6C2F4239" w14:textId="77777777" w:rsidR="009F0E99" w:rsidRDefault="009F0E99" w:rsidP="00A715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KFGQPC Uthmanic Script HAFS">
    <w:altName w:val="Arial"/>
    <w:panose1 w:val="02000000000000000000"/>
    <w:charset w:val="B2"/>
    <w:family w:val="auto"/>
    <w:pitch w:val="variable"/>
    <w:sig w:usb0="00002001" w:usb1="00000000" w:usb2="00000000" w:usb3="00000000" w:csb0="0000004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73105738"/>
      <w:docPartObj>
        <w:docPartGallery w:val="Page Numbers (Bottom of Page)"/>
        <w:docPartUnique/>
      </w:docPartObj>
    </w:sdtPr>
    <w:sdtEndPr>
      <w:rPr>
        <w:noProof/>
      </w:rPr>
    </w:sdtEndPr>
    <w:sdtContent>
      <w:p w14:paraId="1EBCDBFB" w14:textId="6EF736DB" w:rsidR="006F0E28" w:rsidRDefault="006F0E28">
        <w:pPr>
          <w:pStyle w:val="Footer"/>
          <w:jc w:val="center"/>
        </w:pPr>
        <w:r>
          <w:fldChar w:fldCharType="begin"/>
        </w:r>
        <w:r>
          <w:instrText xml:space="preserve"> PAGE   \* MERGEFORMAT </w:instrText>
        </w:r>
        <w:r>
          <w:fldChar w:fldCharType="separate"/>
        </w:r>
        <w:r w:rsidR="00EC2C86">
          <w:rPr>
            <w:rFonts w:hint="eastAsia"/>
            <w:noProof/>
            <w:rtl/>
          </w:rPr>
          <w:t>‌ك</w:t>
        </w:r>
        <w:r>
          <w:rPr>
            <w:noProof/>
          </w:rPr>
          <w:fldChar w:fldCharType="end"/>
        </w:r>
      </w:p>
    </w:sdtContent>
  </w:sdt>
  <w:p w14:paraId="0BD9E87F" w14:textId="77777777" w:rsidR="006F0E28" w:rsidRDefault="006F0E2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Bidi" w:hAnsiTheme="majorBidi" w:cstheme="majorBidi"/>
        <w:sz w:val="22"/>
        <w:szCs w:val="20"/>
      </w:rPr>
      <w:id w:val="463472490"/>
      <w:docPartObj>
        <w:docPartGallery w:val="Page Numbers (Bottom of Page)"/>
        <w:docPartUnique/>
      </w:docPartObj>
    </w:sdtPr>
    <w:sdtEndPr>
      <w:rPr>
        <w:noProof/>
      </w:rPr>
    </w:sdtEndPr>
    <w:sdtContent>
      <w:p w14:paraId="5EC2AFA9" w14:textId="2BCDB61C" w:rsidR="006F0E28" w:rsidRPr="004D69C8" w:rsidRDefault="006F0E28">
        <w:pPr>
          <w:pStyle w:val="Footer"/>
          <w:jc w:val="center"/>
          <w:rPr>
            <w:rFonts w:asciiTheme="majorBidi" w:hAnsiTheme="majorBidi" w:cstheme="majorBidi"/>
            <w:sz w:val="22"/>
            <w:szCs w:val="20"/>
          </w:rPr>
        </w:pPr>
        <w:r w:rsidRPr="004D69C8">
          <w:rPr>
            <w:rFonts w:asciiTheme="majorBidi" w:hAnsiTheme="majorBidi" w:cstheme="majorBidi"/>
            <w:sz w:val="22"/>
            <w:szCs w:val="20"/>
          </w:rPr>
          <w:fldChar w:fldCharType="begin"/>
        </w:r>
        <w:r w:rsidRPr="004D69C8">
          <w:rPr>
            <w:rFonts w:asciiTheme="majorBidi" w:hAnsiTheme="majorBidi" w:cstheme="majorBidi"/>
            <w:sz w:val="22"/>
            <w:szCs w:val="20"/>
          </w:rPr>
          <w:instrText xml:space="preserve"> PAGE   \* MERGEFORMAT </w:instrText>
        </w:r>
        <w:r w:rsidRPr="004D69C8">
          <w:rPr>
            <w:rFonts w:asciiTheme="majorBidi" w:hAnsiTheme="majorBidi" w:cstheme="majorBidi"/>
            <w:sz w:val="22"/>
            <w:szCs w:val="20"/>
          </w:rPr>
          <w:fldChar w:fldCharType="separate"/>
        </w:r>
        <w:r w:rsidR="00EC2C86">
          <w:rPr>
            <w:rFonts w:asciiTheme="majorBidi" w:hAnsiTheme="majorBidi" w:cstheme="majorBidi"/>
            <w:noProof/>
            <w:sz w:val="22"/>
            <w:szCs w:val="20"/>
          </w:rPr>
          <w:t>79</w:t>
        </w:r>
        <w:r w:rsidRPr="004D69C8">
          <w:rPr>
            <w:rFonts w:asciiTheme="majorBidi" w:hAnsiTheme="majorBidi" w:cstheme="majorBidi"/>
            <w:noProof/>
            <w:sz w:val="22"/>
            <w:szCs w:val="20"/>
          </w:rPr>
          <w:fldChar w:fldCharType="end"/>
        </w:r>
      </w:p>
    </w:sdtContent>
  </w:sdt>
  <w:p w14:paraId="255705DF" w14:textId="77777777" w:rsidR="006F0E28" w:rsidRPr="004D69C8" w:rsidRDefault="006F0E28">
    <w:pPr>
      <w:pStyle w:val="Footer"/>
      <w:rPr>
        <w:rFonts w:asciiTheme="majorBidi" w:hAnsiTheme="majorBidi" w:cstheme="majorBidi"/>
        <w:sz w:val="22"/>
        <w:szCs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949A02" w14:textId="3D5B7421" w:rsidR="006F0E28" w:rsidRDefault="006F0E28">
    <w:pPr>
      <w:pStyle w:val="Footer"/>
      <w:jc w:val="center"/>
    </w:pPr>
  </w:p>
  <w:p w14:paraId="5FE4E922" w14:textId="77777777" w:rsidR="006F0E28" w:rsidRDefault="006F0E28">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Bidi" w:hAnsiTheme="majorBidi" w:cstheme="majorBidi"/>
        <w:sz w:val="22"/>
        <w:szCs w:val="20"/>
      </w:rPr>
      <w:id w:val="-715191452"/>
      <w:docPartObj>
        <w:docPartGallery w:val="Page Numbers (Bottom of Page)"/>
        <w:docPartUnique/>
      </w:docPartObj>
    </w:sdtPr>
    <w:sdtEndPr>
      <w:rPr>
        <w:noProof/>
      </w:rPr>
    </w:sdtEndPr>
    <w:sdtContent>
      <w:p w14:paraId="542FB377" w14:textId="50B92AEA" w:rsidR="006F0E28" w:rsidRPr="00201F42" w:rsidRDefault="006F0E28">
        <w:pPr>
          <w:pStyle w:val="Footer"/>
          <w:jc w:val="center"/>
          <w:rPr>
            <w:rFonts w:asciiTheme="majorBidi" w:hAnsiTheme="majorBidi" w:cstheme="majorBidi"/>
            <w:sz w:val="22"/>
            <w:szCs w:val="20"/>
          </w:rPr>
        </w:pPr>
        <w:r w:rsidRPr="00201F42">
          <w:rPr>
            <w:rFonts w:asciiTheme="majorBidi" w:hAnsiTheme="majorBidi" w:cstheme="majorBidi"/>
            <w:sz w:val="22"/>
            <w:szCs w:val="20"/>
          </w:rPr>
          <w:fldChar w:fldCharType="begin"/>
        </w:r>
        <w:r w:rsidRPr="00201F42">
          <w:rPr>
            <w:rFonts w:asciiTheme="majorBidi" w:hAnsiTheme="majorBidi" w:cstheme="majorBidi"/>
            <w:sz w:val="22"/>
            <w:szCs w:val="20"/>
          </w:rPr>
          <w:instrText xml:space="preserve"> PAGE   \* MERGEFORMAT </w:instrText>
        </w:r>
        <w:r w:rsidRPr="00201F42">
          <w:rPr>
            <w:rFonts w:asciiTheme="majorBidi" w:hAnsiTheme="majorBidi" w:cstheme="majorBidi"/>
            <w:sz w:val="22"/>
            <w:szCs w:val="20"/>
          </w:rPr>
          <w:fldChar w:fldCharType="separate"/>
        </w:r>
        <w:r w:rsidR="00EC2C86">
          <w:rPr>
            <w:rFonts w:asciiTheme="majorBidi" w:hAnsiTheme="majorBidi" w:cstheme="majorBidi"/>
            <w:noProof/>
            <w:sz w:val="22"/>
            <w:szCs w:val="20"/>
          </w:rPr>
          <w:t>c</w:t>
        </w:r>
        <w:r w:rsidRPr="00201F42">
          <w:rPr>
            <w:rFonts w:asciiTheme="majorBidi" w:hAnsiTheme="majorBidi" w:cstheme="majorBidi"/>
            <w:noProof/>
            <w:sz w:val="22"/>
            <w:szCs w:val="20"/>
          </w:rPr>
          <w:fldChar w:fldCharType="end"/>
        </w:r>
      </w:p>
    </w:sdtContent>
  </w:sdt>
  <w:p w14:paraId="25576C24" w14:textId="77777777" w:rsidR="006F0E28" w:rsidRPr="00201F42" w:rsidRDefault="006F0E28">
    <w:pPr>
      <w:pStyle w:val="Footer"/>
      <w:rPr>
        <w:rFonts w:asciiTheme="majorBidi" w:hAnsiTheme="majorBidi" w:cstheme="majorBidi"/>
        <w:sz w:val="22"/>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F074025" w14:textId="77777777" w:rsidR="009F0E99" w:rsidRDefault="009F0E99" w:rsidP="00A715E3">
      <w:pPr>
        <w:spacing w:after="0" w:line="240" w:lineRule="auto"/>
      </w:pPr>
      <w:r>
        <w:separator/>
      </w:r>
    </w:p>
  </w:footnote>
  <w:footnote w:type="continuationSeparator" w:id="0">
    <w:p w14:paraId="2F2935B2" w14:textId="77777777" w:rsidR="009F0E99" w:rsidRDefault="009F0E99" w:rsidP="00A715E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1773F"/>
    <w:multiLevelType w:val="hybridMultilevel"/>
    <w:tmpl w:val="5226DA10"/>
    <w:lvl w:ilvl="0" w:tplc="49DE371A">
      <w:numFmt w:val="bullet"/>
      <w:lvlText w:val=""/>
      <w:lvlJc w:val="left"/>
      <w:pPr>
        <w:ind w:left="720" w:hanging="360"/>
      </w:pPr>
      <w:rPr>
        <w:rFonts w:ascii="Symbol" w:eastAsiaTheme="minorHAnsi" w:hAnsi="Symbol"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8567D4E"/>
    <w:multiLevelType w:val="hybridMultilevel"/>
    <w:tmpl w:val="FE20A69A"/>
    <w:lvl w:ilvl="0" w:tplc="04090001">
      <w:start w:val="1"/>
      <w:numFmt w:val="bullet"/>
      <w:lvlText w:val=""/>
      <w:lvlJc w:val="left"/>
      <w:pPr>
        <w:ind w:left="360" w:hanging="360"/>
      </w:pPr>
      <w:rPr>
        <w:rFonts w:ascii="Symbol" w:hAnsi="Symbol" w:hint="default"/>
        <w:lang w:bidi="ar-SA"/>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09181E52"/>
    <w:multiLevelType w:val="hybridMultilevel"/>
    <w:tmpl w:val="DF96236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A260603"/>
    <w:multiLevelType w:val="hybridMultilevel"/>
    <w:tmpl w:val="7C507E3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0BB54D27"/>
    <w:multiLevelType w:val="hybridMultilevel"/>
    <w:tmpl w:val="064CE116"/>
    <w:lvl w:ilvl="0" w:tplc="BDA4ABA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0FD51A06"/>
    <w:multiLevelType w:val="hybridMultilevel"/>
    <w:tmpl w:val="1FD80DF0"/>
    <w:lvl w:ilvl="0" w:tplc="524C989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11662730"/>
    <w:multiLevelType w:val="hybridMultilevel"/>
    <w:tmpl w:val="3DBA681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11C975E6"/>
    <w:multiLevelType w:val="hybridMultilevel"/>
    <w:tmpl w:val="39C4672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15F46842"/>
    <w:multiLevelType w:val="hybridMultilevel"/>
    <w:tmpl w:val="4BB4CCDA"/>
    <w:lvl w:ilvl="0" w:tplc="FFFFFFFF">
      <w:start w:val="1"/>
      <w:numFmt w:val="decimal"/>
      <w:lvlText w:val="%1-"/>
      <w:lvlJc w:val="left"/>
      <w:pPr>
        <w:ind w:left="45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9">
    <w:nsid w:val="1EC94571"/>
    <w:multiLevelType w:val="hybridMultilevel"/>
    <w:tmpl w:val="A86E002C"/>
    <w:lvl w:ilvl="0" w:tplc="704CB4FC">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EEB60E4"/>
    <w:multiLevelType w:val="hybridMultilevel"/>
    <w:tmpl w:val="3AB22942"/>
    <w:lvl w:ilvl="0" w:tplc="7E1C543E">
      <w:start w:val="2016"/>
      <w:numFmt w:val="bullet"/>
      <w:lvlText w:val="-"/>
      <w:lvlJc w:val="left"/>
      <w:pPr>
        <w:ind w:left="360" w:hanging="360"/>
      </w:pPr>
      <w:rPr>
        <w:rFonts w:ascii="Simplified Arabic" w:eastAsia="Calibri" w:hAnsi="Simplified Arabic" w:cs="Simplified Arabic"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1">
    <w:nsid w:val="1F634700"/>
    <w:multiLevelType w:val="hybridMultilevel"/>
    <w:tmpl w:val="7FCAD5C2"/>
    <w:lvl w:ilvl="0" w:tplc="9DB2440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20917F81"/>
    <w:multiLevelType w:val="hybridMultilevel"/>
    <w:tmpl w:val="8654EDFA"/>
    <w:lvl w:ilvl="0" w:tplc="06E26126">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09D6DF0"/>
    <w:multiLevelType w:val="hybridMultilevel"/>
    <w:tmpl w:val="2BF0ECB8"/>
    <w:lvl w:ilvl="0" w:tplc="652EED9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21FF7561"/>
    <w:multiLevelType w:val="hybridMultilevel"/>
    <w:tmpl w:val="1EB2EF86"/>
    <w:lvl w:ilvl="0" w:tplc="2BF00C9C">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48A7107"/>
    <w:multiLevelType w:val="hybridMultilevel"/>
    <w:tmpl w:val="6282A8D4"/>
    <w:lvl w:ilvl="0" w:tplc="2DEC1170">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9920944"/>
    <w:multiLevelType w:val="hybridMultilevel"/>
    <w:tmpl w:val="7BC0DC58"/>
    <w:lvl w:ilvl="0" w:tplc="588680BE">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9961635"/>
    <w:multiLevelType w:val="hybridMultilevel"/>
    <w:tmpl w:val="190A0840"/>
    <w:lvl w:ilvl="0" w:tplc="5476A0C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2B591E49"/>
    <w:multiLevelType w:val="hybridMultilevel"/>
    <w:tmpl w:val="4774853A"/>
    <w:lvl w:ilvl="0" w:tplc="EDB6EBB0">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9">
    <w:nsid w:val="2BD42B20"/>
    <w:multiLevelType w:val="hybridMultilevel"/>
    <w:tmpl w:val="109CAD48"/>
    <w:lvl w:ilvl="0" w:tplc="47E2405C">
      <w:start w:val="1"/>
      <w:numFmt w:val="decimal"/>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2CF313E0"/>
    <w:multiLevelType w:val="hybridMultilevel"/>
    <w:tmpl w:val="E8967C8A"/>
    <w:lvl w:ilvl="0" w:tplc="2A22B62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2E7322A2"/>
    <w:multiLevelType w:val="hybridMultilevel"/>
    <w:tmpl w:val="D5A826B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nsid w:val="2E7E598B"/>
    <w:multiLevelType w:val="hybridMultilevel"/>
    <w:tmpl w:val="4BB4CCDA"/>
    <w:lvl w:ilvl="0" w:tplc="FFFFFFFF">
      <w:start w:val="1"/>
      <w:numFmt w:val="decimal"/>
      <w:lvlText w:val="%1-"/>
      <w:lvlJc w:val="left"/>
      <w:pPr>
        <w:ind w:left="45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3">
    <w:nsid w:val="2FE46EE1"/>
    <w:multiLevelType w:val="hybridMultilevel"/>
    <w:tmpl w:val="E168095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nsid w:val="323C59FE"/>
    <w:multiLevelType w:val="hybridMultilevel"/>
    <w:tmpl w:val="82F69192"/>
    <w:lvl w:ilvl="0" w:tplc="C924083E">
      <w:start w:val="8"/>
      <w:numFmt w:val="bullet"/>
      <w:lvlText w:val="-"/>
      <w:lvlJc w:val="left"/>
      <w:pPr>
        <w:ind w:left="360" w:hanging="360"/>
      </w:pPr>
      <w:rPr>
        <w:rFonts w:ascii="Simplified Arabic" w:eastAsiaTheme="minorHAnsi" w:hAnsi="Simplified Arabic" w:cs="Simplified Arabic"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nsid w:val="3240702C"/>
    <w:multiLevelType w:val="hybridMultilevel"/>
    <w:tmpl w:val="8BC0B932"/>
    <w:lvl w:ilvl="0" w:tplc="7408CE5E">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33A32862"/>
    <w:multiLevelType w:val="hybridMultilevel"/>
    <w:tmpl w:val="1888A2E2"/>
    <w:lvl w:ilvl="0" w:tplc="3BBC22B6">
      <w:start w:val="1"/>
      <w:numFmt w:val="arabicAlpha"/>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398D2482"/>
    <w:multiLevelType w:val="hybridMultilevel"/>
    <w:tmpl w:val="B3E27D0E"/>
    <w:lvl w:ilvl="0" w:tplc="5D04ECBE">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3C303D44"/>
    <w:multiLevelType w:val="hybridMultilevel"/>
    <w:tmpl w:val="9CC827D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40CB723A"/>
    <w:multiLevelType w:val="hybridMultilevel"/>
    <w:tmpl w:val="0088ADC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45800BB1"/>
    <w:multiLevelType w:val="hybridMultilevel"/>
    <w:tmpl w:val="D09440EC"/>
    <w:lvl w:ilvl="0" w:tplc="D19011D8">
      <w:start w:val="1"/>
      <w:numFmt w:val="decimal"/>
      <w:lvlText w:val="%1-"/>
      <w:lvlJc w:val="left"/>
      <w:pPr>
        <w:ind w:left="360" w:hanging="360"/>
      </w:pPr>
      <w:rPr>
        <w:rFonts w:hint="default"/>
        <w:b/>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4CE70DC6"/>
    <w:multiLevelType w:val="hybridMultilevel"/>
    <w:tmpl w:val="EF6ED956"/>
    <w:lvl w:ilvl="0" w:tplc="A74EE82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4E23764"/>
    <w:multiLevelType w:val="hybridMultilevel"/>
    <w:tmpl w:val="6E60F5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nsid w:val="56960B1A"/>
    <w:multiLevelType w:val="hybridMultilevel"/>
    <w:tmpl w:val="5FC8DF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F505799"/>
    <w:multiLevelType w:val="hybridMultilevel"/>
    <w:tmpl w:val="09267964"/>
    <w:lvl w:ilvl="0" w:tplc="16AAB7A6">
      <w:start w:val="1"/>
      <w:numFmt w:val="bullet"/>
      <w:lvlText w:val="-"/>
      <w:lvlJc w:val="left"/>
      <w:pPr>
        <w:ind w:left="360" w:hanging="360"/>
      </w:pPr>
      <w:rPr>
        <w:rFonts w:ascii="Simplified Arabic" w:eastAsia="Calibri" w:hAnsi="Simplified Arabic" w:cs="Simplified Arabic" w:hint="default"/>
        <w:b w:val="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nsid w:val="623C5B26"/>
    <w:multiLevelType w:val="hybridMultilevel"/>
    <w:tmpl w:val="F3CEEE14"/>
    <w:lvl w:ilvl="0" w:tplc="88EC46DC">
      <w:start w:val="1"/>
      <w:numFmt w:val="arabicAlpha"/>
      <w:lvlText w:val="%1."/>
      <w:lvlJc w:val="left"/>
      <w:pPr>
        <w:ind w:left="828" w:hanging="360"/>
      </w:pPr>
      <w:rPr>
        <w:rFonts w:hint="default"/>
      </w:rPr>
    </w:lvl>
    <w:lvl w:ilvl="1" w:tplc="04090019" w:tentative="1">
      <w:start w:val="1"/>
      <w:numFmt w:val="lowerLetter"/>
      <w:lvlText w:val="%2."/>
      <w:lvlJc w:val="left"/>
      <w:pPr>
        <w:ind w:left="1548" w:hanging="360"/>
      </w:pPr>
    </w:lvl>
    <w:lvl w:ilvl="2" w:tplc="0409001B" w:tentative="1">
      <w:start w:val="1"/>
      <w:numFmt w:val="lowerRoman"/>
      <w:lvlText w:val="%3."/>
      <w:lvlJc w:val="right"/>
      <w:pPr>
        <w:ind w:left="2268" w:hanging="180"/>
      </w:pPr>
    </w:lvl>
    <w:lvl w:ilvl="3" w:tplc="0409000F" w:tentative="1">
      <w:start w:val="1"/>
      <w:numFmt w:val="decimal"/>
      <w:lvlText w:val="%4."/>
      <w:lvlJc w:val="left"/>
      <w:pPr>
        <w:ind w:left="2988" w:hanging="360"/>
      </w:pPr>
    </w:lvl>
    <w:lvl w:ilvl="4" w:tplc="04090019" w:tentative="1">
      <w:start w:val="1"/>
      <w:numFmt w:val="lowerLetter"/>
      <w:lvlText w:val="%5."/>
      <w:lvlJc w:val="left"/>
      <w:pPr>
        <w:ind w:left="3708" w:hanging="360"/>
      </w:pPr>
    </w:lvl>
    <w:lvl w:ilvl="5" w:tplc="0409001B" w:tentative="1">
      <w:start w:val="1"/>
      <w:numFmt w:val="lowerRoman"/>
      <w:lvlText w:val="%6."/>
      <w:lvlJc w:val="right"/>
      <w:pPr>
        <w:ind w:left="4428" w:hanging="180"/>
      </w:pPr>
    </w:lvl>
    <w:lvl w:ilvl="6" w:tplc="0409000F" w:tentative="1">
      <w:start w:val="1"/>
      <w:numFmt w:val="decimal"/>
      <w:lvlText w:val="%7."/>
      <w:lvlJc w:val="left"/>
      <w:pPr>
        <w:ind w:left="5148" w:hanging="360"/>
      </w:pPr>
    </w:lvl>
    <w:lvl w:ilvl="7" w:tplc="04090019" w:tentative="1">
      <w:start w:val="1"/>
      <w:numFmt w:val="lowerLetter"/>
      <w:lvlText w:val="%8."/>
      <w:lvlJc w:val="left"/>
      <w:pPr>
        <w:ind w:left="5868" w:hanging="360"/>
      </w:pPr>
    </w:lvl>
    <w:lvl w:ilvl="8" w:tplc="0409001B" w:tentative="1">
      <w:start w:val="1"/>
      <w:numFmt w:val="lowerRoman"/>
      <w:lvlText w:val="%9."/>
      <w:lvlJc w:val="right"/>
      <w:pPr>
        <w:ind w:left="6588" w:hanging="180"/>
      </w:pPr>
    </w:lvl>
  </w:abstractNum>
  <w:abstractNum w:abstractNumId="36">
    <w:nsid w:val="65DF7B14"/>
    <w:multiLevelType w:val="hybridMultilevel"/>
    <w:tmpl w:val="0240BD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93609FC"/>
    <w:multiLevelType w:val="hybridMultilevel"/>
    <w:tmpl w:val="516C2868"/>
    <w:lvl w:ilvl="0" w:tplc="0409000F">
      <w:start w:val="1"/>
      <w:numFmt w:val="decimal"/>
      <w:lvlText w:val="%1."/>
      <w:lvlJc w:val="left"/>
      <w:pPr>
        <w:ind w:left="360" w:hanging="360"/>
      </w:pPr>
      <w:rPr>
        <w:rFonts w:cs="Times New Roman" w:hint="default"/>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38">
    <w:nsid w:val="6D9C3BE1"/>
    <w:multiLevelType w:val="hybridMultilevel"/>
    <w:tmpl w:val="0FDCC4EE"/>
    <w:lvl w:ilvl="0" w:tplc="FEE6614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DC97500"/>
    <w:multiLevelType w:val="hybridMultilevel"/>
    <w:tmpl w:val="4BB4CCDA"/>
    <w:lvl w:ilvl="0" w:tplc="397CCA08">
      <w:start w:val="1"/>
      <w:numFmt w:val="decimal"/>
      <w:lvlText w:val="%1-"/>
      <w:lvlJc w:val="left"/>
      <w:pPr>
        <w:ind w:left="45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nsid w:val="72E464D2"/>
    <w:multiLevelType w:val="hybridMultilevel"/>
    <w:tmpl w:val="801C1C5A"/>
    <w:lvl w:ilvl="0" w:tplc="E5B27C8A">
      <w:start w:val="1"/>
      <w:numFmt w:val="arabicAbjad"/>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nsid w:val="794A6792"/>
    <w:multiLevelType w:val="hybridMultilevel"/>
    <w:tmpl w:val="913C321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nsid w:val="79963F1D"/>
    <w:multiLevelType w:val="hybridMultilevel"/>
    <w:tmpl w:val="34D65E4A"/>
    <w:lvl w:ilvl="0" w:tplc="14A2D446">
      <w:numFmt w:val="bullet"/>
      <w:lvlText w:val="-"/>
      <w:lvlJc w:val="left"/>
      <w:pPr>
        <w:ind w:left="360" w:hanging="360"/>
      </w:pPr>
      <w:rPr>
        <w:rFonts w:ascii="Simplified Arabic" w:eastAsiaTheme="minorHAnsi" w:hAnsi="Simplified Arabic" w:cs="Simplified Arabic"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3">
    <w:nsid w:val="79D709F2"/>
    <w:multiLevelType w:val="hybridMultilevel"/>
    <w:tmpl w:val="4BB4CCDA"/>
    <w:lvl w:ilvl="0" w:tplc="FFFFFFFF">
      <w:start w:val="1"/>
      <w:numFmt w:val="decimal"/>
      <w:lvlText w:val="%1-"/>
      <w:lvlJc w:val="left"/>
      <w:pPr>
        <w:ind w:left="45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4">
    <w:nsid w:val="79EC33E8"/>
    <w:multiLevelType w:val="hybridMultilevel"/>
    <w:tmpl w:val="8A184E7A"/>
    <w:lvl w:ilvl="0" w:tplc="7E0C0B2A">
      <w:numFmt w:val="bullet"/>
      <w:lvlText w:val="-"/>
      <w:lvlJc w:val="left"/>
      <w:pPr>
        <w:ind w:left="360" w:hanging="360"/>
      </w:pPr>
      <w:rPr>
        <w:rFonts w:ascii="Simplified Arabic" w:eastAsiaTheme="minorHAnsi" w:hAnsi="Simplified Arabic" w:cs="Simplified Arabic"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5">
    <w:nsid w:val="7EAD0B26"/>
    <w:multiLevelType w:val="hybridMultilevel"/>
    <w:tmpl w:val="666E0E36"/>
    <w:lvl w:ilvl="0" w:tplc="0409000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num w:numId="1">
    <w:abstractNumId w:val="28"/>
  </w:num>
  <w:num w:numId="2">
    <w:abstractNumId w:val="29"/>
  </w:num>
  <w:num w:numId="3">
    <w:abstractNumId w:val="19"/>
  </w:num>
  <w:num w:numId="4">
    <w:abstractNumId w:val="7"/>
  </w:num>
  <w:num w:numId="5">
    <w:abstractNumId w:val="3"/>
  </w:num>
  <w:num w:numId="6">
    <w:abstractNumId w:val="37"/>
  </w:num>
  <w:num w:numId="7">
    <w:abstractNumId w:val="35"/>
  </w:num>
  <w:num w:numId="8">
    <w:abstractNumId w:val="32"/>
  </w:num>
  <w:num w:numId="9">
    <w:abstractNumId w:val="39"/>
  </w:num>
  <w:num w:numId="10">
    <w:abstractNumId w:val="24"/>
  </w:num>
  <w:num w:numId="11">
    <w:abstractNumId w:val="17"/>
  </w:num>
  <w:num w:numId="12">
    <w:abstractNumId w:val="0"/>
  </w:num>
  <w:num w:numId="13">
    <w:abstractNumId w:val="18"/>
  </w:num>
  <w:num w:numId="14">
    <w:abstractNumId w:val="8"/>
  </w:num>
  <w:num w:numId="15">
    <w:abstractNumId w:val="22"/>
  </w:num>
  <w:num w:numId="16">
    <w:abstractNumId w:val="43"/>
  </w:num>
  <w:num w:numId="17">
    <w:abstractNumId w:val="26"/>
  </w:num>
  <w:num w:numId="18">
    <w:abstractNumId w:val="13"/>
  </w:num>
  <w:num w:numId="19">
    <w:abstractNumId w:val="4"/>
  </w:num>
  <w:num w:numId="20">
    <w:abstractNumId w:val="5"/>
  </w:num>
  <w:num w:numId="21">
    <w:abstractNumId w:val="30"/>
  </w:num>
  <w:num w:numId="22">
    <w:abstractNumId w:val="42"/>
  </w:num>
  <w:num w:numId="23">
    <w:abstractNumId w:val="25"/>
  </w:num>
  <w:num w:numId="24">
    <w:abstractNumId w:val="11"/>
  </w:num>
  <w:num w:numId="25">
    <w:abstractNumId w:val="44"/>
  </w:num>
  <w:num w:numId="26">
    <w:abstractNumId w:val="23"/>
  </w:num>
  <w:num w:numId="27">
    <w:abstractNumId w:val="15"/>
  </w:num>
  <w:num w:numId="28">
    <w:abstractNumId w:val="34"/>
  </w:num>
  <w:num w:numId="29">
    <w:abstractNumId w:val="1"/>
  </w:num>
  <w:num w:numId="30">
    <w:abstractNumId w:val="40"/>
  </w:num>
  <w:num w:numId="31">
    <w:abstractNumId w:val="31"/>
  </w:num>
  <w:num w:numId="32">
    <w:abstractNumId w:val="10"/>
  </w:num>
  <w:num w:numId="33">
    <w:abstractNumId w:val="21"/>
  </w:num>
  <w:num w:numId="34">
    <w:abstractNumId w:val="20"/>
  </w:num>
  <w:num w:numId="35">
    <w:abstractNumId w:val="38"/>
  </w:num>
  <w:num w:numId="36">
    <w:abstractNumId w:val="9"/>
  </w:num>
  <w:num w:numId="37">
    <w:abstractNumId w:val="16"/>
  </w:num>
  <w:num w:numId="38">
    <w:abstractNumId w:val="27"/>
  </w:num>
  <w:num w:numId="39">
    <w:abstractNumId w:val="12"/>
  </w:num>
  <w:num w:numId="40">
    <w:abstractNumId w:val="14"/>
  </w:num>
  <w:num w:numId="41">
    <w:abstractNumId w:val="41"/>
  </w:num>
  <w:num w:numId="42">
    <w:abstractNumId w:val="45"/>
  </w:num>
  <w:num w:numId="43">
    <w:abstractNumId w:val="2"/>
  </w:num>
  <w:num w:numId="44">
    <w:abstractNumId w:val="33"/>
  </w:num>
  <w:num w:numId="45">
    <w:abstractNumId w:val="6"/>
  </w:num>
  <w:num w:numId="46">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591F"/>
    <w:rsid w:val="00001614"/>
    <w:rsid w:val="0000176A"/>
    <w:rsid w:val="0000570A"/>
    <w:rsid w:val="0000675C"/>
    <w:rsid w:val="000068FF"/>
    <w:rsid w:val="00010384"/>
    <w:rsid w:val="00023EE4"/>
    <w:rsid w:val="00030E21"/>
    <w:rsid w:val="00032190"/>
    <w:rsid w:val="000337D9"/>
    <w:rsid w:val="0006715A"/>
    <w:rsid w:val="0007257B"/>
    <w:rsid w:val="00072CFF"/>
    <w:rsid w:val="00074A54"/>
    <w:rsid w:val="00076033"/>
    <w:rsid w:val="00076AFD"/>
    <w:rsid w:val="00076FBB"/>
    <w:rsid w:val="00082CDE"/>
    <w:rsid w:val="000839A0"/>
    <w:rsid w:val="000A5548"/>
    <w:rsid w:val="000A5D67"/>
    <w:rsid w:val="000B1714"/>
    <w:rsid w:val="000B4278"/>
    <w:rsid w:val="000C3506"/>
    <w:rsid w:val="000D3B4A"/>
    <w:rsid w:val="000D674A"/>
    <w:rsid w:val="000D7B8C"/>
    <w:rsid w:val="00101854"/>
    <w:rsid w:val="00102724"/>
    <w:rsid w:val="001057B8"/>
    <w:rsid w:val="001175C0"/>
    <w:rsid w:val="00122DFE"/>
    <w:rsid w:val="00126456"/>
    <w:rsid w:val="0013087F"/>
    <w:rsid w:val="001309B0"/>
    <w:rsid w:val="0013542F"/>
    <w:rsid w:val="00136F87"/>
    <w:rsid w:val="00142F47"/>
    <w:rsid w:val="0014559D"/>
    <w:rsid w:val="00151392"/>
    <w:rsid w:val="001604BE"/>
    <w:rsid w:val="00160CA7"/>
    <w:rsid w:val="00164C7F"/>
    <w:rsid w:val="00167587"/>
    <w:rsid w:val="00174A94"/>
    <w:rsid w:val="001841C1"/>
    <w:rsid w:val="00185A9A"/>
    <w:rsid w:val="00190B0F"/>
    <w:rsid w:val="001922BC"/>
    <w:rsid w:val="00193C35"/>
    <w:rsid w:val="001977AA"/>
    <w:rsid w:val="001A292F"/>
    <w:rsid w:val="001A439B"/>
    <w:rsid w:val="001A46FF"/>
    <w:rsid w:val="001D1342"/>
    <w:rsid w:val="00201F42"/>
    <w:rsid w:val="00202BA6"/>
    <w:rsid w:val="00207BC9"/>
    <w:rsid w:val="00217EC5"/>
    <w:rsid w:val="0022015D"/>
    <w:rsid w:val="002221A5"/>
    <w:rsid w:val="00223C3E"/>
    <w:rsid w:val="00223F05"/>
    <w:rsid w:val="00224FDA"/>
    <w:rsid w:val="0022672B"/>
    <w:rsid w:val="00226ADE"/>
    <w:rsid w:val="00226CA7"/>
    <w:rsid w:val="00231385"/>
    <w:rsid w:val="00251C3A"/>
    <w:rsid w:val="00253B91"/>
    <w:rsid w:val="00261E39"/>
    <w:rsid w:val="002707FA"/>
    <w:rsid w:val="002829E4"/>
    <w:rsid w:val="00284B20"/>
    <w:rsid w:val="00291247"/>
    <w:rsid w:val="002A64DB"/>
    <w:rsid w:val="002B1D82"/>
    <w:rsid w:val="002B2E84"/>
    <w:rsid w:val="002B33E1"/>
    <w:rsid w:val="002B4413"/>
    <w:rsid w:val="002C03D2"/>
    <w:rsid w:val="002D4E98"/>
    <w:rsid w:val="002D55A0"/>
    <w:rsid w:val="002E3249"/>
    <w:rsid w:val="002E5C2F"/>
    <w:rsid w:val="002E6A7D"/>
    <w:rsid w:val="002F3732"/>
    <w:rsid w:val="002F697D"/>
    <w:rsid w:val="00303551"/>
    <w:rsid w:val="003059EF"/>
    <w:rsid w:val="00307B90"/>
    <w:rsid w:val="00315826"/>
    <w:rsid w:val="00317501"/>
    <w:rsid w:val="00320A22"/>
    <w:rsid w:val="00320FBA"/>
    <w:rsid w:val="00330521"/>
    <w:rsid w:val="00331F34"/>
    <w:rsid w:val="003426B7"/>
    <w:rsid w:val="0034275F"/>
    <w:rsid w:val="00343096"/>
    <w:rsid w:val="003432C5"/>
    <w:rsid w:val="0034435A"/>
    <w:rsid w:val="0035762C"/>
    <w:rsid w:val="0035797C"/>
    <w:rsid w:val="0036370A"/>
    <w:rsid w:val="0036551F"/>
    <w:rsid w:val="0036790D"/>
    <w:rsid w:val="003744D6"/>
    <w:rsid w:val="003749B3"/>
    <w:rsid w:val="00376A7B"/>
    <w:rsid w:val="003819A3"/>
    <w:rsid w:val="00381E2B"/>
    <w:rsid w:val="00382AF2"/>
    <w:rsid w:val="0038550E"/>
    <w:rsid w:val="00391B1C"/>
    <w:rsid w:val="003A1438"/>
    <w:rsid w:val="003A75C1"/>
    <w:rsid w:val="003A7DC5"/>
    <w:rsid w:val="003B18B5"/>
    <w:rsid w:val="003B3FE7"/>
    <w:rsid w:val="003B4660"/>
    <w:rsid w:val="003B5824"/>
    <w:rsid w:val="003C7A64"/>
    <w:rsid w:val="003D0559"/>
    <w:rsid w:val="003E31CC"/>
    <w:rsid w:val="003E47A7"/>
    <w:rsid w:val="003E4CA6"/>
    <w:rsid w:val="003E4EBA"/>
    <w:rsid w:val="003E6E85"/>
    <w:rsid w:val="003F0A5C"/>
    <w:rsid w:val="003F32F7"/>
    <w:rsid w:val="003F4633"/>
    <w:rsid w:val="003F66BD"/>
    <w:rsid w:val="003F6B82"/>
    <w:rsid w:val="003F750F"/>
    <w:rsid w:val="004012F4"/>
    <w:rsid w:val="00402C19"/>
    <w:rsid w:val="00405CFF"/>
    <w:rsid w:val="00411CCF"/>
    <w:rsid w:val="00420A80"/>
    <w:rsid w:val="00423E93"/>
    <w:rsid w:val="0042748C"/>
    <w:rsid w:val="004312B8"/>
    <w:rsid w:val="00440F5D"/>
    <w:rsid w:val="004444D0"/>
    <w:rsid w:val="0045666F"/>
    <w:rsid w:val="004568F5"/>
    <w:rsid w:val="004672B9"/>
    <w:rsid w:val="00491DC1"/>
    <w:rsid w:val="0049776E"/>
    <w:rsid w:val="004B4AE4"/>
    <w:rsid w:val="004B7877"/>
    <w:rsid w:val="004D69C8"/>
    <w:rsid w:val="004D7486"/>
    <w:rsid w:val="004E2587"/>
    <w:rsid w:val="004E32C7"/>
    <w:rsid w:val="004F366F"/>
    <w:rsid w:val="00512A7F"/>
    <w:rsid w:val="00515AAE"/>
    <w:rsid w:val="00520787"/>
    <w:rsid w:val="00527EFD"/>
    <w:rsid w:val="005359CA"/>
    <w:rsid w:val="00537D2F"/>
    <w:rsid w:val="00540AFE"/>
    <w:rsid w:val="00544E35"/>
    <w:rsid w:val="00546D30"/>
    <w:rsid w:val="005655F8"/>
    <w:rsid w:val="00572CD5"/>
    <w:rsid w:val="00581AF4"/>
    <w:rsid w:val="005848CF"/>
    <w:rsid w:val="005866F1"/>
    <w:rsid w:val="00586CDB"/>
    <w:rsid w:val="00590A90"/>
    <w:rsid w:val="005978CF"/>
    <w:rsid w:val="005B0B6D"/>
    <w:rsid w:val="005B2575"/>
    <w:rsid w:val="005B39EB"/>
    <w:rsid w:val="005C1755"/>
    <w:rsid w:val="005D1A78"/>
    <w:rsid w:val="005D7DE4"/>
    <w:rsid w:val="005E4152"/>
    <w:rsid w:val="005E58DC"/>
    <w:rsid w:val="005E70FD"/>
    <w:rsid w:val="005F1C8A"/>
    <w:rsid w:val="0060352D"/>
    <w:rsid w:val="00603E99"/>
    <w:rsid w:val="006059F5"/>
    <w:rsid w:val="006205B1"/>
    <w:rsid w:val="00626B3A"/>
    <w:rsid w:val="00626D14"/>
    <w:rsid w:val="0063239F"/>
    <w:rsid w:val="0063331A"/>
    <w:rsid w:val="00643BC9"/>
    <w:rsid w:val="0065403F"/>
    <w:rsid w:val="00661A07"/>
    <w:rsid w:val="00663DB2"/>
    <w:rsid w:val="0066596B"/>
    <w:rsid w:val="00670245"/>
    <w:rsid w:val="0067228A"/>
    <w:rsid w:val="00675AE3"/>
    <w:rsid w:val="006770EE"/>
    <w:rsid w:val="00682DE5"/>
    <w:rsid w:val="00682E6E"/>
    <w:rsid w:val="00687562"/>
    <w:rsid w:val="00690BD7"/>
    <w:rsid w:val="00692060"/>
    <w:rsid w:val="0069588D"/>
    <w:rsid w:val="006961F2"/>
    <w:rsid w:val="006A36B6"/>
    <w:rsid w:val="006B2B05"/>
    <w:rsid w:val="006B5435"/>
    <w:rsid w:val="006B7243"/>
    <w:rsid w:val="006D336A"/>
    <w:rsid w:val="006D42BC"/>
    <w:rsid w:val="006D47D1"/>
    <w:rsid w:val="006D6A82"/>
    <w:rsid w:val="006E0B18"/>
    <w:rsid w:val="006E1877"/>
    <w:rsid w:val="006E2690"/>
    <w:rsid w:val="006E3940"/>
    <w:rsid w:val="006E751E"/>
    <w:rsid w:val="006F0E28"/>
    <w:rsid w:val="006F49E4"/>
    <w:rsid w:val="006F5837"/>
    <w:rsid w:val="00701C5E"/>
    <w:rsid w:val="00701C65"/>
    <w:rsid w:val="007025A3"/>
    <w:rsid w:val="00707D6B"/>
    <w:rsid w:val="00724587"/>
    <w:rsid w:val="0072753B"/>
    <w:rsid w:val="0073021D"/>
    <w:rsid w:val="00731DBC"/>
    <w:rsid w:val="00732E85"/>
    <w:rsid w:val="007363D4"/>
    <w:rsid w:val="00740086"/>
    <w:rsid w:val="00741DC4"/>
    <w:rsid w:val="0074327B"/>
    <w:rsid w:val="007445A7"/>
    <w:rsid w:val="0074483F"/>
    <w:rsid w:val="00744E43"/>
    <w:rsid w:val="00746219"/>
    <w:rsid w:val="00751AAF"/>
    <w:rsid w:val="00752D42"/>
    <w:rsid w:val="007559E3"/>
    <w:rsid w:val="0076230A"/>
    <w:rsid w:val="00770EE2"/>
    <w:rsid w:val="00781549"/>
    <w:rsid w:val="00787AF2"/>
    <w:rsid w:val="00794DE9"/>
    <w:rsid w:val="00795816"/>
    <w:rsid w:val="007A4F6B"/>
    <w:rsid w:val="007B00D3"/>
    <w:rsid w:val="007B463D"/>
    <w:rsid w:val="007B7A93"/>
    <w:rsid w:val="007C01FE"/>
    <w:rsid w:val="007C7060"/>
    <w:rsid w:val="007D0275"/>
    <w:rsid w:val="007D2E5F"/>
    <w:rsid w:val="007E566C"/>
    <w:rsid w:val="007F179F"/>
    <w:rsid w:val="007F4CBE"/>
    <w:rsid w:val="007F4DB0"/>
    <w:rsid w:val="0080623C"/>
    <w:rsid w:val="00810280"/>
    <w:rsid w:val="008149E9"/>
    <w:rsid w:val="008336B4"/>
    <w:rsid w:val="008475B2"/>
    <w:rsid w:val="00852469"/>
    <w:rsid w:val="008524A5"/>
    <w:rsid w:val="00852EBB"/>
    <w:rsid w:val="00861975"/>
    <w:rsid w:val="0086739F"/>
    <w:rsid w:val="00872493"/>
    <w:rsid w:val="00872CF1"/>
    <w:rsid w:val="00875C9D"/>
    <w:rsid w:val="008766BE"/>
    <w:rsid w:val="008810AF"/>
    <w:rsid w:val="008810DB"/>
    <w:rsid w:val="00891A3A"/>
    <w:rsid w:val="008973EE"/>
    <w:rsid w:val="0089772F"/>
    <w:rsid w:val="008A3CD7"/>
    <w:rsid w:val="008A66F8"/>
    <w:rsid w:val="008B1C72"/>
    <w:rsid w:val="008C292D"/>
    <w:rsid w:val="008D46E3"/>
    <w:rsid w:val="008E0AC0"/>
    <w:rsid w:val="008E12A2"/>
    <w:rsid w:val="008E1543"/>
    <w:rsid w:val="008E3EA4"/>
    <w:rsid w:val="008E5D35"/>
    <w:rsid w:val="008E6B8A"/>
    <w:rsid w:val="008E7E2C"/>
    <w:rsid w:val="008F2726"/>
    <w:rsid w:val="008F5191"/>
    <w:rsid w:val="00910F9B"/>
    <w:rsid w:val="00911262"/>
    <w:rsid w:val="009117BF"/>
    <w:rsid w:val="0091384E"/>
    <w:rsid w:val="00916F8A"/>
    <w:rsid w:val="00927604"/>
    <w:rsid w:val="00937AE4"/>
    <w:rsid w:val="00937BBD"/>
    <w:rsid w:val="00946E55"/>
    <w:rsid w:val="00947EC3"/>
    <w:rsid w:val="0095273F"/>
    <w:rsid w:val="0095338F"/>
    <w:rsid w:val="00966D28"/>
    <w:rsid w:val="009708A0"/>
    <w:rsid w:val="00970BB3"/>
    <w:rsid w:val="00976682"/>
    <w:rsid w:val="00977691"/>
    <w:rsid w:val="00984152"/>
    <w:rsid w:val="0098419F"/>
    <w:rsid w:val="009901C8"/>
    <w:rsid w:val="00995422"/>
    <w:rsid w:val="009A1DD3"/>
    <w:rsid w:val="009A26E4"/>
    <w:rsid w:val="009A50A4"/>
    <w:rsid w:val="009B1C0A"/>
    <w:rsid w:val="009B3477"/>
    <w:rsid w:val="009C07B9"/>
    <w:rsid w:val="009C4152"/>
    <w:rsid w:val="009D588C"/>
    <w:rsid w:val="009D657C"/>
    <w:rsid w:val="009D72C9"/>
    <w:rsid w:val="009E62D9"/>
    <w:rsid w:val="009F0E99"/>
    <w:rsid w:val="009F3198"/>
    <w:rsid w:val="00A00B18"/>
    <w:rsid w:val="00A01C69"/>
    <w:rsid w:val="00A065EA"/>
    <w:rsid w:val="00A111FD"/>
    <w:rsid w:val="00A132B6"/>
    <w:rsid w:val="00A20605"/>
    <w:rsid w:val="00A22747"/>
    <w:rsid w:val="00A22AEE"/>
    <w:rsid w:val="00A22BD2"/>
    <w:rsid w:val="00A337AA"/>
    <w:rsid w:val="00A346B8"/>
    <w:rsid w:val="00A42A43"/>
    <w:rsid w:val="00A4585E"/>
    <w:rsid w:val="00A47ED6"/>
    <w:rsid w:val="00A505ED"/>
    <w:rsid w:val="00A5245D"/>
    <w:rsid w:val="00A55952"/>
    <w:rsid w:val="00A567C9"/>
    <w:rsid w:val="00A57266"/>
    <w:rsid w:val="00A63D16"/>
    <w:rsid w:val="00A715E3"/>
    <w:rsid w:val="00A7367C"/>
    <w:rsid w:val="00A770F1"/>
    <w:rsid w:val="00A96C8F"/>
    <w:rsid w:val="00AA2C9E"/>
    <w:rsid w:val="00AA376B"/>
    <w:rsid w:val="00AA55EE"/>
    <w:rsid w:val="00AB1CB9"/>
    <w:rsid w:val="00AB71BD"/>
    <w:rsid w:val="00AC034E"/>
    <w:rsid w:val="00AC1540"/>
    <w:rsid w:val="00AC4624"/>
    <w:rsid w:val="00AD168F"/>
    <w:rsid w:val="00AD20D0"/>
    <w:rsid w:val="00AD2B4E"/>
    <w:rsid w:val="00AD585F"/>
    <w:rsid w:val="00AE0956"/>
    <w:rsid w:val="00AE78E5"/>
    <w:rsid w:val="00AF2511"/>
    <w:rsid w:val="00B04FA6"/>
    <w:rsid w:val="00B110A3"/>
    <w:rsid w:val="00B11C9F"/>
    <w:rsid w:val="00B11CF5"/>
    <w:rsid w:val="00B14B44"/>
    <w:rsid w:val="00B14F17"/>
    <w:rsid w:val="00B165BA"/>
    <w:rsid w:val="00B17F52"/>
    <w:rsid w:val="00B2533F"/>
    <w:rsid w:val="00B25746"/>
    <w:rsid w:val="00B32F69"/>
    <w:rsid w:val="00B33ABB"/>
    <w:rsid w:val="00B50439"/>
    <w:rsid w:val="00B521B5"/>
    <w:rsid w:val="00B543E1"/>
    <w:rsid w:val="00B571CB"/>
    <w:rsid w:val="00B65EBE"/>
    <w:rsid w:val="00B74557"/>
    <w:rsid w:val="00B75A44"/>
    <w:rsid w:val="00B82F01"/>
    <w:rsid w:val="00BC34D6"/>
    <w:rsid w:val="00BC5FAB"/>
    <w:rsid w:val="00BC6BEA"/>
    <w:rsid w:val="00BD08D4"/>
    <w:rsid w:val="00BD2380"/>
    <w:rsid w:val="00BD31E5"/>
    <w:rsid w:val="00BD5930"/>
    <w:rsid w:val="00BD69D6"/>
    <w:rsid w:val="00BE1769"/>
    <w:rsid w:val="00BE7BFD"/>
    <w:rsid w:val="00BF0C39"/>
    <w:rsid w:val="00C023F1"/>
    <w:rsid w:val="00C121B9"/>
    <w:rsid w:val="00C1661B"/>
    <w:rsid w:val="00C1764C"/>
    <w:rsid w:val="00C17A55"/>
    <w:rsid w:val="00C273FC"/>
    <w:rsid w:val="00C27AF2"/>
    <w:rsid w:val="00C30B41"/>
    <w:rsid w:val="00C33699"/>
    <w:rsid w:val="00C356FF"/>
    <w:rsid w:val="00C41962"/>
    <w:rsid w:val="00C5394A"/>
    <w:rsid w:val="00C54BDD"/>
    <w:rsid w:val="00C55943"/>
    <w:rsid w:val="00C57DB6"/>
    <w:rsid w:val="00C633A4"/>
    <w:rsid w:val="00C71F7F"/>
    <w:rsid w:val="00C76B31"/>
    <w:rsid w:val="00C76F57"/>
    <w:rsid w:val="00C83B44"/>
    <w:rsid w:val="00C83DA0"/>
    <w:rsid w:val="00C86417"/>
    <w:rsid w:val="00C869AE"/>
    <w:rsid w:val="00C876B1"/>
    <w:rsid w:val="00C87C60"/>
    <w:rsid w:val="00C96C05"/>
    <w:rsid w:val="00C97350"/>
    <w:rsid w:val="00C97B14"/>
    <w:rsid w:val="00CA0CE0"/>
    <w:rsid w:val="00CB1180"/>
    <w:rsid w:val="00CC51A1"/>
    <w:rsid w:val="00CD191B"/>
    <w:rsid w:val="00CD64FB"/>
    <w:rsid w:val="00CD7662"/>
    <w:rsid w:val="00CE63CF"/>
    <w:rsid w:val="00CF257A"/>
    <w:rsid w:val="00CF591F"/>
    <w:rsid w:val="00D07447"/>
    <w:rsid w:val="00D1047E"/>
    <w:rsid w:val="00D17B76"/>
    <w:rsid w:val="00D23504"/>
    <w:rsid w:val="00D26200"/>
    <w:rsid w:val="00D33411"/>
    <w:rsid w:val="00D364EF"/>
    <w:rsid w:val="00D376EC"/>
    <w:rsid w:val="00D41C9C"/>
    <w:rsid w:val="00D41D06"/>
    <w:rsid w:val="00D54F05"/>
    <w:rsid w:val="00D5547F"/>
    <w:rsid w:val="00D55B8C"/>
    <w:rsid w:val="00D61265"/>
    <w:rsid w:val="00D61F76"/>
    <w:rsid w:val="00D63800"/>
    <w:rsid w:val="00D77EF8"/>
    <w:rsid w:val="00D82DFC"/>
    <w:rsid w:val="00DA3287"/>
    <w:rsid w:val="00DA6C01"/>
    <w:rsid w:val="00DA7B9A"/>
    <w:rsid w:val="00DA7FA9"/>
    <w:rsid w:val="00DB38C2"/>
    <w:rsid w:val="00DB548A"/>
    <w:rsid w:val="00DC3FC0"/>
    <w:rsid w:val="00DD079F"/>
    <w:rsid w:val="00DE051B"/>
    <w:rsid w:val="00DE1BD0"/>
    <w:rsid w:val="00DE37AF"/>
    <w:rsid w:val="00DF2B09"/>
    <w:rsid w:val="00DF61B2"/>
    <w:rsid w:val="00DF77AB"/>
    <w:rsid w:val="00E03E0E"/>
    <w:rsid w:val="00E26290"/>
    <w:rsid w:val="00E32A98"/>
    <w:rsid w:val="00E337D6"/>
    <w:rsid w:val="00E342CD"/>
    <w:rsid w:val="00E44FB6"/>
    <w:rsid w:val="00E55B7C"/>
    <w:rsid w:val="00E57CE0"/>
    <w:rsid w:val="00E618BB"/>
    <w:rsid w:val="00E618D7"/>
    <w:rsid w:val="00E6384C"/>
    <w:rsid w:val="00E67165"/>
    <w:rsid w:val="00E71D18"/>
    <w:rsid w:val="00E805C9"/>
    <w:rsid w:val="00E838F3"/>
    <w:rsid w:val="00E847D0"/>
    <w:rsid w:val="00E8599E"/>
    <w:rsid w:val="00E91482"/>
    <w:rsid w:val="00E91823"/>
    <w:rsid w:val="00E94A2B"/>
    <w:rsid w:val="00EA5050"/>
    <w:rsid w:val="00EB30BA"/>
    <w:rsid w:val="00EC2235"/>
    <w:rsid w:val="00EC2C86"/>
    <w:rsid w:val="00ED6FB3"/>
    <w:rsid w:val="00EE4DB8"/>
    <w:rsid w:val="00EE4ED6"/>
    <w:rsid w:val="00EF06AB"/>
    <w:rsid w:val="00EF0C3D"/>
    <w:rsid w:val="00EF1248"/>
    <w:rsid w:val="00EF2A52"/>
    <w:rsid w:val="00F00146"/>
    <w:rsid w:val="00F043EA"/>
    <w:rsid w:val="00F34A5A"/>
    <w:rsid w:val="00F36339"/>
    <w:rsid w:val="00F36E10"/>
    <w:rsid w:val="00F42F15"/>
    <w:rsid w:val="00F50193"/>
    <w:rsid w:val="00F506A6"/>
    <w:rsid w:val="00F50F30"/>
    <w:rsid w:val="00F5142E"/>
    <w:rsid w:val="00F51C6C"/>
    <w:rsid w:val="00F52203"/>
    <w:rsid w:val="00F531D6"/>
    <w:rsid w:val="00F54787"/>
    <w:rsid w:val="00F65D6F"/>
    <w:rsid w:val="00F7056F"/>
    <w:rsid w:val="00F73FD3"/>
    <w:rsid w:val="00F76368"/>
    <w:rsid w:val="00F847BE"/>
    <w:rsid w:val="00F952B8"/>
    <w:rsid w:val="00FA3ED2"/>
    <w:rsid w:val="00FB2FD9"/>
    <w:rsid w:val="00FC1F68"/>
    <w:rsid w:val="00FC36F4"/>
    <w:rsid w:val="00FE2FD2"/>
    <w:rsid w:val="00FE5032"/>
    <w:rsid w:val="00FF3CB0"/>
    <w:rsid w:val="00FF3DF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B31C5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11262"/>
    <w:rPr>
      <w:rFonts w:ascii="Simplified Arabic" w:hAnsi="Simplified Arabic"/>
      <w:sz w:val="24"/>
    </w:rPr>
  </w:style>
  <w:style w:type="paragraph" w:styleId="Heading1">
    <w:name w:val="heading 1"/>
    <w:basedOn w:val="Normal"/>
    <w:next w:val="Normal"/>
    <w:link w:val="Heading1Char"/>
    <w:uiPriority w:val="9"/>
    <w:qFormat/>
    <w:rsid w:val="00891A3A"/>
    <w:pPr>
      <w:keepNext/>
      <w:keepLines/>
      <w:spacing w:before="480" w:after="0"/>
      <w:jc w:val="right"/>
      <w:outlineLvl w:val="0"/>
    </w:pPr>
    <w:rPr>
      <w:rFonts w:eastAsiaTheme="majorEastAsia" w:cstheme="majorBidi"/>
      <w:b/>
      <w:bCs/>
      <w:sz w:val="32"/>
      <w:szCs w:val="28"/>
    </w:rPr>
  </w:style>
  <w:style w:type="paragraph" w:styleId="Heading2">
    <w:name w:val="heading 2"/>
    <w:basedOn w:val="Normal"/>
    <w:next w:val="Normal"/>
    <w:link w:val="Heading2Char"/>
    <w:uiPriority w:val="9"/>
    <w:unhideWhenUsed/>
    <w:qFormat/>
    <w:rsid w:val="00D61265"/>
    <w:pPr>
      <w:keepNext/>
      <w:keepLines/>
      <w:bidi/>
      <w:spacing w:before="120" w:after="120" w:line="360" w:lineRule="auto"/>
      <w:outlineLvl w:val="1"/>
    </w:pPr>
    <w:rPr>
      <w:rFonts w:eastAsia="Calibri" w:cs="Simplified Arabic"/>
      <w:b/>
      <w:bCs/>
      <w:sz w:val="28"/>
      <w:szCs w:val="32"/>
    </w:rPr>
  </w:style>
  <w:style w:type="paragraph" w:styleId="Heading3">
    <w:name w:val="heading 3"/>
    <w:basedOn w:val="Normal"/>
    <w:next w:val="Normal"/>
    <w:link w:val="Heading3Char"/>
    <w:uiPriority w:val="9"/>
    <w:unhideWhenUsed/>
    <w:qFormat/>
    <w:rsid w:val="00D61265"/>
    <w:pPr>
      <w:keepNext/>
      <w:keepLines/>
      <w:spacing w:before="40" w:after="0"/>
      <w:outlineLvl w:val="2"/>
    </w:pPr>
    <w:rPr>
      <w:rFonts w:eastAsiaTheme="majorEastAsia" w:cstheme="majorBidi"/>
      <w:b/>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6">
    <w:name w:val="Style6"/>
    <w:basedOn w:val="Normal"/>
    <w:link w:val="Style6Char"/>
    <w:qFormat/>
    <w:rsid w:val="000068FF"/>
    <w:pPr>
      <w:autoSpaceDE w:val="0"/>
      <w:autoSpaceDN w:val="0"/>
      <w:bidi/>
      <w:adjustRightInd w:val="0"/>
      <w:spacing w:after="240" w:line="560" w:lineRule="atLeast"/>
      <w:ind w:firstLine="709"/>
      <w:jc w:val="mediumKashida"/>
    </w:pPr>
    <w:rPr>
      <w:rFonts w:eastAsia="Times New Roman" w:cs="Simplified Arabic"/>
      <w:sz w:val="28"/>
      <w:szCs w:val="28"/>
      <w:lang w:bidi="ar-JO"/>
    </w:rPr>
  </w:style>
  <w:style w:type="character" w:customStyle="1" w:styleId="Style6Char">
    <w:name w:val="Style6 Char"/>
    <w:link w:val="Style6"/>
    <w:rsid w:val="000068FF"/>
    <w:rPr>
      <w:rFonts w:ascii="Simplified Arabic" w:eastAsia="Times New Roman" w:hAnsi="Simplified Arabic" w:cs="Simplified Arabic"/>
      <w:sz w:val="28"/>
      <w:szCs w:val="28"/>
      <w:lang w:bidi="ar-JO"/>
    </w:rPr>
  </w:style>
  <w:style w:type="character" w:styleId="PlaceholderText">
    <w:name w:val="Placeholder Text"/>
    <w:basedOn w:val="DefaultParagraphFont"/>
    <w:uiPriority w:val="99"/>
    <w:semiHidden/>
    <w:rsid w:val="00527EFD"/>
    <w:rPr>
      <w:color w:val="666666"/>
    </w:rPr>
  </w:style>
  <w:style w:type="paragraph" w:styleId="Bibliography">
    <w:name w:val="Bibliography"/>
    <w:basedOn w:val="Normal"/>
    <w:next w:val="Normal"/>
    <w:uiPriority w:val="37"/>
    <w:unhideWhenUsed/>
    <w:rsid w:val="00AD20D0"/>
  </w:style>
  <w:style w:type="character" w:customStyle="1" w:styleId="Heading1Char">
    <w:name w:val="Heading 1 Char"/>
    <w:basedOn w:val="DefaultParagraphFont"/>
    <w:link w:val="Heading1"/>
    <w:uiPriority w:val="9"/>
    <w:rsid w:val="00891A3A"/>
    <w:rPr>
      <w:rFonts w:ascii="Simplified Arabic" w:eastAsiaTheme="majorEastAsia" w:hAnsi="Simplified Arabic" w:cstheme="majorBidi"/>
      <w:b/>
      <w:bCs/>
      <w:sz w:val="32"/>
      <w:szCs w:val="28"/>
    </w:rPr>
  </w:style>
  <w:style w:type="character" w:customStyle="1" w:styleId="Heading2Char">
    <w:name w:val="Heading 2 Char"/>
    <w:basedOn w:val="DefaultParagraphFont"/>
    <w:link w:val="Heading2"/>
    <w:uiPriority w:val="9"/>
    <w:rsid w:val="00D61265"/>
    <w:rPr>
      <w:rFonts w:ascii="Simplified Arabic" w:eastAsia="Calibri" w:hAnsi="Simplified Arabic" w:cs="Simplified Arabic"/>
      <w:b/>
      <w:bCs/>
      <w:sz w:val="28"/>
      <w:szCs w:val="32"/>
    </w:rPr>
  </w:style>
  <w:style w:type="paragraph" w:styleId="ListParagraph">
    <w:name w:val="List Paragraph"/>
    <w:basedOn w:val="Normal"/>
    <w:link w:val="ListParagraphChar"/>
    <w:uiPriority w:val="34"/>
    <w:qFormat/>
    <w:rsid w:val="00376A7B"/>
    <w:pPr>
      <w:ind w:left="720"/>
      <w:contextualSpacing/>
    </w:pPr>
  </w:style>
  <w:style w:type="character" w:styleId="Strong">
    <w:name w:val="Strong"/>
    <w:basedOn w:val="DefaultParagraphFont"/>
    <w:uiPriority w:val="22"/>
    <w:qFormat/>
    <w:rsid w:val="00376A7B"/>
    <w:rPr>
      <w:b/>
      <w:bCs/>
    </w:rPr>
  </w:style>
  <w:style w:type="table" w:styleId="TableGrid">
    <w:name w:val="Table Grid"/>
    <w:basedOn w:val="TableNormal"/>
    <w:uiPriority w:val="59"/>
    <w:rsid w:val="00376A7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
    <w:name w:val="Table Grid1"/>
    <w:basedOn w:val="TableNormal"/>
    <w:next w:val="TableGrid"/>
    <w:uiPriority w:val="39"/>
    <w:rsid w:val="00376A7B"/>
    <w:pPr>
      <w:spacing w:after="0"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
    <w:name w:val="No List1"/>
    <w:next w:val="NoList"/>
    <w:uiPriority w:val="99"/>
    <w:semiHidden/>
    <w:unhideWhenUsed/>
    <w:rsid w:val="00376A7B"/>
  </w:style>
  <w:style w:type="table" w:customStyle="1" w:styleId="TableGrid2">
    <w:name w:val="Table Grid2"/>
    <w:basedOn w:val="TableNormal"/>
    <w:next w:val="TableGrid"/>
    <w:uiPriority w:val="39"/>
    <w:rsid w:val="00376A7B"/>
    <w:pPr>
      <w:spacing w:after="0"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ListParagraphChar">
    <w:name w:val="List Paragraph Char"/>
    <w:link w:val="ListParagraph"/>
    <w:uiPriority w:val="34"/>
    <w:rsid w:val="00376A7B"/>
  </w:style>
  <w:style w:type="paragraph" w:styleId="BodyText">
    <w:name w:val="Body Text"/>
    <w:basedOn w:val="Normal"/>
    <w:link w:val="BodyTextChar"/>
    <w:rsid w:val="00376A7B"/>
    <w:pPr>
      <w:bidi/>
      <w:spacing w:after="120" w:line="240" w:lineRule="auto"/>
    </w:pPr>
    <w:rPr>
      <w:rFonts w:ascii="Times New Roman" w:eastAsia="Times New Roman" w:hAnsi="Times New Roman" w:cs="Times New Roman"/>
      <w:szCs w:val="24"/>
    </w:rPr>
  </w:style>
  <w:style w:type="character" w:customStyle="1" w:styleId="BodyTextChar">
    <w:name w:val="Body Text Char"/>
    <w:basedOn w:val="DefaultParagraphFont"/>
    <w:link w:val="BodyText"/>
    <w:rsid w:val="00376A7B"/>
    <w:rPr>
      <w:rFonts w:ascii="Times New Roman" w:eastAsia="Times New Roman" w:hAnsi="Times New Roman" w:cs="Times New Roman"/>
      <w:sz w:val="24"/>
      <w:szCs w:val="24"/>
    </w:rPr>
  </w:style>
  <w:style w:type="paragraph" w:styleId="NoSpacing">
    <w:name w:val="No Spacing"/>
    <w:uiPriority w:val="1"/>
    <w:qFormat/>
    <w:rsid w:val="0074327B"/>
    <w:pPr>
      <w:spacing w:after="0" w:line="240" w:lineRule="auto"/>
    </w:pPr>
  </w:style>
  <w:style w:type="paragraph" w:styleId="Header">
    <w:name w:val="header"/>
    <w:basedOn w:val="Normal"/>
    <w:link w:val="HeaderChar"/>
    <w:uiPriority w:val="99"/>
    <w:unhideWhenUsed/>
    <w:rsid w:val="00A715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A715E3"/>
  </w:style>
  <w:style w:type="paragraph" w:styleId="Footer">
    <w:name w:val="footer"/>
    <w:basedOn w:val="Normal"/>
    <w:link w:val="FooterChar"/>
    <w:uiPriority w:val="99"/>
    <w:unhideWhenUsed/>
    <w:rsid w:val="00A715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A715E3"/>
  </w:style>
  <w:style w:type="character" w:customStyle="1" w:styleId="Heading3Char">
    <w:name w:val="Heading 3 Char"/>
    <w:basedOn w:val="DefaultParagraphFont"/>
    <w:link w:val="Heading3"/>
    <w:uiPriority w:val="9"/>
    <w:rsid w:val="00D61265"/>
    <w:rPr>
      <w:rFonts w:ascii="Simplified Arabic" w:eastAsiaTheme="majorEastAsia" w:hAnsi="Simplified Arabic" w:cstheme="majorBidi"/>
      <w:b/>
      <w:sz w:val="24"/>
      <w:szCs w:val="24"/>
    </w:rPr>
  </w:style>
  <w:style w:type="paragraph" w:styleId="TOC1">
    <w:name w:val="toc 1"/>
    <w:basedOn w:val="Normal"/>
    <w:next w:val="Normal"/>
    <w:autoRedefine/>
    <w:uiPriority w:val="39"/>
    <w:unhideWhenUsed/>
    <w:rsid w:val="003744D6"/>
    <w:pPr>
      <w:tabs>
        <w:tab w:val="right" w:leader="dot" w:pos="8494"/>
      </w:tabs>
      <w:bidi/>
      <w:spacing w:after="0" w:line="240" w:lineRule="auto"/>
      <w:ind w:left="-1"/>
      <w:jc w:val="both"/>
    </w:pPr>
    <w:rPr>
      <w:rFonts w:asciiTheme="majorBidi" w:hAnsiTheme="majorBidi" w:cstheme="majorBidi"/>
      <w:noProof/>
      <w:sz w:val="26"/>
      <w:szCs w:val="26"/>
      <w:lang w:bidi="ar-JO"/>
    </w:rPr>
  </w:style>
  <w:style w:type="character" w:styleId="Hyperlink">
    <w:name w:val="Hyperlink"/>
    <w:basedOn w:val="DefaultParagraphFont"/>
    <w:uiPriority w:val="99"/>
    <w:unhideWhenUsed/>
    <w:rsid w:val="00226CA7"/>
    <w:rPr>
      <w:color w:val="0000FF" w:themeColor="hyperlink"/>
      <w:u w:val="single"/>
    </w:rPr>
  </w:style>
  <w:style w:type="paragraph" w:customStyle="1" w:styleId="tables">
    <w:name w:val="tables"/>
    <w:basedOn w:val="Normal"/>
    <w:link w:val="tablesChar"/>
    <w:qFormat/>
    <w:rsid w:val="007A4F6B"/>
    <w:pPr>
      <w:bidi/>
      <w:spacing w:after="0" w:line="240" w:lineRule="auto"/>
      <w:jc w:val="both"/>
    </w:pPr>
    <w:rPr>
      <w:rFonts w:eastAsia="Calibri" w:cs="Simplified Arabic"/>
      <w:b/>
      <w:bCs/>
      <w:kern w:val="2"/>
      <w:sz w:val="28"/>
      <w:szCs w:val="26"/>
      <w14:ligatures w14:val="standardContextual"/>
    </w:rPr>
  </w:style>
  <w:style w:type="character" w:customStyle="1" w:styleId="tablesChar">
    <w:name w:val="tables Char"/>
    <w:basedOn w:val="DefaultParagraphFont"/>
    <w:link w:val="tables"/>
    <w:rsid w:val="007A4F6B"/>
    <w:rPr>
      <w:rFonts w:ascii="Simplified Arabic" w:eastAsia="Calibri" w:hAnsi="Simplified Arabic" w:cs="Simplified Arabic"/>
      <w:b/>
      <w:bCs/>
      <w:kern w:val="2"/>
      <w:sz w:val="28"/>
      <w:szCs w:val="26"/>
      <w14:ligatures w14:val="standardContextual"/>
    </w:rPr>
  </w:style>
  <w:style w:type="paragraph" w:customStyle="1" w:styleId="figures">
    <w:name w:val="figures"/>
    <w:basedOn w:val="Normal"/>
    <w:link w:val="figuresChar"/>
    <w:qFormat/>
    <w:rsid w:val="00512A7F"/>
    <w:pPr>
      <w:bidi/>
      <w:spacing w:after="0" w:line="360" w:lineRule="auto"/>
      <w:jc w:val="both"/>
    </w:pPr>
    <w:rPr>
      <w:rFonts w:eastAsia="Calibri" w:cs="Simplified Arabic"/>
      <w:kern w:val="2"/>
      <w:sz w:val="28"/>
      <w:szCs w:val="28"/>
      <w14:ligatures w14:val="standardContextual"/>
    </w:rPr>
  </w:style>
  <w:style w:type="character" w:customStyle="1" w:styleId="figuresChar">
    <w:name w:val="figures Char"/>
    <w:basedOn w:val="DefaultParagraphFont"/>
    <w:link w:val="figures"/>
    <w:rsid w:val="00512A7F"/>
    <w:rPr>
      <w:rFonts w:ascii="Simplified Arabic" w:eastAsia="Calibri" w:hAnsi="Simplified Arabic" w:cs="Simplified Arabic"/>
      <w:kern w:val="2"/>
      <w:sz w:val="28"/>
      <w:szCs w:val="28"/>
      <w14:ligatures w14:val="standardContextual"/>
    </w:rPr>
  </w:style>
  <w:style w:type="paragraph" w:customStyle="1" w:styleId="others">
    <w:name w:val="others"/>
    <w:basedOn w:val="Normal"/>
    <w:link w:val="othersChar"/>
    <w:qFormat/>
    <w:rsid w:val="00663DB2"/>
    <w:pPr>
      <w:bidi/>
      <w:jc w:val="center"/>
    </w:pPr>
    <w:rPr>
      <w:sz w:val="28"/>
      <w:lang w:bidi="ar-JO"/>
    </w:rPr>
  </w:style>
  <w:style w:type="character" w:customStyle="1" w:styleId="othersChar">
    <w:name w:val="others Char"/>
    <w:basedOn w:val="DefaultParagraphFont"/>
    <w:link w:val="others"/>
    <w:rsid w:val="00663DB2"/>
    <w:rPr>
      <w:rFonts w:ascii="Simplified Arabic" w:hAnsi="Simplified Arabic"/>
      <w:sz w:val="28"/>
      <w:lang w:bidi="ar-JO"/>
    </w:rPr>
  </w:style>
  <w:style w:type="paragraph" w:styleId="NormalWeb">
    <w:name w:val="Normal (Web)"/>
    <w:basedOn w:val="Normal"/>
    <w:uiPriority w:val="99"/>
    <w:semiHidden/>
    <w:unhideWhenUsed/>
    <w:rsid w:val="00151392"/>
    <w:rPr>
      <w:rFonts w:ascii="Times New Roman" w:hAnsi="Times New Roman" w:cs="Times New Roman"/>
      <w:szCs w:val="24"/>
    </w:rPr>
  </w:style>
  <w:style w:type="paragraph" w:styleId="BalloonText">
    <w:name w:val="Balloon Text"/>
    <w:basedOn w:val="Normal"/>
    <w:link w:val="BalloonTextChar"/>
    <w:uiPriority w:val="99"/>
    <w:semiHidden/>
    <w:unhideWhenUsed/>
    <w:rsid w:val="00030E2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30E21"/>
    <w:rPr>
      <w:rFonts w:ascii="Tahoma" w:hAnsi="Tahoma" w:cs="Tahoma"/>
      <w:sz w:val="16"/>
      <w:szCs w:val="16"/>
    </w:rPr>
  </w:style>
  <w:style w:type="paragraph" w:customStyle="1" w:styleId="a">
    <w:name w:val="عنوان رئيس عربي"/>
    <w:basedOn w:val="Heading1"/>
    <w:link w:val="Char"/>
    <w:autoRedefine/>
    <w:qFormat/>
    <w:rsid w:val="008810AF"/>
    <w:pPr>
      <w:bidi/>
      <w:spacing w:before="0" w:after="120" w:line="360" w:lineRule="auto"/>
      <w:jc w:val="center"/>
    </w:pPr>
    <w:rPr>
      <w:rFonts w:eastAsia="Times New Roman" w:cs="Simplified Arabic"/>
      <w:color w:val="000000"/>
      <w:w w:val="110"/>
      <w:szCs w:val="32"/>
    </w:rPr>
  </w:style>
  <w:style w:type="character" w:customStyle="1" w:styleId="Char">
    <w:name w:val="عنوان رئيس عربي Char"/>
    <w:basedOn w:val="DefaultParagraphFont"/>
    <w:link w:val="a"/>
    <w:rsid w:val="008810AF"/>
    <w:rPr>
      <w:rFonts w:ascii="Simplified Arabic" w:eastAsia="Times New Roman" w:hAnsi="Simplified Arabic" w:cs="Simplified Arabic"/>
      <w:b/>
      <w:bCs/>
      <w:color w:val="000000"/>
      <w:w w:val="110"/>
      <w:sz w:val="32"/>
      <w:szCs w:val="32"/>
    </w:rPr>
  </w:style>
  <w:style w:type="paragraph" w:customStyle="1" w:styleId="a0">
    <w:name w:val="نص عربي"/>
    <w:basedOn w:val="Normal"/>
    <w:link w:val="Char0"/>
    <w:qFormat/>
    <w:rsid w:val="008810AF"/>
    <w:pPr>
      <w:bidi/>
      <w:spacing w:after="240" w:line="360" w:lineRule="auto"/>
    </w:pPr>
    <w:rPr>
      <w:rFonts w:eastAsia="Simplified Arabic" w:cs="Simplified Arabic"/>
      <w:sz w:val="28"/>
      <w:szCs w:val="28"/>
    </w:rPr>
  </w:style>
  <w:style w:type="character" w:customStyle="1" w:styleId="Char0">
    <w:name w:val="نص عربي Char"/>
    <w:basedOn w:val="DefaultParagraphFont"/>
    <w:link w:val="a0"/>
    <w:rsid w:val="008810AF"/>
    <w:rPr>
      <w:rFonts w:ascii="Simplified Arabic" w:eastAsia="Simplified Arabic" w:hAnsi="Simplified Arabic" w:cs="Simplified Arabic"/>
      <w:sz w:val="28"/>
      <w:szCs w:val="28"/>
    </w:rPr>
  </w:style>
  <w:style w:type="table" w:styleId="LightShading">
    <w:name w:val="Light Shading"/>
    <w:basedOn w:val="TableNormal"/>
    <w:uiPriority w:val="60"/>
    <w:rsid w:val="005B2575"/>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OCHeading">
    <w:name w:val="TOC Heading"/>
    <w:basedOn w:val="Heading1"/>
    <w:next w:val="Normal"/>
    <w:uiPriority w:val="39"/>
    <w:semiHidden/>
    <w:unhideWhenUsed/>
    <w:qFormat/>
    <w:rsid w:val="00626D14"/>
    <w:pPr>
      <w:jc w:val="left"/>
      <w:outlineLvl w:val="9"/>
    </w:pPr>
    <w:rPr>
      <w:rFonts w:asciiTheme="majorHAnsi" w:hAnsiTheme="majorHAnsi"/>
      <w:color w:val="365F91" w:themeColor="accent1" w:themeShade="BF"/>
      <w:sz w:val="28"/>
      <w:lang w:eastAsia="ja-JP"/>
    </w:rPr>
  </w:style>
  <w:style w:type="paragraph" w:styleId="TOC2">
    <w:name w:val="toc 2"/>
    <w:basedOn w:val="Normal"/>
    <w:next w:val="Normal"/>
    <w:autoRedefine/>
    <w:uiPriority w:val="39"/>
    <w:unhideWhenUsed/>
    <w:rsid w:val="00626D14"/>
    <w:pPr>
      <w:spacing w:after="100"/>
      <w:ind w:left="240"/>
    </w:pPr>
  </w:style>
  <w:style w:type="paragraph" w:styleId="TOC3">
    <w:name w:val="toc 3"/>
    <w:basedOn w:val="Normal"/>
    <w:next w:val="Normal"/>
    <w:autoRedefine/>
    <w:uiPriority w:val="39"/>
    <w:unhideWhenUsed/>
    <w:rsid w:val="00626D14"/>
    <w:pPr>
      <w:spacing w:after="100"/>
      <w:ind w:left="440"/>
    </w:pPr>
    <w:rPr>
      <w:rFonts w:asciiTheme="minorHAnsi" w:hAnsiTheme="minorHAnsi"/>
      <w:sz w:val="22"/>
    </w:rPr>
  </w:style>
  <w:style w:type="paragraph" w:styleId="TOC4">
    <w:name w:val="toc 4"/>
    <w:basedOn w:val="Normal"/>
    <w:next w:val="Normal"/>
    <w:autoRedefine/>
    <w:uiPriority w:val="39"/>
    <w:unhideWhenUsed/>
    <w:rsid w:val="00626D14"/>
    <w:pPr>
      <w:spacing w:after="100"/>
      <w:ind w:left="660"/>
    </w:pPr>
    <w:rPr>
      <w:rFonts w:asciiTheme="minorHAnsi" w:hAnsiTheme="minorHAnsi"/>
      <w:sz w:val="22"/>
    </w:rPr>
  </w:style>
  <w:style w:type="paragraph" w:styleId="TOC5">
    <w:name w:val="toc 5"/>
    <w:basedOn w:val="Normal"/>
    <w:next w:val="Normal"/>
    <w:autoRedefine/>
    <w:uiPriority w:val="39"/>
    <w:unhideWhenUsed/>
    <w:rsid w:val="00626D14"/>
    <w:pPr>
      <w:spacing w:after="100"/>
      <w:ind w:left="880"/>
    </w:pPr>
    <w:rPr>
      <w:rFonts w:asciiTheme="minorHAnsi" w:hAnsiTheme="minorHAnsi"/>
      <w:sz w:val="22"/>
    </w:rPr>
  </w:style>
  <w:style w:type="paragraph" w:styleId="TOC6">
    <w:name w:val="toc 6"/>
    <w:basedOn w:val="Normal"/>
    <w:next w:val="Normal"/>
    <w:autoRedefine/>
    <w:uiPriority w:val="39"/>
    <w:unhideWhenUsed/>
    <w:rsid w:val="00626D14"/>
    <w:pPr>
      <w:spacing w:after="100"/>
      <w:ind w:left="1100"/>
    </w:pPr>
    <w:rPr>
      <w:rFonts w:asciiTheme="minorHAnsi" w:hAnsiTheme="minorHAnsi"/>
      <w:sz w:val="22"/>
    </w:rPr>
  </w:style>
  <w:style w:type="paragraph" w:styleId="TOC7">
    <w:name w:val="toc 7"/>
    <w:basedOn w:val="Normal"/>
    <w:next w:val="Normal"/>
    <w:autoRedefine/>
    <w:uiPriority w:val="39"/>
    <w:unhideWhenUsed/>
    <w:rsid w:val="00626D14"/>
    <w:pPr>
      <w:spacing w:after="100"/>
      <w:ind w:left="1320"/>
    </w:pPr>
    <w:rPr>
      <w:rFonts w:asciiTheme="minorHAnsi" w:hAnsiTheme="minorHAnsi"/>
      <w:sz w:val="22"/>
    </w:rPr>
  </w:style>
  <w:style w:type="paragraph" w:styleId="TOC8">
    <w:name w:val="toc 8"/>
    <w:basedOn w:val="Normal"/>
    <w:next w:val="Normal"/>
    <w:autoRedefine/>
    <w:uiPriority w:val="39"/>
    <w:unhideWhenUsed/>
    <w:rsid w:val="00626D14"/>
    <w:pPr>
      <w:spacing w:after="100"/>
      <w:ind w:left="1540"/>
    </w:pPr>
    <w:rPr>
      <w:rFonts w:asciiTheme="minorHAnsi" w:hAnsiTheme="minorHAnsi"/>
      <w:sz w:val="22"/>
    </w:rPr>
  </w:style>
  <w:style w:type="paragraph" w:styleId="TOC9">
    <w:name w:val="toc 9"/>
    <w:basedOn w:val="Normal"/>
    <w:next w:val="Normal"/>
    <w:autoRedefine/>
    <w:uiPriority w:val="39"/>
    <w:unhideWhenUsed/>
    <w:rsid w:val="00626D14"/>
    <w:pPr>
      <w:spacing w:after="100"/>
      <w:ind w:left="1760"/>
    </w:pPr>
    <w:rPr>
      <w:rFonts w:asciiTheme="minorHAnsi" w:hAnsiTheme="minorHAnsi"/>
      <w:sz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11262"/>
    <w:rPr>
      <w:rFonts w:ascii="Simplified Arabic" w:hAnsi="Simplified Arabic"/>
      <w:sz w:val="24"/>
    </w:rPr>
  </w:style>
  <w:style w:type="paragraph" w:styleId="Heading1">
    <w:name w:val="heading 1"/>
    <w:basedOn w:val="Normal"/>
    <w:next w:val="Normal"/>
    <w:link w:val="Heading1Char"/>
    <w:uiPriority w:val="9"/>
    <w:qFormat/>
    <w:rsid w:val="00891A3A"/>
    <w:pPr>
      <w:keepNext/>
      <w:keepLines/>
      <w:spacing w:before="480" w:after="0"/>
      <w:jc w:val="right"/>
      <w:outlineLvl w:val="0"/>
    </w:pPr>
    <w:rPr>
      <w:rFonts w:eastAsiaTheme="majorEastAsia" w:cstheme="majorBidi"/>
      <w:b/>
      <w:bCs/>
      <w:sz w:val="32"/>
      <w:szCs w:val="28"/>
    </w:rPr>
  </w:style>
  <w:style w:type="paragraph" w:styleId="Heading2">
    <w:name w:val="heading 2"/>
    <w:basedOn w:val="Normal"/>
    <w:next w:val="Normal"/>
    <w:link w:val="Heading2Char"/>
    <w:uiPriority w:val="9"/>
    <w:unhideWhenUsed/>
    <w:qFormat/>
    <w:rsid w:val="00D61265"/>
    <w:pPr>
      <w:keepNext/>
      <w:keepLines/>
      <w:bidi/>
      <w:spacing w:before="120" w:after="120" w:line="360" w:lineRule="auto"/>
      <w:outlineLvl w:val="1"/>
    </w:pPr>
    <w:rPr>
      <w:rFonts w:eastAsia="Calibri" w:cs="Simplified Arabic"/>
      <w:b/>
      <w:bCs/>
      <w:sz w:val="28"/>
      <w:szCs w:val="32"/>
    </w:rPr>
  </w:style>
  <w:style w:type="paragraph" w:styleId="Heading3">
    <w:name w:val="heading 3"/>
    <w:basedOn w:val="Normal"/>
    <w:next w:val="Normal"/>
    <w:link w:val="Heading3Char"/>
    <w:uiPriority w:val="9"/>
    <w:unhideWhenUsed/>
    <w:qFormat/>
    <w:rsid w:val="00D61265"/>
    <w:pPr>
      <w:keepNext/>
      <w:keepLines/>
      <w:spacing w:before="40" w:after="0"/>
      <w:outlineLvl w:val="2"/>
    </w:pPr>
    <w:rPr>
      <w:rFonts w:eastAsiaTheme="majorEastAsia" w:cstheme="majorBidi"/>
      <w:b/>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6">
    <w:name w:val="Style6"/>
    <w:basedOn w:val="Normal"/>
    <w:link w:val="Style6Char"/>
    <w:qFormat/>
    <w:rsid w:val="000068FF"/>
    <w:pPr>
      <w:autoSpaceDE w:val="0"/>
      <w:autoSpaceDN w:val="0"/>
      <w:bidi/>
      <w:adjustRightInd w:val="0"/>
      <w:spacing w:after="240" w:line="560" w:lineRule="atLeast"/>
      <w:ind w:firstLine="709"/>
      <w:jc w:val="mediumKashida"/>
    </w:pPr>
    <w:rPr>
      <w:rFonts w:eastAsia="Times New Roman" w:cs="Simplified Arabic"/>
      <w:sz w:val="28"/>
      <w:szCs w:val="28"/>
      <w:lang w:bidi="ar-JO"/>
    </w:rPr>
  </w:style>
  <w:style w:type="character" w:customStyle="1" w:styleId="Style6Char">
    <w:name w:val="Style6 Char"/>
    <w:link w:val="Style6"/>
    <w:rsid w:val="000068FF"/>
    <w:rPr>
      <w:rFonts w:ascii="Simplified Arabic" w:eastAsia="Times New Roman" w:hAnsi="Simplified Arabic" w:cs="Simplified Arabic"/>
      <w:sz w:val="28"/>
      <w:szCs w:val="28"/>
      <w:lang w:bidi="ar-JO"/>
    </w:rPr>
  </w:style>
  <w:style w:type="character" w:styleId="PlaceholderText">
    <w:name w:val="Placeholder Text"/>
    <w:basedOn w:val="DefaultParagraphFont"/>
    <w:uiPriority w:val="99"/>
    <w:semiHidden/>
    <w:rsid w:val="00527EFD"/>
    <w:rPr>
      <w:color w:val="666666"/>
    </w:rPr>
  </w:style>
  <w:style w:type="paragraph" w:styleId="Bibliography">
    <w:name w:val="Bibliography"/>
    <w:basedOn w:val="Normal"/>
    <w:next w:val="Normal"/>
    <w:uiPriority w:val="37"/>
    <w:unhideWhenUsed/>
    <w:rsid w:val="00AD20D0"/>
  </w:style>
  <w:style w:type="character" w:customStyle="1" w:styleId="Heading1Char">
    <w:name w:val="Heading 1 Char"/>
    <w:basedOn w:val="DefaultParagraphFont"/>
    <w:link w:val="Heading1"/>
    <w:uiPriority w:val="9"/>
    <w:rsid w:val="00891A3A"/>
    <w:rPr>
      <w:rFonts w:ascii="Simplified Arabic" w:eastAsiaTheme="majorEastAsia" w:hAnsi="Simplified Arabic" w:cstheme="majorBidi"/>
      <w:b/>
      <w:bCs/>
      <w:sz w:val="32"/>
      <w:szCs w:val="28"/>
    </w:rPr>
  </w:style>
  <w:style w:type="character" w:customStyle="1" w:styleId="Heading2Char">
    <w:name w:val="Heading 2 Char"/>
    <w:basedOn w:val="DefaultParagraphFont"/>
    <w:link w:val="Heading2"/>
    <w:uiPriority w:val="9"/>
    <w:rsid w:val="00D61265"/>
    <w:rPr>
      <w:rFonts w:ascii="Simplified Arabic" w:eastAsia="Calibri" w:hAnsi="Simplified Arabic" w:cs="Simplified Arabic"/>
      <w:b/>
      <w:bCs/>
      <w:sz w:val="28"/>
      <w:szCs w:val="32"/>
    </w:rPr>
  </w:style>
  <w:style w:type="paragraph" w:styleId="ListParagraph">
    <w:name w:val="List Paragraph"/>
    <w:basedOn w:val="Normal"/>
    <w:link w:val="ListParagraphChar"/>
    <w:uiPriority w:val="34"/>
    <w:qFormat/>
    <w:rsid w:val="00376A7B"/>
    <w:pPr>
      <w:ind w:left="720"/>
      <w:contextualSpacing/>
    </w:pPr>
  </w:style>
  <w:style w:type="character" w:styleId="Strong">
    <w:name w:val="Strong"/>
    <w:basedOn w:val="DefaultParagraphFont"/>
    <w:uiPriority w:val="22"/>
    <w:qFormat/>
    <w:rsid w:val="00376A7B"/>
    <w:rPr>
      <w:b/>
      <w:bCs/>
    </w:rPr>
  </w:style>
  <w:style w:type="table" w:styleId="TableGrid">
    <w:name w:val="Table Grid"/>
    <w:basedOn w:val="TableNormal"/>
    <w:uiPriority w:val="59"/>
    <w:rsid w:val="00376A7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
    <w:name w:val="Table Grid1"/>
    <w:basedOn w:val="TableNormal"/>
    <w:next w:val="TableGrid"/>
    <w:uiPriority w:val="39"/>
    <w:rsid w:val="00376A7B"/>
    <w:pPr>
      <w:spacing w:after="0"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
    <w:name w:val="No List1"/>
    <w:next w:val="NoList"/>
    <w:uiPriority w:val="99"/>
    <w:semiHidden/>
    <w:unhideWhenUsed/>
    <w:rsid w:val="00376A7B"/>
  </w:style>
  <w:style w:type="table" w:customStyle="1" w:styleId="TableGrid2">
    <w:name w:val="Table Grid2"/>
    <w:basedOn w:val="TableNormal"/>
    <w:next w:val="TableGrid"/>
    <w:uiPriority w:val="39"/>
    <w:rsid w:val="00376A7B"/>
    <w:pPr>
      <w:spacing w:after="0"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ListParagraphChar">
    <w:name w:val="List Paragraph Char"/>
    <w:link w:val="ListParagraph"/>
    <w:uiPriority w:val="34"/>
    <w:rsid w:val="00376A7B"/>
  </w:style>
  <w:style w:type="paragraph" w:styleId="BodyText">
    <w:name w:val="Body Text"/>
    <w:basedOn w:val="Normal"/>
    <w:link w:val="BodyTextChar"/>
    <w:rsid w:val="00376A7B"/>
    <w:pPr>
      <w:bidi/>
      <w:spacing w:after="120" w:line="240" w:lineRule="auto"/>
    </w:pPr>
    <w:rPr>
      <w:rFonts w:ascii="Times New Roman" w:eastAsia="Times New Roman" w:hAnsi="Times New Roman" w:cs="Times New Roman"/>
      <w:szCs w:val="24"/>
    </w:rPr>
  </w:style>
  <w:style w:type="character" w:customStyle="1" w:styleId="BodyTextChar">
    <w:name w:val="Body Text Char"/>
    <w:basedOn w:val="DefaultParagraphFont"/>
    <w:link w:val="BodyText"/>
    <w:rsid w:val="00376A7B"/>
    <w:rPr>
      <w:rFonts w:ascii="Times New Roman" w:eastAsia="Times New Roman" w:hAnsi="Times New Roman" w:cs="Times New Roman"/>
      <w:sz w:val="24"/>
      <w:szCs w:val="24"/>
    </w:rPr>
  </w:style>
  <w:style w:type="paragraph" w:styleId="NoSpacing">
    <w:name w:val="No Spacing"/>
    <w:uiPriority w:val="1"/>
    <w:qFormat/>
    <w:rsid w:val="0074327B"/>
    <w:pPr>
      <w:spacing w:after="0" w:line="240" w:lineRule="auto"/>
    </w:pPr>
  </w:style>
  <w:style w:type="paragraph" w:styleId="Header">
    <w:name w:val="header"/>
    <w:basedOn w:val="Normal"/>
    <w:link w:val="HeaderChar"/>
    <w:uiPriority w:val="99"/>
    <w:unhideWhenUsed/>
    <w:rsid w:val="00A715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A715E3"/>
  </w:style>
  <w:style w:type="paragraph" w:styleId="Footer">
    <w:name w:val="footer"/>
    <w:basedOn w:val="Normal"/>
    <w:link w:val="FooterChar"/>
    <w:uiPriority w:val="99"/>
    <w:unhideWhenUsed/>
    <w:rsid w:val="00A715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A715E3"/>
  </w:style>
  <w:style w:type="character" w:customStyle="1" w:styleId="Heading3Char">
    <w:name w:val="Heading 3 Char"/>
    <w:basedOn w:val="DefaultParagraphFont"/>
    <w:link w:val="Heading3"/>
    <w:uiPriority w:val="9"/>
    <w:rsid w:val="00D61265"/>
    <w:rPr>
      <w:rFonts w:ascii="Simplified Arabic" w:eastAsiaTheme="majorEastAsia" w:hAnsi="Simplified Arabic" w:cstheme="majorBidi"/>
      <w:b/>
      <w:sz w:val="24"/>
      <w:szCs w:val="24"/>
    </w:rPr>
  </w:style>
  <w:style w:type="paragraph" w:styleId="TOC1">
    <w:name w:val="toc 1"/>
    <w:basedOn w:val="Normal"/>
    <w:next w:val="Normal"/>
    <w:autoRedefine/>
    <w:uiPriority w:val="39"/>
    <w:unhideWhenUsed/>
    <w:rsid w:val="003744D6"/>
    <w:pPr>
      <w:tabs>
        <w:tab w:val="right" w:leader="dot" w:pos="8494"/>
      </w:tabs>
      <w:bidi/>
      <w:spacing w:after="0" w:line="240" w:lineRule="auto"/>
      <w:ind w:left="-1"/>
      <w:jc w:val="both"/>
    </w:pPr>
    <w:rPr>
      <w:rFonts w:asciiTheme="majorBidi" w:hAnsiTheme="majorBidi" w:cstheme="majorBidi"/>
      <w:noProof/>
      <w:sz w:val="26"/>
      <w:szCs w:val="26"/>
      <w:lang w:bidi="ar-JO"/>
    </w:rPr>
  </w:style>
  <w:style w:type="character" w:styleId="Hyperlink">
    <w:name w:val="Hyperlink"/>
    <w:basedOn w:val="DefaultParagraphFont"/>
    <w:uiPriority w:val="99"/>
    <w:unhideWhenUsed/>
    <w:rsid w:val="00226CA7"/>
    <w:rPr>
      <w:color w:val="0000FF" w:themeColor="hyperlink"/>
      <w:u w:val="single"/>
    </w:rPr>
  </w:style>
  <w:style w:type="paragraph" w:customStyle="1" w:styleId="tables">
    <w:name w:val="tables"/>
    <w:basedOn w:val="Normal"/>
    <w:link w:val="tablesChar"/>
    <w:qFormat/>
    <w:rsid w:val="007A4F6B"/>
    <w:pPr>
      <w:bidi/>
      <w:spacing w:after="0" w:line="240" w:lineRule="auto"/>
      <w:jc w:val="both"/>
    </w:pPr>
    <w:rPr>
      <w:rFonts w:eastAsia="Calibri" w:cs="Simplified Arabic"/>
      <w:b/>
      <w:bCs/>
      <w:kern w:val="2"/>
      <w:sz w:val="28"/>
      <w:szCs w:val="26"/>
      <w14:ligatures w14:val="standardContextual"/>
    </w:rPr>
  </w:style>
  <w:style w:type="character" w:customStyle="1" w:styleId="tablesChar">
    <w:name w:val="tables Char"/>
    <w:basedOn w:val="DefaultParagraphFont"/>
    <w:link w:val="tables"/>
    <w:rsid w:val="007A4F6B"/>
    <w:rPr>
      <w:rFonts w:ascii="Simplified Arabic" w:eastAsia="Calibri" w:hAnsi="Simplified Arabic" w:cs="Simplified Arabic"/>
      <w:b/>
      <w:bCs/>
      <w:kern w:val="2"/>
      <w:sz w:val="28"/>
      <w:szCs w:val="26"/>
      <w14:ligatures w14:val="standardContextual"/>
    </w:rPr>
  </w:style>
  <w:style w:type="paragraph" w:customStyle="1" w:styleId="figures">
    <w:name w:val="figures"/>
    <w:basedOn w:val="Normal"/>
    <w:link w:val="figuresChar"/>
    <w:qFormat/>
    <w:rsid w:val="00512A7F"/>
    <w:pPr>
      <w:bidi/>
      <w:spacing w:after="0" w:line="360" w:lineRule="auto"/>
      <w:jc w:val="both"/>
    </w:pPr>
    <w:rPr>
      <w:rFonts w:eastAsia="Calibri" w:cs="Simplified Arabic"/>
      <w:kern w:val="2"/>
      <w:sz w:val="28"/>
      <w:szCs w:val="28"/>
      <w14:ligatures w14:val="standardContextual"/>
    </w:rPr>
  </w:style>
  <w:style w:type="character" w:customStyle="1" w:styleId="figuresChar">
    <w:name w:val="figures Char"/>
    <w:basedOn w:val="DefaultParagraphFont"/>
    <w:link w:val="figures"/>
    <w:rsid w:val="00512A7F"/>
    <w:rPr>
      <w:rFonts w:ascii="Simplified Arabic" w:eastAsia="Calibri" w:hAnsi="Simplified Arabic" w:cs="Simplified Arabic"/>
      <w:kern w:val="2"/>
      <w:sz w:val="28"/>
      <w:szCs w:val="28"/>
      <w14:ligatures w14:val="standardContextual"/>
    </w:rPr>
  </w:style>
  <w:style w:type="paragraph" w:customStyle="1" w:styleId="others">
    <w:name w:val="others"/>
    <w:basedOn w:val="Normal"/>
    <w:link w:val="othersChar"/>
    <w:qFormat/>
    <w:rsid w:val="00663DB2"/>
    <w:pPr>
      <w:bidi/>
      <w:jc w:val="center"/>
    </w:pPr>
    <w:rPr>
      <w:sz w:val="28"/>
      <w:lang w:bidi="ar-JO"/>
    </w:rPr>
  </w:style>
  <w:style w:type="character" w:customStyle="1" w:styleId="othersChar">
    <w:name w:val="others Char"/>
    <w:basedOn w:val="DefaultParagraphFont"/>
    <w:link w:val="others"/>
    <w:rsid w:val="00663DB2"/>
    <w:rPr>
      <w:rFonts w:ascii="Simplified Arabic" w:hAnsi="Simplified Arabic"/>
      <w:sz w:val="28"/>
      <w:lang w:bidi="ar-JO"/>
    </w:rPr>
  </w:style>
  <w:style w:type="paragraph" w:styleId="NormalWeb">
    <w:name w:val="Normal (Web)"/>
    <w:basedOn w:val="Normal"/>
    <w:uiPriority w:val="99"/>
    <w:semiHidden/>
    <w:unhideWhenUsed/>
    <w:rsid w:val="00151392"/>
    <w:rPr>
      <w:rFonts w:ascii="Times New Roman" w:hAnsi="Times New Roman" w:cs="Times New Roman"/>
      <w:szCs w:val="24"/>
    </w:rPr>
  </w:style>
  <w:style w:type="paragraph" w:styleId="BalloonText">
    <w:name w:val="Balloon Text"/>
    <w:basedOn w:val="Normal"/>
    <w:link w:val="BalloonTextChar"/>
    <w:uiPriority w:val="99"/>
    <w:semiHidden/>
    <w:unhideWhenUsed/>
    <w:rsid w:val="00030E2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30E21"/>
    <w:rPr>
      <w:rFonts w:ascii="Tahoma" w:hAnsi="Tahoma" w:cs="Tahoma"/>
      <w:sz w:val="16"/>
      <w:szCs w:val="16"/>
    </w:rPr>
  </w:style>
  <w:style w:type="paragraph" w:customStyle="1" w:styleId="a">
    <w:name w:val="عنوان رئيس عربي"/>
    <w:basedOn w:val="Heading1"/>
    <w:link w:val="Char"/>
    <w:autoRedefine/>
    <w:qFormat/>
    <w:rsid w:val="008810AF"/>
    <w:pPr>
      <w:bidi/>
      <w:spacing w:before="0" w:after="120" w:line="360" w:lineRule="auto"/>
      <w:jc w:val="center"/>
    </w:pPr>
    <w:rPr>
      <w:rFonts w:eastAsia="Times New Roman" w:cs="Simplified Arabic"/>
      <w:color w:val="000000"/>
      <w:w w:val="110"/>
      <w:szCs w:val="32"/>
    </w:rPr>
  </w:style>
  <w:style w:type="character" w:customStyle="1" w:styleId="Char">
    <w:name w:val="عنوان رئيس عربي Char"/>
    <w:basedOn w:val="DefaultParagraphFont"/>
    <w:link w:val="a"/>
    <w:rsid w:val="008810AF"/>
    <w:rPr>
      <w:rFonts w:ascii="Simplified Arabic" w:eastAsia="Times New Roman" w:hAnsi="Simplified Arabic" w:cs="Simplified Arabic"/>
      <w:b/>
      <w:bCs/>
      <w:color w:val="000000"/>
      <w:w w:val="110"/>
      <w:sz w:val="32"/>
      <w:szCs w:val="32"/>
    </w:rPr>
  </w:style>
  <w:style w:type="paragraph" w:customStyle="1" w:styleId="a0">
    <w:name w:val="نص عربي"/>
    <w:basedOn w:val="Normal"/>
    <w:link w:val="Char0"/>
    <w:qFormat/>
    <w:rsid w:val="008810AF"/>
    <w:pPr>
      <w:bidi/>
      <w:spacing w:after="240" w:line="360" w:lineRule="auto"/>
    </w:pPr>
    <w:rPr>
      <w:rFonts w:eastAsia="Simplified Arabic" w:cs="Simplified Arabic"/>
      <w:sz w:val="28"/>
      <w:szCs w:val="28"/>
    </w:rPr>
  </w:style>
  <w:style w:type="character" w:customStyle="1" w:styleId="Char0">
    <w:name w:val="نص عربي Char"/>
    <w:basedOn w:val="DefaultParagraphFont"/>
    <w:link w:val="a0"/>
    <w:rsid w:val="008810AF"/>
    <w:rPr>
      <w:rFonts w:ascii="Simplified Arabic" w:eastAsia="Simplified Arabic" w:hAnsi="Simplified Arabic" w:cs="Simplified Arabic"/>
      <w:sz w:val="28"/>
      <w:szCs w:val="28"/>
    </w:rPr>
  </w:style>
  <w:style w:type="table" w:styleId="LightShading">
    <w:name w:val="Light Shading"/>
    <w:basedOn w:val="TableNormal"/>
    <w:uiPriority w:val="60"/>
    <w:rsid w:val="005B2575"/>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OCHeading">
    <w:name w:val="TOC Heading"/>
    <w:basedOn w:val="Heading1"/>
    <w:next w:val="Normal"/>
    <w:uiPriority w:val="39"/>
    <w:semiHidden/>
    <w:unhideWhenUsed/>
    <w:qFormat/>
    <w:rsid w:val="00626D14"/>
    <w:pPr>
      <w:jc w:val="left"/>
      <w:outlineLvl w:val="9"/>
    </w:pPr>
    <w:rPr>
      <w:rFonts w:asciiTheme="majorHAnsi" w:hAnsiTheme="majorHAnsi"/>
      <w:color w:val="365F91" w:themeColor="accent1" w:themeShade="BF"/>
      <w:sz w:val="28"/>
      <w:lang w:eastAsia="ja-JP"/>
    </w:rPr>
  </w:style>
  <w:style w:type="paragraph" w:styleId="TOC2">
    <w:name w:val="toc 2"/>
    <w:basedOn w:val="Normal"/>
    <w:next w:val="Normal"/>
    <w:autoRedefine/>
    <w:uiPriority w:val="39"/>
    <w:unhideWhenUsed/>
    <w:rsid w:val="00626D14"/>
    <w:pPr>
      <w:spacing w:after="100"/>
      <w:ind w:left="240"/>
    </w:pPr>
  </w:style>
  <w:style w:type="paragraph" w:styleId="TOC3">
    <w:name w:val="toc 3"/>
    <w:basedOn w:val="Normal"/>
    <w:next w:val="Normal"/>
    <w:autoRedefine/>
    <w:uiPriority w:val="39"/>
    <w:unhideWhenUsed/>
    <w:rsid w:val="00626D14"/>
    <w:pPr>
      <w:spacing w:after="100"/>
      <w:ind w:left="440"/>
    </w:pPr>
    <w:rPr>
      <w:rFonts w:asciiTheme="minorHAnsi" w:hAnsiTheme="minorHAnsi"/>
      <w:sz w:val="22"/>
    </w:rPr>
  </w:style>
  <w:style w:type="paragraph" w:styleId="TOC4">
    <w:name w:val="toc 4"/>
    <w:basedOn w:val="Normal"/>
    <w:next w:val="Normal"/>
    <w:autoRedefine/>
    <w:uiPriority w:val="39"/>
    <w:unhideWhenUsed/>
    <w:rsid w:val="00626D14"/>
    <w:pPr>
      <w:spacing w:after="100"/>
      <w:ind w:left="660"/>
    </w:pPr>
    <w:rPr>
      <w:rFonts w:asciiTheme="minorHAnsi" w:hAnsiTheme="minorHAnsi"/>
      <w:sz w:val="22"/>
    </w:rPr>
  </w:style>
  <w:style w:type="paragraph" w:styleId="TOC5">
    <w:name w:val="toc 5"/>
    <w:basedOn w:val="Normal"/>
    <w:next w:val="Normal"/>
    <w:autoRedefine/>
    <w:uiPriority w:val="39"/>
    <w:unhideWhenUsed/>
    <w:rsid w:val="00626D14"/>
    <w:pPr>
      <w:spacing w:after="100"/>
      <w:ind w:left="880"/>
    </w:pPr>
    <w:rPr>
      <w:rFonts w:asciiTheme="minorHAnsi" w:hAnsiTheme="minorHAnsi"/>
      <w:sz w:val="22"/>
    </w:rPr>
  </w:style>
  <w:style w:type="paragraph" w:styleId="TOC6">
    <w:name w:val="toc 6"/>
    <w:basedOn w:val="Normal"/>
    <w:next w:val="Normal"/>
    <w:autoRedefine/>
    <w:uiPriority w:val="39"/>
    <w:unhideWhenUsed/>
    <w:rsid w:val="00626D14"/>
    <w:pPr>
      <w:spacing w:after="100"/>
      <w:ind w:left="1100"/>
    </w:pPr>
    <w:rPr>
      <w:rFonts w:asciiTheme="minorHAnsi" w:hAnsiTheme="minorHAnsi"/>
      <w:sz w:val="22"/>
    </w:rPr>
  </w:style>
  <w:style w:type="paragraph" w:styleId="TOC7">
    <w:name w:val="toc 7"/>
    <w:basedOn w:val="Normal"/>
    <w:next w:val="Normal"/>
    <w:autoRedefine/>
    <w:uiPriority w:val="39"/>
    <w:unhideWhenUsed/>
    <w:rsid w:val="00626D14"/>
    <w:pPr>
      <w:spacing w:after="100"/>
      <w:ind w:left="1320"/>
    </w:pPr>
    <w:rPr>
      <w:rFonts w:asciiTheme="minorHAnsi" w:hAnsiTheme="minorHAnsi"/>
      <w:sz w:val="22"/>
    </w:rPr>
  </w:style>
  <w:style w:type="paragraph" w:styleId="TOC8">
    <w:name w:val="toc 8"/>
    <w:basedOn w:val="Normal"/>
    <w:next w:val="Normal"/>
    <w:autoRedefine/>
    <w:uiPriority w:val="39"/>
    <w:unhideWhenUsed/>
    <w:rsid w:val="00626D14"/>
    <w:pPr>
      <w:spacing w:after="100"/>
      <w:ind w:left="1540"/>
    </w:pPr>
    <w:rPr>
      <w:rFonts w:asciiTheme="minorHAnsi" w:hAnsiTheme="minorHAnsi"/>
      <w:sz w:val="22"/>
    </w:rPr>
  </w:style>
  <w:style w:type="paragraph" w:styleId="TOC9">
    <w:name w:val="toc 9"/>
    <w:basedOn w:val="Normal"/>
    <w:next w:val="Normal"/>
    <w:autoRedefine/>
    <w:uiPriority w:val="39"/>
    <w:unhideWhenUsed/>
    <w:rsid w:val="00626D14"/>
    <w:pPr>
      <w:spacing w:after="100"/>
      <w:ind w:left="1760"/>
    </w:pPr>
    <w:rPr>
      <w:rFonts w:asciiTheme="minorHAnsi" w:hAnsiTheme="minorHAnsi"/>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40830">
      <w:bodyDiv w:val="1"/>
      <w:marLeft w:val="0"/>
      <w:marRight w:val="0"/>
      <w:marTop w:val="0"/>
      <w:marBottom w:val="0"/>
      <w:divBdr>
        <w:top w:val="none" w:sz="0" w:space="0" w:color="auto"/>
        <w:left w:val="none" w:sz="0" w:space="0" w:color="auto"/>
        <w:bottom w:val="none" w:sz="0" w:space="0" w:color="auto"/>
        <w:right w:val="none" w:sz="0" w:space="0" w:color="auto"/>
      </w:divBdr>
    </w:div>
    <w:div w:id="19549362">
      <w:bodyDiv w:val="1"/>
      <w:marLeft w:val="0"/>
      <w:marRight w:val="0"/>
      <w:marTop w:val="0"/>
      <w:marBottom w:val="0"/>
      <w:divBdr>
        <w:top w:val="none" w:sz="0" w:space="0" w:color="auto"/>
        <w:left w:val="none" w:sz="0" w:space="0" w:color="auto"/>
        <w:bottom w:val="none" w:sz="0" w:space="0" w:color="auto"/>
        <w:right w:val="none" w:sz="0" w:space="0" w:color="auto"/>
      </w:divBdr>
    </w:div>
    <w:div w:id="26368740">
      <w:bodyDiv w:val="1"/>
      <w:marLeft w:val="0"/>
      <w:marRight w:val="0"/>
      <w:marTop w:val="0"/>
      <w:marBottom w:val="0"/>
      <w:divBdr>
        <w:top w:val="none" w:sz="0" w:space="0" w:color="auto"/>
        <w:left w:val="none" w:sz="0" w:space="0" w:color="auto"/>
        <w:bottom w:val="none" w:sz="0" w:space="0" w:color="auto"/>
        <w:right w:val="none" w:sz="0" w:space="0" w:color="auto"/>
      </w:divBdr>
    </w:div>
    <w:div w:id="33627262">
      <w:bodyDiv w:val="1"/>
      <w:marLeft w:val="0"/>
      <w:marRight w:val="0"/>
      <w:marTop w:val="0"/>
      <w:marBottom w:val="0"/>
      <w:divBdr>
        <w:top w:val="none" w:sz="0" w:space="0" w:color="auto"/>
        <w:left w:val="none" w:sz="0" w:space="0" w:color="auto"/>
        <w:bottom w:val="none" w:sz="0" w:space="0" w:color="auto"/>
        <w:right w:val="none" w:sz="0" w:space="0" w:color="auto"/>
      </w:divBdr>
    </w:div>
    <w:div w:id="38089492">
      <w:bodyDiv w:val="1"/>
      <w:marLeft w:val="0"/>
      <w:marRight w:val="0"/>
      <w:marTop w:val="0"/>
      <w:marBottom w:val="0"/>
      <w:divBdr>
        <w:top w:val="none" w:sz="0" w:space="0" w:color="auto"/>
        <w:left w:val="none" w:sz="0" w:space="0" w:color="auto"/>
        <w:bottom w:val="none" w:sz="0" w:space="0" w:color="auto"/>
        <w:right w:val="none" w:sz="0" w:space="0" w:color="auto"/>
      </w:divBdr>
    </w:div>
    <w:div w:id="38096804">
      <w:bodyDiv w:val="1"/>
      <w:marLeft w:val="0"/>
      <w:marRight w:val="0"/>
      <w:marTop w:val="0"/>
      <w:marBottom w:val="0"/>
      <w:divBdr>
        <w:top w:val="none" w:sz="0" w:space="0" w:color="auto"/>
        <w:left w:val="none" w:sz="0" w:space="0" w:color="auto"/>
        <w:bottom w:val="none" w:sz="0" w:space="0" w:color="auto"/>
        <w:right w:val="none" w:sz="0" w:space="0" w:color="auto"/>
      </w:divBdr>
    </w:div>
    <w:div w:id="39130542">
      <w:bodyDiv w:val="1"/>
      <w:marLeft w:val="0"/>
      <w:marRight w:val="0"/>
      <w:marTop w:val="0"/>
      <w:marBottom w:val="0"/>
      <w:divBdr>
        <w:top w:val="none" w:sz="0" w:space="0" w:color="auto"/>
        <w:left w:val="none" w:sz="0" w:space="0" w:color="auto"/>
        <w:bottom w:val="none" w:sz="0" w:space="0" w:color="auto"/>
        <w:right w:val="none" w:sz="0" w:space="0" w:color="auto"/>
      </w:divBdr>
    </w:div>
    <w:div w:id="39869123">
      <w:bodyDiv w:val="1"/>
      <w:marLeft w:val="0"/>
      <w:marRight w:val="0"/>
      <w:marTop w:val="0"/>
      <w:marBottom w:val="0"/>
      <w:divBdr>
        <w:top w:val="none" w:sz="0" w:space="0" w:color="auto"/>
        <w:left w:val="none" w:sz="0" w:space="0" w:color="auto"/>
        <w:bottom w:val="none" w:sz="0" w:space="0" w:color="auto"/>
        <w:right w:val="none" w:sz="0" w:space="0" w:color="auto"/>
      </w:divBdr>
    </w:div>
    <w:div w:id="39978936">
      <w:bodyDiv w:val="1"/>
      <w:marLeft w:val="0"/>
      <w:marRight w:val="0"/>
      <w:marTop w:val="0"/>
      <w:marBottom w:val="0"/>
      <w:divBdr>
        <w:top w:val="none" w:sz="0" w:space="0" w:color="auto"/>
        <w:left w:val="none" w:sz="0" w:space="0" w:color="auto"/>
        <w:bottom w:val="none" w:sz="0" w:space="0" w:color="auto"/>
        <w:right w:val="none" w:sz="0" w:space="0" w:color="auto"/>
      </w:divBdr>
    </w:div>
    <w:div w:id="42415343">
      <w:bodyDiv w:val="1"/>
      <w:marLeft w:val="0"/>
      <w:marRight w:val="0"/>
      <w:marTop w:val="0"/>
      <w:marBottom w:val="0"/>
      <w:divBdr>
        <w:top w:val="none" w:sz="0" w:space="0" w:color="auto"/>
        <w:left w:val="none" w:sz="0" w:space="0" w:color="auto"/>
        <w:bottom w:val="none" w:sz="0" w:space="0" w:color="auto"/>
        <w:right w:val="none" w:sz="0" w:space="0" w:color="auto"/>
      </w:divBdr>
    </w:div>
    <w:div w:id="44261973">
      <w:bodyDiv w:val="1"/>
      <w:marLeft w:val="0"/>
      <w:marRight w:val="0"/>
      <w:marTop w:val="0"/>
      <w:marBottom w:val="0"/>
      <w:divBdr>
        <w:top w:val="none" w:sz="0" w:space="0" w:color="auto"/>
        <w:left w:val="none" w:sz="0" w:space="0" w:color="auto"/>
        <w:bottom w:val="none" w:sz="0" w:space="0" w:color="auto"/>
        <w:right w:val="none" w:sz="0" w:space="0" w:color="auto"/>
      </w:divBdr>
      <w:divsChild>
        <w:div w:id="1924948054">
          <w:marLeft w:val="0"/>
          <w:marRight w:val="0"/>
          <w:marTop w:val="0"/>
          <w:marBottom w:val="0"/>
          <w:divBdr>
            <w:top w:val="none" w:sz="0" w:space="0" w:color="auto"/>
            <w:left w:val="none" w:sz="0" w:space="0" w:color="auto"/>
            <w:bottom w:val="none" w:sz="0" w:space="0" w:color="auto"/>
            <w:right w:val="none" w:sz="0" w:space="0" w:color="auto"/>
          </w:divBdr>
          <w:divsChild>
            <w:div w:id="2073501047">
              <w:marLeft w:val="0"/>
              <w:marRight w:val="0"/>
              <w:marTop w:val="0"/>
              <w:marBottom w:val="0"/>
              <w:divBdr>
                <w:top w:val="none" w:sz="0" w:space="0" w:color="auto"/>
                <w:left w:val="none" w:sz="0" w:space="0" w:color="auto"/>
                <w:bottom w:val="none" w:sz="0" w:space="0" w:color="auto"/>
                <w:right w:val="none" w:sz="0" w:space="0" w:color="auto"/>
              </w:divBdr>
              <w:divsChild>
                <w:div w:id="1094280999">
                  <w:marLeft w:val="0"/>
                  <w:marRight w:val="0"/>
                  <w:marTop w:val="0"/>
                  <w:marBottom w:val="0"/>
                  <w:divBdr>
                    <w:top w:val="none" w:sz="0" w:space="0" w:color="auto"/>
                    <w:left w:val="none" w:sz="0" w:space="0" w:color="auto"/>
                    <w:bottom w:val="none" w:sz="0" w:space="0" w:color="auto"/>
                    <w:right w:val="none" w:sz="0" w:space="0" w:color="auto"/>
                  </w:divBdr>
                  <w:divsChild>
                    <w:div w:id="1147208666">
                      <w:marLeft w:val="0"/>
                      <w:marRight w:val="0"/>
                      <w:marTop w:val="0"/>
                      <w:marBottom w:val="0"/>
                      <w:divBdr>
                        <w:top w:val="none" w:sz="0" w:space="0" w:color="auto"/>
                        <w:left w:val="none" w:sz="0" w:space="0" w:color="auto"/>
                        <w:bottom w:val="none" w:sz="0" w:space="0" w:color="auto"/>
                        <w:right w:val="none" w:sz="0" w:space="0" w:color="auto"/>
                      </w:divBdr>
                      <w:divsChild>
                        <w:div w:id="1370958823">
                          <w:marLeft w:val="0"/>
                          <w:marRight w:val="0"/>
                          <w:marTop w:val="0"/>
                          <w:marBottom w:val="0"/>
                          <w:divBdr>
                            <w:top w:val="none" w:sz="0" w:space="0" w:color="auto"/>
                            <w:left w:val="none" w:sz="0" w:space="0" w:color="auto"/>
                            <w:bottom w:val="none" w:sz="0" w:space="0" w:color="auto"/>
                            <w:right w:val="none" w:sz="0" w:space="0" w:color="auto"/>
                          </w:divBdr>
                          <w:divsChild>
                            <w:div w:id="888688671">
                              <w:marLeft w:val="0"/>
                              <w:marRight w:val="0"/>
                              <w:marTop w:val="0"/>
                              <w:marBottom w:val="0"/>
                              <w:divBdr>
                                <w:top w:val="none" w:sz="0" w:space="0" w:color="auto"/>
                                <w:left w:val="none" w:sz="0" w:space="0" w:color="auto"/>
                                <w:bottom w:val="none" w:sz="0" w:space="0" w:color="auto"/>
                                <w:right w:val="none" w:sz="0" w:space="0" w:color="auto"/>
                              </w:divBdr>
                              <w:divsChild>
                                <w:div w:id="4480565">
                                  <w:marLeft w:val="0"/>
                                  <w:marRight w:val="0"/>
                                  <w:marTop w:val="0"/>
                                  <w:marBottom w:val="0"/>
                                  <w:divBdr>
                                    <w:top w:val="none" w:sz="0" w:space="0" w:color="auto"/>
                                    <w:left w:val="none" w:sz="0" w:space="0" w:color="auto"/>
                                    <w:bottom w:val="none" w:sz="0" w:space="0" w:color="auto"/>
                                    <w:right w:val="none" w:sz="0" w:space="0" w:color="auto"/>
                                  </w:divBdr>
                                  <w:divsChild>
                                    <w:div w:id="1840079999">
                                      <w:marLeft w:val="0"/>
                                      <w:marRight w:val="0"/>
                                      <w:marTop w:val="0"/>
                                      <w:marBottom w:val="0"/>
                                      <w:divBdr>
                                        <w:top w:val="none" w:sz="0" w:space="0" w:color="auto"/>
                                        <w:left w:val="none" w:sz="0" w:space="0" w:color="auto"/>
                                        <w:bottom w:val="none" w:sz="0" w:space="0" w:color="auto"/>
                                        <w:right w:val="none" w:sz="0" w:space="0" w:color="auto"/>
                                      </w:divBdr>
                                      <w:divsChild>
                                        <w:div w:id="1120806390">
                                          <w:marLeft w:val="0"/>
                                          <w:marRight w:val="0"/>
                                          <w:marTop w:val="0"/>
                                          <w:marBottom w:val="0"/>
                                          <w:divBdr>
                                            <w:top w:val="none" w:sz="0" w:space="0" w:color="auto"/>
                                            <w:left w:val="none" w:sz="0" w:space="0" w:color="auto"/>
                                            <w:bottom w:val="none" w:sz="0" w:space="0" w:color="auto"/>
                                            <w:right w:val="none" w:sz="0" w:space="0" w:color="auto"/>
                                          </w:divBdr>
                                          <w:divsChild>
                                            <w:div w:id="1163398760">
                                              <w:marLeft w:val="0"/>
                                              <w:marRight w:val="0"/>
                                              <w:marTop w:val="0"/>
                                              <w:marBottom w:val="0"/>
                                              <w:divBdr>
                                                <w:top w:val="none" w:sz="0" w:space="0" w:color="auto"/>
                                                <w:left w:val="none" w:sz="0" w:space="0" w:color="auto"/>
                                                <w:bottom w:val="none" w:sz="0" w:space="0" w:color="auto"/>
                                                <w:right w:val="none" w:sz="0" w:space="0" w:color="auto"/>
                                              </w:divBdr>
                                              <w:divsChild>
                                                <w:div w:id="19085194">
                                                  <w:marLeft w:val="0"/>
                                                  <w:marRight w:val="0"/>
                                                  <w:marTop w:val="0"/>
                                                  <w:marBottom w:val="0"/>
                                                  <w:divBdr>
                                                    <w:top w:val="none" w:sz="0" w:space="0" w:color="auto"/>
                                                    <w:left w:val="none" w:sz="0" w:space="0" w:color="auto"/>
                                                    <w:bottom w:val="none" w:sz="0" w:space="0" w:color="auto"/>
                                                    <w:right w:val="none" w:sz="0" w:space="0" w:color="auto"/>
                                                  </w:divBdr>
                                                  <w:divsChild>
                                                    <w:div w:id="1284192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89760708">
          <w:marLeft w:val="0"/>
          <w:marRight w:val="0"/>
          <w:marTop w:val="0"/>
          <w:marBottom w:val="0"/>
          <w:divBdr>
            <w:top w:val="none" w:sz="0" w:space="0" w:color="auto"/>
            <w:left w:val="none" w:sz="0" w:space="0" w:color="auto"/>
            <w:bottom w:val="none" w:sz="0" w:space="0" w:color="auto"/>
            <w:right w:val="none" w:sz="0" w:space="0" w:color="auto"/>
          </w:divBdr>
          <w:divsChild>
            <w:div w:id="1645350425">
              <w:marLeft w:val="0"/>
              <w:marRight w:val="0"/>
              <w:marTop w:val="0"/>
              <w:marBottom w:val="0"/>
              <w:divBdr>
                <w:top w:val="none" w:sz="0" w:space="0" w:color="auto"/>
                <w:left w:val="none" w:sz="0" w:space="0" w:color="auto"/>
                <w:bottom w:val="none" w:sz="0" w:space="0" w:color="auto"/>
                <w:right w:val="none" w:sz="0" w:space="0" w:color="auto"/>
              </w:divBdr>
              <w:divsChild>
                <w:div w:id="1753703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931528">
      <w:bodyDiv w:val="1"/>
      <w:marLeft w:val="0"/>
      <w:marRight w:val="0"/>
      <w:marTop w:val="0"/>
      <w:marBottom w:val="0"/>
      <w:divBdr>
        <w:top w:val="none" w:sz="0" w:space="0" w:color="auto"/>
        <w:left w:val="none" w:sz="0" w:space="0" w:color="auto"/>
        <w:bottom w:val="none" w:sz="0" w:space="0" w:color="auto"/>
        <w:right w:val="none" w:sz="0" w:space="0" w:color="auto"/>
      </w:divBdr>
    </w:div>
    <w:div w:id="52435207">
      <w:bodyDiv w:val="1"/>
      <w:marLeft w:val="0"/>
      <w:marRight w:val="0"/>
      <w:marTop w:val="0"/>
      <w:marBottom w:val="0"/>
      <w:divBdr>
        <w:top w:val="none" w:sz="0" w:space="0" w:color="auto"/>
        <w:left w:val="none" w:sz="0" w:space="0" w:color="auto"/>
        <w:bottom w:val="none" w:sz="0" w:space="0" w:color="auto"/>
        <w:right w:val="none" w:sz="0" w:space="0" w:color="auto"/>
      </w:divBdr>
    </w:div>
    <w:div w:id="53747809">
      <w:bodyDiv w:val="1"/>
      <w:marLeft w:val="0"/>
      <w:marRight w:val="0"/>
      <w:marTop w:val="0"/>
      <w:marBottom w:val="0"/>
      <w:divBdr>
        <w:top w:val="none" w:sz="0" w:space="0" w:color="auto"/>
        <w:left w:val="none" w:sz="0" w:space="0" w:color="auto"/>
        <w:bottom w:val="none" w:sz="0" w:space="0" w:color="auto"/>
        <w:right w:val="none" w:sz="0" w:space="0" w:color="auto"/>
      </w:divBdr>
    </w:div>
    <w:div w:id="54663494">
      <w:bodyDiv w:val="1"/>
      <w:marLeft w:val="0"/>
      <w:marRight w:val="0"/>
      <w:marTop w:val="0"/>
      <w:marBottom w:val="0"/>
      <w:divBdr>
        <w:top w:val="none" w:sz="0" w:space="0" w:color="auto"/>
        <w:left w:val="none" w:sz="0" w:space="0" w:color="auto"/>
        <w:bottom w:val="none" w:sz="0" w:space="0" w:color="auto"/>
        <w:right w:val="none" w:sz="0" w:space="0" w:color="auto"/>
      </w:divBdr>
    </w:div>
    <w:div w:id="62993265">
      <w:bodyDiv w:val="1"/>
      <w:marLeft w:val="0"/>
      <w:marRight w:val="0"/>
      <w:marTop w:val="0"/>
      <w:marBottom w:val="0"/>
      <w:divBdr>
        <w:top w:val="none" w:sz="0" w:space="0" w:color="auto"/>
        <w:left w:val="none" w:sz="0" w:space="0" w:color="auto"/>
        <w:bottom w:val="none" w:sz="0" w:space="0" w:color="auto"/>
        <w:right w:val="none" w:sz="0" w:space="0" w:color="auto"/>
      </w:divBdr>
    </w:div>
    <w:div w:id="70737445">
      <w:bodyDiv w:val="1"/>
      <w:marLeft w:val="0"/>
      <w:marRight w:val="0"/>
      <w:marTop w:val="0"/>
      <w:marBottom w:val="0"/>
      <w:divBdr>
        <w:top w:val="none" w:sz="0" w:space="0" w:color="auto"/>
        <w:left w:val="none" w:sz="0" w:space="0" w:color="auto"/>
        <w:bottom w:val="none" w:sz="0" w:space="0" w:color="auto"/>
        <w:right w:val="none" w:sz="0" w:space="0" w:color="auto"/>
      </w:divBdr>
    </w:div>
    <w:div w:id="74398596">
      <w:bodyDiv w:val="1"/>
      <w:marLeft w:val="0"/>
      <w:marRight w:val="0"/>
      <w:marTop w:val="0"/>
      <w:marBottom w:val="0"/>
      <w:divBdr>
        <w:top w:val="none" w:sz="0" w:space="0" w:color="auto"/>
        <w:left w:val="none" w:sz="0" w:space="0" w:color="auto"/>
        <w:bottom w:val="none" w:sz="0" w:space="0" w:color="auto"/>
        <w:right w:val="none" w:sz="0" w:space="0" w:color="auto"/>
      </w:divBdr>
    </w:div>
    <w:div w:id="77753075">
      <w:bodyDiv w:val="1"/>
      <w:marLeft w:val="0"/>
      <w:marRight w:val="0"/>
      <w:marTop w:val="0"/>
      <w:marBottom w:val="0"/>
      <w:divBdr>
        <w:top w:val="none" w:sz="0" w:space="0" w:color="auto"/>
        <w:left w:val="none" w:sz="0" w:space="0" w:color="auto"/>
        <w:bottom w:val="none" w:sz="0" w:space="0" w:color="auto"/>
        <w:right w:val="none" w:sz="0" w:space="0" w:color="auto"/>
      </w:divBdr>
    </w:div>
    <w:div w:id="80490287">
      <w:bodyDiv w:val="1"/>
      <w:marLeft w:val="0"/>
      <w:marRight w:val="0"/>
      <w:marTop w:val="0"/>
      <w:marBottom w:val="0"/>
      <w:divBdr>
        <w:top w:val="none" w:sz="0" w:space="0" w:color="auto"/>
        <w:left w:val="none" w:sz="0" w:space="0" w:color="auto"/>
        <w:bottom w:val="none" w:sz="0" w:space="0" w:color="auto"/>
        <w:right w:val="none" w:sz="0" w:space="0" w:color="auto"/>
      </w:divBdr>
    </w:div>
    <w:div w:id="92942059">
      <w:bodyDiv w:val="1"/>
      <w:marLeft w:val="0"/>
      <w:marRight w:val="0"/>
      <w:marTop w:val="0"/>
      <w:marBottom w:val="0"/>
      <w:divBdr>
        <w:top w:val="none" w:sz="0" w:space="0" w:color="auto"/>
        <w:left w:val="none" w:sz="0" w:space="0" w:color="auto"/>
        <w:bottom w:val="none" w:sz="0" w:space="0" w:color="auto"/>
        <w:right w:val="none" w:sz="0" w:space="0" w:color="auto"/>
      </w:divBdr>
    </w:div>
    <w:div w:id="93133324">
      <w:bodyDiv w:val="1"/>
      <w:marLeft w:val="0"/>
      <w:marRight w:val="0"/>
      <w:marTop w:val="0"/>
      <w:marBottom w:val="0"/>
      <w:divBdr>
        <w:top w:val="none" w:sz="0" w:space="0" w:color="auto"/>
        <w:left w:val="none" w:sz="0" w:space="0" w:color="auto"/>
        <w:bottom w:val="none" w:sz="0" w:space="0" w:color="auto"/>
        <w:right w:val="none" w:sz="0" w:space="0" w:color="auto"/>
      </w:divBdr>
    </w:div>
    <w:div w:id="93863232">
      <w:bodyDiv w:val="1"/>
      <w:marLeft w:val="0"/>
      <w:marRight w:val="0"/>
      <w:marTop w:val="0"/>
      <w:marBottom w:val="0"/>
      <w:divBdr>
        <w:top w:val="none" w:sz="0" w:space="0" w:color="auto"/>
        <w:left w:val="none" w:sz="0" w:space="0" w:color="auto"/>
        <w:bottom w:val="none" w:sz="0" w:space="0" w:color="auto"/>
        <w:right w:val="none" w:sz="0" w:space="0" w:color="auto"/>
      </w:divBdr>
    </w:div>
    <w:div w:id="94130104">
      <w:bodyDiv w:val="1"/>
      <w:marLeft w:val="0"/>
      <w:marRight w:val="0"/>
      <w:marTop w:val="0"/>
      <w:marBottom w:val="0"/>
      <w:divBdr>
        <w:top w:val="none" w:sz="0" w:space="0" w:color="auto"/>
        <w:left w:val="none" w:sz="0" w:space="0" w:color="auto"/>
        <w:bottom w:val="none" w:sz="0" w:space="0" w:color="auto"/>
        <w:right w:val="none" w:sz="0" w:space="0" w:color="auto"/>
      </w:divBdr>
    </w:div>
    <w:div w:id="94446571">
      <w:bodyDiv w:val="1"/>
      <w:marLeft w:val="0"/>
      <w:marRight w:val="0"/>
      <w:marTop w:val="0"/>
      <w:marBottom w:val="0"/>
      <w:divBdr>
        <w:top w:val="none" w:sz="0" w:space="0" w:color="auto"/>
        <w:left w:val="none" w:sz="0" w:space="0" w:color="auto"/>
        <w:bottom w:val="none" w:sz="0" w:space="0" w:color="auto"/>
        <w:right w:val="none" w:sz="0" w:space="0" w:color="auto"/>
      </w:divBdr>
    </w:div>
    <w:div w:id="94979838">
      <w:bodyDiv w:val="1"/>
      <w:marLeft w:val="0"/>
      <w:marRight w:val="0"/>
      <w:marTop w:val="0"/>
      <w:marBottom w:val="0"/>
      <w:divBdr>
        <w:top w:val="none" w:sz="0" w:space="0" w:color="auto"/>
        <w:left w:val="none" w:sz="0" w:space="0" w:color="auto"/>
        <w:bottom w:val="none" w:sz="0" w:space="0" w:color="auto"/>
        <w:right w:val="none" w:sz="0" w:space="0" w:color="auto"/>
      </w:divBdr>
    </w:div>
    <w:div w:id="96100942">
      <w:bodyDiv w:val="1"/>
      <w:marLeft w:val="0"/>
      <w:marRight w:val="0"/>
      <w:marTop w:val="0"/>
      <w:marBottom w:val="0"/>
      <w:divBdr>
        <w:top w:val="none" w:sz="0" w:space="0" w:color="auto"/>
        <w:left w:val="none" w:sz="0" w:space="0" w:color="auto"/>
        <w:bottom w:val="none" w:sz="0" w:space="0" w:color="auto"/>
        <w:right w:val="none" w:sz="0" w:space="0" w:color="auto"/>
      </w:divBdr>
      <w:divsChild>
        <w:div w:id="517353880">
          <w:marLeft w:val="480"/>
          <w:marRight w:val="0"/>
          <w:marTop w:val="0"/>
          <w:marBottom w:val="0"/>
          <w:divBdr>
            <w:top w:val="none" w:sz="0" w:space="0" w:color="auto"/>
            <w:left w:val="none" w:sz="0" w:space="0" w:color="auto"/>
            <w:bottom w:val="none" w:sz="0" w:space="0" w:color="auto"/>
            <w:right w:val="none" w:sz="0" w:space="0" w:color="auto"/>
          </w:divBdr>
        </w:div>
        <w:div w:id="1737700193">
          <w:marLeft w:val="480"/>
          <w:marRight w:val="0"/>
          <w:marTop w:val="0"/>
          <w:marBottom w:val="0"/>
          <w:divBdr>
            <w:top w:val="none" w:sz="0" w:space="0" w:color="auto"/>
            <w:left w:val="none" w:sz="0" w:space="0" w:color="auto"/>
            <w:bottom w:val="none" w:sz="0" w:space="0" w:color="auto"/>
            <w:right w:val="none" w:sz="0" w:space="0" w:color="auto"/>
          </w:divBdr>
        </w:div>
      </w:divsChild>
    </w:div>
    <w:div w:id="100691289">
      <w:bodyDiv w:val="1"/>
      <w:marLeft w:val="0"/>
      <w:marRight w:val="0"/>
      <w:marTop w:val="0"/>
      <w:marBottom w:val="0"/>
      <w:divBdr>
        <w:top w:val="none" w:sz="0" w:space="0" w:color="auto"/>
        <w:left w:val="none" w:sz="0" w:space="0" w:color="auto"/>
        <w:bottom w:val="none" w:sz="0" w:space="0" w:color="auto"/>
        <w:right w:val="none" w:sz="0" w:space="0" w:color="auto"/>
      </w:divBdr>
    </w:div>
    <w:div w:id="100731384">
      <w:bodyDiv w:val="1"/>
      <w:marLeft w:val="0"/>
      <w:marRight w:val="0"/>
      <w:marTop w:val="0"/>
      <w:marBottom w:val="0"/>
      <w:divBdr>
        <w:top w:val="none" w:sz="0" w:space="0" w:color="auto"/>
        <w:left w:val="none" w:sz="0" w:space="0" w:color="auto"/>
        <w:bottom w:val="none" w:sz="0" w:space="0" w:color="auto"/>
        <w:right w:val="none" w:sz="0" w:space="0" w:color="auto"/>
      </w:divBdr>
    </w:div>
    <w:div w:id="105471345">
      <w:bodyDiv w:val="1"/>
      <w:marLeft w:val="0"/>
      <w:marRight w:val="0"/>
      <w:marTop w:val="0"/>
      <w:marBottom w:val="0"/>
      <w:divBdr>
        <w:top w:val="none" w:sz="0" w:space="0" w:color="auto"/>
        <w:left w:val="none" w:sz="0" w:space="0" w:color="auto"/>
        <w:bottom w:val="none" w:sz="0" w:space="0" w:color="auto"/>
        <w:right w:val="none" w:sz="0" w:space="0" w:color="auto"/>
      </w:divBdr>
    </w:div>
    <w:div w:id="109205588">
      <w:bodyDiv w:val="1"/>
      <w:marLeft w:val="0"/>
      <w:marRight w:val="0"/>
      <w:marTop w:val="0"/>
      <w:marBottom w:val="0"/>
      <w:divBdr>
        <w:top w:val="none" w:sz="0" w:space="0" w:color="auto"/>
        <w:left w:val="none" w:sz="0" w:space="0" w:color="auto"/>
        <w:bottom w:val="none" w:sz="0" w:space="0" w:color="auto"/>
        <w:right w:val="none" w:sz="0" w:space="0" w:color="auto"/>
      </w:divBdr>
    </w:div>
    <w:div w:id="110514677">
      <w:bodyDiv w:val="1"/>
      <w:marLeft w:val="0"/>
      <w:marRight w:val="0"/>
      <w:marTop w:val="0"/>
      <w:marBottom w:val="0"/>
      <w:divBdr>
        <w:top w:val="none" w:sz="0" w:space="0" w:color="auto"/>
        <w:left w:val="none" w:sz="0" w:space="0" w:color="auto"/>
        <w:bottom w:val="none" w:sz="0" w:space="0" w:color="auto"/>
        <w:right w:val="none" w:sz="0" w:space="0" w:color="auto"/>
      </w:divBdr>
    </w:div>
    <w:div w:id="111822384">
      <w:bodyDiv w:val="1"/>
      <w:marLeft w:val="0"/>
      <w:marRight w:val="0"/>
      <w:marTop w:val="0"/>
      <w:marBottom w:val="0"/>
      <w:divBdr>
        <w:top w:val="none" w:sz="0" w:space="0" w:color="auto"/>
        <w:left w:val="none" w:sz="0" w:space="0" w:color="auto"/>
        <w:bottom w:val="none" w:sz="0" w:space="0" w:color="auto"/>
        <w:right w:val="none" w:sz="0" w:space="0" w:color="auto"/>
      </w:divBdr>
    </w:div>
    <w:div w:id="115834160">
      <w:bodyDiv w:val="1"/>
      <w:marLeft w:val="0"/>
      <w:marRight w:val="0"/>
      <w:marTop w:val="0"/>
      <w:marBottom w:val="0"/>
      <w:divBdr>
        <w:top w:val="none" w:sz="0" w:space="0" w:color="auto"/>
        <w:left w:val="none" w:sz="0" w:space="0" w:color="auto"/>
        <w:bottom w:val="none" w:sz="0" w:space="0" w:color="auto"/>
        <w:right w:val="none" w:sz="0" w:space="0" w:color="auto"/>
      </w:divBdr>
    </w:div>
    <w:div w:id="118111248">
      <w:bodyDiv w:val="1"/>
      <w:marLeft w:val="0"/>
      <w:marRight w:val="0"/>
      <w:marTop w:val="0"/>
      <w:marBottom w:val="0"/>
      <w:divBdr>
        <w:top w:val="none" w:sz="0" w:space="0" w:color="auto"/>
        <w:left w:val="none" w:sz="0" w:space="0" w:color="auto"/>
        <w:bottom w:val="none" w:sz="0" w:space="0" w:color="auto"/>
        <w:right w:val="none" w:sz="0" w:space="0" w:color="auto"/>
      </w:divBdr>
    </w:div>
    <w:div w:id="120849575">
      <w:bodyDiv w:val="1"/>
      <w:marLeft w:val="0"/>
      <w:marRight w:val="0"/>
      <w:marTop w:val="0"/>
      <w:marBottom w:val="0"/>
      <w:divBdr>
        <w:top w:val="none" w:sz="0" w:space="0" w:color="auto"/>
        <w:left w:val="none" w:sz="0" w:space="0" w:color="auto"/>
        <w:bottom w:val="none" w:sz="0" w:space="0" w:color="auto"/>
        <w:right w:val="none" w:sz="0" w:space="0" w:color="auto"/>
      </w:divBdr>
    </w:div>
    <w:div w:id="121116747">
      <w:bodyDiv w:val="1"/>
      <w:marLeft w:val="0"/>
      <w:marRight w:val="0"/>
      <w:marTop w:val="0"/>
      <w:marBottom w:val="0"/>
      <w:divBdr>
        <w:top w:val="none" w:sz="0" w:space="0" w:color="auto"/>
        <w:left w:val="none" w:sz="0" w:space="0" w:color="auto"/>
        <w:bottom w:val="none" w:sz="0" w:space="0" w:color="auto"/>
        <w:right w:val="none" w:sz="0" w:space="0" w:color="auto"/>
      </w:divBdr>
    </w:div>
    <w:div w:id="140007002">
      <w:bodyDiv w:val="1"/>
      <w:marLeft w:val="0"/>
      <w:marRight w:val="0"/>
      <w:marTop w:val="0"/>
      <w:marBottom w:val="0"/>
      <w:divBdr>
        <w:top w:val="none" w:sz="0" w:space="0" w:color="auto"/>
        <w:left w:val="none" w:sz="0" w:space="0" w:color="auto"/>
        <w:bottom w:val="none" w:sz="0" w:space="0" w:color="auto"/>
        <w:right w:val="none" w:sz="0" w:space="0" w:color="auto"/>
      </w:divBdr>
    </w:div>
    <w:div w:id="140736605">
      <w:bodyDiv w:val="1"/>
      <w:marLeft w:val="0"/>
      <w:marRight w:val="0"/>
      <w:marTop w:val="0"/>
      <w:marBottom w:val="0"/>
      <w:divBdr>
        <w:top w:val="none" w:sz="0" w:space="0" w:color="auto"/>
        <w:left w:val="none" w:sz="0" w:space="0" w:color="auto"/>
        <w:bottom w:val="none" w:sz="0" w:space="0" w:color="auto"/>
        <w:right w:val="none" w:sz="0" w:space="0" w:color="auto"/>
      </w:divBdr>
    </w:div>
    <w:div w:id="144781198">
      <w:bodyDiv w:val="1"/>
      <w:marLeft w:val="0"/>
      <w:marRight w:val="0"/>
      <w:marTop w:val="0"/>
      <w:marBottom w:val="0"/>
      <w:divBdr>
        <w:top w:val="none" w:sz="0" w:space="0" w:color="auto"/>
        <w:left w:val="none" w:sz="0" w:space="0" w:color="auto"/>
        <w:bottom w:val="none" w:sz="0" w:space="0" w:color="auto"/>
        <w:right w:val="none" w:sz="0" w:space="0" w:color="auto"/>
      </w:divBdr>
    </w:div>
    <w:div w:id="145166732">
      <w:bodyDiv w:val="1"/>
      <w:marLeft w:val="0"/>
      <w:marRight w:val="0"/>
      <w:marTop w:val="0"/>
      <w:marBottom w:val="0"/>
      <w:divBdr>
        <w:top w:val="none" w:sz="0" w:space="0" w:color="auto"/>
        <w:left w:val="none" w:sz="0" w:space="0" w:color="auto"/>
        <w:bottom w:val="none" w:sz="0" w:space="0" w:color="auto"/>
        <w:right w:val="none" w:sz="0" w:space="0" w:color="auto"/>
      </w:divBdr>
    </w:div>
    <w:div w:id="146946339">
      <w:bodyDiv w:val="1"/>
      <w:marLeft w:val="0"/>
      <w:marRight w:val="0"/>
      <w:marTop w:val="0"/>
      <w:marBottom w:val="0"/>
      <w:divBdr>
        <w:top w:val="none" w:sz="0" w:space="0" w:color="auto"/>
        <w:left w:val="none" w:sz="0" w:space="0" w:color="auto"/>
        <w:bottom w:val="none" w:sz="0" w:space="0" w:color="auto"/>
        <w:right w:val="none" w:sz="0" w:space="0" w:color="auto"/>
      </w:divBdr>
    </w:div>
    <w:div w:id="151876429">
      <w:bodyDiv w:val="1"/>
      <w:marLeft w:val="0"/>
      <w:marRight w:val="0"/>
      <w:marTop w:val="0"/>
      <w:marBottom w:val="0"/>
      <w:divBdr>
        <w:top w:val="none" w:sz="0" w:space="0" w:color="auto"/>
        <w:left w:val="none" w:sz="0" w:space="0" w:color="auto"/>
        <w:bottom w:val="none" w:sz="0" w:space="0" w:color="auto"/>
        <w:right w:val="none" w:sz="0" w:space="0" w:color="auto"/>
      </w:divBdr>
    </w:div>
    <w:div w:id="153372808">
      <w:bodyDiv w:val="1"/>
      <w:marLeft w:val="0"/>
      <w:marRight w:val="0"/>
      <w:marTop w:val="0"/>
      <w:marBottom w:val="0"/>
      <w:divBdr>
        <w:top w:val="none" w:sz="0" w:space="0" w:color="auto"/>
        <w:left w:val="none" w:sz="0" w:space="0" w:color="auto"/>
        <w:bottom w:val="none" w:sz="0" w:space="0" w:color="auto"/>
        <w:right w:val="none" w:sz="0" w:space="0" w:color="auto"/>
      </w:divBdr>
    </w:div>
    <w:div w:id="155728918">
      <w:bodyDiv w:val="1"/>
      <w:marLeft w:val="0"/>
      <w:marRight w:val="0"/>
      <w:marTop w:val="0"/>
      <w:marBottom w:val="0"/>
      <w:divBdr>
        <w:top w:val="none" w:sz="0" w:space="0" w:color="auto"/>
        <w:left w:val="none" w:sz="0" w:space="0" w:color="auto"/>
        <w:bottom w:val="none" w:sz="0" w:space="0" w:color="auto"/>
        <w:right w:val="none" w:sz="0" w:space="0" w:color="auto"/>
      </w:divBdr>
    </w:div>
    <w:div w:id="156120106">
      <w:bodyDiv w:val="1"/>
      <w:marLeft w:val="0"/>
      <w:marRight w:val="0"/>
      <w:marTop w:val="0"/>
      <w:marBottom w:val="0"/>
      <w:divBdr>
        <w:top w:val="none" w:sz="0" w:space="0" w:color="auto"/>
        <w:left w:val="none" w:sz="0" w:space="0" w:color="auto"/>
        <w:bottom w:val="none" w:sz="0" w:space="0" w:color="auto"/>
        <w:right w:val="none" w:sz="0" w:space="0" w:color="auto"/>
      </w:divBdr>
    </w:div>
    <w:div w:id="159396215">
      <w:bodyDiv w:val="1"/>
      <w:marLeft w:val="0"/>
      <w:marRight w:val="0"/>
      <w:marTop w:val="0"/>
      <w:marBottom w:val="0"/>
      <w:divBdr>
        <w:top w:val="none" w:sz="0" w:space="0" w:color="auto"/>
        <w:left w:val="none" w:sz="0" w:space="0" w:color="auto"/>
        <w:bottom w:val="none" w:sz="0" w:space="0" w:color="auto"/>
        <w:right w:val="none" w:sz="0" w:space="0" w:color="auto"/>
      </w:divBdr>
    </w:div>
    <w:div w:id="159782924">
      <w:bodyDiv w:val="1"/>
      <w:marLeft w:val="0"/>
      <w:marRight w:val="0"/>
      <w:marTop w:val="0"/>
      <w:marBottom w:val="0"/>
      <w:divBdr>
        <w:top w:val="none" w:sz="0" w:space="0" w:color="auto"/>
        <w:left w:val="none" w:sz="0" w:space="0" w:color="auto"/>
        <w:bottom w:val="none" w:sz="0" w:space="0" w:color="auto"/>
        <w:right w:val="none" w:sz="0" w:space="0" w:color="auto"/>
      </w:divBdr>
    </w:div>
    <w:div w:id="164709363">
      <w:bodyDiv w:val="1"/>
      <w:marLeft w:val="0"/>
      <w:marRight w:val="0"/>
      <w:marTop w:val="0"/>
      <w:marBottom w:val="0"/>
      <w:divBdr>
        <w:top w:val="none" w:sz="0" w:space="0" w:color="auto"/>
        <w:left w:val="none" w:sz="0" w:space="0" w:color="auto"/>
        <w:bottom w:val="none" w:sz="0" w:space="0" w:color="auto"/>
        <w:right w:val="none" w:sz="0" w:space="0" w:color="auto"/>
      </w:divBdr>
    </w:div>
    <w:div w:id="164712237">
      <w:bodyDiv w:val="1"/>
      <w:marLeft w:val="0"/>
      <w:marRight w:val="0"/>
      <w:marTop w:val="0"/>
      <w:marBottom w:val="0"/>
      <w:divBdr>
        <w:top w:val="none" w:sz="0" w:space="0" w:color="auto"/>
        <w:left w:val="none" w:sz="0" w:space="0" w:color="auto"/>
        <w:bottom w:val="none" w:sz="0" w:space="0" w:color="auto"/>
        <w:right w:val="none" w:sz="0" w:space="0" w:color="auto"/>
      </w:divBdr>
    </w:div>
    <w:div w:id="171339852">
      <w:bodyDiv w:val="1"/>
      <w:marLeft w:val="0"/>
      <w:marRight w:val="0"/>
      <w:marTop w:val="0"/>
      <w:marBottom w:val="0"/>
      <w:divBdr>
        <w:top w:val="none" w:sz="0" w:space="0" w:color="auto"/>
        <w:left w:val="none" w:sz="0" w:space="0" w:color="auto"/>
        <w:bottom w:val="none" w:sz="0" w:space="0" w:color="auto"/>
        <w:right w:val="none" w:sz="0" w:space="0" w:color="auto"/>
      </w:divBdr>
    </w:div>
    <w:div w:id="171377506">
      <w:bodyDiv w:val="1"/>
      <w:marLeft w:val="0"/>
      <w:marRight w:val="0"/>
      <w:marTop w:val="0"/>
      <w:marBottom w:val="0"/>
      <w:divBdr>
        <w:top w:val="none" w:sz="0" w:space="0" w:color="auto"/>
        <w:left w:val="none" w:sz="0" w:space="0" w:color="auto"/>
        <w:bottom w:val="none" w:sz="0" w:space="0" w:color="auto"/>
        <w:right w:val="none" w:sz="0" w:space="0" w:color="auto"/>
      </w:divBdr>
    </w:div>
    <w:div w:id="172380445">
      <w:bodyDiv w:val="1"/>
      <w:marLeft w:val="0"/>
      <w:marRight w:val="0"/>
      <w:marTop w:val="0"/>
      <w:marBottom w:val="0"/>
      <w:divBdr>
        <w:top w:val="none" w:sz="0" w:space="0" w:color="auto"/>
        <w:left w:val="none" w:sz="0" w:space="0" w:color="auto"/>
        <w:bottom w:val="none" w:sz="0" w:space="0" w:color="auto"/>
        <w:right w:val="none" w:sz="0" w:space="0" w:color="auto"/>
      </w:divBdr>
    </w:div>
    <w:div w:id="173151401">
      <w:bodyDiv w:val="1"/>
      <w:marLeft w:val="0"/>
      <w:marRight w:val="0"/>
      <w:marTop w:val="0"/>
      <w:marBottom w:val="0"/>
      <w:divBdr>
        <w:top w:val="none" w:sz="0" w:space="0" w:color="auto"/>
        <w:left w:val="none" w:sz="0" w:space="0" w:color="auto"/>
        <w:bottom w:val="none" w:sz="0" w:space="0" w:color="auto"/>
        <w:right w:val="none" w:sz="0" w:space="0" w:color="auto"/>
      </w:divBdr>
    </w:div>
    <w:div w:id="178012754">
      <w:bodyDiv w:val="1"/>
      <w:marLeft w:val="0"/>
      <w:marRight w:val="0"/>
      <w:marTop w:val="0"/>
      <w:marBottom w:val="0"/>
      <w:divBdr>
        <w:top w:val="none" w:sz="0" w:space="0" w:color="auto"/>
        <w:left w:val="none" w:sz="0" w:space="0" w:color="auto"/>
        <w:bottom w:val="none" w:sz="0" w:space="0" w:color="auto"/>
        <w:right w:val="none" w:sz="0" w:space="0" w:color="auto"/>
      </w:divBdr>
    </w:div>
    <w:div w:id="181600463">
      <w:bodyDiv w:val="1"/>
      <w:marLeft w:val="0"/>
      <w:marRight w:val="0"/>
      <w:marTop w:val="0"/>
      <w:marBottom w:val="0"/>
      <w:divBdr>
        <w:top w:val="none" w:sz="0" w:space="0" w:color="auto"/>
        <w:left w:val="none" w:sz="0" w:space="0" w:color="auto"/>
        <w:bottom w:val="none" w:sz="0" w:space="0" w:color="auto"/>
        <w:right w:val="none" w:sz="0" w:space="0" w:color="auto"/>
      </w:divBdr>
    </w:div>
    <w:div w:id="187067388">
      <w:bodyDiv w:val="1"/>
      <w:marLeft w:val="0"/>
      <w:marRight w:val="0"/>
      <w:marTop w:val="0"/>
      <w:marBottom w:val="0"/>
      <w:divBdr>
        <w:top w:val="none" w:sz="0" w:space="0" w:color="auto"/>
        <w:left w:val="none" w:sz="0" w:space="0" w:color="auto"/>
        <w:bottom w:val="none" w:sz="0" w:space="0" w:color="auto"/>
        <w:right w:val="none" w:sz="0" w:space="0" w:color="auto"/>
      </w:divBdr>
    </w:div>
    <w:div w:id="194538243">
      <w:bodyDiv w:val="1"/>
      <w:marLeft w:val="0"/>
      <w:marRight w:val="0"/>
      <w:marTop w:val="0"/>
      <w:marBottom w:val="0"/>
      <w:divBdr>
        <w:top w:val="none" w:sz="0" w:space="0" w:color="auto"/>
        <w:left w:val="none" w:sz="0" w:space="0" w:color="auto"/>
        <w:bottom w:val="none" w:sz="0" w:space="0" w:color="auto"/>
        <w:right w:val="none" w:sz="0" w:space="0" w:color="auto"/>
      </w:divBdr>
    </w:div>
    <w:div w:id="195311396">
      <w:bodyDiv w:val="1"/>
      <w:marLeft w:val="0"/>
      <w:marRight w:val="0"/>
      <w:marTop w:val="0"/>
      <w:marBottom w:val="0"/>
      <w:divBdr>
        <w:top w:val="none" w:sz="0" w:space="0" w:color="auto"/>
        <w:left w:val="none" w:sz="0" w:space="0" w:color="auto"/>
        <w:bottom w:val="none" w:sz="0" w:space="0" w:color="auto"/>
        <w:right w:val="none" w:sz="0" w:space="0" w:color="auto"/>
      </w:divBdr>
    </w:div>
    <w:div w:id="199245077">
      <w:bodyDiv w:val="1"/>
      <w:marLeft w:val="0"/>
      <w:marRight w:val="0"/>
      <w:marTop w:val="0"/>
      <w:marBottom w:val="0"/>
      <w:divBdr>
        <w:top w:val="none" w:sz="0" w:space="0" w:color="auto"/>
        <w:left w:val="none" w:sz="0" w:space="0" w:color="auto"/>
        <w:bottom w:val="none" w:sz="0" w:space="0" w:color="auto"/>
        <w:right w:val="none" w:sz="0" w:space="0" w:color="auto"/>
      </w:divBdr>
    </w:div>
    <w:div w:id="202789700">
      <w:bodyDiv w:val="1"/>
      <w:marLeft w:val="0"/>
      <w:marRight w:val="0"/>
      <w:marTop w:val="0"/>
      <w:marBottom w:val="0"/>
      <w:divBdr>
        <w:top w:val="none" w:sz="0" w:space="0" w:color="auto"/>
        <w:left w:val="none" w:sz="0" w:space="0" w:color="auto"/>
        <w:bottom w:val="none" w:sz="0" w:space="0" w:color="auto"/>
        <w:right w:val="none" w:sz="0" w:space="0" w:color="auto"/>
      </w:divBdr>
    </w:div>
    <w:div w:id="209272019">
      <w:bodyDiv w:val="1"/>
      <w:marLeft w:val="0"/>
      <w:marRight w:val="0"/>
      <w:marTop w:val="0"/>
      <w:marBottom w:val="0"/>
      <w:divBdr>
        <w:top w:val="none" w:sz="0" w:space="0" w:color="auto"/>
        <w:left w:val="none" w:sz="0" w:space="0" w:color="auto"/>
        <w:bottom w:val="none" w:sz="0" w:space="0" w:color="auto"/>
        <w:right w:val="none" w:sz="0" w:space="0" w:color="auto"/>
      </w:divBdr>
    </w:div>
    <w:div w:id="221605172">
      <w:bodyDiv w:val="1"/>
      <w:marLeft w:val="0"/>
      <w:marRight w:val="0"/>
      <w:marTop w:val="0"/>
      <w:marBottom w:val="0"/>
      <w:divBdr>
        <w:top w:val="none" w:sz="0" w:space="0" w:color="auto"/>
        <w:left w:val="none" w:sz="0" w:space="0" w:color="auto"/>
        <w:bottom w:val="none" w:sz="0" w:space="0" w:color="auto"/>
        <w:right w:val="none" w:sz="0" w:space="0" w:color="auto"/>
      </w:divBdr>
    </w:div>
    <w:div w:id="222645483">
      <w:bodyDiv w:val="1"/>
      <w:marLeft w:val="0"/>
      <w:marRight w:val="0"/>
      <w:marTop w:val="0"/>
      <w:marBottom w:val="0"/>
      <w:divBdr>
        <w:top w:val="none" w:sz="0" w:space="0" w:color="auto"/>
        <w:left w:val="none" w:sz="0" w:space="0" w:color="auto"/>
        <w:bottom w:val="none" w:sz="0" w:space="0" w:color="auto"/>
        <w:right w:val="none" w:sz="0" w:space="0" w:color="auto"/>
      </w:divBdr>
    </w:div>
    <w:div w:id="229465401">
      <w:bodyDiv w:val="1"/>
      <w:marLeft w:val="0"/>
      <w:marRight w:val="0"/>
      <w:marTop w:val="0"/>
      <w:marBottom w:val="0"/>
      <w:divBdr>
        <w:top w:val="none" w:sz="0" w:space="0" w:color="auto"/>
        <w:left w:val="none" w:sz="0" w:space="0" w:color="auto"/>
        <w:bottom w:val="none" w:sz="0" w:space="0" w:color="auto"/>
        <w:right w:val="none" w:sz="0" w:space="0" w:color="auto"/>
      </w:divBdr>
    </w:div>
    <w:div w:id="236986345">
      <w:bodyDiv w:val="1"/>
      <w:marLeft w:val="0"/>
      <w:marRight w:val="0"/>
      <w:marTop w:val="0"/>
      <w:marBottom w:val="0"/>
      <w:divBdr>
        <w:top w:val="none" w:sz="0" w:space="0" w:color="auto"/>
        <w:left w:val="none" w:sz="0" w:space="0" w:color="auto"/>
        <w:bottom w:val="none" w:sz="0" w:space="0" w:color="auto"/>
        <w:right w:val="none" w:sz="0" w:space="0" w:color="auto"/>
      </w:divBdr>
    </w:div>
    <w:div w:id="238366173">
      <w:bodyDiv w:val="1"/>
      <w:marLeft w:val="0"/>
      <w:marRight w:val="0"/>
      <w:marTop w:val="0"/>
      <w:marBottom w:val="0"/>
      <w:divBdr>
        <w:top w:val="none" w:sz="0" w:space="0" w:color="auto"/>
        <w:left w:val="none" w:sz="0" w:space="0" w:color="auto"/>
        <w:bottom w:val="none" w:sz="0" w:space="0" w:color="auto"/>
        <w:right w:val="none" w:sz="0" w:space="0" w:color="auto"/>
      </w:divBdr>
    </w:div>
    <w:div w:id="239604493">
      <w:bodyDiv w:val="1"/>
      <w:marLeft w:val="0"/>
      <w:marRight w:val="0"/>
      <w:marTop w:val="0"/>
      <w:marBottom w:val="0"/>
      <w:divBdr>
        <w:top w:val="none" w:sz="0" w:space="0" w:color="auto"/>
        <w:left w:val="none" w:sz="0" w:space="0" w:color="auto"/>
        <w:bottom w:val="none" w:sz="0" w:space="0" w:color="auto"/>
        <w:right w:val="none" w:sz="0" w:space="0" w:color="auto"/>
      </w:divBdr>
    </w:div>
    <w:div w:id="240452888">
      <w:bodyDiv w:val="1"/>
      <w:marLeft w:val="0"/>
      <w:marRight w:val="0"/>
      <w:marTop w:val="0"/>
      <w:marBottom w:val="0"/>
      <w:divBdr>
        <w:top w:val="none" w:sz="0" w:space="0" w:color="auto"/>
        <w:left w:val="none" w:sz="0" w:space="0" w:color="auto"/>
        <w:bottom w:val="none" w:sz="0" w:space="0" w:color="auto"/>
        <w:right w:val="none" w:sz="0" w:space="0" w:color="auto"/>
      </w:divBdr>
    </w:div>
    <w:div w:id="247617643">
      <w:bodyDiv w:val="1"/>
      <w:marLeft w:val="0"/>
      <w:marRight w:val="0"/>
      <w:marTop w:val="0"/>
      <w:marBottom w:val="0"/>
      <w:divBdr>
        <w:top w:val="none" w:sz="0" w:space="0" w:color="auto"/>
        <w:left w:val="none" w:sz="0" w:space="0" w:color="auto"/>
        <w:bottom w:val="none" w:sz="0" w:space="0" w:color="auto"/>
        <w:right w:val="none" w:sz="0" w:space="0" w:color="auto"/>
      </w:divBdr>
    </w:div>
    <w:div w:id="255943427">
      <w:bodyDiv w:val="1"/>
      <w:marLeft w:val="0"/>
      <w:marRight w:val="0"/>
      <w:marTop w:val="0"/>
      <w:marBottom w:val="0"/>
      <w:divBdr>
        <w:top w:val="none" w:sz="0" w:space="0" w:color="auto"/>
        <w:left w:val="none" w:sz="0" w:space="0" w:color="auto"/>
        <w:bottom w:val="none" w:sz="0" w:space="0" w:color="auto"/>
        <w:right w:val="none" w:sz="0" w:space="0" w:color="auto"/>
      </w:divBdr>
    </w:div>
    <w:div w:id="259223530">
      <w:bodyDiv w:val="1"/>
      <w:marLeft w:val="0"/>
      <w:marRight w:val="0"/>
      <w:marTop w:val="0"/>
      <w:marBottom w:val="0"/>
      <w:divBdr>
        <w:top w:val="none" w:sz="0" w:space="0" w:color="auto"/>
        <w:left w:val="none" w:sz="0" w:space="0" w:color="auto"/>
        <w:bottom w:val="none" w:sz="0" w:space="0" w:color="auto"/>
        <w:right w:val="none" w:sz="0" w:space="0" w:color="auto"/>
      </w:divBdr>
    </w:div>
    <w:div w:id="261956351">
      <w:bodyDiv w:val="1"/>
      <w:marLeft w:val="0"/>
      <w:marRight w:val="0"/>
      <w:marTop w:val="0"/>
      <w:marBottom w:val="0"/>
      <w:divBdr>
        <w:top w:val="none" w:sz="0" w:space="0" w:color="auto"/>
        <w:left w:val="none" w:sz="0" w:space="0" w:color="auto"/>
        <w:bottom w:val="none" w:sz="0" w:space="0" w:color="auto"/>
        <w:right w:val="none" w:sz="0" w:space="0" w:color="auto"/>
      </w:divBdr>
    </w:div>
    <w:div w:id="262081009">
      <w:bodyDiv w:val="1"/>
      <w:marLeft w:val="0"/>
      <w:marRight w:val="0"/>
      <w:marTop w:val="0"/>
      <w:marBottom w:val="0"/>
      <w:divBdr>
        <w:top w:val="none" w:sz="0" w:space="0" w:color="auto"/>
        <w:left w:val="none" w:sz="0" w:space="0" w:color="auto"/>
        <w:bottom w:val="none" w:sz="0" w:space="0" w:color="auto"/>
        <w:right w:val="none" w:sz="0" w:space="0" w:color="auto"/>
      </w:divBdr>
    </w:div>
    <w:div w:id="269633089">
      <w:bodyDiv w:val="1"/>
      <w:marLeft w:val="0"/>
      <w:marRight w:val="0"/>
      <w:marTop w:val="0"/>
      <w:marBottom w:val="0"/>
      <w:divBdr>
        <w:top w:val="none" w:sz="0" w:space="0" w:color="auto"/>
        <w:left w:val="none" w:sz="0" w:space="0" w:color="auto"/>
        <w:bottom w:val="none" w:sz="0" w:space="0" w:color="auto"/>
        <w:right w:val="none" w:sz="0" w:space="0" w:color="auto"/>
      </w:divBdr>
    </w:div>
    <w:div w:id="269699577">
      <w:bodyDiv w:val="1"/>
      <w:marLeft w:val="0"/>
      <w:marRight w:val="0"/>
      <w:marTop w:val="0"/>
      <w:marBottom w:val="0"/>
      <w:divBdr>
        <w:top w:val="none" w:sz="0" w:space="0" w:color="auto"/>
        <w:left w:val="none" w:sz="0" w:space="0" w:color="auto"/>
        <w:bottom w:val="none" w:sz="0" w:space="0" w:color="auto"/>
        <w:right w:val="none" w:sz="0" w:space="0" w:color="auto"/>
      </w:divBdr>
    </w:div>
    <w:div w:id="270942164">
      <w:bodyDiv w:val="1"/>
      <w:marLeft w:val="0"/>
      <w:marRight w:val="0"/>
      <w:marTop w:val="0"/>
      <w:marBottom w:val="0"/>
      <w:divBdr>
        <w:top w:val="none" w:sz="0" w:space="0" w:color="auto"/>
        <w:left w:val="none" w:sz="0" w:space="0" w:color="auto"/>
        <w:bottom w:val="none" w:sz="0" w:space="0" w:color="auto"/>
        <w:right w:val="none" w:sz="0" w:space="0" w:color="auto"/>
      </w:divBdr>
    </w:div>
    <w:div w:id="273708911">
      <w:bodyDiv w:val="1"/>
      <w:marLeft w:val="0"/>
      <w:marRight w:val="0"/>
      <w:marTop w:val="0"/>
      <w:marBottom w:val="0"/>
      <w:divBdr>
        <w:top w:val="none" w:sz="0" w:space="0" w:color="auto"/>
        <w:left w:val="none" w:sz="0" w:space="0" w:color="auto"/>
        <w:bottom w:val="none" w:sz="0" w:space="0" w:color="auto"/>
        <w:right w:val="none" w:sz="0" w:space="0" w:color="auto"/>
      </w:divBdr>
    </w:div>
    <w:div w:id="275721667">
      <w:bodyDiv w:val="1"/>
      <w:marLeft w:val="0"/>
      <w:marRight w:val="0"/>
      <w:marTop w:val="0"/>
      <w:marBottom w:val="0"/>
      <w:divBdr>
        <w:top w:val="none" w:sz="0" w:space="0" w:color="auto"/>
        <w:left w:val="none" w:sz="0" w:space="0" w:color="auto"/>
        <w:bottom w:val="none" w:sz="0" w:space="0" w:color="auto"/>
        <w:right w:val="none" w:sz="0" w:space="0" w:color="auto"/>
      </w:divBdr>
    </w:div>
    <w:div w:id="276059934">
      <w:bodyDiv w:val="1"/>
      <w:marLeft w:val="0"/>
      <w:marRight w:val="0"/>
      <w:marTop w:val="0"/>
      <w:marBottom w:val="0"/>
      <w:divBdr>
        <w:top w:val="none" w:sz="0" w:space="0" w:color="auto"/>
        <w:left w:val="none" w:sz="0" w:space="0" w:color="auto"/>
        <w:bottom w:val="none" w:sz="0" w:space="0" w:color="auto"/>
        <w:right w:val="none" w:sz="0" w:space="0" w:color="auto"/>
      </w:divBdr>
    </w:div>
    <w:div w:id="277950731">
      <w:bodyDiv w:val="1"/>
      <w:marLeft w:val="0"/>
      <w:marRight w:val="0"/>
      <w:marTop w:val="0"/>
      <w:marBottom w:val="0"/>
      <w:divBdr>
        <w:top w:val="none" w:sz="0" w:space="0" w:color="auto"/>
        <w:left w:val="none" w:sz="0" w:space="0" w:color="auto"/>
        <w:bottom w:val="none" w:sz="0" w:space="0" w:color="auto"/>
        <w:right w:val="none" w:sz="0" w:space="0" w:color="auto"/>
      </w:divBdr>
    </w:div>
    <w:div w:id="284384646">
      <w:bodyDiv w:val="1"/>
      <w:marLeft w:val="0"/>
      <w:marRight w:val="0"/>
      <w:marTop w:val="0"/>
      <w:marBottom w:val="0"/>
      <w:divBdr>
        <w:top w:val="none" w:sz="0" w:space="0" w:color="auto"/>
        <w:left w:val="none" w:sz="0" w:space="0" w:color="auto"/>
        <w:bottom w:val="none" w:sz="0" w:space="0" w:color="auto"/>
        <w:right w:val="none" w:sz="0" w:space="0" w:color="auto"/>
      </w:divBdr>
    </w:div>
    <w:div w:id="287245579">
      <w:bodyDiv w:val="1"/>
      <w:marLeft w:val="0"/>
      <w:marRight w:val="0"/>
      <w:marTop w:val="0"/>
      <w:marBottom w:val="0"/>
      <w:divBdr>
        <w:top w:val="none" w:sz="0" w:space="0" w:color="auto"/>
        <w:left w:val="none" w:sz="0" w:space="0" w:color="auto"/>
        <w:bottom w:val="none" w:sz="0" w:space="0" w:color="auto"/>
        <w:right w:val="none" w:sz="0" w:space="0" w:color="auto"/>
      </w:divBdr>
    </w:div>
    <w:div w:id="289016911">
      <w:bodyDiv w:val="1"/>
      <w:marLeft w:val="0"/>
      <w:marRight w:val="0"/>
      <w:marTop w:val="0"/>
      <w:marBottom w:val="0"/>
      <w:divBdr>
        <w:top w:val="none" w:sz="0" w:space="0" w:color="auto"/>
        <w:left w:val="none" w:sz="0" w:space="0" w:color="auto"/>
        <w:bottom w:val="none" w:sz="0" w:space="0" w:color="auto"/>
        <w:right w:val="none" w:sz="0" w:space="0" w:color="auto"/>
      </w:divBdr>
    </w:div>
    <w:div w:id="289408241">
      <w:bodyDiv w:val="1"/>
      <w:marLeft w:val="0"/>
      <w:marRight w:val="0"/>
      <w:marTop w:val="0"/>
      <w:marBottom w:val="0"/>
      <w:divBdr>
        <w:top w:val="none" w:sz="0" w:space="0" w:color="auto"/>
        <w:left w:val="none" w:sz="0" w:space="0" w:color="auto"/>
        <w:bottom w:val="none" w:sz="0" w:space="0" w:color="auto"/>
        <w:right w:val="none" w:sz="0" w:space="0" w:color="auto"/>
      </w:divBdr>
    </w:div>
    <w:div w:id="289868799">
      <w:bodyDiv w:val="1"/>
      <w:marLeft w:val="0"/>
      <w:marRight w:val="0"/>
      <w:marTop w:val="0"/>
      <w:marBottom w:val="0"/>
      <w:divBdr>
        <w:top w:val="none" w:sz="0" w:space="0" w:color="auto"/>
        <w:left w:val="none" w:sz="0" w:space="0" w:color="auto"/>
        <w:bottom w:val="none" w:sz="0" w:space="0" w:color="auto"/>
        <w:right w:val="none" w:sz="0" w:space="0" w:color="auto"/>
      </w:divBdr>
    </w:div>
    <w:div w:id="296186293">
      <w:bodyDiv w:val="1"/>
      <w:marLeft w:val="0"/>
      <w:marRight w:val="0"/>
      <w:marTop w:val="0"/>
      <w:marBottom w:val="0"/>
      <w:divBdr>
        <w:top w:val="none" w:sz="0" w:space="0" w:color="auto"/>
        <w:left w:val="none" w:sz="0" w:space="0" w:color="auto"/>
        <w:bottom w:val="none" w:sz="0" w:space="0" w:color="auto"/>
        <w:right w:val="none" w:sz="0" w:space="0" w:color="auto"/>
      </w:divBdr>
    </w:div>
    <w:div w:id="297611867">
      <w:bodyDiv w:val="1"/>
      <w:marLeft w:val="0"/>
      <w:marRight w:val="0"/>
      <w:marTop w:val="0"/>
      <w:marBottom w:val="0"/>
      <w:divBdr>
        <w:top w:val="none" w:sz="0" w:space="0" w:color="auto"/>
        <w:left w:val="none" w:sz="0" w:space="0" w:color="auto"/>
        <w:bottom w:val="none" w:sz="0" w:space="0" w:color="auto"/>
        <w:right w:val="none" w:sz="0" w:space="0" w:color="auto"/>
      </w:divBdr>
    </w:div>
    <w:div w:id="299459253">
      <w:bodyDiv w:val="1"/>
      <w:marLeft w:val="0"/>
      <w:marRight w:val="0"/>
      <w:marTop w:val="0"/>
      <w:marBottom w:val="0"/>
      <w:divBdr>
        <w:top w:val="none" w:sz="0" w:space="0" w:color="auto"/>
        <w:left w:val="none" w:sz="0" w:space="0" w:color="auto"/>
        <w:bottom w:val="none" w:sz="0" w:space="0" w:color="auto"/>
        <w:right w:val="none" w:sz="0" w:space="0" w:color="auto"/>
      </w:divBdr>
    </w:div>
    <w:div w:id="304626604">
      <w:bodyDiv w:val="1"/>
      <w:marLeft w:val="0"/>
      <w:marRight w:val="0"/>
      <w:marTop w:val="0"/>
      <w:marBottom w:val="0"/>
      <w:divBdr>
        <w:top w:val="none" w:sz="0" w:space="0" w:color="auto"/>
        <w:left w:val="none" w:sz="0" w:space="0" w:color="auto"/>
        <w:bottom w:val="none" w:sz="0" w:space="0" w:color="auto"/>
        <w:right w:val="none" w:sz="0" w:space="0" w:color="auto"/>
      </w:divBdr>
    </w:div>
    <w:div w:id="307246461">
      <w:bodyDiv w:val="1"/>
      <w:marLeft w:val="0"/>
      <w:marRight w:val="0"/>
      <w:marTop w:val="0"/>
      <w:marBottom w:val="0"/>
      <w:divBdr>
        <w:top w:val="none" w:sz="0" w:space="0" w:color="auto"/>
        <w:left w:val="none" w:sz="0" w:space="0" w:color="auto"/>
        <w:bottom w:val="none" w:sz="0" w:space="0" w:color="auto"/>
        <w:right w:val="none" w:sz="0" w:space="0" w:color="auto"/>
      </w:divBdr>
    </w:div>
    <w:div w:id="307369145">
      <w:bodyDiv w:val="1"/>
      <w:marLeft w:val="0"/>
      <w:marRight w:val="0"/>
      <w:marTop w:val="0"/>
      <w:marBottom w:val="0"/>
      <w:divBdr>
        <w:top w:val="none" w:sz="0" w:space="0" w:color="auto"/>
        <w:left w:val="none" w:sz="0" w:space="0" w:color="auto"/>
        <w:bottom w:val="none" w:sz="0" w:space="0" w:color="auto"/>
        <w:right w:val="none" w:sz="0" w:space="0" w:color="auto"/>
      </w:divBdr>
    </w:div>
    <w:div w:id="309096651">
      <w:bodyDiv w:val="1"/>
      <w:marLeft w:val="0"/>
      <w:marRight w:val="0"/>
      <w:marTop w:val="0"/>
      <w:marBottom w:val="0"/>
      <w:divBdr>
        <w:top w:val="none" w:sz="0" w:space="0" w:color="auto"/>
        <w:left w:val="none" w:sz="0" w:space="0" w:color="auto"/>
        <w:bottom w:val="none" w:sz="0" w:space="0" w:color="auto"/>
        <w:right w:val="none" w:sz="0" w:space="0" w:color="auto"/>
      </w:divBdr>
    </w:div>
    <w:div w:id="313917608">
      <w:bodyDiv w:val="1"/>
      <w:marLeft w:val="0"/>
      <w:marRight w:val="0"/>
      <w:marTop w:val="0"/>
      <w:marBottom w:val="0"/>
      <w:divBdr>
        <w:top w:val="none" w:sz="0" w:space="0" w:color="auto"/>
        <w:left w:val="none" w:sz="0" w:space="0" w:color="auto"/>
        <w:bottom w:val="none" w:sz="0" w:space="0" w:color="auto"/>
        <w:right w:val="none" w:sz="0" w:space="0" w:color="auto"/>
      </w:divBdr>
    </w:div>
    <w:div w:id="314141695">
      <w:bodyDiv w:val="1"/>
      <w:marLeft w:val="0"/>
      <w:marRight w:val="0"/>
      <w:marTop w:val="0"/>
      <w:marBottom w:val="0"/>
      <w:divBdr>
        <w:top w:val="none" w:sz="0" w:space="0" w:color="auto"/>
        <w:left w:val="none" w:sz="0" w:space="0" w:color="auto"/>
        <w:bottom w:val="none" w:sz="0" w:space="0" w:color="auto"/>
        <w:right w:val="none" w:sz="0" w:space="0" w:color="auto"/>
      </w:divBdr>
    </w:div>
    <w:div w:id="323515604">
      <w:bodyDiv w:val="1"/>
      <w:marLeft w:val="0"/>
      <w:marRight w:val="0"/>
      <w:marTop w:val="0"/>
      <w:marBottom w:val="0"/>
      <w:divBdr>
        <w:top w:val="none" w:sz="0" w:space="0" w:color="auto"/>
        <w:left w:val="none" w:sz="0" w:space="0" w:color="auto"/>
        <w:bottom w:val="none" w:sz="0" w:space="0" w:color="auto"/>
        <w:right w:val="none" w:sz="0" w:space="0" w:color="auto"/>
      </w:divBdr>
    </w:div>
    <w:div w:id="323709773">
      <w:bodyDiv w:val="1"/>
      <w:marLeft w:val="0"/>
      <w:marRight w:val="0"/>
      <w:marTop w:val="0"/>
      <w:marBottom w:val="0"/>
      <w:divBdr>
        <w:top w:val="none" w:sz="0" w:space="0" w:color="auto"/>
        <w:left w:val="none" w:sz="0" w:space="0" w:color="auto"/>
        <w:bottom w:val="none" w:sz="0" w:space="0" w:color="auto"/>
        <w:right w:val="none" w:sz="0" w:space="0" w:color="auto"/>
      </w:divBdr>
    </w:div>
    <w:div w:id="327633596">
      <w:bodyDiv w:val="1"/>
      <w:marLeft w:val="0"/>
      <w:marRight w:val="0"/>
      <w:marTop w:val="0"/>
      <w:marBottom w:val="0"/>
      <w:divBdr>
        <w:top w:val="none" w:sz="0" w:space="0" w:color="auto"/>
        <w:left w:val="none" w:sz="0" w:space="0" w:color="auto"/>
        <w:bottom w:val="none" w:sz="0" w:space="0" w:color="auto"/>
        <w:right w:val="none" w:sz="0" w:space="0" w:color="auto"/>
      </w:divBdr>
    </w:div>
    <w:div w:id="336662027">
      <w:bodyDiv w:val="1"/>
      <w:marLeft w:val="0"/>
      <w:marRight w:val="0"/>
      <w:marTop w:val="0"/>
      <w:marBottom w:val="0"/>
      <w:divBdr>
        <w:top w:val="none" w:sz="0" w:space="0" w:color="auto"/>
        <w:left w:val="none" w:sz="0" w:space="0" w:color="auto"/>
        <w:bottom w:val="none" w:sz="0" w:space="0" w:color="auto"/>
        <w:right w:val="none" w:sz="0" w:space="0" w:color="auto"/>
      </w:divBdr>
    </w:div>
    <w:div w:id="339353718">
      <w:bodyDiv w:val="1"/>
      <w:marLeft w:val="0"/>
      <w:marRight w:val="0"/>
      <w:marTop w:val="0"/>
      <w:marBottom w:val="0"/>
      <w:divBdr>
        <w:top w:val="none" w:sz="0" w:space="0" w:color="auto"/>
        <w:left w:val="none" w:sz="0" w:space="0" w:color="auto"/>
        <w:bottom w:val="none" w:sz="0" w:space="0" w:color="auto"/>
        <w:right w:val="none" w:sz="0" w:space="0" w:color="auto"/>
      </w:divBdr>
    </w:div>
    <w:div w:id="339938625">
      <w:bodyDiv w:val="1"/>
      <w:marLeft w:val="0"/>
      <w:marRight w:val="0"/>
      <w:marTop w:val="0"/>
      <w:marBottom w:val="0"/>
      <w:divBdr>
        <w:top w:val="none" w:sz="0" w:space="0" w:color="auto"/>
        <w:left w:val="none" w:sz="0" w:space="0" w:color="auto"/>
        <w:bottom w:val="none" w:sz="0" w:space="0" w:color="auto"/>
        <w:right w:val="none" w:sz="0" w:space="0" w:color="auto"/>
      </w:divBdr>
    </w:div>
    <w:div w:id="340402754">
      <w:bodyDiv w:val="1"/>
      <w:marLeft w:val="0"/>
      <w:marRight w:val="0"/>
      <w:marTop w:val="0"/>
      <w:marBottom w:val="0"/>
      <w:divBdr>
        <w:top w:val="none" w:sz="0" w:space="0" w:color="auto"/>
        <w:left w:val="none" w:sz="0" w:space="0" w:color="auto"/>
        <w:bottom w:val="none" w:sz="0" w:space="0" w:color="auto"/>
        <w:right w:val="none" w:sz="0" w:space="0" w:color="auto"/>
      </w:divBdr>
    </w:div>
    <w:div w:id="343897789">
      <w:bodyDiv w:val="1"/>
      <w:marLeft w:val="0"/>
      <w:marRight w:val="0"/>
      <w:marTop w:val="0"/>
      <w:marBottom w:val="0"/>
      <w:divBdr>
        <w:top w:val="none" w:sz="0" w:space="0" w:color="auto"/>
        <w:left w:val="none" w:sz="0" w:space="0" w:color="auto"/>
        <w:bottom w:val="none" w:sz="0" w:space="0" w:color="auto"/>
        <w:right w:val="none" w:sz="0" w:space="0" w:color="auto"/>
      </w:divBdr>
    </w:div>
    <w:div w:id="344789825">
      <w:bodyDiv w:val="1"/>
      <w:marLeft w:val="0"/>
      <w:marRight w:val="0"/>
      <w:marTop w:val="0"/>
      <w:marBottom w:val="0"/>
      <w:divBdr>
        <w:top w:val="none" w:sz="0" w:space="0" w:color="auto"/>
        <w:left w:val="none" w:sz="0" w:space="0" w:color="auto"/>
        <w:bottom w:val="none" w:sz="0" w:space="0" w:color="auto"/>
        <w:right w:val="none" w:sz="0" w:space="0" w:color="auto"/>
      </w:divBdr>
    </w:div>
    <w:div w:id="345181897">
      <w:bodyDiv w:val="1"/>
      <w:marLeft w:val="0"/>
      <w:marRight w:val="0"/>
      <w:marTop w:val="0"/>
      <w:marBottom w:val="0"/>
      <w:divBdr>
        <w:top w:val="none" w:sz="0" w:space="0" w:color="auto"/>
        <w:left w:val="none" w:sz="0" w:space="0" w:color="auto"/>
        <w:bottom w:val="none" w:sz="0" w:space="0" w:color="auto"/>
        <w:right w:val="none" w:sz="0" w:space="0" w:color="auto"/>
      </w:divBdr>
    </w:div>
    <w:div w:id="352418996">
      <w:bodyDiv w:val="1"/>
      <w:marLeft w:val="0"/>
      <w:marRight w:val="0"/>
      <w:marTop w:val="0"/>
      <w:marBottom w:val="0"/>
      <w:divBdr>
        <w:top w:val="none" w:sz="0" w:space="0" w:color="auto"/>
        <w:left w:val="none" w:sz="0" w:space="0" w:color="auto"/>
        <w:bottom w:val="none" w:sz="0" w:space="0" w:color="auto"/>
        <w:right w:val="none" w:sz="0" w:space="0" w:color="auto"/>
      </w:divBdr>
    </w:div>
    <w:div w:id="352726637">
      <w:bodyDiv w:val="1"/>
      <w:marLeft w:val="0"/>
      <w:marRight w:val="0"/>
      <w:marTop w:val="0"/>
      <w:marBottom w:val="0"/>
      <w:divBdr>
        <w:top w:val="none" w:sz="0" w:space="0" w:color="auto"/>
        <w:left w:val="none" w:sz="0" w:space="0" w:color="auto"/>
        <w:bottom w:val="none" w:sz="0" w:space="0" w:color="auto"/>
        <w:right w:val="none" w:sz="0" w:space="0" w:color="auto"/>
      </w:divBdr>
    </w:div>
    <w:div w:id="353927070">
      <w:bodyDiv w:val="1"/>
      <w:marLeft w:val="0"/>
      <w:marRight w:val="0"/>
      <w:marTop w:val="0"/>
      <w:marBottom w:val="0"/>
      <w:divBdr>
        <w:top w:val="none" w:sz="0" w:space="0" w:color="auto"/>
        <w:left w:val="none" w:sz="0" w:space="0" w:color="auto"/>
        <w:bottom w:val="none" w:sz="0" w:space="0" w:color="auto"/>
        <w:right w:val="none" w:sz="0" w:space="0" w:color="auto"/>
      </w:divBdr>
    </w:div>
    <w:div w:id="354231506">
      <w:bodyDiv w:val="1"/>
      <w:marLeft w:val="0"/>
      <w:marRight w:val="0"/>
      <w:marTop w:val="0"/>
      <w:marBottom w:val="0"/>
      <w:divBdr>
        <w:top w:val="none" w:sz="0" w:space="0" w:color="auto"/>
        <w:left w:val="none" w:sz="0" w:space="0" w:color="auto"/>
        <w:bottom w:val="none" w:sz="0" w:space="0" w:color="auto"/>
        <w:right w:val="none" w:sz="0" w:space="0" w:color="auto"/>
      </w:divBdr>
    </w:div>
    <w:div w:id="355160333">
      <w:bodyDiv w:val="1"/>
      <w:marLeft w:val="0"/>
      <w:marRight w:val="0"/>
      <w:marTop w:val="0"/>
      <w:marBottom w:val="0"/>
      <w:divBdr>
        <w:top w:val="none" w:sz="0" w:space="0" w:color="auto"/>
        <w:left w:val="none" w:sz="0" w:space="0" w:color="auto"/>
        <w:bottom w:val="none" w:sz="0" w:space="0" w:color="auto"/>
        <w:right w:val="none" w:sz="0" w:space="0" w:color="auto"/>
      </w:divBdr>
    </w:div>
    <w:div w:id="362362789">
      <w:bodyDiv w:val="1"/>
      <w:marLeft w:val="0"/>
      <w:marRight w:val="0"/>
      <w:marTop w:val="0"/>
      <w:marBottom w:val="0"/>
      <w:divBdr>
        <w:top w:val="none" w:sz="0" w:space="0" w:color="auto"/>
        <w:left w:val="none" w:sz="0" w:space="0" w:color="auto"/>
        <w:bottom w:val="none" w:sz="0" w:space="0" w:color="auto"/>
        <w:right w:val="none" w:sz="0" w:space="0" w:color="auto"/>
      </w:divBdr>
    </w:div>
    <w:div w:id="363406685">
      <w:bodyDiv w:val="1"/>
      <w:marLeft w:val="0"/>
      <w:marRight w:val="0"/>
      <w:marTop w:val="0"/>
      <w:marBottom w:val="0"/>
      <w:divBdr>
        <w:top w:val="none" w:sz="0" w:space="0" w:color="auto"/>
        <w:left w:val="none" w:sz="0" w:space="0" w:color="auto"/>
        <w:bottom w:val="none" w:sz="0" w:space="0" w:color="auto"/>
        <w:right w:val="none" w:sz="0" w:space="0" w:color="auto"/>
      </w:divBdr>
    </w:div>
    <w:div w:id="364915910">
      <w:bodyDiv w:val="1"/>
      <w:marLeft w:val="0"/>
      <w:marRight w:val="0"/>
      <w:marTop w:val="0"/>
      <w:marBottom w:val="0"/>
      <w:divBdr>
        <w:top w:val="none" w:sz="0" w:space="0" w:color="auto"/>
        <w:left w:val="none" w:sz="0" w:space="0" w:color="auto"/>
        <w:bottom w:val="none" w:sz="0" w:space="0" w:color="auto"/>
        <w:right w:val="none" w:sz="0" w:space="0" w:color="auto"/>
      </w:divBdr>
    </w:div>
    <w:div w:id="369190354">
      <w:bodyDiv w:val="1"/>
      <w:marLeft w:val="0"/>
      <w:marRight w:val="0"/>
      <w:marTop w:val="0"/>
      <w:marBottom w:val="0"/>
      <w:divBdr>
        <w:top w:val="none" w:sz="0" w:space="0" w:color="auto"/>
        <w:left w:val="none" w:sz="0" w:space="0" w:color="auto"/>
        <w:bottom w:val="none" w:sz="0" w:space="0" w:color="auto"/>
        <w:right w:val="none" w:sz="0" w:space="0" w:color="auto"/>
      </w:divBdr>
    </w:div>
    <w:div w:id="373577031">
      <w:bodyDiv w:val="1"/>
      <w:marLeft w:val="0"/>
      <w:marRight w:val="0"/>
      <w:marTop w:val="0"/>
      <w:marBottom w:val="0"/>
      <w:divBdr>
        <w:top w:val="none" w:sz="0" w:space="0" w:color="auto"/>
        <w:left w:val="none" w:sz="0" w:space="0" w:color="auto"/>
        <w:bottom w:val="none" w:sz="0" w:space="0" w:color="auto"/>
        <w:right w:val="none" w:sz="0" w:space="0" w:color="auto"/>
      </w:divBdr>
    </w:div>
    <w:div w:id="375616959">
      <w:bodyDiv w:val="1"/>
      <w:marLeft w:val="0"/>
      <w:marRight w:val="0"/>
      <w:marTop w:val="0"/>
      <w:marBottom w:val="0"/>
      <w:divBdr>
        <w:top w:val="none" w:sz="0" w:space="0" w:color="auto"/>
        <w:left w:val="none" w:sz="0" w:space="0" w:color="auto"/>
        <w:bottom w:val="none" w:sz="0" w:space="0" w:color="auto"/>
        <w:right w:val="none" w:sz="0" w:space="0" w:color="auto"/>
      </w:divBdr>
    </w:div>
    <w:div w:id="375862646">
      <w:bodyDiv w:val="1"/>
      <w:marLeft w:val="0"/>
      <w:marRight w:val="0"/>
      <w:marTop w:val="0"/>
      <w:marBottom w:val="0"/>
      <w:divBdr>
        <w:top w:val="none" w:sz="0" w:space="0" w:color="auto"/>
        <w:left w:val="none" w:sz="0" w:space="0" w:color="auto"/>
        <w:bottom w:val="none" w:sz="0" w:space="0" w:color="auto"/>
        <w:right w:val="none" w:sz="0" w:space="0" w:color="auto"/>
      </w:divBdr>
    </w:div>
    <w:div w:id="377512704">
      <w:bodyDiv w:val="1"/>
      <w:marLeft w:val="0"/>
      <w:marRight w:val="0"/>
      <w:marTop w:val="0"/>
      <w:marBottom w:val="0"/>
      <w:divBdr>
        <w:top w:val="none" w:sz="0" w:space="0" w:color="auto"/>
        <w:left w:val="none" w:sz="0" w:space="0" w:color="auto"/>
        <w:bottom w:val="none" w:sz="0" w:space="0" w:color="auto"/>
        <w:right w:val="none" w:sz="0" w:space="0" w:color="auto"/>
      </w:divBdr>
    </w:div>
    <w:div w:id="384990943">
      <w:bodyDiv w:val="1"/>
      <w:marLeft w:val="0"/>
      <w:marRight w:val="0"/>
      <w:marTop w:val="0"/>
      <w:marBottom w:val="0"/>
      <w:divBdr>
        <w:top w:val="none" w:sz="0" w:space="0" w:color="auto"/>
        <w:left w:val="none" w:sz="0" w:space="0" w:color="auto"/>
        <w:bottom w:val="none" w:sz="0" w:space="0" w:color="auto"/>
        <w:right w:val="none" w:sz="0" w:space="0" w:color="auto"/>
      </w:divBdr>
    </w:div>
    <w:div w:id="394016748">
      <w:bodyDiv w:val="1"/>
      <w:marLeft w:val="0"/>
      <w:marRight w:val="0"/>
      <w:marTop w:val="0"/>
      <w:marBottom w:val="0"/>
      <w:divBdr>
        <w:top w:val="none" w:sz="0" w:space="0" w:color="auto"/>
        <w:left w:val="none" w:sz="0" w:space="0" w:color="auto"/>
        <w:bottom w:val="none" w:sz="0" w:space="0" w:color="auto"/>
        <w:right w:val="none" w:sz="0" w:space="0" w:color="auto"/>
      </w:divBdr>
    </w:div>
    <w:div w:id="394201445">
      <w:bodyDiv w:val="1"/>
      <w:marLeft w:val="0"/>
      <w:marRight w:val="0"/>
      <w:marTop w:val="0"/>
      <w:marBottom w:val="0"/>
      <w:divBdr>
        <w:top w:val="none" w:sz="0" w:space="0" w:color="auto"/>
        <w:left w:val="none" w:sz="0" w:space="0" w:color="auto"/>
        <w:bottom w:val="none" w:sz="0" w:space="0" w:color="auto"/>
        <w:right w:val="none" w:sz="0" w:space="0" w:color="auto"/>
      </w:divBdr>
    </w:div>
    <w:div w:id="395468452">
      <w:bodyDiv w:val="1"/>
      <w:marLeft w:val="0"/>
      <w:marRight w:val="0"/>
      <w:marTop w:val="0"/>
      <w:marBottom w:val="0"/>
      <w:divBdr>
        <w:top w:val="none" w:sz="0" w:space="0" w:color="auto"/>
        <w:left w:val="none" w:sz="0" w:space="0" w:color="auto"/>
        <w:bottom w:val="none" w:sz="0" w:space="0" w:color="auto"/>
        <w:right w:val="none" w:sz="0" w:space="0" w:color="auto"/>
      </w:divBdr>
    </w:div>
    <w:div w:id="402723898">
      <w:bodyDiv w:val="1"/>
      <w:marLeft w:val="0"/>
      <w:marRight w:val="0"/>
      <w:marTop w:val="0"/>
      <w:marBottom w:val="0"/>
      <w:divBdr>
        <w:top w:val="none" w:sz="0" w:space="0" w:color="auto"/>
        <w:left w:val="none" w:sz="0" w:space="0" w:color="auto"/>
        <w:bottom w:val="none" w:sz="0" w:space="0" w:color="auto"/>
        <w:right w:val="none" w:sz="0" w:space="0" w:color="auto"/>
      </w:divBdr>
    </w:div>
    <w:div w:id="402797693">
      <w:bodyDiv w:val="1"/>
      <w:marLeft w:val="0"/>
      <w:marRight w:val="0"/>
      <w:marTop w:val="0"/>
      <w:marBottom w:val="0"/>
      <w:divBdr>
        <w:top w:val="none" w:sz="0" w:space="0" w:color="auto"/>
        <w:left w:val="none" w:sz="0" w:space="0" w:color="auto"/>
        <w:bottom w:val="none" w:sz="0" w:space="0" w:color="auto"/>
        <w:right w:val="none" w:sz="0" w:space="0" w:color="auto"/>
      </w:divBdr>
    </w:div>
    <w:div w:id="404303614">
      <w:bodyDiv w:val="1"/>
      <w:marLeft w:val="0"/>
      <w:marRight w:val="0"/>
      <w:marTop w:val="0"/>
      <w:marBottom w:val="0"/>
      <w:divBdr>
        <w:top w:val="none" w:sz="0" w:space="0" w:color="auto"/>
        <w:left w:val="none" w:sz="0" w:space="0" w:color="auto"/>
        <w:bottom w:val="none" w:sz="0" w:space="0" w:color="auto"/>
        <w:right w:val="none" w:sz="0" w:space="0" w:color="auto"/>
      </w:divBdr>
    </w:div>
    <w:div w:id="408817440">
      <w:bodyDiv w:val="1"/>
      <w:marLeft w:val="0"/>
      <w:marRight w:val="0"/>
      <w:marTop w:val="0"/>
      <w:marBottom w:val="0"/>
      <w:divBdr>
        <w:top w:val="none" w:sz="0" w:space="0" w:color="auto"/>
        <w:left w:val="none" w:sz="0" w:space="0" w:color="auto"/>
        <w:bottom w:val="none" w:sz="0" w:space="0" w:color="auto"/>
        <w:right w:val="none" w:sz="0" w:space="0" w:color="auto"/>
      </w:divBdr>
    </w:div>
    <w:div w:id="413478214">
      <w:bodyDiv w:val="1"/>
      <w:marLeft w:val="0"/>
      <w:marRight w:val="0"/>
      <w:marTop w:val="0"/>
      <w:marBottom w:val="0"/>
      <w:divBdr>
        <w:top w:val="none" w:sz="0" w:space="0" w:color="auto"/>
        <w:left w:val="none" w:sz="0" w:space="0" w:color="auto"/>
        <w:bottom w:val="none" w:sz="0" w:space="0" w:color="auto"/>
        <w:right w:val="none" w:sz="0" w:space="0" w:color="auto"/>
      </w:divBdr>
    </w:div>
    <w:div w:id="414590795">
      <w:bodyDiv w:val="1"/>
      <w:marLeft w:val="0"/>
      <w:marRight w:val="0"/>
      <w:marTop w:val="0"/>
      <w:marBottom w:val="0"/>
      <w:divBdr>
        <w:top w:val="none" w:sz="0" w:space="0" w:color="auto"/>
        <w:left w:val="none" w:sz="0" w:space="0" w:color="auto"/>
        <w:bottom w:val="none" w:sz="0" w:space="0" w:color="auto"/>
        <w:right w:val="none" w:sz="0" w:space="0" w:color="auto"/>
      </w:divBdr>
    </w:div>
    <w:div w:id="429932166">
      <w:bodyDiv w:val="1"/>
      <w:marLeft w:val="0"/>
      <w:marRight w:val="0"/>
      <w:marTop w:val="0"/>
      <w:marBottom w:val="0"/>
      <w:divBdr>
        <w:top w:val="none" w:sz="0" w:space="0" w:color="auto"/>
        <w:left w:val="none" w:sz="0" w:space="0" w:color="auto"/>
        <w:bottom w:val="none" w:sz="0" w:space="0" w:color="auto"/>
        <w:right w:val="none" w:sz="0" w:space="0" w:color="auto"/>
      </w:divBdr>
    </w:div>
    <w:div w:id="436561061">
      <w:bodyDiv w:val="1"/>
      <w:marLeft w:val="0"/>
      <w:marRight w:val="0"/>
      <w:marTop w:val="0"/>
      <w:marBottom w:val="0"/>
      <w:divBdr>
        <w:top w:val="none" w:sz="0" w:space="0" w:color="auto"/>
        <w:left w:val="none" w:sz="0" w:space="0" w:color="auto"/>
        <w:bottom w:val="none" w:sz="0" w:space="0" w:color="auto"/>
        <w:right w:val="none" w:sz="0" w:space="0" w:color="auto"/>
      </w:divBdr>
    </w:div>
    <w:div w:id="441609506">
      <w:bodyDiv w:val="1"/>
      <w:marLeft w:val="0"/>
      <w:marRight w:val="0"/>
      <w:marTop w:val="0"/>
      <w:marBottom w:val="0"/>
      <w:divBdr>
        <w:top w:val="none" w:sz="0" w:space="0" w:color="auto"/>
        <w:left w:val="none" w:sz="0" w:space="0" w:color="auto"/>
        <w:bottom w:val="none" w:sz="0" w:space="0" w:color="auto"/>
        <w:right w:val="none" w:sz="0" w:space="0" w:color="auto"/>
      </w:divBdr>
    </w:div>
    <w:div w:id="444925486">
      <w:bodyDiv w:val="1"/>
      <w:marLeft w:val="0"/>
      <w:marRight w:val="0"/>
      <w:marTop w:val="0"/>
      <w:marBottom w:val="0"/>
      <w:divBdr>
        <w:top w:val="none" w:sz="0" w:space="0" w:color="auto"/>
        <w:left w:val="none" w:sz="0" w:space="0" w:color="auto"/>
        <w:bottom w:val="none" w:sz="0" w:space="0" w:color="auto"/>
        <w:right w:val="none" w:sz="0" w:space="0" w:color="auto"/>
      </w:divBdr>
    </w:div>
    <w:div w:id="455376065">
      <w:bodyDiv w:val="1"/>
      <w:marLeft w:val="0"/>
      <w:marRight w:val="0"/>
      <w:marTop w:val="0"/>
      <w:marBottom w:val="0"/>
      <w:divBdr>
        <w:top w:val="none" w:sz="0" w:space="0" w:color="auto"/>
        <w:left w:val="none" w:sz="0" w:space="0" w:color="auto"/>
        <w:bottom w:val="none" w:sz="0" w:space="0" w:color="auto"/>
        <w:right w:val="none" w:sz="0" w:space="0" w:color="auto"/>
      </w:divBdr>
    </w:div>
    <w:div w:id="455878475">
      <w:bodyDiv w:val="1"/>
      <w:marLeft w:val="0"/>
      <w:marRight w:val="0"/>
      <w:marTop w:val="0"/>
      <w:marBottom w:val="0"/>
      <w:divBdr>
        <w:top w:val="none" w:sz="0" w:space="0" w:color="auto"/>
        <w:left w:val="none" w:sz="0" w:space="0" w:color="auto"/>
        <w:bottom w:val="none" w:sz="0" w:space="0" w:color="auto"/>
        <w:right w:val="none" w:sz="0" w:space="0" w:color="auto"/>
      </w:divBdr>
    </w:div>
    <w:div w:id="460267977">
      <w:bodyDiv w:val="1"/>
      <w:marLeft w:val="0"/>
      <w:marRight w:val="0"/>
      <w:marTop w:val="0"/>
      <w:marBottom w:val="0"/>
      <w:divBdr>
        <w:top w:val="none" w:sz="0" w:space="0" w:color="auto"/>
        <w:left w:val="none" w:sz="0" w:space="0" w:color="auto"/>
        <w:bottom w:val="none" w:sz="0" w:space="0" w:color="auto"/>
        <w:right w:val="none" w:sz="0" w:space="0" w:color="auto"/>
      </w:divBdr>
    </w:div>
    <w:div w:id="460852079">
      <w:bodyDiv w:val="1"/>
      <w:marLeft w:val="0"/>
      <w:marRight w:val="0"/>
      <w:marTop w:val="0"/>
      <w:marBottom w:val="0"/>
      <w:divBdr>
        <w:top w:val="none" w:sz="0" w:space="0" w:color="auto"/>
        <w:left w:val="none" w:sz="0" w:space="0" w:color="auto"/>
        <w:bottom w:val="none" w:sz="0" w:space="0" w:color="auto"/>
        <w:right w:val="none" w:sz="0" w:space="0" w:color="auto"/>
      </w:divBdr>
    </w:div>
    <w:div w:id="460924095">
      <w:bodyDiv w:val="1"/>
      <w:marLeft w:val="0"/>
      <w:marRight w:val="0"/>
      <w:marTop w:val="0"/>
      <w:marBottom w:val="0"/>
      <w:divBdr>
        <w:top w:val="none" w:sz="0" w:space="0" w:color="auto"/>
        <w:left w:val="none" w:sz="0" w:space="0" w:color="auto"/>
        <w:bottom w:val="none" w:sz="0" w:space="0" w:color="auto"/>
        <w:right w:val="none" w:sz="0" w:space="0" w:color="auto"/>
      </w:divBdr>
    </w:div>
    <w:div w:id="466510426">
      <w:bodyDiv w:val="1"/>
      <w:marLeft w:val="0"/>
      <w:marRight w:val="0"/>
      <w:marTop w:val="0"/>
      <w:marBottom w:val="0"/>
      <w:divBdr>
        <w:top w:val="none" w:sz="0" w:space="0" w:color="auto"/>
        <w:left w:val="none" w:sz="0" w:space="0" w:color="auto"/>
        <w:bottom w:val="none" w:sz="0" w:space="0" w:color="auto"/>
        <w:right w:val="none" w:sz="0" w:space="0" w:color="auto"/>
      </w:divBdr>
    </w:div>
    <w:div w:id="472599301">
      <w:bodyDiv w:val="1"/>
      <w:marLeft w:val="0"/>
      <w:marRight w:val="0"/>
      <w:marTop w:val="0"/>
      <w:marBottom w:val="0"/>
      <w:divBdr>
        <w:top w:val="none" w:sz="0" w:space="0" w:color="auto"/>
        <w:left w:val="none" w:sz="0" w:space="0" w:color="auto"/>
        <w:bottom w:val="none" w:sz="0" w:space="0" w:color="auto"/>
        <w:right w:val="none" w:sz="0" w:space="0" w:color="auto"/>
      </w:divBdr>
    </w:div>
    <w:div w:id="474299766">
      <w:bodyDiv w:val="1"/>
      <w:marLeft w:val="0"/>
      <w:marRight w:val="0"/>
      <w:marTop w:val="0"/>
      <w:marBottom w:val="0"/>
      <w:divBdr>
        <w:top w:val="none" w:sz="0" w:space="0" w:color="auto"/>
        <w:left w:val="none" w:sz="0" w:space="0" w:color="auto"/>
        <w:bottom w:val="none" w:sz="0" w:space="0" w:color="auto"/>
        <w:right w:val="none" w:sz="0" w:space="0" w:color="auto"/>
      </w:divBdr>
    </w:div>
    <w:div w:id="477188370">
      <w:bodyDiv w:val="1"/>
      <w:marLeft w:val="0"/>
      <w:marRight w:val="0"/>
      <w:marTop w:val="0"/>
      <w:marBottom w:val="0"/>
      <w:divBdr>
        <w:top w:val="none" w:sz="0" w:space="0" w:color="auto"/>
        <w:left w:val="none" w:sz="0" w:space="0" w:color="auto"/>
        <w:bottom w:val="none" w:sz="0" w:space="0" w:color="auto"/>
        <w:right w:val="none" w:sz="0" w:space="0" w:color="auto"/>
      </w:divBdr>
    </w:div>
    <w:div w:id="481773169">
      <w:bodyDiv w:val="1"/>
      <w:marLeft w:val="0"/>
      <w:marRight w:val="0"/>
      <w:marTop w:val="0"/>
      <w:marBottom w:val="0"/>
      <w:divBdr>
        <w:top w:val="none" w:sz="0" w:space="0" w:color="auto"/>
        <w:left w:val="none" w:sz="0" w:space="0" w:color="auto"/>
        <w:bottom w:val="none" w:sz="0" w:space="0" w:color="auto"/>
        <w:right w:val="none" w:sz="0" w:space="0" w:color="auto"/>
      </w:divBdr>
    </w:div>
    <w:div w:id="494297078">
      <w:bodyDiv w:val="1"/>
      <w:marLeft w:val="0"/>
      <w:marRight w:val="0"/>
      <w:marTop w:val="0"/>
      <w:marBottom w:val="0"/>
      <w:divBdr>
        <w:top w:val="none" w:sz="0" w:space="0" w:color="auto"/>
        <w:left w:val="none" w:sz="0" w:space="0" w:color="auto"/>
        <w:bottom w:val="none" w:sz="0" w:space="0" w:color="auto"/>
        <w:right w:val="none" w:sz="0" w:space="0" w:color="auto"/>
      </w:divBdr>
    </w:div>
    <w:div w:id="497816667">
      <w:bodyDiv w:val="1"/>
      <w:marLeft w:val="0"/>
      <w:marRight w:val="0"/>
      <w:marTop w:val="0"/>
      <w:marBottom w:val="0"/>
      <w:divBdr>
        <w:top w:val="none" w:sz="0" w:space="0" w:color="auto"/>
        <w:left w:val="none" w:sz="0" w:space="0" w:color="auto"/>
        <w:bottom w:val="none" w:sz="0" w:space="0" w:color="auto"/>
        <w:right w:val="none" w:sz="0" w:space="0" w:color="auto"/>
      </w:divBdr>
    </w:div>
    <w:div w:id="498427623">
      <w:bodyDiv w:val="1"/>
      <w:marLeft w:val="0"/>
      <w:marRight w:val="0"/>
      <w:marTop w:val="0"/>
      <w:marBottom w:val="0"/>
      <w:divBdr>
        <w:top w:val="none" w:sz="0" w:space="0" w:color="auto"/>
        <w:left w:val="none" w:sz="0" w:space="0" w:color="auto"/>
        <w:bottom w:val="none" w:sz="0" w:space="0" w:color="auto"/>
        <w:right w:val="none" w:sz="0" w:space="0" w:color="auto"/>
      </w:divBdr>
    </w:div>
    <w:div w:id="504637260">
      <w:bodyDiv w:val="1"/>
      <w:marLeft w:val="0"/>
      <w:marRight w:val="0"/>
      <w:marTop w:val="0"/>
      <w:marBottom w:val="0"/>
      <w:divBdr>
        <w:top w:val="none" w:sz="0" w:space="0" w:color="auto"/>
        <w:left w:val="none" w:sz="0" w:space="0" w:color="auto"/>
        <w:bottom w:val="none" w:sz="0" w:space="0" w:color="auto"/>
        <w:right w:val="none" w:sz="0" w:space="0" w:color="auto"/>
      </w:divBdr>
    </w:div>
    <w:div w:id="511258992">
      <w:bodyDiv w:val="1"/>
      <w:marLeft w:val="0"/>
      <w:marRight w:val="0"/>
      <w:marTop w:val="0"/>
      <w:marBottom w:val="0"/>
      <w:divBdr>
        <w:top w:val="none" w:sz="0" w:space="0" w:color="auto"/>
        <w:left w:val="none" w:sz="0" w:space="0" w:color="auto"/>
        <w:bottom w:val="none" w:sz="0" w:space="0" w:color="auto"/>
        <w:right w:val="none" w:sz="0" w:space="0" w:color="auto"/>
      </w:divBdr>
    </w:div>
    <w:div w:id="512843052">
      <w:bodyDiv w:val="1"/>
      <w:marLeft w:val="0"/>
      <w:marRight w:val="0"/>
      <w:marTop w:val="0"/>
      <w:marBottom w:val="0"/>
      <w:divBdr>
        <w:top w:val="none" w:sz="0" w:space="0" w:color="auto"/>
        <w:left w:val="none" w:sz="0" w:space="0" w:color="auto"/>
        <w:bottom w:val="none" w:sz="0" w:space="0" w:color="auto"/>
        <w:right w:val="none" w:sz="0" w:space="0" w:color="auto"/>
      </w:divBdr>
    </w:div>
    <w:div w:id="514808308">
      <w:bodyDiv w:val="1"/>
      <w:marLeft w:val="0"/>
      <w:marRight w:val="0"/>
      <w:marTop w:val="0"/>
      <w:marBottom w:val="0"/>
      <w:divBdr>
        <w:top w:val="none" w:sz="0" w:space="0" w:color="auto"/>
        <w:left w:val="none" w:sz="0" w:space="0" w:color="auto"/>
        <w:bottom w:val="none" w:sz="0" w:space="0" w:color="auto"/>
        <w:right w:val="none" w:sz="0" w:space="0" w:color="auto"/>
      </w:divBdr>
    </w:div>
    <w:div w:id="521827054">
      <w:bodyDiv w:val="1"/>
      <w:marLeft w:val="0"/>
      <w:marRight w:val="0"/>
      <w:marTop w:val="0"/>
      <w:marBottom w:val="0"/>
      <w:divBdr>
        <w:top w:val="none" w:sz="0" w:space="0" w:color="auto"/>
        <w:left w:val="none" w:sz="0" w:space="0" w:color="auto"/>
        <w:bottom w:val="none" w:sz="0" w:space="0" w:color="auto"/>
        <w:right w:val="none" w:sz="0" w:space="0" w:color="auto"/>
      </w:divBdr>
    </w:div>
    <w:div w:id="522330362">
      <w:bodyDiv w:val="1"/>
      <w:marLeft w:val="0"/>
      <w:marRight w:val="0"/>
      <w:marTop w:val="0"/>
      <w:marBottom w:val="0"/>
      <w:divBdr>
        <w:top w:val="none" w:sz="0" w:space="0" w:color="auto"/>
        <w:left w:val="none" w:sz="0" w:space="0" w:color="auto"/>
        <w:bottom w:val="none" w:sz="0" w:space="0" w:color="auto"/>
        <w:right w:val="none" w:sz="0" w:space="0" w:color="auto"/>
      </w:divBdr>
    </w:div>
    <w:div w:id="527571917">
      <w:bodyDiv w:val="1"/>
      <w:marLeft w:val="0"/>
      <w:marRight w:val="0"/>
      <w:marTop w:val="0"/>
      <w:marBottom w:val="0"/>
      <w:divBdr>
        <w:top w:val="none" w:sz="0" w:space="0" w:color="auto"/>
        <w:left w:val="none" w:sz="0" w:space="0" w:color="auto"/>
        <w:bottom w:val="none" w:sz="0" w:space="0" w:color="auto"/>
        <w:right w:val="none" w:sz="0" w:space="0" w:color="auto"/>
      </w:divBdr>
    </w:div>
    <w:div w:id="530654007">
      <w:bodyDiv w:val="1"/>
      <w:marLeft w:val="0"/>
      <w:marRight w:val="0"/>
      <w:marTop w:val="0"/>
      <w:marBottom w:val="0"/>
      <w:divBdr>
        <w:top w:val="none" w:sz="0" w:space="0" w:color="auto"/>
        <w:left w:val="none" w:sz="0" w:space="0" w:color="auto"/>
        <w:bottom w:val="none" w:sz="0" w:space="0" w:color="auto"/>
        <w:right w:val="none" w:sz="0" w:space="0" w:color="auto"/>
      </w:divBdr>
    </w:div>
    <w:div w:id="531841717">
      <w:bodyDiv w:val="1"/>
      <w:marLeft w:val="0"/>
      <w:marRight w:val="0"/>
      <w:marTop w:val="0"/>
      <w:marBottom w:val="0"/>
      <w:divBdr>
        <w:top w:val="none" w:sz="0" w:space="0" w:color="auto"/>
        <w:left w:val="none" w:sz="0" w:space="0" w:color="auto"/>
        <w:bottom w:val="none" w:sz="0" w:space="0" w:color="auto"/>
        <w:right w:val="none" w:sz="0" w:space="0" w:color="auto"/>
      </w:divBdr>
    </w:div>
    <w:div w:id="533233436">
      <w:bodyDiv w:val="1"/>
      <w:marLeft w:val="0"/>
      <w:marRight w:val="0"/>
      <w:marTop w:val="0"/>
      <w:marBottom w:val="0"/>
      <w:divBdr>
        <w:top w:val="none" w:sz="0" w:space="0" w:color="auto"/>
        <w:left w:val="none" w:sz="0" w:space="0" w:color="auto"/>
        <w:bottom w:val="none" w:sz="0" w:space="0" w:color="auto"/>
        <w:right w:val="none" w:sz="0" w:space="0" w:color="auto"/>
      </w:divBdr>
    </w:div>
    <w:div w:id="539515459">
      <w:bodyDiv w:val="1"/>
      <w:marLeft w:val="0"/>
      <w:marRight w:val="0"/>
      <w:marTop w:val="0"/>
      <w:marBottom w:val="0"/>
      <w:divBdr>
        <w:top w:val="none" w:sz="0" w:space="0" w:color="auto"/>
        <w:left w:val="none" w:sz="0" w:space="0" w:color="auto"/>
        <w:bottom w:val="none" w:sz="0" w:space="0" w:color="auto"/>
        <w:right w:val="none" w:sz="0" w:space="0" w:color="auto"/>
      </w:divBdr>
    </w:div>
    <w:div w:id="541942968">
      <w:bodyDiv w:val="1"/>
      <w:marLeft w:val="0"/>
      <w:marRight w:val="0"/>
      <w:marTop w:val="0"/>
      <w:marBottom w:val="0"/>
      <w:divBdr>
        <w:top w:val="none" w:sz="0" w:space="0" w:color="auto"/>
        <w:left w:val="none" w:sz="0" w:space="0" w:color="auto"/>
        <w:bottom w:val="none" w:sz="0" w:space="0" w:color="auto"/>
        <w:right w:val="none" w:sz="0" w:space="0" w:color="auto"/>
      </w:divBdr>
    </w:div>
    <w:div w:id="547380848">
      <w:bodyDiv w:val="1"/>
      <w:marLeft w:val="0"/>
      <w:marRight w:val="0"/>
      <w:marTop w:val="0"/>
      <w:marBottom w:val="0"/>
      <w:divBdr>
        <w:top w:val="none" w:sz="0" w:space="0" w:color="auto"/>
        <w:left w:val="none" w:sz="0" w:space="0" w:color="auto"/>
        <w:bottom w:val="none" w:sz="0" w:space="0" w:color="auto"/>
        <w:right w:val="none" w:sz="0" w:space="0" w:color="auto"/>
      </w:divBdr>
    </w:div>
    <w:div w:id="547690077">
      <w:bodyDiv w:val="1"/>
      <w:marLeft w:val="0"/>
      <w:marRight w:val="0"/>
      <w:marTop w:val="0"/>
      <w:marBottom w:val="0"/>
      <w:divBdr>
        <w:top w:val="none" w:sz="0" w:space="0" w:color="auto"/>
        <w:left w:val="none" w:sz="0" w:space="0" w:color="auto"/>
        <w:bottom w:val="none" w:sz="0" w:space="0" w:color="auto"/>
        <w:right w:val="none" w:sz="0" w:space="0" w:color="auto"/>
      </w:divBdr>
    </w:div>
    <w:div w:id="548612188">
      <w:bodyDiv w:val="1"/>
      <w:marLeft w:val="0"/>
      <w:marRight w:val="0"/>
      <w:marTop w:val="0"/>
      <w:marBottom w:val="0"/>
      <w:divBdr>
        <w:top w:val="none" w:sz="0" w:space="0" w:color="auto"/>
        <w:left w:val="none" w:sz="0" w:space="0" w:color="auto"/>
        <w:bottom w:val="none" w:sz="0" w:space="0" w:color="auto"/>
        <w:right w:val="none" w:sz="0" w:space="0" w:color="auto"/>
      </w:divBdr>
    </w:div>
    <w:div w:id="554004252">
      <w:bodyDiv w:val="1"/>
      <w:marLeft w:val="0"/>
      <w:marRight w:val="0"/>
      <w:marTop w:val="0"/>
      <w:marBottom w:val="0"/>
      <w:divBdr>
        <w:top w:val="none" w:sz="0" w:space="0" w:color="auto"/>
        <w:left w:val="none" w:sz="0" w:space="0" w:color="auto"/>
        <w:bottom w:val="none" w:sz="0" w:space="0" w:color="auto"/>
        <w:right w:val="none" w:sz="0" w:space="0" w:color="auto"/>
      </w:divBdr>
    </w:div>
    <w:div w:id="555894333">
      <w:bodyDiv w:val="1"/>
      <w:marLeft w:val="0"/>
      <w:marRight w:val="0"/>
      <w:marTop w:val="0"/>
      <w:marBottom w:val="0"/>
      <w:divBdr>
        <w:top w:val="none" w:sz="0" w:space="0" w:color="auto"/>
        <w:left w:val="none" w:sz="0" w:space="0" w:color="auto"/>
        <w:bottom w:val="none" w:sz="0" w:space="0" w:color="auto"/>
        <w:right w:val="none" w:sz="0" w:space="0" w:color="auto"/>
      </w:divBdr>
    </w:div>
    <w:div w:id="559756143">
      <w:bodyDiv w:val="1"/>
      <w:marLeft w:val="0"/>
      <w:marRight w:val="0"/>
      <w:marTop w:val="0"/>
      <w:marBottom w:val="0"/>
      <w:divBdr>
        <w:top w:val="none" w:sz="0" w:space="0" w:color="auto"/>
        <w:left w:val="none" w:sz="0" w:space="0" w:color="auto"/>
        <w:bottom w:val="none" w:sz="0" w:space="0" w:color="auto"/>
        <w:right w:val="none" w:sz="0" w:space="0" w:color="auto"/>
      </w:divBdr>
    </w:div>
    <w:div w:id="571737503">
      <w:bodyDiv w:val="1"/>
      <w:marLeft w:val="0"/>
      <w:marRight w:val="0"/>
      <w:marTop w:val="0"/>
      <w:marBottom w:val="0"/>
      <w:divBdr>
        <w:top w:val="none" w:sz="0" w:space="0" w:color="auto"/>
        <w:left w:val="none" w:sz="0" w:space="0" w:color="auto"/>
        <w:bottom w:val="none" w:sz="0" w:space="0" w:color="auto"/>
        <w:right w:val="none" w:sz="0" w:space="0" w:color="auto"/>
      </w:divBdr>
    </w:div>
    <w:div w:id="574516131">
      <w:bodyDiv w:val="1"/>
      <w:marLeft w:val="0"/>
      <w:marRight w:val="0"/>
      <w:marTop w:val="0"/>
      <w:marBottom w:val="0"/>
      <w:divBdr>
        <w:top w:val="none" w:sz="0" w:space="0" w:color="auto"/>
        <w:left w:val="none" w:sz="0" w:space="0" w:color="auto"/>
        <w:bottom w:val="none" w:sz="0" w:space="0" w:color="auto"/>
        <w:right w:val="none" w:sz="0" w:space="0" w:color="auto"/>
      </w:divBdr>
    </w:div>
    <w:div w:id="574824032">
      <w:bodyDiv w:val="1"/>
      <w:marLeft w:val="0"/>
      <w:marRight w:val="0"/>
      <w:marTop w:val="0"/>
      <w:marBottom w:val="0"/>
      <w:divBdr>
        <w:top w:val="none" w:sz="0" w:space="0" w:color="auto"/>
        <w:left w:val="none" w:sz="0" w:space="0" w:color="auto"/>
        <w:bottom w:val="none" w:sz="0" w:space="0" w:color="auto"/>
        <w:right w:val="none" w:sz="0" w:space="0" w:color="auto"/>
      </w:divBdr>
    </w:div>
    <w:div w:id="575827486">
      <w:bodyDiv w:val="1"/>
      <w:marLeft w:val="0"/>
      <w:marRight w:val="0"/>
      <w:marTop w:val="0"/>
      <w:marBottom w:val="0"/>
      <w:divBdr>
        <w:top w:val="none" w:sz="0" w:space="0" w:color="auto"/>
        <w:left w:val="none" w:sz="0" w:space="0" w:color="auto"/>
        <w:bottom w:val="none" w:sz="0" w:space="0" w:color="auto"/>
        <w:right w:val="none" w:sz="0" w:space="0" w:color="auto"/>
      </w:divBdr>
    </w:div>
    <w:div w:id="576019611">
      <w:bodyDiv w:val="1"/>
      <w:marLeft w:val="0"/>
      <w:marRight w:val="0"/>
      <w:marTop w:val="0"/>
      <w:marBottom w:val="0"/>
      <w:divBdr>
        <w:top w:val="none" w:sz="0" w:space="0" w:color="auto"/>
        <w:left w:val="none" w:sz="0" w:space="0" w:color="auto"/>
        <w:bottom w:val="none" w:sz="0" w:space="0" w:color="auto"/>
        <w:right w:val="none" w:sz="0" w:space="0" w:color="auto"/>
      </w:divBdr>
    </w:div>
    <w:div w:id="579367074">
      <w:bodyDiv w:val="1"/>
      <w:marLeft w:val="0"/>
      <w:marRight w:val="0"/>
      <w:marTop w:val="0"/>
      <w:marBottom w:val="0"/>
      <w:divBdr>
        <w:top w:val="none" w:sz="0" w:space="0" w:color="auto"/>
        <w:left w:val="none" w:sz="0" w:space="0" w:color="auto"/>
        <w:bottom w:val="none" w:sz="0" w:space="0" w:color="auto"/>
        <w:right w:val="none" w:sz="0" w:space="0" w:color="auto"/>
      </w:divBdr>
    </w:div>
    <w:div w:id="583880431">
      <w:bodyDiv w:val="1"/>
      <w:marLeft w:val="0"/>
      <w:marRight w:val="0"/>
      <w:marTop w:val="0"/>
      <w:marBottom w:val="0"/>
      <w:divBdr>
        <w:top w:val="none" w:sz="0" w:space="0" w:color="auto"/>
        <w:left w:val="none" w:sz="0" w:space="0" w:color="auto"/>
        <w:bottom w:val="none" w:sz="0" w:space="0" w:color="auto"/>
        <w:right w:val="none" w:sz="0" w:space="0" w:color="auto"/>
      </w:divBdr>
    </w:div>
    <w:div w:id="584189651">
      <w:bodyDiv w:val="1"/>
      <w:marLeft w:val="0"/>
      <w:marRight w:val="0"/>
      <w:marTop w:val="0"/>
      <w:marBottom w:val="0"/>
      <w:divBdr>
        <w:top w:val="none" w:sz="0" w:space="0" w:color="auto"/>
        <w:left w:val="none" w:sz="0" w:space="0" w:color="auto"/>
        <w:bottom w:val="none" w:sz="0" w:space="0" w:color="auto"/>
        <w:right w:val="none" w:sz="0" w:space="0" w:color="auto"/>
      </w:divBdr>
    </w:div>
    <w:div w:id="592707929">
      <w:bodyDiv w:val="1"/>
      <w:marLeft w:val="0"/>
      <w:marRight w:val="0"/>
      <w:marTop w:val="0"/>
      <w:marBottom w:val="0"/>
      <w:divBdr>
        <w:top w:val="none" w:sz="0" w:space="0" w:color="auto"/>
        <w:left w:val="none" w:sz="0" w:space="0" w:color="auto"/>
        <w:bottom w:val="none" w:sz="0" w:space="0" w:color="auto"/>
        <w:right w:val="none" w:sz="0" w:space="0" w:color="auto"/>
      </w:divBdr>
    </w:div>
    <w:div w:id="596210835">
      <w:bodyDiv w:val="1"/>
      <w:marLeft w:val="0"/>
      <w:marRight w:val="0"/>
      <w:marTop w:val="0"/>
      <w:marBottom w:val="0"/>
      <w:divBdr>
        <w:top w:val="none" w:sz="0" w:space="0" w:color="auto"/>
        <w:left w:val="none" w:sz="0" w:space="0" w:color="auto"/>
        <w:bottom w:val="none" w:sz="0" w:space="0" w:color="auto"/>
        <w:right w:val="none" w:sz="0" w:space="0" w:color="auto"/>
      </w:divBdr>
    </w:div>
    <w:div w:id="599023686">
      <w:bodyDiv w:val="1"/>
      <w:marLeft w:val="0"/>
      <w:marRight w:val="0"/>
      <w:marTop w:val="0"/>
      <w:marBottom w:val="0"/>
      <w:divBdr>
        <w:top w:val="none" w:sz="0" w:space="0" w:color="auto"/>
        <w:left w:val="none" w:sz="0" w:space="0" w:color="auto"/>
        <w:bottom w:val="none" w:sz="0" w:space="0" w:color="auto"/>
        <w:right w:val="none" w:sz="0" w:space="0" w:color="auto"/>
      </w:divBdr>
    </w:div>
    <w:div w:id="601034560">
      <w:bodyDiv w:val="1"/>
      <w:marLeft w:val="0"/>
      <w:marRight w:val="0"/>
      <w:marTop w:val="0"/>
      <w:marBottom w:val="0"/>
      <w:divBdr>
        <w:top w:val="none" w:sz="0" w:space="0" w:color="auto"/>
        <w:left w:val="none" w:sz="0" w:space="0" w:color="auto"/>
        <w:bottom w:val="none" w:sz="0" w:space="0" w:color="auto"/>
        <w:right w:val="none" w:sz="0" w:space="0" w:color="auto"/>
      </w:divBdr>
    </w:div>
    <w:div w:id="602538331">
      <w:bodyDiv w:val="1"/>
      <w:marLeft w:val="0"/>
      <w:marRight w:val="0"/>
      <w:marTop w:val="0"/>
      <w:marBottom w:val="0"/>
      <w:divBdr>
        <w:top w:val="none" w:sz="0" w:space="0" w:color="auto"/>
        <w:left w:val="none" w:sz="0" w:space="0" w:color="auto"/>
        <w:bottom w:val="none" w:sz="0" w:space="0" w:color="auto"/>
        <w:right w:val="none" w:sz="0" w:space="0" w:color="auto"/>
      </w:divBdr>
    </w:div>
    <w:div w:id="607663011">
      <w:bodyDiv w:val="1"/>
      <w:marLeft w:val="0"/>
      <w:marRight w:val="0"/>
      <w:marTop w:val="0"/>
      <w:marBottom w:val="0"/>
      <w:divBdr>
        <w:top w:val="none" w:sz="0" w:space="0" w:color="auto"/>
        <w:left w:val="none" w:sz="0" w:space="0" w:color="auto"/>
        <w:bottom w:val="none" w:sz="0" w:space="0" w:color="auto"/>
        <w:right w:val="none" w:sz="0" w:space="0" w:color="auto"/>
      </w:divBdr>
    </w:div>
    <w:div w:id="608044896">
      <w:bodyDiv w:val="1"/>
      <w:marLeft w:val="0"/>
      <w:marRight w:val="0"/>
      <w:marTop w:val="0"/>
      <w:marBottom w:val="0"/>
      <w:divBdr>
        <w:top w:val="none" w:sz="0" w:space="0" w:color="auto"/>
        <w:left w:val="none" w:sz="0" w:space="0" w:color="auto"/>
        <w:bottom w:val="none" w:sz="0" w:space="0" w:color="auto"/>
        <w:right w:val="none" w:sz="0" w:space="0" w:color="auto"/>
      </w:divBdr>
    </w:div>
    <w:div w:id="609973133">
      <w:bodyDiv w:val="1"/>
      <w:marLeft w:val="0"/>
      <w:marRight w:val="0"/>
      <w:marTop w:val="0"/>
      <w:marBottom w:val="0"/>
      <w:divBdr>
        <w:top w:val="none" w:sz="0" w:space="0" w:color="auto"/>
        <w:left w:val="none" w:sz="0" w:space="0" w:color="auto"/>
        <w:bottom w:val="none" w:sz="0" w:space="0" w:color="auto"/>
        <w:right w:val="none" w:sz="0" w:space="0" w:color="auto"/>
      </w:divBdr>
    </w:div>
    <w:div w:id="618030929">
      <w:bodyDiv w:val="1"/>
      <w:marLeft w:val="0"/>
      <w:marRight w:val="0"/>
      <w:marTop w:val="0"/>
      <w:marBottom w:val="0"/>
      <w:divBdr>
        <w:top w:val="none" w:sz="0" w:space="0" w:color="auto"/>
        <w:left w:val="none" w:sz="0" w:space="0" w:color="auto"/>
        <w:bottom w:val="none" w:sz="0" w:space="0" w:color="auto"/>
        <w:right w:val="none" w:sz="0" w:space="0" w:color="auto"/>
      </w:divBdr>
    </w:div>
    <w:div w:id="619143366">
      <w:bodyDiv w:val="1"/>
      <w:marLeft w:val="0"/>
      <w:marRight w:val="0"/>
      <w:marTop w:val="0"/>
      <w:marBottom w:val="0"/>
      <w:divBdr>
        <w:top w:val="none" w:sz="0" w:space="0" w:color="auto"/>
        <w:left w:val="none" w:sz="0" w:space="0" w:color="auto"/>
        <w:bottom w:val="none" w:sz="0" w:space="0" w:color="auto"/>
        <w:right w:val="none" w:sz="0" w:space="0" w:color="auto"/>
      </w:divBdr>
    </w:div>
    <w:div w:id="620845701">
      <w:bodyDiv w:val="1"/>
      <w:marLeft w:val="0"/>
      <w:marRight w:val="0"/>
      <w:marTop w:val="0"/>
      <w:marBottom w:val="0"/>
      <w:divBdr>
        <w:top w:val="none" w:sz="0" w:space="0" w:color="auto"/>
        <w:left w:val="none" w:sz="0" w:space="0" w:color="auto"/>
        <w:bottom w:val="none" w:sz="0" w:space="0" w:color="auto"/>
        <w:right w:val="none" w:sz="0" w:space="0" w:color="auto"/>
      </w:divBdr>
    </w:div>
    <w:div w:id="623194455">
      <w:bodyDiv w:val="1"/>
      <w:marLeft w:val="0"/>
      <w:marRight w:val="0"/>
      <w:marTop w:val="0"/>
      <w:marBottom w:val="0"/>
      <w:divBdr>
        <w:top w:val="none" w:sz="0" w:space="0" w:color="auto"/>
        <w:left w:val="none" w:sz="0" w:space="0" w:color="auto"/>
        <w:bottom w:val="none" w:sz="0" w:space="0" w:color="auto"/>
        <w:right w:val="none" w:sz="0" w:space="0" w:color="auto"/>
      </w:divBdr>
    </w:div>
    <w:div w:id="627319182">
      <w:bodyDiv w:val="1"/>
      <w:marLeft w:val="0"/>
      <w:marRight w:val="0"/>
      <w:marTop w:val="0"/>
      <w:marBottom w:val="0"/>
      <w:divBdr>
        <w:top w:val="none" w:sz="0" w:space="0" w:color="auto"/>
        <w:left w:val="none" w:sz="0" w:space="0" w:color="auto"/>
        <w:bottom w:val="none" w:sz="0" w:space="0" w:color="auto"/>
        <w:right w:val="none" w:sz="0" w:space="0" w:color="auto"/>
      </w:divBdr>
    </w:div>
    <w:div w:id="627703917">
      <w:bodyDiv w:val="1"/>
      <w:marLeft w:val="0"/>
      <w:marRight w:val="0"/>
      <w:marTop w:val="0"/>
      <w:marBottom w:val="0"/>
      <w:divBdr>
        <w:top w:val="none" w:sz="0" w:space="0" w:color="auto"/>
        <w:left w:val="none" w:sz="0" w:space="0" w:color="auto"/>
        <w:bottom w:val="none" w:sz="0" w:space="0" w:color="auto"/>
        <w:right w:val="none" w:sz="0" w:space="0" w:color="auto"/>
      </w:divBdr>
    </w:div>
    <w:div w:id="636299415">
      <w:bodyDiv w:val="1"/>
      <w:marLeft w:val="0"/>
      <w:marRight w:val="0"/>
      <w:marTop w:val="0"/>
      <w:marBottom w:val="0"/>
      <w:divBdr>
        <w:top w:val="none" w:sz="0" w:space="0" w:color="auto"/>
        <w:left w:val="none" w:sz="0" w:space="0" w:color="auto"/>
        <w:bottom w:val="none" w:sz="0" w:space="0" w:color="auto"/>
        <w:right w:val="none" w:sz="0" w:space="0" w:color="auto"/>
      </w:divBdr>
    </w:div>
    <w:div w:id="645547612">
      <w:bodyDiv w:val="1"/>
      <w:marLeft w:val="0"/>
      <w:marRight w:val="0"/>
      <w:marTop w:val="0"/>
      <w:marBottom w:val="0"/>
      <w:divBdr>
        <w:top w:val="none" w:sz="0" w:space="0" w:color="auto"/>
        <w:left w:val="none" w:sz="0" w:space="0" w:color="auto"/>
        <w:bottom w:val="none" w:sz="0" w:space="0" w:color="auto"/>
        <w:right w:val="none" w:sz="0" w:space="0" w:color="auto"/>
      </w:divBdr>
    </w:div>
    <w:div w:id="646322684">
      <w:bodyDiv w:val="1"/>
      <w:marLeft w:val="0"/>
      <w:marRight w:val="0"/>
      <w:marTop w:val="0"/>
      <w:marBottom w:val="0"/>
      <w:divBdr>
        <w:top w:val="none" w:sz="0" w:space="0" w:color="auto"/>
        <w:left w:val="none" w:sz="0" w:space="0" w:color="auto"/>
        <w:bottom w:val="none" w:sz="0" w:space="0" w:color="auto"/>
        <w:right w:val="none" w:sz="0" w:space="0" w:color="auto"/>
      </w:divBdr>
    </w:div>
    <w:div w:id="647784827">
      <w:bodyDiv w:val="1"/>
      <w:marLeft w:val="0"/>
      <w:marRight w:val="0"/>
      <w:marTop w:val="0"/>
      <w:marBottom w:val="0"/>
      <w:divBdr>
        <w:top w:val="none" w:sz="0" w:space="0" w:color="auto"/>
        <w:left w:val="none" w:sz="0" w:space="0" w:color="auto"/>
        <w:bottom w:val="none" w:sz="0" w:space="0" w:color="auto"/>
        <w:right w:val="none" w:sz="0" w:space="0" w:color="auto"/>
      </w:divBdr>
    </w:div>
    <w:div w:id="650869026">
      <w:bodyDiv w:val="1"/>
      <w:marLeft w:val="0"/>
      <w:marRight w:val="0"/>
      <w:marTop w:val="0"/>
      <w:marBottom w:val="0"/>
      <w:divBdr>
        <w:top w:val="none" w:sz="0" w:space="0" w:color="auto"/>
        <w:left w:val="none" w:sz="0" w:space="0" w:color="auto"/>
        <w:bottom w:val="none" w:sz="0" w:space="0" w:color="auto"/>
        <w:right w:val="none" w:sz="0" w:space="0" w:color="auto"/>
      </w:divBdr>
    </w:div>
    <w:div w:id="654652605">
      <w:bodyDiv w:val="1"/>
      <w:marLeft w:val="0"/>
      <w:marRight w:val="0"/>
      <w:marTop w:val="0"/>
      <w:marBottom w:val="0"/>
      <w:divBdr>
        <w:top w:val="none" w:sz="0" w:space="0" w:color="auto"/>
        <w:left w:val="none" w:sz="0" w:space="0" w:color="auto"/>
        <w:bottom w:val="none" w:sz="0" w:space="0" w:color="auto"/>
        <w:right w:val="none" w:sz="0" w:space="0" w:color="auto"/>
      </w:divBdr>
    </w:div>
    <w:div w:id="657148895">
      <w:bodyDiv w:val="1"/>
      <w:marLeft w:val="0"/>
      <w:marRight w:val="0"/>
      <w:marTop w:val="0"/>
      <w:marBottom w:val="0"/>
      <w:divBdr>
        <w:top w:val="none" w:sz="0" w:space="0" w:color="auto"/>
        <w:left w:val="none" w:sz="0" w:space="0" w:color="auto"/>
        <w:bottom w:val="none" w:sz="0" w:space="0" w:color="auto"/>
        <w:right w:val="none" w:sz="0" w:space="0" w:color="auto"/>
      </w:divBdr>
    </w:div>
    <w:div w:id="665859894">
      <w:bodyDiv w:val="1"/>
      <w:marLeft w:val="0"/>
      <w:marRight w:val="0"/>
      <w:marTop w:val="0"/>
      <w:marBottom w:val="0"/>
      <w:divBdr>
        <w:top w:val="none" w:sz="0" w:space="0" w:color="auto"/>
        <w:left w:val="none" w:sz="0" w:space="0" w:color="auto"/>
        <w:bottom w:val="none" w:sz="0" w:space="0" w:color="auto"/>
        <w:right w:val="none" w:sz="0" w:space="0" w:color="auto"/>
      </w:divBdr>
    </w:div>
    <w:div w:id="668168980">
      <w:bodyDiv w:val="1"/>
      <w:marLeft w:val="0"/>
      <w:marRight w:val="0"/>
      <w:marTop w:val="0"/>
      <w:marBottom w:val="0"/>
      <w:divBdr>
        <w:top w:val="none" w:sz="0" w:space="0" w:color="auto"/>
        <w:left w:val="none" w:sz="0" w:space="0" w:color="auto"/>
        <w:bottom w:val="none" w:sz="0" w:space="0" w:color="auto"/>
        <w:right w:val="none" w:sz="0" w:space="0" w:color="auto"/>
      </w:divBdr>
    </w:div>
    <w:div w:id="674915397">
      <w:bodyDiv w:val="1"/>
      <w:marLeft w:val="0"/>
      <w:marRight w:val="0"/>
      <w:marTop w:val="0"/>
      <w:marBottom w:val="0"/>
      <w:divBdr>
        <w:top w:val="none" w:sz="0" w:space="0" w:color="auto"/>
        <w:left w:val="none" w:sz="0" w:space="0" w:color="auto"/>
        <w:bottom w:val="none" w:sz="0" w:space="0" w:color="auto"/>
        <w:right w:val="none" w:sz="0" w:space="0" w:color="auto"/>
      </w:divBdr>
    </w:div>
    <w:div w:id="682316949">
      <w:bodyDiv w:val="1"/>
      <w:marLeft w:val="0"/>
      <w:marRight w:val="0"/>
      <w:marTop w:val="0"/>
      <w:marBottom w:val="0"/>
      <w:divBdr>
        <w:top w:val="none" w:sz="0" w:space="0" w:color="auto"/>
        <w:left w:val="none" w:sz="0" w:space="0" w:color="auto"/>
        <w:bottom w:val="none" w:sz="0" w:space="0" w:color="auto"/>
        <w:right w:val="none" w:sz="0" w:space="0" w:color="auto"/>
      </w:divBdr>
    </w:div>
    <w:div w:id="686323282">
      <w:bodyDiv w:val="1"/>
      <w:marLeft w:val="0"/>
      <w:marRight w:val="0"/>
      <w:marTop w:val="0"/>
      <w:marBottom w:val="0"/>
      <w:divBdr>
        <w:top w:val="none" w:sz="0" w:space="0" w:color="auto"/>
        <w:left w:val="none" w:sz="0" w:space="0" w:color="auto"/>
        <w:bottom w:val="none" w:sz="0" w:space="0" w:color="auto"/>
        <w:right w:val="none" w:sz="0" w:space="0" w:color="auto"/>
      </w:divBdr>
    </w:div>
    <w:div w:id="687368053">
      <w:bodyDiv w:val="1"/>
      <w:marLeft w:val="0"/>
      <w:marRight w:val="0"/>
      <w:marTop w:val="0"/>
      <w:marBottom w:val="0"/>
      <w:divBdr>
        <w:top w:val="none" w:sz="0" w:space="0" w:color="auto"/>
        <w:left w:val="none" w:sz="0" w:space="0" w:color="auto"/>
        <w:bottom w:val="none" w:sz="0" w:space="0" w:color="auto"/>
        <w:right w:val="none" w:sz="0" w:space="0" w:color="auto"/>
      </w:divBdr>
    </w:div>
    <w:div w:id="690839145">
      <w:bodyDiv w:val="1"/>
      <w:marLeft w:val="0"/>
      <w:marRight w:val="0"/>
      <w:marTop w:val="0"/>
      <w:marBottom w:val="0"/>
      <w:divBdr>
        <w:top w:val="none" w:sz="0" w:space="0" w:color="auto"/>
        <w:left w:val="none" w:sz="0" w:space="0" w:color="auto"/>
        <w:bottom w:val="none" w:sz="0" w:space="0" w:color="auto"/>
        <w:right w:val="none" w:sz="0" w:space="0" w:color="auto"/>
      </w:divBdr>
    </w:div>
    <w:div w:id="691994935">
      <w:bodyDiv w:val="1"/>
      <w:marLeft w:val="0"/>
      <w:marRight w:val="0"/>
      <w:marTop w:val="0"/>
      <w:marBottom w:val="0"/>
      <w:divBdr>
        <w:top w:val="none" w:sz="0" w:space="0" w:color="auto"/>
        <w:left w:val="none" w:sz="0" w:space="0" w:color="auto"/>
        <w:bottom w:val="none" w:sz="0" w:space="0" w:color="auto"/>
        <w:right w:val="none" w:sz="0" w:space="0" w:color="auto"/>
      </w:divBdr>
    </w:div>
    <w:div w:id="692846862">
      <w:bodyDiv w:val="1"/>
      <w:marLeft w:val="0"/>
      <w:marRight w:val="0"/>
      <w:marTop w:val="0"/>
      <w:marBottom w:val="0"/>
      <w:divBdr>
        <w:top w:val="none" w:sz="0" w:space="0" w:color="auto"/>
        <w:left w:val="none" w:sz="0" w:space="0" w:color="auto"/>
        <w:bottom w:val="none" w:sz="0" w:space="0" w:color="auto"/>
        <w:right w:val="none" w:sz="0" w:space="0" w:color="auto"/>
      </w:divBdr>
    </w:div>
    <w:div w:id="694234520">
      <w:bodyDiv w:val="1"/>
      <w:marLeft w:val="0"/>
      <w:marRight w:val="0"/>
      <w:marTop w:val="0"/>
      <w:marBottom w:val="0"/>
      <w:divBdr>
        <w:top w:val="none" w:sz="0" w:space="0" w:color="auto"/>
        <w:left w:val="none" w:sz="0" w:space="0" w:color="auto"/>
        <w:bottom w:val="none" w:sz="0" w:space="0" w:color="auto"/>
        <w:right w:val="none" w:sz="0" w:space="0" w:color="auto"/>
      </w:divBdr>
    </w:div>
    <w:div w:id="697002222">
      <w:bodyDiv w:val="1"/>
      <w:marLeft w:val="0"/>
      <w:marRight w:val="0"/>
      <w:marTop w:val="0"/>
      <w:marBottom w:val="0"/>
      <w:divBdr>
        <w:top w:val="none" w:sz="0" w:space="0" w:color="auto"/>
        <w:left w:val="none" w:sz="0" w:space="0" w:color="auto"/>
        <w:bottom w:val="none" w:sz="0" w:space="0" w:color="auto"/>
        <w:right w:val="none" w:sz="0" w:space="0" w:color="auto"/>
      </w:divBdr>
    </w:div>
    <w:div w:id="699934274">
      <w:bodyDiv w:val="1"/>
      <w:marLeft w:val="0"/>
      <w:marRight w:val="0"/>
      <w:marTop w:val="0"/>
      <w:marBottom w:val="0"/>
      <w:divBdr>
        <w:top w:val="none" w:sz="0" w:space="0" w:color="auto"/>
        <w:left w:val="none" w:sz="0" w:space="0" w:color="auto"/>
        <w:bottom w:val="none" w:sz="0" w:space="0" w:color="auto"/>
        <w:right w:val="none" w:sz="0" w:space="0" w:color="auto"/>
      </w:divBdr>
    </w:div>
    <w:div w:id="701591333">
      <w:bodyDiv w:val="1"/>
      <w:marLeft w:val="0"/>
      <w:marRight w:val="0"/>
      <w:marTop w:val="0"/>
      <w:marBottom w:val="0"/>
      <w:divBdr>
        <w:top w:val="none" w:sz="0" w:space="0" w:color="auto"/>
        <w:left w:val="none" w:sz="0" w:space="0" w:color="auto"/>
        <w:bottom w:val="none" w:sz="0" w:space="0" w:color="auto"/>
        <w:right w:val="none" w:sz="0" w:space="0" w:color="auto"/>
      </w:divBdr>
    </w:div>
    <w:div w:id="707611603">
      <w:bodyDiv w:val="1"/>
      <w:marLeft w:val="0"/>
      <w:marRight w:val="0"/>
      <w:marTop w:val="0"/>
      <w:marBottom w:val="0"/>
      <w:divBdr>
        <w:top w:val="none" w:sz="0" w:space="0" w:color="auto"/>
        <w:left w:val="none" w:sz="0" w:space="0" w:color="auto"/>
        <w:bottom w:val="none" w:sz="0" w:space="0" w:color="auto"/>
        <w:right w:val="none" w:sz="0" w:space="0" w:color="auto"/>
      </w:divBdr>
    </w:div>
    <w:div w:id="709376693">
      <w:bodyDiv w:val="1"/>
      <w:marLeft w:val="0"/>
      <w:marRight w:val="0"/>
      <w:marTop w:val="0"/>
      <w:marBottom w:val="0"/>
      <w:divBdr>
        <w:top w:val="none" w:sz="0" w:space="0" w:color="auto"/>
        <w:left w:val="none" w:sz="0" w:space="0" w:color="auto"/>
        <w:bottom w:val="none" w:sz="0" w:space="0" w:color="auto"/>
        <w:right w:val="none" w:sz="0" w:space="0" w:color="auto"/>
      </w:divBdr>
    </w:div>
    <w:div w:id="710568962">
      <w:bodyDiv w:val="1"/>
      <w:marLeft w:val="0"/>
      <w:marRight w:val="0"/>
      <w:marTop w:val="0"/>
      <w:marBottom w:val="0"/>
      <w:divBdr>
        <w:top w:val="none" w:sz="0" w:space="0" w:color="auto"/>
        <w:left w:val="none" w:sz="0" w:space="0" w:color="auto"/>
        <w:bottom w:val="none" w:sz="0" w:space="0" w:color="auto"/>
        <w:right w:val="none" w:sz="0" w:space="0" w:color="auto"/>
      </w:divBdr>
    </w:div>
    <w:div w:id="711419318">
      <w:bodyDiv w:val="1"/>
      <w:marLeft w:val="0"/>
      <w:marRight w:val="0"/>
      <w:marTop w:val="0"/>
      <w:marBottom w:val="0"/>
      <w:divBdr>
        <w:top w:val="none" w:sz="0" w:space="0" w:color="auto"/>
        <w:left w:val="none" w:sz="0" w:space="0" w:color="auto"/>
        <w:bottom w:val="none" w:sz="0" w:space="0" w:color="auto"/>
        <w:right w:val="none" w:sz="0" w:space="0" w:color="auto"/>
      </w:divBdr>
    </w:div>
    <w:div w:id="711686504">
      <w:bodyDiv w:val="1"/>
      <w:marLeft w:val="0"/>
      <w:marRight w:val="0"/>
      <w:marTop w:val="0"/>
      <w:marBottom w:val="0"/>
      <w:divBdr>
        <w:top w:val="none" w:sz="0" w:space="0" w:color="auto"/>
        <w:left w:val="none" w:sz="0" w:space="0" w:color="auto"/>
        <w:bottom w:val="none" w:sz="0" w:space="0" w:color="auto"/>
        <w:right w:val="none" w:sz="0" w:space="0" w:color="auto"/>
      </w:divBdr>
    </w:div>
    <w:div w:id="713163131">
      <w:bodyDiv w:val="1"/>
      <w:marLeft w:val="0"/>
      <w:marRight w:val="0"/>
      <w:marTop w:val="0"/>
      <w:marBottom w:val="0"/>
      <w:divBdr>
        <w:top w:val="none" w:sz="0" w:space="0" w:color="auto"/>
        <w:left w:val="none" w:sz="0" w:space="0" w:color="auto"/>
        <w:bottom w:val="none" w:sz="0" w:space="0" w:color="auto"/>
        <w:right w:val="none" w:sz="0" w:space="0" w:color="auto"/>
      </w:divBdr>
    </w:div>
    <w:div w:id="716465251">
      <w:bodyDiv w:val="1"/>
      <w:marLeft w:val="0"/>
      <w:marRight w:val="0"/>
      <w:marTop w:val="0"/>
      <w:marBottom w:val="0"/>
      <w:divBdr>
        <w:top w:val="none" w:sz="0" w:space="0" w:color="auto"/>
        <w:left w:val="none" w:sz="0" w:space="0" w:color="auto"/>
        <w:bottom w:val="none" w:sz="0" w:space="0" w:color="auto"/>
        <w:right w:val="none" w:sz="0" w:space="0" w:color="auto"/>
      </w:divBdr>
    </w:div>
    <w:div w:id="718018223">
      <w:bodyDiv w:val="1"/>
      <w:marLeft w:val="0"/>
      <w:marRight w:val="0"/>
      <w:marTop w:val="0"/>
      <w:marBottom w:val="0"/>
      <w:divBdr>
        <w:top w:val="none" w:sz="0" w:space="0" w:color="auto"/>
        <w:left w:val="none" w:sz="0" w:space="0" w:color="auto"/>
        <w:bottom w:val="none" w:sz="0" w:space="0" w:color="auto"/>
        <w:right w:val="none" w:sz="0" w:space="0" w:color="auto"/>
      </w:divBdr>
    </w:div>
    <w:div w:id="720253452">
      <w:bodyDiv w:val="1"/>
      <w:marLeft w:val="0"/>
      <w:marRight w:val="0"/>
      <w:marTop w:val="0"/>
      <w:marBottom w:val="0"/>
      <w:divBdr>
        <w:top w:val="none" w:sz="0" w:space="0" w:color="auto"/>
        <w:left w:val="none" w:sz="0" w:space="0" w:color="auto"/>
        <w:bottom w:val="none" w:sz="0" w:space="0" w:color="auto"/>
        <w:right w:val="none" w:sz="0" w:space="0" w:color="auto"/>
      </w:divBdr>
    </w:div>
    <w:div w:id="726874312">
      <w:bodyDiv w:val="1"/>
      <w:marLeft w:val="0"/>
      <w:marRight w:val="0"/>
      <w:marTop w:val="0"/>
      <w:marBottom w:val="0"/>
      <w:divBdr>
        <w:top w:val="none" w:sz="0" w:space="0" w:color="auto"/>
        <w:left w:val="none" w:sz="0" w:space="0" w:color="auto"/>
        <w:bottom w:val="none" w:sz="0" w:space="0" w:color="auto"/>
        <w:right w:val="none" w:sz="0" w:space="0" w:color="auto"/>
      </w:divBdr>
    </w:div>
    <w:div w:id="731657120">
      <w:bodyDiv w:val="1"/>
      <w:marLeft w:val="0"/>
      <w:marRight w:val="0"/>
      <w:marTop w:val="0"/>
      <w:marBottom w:val="0"/>
      <w:divBdr>
        <w:top w:val="none" w:sz="0" w:space="0" w:color="auto"/>
        <w:left w:val="none" w:sz="0" w:space="0" w:color="auto"/>
        <w:bottom w:val="none" w:sz="0" w:space="0" w:color="auto"/>
        <w:right w:val="none" w:sz="0" w:space="0" w:color="auto"/>
      </w:divBdr>
    </w:div>
    <w:div w:id="734163970">
      <w:bodyDiv w:val="1"/>
      <w:marLeft w:val="0"/>
      <w:marRight w:val="0"/>
      <w:marTop w:val="0"/>
      <w:marBottom w:val="0"/>
      <w:divBdr>
        <w:top w:val="none" w:sz="0" w:space="0" w:color="auto"/>
        <w:left w:val="none" w:sz="0" w:space="0" w:color="auto"/>
        <w:bottom w:val="none" w:sz="0" w:space="0" w:color="auto"/>
        <w:right w:val="none" w:sz="0" w:space="0" w:color="auto"/>
      </w:divBdr>
    </w:div>
    <w:div w:id="736703978">
      <w:bodyDiv w:val="1"/>
      <w:marLeft w:val="0"/>
      <w:marRight w:val="0"/>
      <w:marTop w:val="0"/>
      <w:marBottom w:val="0"/>
      <w:divBdr>
        <w:top w:val="none" w:sz="0" w:space="0" w:color="auto"/>
        <w:left w:val="none" w:sz="0" w:space="0" w:color="auto"/>
        <w:bottom w:val="none" w:sz="0" w:space="0" w:color="auto"/>
        <w:right w:val="none" w:sz="0" w:space="0" w:color="auto"/>
      </w:divBdr>
    </w:div>
    <w:div w:id="737360378">
      <w:bodyDiv w:val="1"/>
      <w:marLeft w:val="0"/>
      <w:marRight w:val="0"/>
      <w:marTop w:val="0"/>
      <w:marBottom w:val="0"/>
      <w:divBdr>
        <w:top w:val="none" w:sz="0" w:space="0" w:color="auto"/>
        <w:left w:val="none" w:sz="0" w:space="0" w:color="auto"/>
        <w:bottom w:val="none" w:sz="0" w:space="0" w:color="auto"/>
        <w:right w:val="none" w:sz="0" w:space="0" w:color="auto"/>
      </w:divBdr>
    </w:div>
    <w:div w:id="737631789">
      <w:bodyDiv w:val="1"/>
      <w:marLeft w:val="0"/>
      <w:marRight w:val="0"/>
      <w:marTop w:val="0"/>
      <w:marBottom w:val="0"/>
      <w:divBdr>
        <w:top w:val="none" w:sz="0" w:space="0" w:color="auto"/>
        <w:left w:val="none" w:sz="0" w:space="0" w:color="auto"/>
        <w:bottom w:val="none" w:sz="0" w:space="0" w:color="auto"/>
        <w:right w:val="none" w:sz="0" w:space="0" w:color="auto"/>
      </w:divBdr>
    </w:div>
    <w:div w:id="738093729">
      <w:bodyDiv w:val="1"/>
      <w:marLeft w:val="0"/>
      <w:marRight w:val="0"/>
      <w:marTop w:val="0"/>
      <w:marBottom w:val="0"/>
      <w:divBdr>
        <w:top w:val="none" w:sz="0" w:space="0" w:color="auto"/>
        <w:left w:val="none" w:sz="0" w:space="0" w:color="auto"/>
        <w:bottom w:val="none" w:sz="0" w:space="0" w:color="auto"/>
        <w:right w:val="none" w:sz="0" w:space="0" w:color="auto"/>
      </w:divBdr>
    </w:div>
    <w:div w:id="741371351">
      <w:bodyDiv w:val="1"/>
      <w:marLeft w:val="0"/>
      <w:marRight w:val="0"/>
      <w:marTop w:val="0"/>
      <w:marBottom w:val="0"/>
      <w:divBdr>
        <w:top w:val="none" w:sz="0" w:space="0" w:color="auto"/>
        <w:left w:val="none" w:sz="0" w:space="0" w:color="auto"/>
        <w:bottom w:val="none" w:sz="0" w:space="0" w:color="auto"/>
        <w:right w:val="none" w:sz="0" w:space="0" w:color="auto"/>
      </w:divBdr>
    </w:div>
    <w:div w:id="742795050">
      <w:bodyDiv w:val="1"/>
      <w:marLeft w:val="0"/>
      <w:marRight w:val="0"/>
      <w:marTop w:val="0"/>
      <w:marBottom w:val="0"/>
      <w:divBdr>
        <w:top w:val="none" w:sz="0" w:space="0" w:color="auto"/>
        <w:left w:val="none" w:sz="0" w:space="0" w:color="auto"/>
        <w:bottom w:val="none" w:sz="0" w:space="0" w:color="auto"/>
        <w:right w:val="none" w:sz="0" w:space="0" w:color="auto"/>
      </w:divBdr>
    </w:div>
    <w:div w:id="746463475">
      <w:bodyDiv w:val="1"/>
      <w:marLeft w:val="0"/>
      <w:marRight w:val="0"/>
      <w:marTop w:val="0"/>
      <w:marBottom w:val="0"/>
      <w:divBdr>
        <w:top w:val="none" w:sz="0" w:space="0" w:color="auto"/>
        <w:left w:val="none" w:sz="0" w:space="0" w:color="auto"/>
        <w:bottom w:val="none" w:sz="0" w:space="0" w:color="auto"/>
        <w:right w:val="none" w:sz="0" w:space="0" w:color="auto"/>
      </w:divBdr>
    </w:div>
    <w:div w:id="747383811">
      <w:bodyDiv w:val="1"/>
      <w:marLeft w:val="0"/>
      <w:marRight w:val="0"/>
      <w:marTop w:val="0"/>
      <w:marBottom w:val="0"/>
      <w:divBdr>
        <w:top w:val="none" w:sz="0" w:space="0" w:color="auto"/>
        <w:left w:val="none" w:sz="0" w:space="0" w:color="auto"/>
        <w:bottom w:val="none" w:sz="0" w:space="0" w:color="auto"/>
        <w:right w:val="none" w:sz="0" w:space="0" w:color="auto"/>
      </w:divBdr>
    </w:div>
    <w:div w:id="748234929">
      <w:bodyDiv w:val="1"/>
      <w:marLeft w:val="0"/>
      <w:marRight w:val="0"/>
      <w:marTop w:val="0"/>
      <w:marBottom w:val="0"/>
      <w:divBdr>
        <w:top w:val="none" w:sz="0" w:space="0" w:color="auto"/>
        <w:left w:val="none" w:sz="0" w:space="0" w:color="auto"/>
        <w:bottom w:val="none" w:sz="0" w:space="0" w:color="auto"/>
        <w:right w:val="none" w:sz="0" w:space="0" w:color="auto"/>
      </w:divBdr>
    </w:div>
    <w:div w:id="754517126">
      <w:bodyDiv w:val="1"/>
      <w:marLeft w:val="0"/>
      <w:marRight w:val="0"/>
      <w:marTop w:val="0"/>
      <w:marBottom w:val="0"/>
      <w:divBdr>
        <w:top w:val="none" w:sz="0" w:space="0" w:color="auto"/>
        <w:left w:val="none" w:sz="0" w:space="0" w:color="auto"/>
        <w:bottom w:val="none" w:sz="0" w:space="0" w:color="auto"/>
        <w:right w:val="none" w:sz="0" w:space="0" w:color="auto"/>
      </w:divBdr>
    </w:div>
    <w:div w:id="758259111">
      <w:bodyDiv w:val="1"/>
      <w:marLeft w:val="0"/>
      <w:marRight w:val="0"/>
      <w:marTop w:val="0"/>
      <w:marBottom w:val="0"/>
      <w:divBdr>
        <w:top w:val="none" w:sz="0" w:space="0" w:color="auto"/>
        <w:left w:val="none" w:sz="0" w:space="0" w:color="auto"/>
        <w:bottom w:val="none" w:sz="0" w:space="0" w:color="auto"/>
        <w:right w:val="none" w:sz="0" w:space="0" w:color="auto"/>
      </w:divBdr>
    </w:div>
    <w:div w:id="763038243">
      <w:bodyDiv w:val="1"/>
      <w:marLeft w:val="0"/>
      <w:marRight w:val="0"/>
      <w:marTop w:val="0"/>
      <w:marBottom w:val="0"/>
      <w:divBdr>
        <w:top w:val="none" w:sz="0" w:space="0" w:color="auto"/>
        <w:left w:val="none" w:sz="0" w:space="0" w:color="auto"/>
        <w:bottom w:val="none" w:sz="0" w:space="0" w:color="auto"/>
        <w:right w:val="none" w:sz="0" w:space="0" w:color="auto"/>
      </w:divBdr>
    </w:div>
    <w:div w:id="769273873">
      <w:bodyDiv w:val="1"/>
      <w:marLeft w:val="0"/>
      <w:marRight w:val="0"/>
      <w:marTop w:val="0"/>
      <w:marBottom w:val="0"/>
      <w:divBdr>
        <w:top w:val="none" w:sz="0" w:space="0" w:color="auto"/>
        <w:left w:val="none" w:sz="0" w:space="0" w:color="auto"/>
        <w:bottom w:val="none" w:sz="0" w:space="0" w:color="auto"/>
        <w:right w:val="none" w:sz="0" w:space="0" w:color="auto"/>
      </w:divBdr>
    </w:div>
    <w:div w:id="769929223">
      <w:bodyDiv w:val="1"/>
      <w:marLeft w:val="0"/>
      <w:marRight w:val="0"/>
      <w:marTop w:val="0"/>
      <w:marBottom w:val="0"/>
      <w:divBdr>
        <w:top w:val="none" w:sz="0" w:space="0" w:color="auto"/>
        <w:left w:val="none" w:sz="0" w:space="0" w:color="auto"/>
        <w:bottom w:val="none" w:sz="0" w:space="0" w:color="auto"/>
        <w:right w:val="none" w:sz="0" w:space="0" w:color="auto"/>
      </w:divBdr>
    </w:div>
    <w:div w:id="770125735">
      <w:bodyDiv w:val="1"/>
      <w:marLeft w:val="0"/>
      <w:marRight w:val="0"/>
      <w:marTop w:val="0"/>
      <w:marBottom w:val="0"/>
      <w:divBdr>
        <w:top w:val="none" w:sz="0" w:space="0" w:color="auto"/>
        <w:left w:val="none" w:sz="0" w:space="0" w:color="auto"/>
        <w:bottom w:val="none" w:sz="0" w:space="0" w:color="auto"/>
        <w:right w:val="none" w:sz="0" w:space="0" w:color="auto"/>
      </w:divBdr>
    </w:div>
    <w:div w:id="772437664">
      <w:bodyDiv w:val="1"/>
      <w:marLeft w:val="0"/>
      <w:marRight w:val="0"/>
      <w:marTop w:val="0"/>
      <w:marBottom w:val="0"/>
      <w:divBdr>
        <w:top w:val="none" w:sz="0" w:space="0" w:color="auto"/>
        <w:left w:val="none" w:sz="0" w:space="0" w:color="auto"/>
        <w:bottom w:val="none" w:sz="0" w:space="0" w:color="auto"/>
        <w:right w:val="none" w:sz="0" w:space="0" w:color="auto"/>
      </w:divBdr>
    </w:div>
    <w:div w:id="774253498">
      <w:bodyDiv w:val="1"/>
      <w:marLeft w:val="0"/>
      <w:marRight w:val="0"/>
      <w:marTop w:val="0"/>
      <w:marBottom w:val="0"/>
      <w:divBdr>
        <w:top w:val="none" w:sz="0" w:space="0" w:color="auto"/>
        <w:left w:val="none" w:sz="0" w:space="0" w:color="auto"/>
        <w:bottom w:val="none" w:sz="0" w:space="0" w:color="auto"/>
        <w:right w:val="none" w:sz="0" w:space="0" w:color="auto"/>
      </w:divBdr>
    </w:div>
    <w:div w:id="774710893">
      <w:bodyDiv w:val="1"/>
      <w:marLeft w:val="0"/>
      <w:marRight w:val="0"/>
      <w:marTop w:val="0"/>
      <w:marBottom w:val="0"/>
      <w:divBdr>
        <w:top w:val="none" w:sz="0" w:space="0" w:color="auto"/>
        <w:left w:val="none" w:sz="0" w:space="0" w:color="auto"/>
        <w:bottom w:val="none" w:sz="0" w:space="0" w:color="auto"/>
        <w:right w:val="none" w:sz="0" w:space="0" w:color="auto"/>
      </w:divBdr>
    </w:div>
    <w:div w:id="775710856">
      <w:bodyDiv w:val="1"/>
      <w:marLeft w:val="0"/>
      <w:marRight w:val="0"/>
      <w:marTop w:val="0"/>
      <w:marBottom w:val="0"/>
      <w:divBdr>
        <w:top w:val="none" w:sz="0" w:space="0" w:color="auto"/>
        <w:left w:val="none" w:sz="0" w:space="0" w:color="auto"/>
        <w:bottom w:val="none" w:sz="0" w:space="0" w:color="auto"/>
        <w:right w:val="none" w:sz="0" w:space="0" w:color="auto"/>
      </w:divBdr>
    </w:div>
    <w:div w:id="776292499">
      <w:bodyDiv w:val="1"/>
      <w:marLeft w:val="0"/>
      <w:marRight w:val="0"/>
      <w:marTop w:val="0"/>
      <w:marBottom w:val="0"/>
      <w:divBdr>
        <w:top w:val="none" w:sz="0" w:space="0" w:color="auto"/>
        <w:left w:val="none" w:sz="0" w:space="0" w:color="auto"/>
        <w:bottom w:val="none" w:sz="0" w:space="0" w:color="auto"/>
        <w:right w:val="none" w:sz="0" w:space="0" w:color="auto"/>
      </w:divBdr>
    </w:div>
    <w:div w:id="777019804">
      <w:bodyDiv w:val="1"/>
      <w:marLeft w:val="0"/>
      <w:marRight w:val="0"/>
      <w:marTop w:val="0"/>
      <w:marBottom w:val="0"/>
      <w:divBdr>
        <w:top w:val="none" w:sz="0" w:space="0" w:color="auto"/>
        <w:left w:val="none" w:sz="0" w:space="0" w:color="auto"/>
        <w:bottom w:val="none" w:sz="0" w:space="0" w:color="auto"/>
        <w:right w:val="none" w:sz="0" w:space="0" w:color="auto"/>
      </w:divBdr>
    </w:div>
    <w:div w:id="777993396">
      <w:bodyDiv w:val="1"/>
      <w:marLeft w:val="0"/>
      <w:marRight w:val="0"/>
      <w:marTop w:val="0"/>
      <w:marBottom w:val="0"/>
      <w:divBdr>
        <w:top w:val="none" w:sz="0" w:space="0" w:color="auto"/>
        <w:left w:val="none" w:sz="0" w:space="0" w:color="auto"/>
        <w:bottom w:val="none" w:sz="0" w:space="0" w:color="auto"/>
        <w:right w:val="none" w:sz="0" w:space="0" w:color="auto"/>
      </w:divBdr>
    </w:div>
    <w:div w:id="779304762">
      <w:bodyDiv w:val="1"/>
      <w:marLeft w:val="0"/>
      <w:marRight w:val="0"/>
      <w:marTop w:val="0"/>
      <w:marBottom w:val="0"/>
      <w:divBdr>
        <w:top w:val="none" w:sz="0" w:space="0" w:color="auto"/>
        <w:left w:val="none" w:sz="0" w:space="0" w:color="auto"/>
        <w:bottom w:val="none" w:sz="0" w:space="0" w:color="auto"/>
        <w:right w:val="none" w:sz="0" w:space="0" w:color="auto"/>
      </w:divBdr>
    </w:div>
    <w:div w:id="794913579">
      <w:bodyDiv w:val="1"/>
      <w:marLeft w:val="0"/>
      <w:marRight w:val="0"/>
      <w:marTop w:val="0"/>
      <w:marBottom w:val="0"/>
      <w:divBdr>
        <w:top w:val="none" w:sz="0" w:space="0" w:color="auto"/>
        <w:left w:val="none" w:sz="0" w:space="0" w:color="auto"/>
        <w:bottom w:val="none" w:sz="0" w:space="0" w:color="auto"/>
        <w:right w:val="none" w:sz="0" w:space="0" w:color="auto"/>
      </w:divBdr>
    </w:div>
    <w:div w:id="795417494">
      <w:bodyDiv w:val="1"/>
      <w:marLeft w:val="0"/>
      <w:marRight w:val="0"/>
      <w:marTop w:val="0"/>
      <w:marBottom w:val="0"/>
      <w:divBdr>
        <w:top w:val="none" w:sz="0" w:space="0" w:color="auto"/>
        <w:left w:val="none" w:sz="0" w:space="0" w:color="auto"/>
        <w:bottom w:val="none" w:sz="0" w:space="0" w:color="auto"/>
        <w:right w:val="none" w:sz="0" w:space="0" w:color="auto"/>
      </w:divBdr>
    </w:div>
    <w:div w:id="798062594">
      <w:bodyDiv w:val="1"/>
      <w:marLeft w:val="0"/>
      <w:marRight w:val="0"/>
      <w:marTop w:val="0"/>
      <w:marBottom w:val="0"/>
      <w:divBdr>
        <w:top w:val="none" w:sz="0" w:space="0" w:color="auto"/>
        <w:left w:val="none" w:sz="0" w:space="0" w:color="auto"/>
        <w:bottom w:val="none" w:sz="0" w:space="0" w:color="auto"/>
        <w:right w:val="none" w:sz="0" w:space="0" w:color="auto"/>
      </w:divBdr>
    </w:div>
    <w:div w:id="809592763">
      <w:bodyDiv w:val="1"/>
      <w:marLeft w:val="0"/>
      <w:marRight w:val="0"/>
      <w:marTop w:val="0"/>
      <w:marBottom w:val="0"/>
      <w:divBdr>
        <w:top w:val="none" w:sz="0" w:space="0" w:color="auto"/>
        <w:left w:val="none" w:sz="0" w:space="0" w:color="auto"/>
        <w:bottom w:val="none" w:sz="0" w:space="0" w:color="auto"/>
        <w:right w:val="none" w:sz="0" w:space="0" w:color="auto"/>
      </w:divBdr>
    </w:div>
    <w:div w:id="810751097">
      <w:bodyDiv w:val="1"/>
      <w:marLeft w:val="0"/>
      <w:marRight w:val="0"/>
      <w:marTop w:val="0"/>
      <w:marBottom w:val="0"/>
      <w:divBdr>
        <w:top w:val="none" w:sz="0" w:space="0" w:color="auto"/>
        <w:left w:val="none" w:sz="0" w:space="0" w:color="auto"/>
        <w:bottom w:val="none" w:sz="0" w:space="0" w:color="auto"/>
        <w:right w:val="none" w:sz="0" w:space="0" w:color="auto"/>
      </w:divBdr>
    </w:div>
    <w:div w:id="811366729">
      <w:bodyDiv w:val="1"/>
      <w:marLeft w:val="0"/>
      <w:marRight w:val="0"/>
      <w:marTop w:val="0"/>
      <w:marBottom w:val="0"/>
      <w:divBdr>
        <w:top w:val="none" w:sz="0" w:space="0" w:color="auto"/>
        <w:left w:val="none" w:sz="0" w:space="0" w:color="auto"/>
        <w:bottom w:val="none" w:sz="0" w:space="0" w:color="auto"/>
        <w:right w:val="none" w:sz="0" w:space="0" w:color="auto"/>
      </w:divBdr>
    </w:div>
    <w:div w:id="815494681">
      <w:bodyDiv w:val="1"/>
      <w:marLeft w:val="0"/>
      <w:marRight w:val="0"/>
      <w:marTop w:val="0"/>
      <w:marBottom w:val="0"/>
      <w:divBdr>
        <w:top w:val="none" w:sz="0" w:space="0" w:color="auto"/>
        <w:left w:val="none" w:sz="0" w:space="0" w:color="auto"/>
        <w:bottom w:val="none" w:sz="0" w:space="0" w:color="auto"/>
        <w:right w:val="none" w:sz="0" w:space="0" w:color="auto"/>
      </w:divBdr>
    </w:div>
    <w:div w:id="815530660">
      <w:bodyDiv w:val="1"/>
      <w:marLeft w:val="0"/>
      <w:marRight w:val="0"/>
      <w:marTop w:val="0"/>
      <w:marBottom w:val="0"/>
      <w:divBdr>
        <w:top w:val="none" w:sz="0" w:space="0" w:color="auto"/>
        <w:left w:val="none" w:sz="0" w:space="0" w:color="auto"/>
        <w:bottom w:val="none" w:sz="0" w:space="0" w:color="auto"/>
        <w:right w:val="none" w:sz="0" w:space="0" w:color="auto"/>
      </w:divBdr>
    </w:div>
    <w:div w:id="817377268">
      <w:bodyDiv w:val="1"/>
      <w:marLeft w:val="0"/>
      <w:marRight w:val="0"/>
      <w:marTop w:val="0"/>
      <w:marBottom w:val="0"/>
      <w:divBdr>
        <w:top w:val="none" w:sz="0" w:space="0" w:color="auto"/>
        <w:left w:val="none" w:sz="0" w:space="0" w:color="auto"/>
        <w:bottom w:val="none" w:sz="0" w:space="0" w:color="auto"/>
        <w:right w:val="none" w:sz="0" w:space="0" w:color="auto"/>
      </w:divBdr>
    </w:div>
    <w:div w:id="819006196">
      <w:bodyDiv w:val="1"/>
      <w:marLeft w:val="0"/>
      <w:marRight w:val="0"/>
      <w:marTop w:val="0"/>
      <w:marBottom w:val="0"/>
      <w:divBdr>
        <w:top w:val="none" w:sz="0" w:space="0" w:color="auto"/>
        <w:left w:val="none" w:sz="0" w:space="0" w:color="auto"/>
        <w:bottom w:val="none" w:sz="0" w:space="0" w:color="auto"/>
        <w:right w:val="none" w:sz="0" w:space="0" w:color="auto"/>
      </w:divBdr>
    </w:div>
    <w:div w:id="835535454">
      <w:bodyDiv w:val="1"/>
      <w:marLeft w:val="0"/>
      <w:marRight w:val="0"/>
      <w:marTop w:val="0"/>
      <w:marBottom w:val="0"/>
      <w:divBdr>
        <w:top w:val="none" w:sz="0" w:space="0" w:color="auto"/>
        <w:left w:val="none" w:sz="0" w:space="0" w:color="auto"/>
        <w:bottom w:val="none" w:sz="0" w:space="0" w:color="auto"/>
        <w:right w:val="none" w:sz="0" w:space="0" w:color="auto"/>
      </w:divBdr>
    </w:div>
    <w:div w:id="837504827">
      <w:bodyDiv w:val="1"/>
      <w:marLeft w:val="0"/>
      <w:marRight w:val="0"/>
      <w:marTop w:val="0"/>
      <w:marBottom w:val="0"/>
      <w:divBdr>
        <w:top w:val="none" w:sz="0" w:space="0" w:color="auto"/>
        <w:left w:val="none" w:sz="0" w:space="0" w:color="auto"/>
        <w:bottom w:val="none" w:sz="0" w:space="0" w:color="auto"/>
        <w:right w:val="none" w:sz="0" w:space="0" w:color="auto"/>
      </w:divBdr>
    </w:div>
    <w:div w:id="842863877">
      <w:bodyDiv w:val="1"/>
      <w:marLeft w:val="0"/>
      <w:marRight w:val="0"/>
      <w:marTop w:val="0"/>
      <w:marBottom w:val="0"/>
      <w:divBdr>
        <w:top w:val="none" w:sz="0" w:space="0" w:color="auto"/>
        <w:left w:val="none" w:sz="0" w:space="0" w:color="auto"/>
        <w:bottom w:val="none" w:sz="0" w:space="0" w:color="auto"/>
        <w:right w:val="none" w:sz="0" w:space="0" w:color="auto"/>
      </w:divBdr>
    </w:div>
    <w:div w:id="845091448">
      <w:bodyDiv w:val="1"/>
      <w:marLeft w:val="0"/>
      <w:marRight w:val="0"/>
      <w:marTop w:val="0"/>
      <w:marBottom w:val="0"/>
      <w:divBdr>
        <w:top w:val="none" w:sz="0" w:space="0" w:color="auto"/>
        <w:left w:val="none" w:sz="0" w:space="0" w:color="auto"/>
        <w:bottom w:val="none" w:sz="0" w:space="0" w:color="auto"/>
        <w:right w:val="none" w:sz="0" w:space="0" w:color="auto"/>
      </w:divBdr>
    </w:div>
    <w:div w:id="854655635">
      <w:bodyDiv w:val="1"/>
      <w:marLeft w:val="0"/>
      <w:marRight w:val="0"/>
      <w:marTop w:val="0"/>
      <w:marBottom w:val="0"/>
      <w:divBdr>
        <w:top w:val="none" w:sz="0" w:space="0" w:color="auto"/>
        <w:left w:val="none" w:sz="0" w:space="0" w:color="auto"/>
        <w:bottom w:val="none" w:sz="0" w:space="0" w:color="auto"/>
        <w:right w:val="none" w:sz="0" w:space="0" w:color="auto"/>
      </w:divBdr>
    </w:div>
    <w:div w:id="854809413">
      <w:bodyDiv w:val="1"/>
      <w:marLeft w:val="0"/>
      <w:marRight w:val="0"/>
      <w:marTop w:val="0"/>
      <w:marBottom w:val="0"/>
      <w:divBdr>
        <w:top w:val="none" w:sz="0" w:space="0" w:color="auto"/>
        <w:left w:val="none" w:sz="0" w:space="0" w:color="auto"/>
        <w:bottom w:val="none" w:sz="0" w:space="0" w:color="auto"/>
        <w:right w:val="none" w:sz="0" w:space="0" w:color="auto"/>
      </w:divBdr>
    </w:div>
    <w:div w:id="858934126">
      <w:bodyDiv w:val="1"/>
      <w:marLeft w:val="0"/>
      <w:marRight w:val="0"/>
      <w:marTop w:val="0"/>
      <w:marBottom w:val="0"/>
      <w:divBdr>
        <w:top w:val="none" w:sz="0" w:space="0" w:color="auto"/>
        <w:left w:val="none" w:sz="0" w:space="0" w:color="auto"/>
        <w:bottom w:val="none" w:sz="0" w:space="0" w:color="auto"/>
        <w:right w:val="none" w:sz="0" w:space="0" w:color="auto"/>
      </w:divBdr>
    </w:div>
    <w:div w:id="873688237">
      <w:bodyDiv w:val="1"/>
      <w:marLeft w:val="0"/>
      <w:marRight w:val="0"/>
      <w:marTop w:val="0"/>
      <w:marBottom w:val="0"/>
      <w:divBdr>
        <w:top w:val="none" w:sz="0" w:space="0" w:color="auto"/>
        <w:left w:val="none" w:sz="0" w:space="0" w:color="auto"/>
        <w:bottom w:val="none" w:sz="0" w:space="0" w:color="auto"/>
        <w:right w:val="none" w:sz="0" w:space="0" w:color="auto"/>
      </w:divBdr>
    </w:div>
    <w:div w:id="882406081">
      <w:bodyDiv w:val="1"/>
      <w:marLeft w:val="0"/>
      <w:marRight w:val="0"/>
      <w:marTop w:val="0"/>
      <w:marBottom w:val="0"/>
      <w:divBdr>
        <w:top w:val="none" w:sz="0" w:space="0" w:color="auto"/>
        <w:left w:val="none" w:sz="0" w:space="0" w:color="auto"/>
        <w:bottom w:val="none" w:sz="0" w:space="0" w:color="auto"/>
        <w:right w:val="none" w:sz="0" w:space="0" w:color="auto"/>
      </w:divBdr>
    </w:div>
    <w:div w:id="889726548">
      <w:bodyDiv w:val="1"/>
      <w:marLeft w:val="0"/>
      <w:marRight w:val="0"/>
      <w:marTop w:val="0"/>
      <w:marBottom w:val="0"/>
      <w:divBdr>
        <w:top w:val="none" w:sz="0" w:space="0" w:color="auto"/>
        <w:left w:val="none" w:sz="0" w:space="0" w:color="auto"/>
        <w:bottom w:val="none" w:sz="0" w:space="0" w:color="auto"/>
        <w:right w:val="none" w:sz="0" w:space="0" w:color="auto"/>
      </w:divBdr>
    </w:div>
    <w:div w:id="890579929">
      <w:bodyDiv w:val="1"/>
      <w:marLeft w:val="0"/>
      <w:marRight w:val="0"/>
      <w:marTop w:val="0"/>
      <w:marBottom w:val="0"/>
      <w:divBdr>
        <w:top w:val="none" w:sz="0" w:space="0" w:color="auto"/>
        <w:left w:val="none" w:sz="0" w:space="0" w:color="auto"/>
        <w:bottom w:val="none" w:sz="0" w:space="0" w:color="auto"/>
        <w:right w:val="none" w:sz="0" w:space="0" w:color="auto"/>
      </w:divBdr>
    </w:div>
    <w:div w:id="895818831">
      <w:bodyDiv w:val="1"/>
      <w:marLeft w:val="0"/>
      <w:marRight w:val="0"/>
      <w:marTop w:val="0"/>
      <w:marBottom w:val="0"/>
      <w:divBdr>
        <w:top w:val="none" w:sz="0" w:space="0" w:color="auto"/>
        <w:left w:val="none" w:sz="0" w:space="0" w:color="auto"/>
        <w:bottom w:val="none" w:sz="0" w:space="0" w:color="auto"/>
        <w:right w:val="none" w:sz="0" w:space="0" w:color="auto"/>
      </w:divBdr>
    </w:div>
    <w:div w:id="903639611">
      <w:bodyDiv w:val="1"/>
      <w:marLeft w:val="0"/>
      <w:marRight w:val="0"/>
      <w:marTop w:val="0"/>
      <w:marBottom w:val="0"/>
      <w:divBdr>
        <w:top w:val="none" w:sz="0" w:space="0" w:color="auto"/>
        <w:left w:val="none" w:sz="0" w:space="0" w:color="auto"/>
        <w:bottom w:val="none" w:sz="0" w:space="0" w:color="auto"/>
        <w:right w:val="none" w:sz="0" w:space="0" w:color="auto"/>
      </w:divBdr>
    </w:div>
    <w:div w:id="905721748">
      <w:bodyDiv w:val="1"/>
      <w:marLeft w:val="0"/>
      <w:marRight w:val="0"/>
      <w:marTop w:val="0"/>
      <w:marBottom w:val="0"/>
      <w:divBdr>
        <w:top w:val="none" w:sz="0" w:space="0" w:color="auto"/>
        <w:left w:val="none" w:sz="0" w:space="0" w:color="auto"/>
        <w:bottom w:val="none" w:sz="0" w:space="0" w:color="auto"/>
        <w:right w:val="none" w:sz="0" w:space="0" w:color="auto"/>
      </w:divBdr>
    </w:div>
    <w:div w:id="911162222">
      <w:bodyDiv w:val="1"/>
      <w:marLeft w:val="0"/>
      <w:marRight w:val="0"/>
      <w:marTop w:val="0"/>
      <w:marBottom w:val="0"/>
      <w:divBdr>
        <w:top w:val="none" w:sz="0" w:space="0" w:color="auto"/>
        <w:left w:val="none" w:sz="0" w:space="0" w:color="auto"/>
        <w:bottom w:val="none" w:sz="0" w:space="0" w:color="auto"/>
        <w:right w:val="none" w:sz="0" w:space="0" w:color="auto"/>
      </w:divBdr>
    </w:div>
    <w:div w:id="913130615">
      <w:bodyDiv w:val="1"/>
      <w:marLeft w:val="0"/>
      <w:marRight w:val="0"/>
      <w:marTop w:val="0"/>
      <w:marBottom w:val="0"/>
      <w:divBdr>
        <w:top w:val="none" w:sz="0" w:space="0" w:color="auto"/>
        <w:left w:val="none" w:sz="0" w:space="0" w:color="auto"/>
        <w:bottom w:val="none" w:sz="0" w:space="0" w:color="auto"/>
        <w:right w:val="none" w:sz="0" w:space="0" w:color="auto"/>
      </w:divBdr>
    </w:div>
    <w:div w:id="923605820">
      <w:bodyDiv w:val="1"/>
      <w:marLeft w:val="0"/>
      <w:marRight w:val="0"/>
      <w:marTop w:val="0"/>
      <w:marBottom w:val="0"/>
      <w:divBdr>
        <w:top w:val="none" w:sz="0" w:space="0" w:color="auto"/>
        <w:left w:val="none" w:sz="0" w:space="0" w:color="auto"/>
        <w:bottom w:val="none" w:sz="0" w:space="0" w:color="auto"/>
        <w:right w:val="none" w:sz="0" w:space="0" w:color="auto"/>
      </w:divBdr>
    </w:div>
    <w:div w:id="924461612">
      <w:bodyDiv w:val="1"/>
      <w:marLeft w:val="0"/>
      <w:marRight w:val="0"/>
      <w:marTop w:val="0"/>
      <w:marBottom w:val="0"/>
      <w:divBdr>
        <w:top w:val="none" w:sz="0" w:space="0" w:color="auto"/>
        <w:left w:val="none" w:sz="0" w:space="0" w:color="auto"/>
        <w:bottom w:val="none" w:sz="0" w:space="0" w:color="auto"/>
        <w:right w:val="none" w:sz="0" w:space="0" w:color="auto"/>
      </w:divBdr>
    </w:div>
    <w:div w:id="925070786">
      <w:bodyDiv w:val="1"/>
      <w:marLeft w:val="0"/>
      <w:marRight w:val="0"/>
      <w:marTop w:val="0"/>
      <w:marBottom w:val="0"/>
      <w:divBdr>
        <w:top w:val="none" w:sz="0" w:space="0" w:color="auto"/>
        <w:left w:val="none" w:sz="0" w:space="0" w:color="auto"/>
        <w:bottom w:val="none" w:sz="0" w:space="0" w:color="auto"/>
        <w:right w:val="none" w:sz="0" w:space="0" w:color="auto"/>
      </w:divBdr>
    </w:div>
    <w:div w:id="926109470">
      <w:bodyDiv w:val="1"/>
      <w:marLeft w:val="0"/>
      <w:marRight w:val="0"/>
      <w:marTop w:val="0"/>
      <w:marBottom w:val="0"/>
      <w:divBdr>
        <w:top w:val="none" w:sz="0" w:space="0" w:color="auto"/>
        <w:left w:val="none" w:sz="0" w:space="0" w:color="auto"/>
        <w:bottom w:val="none" w:sz="0" w:space="0" w:color="auto"/>
        <w:right w:val="none" w:sz="0" w:space="0" w:color="auto"/>
      </w:divBdr>
    </w:div>
    <w:div w:id="926383629">
      <w:bodyDiv w:val="1"/>
      <w:marLeft w:val="0"/>
      <w:marRight w:val="0"/>
      <w:marTop w:val="0"/>
      <w:marBottom w:val="0"/>
      <w:divBdr>
        <w:top w:val="none" w:sz="0" w:space="0" w:color="auto"/>
        <w:left w:val="none" w:sz="0" w:space="0" w:color="auto"/>
        <w:bottom w:val="none" w:sz="0" w:space="0" w:color="auto"/>
        <w:right w:val="none" w:sz="0" w:space="0" w:color="auto"/>
      </w:divBdr>
    </w:div>
    <w:div w:id="929000362">
      <w:bodyDiv w:val="1"/>
      <w:marLeft w:val="0"/>
      <w:marRight w:val="0"/>
      <w:marTop w:val="0"/>
      <w:marBottom w:val="0"/>
      <w:divBdr>
        <w:top w:val="none" w:sz="0" w:space="0" w:color="auto"/>
        <w:left w:val="none" w:sz="0" w:space="0" w:color="auto"/>
        <w:bottom w:val="none" w:sz="0" w:space="0" w:color="auto"/>
        <w:right w:val="none" w:sz="0" w:space="0" w:color="auto"/>
      </w:divBdr>
    </w:div>
    <w:div w:id="929697697">
      <w:bodyDiv w:val="1"/>
      <w:marLeft w:val="0"/>
      <w:marRight w:val="0"/>
      <w:marTop w:val="0"/>
      <w:marBottom w:val="0"/>
      <w:divBdr>
        <w:top w:val="none" w:sz="0" w:space="0" w:color="auto"/>
        <w:left w:val="none" w:sz="0" w:space="0" w:color="auto"/>
        <w:bottom w:val="none" w:sz="0" w:space="0" w:color="auto"/>
        <w:right w:val="none" w:sz="0" w:space="0" w:color="auto"/>
      </w:divBdr>
    </w:div>
    <w:div w:id="932667873">
      <w:bodyDiv w:val="1"/>
      <w:marLeft w:val="0"/>
      <w:marRight w:val="0"/>
      <w:marTop w:val="0"/>
      <w:marBottom w:val="0"/>
      <w:divBdr>
        <w:top w:val="none" w:sz="0" w:space="0" w:color="auto"/>
        <w:left w:val="none" w:sz="0" w:space="0" w:color="auto"/>
        <w:bottom w:val="none" w:sz="0" w:space="0" w:color="auto"/>
        <w:right w:val="none" w:sz="0" w:space="0" w:color="auto"/>
      </w:divBdr>
    </w:div>
    <w:div w:id="934362770">
      <w:bodyDiv w:val="1"/>
      <w:marLeft w:val="0"/>
      <w:marRight w:val="0"/>
      <w:marTop w:val="0"/>
      <w:marBottom w:val="0"/>
      <w:divBdr>
        <w:top w:val="none" w:sz="0" w:space="0" w:color="auto"/>
        <w:left w:val="none" w:sz="0" w:space="0" w:color="auto"/>
        <w:bottom w:val="none" w:sz="0" w:space="0" w:color="auto"/>
        <w:right w:val="none" w:sz="0" w:space="0" w:color="auto"/>
      </w:divBdr>
    </w:div>
    <w:div w:id="935677724">
      <w:bodyDiv w:val="1"/>
      <w:marLeft w:val="0"/>
      <w:marRight w:val="0"/>
      <w:marTop w:val="0"/>
      <w:marBottom w:val="0"/>
      <w:divBdr>
        <w:top w:val="none" w:sz="0" w:space="0" w:color="auto"/>
        <w:left w:val="none" w:sz="0" w:space="0" w:color="auto"/>
        <w:bottom w:val="none" w:sz="0" w:space="0" w:color="auto"/>
        <w:right w:val="none" w:sz="0" w:space="0" w:color="auto"/>
      </w:divBdr>
    </w:div>
    <w:div w:id="938103512">
      <w:bodyDiv w:val="1"/>
      <w:marLeft w:val="0"/>
      <w:marRight w:val="0"/>
      <w:marTop w:val="0"/>
      <w:marBottom w:val="0"/>
      <w:divBdr>
        <w:top w:val="none" w:sz="0" w:space="0" w:color="auto"/>
        <w:left w:val="none" w:sz="0" w:space="0" w:color="auto"/>
        <w:bottom w:val="none" w:sz="0" w:space="0" w:color="auto"/>
        <w:right w:val="none" w:sz="0" w:space="0" w:color="auto"/>
      </w:divBdr>
    </w:div>
    <w:div w:id="938104457">
      <w:bodyDiv w:val="1"/>
      <w:marLeft w:val="0"/>
      <w:marRight w:val="0"/>
      <w:marTop w:val="0"/>
      <w:marBottom w:val="0"/>
      <w:divBdr>
        <w:top w:val="none" w:sz="0" w:space="0" w:color="auto"/>
        <w:left w:val="none" w:sz="0" w:space="0" w:color="auto"/>
        <w:bottom w:val="none" w:sz="0" w:space="0" w:color="auto"/>
        <w:right w:val="none" w:sz="0" w:space="0" w:color="auto"/>
      </w:divBdr>
    </w:div>
    <w:div w:id="940840354">
      <w:bodyDiv w:val="1"/>
      <w:marLeft w:val="0"/>
      <w:marRight w:val="0"/>
      <w:marTop w:val="0"/>
      <w:marBottom w:val="0"/>
      <w:divBdr>
        <w:top w:val="none" w:sz="0" w:space="0" w:color="auto"/>
        <w:left w:val="none" w:sz="0" w:space="0" w:color="auto"/>
        <w:bottom w:val="none" w:sz="0" w:space="0" w:color="auto"/>
        <w:right w:val="none" w:sz="0" w:space="0" w:color="auto"/>
      </w:divBdr>
    </w:div>
    <w:div w:id="945769346">
      <w:bodyDiv w:val="1"/>
      <w:marLeft w:val="0"/>
      <w:marRight w:val="0"/>
      <w:marTop w:val="0"/>
      <w:marBottom w:val="0"/>
      <w:divBdr>
        <w:top w:val="none" w:sz="0" w:space="0" w:color="auto"/>
        <w:left w:val="none" w:sz="0" w:space="0" w:color="auto"/>
        <w:bottom w:val="none" w:sz="0" w:space="0" w:color="auto"/>
        <w:right w:val="none" w:sz="0" w:space="0" w:color="auto"/>
      </w:divBdr>
    </w:div>
    <w:div w:id="947349742">
      <w:bodyDiv w:val="1"/>
      <w:marLeft w:val="0"/>
      <w:marRight w:val="0"/>
      <w:marTop w:val="0"/>
      <w:marBottom w:val="0"/>
      <w:divBdr>
        <w:top w:val="none" w:sz="0" w:space="0" w:color="auto"/>
        <w:left w:val="none" w:sz="0" w:space="0" w:color="auto"/>
        <w:bottom w:val="none" w:sz="0" w:space="0" w:color="auto"/>
        <w:right w:val="none" w:sz="0" w:space="0" w:color="auto"/>
      </w:divBdr>
    </w:div>
    <w:div w:id="949701316">
      <w:bodyDiv w:val="1"/>
      <w:marLeft w:val="0"/>
      <w:marRight w:val="0"/>
      <w:marTop w:val="0"/>
      <w:marBottom w:val="0"/>
      <w:divBdr>
        <w:top w:val="none" w:sz="0" w:space="0" w:color="auto"/>
        <w:left w:val="none" w:sz="0" w:space="0" w:color="auto"/>
        <w:bottom w:val="none" w:sz="0" w:space="0" w:color="auto"/>
        <w:right w:val="none" w:sz="0" w:space="0" w:color="auto"/>
      </w:divBdr>
    </w:div>
    <w:div w:id="953901638">
      <w:bodyDiv w:val="1"/>
      <w:marLeft w:val="0"/>
      <w:marRight w:val="0"/>
      <w:marTop w:val="0"/>
      <w:marBottom w:val="0"/>
      <w:divBdr>
        <w:top w:val="none" w:sz="0" w:space="0" w:color="auto"/>
        <w:left w:val="none" w:sz="0" w:space="0" w:color="auto"/>
        <w:bottom w:val="none" w:sz="0" w:space="0" w:color="auto"/>
        <w:right w:val="none" w:sz="0" w:space="0" w:color="auto"/>
      </w:divBdr>
    </w:div>
    <w:div w:id="970668225">
      <w:bodyDiv w:val="1"/>
      <w:marLeft w:val="0"/>
      <w:marRight w:val="0"/>
      <w:marTop w:val="0"/>
      <w:marBottom w:val="0"/>
      <w:divBdr>
        <w:top w:val="none" w:sz="0" w:space="0" w:color="auto"/>
        <w:left w:val="none" w:sz="0" w:space="0" w:color="auto"/>
        <w:bottom w:val="none" w:sz="0" w:space="0" w:color="auto"/>
        <w:right w:val="none" w:sz="0" w:space="0" w:color="auto"/>
      </w:divBdr>
    </w:div>
    <w:div w:id="974217622">
      <w:bodyDiv w:val="1"/>
      <w:marLeft w:val="0"/>
      <w:marRight w:val="0"/>
      <w:marTop w:val="0"/>
      <w:marBottom w:val="0"/>
      <w:divBdr>
        <w:top w:val="none" w:sz="0" w:space="0" w:color="auto"/>
        <w:left w:val="none" w:sz="0" w:space="0" w:color="auto"/>
        <w:bottom w:val="none" w:sz="0" w:space="0" w:color="auto"/>
        <w:right w:val="none" w:sz="0" w:space="0" w:color="auto"/>
      </w:divBdr>
      <w:divsChild>
        <w:div w:id="1063794413">
          <w:marLeft w:val="480"/>
          <w:marRight w:val="0"/>
          <w:marTop w:val="0"/>
          <w:marBottom w:val="0"/>
          <w:divBdr>
            <w:top w:val="none" w:sz="0" w:space="0" w:color="auto"/>
            <w:left w:val="none" w:sz="0" w:space="0" w:color="auto"/>
            <w:bottom w:val="none" w:sz="0" w:space="0" w:color="auto"/>
            <w:right w:val="none" w:sz="0" w:space="0" w:color="auto"/>
          </w:divBdr>
          <w:divsChild>
            <w:div w:id="1435125440">
              <w:marLeft w:val="0"/>
              <w:marRight w:val="0"/>
              <w:marTop w:val="0"/>
              <w:marBottom w:val="0"/>
              <w:divBdr>
                <w:top w:val="none" w:sz="0" w:space="0" w:color="auto"/>
                <w:left w:val="none" w:sz="0" w:space="0" w:color="auto"/>
                <w:bottom w:val="none" w:sz="0" w:space="0" w:color="auto"/>
                <w:right w:val="none" w:sz="0" w:space="0" w:color="auto"/>
              </w:divBdr>
              <w:divsChild>
                <w:div w:id="644505261">
                  <w:marLeft w:val="480"/>
                  <w:marRight w:val="0"/>
                  <w:marTop w:val="0"/>
                  <w:marBottom w:val="0"/>
                  <w:divBdr>
                    <w:top w:val="none" w:sz="0" w:space="0" w:color="auto"/>
                    <w:left w:val="none" w:sz="0" w:space="0" w:color="auto"/>
                    <w:bottom w:val="none" w:sz="0" w:space="0" w:color="auto"/>
                    <w:right w:val="none" w:sz="0" w:space="0" w:color="auto"/>
                  </w:divBdr>
                </w:div>
              </w:divsChild>
            </w:div>
            <w:div w:id="1826432358">
              <w:marLeft w:val="0"/>
              <w:marRight w:val="0"/>
              <w:marTop w:val="0"/>
              <w:marBottom w:val="0"/>
              <w:divBdr>
                <w:top w:val="none" w:sz="0" w:space="0" w:color="auto"/>
                <w:left w:val="none" w:sz="0" w:space="0" w:color="auto"/>
                <w:bottom w:val="none" w:sz="0" w:space="0" w:color="auto"/>
                <w:right w:val="none" w:sz="0" w:space="0" w:color="auto"/>
              </w:divBdr>
              <w:divsChild>
                <w:div w:id="1429620215">
                  <w:marLeft w:val="480"/>
                  <w:marRight w:val="0"/>
                  <w:marTop w:val="0"/>
                  <w:marBottom w:val="0"/>
                  <w:divBdr>
                    <w:top w:val="none" w:sz="0" w:space="0" w:color="auto"/>
                    <w:left w:val="none" w:sz="0" w:space="0" w:color="auto"/>
                    <w:bottom w:val="none" w:sz="0" w:space="0" w:color="auto"/>
                    <w:right w:val="none" w:sz="0" w:space="0" w:color="auto"/>
                  </w:divBdr>
                </w:div>
              </w:divsChild>
            </w:div>
            <w:div w:id="1864436857">
              <w:marLeft w:val="0"/>
              <w:marRight w:val="0"/>
              <w:marTop w:val="0"/>
              <w:marBottom w:val="0"/>
              <w:divBdr>
                <w:top w:val="none" w:sz="0" w:space="0" w:color="auto"/>
                <w:left w:val="none" w:sz="0" w:space="0" w:color="auto"/>
                <w:bottom w:val="none" w:sz="0" w:space="0" w:color="auto"/>
                <w:right w:val="none" w:sz="0" w:space="0" w:color="auto"/>
              </w:divBdr>
              <w:divsChild>
                <w:div w:id="204100335">
                  <w:marLeft w:val="480"/>
                  <w:marRight w:val="0"/>
                  <w:marTop w:val="0"/>
                  <w:marBottom w:val="0"/>
                  <w:divBdr>
                    <w:top w:val="none" w:sz="0" w:space="0" w:color="auto"/>
                    <w:left w:val="none" w:sz="0" w:space="0" w:color="auto"/>
                    <w:bottom w:val="none" w:sz="0" w:space="0" w:color="auto"/>
                    <w:right w:val="none" w:sz="0" w:space="0" w:color="auto"/>
                  </w:divBdr>
                </w:div>
              </w:divsChild>
            </w:div>
            <w:div w:id="591553812">
              <w:marLeft w:val="0"/>
              <w:marRight w:val="0"/>
              <w:marTop w:val="0"/>
              <w:marBottom w:val="0"/>
              <w:divBdr>
                <w:top w:val="none" w:sz="0" w:space="0" w:color="auto"/>
                <w:left w:val="none" w:sz="0" w:space="0" w:color="auto"/>
                <w:bottom w:val="none" w:sz="0" w:space="0" w:color="auto"/>
                <w:right w:val="none" w:sz="0" w:space="0" w:color="auto"/>
              </w:divBdr>
              <w:divsChild>
                <w:div w:id="344207878">
                  <w:marLeft w:val="480"/>
                  <w:marRight w:val="0"/>
                  <w:marTop w:val="0"/>
                  <w:marBottom w:val="0"/>
                  <w:divBdr>
                    <w:top w:val="none" w:sz="0" w:space="0" w:color="auto"/>
                    <w:left w:val="none" w:sz="0" w:space="0" w:color="auto"/>
                    <w:bottom w:val="none" w:sz="0" w:space="0" w:color="auto"/>
                    <w:right w:val="none" w:sz="0" w:space="0" w:color="auto"/>
                  </w:divBdr>
                </w:div>
              </w:divsChild>
            </w:div>
            <w:div w:id="1949267693">
              <w:marLeft w:val="0"/>
              <w:marRight w:val="0"/>
              <w:marTop w:val="0"/>
              <w:marBottom w:val="0"/>
              <w:divBdr>
                <w:top w:val="none" w:sz="0" w:space="0" w:color="auto"/>
                <w:left w:val="none" w:sz="0" w:space="0" w:color="auto"/>
                <w:bottom w:val="none" w:sz="0" w:space="0" w:color="auto"/>
                <w:right w:val="none" w:sz="0" w:space="0" w:color="auto"/>
              </w:divBdr>
              <w:divsChild>
                <w:div w:id="2072269173">
                  <w:marLeft w:val="640"/>
                  <w:marRight w:val="0"/>
                  <w:marTop w:val="0"/>
                  <w:marBottom w:val="0"/>
                  <w:divBdr>
                    <w:top w:val="none" w:sz="0" w:space="0" w:color="auto"/>
                    <w:left w:val="none" w:sz="0" w:space="0" w:color="auto"/>
                    <w:bottom w:val="none" w:sz="0" w:space="0" w:color="auto"/>
                    <w:right w:val="none" w:sz="0" w:space="0" w:color="auto"/>
                  </w:divBdr>
                </w:div>
              </w:divsChild>
            </w:div>
            <w:div w:id="1251043576">
              <w:marLeft w:val="0"/>
              <w:marRight w:val="0"/>
              <w:marTop w:val="0"/>
              <w:marBottom w:val="0"/>
              <w:divBdr>
                <w:top w:val="none" w:sz="0" w:space="0" w:color="auto"/>
                <w:left w:val="none" w:sz="0" w:space="0" w:color="auto"/>
                <w:bottom w:val="none" w:sz="0" w:space="0" w:color="auto"/>
                <w:right w:val="none" w:sz="0" w:space="0" w:color="auto"/>
              </w:divBdr>
              <w:divsChild>
                <w:div w:id="202904815">
                  <w:marLeft w:val="480"/>
                  <w:marRight w:val="0"/>
                  <w:marTop w:val="0"/>
                  <w:marBottom w:val="0"/>
                  <w:divBdr>
                    <w:top w:val="none" w:sz="0" w:space="0" w:color="auto"/>
                    <w:left w:val="none" w:sz="0" w:space="0" w:color="auto"/>
                    <w:bottom w:val="none" w:sz="0" w:space="0" w:color="auto"/>
                    <w:right w:val="none" w:sz="0" w:space="0" w:color="auto"/>
                  </w:divBdr>
                </w:div>
              </w:divsChild>
            </w:div>
            <w:div w:id="265236706">
              <w:marLeft w:val="0"/>
              <w:marRight w:val="0"/>
              <w:marTop w:val="0"/>
              <w:marBottom w:val="0"/>
              <w:divBdr>
                <w:top w:val="none" w:sz="0" w:space="0" w:color="auto"/>
                <w:left w:val="none" w:sz="0" w:space="0" w:color="auto"/>
                <w:bottom w:val="none" w:sz="0" w:space="0" w:color="auto"/>
                <w:right w:val="none" w:sz="0" w:space="0" w:color="auto"/>
              </w:divBdr>
              <w:divsChild>
                <w:div w:id="613444343">
                  <w:marLeft w:val="480"/>
                  <w:marRight w:val="0"/>
                  <w:marTop w:val="0"/>
                  <w:marBottom w:val="0"/>
                  <w:divBdr>
                    <w:top w:val="none" w:sz="0" w:space="0" w:color="auto"/>
                    <w:left w:val="none" w:sz="0" w:space="0" w:color="auto"/>
                    <w:bottom w:val="none" w:sz="0" w:space="0" w:color="auto"/>
                    <w:right w:val="none" w:sz="0" w:space="0" w:color="auto"/>
                  </w:divBdr>
                </w:div>
              </w:divsChild>
            </w:div>
            <w:div w:id="1825244500">
              <w:marLeft w:val="0"/>
              <w:marRight w:val="0"/>
              <w:marTop w:val="0"/>
              <w:marBottom w:val="0"/>
              <w:divBdr>
                <w:top w:val="none" w:sz="0" w:space="0" w:color="auto"/>
                <w:left w:val="none" w:sz="0" w:space="0" w:color="auto"/>
                <w:bottom w:val="none" w:sz="0" w:space="0" w:color="auto"/>
                <w:right w:val="none" w:sz="0" w:space="0" w:color="auto"/>
              </w:divBdr>
              <w:divsChild>
                <w:div w:id="2028017585">
                  <w:marLeft w:val="480"/>
                  <w:marRight w:val="0"/>
                  <w:marTop w:val="0"/>
                  <w:marBottom w:val="0"/>
                  <w:divBdr>
                    <w:top w:val="none" w:sz="0" w:space="0" w:color="auto"/>
                    <w:left w:val="none" w:sz="0" w:space="0" w:color="auto"/>
                    <w:bottom w:val="none" w:sz="0" w:space="0" w:color="auto"/>
                    <w:right w:val="none" w:sz="0" w:space="0" w:color="auto"/>
                  </w:divBdr>
                </w:div>
              </w:divsChild>
            </w:div>
            <w:div w:id="199441778">
              <w:marLeft w:val="0"/>
              <w:marRight w:val="0"/>
              <w:marTop w:val="0"/>
              <w:marBottom w:val="0"/>
              <w:divBdr>
                <w:top w:val="none" w:sz="0" w:space="0" w:color="auto"/>
                <w:left w:val="none" w:sz="0" w:space="0" w:color="auto"/>
                <w:bottom w:val="none" w:sz="0" w:space="0" w:color="auto"/>
                <w:right w:val="none" w:sz="0" w:space="0" w:color="auto"/>
              </w:divBdr>
              <w:divsChild>
                <w:div w:id="343750848">
                  <w:marLeft w:val="480"/>
                  <w:marRight w:val="0"/>
                  <w:marTop w:val="0"/>
                  <w:marBottom w:val="0"/>
                  <w:divBdr>
                    <w:top w:val="none" w:sz="0" w:space="0" w:color="auto"/>
                    <w:left w:val="none" w:sz="0" w:space="0" w:color="auto"/>
                    <w:bottom w:val="none" w:sz="0" w:space="0" w:color="auto"/>
                    <w:right w:val="none" w:sz="0" w:space="0" w:color="auto"/>
                  </w:divBdr>
                </w:div>
              </w:divsChild>
            </w:div>
            <w:div w:id="523514839">
              <w:marLeft w:val="0"/>
              <w:marRight w:val="0"/>
              <w:marTop w:val="0"/>
              <w:marBottom w:val="0"/>
              <w:divBdr>
                <w:top w:val="none" w:sz="0" w:space="0" w:color="auto"/>
                <w:left w:val="none" w:sz="0" w:space="0" w:color="auto"/>
                <w:bottom w:val="none" w:sz="0" w:space="0" w:color="auto"/>
                <w:right w:val="none" w:sz="0" w:space="0" w:color="auto"/>
              </w:divBdr>
              <w:divsChild>
                <w:div w:id="1975480563">
                  <w:marLeft w:val="480"/>
                  <w:marRight w:val="0"/>
                  <w:marTop w:val="0"/>
                  <w:marBottom w:val="0"/>
                  <w:divBdr>
                    <w:top w:val="none" w:sz="0" w:space="0" w:color="auto"/>
                    <w:left w:val="none" w:sz="0" w:space="0" w:color="auto"/>
                    <w:bottom w:val="none" w:sz="0" w:space="0" w:color="auto"/>
                    <w:right w:val="none" w:sz="0" w:space="0" w:color="auto"/>
                  </w:divBdr>
                </w:div>
                <w:div w:id="325785518">
                  <w:marLeft w:val="480"/>
                  <w:marRight w:val="0"/>
                  <w:marTop w:val="0"/>
                  <w:marBottom w:val="0"/>
                  <w:divBdr>
                    <w:top w:val="none" w:sz="0" w:space="0" w:color="auto"/>
                    <w:left w:val="none" w:sz="0" w:space="0" w:color="auto"/>
                    <w:bottom w:val="none" w:sz="0" w:space="0" w:color="auto"/>
                    <w:right w:val="none" w:sz="0" w:space="0" w:color="auto"/>
                  </w:divBdr>
                </w:div>
              </w:divsChild>
            </w:div>
            <w:div w:id="1721588811">
              <w:marLeft w:val="0"/>
              <w:marRight w:val="0"/>
              <w:marTop w:val="0"/>
              <w:marBottom w:val="0"/>
              <w:divBdr>
                <w:top w:val="none" w:sz="0" w:space="0" w:color="auto"/>
                <w:left w:val="none" w:sz="0" w:space="0" w:color="auto"/>
                <w:bottom w:val="none" w:sz="0" w:space="0" w:color="auto"/>
                <w:right w:val="none" w:sz="0" w:space="0" w:color="auto"/>
              </w:divBdr>
              <w:divsChild>
                <w:div w:id="1079715875">
                  <w:marLeft w:val="480"/>
                  <w:marRight w:val="0"/>
                  <w:marTop w:val="0"/>
                  <w:marBottom w:val="0"/>
                  <w:divBdr>
                    <w:top w:val="none" w:sz="0" w:space="0" w:color="auto"/>
                    <w:left w:val="none" w:sz="0" w:space="0" w:color="auto"/>
                    <w:bottom w:val="none" w:sz="0" w:space="0" w:color="auto"/>
                    <w:right w:val="none" w:sz="0" w:space="0" w:color="auto"/>
                  </w:divBdr>
                </w:div>
                <w:div w:id="1643728153">
                  <w:marLeft w:val="480"/>
                  <w:marRight w:val="0"/>
                  <w:marTop w:val="0"/>
                  <w:marBottom w:val="0"/>
                  <w:divBdr>
                    <w:top w:val="none" w:sz="0" w:space="0" w:color="auto"/>
                    <w:left w:val="none" w:sz="0" w:space="0" w:color="auto"/>
                    <w:bottom w:val="none" w:sz="0" w:space="0" w:color="auto"/>
                    <w:right w:val="none" w:sz="0" w:space="0" w:color="auto"/>
                  </w:divBdr>
                </w:div>
              </w:divsChild>
            </w:div>
            <w:div w:id="232156271">
              <w:marLeft w:val="0"/>
              <w:marRight w:val="0"/>
              <w:marTop w:val="0"/>
              <w:marBottom w:val="0"/>
              <w:divBdr>
                <w:top w:val="none" w:sz="0" w:space="0" w:color="auto"/>
                <w:left w:val="none" w:sz="0" w:space="0" w:color="auto"/>
                <w:bottom w:val="none" w:sz="0" w:space="0" w:color="auto"/>
                <w:right w:val="none" w:sz="0" w:space="0" w:color="auto"/>
              </w:divBdr>
              <w:divsChild>
                <w:div w:id="275529160">
                  <w:marLeft w:val="480"/>
                  <w:marRight w:val="0"/>
                  <w:marTop w:val="0"/>
                  <w:marBottom w:val="0"/>
                  <w:divBdr>
                    <w:top w:val="none" w:sz="0" w:space="0" w:color="auto"/>
                    <w:left w:val="none" w:sz="0" w:space="0" w:color="auto"/>
                    <w:bottom w:val="none" w:sz="0" w:space="0" w:color="auto"/>
                    <w:right w:val="none" w:sz="0" w:space="0" w:color="auto"/>
                  </w:divBdr>
                </w:div>
                <w:div w:id="1673677665">
                  <w:marLeft w:val="480"/>
                  <w:marRight w:val="0"/>
                  <w:marTop w:val="0"/>
                  <w:marBottom w:val="0"/>
                  <w:divBdr>
                    <w:top w:val="none" w:sz="0" w:space="0" w:color="auto"/>
                    <w:left w:val="none" w:sz="0" w:space="0" w:color="auto"/>
                    <w:bottom w:val="none" w:sz="0" w:space="0" w:color="auto"/>
                    <w:right w:val="none" w:sz="0" w:space="0" w:color="auto"/>
                  </w:divBdr>
                </w:div>
              </w:divsChild>
            </w:div>
            <w:div w:id="1955089712">
              <w:marLeft w:val="0"/>
              <w:marRight w:val="0"/>
              <w:marTop w:val="0"/>
              <w:marBottom w:val="0"/>
              <w:divBdr>
                <w:top w:val="none" w:sz="0" w:space="0" w:color="auto"/>
                <w:left w:val="none" w:sz="0" w:space="0" w:color="auto"/>
                <w:bottom w:val="none" w:sz="0" w:space="0" w:color="auto"/>
                <w:right w:val="none" w:sz="0" w:space="0" w:color="auto"/>
              </w:divBdr>
              <w:divsChild>
                <w:div w:id="1494833013">
                  <w:marLeft w:val="480"/>
                  <w:marRight w:val="0"/>
                  <w:marTop w:val="0"/>
                  <w:marBottom w:val="0"/>
                  <w:divBdr>
                    <w:top w:val="none" w:sz="0" w:space="0" w:color="auto"/>
                    <w:left w:val="none" w:sz="0" w:space="0" w:color="auto"/>
                    <w:bottom w:val="none" w:sz="0" w:space="0" w:color="auto"/>
                    <w:right w:val="none" w:sz="0" w:space="0" w:color="auto"/>
                  </w:divBdr>
                </w:div>
              </w:divsChild>
            </w:div>
            <w:div w:id="678310215">
              <w:marLeft w:val="0"/>
              <w:marRight w:val="0"/>
              <w:marTop w:val="0"/>
              <w:marBottom w:val="0"/>
              <w:divBdr>
                <w:top w:val="none" w:sz="0" w:space="0" w:color="auto"/>
                <w:left w:val="none" w:sz="0" w:space="0" w:color="auto"/>
                <w:bottom w:val="none" w:sz="0" w:space="0" w:color="auto"/>
                <w:right w:val="none" w:sz="0" w:space="0" w:color="auto"/>
              </w:divBdr>
              <w:divsChild>
                <w:div w:id="623584852">
                  <w:marLeft w:val="480"/>
                  <w:marRight w:val="0"/>
                  <w:marTop w:val="0"/>
                  <w:marBottom w:val="0"/>
                  <w:divBdr>
                    <w:top w:val="none" w:sz="0" w:space="0" w:color="auto"/>
                    <w:left w:val="none" w:sz="0" w:space="0" w:color="auto"/>
                    <w:bottom w:val="none" w:sz="0" w:space="0" w:color="auto"/>
                    <w:right w:val="none" w:sz="0" w:space="0" w:color="auto"/>
                  </w:divBdr>
                </w:div>
                <w:div w:id="1631669013">
                  <w:marLeft w:val="480"/>
                  <w:marRight w:val="0"/>
                  <w:marTop w:val="0"/>
                  <w:marBottom w:val="0"/>
                  <w:divBdr>
                    <w:top w:val="none" w:sz="0" w:space="0" w:color="auto"/>
                    <w:left w:val="none" w:sz="0" w:space="0" w:color="auto"/>
                    <w:bottom w:val="none" w:sz="0" w:space="0" w:color="auto"/>
                    <w:right w:val="none" w:sz="0" w:space="0" w:color="auto"/>
                  </w:divBdr>
                </w:div>
              </w:divsChild>
            </w:div>
            <w:div w:id="135997403">
              <w:marLeft w:val="0"/>
              <w:marRight w:val="0"/>
              <w:marTop w:val="0"/>
              <w:marBottom w:val="0"/>
              <w:divBdr>
                <w:top w:val="none" w:sz="0" w:space="0" w:color="auto"/>
                <w:left w:val="none" w:sz="0" w:space="0" w:color="auto"/>
                <w:bottom w:val="none" w:sz="0" w:space="0" w:color="auto"/>
                <w:right w:val="none" w:sz="0" w:space="0" w:color="auto"/>
              </w:divBdr>
              <w:divsChild>
                <w:div w:id="1380322218">
                  <w:marLeft w:val="480"/>
                  <w:marRight w:val="0"/>
                  <w:marTop w:val="0"/>
                  <w:marBottom w:val="0"/>
                  <w:divBdr>
                    <w:top w:val="none" w:sz="0" w:space="0" w:color="auto"/>
                    <w:left w:val="none" w:sz="0" w:space="0" w:color="auto"/>
                    <w:bottom w:val="none" w:sz="0" w:space="0" w:color="auto"/>
                    <w:right w:val="none" w:sz="0" w:space="0" w:color="auto"/>
                  </w:divBdr>
                </w:div>
              </w:divsChild>
            </w:div>
            <w:div w:id="553851604">
              <w:marLeft w:val="0"/>
              <w:marRight w:val="0"/>
              <w:marTop w:val="0"/>
              <w:marBottom w:val="0"/>
              <w:divBdr>
                <w:top w:val="none" w:sz="0" w:space="0" w:color="auto"/>
                <w:left w:val="none" w:sz="0" w:space="0" w:color="auto"/>
                <w:bottom w:val="none" w:sz="0" w:space="0" w:color="auto"/>
                <w:right w:val="none" w:sz="0" w:space="0" w:color="auto"/>
              </w:divBdr>
              <w:divsChild>
                <w:div w:id="1319462462">
                  <w:marLeft w:val="480"/>
                  <w:marRight w:val="0"/>
                  <w:marTop w:val="0"/>
                  <w:marBottom w:val="0"/>
                  <w:divBdr>
                    <w:top w:val="none" w:sz="0" w:space="0" w:color="auto"/>
                    <w:left w:val="none" w:sz="0" w:space="0" w:color="auto"/>
                    <w:bottom w:val="none" w:sz="0" w:space="0" w:color="auto"/>
                    <w:right w:val="none" w:sz="0" w:space="0" w:color="auto"/>
                  </w:divBdr>
                </w:div>
                <w:div w:id="1695615210">
                  <w:marLeft w:val="480"/>
                  <w:marRight w:val="0"/>
                  <w:marTop w:val="0"/>
                  <w:marBottom w:val="0"/>
                  <w:divBdr>
                    <w:top w:val="none" w:sz="0" w:space="0" w:color="auto"/>
                    <w:left w:val="none" w:sz="0" w:space="0" w:color="auto"/>
                    <w:bottom w:val="none" w:sz="0" w:space="0" w:color="auto"/>
                    <w:right w:val="none" w:sz="0" w:space="0" w:color="auto"/>
                  </w:divBdr>
                </w:div>
              </w:divsChild>
            </w:div>
          </w:divsChild>
        </w:div>
        <w:div w:id="1339388666">
          <w:marLeft w:val="480"/>
          <w:marRight w:val="0"/>
          <w:marTop w:val="0"/>
          <w:marBottom w:val="0"/>
          <w:divBdr>
            <w:top w:val="none" w:sz="0" w:space="0" w:color="auto"/>
            <w:left w:val="none" w:sz="0" w:space="0" w:color="auto"/>
            <w:bottom w:val="none" w:sz="0" w:space="0" w:color="auto"/>
            <w:right w:val="none" w:sz="0" w:space="0" w:color="auto"/>
          </w:divBdr>
        </w:div>
      </w:divsChild>
    </w:div>
    <w:div w:id="974258907">
      <w:bodyDiv w:val="1"/>
      <w:marLeft w:val="0"/>
      <w:marRight w:val="0"/>
      <w:marTop w:val="0"/>
      <w:marBottom w:val="0"/>
      <w:divBdr>
        <w:top w:val="none" w:sz="0" w:space="0" w:color="auto"/>
        <w:left w:val="none" w:sz="0" w:space="0" w:color="auto"/>
        <w:bottom w:val="none" w:sz="0" w:space="0" w:color="auto"/>
        <w:right w:val="none" w:sz="0" w:space="0" w:color="auto"/>
      </w:divBdr>
    </w:div>
    <w:div w:id="979460280">
      <w:bodyDiv w:val="1"/>
      <w:marLeft w:val="0"/>
      <w:marRight w:val="0"/>
      <w:marTop w:val="0"/>
      <w:marBottom w:val="0"/>
      <w:divBdr>
        <w:top w:val="none" w:sz="0" w:space="0" w:color="auto"/>
        <w:left w:val="none" w:sz="0" w:space="0" w:color="auto"/>
        <w:bottom w:val="none" w:sz="0" w:space="0" w:color="auto"/>
        <w:right w:val="none" w:sz="0" w:space="0" w:color="auto"/>
      </w:divBdr>
    </w:div>
    <w:div w:id="990015474">
      <w:bodyDiv w:val="1"/>
      <w:marLeft w:val="0"/>
      <w:marRight w:val="0"/>
      <w:marTop w:val="0"/>
      <w:marBottom w:val="0"/>
      <w:divBdr>
        <w:top w:val="none" w:sz="0" w:space="0" w:color="auto"/>
        <w:left w:val="none" w:sz="0" w:space="0" w:color="auto"/>
        <w:bottom w:val="none" w:sz="0" w:space="0" w:color="auto"/>
        <w:right w:val="none" w:sz="0" w:space="0" w:color="auto"/>
      </w:divBdr>
    </w:div>
    <w:div w:id="994646301">
      <w:bodyDiv w:val="1"/>
      <w:marLeft w:val="0"/>
      <w:marRight w:val="0"/>
      <w:marTop w:val="0"/>
      <w:marBottom w:val="0"/>
      <w:divBdr>
        <w:top w:val="none" w:sz="0" w:space="0" w:color="auto"/>
        <w:left w:val="none" w:sz="0" w:space="0" w:color="auto"/>
        <w:bottom w:val="none" w:sz="0" w:space="0" w:color="auto"/>
        <w:right w:val="none" w:sz="0" w:space="0" w:color="auto"/>
      </w:divBdr>
    </w:div>
    <w:div w:id="999624293">
      <w:bodyDiv w:val="1"/>
      <w:marLeft w:val="0"/>
      <w:marRight w:val="0"/>
      <w:marTop w:val="0"/>
      <w:marBottom w:val="0"/>
      <w:divBdr>
        <w:top w:val="none" w:sz="0" w:space="0" w:color="auto"/>
        <w:left w:val="none" w:sz="0" w:space="0" w:color="auto"/>
        <w:bottom w:val="none" w:sz="0" w:space="0" w:color="auto"/>
        <w:right w:val="none" w:sz="0" w:space="0" w:color="auto"/>
      </w:divBdr>
    </w:div>
    <w:div w:id="1000545327">
      <w:bodyDiv w:val="1"/>
      <w:marLeft w:val="0"/>
      <w:marRight w:val="0"/>
      <w:marTop w:val="0"/>
      <w:marBottom w:val="0"/>
      <w:divBdr>
        <w:top w:val="none" w:sz="0" w:space="0" w:color="auto"/>
        <w:left w:val="none" w:sz="0" w:space="0" w:color="auto"/>
        <w:bottom w:val="none" w:sz="0" w:space="0" w:color="auto"/>
        <w:right w:val="none" w:sz="0" w:space="0" w:color="auto"/>
      </w:divBdr>
    </w:div>
    <w:div w:id="1002665137">
      <w:bodyDiv w:val="1"/>
      <w:marLeft w:val="0"/>
      <w:marRight w:val="0"/>
      <w:marTop w:val="0"/>
      <w:marBottom w:val="0"/>
      <w:divBdr>
        <w:top w:val="none" w:sz="0" w:space="0" w:color="auto"/>
        <w:left w:val="none" w:sz="0" w:space="0" w:color="auto"/>
        <w:bottom w:val="none" w:sz="0" w:space="0" w:color="auto"/>
        <w:right w:val="none" w:sz="0" w:space="0" w:color="auto"/>
      </w:divBdr>
    </w:div>
    <w:div w:id="1009139761">
      <w:bodyDiv w:val="1"/>
      <w:marLeft w:val="0"/>
      <w:marRight w:val="0"/>
      <w:marTop w:val="0"/>
      <w:marBottom w:val="0"/>
      <w:divBdr>
        <w:top w:val="none" w:sz="0" w:space="0" w:color="auto"/>
        <w:left w:val="none" w:sz="0" w:space="0" w:color="auto"/>
        <w:bottom w:val="none" w:sz="0" w:space="0" w:color="auto"/>
        <w:right w:val="none" w:sz="0" w:space="0" w:color="auto"/>
      </w:divBdr>
    </w:div>
    <w:div w:id="1010182355">
      <w:bodyDiv w:val="1"/>
      <w:marLeft w:val="0"/>
      <w:marRight w:val="0"/>
      <w:marTop w:val="0"/>
      <w:marBottom w:val="0"/>
      <w:divBdr>
        <w:top w:val="none" w:sz="0" w:space="0" w:color="auto"/>
        <w:left w:val="none" w:sz="0" w:space="0" w:color="auto"/>
        <w:bottom w:val="none" w:sz="0" w:space="0" w:color="auto"/>
        <w:right w:val="none" w:sz="0" w:space="0" w:color="auto"/>
      </w:divBdr>
    </w:div>
    <w:div w:id="1013191232">
      <w:bodyDiv w:val="1"/>
      <w:marLeft w:val="0"/>
      <w:marRight w:val="0"/>
      <w:marTop w:val="0"/>
      <w:marBottom w:val="0"/>
      <w:divBdr>
        <w:top w:val="none" w:sz="0" w:space="0" w:color="auto"/>
        <w:left w:val="none" w:sz="0" w:space="0" w:color="auto"/>
        <w:bottom w:val="none" w:sz="0" w:space="0" w:color="auto"/>
        <w:right w:val="none" w:sz="0" w:space="0" w:color="auto"/>
      </w:divBdr>
    </w:div>
    <w:div w:id="1013648893">
      <w:bodyDiv w:val="1"/>
      <w:marLeft w:val="0"/>
      <w:marRight w:val="0"/>
      <w:marTop w:val="0"/>
      <w:marBottom w:val="0"/>
      <w:divBdr>
        <w:top w:val="none" w:sz="0" w:space="0" w:color="auto"/>
        <w:left w:val="none" w:sz="0" w:space="0" w:color="auto"/>
        <w:bottom w:val="none" w:sz="0" w:space="0" w:color="auto"/>
        <w:right w:val="none" w:sz="0" w:space="0" w:color="auto"/>
      </w:divBdr>
    </w:div>
    <w:div w:id="1015503065">
      <w:bodyDiv w:val="1"/>
      <w:marLeft w:val="0"/>
      <w:marRight w:val="0"/>
      <w:marTop w:val="0"/>
      <w:marBottom w:val="0"/>
      <w:divBdr>
        <w:top w:val="none" w:sz="0" w:space="0" w:color="auto"/>
        <w:left w:val="none" w:sz="0" w:space="0" w:color="auto"/>
        <w:bottom w:val="none" w:sz="0" w:space="0" w:color="auto"/>
        <w:right w:val="none" w:sz="0" w:space="0" w:color="auto"/>
      </w:divBdr>
    </w:div>
    <w:div w:id="1019938115">
      <w:bodyDiv w:val="1"/>
      <w:marLeft w:val="0"/>
      <w:marRight w:val="0"/>
      <w:marTop w:val="0"/>
      <w:marBottom w:val="0"/>
      <w:divBdr>
        <w:top w:val="none" w:sz="0" w:space="0" w:color="auto"/>
        <w:left w:val="none" w:sz="0" w:space="0" w:color="auto"/>
        <w:bottom w:val="none" w:sz="0" w:space="0" w:color="auto"/>
        <w:right w:val="none" w:sz="0" w:space="0" w:color="auto"/>
      </w:divBdr>
    </w:div>
    <w:div w:id="1021009062">
      <w:bodyDiv w:val="1"/>
      <w:marLeft w:val="0"/>
      <w:marRight w:val="0"/>
      <w:marTop w:val="0"/>
      <w:marBottom w:val="0"/>
      <w:divBdr>
        <w:top w:val="none" w:sz="0" w:space="0" w:color="auto"/>
        <w:left w:val="none" w:sz="0" w:space="0" w:color="auto"/>
        <w:bottom w:val="none" w:sz="0" w:space="0" w:color="auto"/>
        <w:right w:val="none" w:sz="0" w:space="0" w:color="auto"/>
      </w:divBdr>
    </w:div>
    <w:div w:id="1022056085">
      <w:bodyDiv w:val="1"/>
      <w:marLeft w:val="0"/>
      <w:marRight w:val="0"/>
      <w:marTop w:val="0"/>
      <w:marBottom w:val="0"/>
      <w:divBdr>
        <w:top w:val="none" w:sz="0" w:space="0" w:color="auto"/>
        <w:left w:val="none" w:sz="0" w:space="0" w:color="auto"/>
        <w:bottom w:val="none" w:sz="0" w:space="0" w:color="auto"/>
        <w:right w:val="none" w:sz="0" w:space="0" w:color="auto"/>
      </w:divBdr>
    </w:div>
    <w:div w:id="1022169969">
      <w:bodyDiv w:val="1"/>
      <w:marLeft w:val="0"/>
      <w:marRight w:val="0"/>
      <w:marTop w:val="0"/>
      <w:marBottom w:val="0"/>
      <w:divBdr>
        <w:top w:val="none" w:sz="0" w:space="0" w:color="auto"/>
        <w:left w:val="none" w:sz="0" w:space="0" w:color="auto"/>
        <w:bottom w:val="none" w:sz="0" w:space="0" w:color="auto"/>
        <w:right w:val="none" w:sz="0" w:space="0" w:color="auto"/>
      </w:divBdr>
    </w:div>
    <w:div w:id="1023214224">
      <w:bodyDiv w:val="1"/>
      <w:marLeft w:val="0"/>
      <w:marRight w:val="0"/>
      <w:marTop w:val="0"/>
      <w:marBottom w:val="0"/>
      <w:divBdr>
        <w:top w:val="none" w:sz="0" w:space="0" w:color="auto"/>
        <w:left w:val="none" w:sz="0" w:space="0" w:color="auto"/>
        <w:bottom w:val="none" w:sz="0" w:space="0" w:color="auto"/>
        <w:right w:val="none" w:sz="0" w:space="0" w:color="auto"/>
      </w:divBdr>
    </w:div>
    <w:div w:id="1025445299">
      <w:bodyDiv w:val="1"/>
      <w:marLeft w:val="0"/>
      <w:marRight w:val="0"/>
      <w:marTop w:val="0"/>
      <w:marBottom w:val="0"/>
      <w:divBdr>
        <w:top w:val="none" w:sz="0" w:space="0" w:color="auto"/>
        <w:left w:val="none" w:sz="0" w:space="0" w:color="auto"/>
        <w:bottom w:val="none" w:sz="0" w:space="0" w:color="auto"/>
        <w:right w:val="none" w:sz="0" w:space="0" w:color="auto"/>
      </w:divBdr>
    </w:div>
    <w:div w:id="1026640288">
      <w:bodyDiv w:val="1"/>
      <w:marLeft w:val="0"/>
      <w:marRight w:val="0"/>
      <w:marTop w:val="0"/>
      <w:marBottom w:val="0"/>
      <w:divBdr>
        <w:top w:val="none" w:sz="0" w:space="0" w:color="auto"/>
        <w:left w:val="none" w:sz="0" w:space="0" w:color="auto"/>
        <w:bottom w:val="none" w:sz="0" w:space="0" w:color="auto"/>
        <w:right w:val="none" w:sz="0" w:space="0" w:color="auto"/>
      </w:divBdr>
    </w:div>
    <w:div w:id="1032418468">
      <w:bodyDiv w:val="1"/>
      <w:marLeft w:val="0"/>
      <w:marRight w:val="0"/>
      <w:marTop w:val="0"/>
      <w:marBottom w:val="0"/>
      <w:divBdr>
        <w:top w:val="none" w:sz="0" w:space="0" w:color="auto"/>
        <w:left w:val="none" w:sz="0" w:space="0" w:color="auto"/>
        <w:bottom w:val="none" w:sz="0" w:space="0" w:color="auto"/>
        <w:right w:val="none" w:sz="0" w:space="0" w:color="auto"/>
      </w:divBdr>
    </w:div>
    <w:div w:id="1032730060">
      <w:bodyDiv w:val="1"/>
      <w:marLeft w:val="0"/>
      <w:marRight w:val="0"/>
      <w:marTop w:val="0"/>
      <w:marBottom w:val="0"/>
      <w:divBdr>
        <w:top w:val="none" w:sz="0" w:space="0" w:color="auto"/>
        <w:left w:val="none" w:sz="0" w:space="0" w:color="auto"/>
        <w:bottom w:val="none" w:sz="0" w:space="0" w:color="auto"/>
        <w:right w:val="none" w:sz="0" w:space="0" w:color="auto"/>
      </w:divBdr>
    </w:div>
    <w:div w:id="1034236653">
      <w:bodyDiv w:val="1"/>
      <w:marLeft w:val="0"/>
      <w:marRight w:val="0"/>
      <w:marTop w:val="0"/>
      <w:marBottom w:val="0"/>
      <w:divBdr>
        <w:top w:val="none" w:sz="0" w:space="0" w:color="auto"/>
        <w:left w:val="none" w:sz="0" w:space="0" w:color="auto"/>
        <w:bottom w:val="none" w:sz="0" w:space="0" w:color="auto"/>
        <w:right w:val="none" w:sz="0" w:space="0" w:color="auto"/>
      </w:divBdr>
    </w:div>
    <w:div w:id="1034697872">
      <w:bodyDiv w:val="1"/>
      <w:marLeft w:val="0"/>
      <w:marRight w:val="0"/>
      <w:marTop w:val="0"/>
      <w:marBottom w:val="0"/>
      <w:divBdr>
        <w:top w:val="none" w:sz="0" w:space="0" w:color="auto"/>
        <w:left w:val="none" w:sz="0" w:space="0" w:color="auto"/>
        <w:bottom w:val="none" w:sz="0" w:space="0" w:color="auto"/>
        <w:right w:val="none" w:sz="0" w:space="0" w:color="auto"/>
      </w:divBdr>
    </w:div>
    <w:div w:id="1037392226">
      <w:bodyDiv w:val="1"/>
      <w:marLeft w:val="0"/>
      <w:marRight w:val="0"/>
      <w:marTop w:val="0"/>
      <w:marBottom w:val="0"/>
      <w:divBdr>
        <w:top w:val="none" w:sz="0" w:space="0" w:color="auto"/>
        <w:left w:val="none" w:sz="0" w:space="0" w:color="auto"/>
        <w:bottom w:val="none" w:sz="0" w:space="0" w:color="auto"/>
        <w:right w:val="none" w:sz="0" w:space="0" w:color="auto"/>
      </w:divBdr>
    </w:div>
    <w:div w:id="1038119279">
      <w:bodyDiv w:val="1"/>
      <w:marLeft w:val="0"/>
      <w:marRight w:val="0"/>
      <w:marTop w:val="0"/>
      <w:marBottom w:val="0"/>
      <w:divBdr>
        <w:top w:val="none" w:sz="0" w:space="0" w:color="auto"/>
        <w:left w:val="none" w:sz="0" w:space="0" w:color="auto"/>
        <w:bottom w:val="none" w:sz="0" w:space="0" w:color="auto"/>
        <w:right w:val="none" w:sz="0" w:space="0" w:color="auto"/>
      </w:divBdr>
    </w:div>
    <w:div w:id="1039748272">
      <w:bodyDiv w:val="1"/>
      <w:marLeft w:val="0"/>
      <w:marRight w:val="0"/>
      <w:marTop w:val="0"/>
      <w:marBottom w:val="0"/>
      <w:divBdr>
        <w:top w:val="none" w:sz="0" w:space="0" w:color="auto"/>
        <w:left w:val="none" w:sz="0" w:space="0" w:color="auto"/>
        <w:bottom w:val="none" w:sz="0" w:space="0" w:color="auto"/>
        <w:right w:val="none" w:sz="0" w:space="0" w:color="auto"/>
      </w:divBdr>
    </w:div>
    <w:div w:id="1040007653">
      <w:bodyDiv w:val="1"/>
      <w:marLeft w:val="0"/>
      <w:marRight w:val="0"/>
      <w:marTop w:val="0"/>
      <w:marBottom w:val="0"/>
      <w:divBdr>
        <w:top w:val="none" w:sz="0" w:space="0" w:color="auto"/>
        <w:left w:val="none" w:sz="0" w:space="0" w:color="auto"/>
        <w:bottom w:val="none" w:sz="0" w:space="0" w:color="auto"/>
        <w:right w:val="none" w:sz="0" w:space="0" w:color="auto"/>
      </w:divBdr>
    </w:div>
    <w:div w:id="1048842207">
      <w:bodyDiv w:val="1"/>
      <w:marLeft w:val="0"/>
      <w:marRight w:val="0"/>
      <w:marTop w:val="0"/>
      <w:marBottom w:val="0"/>
      <w:divBdr>
        <w:top w:val="none" w:sz="0" w:space="0" w:color="auto"/>
        <w:left w:val="none" w:sz="0" w:space="0" w:color="auto"/>
        <w:bottom w:val="none" w:sz="0" w:space="0" w:color="auto"/>
        <w:right w:val="none" w:sz="0" w:space="0" w:color="auto"/>
      </w:divBdr>
    </w:div>
    <w:div w:id="1054545264">
      <w:bodyDiv w:val="1"/>
      <w:marLeft w:val="0"/>
      <w:marRight w:val="0"/>
      <w:marTop w:val="0"/>
      <w:marBottom w:val="0"/>
      <w:divBdr>
        <w:top w:val="none" w:sz="0" w:space="0" w:color="auto"/>
        <w:left w:val="none" w:sz="0" w:space="0" w:color="auto"/>
        <w:bottom w:val="none" w:sz="0" w:space="0" w:color="auto"/>
        <w:right w:val="none" w:sz="0" w:space="0" w:color="auto"/>
      </w:divBdr>
    </w:div>
    <w:div w:id="1058086868">
      <w:bodyDiv w:val="1"/>
      <w:marLeft w:val="0"/>
      <w:marRight w:val="0"/>
      <w:marTop w:val="0"/>
      <w:marBottom w:val="0"/>
      <w:divBdr>
        <w:top w:val="none" w:sz="0" w:space="0" w:color="auto"/>
        <w:left w:val="none" w:sz="0" w:space="0" w:color="auto"/>
        <w:bottom w:val="none" w:sz="0" w:space="0" w:color="auto"/>
        <w:right w:val="none" w:sz="0" w:space="0" w:color="auto"/>
      </w:divBdr>
    </w:div>
    <w:div w:id="1061058154">
      <w:bodyDiv w:val="1"/>
      <w:marLeft w:val="0"/>
      <w:marRight w:val="0"/>
      <w:marTop w:val="0"/>
      <w:marBottom w:val="0"/>
      <w:divBdr>
        <w:top w:val="none" w:sz="0" w:space="0" w:color="auto"/>
        <w:left w:val="none" w:sz="0" w:space="0" w:color="auto"/>
        <w:bottom w:val="none" w:sz="0" w:space="0" w:color="auto"/>
        <w:right w:val="none" w:sz="0" w:space="0" w:color="auto"/>
      </w:divBdr>
    </w:div>
    <w:div w:id="1062406245">
      <w:bodyDiv w:val="1"/>
      <w:marLeft w:val="0"/>
      <w:marRight w:val="0"/>
      <w:marTop w:val="0"/>
      <w:marBottom w:val="0"/>
      <w:divBdr>
        <w:top w:val="none" w:sz="0" w:space="0" w:color="auto"/>
        <w:left w:val="none" w:sz="0" w:space="0" w:color="auto"/>
        <w:bottom w:val="none" w:sz="0" w:space="0" w:color="auto"/>
        <w:right w:val="none" w:sz="0" w:space="0" w:color="auto"/>
      </w:divBdr>
    </w:div>
    <w:div w:id="1062673160">
      <w:bodyDiv w:val="1"/>
      <w:marLeft w:val="0"/>
      <w:marRight w:val="0"/>
      <w:marTop w:val="0"/>
      <w:marBottom w:val="0"/>
      <w:divBdr>
        <w:top w:val="none" w:sz="0" w:space="0" w:color="auto"/>
        <w:left w:val="none" w:sz="0" w:space="0" w:color="auto"/>
        <w:bottom w:val="none" w:sz="0" w:space="0" w:color="auto"/>
        <w:right w:val="none" w:sz="0" w:space="0" w:color="auto"/>
      </w:divBdr>
    </w:div>
    <w:div w:id="1062949140">
      <w:bodyDiv w:val="1"/>
      <w:marLeft w:val="0"/>
      <w:marRight w:val="0"/>
      <w:marTop w:val="0"/>
      <w:marBottom w:val="0"/>
      <w:divBdr>
        <w:top w:val="none" w:sz="0" w:space="0" w:color="auto"/>
        <w:left w:val="none" w:sz="0" w:space="0" w:color="auto"/>
        <w:bottom w:val="none" w:sz="0" w:space="0" w:color="auto"/>
        <w:right w:val="none" w:sz="0" w:space="0" w:color="auto"/>
      </w:divBdr>
    </w:div>
    <w:div w:id="1064715890">
      <w:bodyDiv w:val="1"/>
      <w:marLeft w:val="0"/>
      <w:marRight w:val="0"/>
      <w:marTop w:val="0"/>
      <w:marBottom w:val="0"/>
      <w:divBdr>
        <w:top w:val="none" w:sz="0" w:space="0" w:color="auto"/>
        <w:left w:val="none" w:sz="0" w:space="0" w:color="auto"/>
        <w:bottom w:val="none" w:sz="0" w:space="0" w:color="auto"/>
        <w:right w:val="none" w:sz="0" w:space="0" w:color="auto"/>
      </w:divBdr>
    </w:div>
    <w:div w:id="1067217456">
      <w:bodyDiv w:val="1"/>
      <w:marLeft w:val="0"/>
      <w:marRight w:val="0"/>
      <w:marTop w:val="0"/>
      <w:marBottom w:val="0"/>
      <w:divBdr>
        <w:top w:val="none" w:sz="0" w:space="0" w:color="auto"/>
        <w:left w:val="none" w:sz="0" w:space="0" w:color="auto"/>
        <w:bottom w:val="none" w:sz="0" w:space="0" w:color="auto"/>
        <w:right w:val="none" w:sz="0" w:space="0" w:color="auto"/>
      </w:divBdr>
    </w:div>
    <w:div w:id="1067453852">
      <w:bodyDiv w:val="1"/>
      <w:marLeft w:val="0"/>
      <w:marRight w:val="0"/>
      <w:marTop w:val="0"/>
      <w:marBottom w:val="0"/>
      <w:divBdr>
        <w:top w:val="none" w:sz="0" w:space="0" w:color="auto"/>
        <w:left w:val="none" w:sz="0" w:space="0" w:color="auto"/>
        <w:bottom w:val="none" w:sz="0" w:space="0" w:color="auto"/>
        <w:right w:val="none" w:sz="0" w:space="0" w:color="auto"/>
      </w:divBdr>
    </w:div>
    <w:div w:id="1068262822">
      <w:bodyDiv w:val="1"/>
      <w:marLeft w:val="0"/>
      <w:marRight w:val="0"/>
      <w:marTop w:val="0"/>
      <w:marBottom w:val="0"/>
      <w:divBdr>
        <w:top w:val="none" w:sz="0" w:space="0" w:color="auto"/>
        <w:left w:val="none" w:sz="0" w:space="0" w:color="auto"/>
        <w:bottom w:val="none" w:sz="0" w:space="0" w:color="auto"/>
        <w:right w:val="none" w:sz="0" w:space="0" w:color="auto"/>
      </w:divBdr>
    </w:div>
    <w:div w:id="1069424711">
      <w:bodyDiv w:val="1"/>
      <w:marLeft w:val="0"/>
      <w:marRight w:val="0"/>
      <w:marTop w:val="0"/>
      <w:marBottom w:val="0"/>
      <w:divBdr>
        <w:top w:val="none" w:sz="0" w:space="0" w:color="auto"/>
        <w:left w:val="none" w:sz="0" w:space="0" w:color="auto"/>
        <w:bottom w:val="none" w:sz="0" w:space="0" w:color="auto"/>
        <w:right w:val="none" w:sz="0" w:space="0" w:color="auto"/>
      </w:divBdr>
    </w:div>
    <w:div w:id="1072773826">
      <w:bodyDiv w:val="1"/>
      <w:marLeft w:val="0"/>
      <w:marRight w:val="0"/>
      <w:marTop w:val="0"/>
      <w:marBottom w:val="0"/>
      <w:divBdr>
        <w:top w:val="none" w:sz="0" w:space="0" w:color="auto"/>
        <w:left w:val="none" w:sz="0" w:space="0" w:color="auto"/>
        <w:bottom w:val="none" w:sz="0" w:space="0" w:color="auto"/>
        <w:right w:val="none" w:sz="0" w:space="0" w:color="auto"/>
      </w:divBdr>
    </w:div>
    <w:div w:id="1074740970">
      <w:bodyDiv w:val="1"/>
      <w:marLeft w:val="0"/>
      <w:marRight w:val="0"/>
      <w:marTop w:val="0"/>
      <w:marBottom w:val="0"/>
      <w:divBdr>
        <w:top w:val="none" w:sz="0" w:space="0" w:color="auto"/>
        <w:left w:val="none" w:sz="0" w:space="0" w:color="auto"/>
        <w:bottom w:val="none" w:sz="0" w:space="0" w:color="auto"/>
        <w:right w:val="none" w:sz="0" w:space="0" w:color="auto"/>
      </w:divBdr>
    </w:div>
    <w:div w:id="1083602435">
      <w:bodyDiv w:val="1"/>
      <w:marLeft w:val="0"/>
      <w:marRight w:val="0"/>
      <w:marTop w:val="0"/>
      <w:marBottom w:val="0"/>
      <w:divBdr>
        <w:top w:val="none" w:sz="0" w:space="0" w:color="auto"/>
        <w:left w:val="none" w:sz="0" w:space="0" w:color="auto"/>
        <w:bottom w:val="none" w:sz="0" w:space="0" w:color="auto"/>
        <w:right w:val="none" w:sz="0" w:space="0" w:color="auto"/>
      </w:divBdr>
    </w:div>
    <w:div w:id="1086998100">
      <w:bodyDiv w:val="1"/>
      <w:marLeft w:val="0"/>
      <w:marRight w:val="0"/>
      <w:marTop w:val="0"/>
      <w:marBottom w:val="0"/>
      <w:divBdr>
        <w:top w:val="none" w:sz="0" w:space="0" w:color="auto"/>
        <w:left w:val="none" w:sz="0" w:space="0" w:color="auto"/>
        <w:bottom w:val="none" w:sz="0" w:space="0" w:color="auto"/>
        <w:right w:val="none" w:sz="0" w:space="0" w:color="auto"/>
      </w:divBdr>
    </w:div>
    <w:div w:id="1088305343">
      <w:bodyDiv w:val="1"/>
      <w:marLeft w:val="0"/>
      <w:marRight w:val="0"/>
      <w:marTop w:val="0"/>
      <w:marBottom w:val="0"/>
      <w:divBdr>
        <w:top w:val="none" w:sz="0" w:space="0" w:color="auto"/>
        <w:left w:val="none" w:sz="0" w:space="0" w:color="auto"/>
        <w:bottom w:val="none" w:sz="0" w:space="0" w:color="auto"/>
        <w:right w:val="none" w:sz="0" w:space="0" w:color="auto"/>
      </w:divBdr>
    </w:div>
    <w:div w:id="1092238380">
      <w:bodyDiv w:val="1"/>
      <w:marLeft w:val="0"/>
      <w:marRight w:val="0"/>
      <w:marTop w:val="0"/>
      <w:marBottom w:val="0"/>
      <w:divBdr>
        <w:top w:val="none" w:sz="0" w:space="0" w:color="auto"/>
        <w:left w:val="none" w:sz="0" w:space="0" w:color="auto"/>
        <w:bottom w:val="none" w:sz="0" w:space="0" w:color="auto"/>
        <w:right w:val="none" w:sz="0" w:space="0" w:color="auto"/>
      </w:divBdr>
    </w:div>
    <w:div w:id="1100108211">
      <w:bodyDiv w:val="1"/>
      <w:marLeft w:val="0"/>
      <w:marRight w:val="0"/>
      <w:marTop w:val="0"/>
      <w:marBottom w:val="0"/>
      <w:divBdr>
        <w:top w:val="none" w:sz="0" w:space="0" w:color="auto"/>
        <w:left w:val="none" w:sz="0" w:space="0" w:color="auto"/>
        <w:bottom w:val="none" w:sz="0" w:space="0" w:color="auto"/>
        <w:right w:val="none" w:sz="0" w:space="0" w:color="auto"/>
      </w:divBdr>
    </w:div>
    <w:div w:id="1105268468">
      <w:bodyDiv w:val="1"/>
      <w:marLeft w:val="0"/>
      <w:marRight w:val="0"/>
      <w:marTop w:val="0"/>
      <w:marBottom w:val="0"/>
      <w:divBdr>
        <w:top w:val="none" w:sz="0" w:space="0" w:color="auto"/>
        <w:left w:val="none" w:sz="0" w:space="0" w:color="auto"/>
        <w:bottom w:val="none" w:sz="0" w:space="0" w:color="auto"/>
        <w:right w:val="none" w:sz="0" w:space="0" w:color="auto"/>
      </w:divBdr>
    </w:div>
    <w:div w:id="1106387455">
      <w:bodyDiv w:val="1"/>
      <w:marLeft w:val="0"/>
      <w:marRight w:val="0"/>
      <w:marTop w:val="0"/>
      <w:marBottom w:val="0"/>
      <w:divBdr>
        <w:top w:val="none" w:sz="0" w:space="0" w:color="auto"/>
        <w:left w:val="none" w:sz="0" w:space="0" w:color="auto"/>
        <w:bottom w:val="none" w:sz="0" w:space="0" w:color="auto"/>
        <w:right w:val="none" w:sz="0" w:space="0" w:color="auto"/>
      </w:divBdr>
    </w:div>
    <w:div w:id="1113523163">
      <w:bodyDiv w:val="1"/>
      <w:marLeft w:val="0"/>
      <w:marRight w:val="0"/>
      <w:marTop w:val="0"/>
      <w:marBottom w:val="0"/>
      <w:divBdr>
        <w:top w:val="none" w:sz="0" w:space="0" w:color="auto"/>
        <w:left w:val="none" w:sz="0" w:space="0" w:color="auto"/>
        <w:bottom w:val="none" w:sz="0" w:space="0" w:color="auto"/>
        <w:right w:val="none" w:sz="0" w:space="0" w:color="auto"/>
      </w:divBdr>
    </w:div>
    <w:div w:id="1115099471">
      <w:bodyDiv w:val="1"/>
      <w:marLeft w:val="0"/>
      <w:marRight w:val="0"/>
      <w:marTop w:val="0"/>
      <w:marBottom w:val="0"/>
      <w:divBdr>
        <w:top w:val="none" w:sz="0" w:space="0" w:color="auto"/>
        <w:left w:val="none" w:sz="0" w:space="0" w:color="auto"/>
        <w:bottom w:val="none" w:sz="0" w:space="0" w:color="auto"/>
        <w:right w:val="none" w:sz="0" w:space="0" w:color="auto"/>
      </w:divBdr>
    </w:div>
    <w:div w:id="1115441278">
      <w:bodyDiv w:val="1"/>
      <w:marLeft w:val="0"/>
      <w:marRight w:val="0"/>
      <w:marTop w:val="0"/>
      <w:marBottom w:val="0"/>
      <w:divBdr>
        <w:top w:val="none" w:sz="0" w:space="0" w:color="auto"/>
        <w:left w:val="none" w:sz="0" w:space="0" w:color="auto"/>
        <w:bottom w:val="none" w:sz="0" w:space="0" w:color="auto"/>
        <w:right w:val="none" w:sz="0" w:space="0" w:color="auto"/>
      </w:divBdr>
    </w:div>
    <w:div w:id="1116799229">
      <w:bodyDiv w:val="1"/>
      <w:marLeft w:val="0"/>
      <w:marRight w:val="0"/>
      <w:marTop w:val="0"/>
      <w:marBottom w:val="0"/>
      <w:divBdr>
        <w:top w:val="none" w:sz="0" w:space="0" w:color="auto"/>
        <w:left w:val="none" w:sz="0" w:space="0" w:color="auto"/>
        <w:bottom w:val="none" w:sz="0" w:space="0" w:color="auto"/>
        <w:right w:val="none" w:sz="0" w:space="0" w:color="auto"/>
      </w:divBdr>
    </w:div>
    <w:div w:id="1116942966">
      <w:bodyDiv w:val="1"/>
      <w:marLeft w:val="0"/>
      <w:marRight w:val="0"/>
      <w:marTop w:val="0"/>
      <w:marBottom w:val="0"/>
      <w:divBdr>
        <w:top w:val="none" w:sz="0" w:space="0" w:color="auto"/>
        <w:left w:val="none" w:sz="0" w:space="0" w:color="auto"/>
        <w:bottom w:val="none" w:sz="0" w:space="0" w:color="auto"/>
        <w:right w:val="none" w:sz="0" w:space="0" w:color="auto"/>
      </w:divBdr>
    </w:div>
    <w:div w:id="1120298274">
      <w:bodyDiv w:val="1"/>
      <w:marLeft w:val="0"/>
      <w:marRight w:val="0"/>
      <w:marTop w:val="0"/>
      <w:marBottom w:val="0"/>
      <w:divBdr>
        <w:top w:val="none" w:sz="0" w:space="0" w:color="auto"/>
        <w:left w:val="none" w:sz="0" w:space="0" w:color="auto"/>
        <w:bottom w:val="none" w:sz="0" w:space="0" w:color="auto"/>
        <w:right w:val="none" w:sz="0" w:space="0" w:color="auto"/>
      </w:divBdr>
    </w:div>
    <w:div w:id="1122067238">
      <w:bodyDiv w:val="1"/>
      <w:marLeft w:val="0"/>
      <w:marRight w:val="0"/>
      <w:marTop w:val="0"/>
      <w:marBottom w:val="0"/>
      <w:divBdr>
        <w:top w:val="none" w:sz="0" w:space="0" w:color="auto"/>
        <w:left w:val="none" w:sz="0" w:space="0" w:color="auto"/>
        <w:bottom w:val="none" w:sz="0" w:space="0" w:color="auto"/>
        <w:right w:val="none" w:sz="0" w:space="0" w:color="auto"/>
      </w:divBdr>
    </w:div>
    <w:div w:id="1122964941">
      <w:bodyDiv w:val="1"/>
      <w:marLeft w:val="0"/>
      <w:marRight w:val="0"/>
      <w:marTop w:val="0"/>
      <w:marBottom w:val="0"/>
      <w:divBdr>
        <w:top w:val="none" w:sz="0" w:space="0" w:color="auto"/>
        <w:left w:val="none" w:sz="0" w:space="0" w:color="auto"/>
        <w:bottom w:val="none" w:sz="0" w:space="0" w:color="auto"/>
        <w:right w:val="none" w:sz="0" w:space="0" w:color="auto"/>
      </w:divBdr>
    </w:div>
    <w:div w:id="1123579844">
      <w:bodyDiv w:val="1"/>
      <w:marLeft w:val="0"/>
      <w:marRight w:val="0"/>
      <w:marTop w:val="0"/>
      <w:marBottom w:val="0"/>
      <w:divBdr>
        <w:top w:val="none" w:sz="0" w:space="0" w:color="auto"/>
        <w:left w:val="none" w:sz="0" w:space="0" w:color="auto"/>
        <w:bottom w:val="none" w:sz="0" w:space="0" w:color="auto"/>
        <w:right w:val="none" w:sz="0" w:space="0" w:color="auto"/>
      </w:divBdr>
    </w:div>
    <w:div w:id="1124927596">
      <w:bodyDiv w:val="1"/>
      <w:marLeft w:val="0"/>
      <w:marRight w:val="0"/>
      <w:marTop w:val="0"/>
      <w:marBottom w:val="0"/>
      <w:divBdr>
        <w:top w:val="none" w:sz="0" w:space="0" w:color="auto"/>
        <w:left w:val="none" w:sz="0" w:space="0" w:color="auto"/>
        <w:bottom w:val="none" w:sz="0" w:space="0" w:color="auto"/>
        <w:right w:val="none" w:sz="0" w:space="0" w:color="auto"/>
      </w:divBdr>
    </w:div>
    <w:div w:id="1129861687">
      <w:bodyDiv w:val="1"/>
      <w:marLeft w:val="0"/>
      <w:marRight w:val="0"/>
      <w:marTop w:val="0"/>
      <w:marBottom w:val="0"/>
      <w:divBdr>
        <w:top w:val="none" w:sz="0" w:space="0" w:color="auto"/>
        <w:left w:val="none" w:sz="0" w:space="0" w:color="auto"/>
        <w:bottom w:val="none" w:sz="0" w:space="0" w:color="auto"/>
        <w:right w:val="none" w:sz="0" w:space="0" w:color="auto"/>
      </w:divBdr>
    </w:div>
    <w:div w:id="1130824436">
      <w:bodyDiv w:val="1"/>
      <w:marLeft w:val="0"/>
      <w:marRight w:val="0"/>
      <w:marTop w:val="0"/>
      <w:marBottom w:val="0"/>
      <w:divBdr>
        <w:top w:val="none" w:sz="0" w:space="0" w:color="auto"/>
        <w:left w:val="none" w:sz="0" w:space="0" w:color="auto"/>
        <w:bottom w:val="none" w:sz="0" w:space="0" w:color="auto"/>
        <w:right w:val="none" w:sz="0" w:space="0" w:color="auto"/>
      </w:divBdr>
    </w:div>
    <w:div w:id="1131939859">
      <w:bodyDiv w:val="1"/>
      <w:marLeft w:val="0"/>
      <w:marRight w:val="0"/>
      <w:marTop w:val="0"/>
      <w:marBottom w:val="0"/>
      <w:divBdr>
        <w:top w:val="none" w:sz="0" w:space="0" w:color="auto"/>
        <w:left w:val="none" w:sz="0" w:space="0" w:color="auto"/>
        <w:bottom w:val="none" w:sz="0" w:space="0" w:color="auto"/>
        <w:right w:val="none" w:sz="0" w:space="0" w:color="auto"/>
      </w:divBdr>
      <w:divsChild>
        <w:div w:id="732775441">
          <w:marLeft w:val="480"/>
          <w:marRight w:val="0"/>
          <w:marTop w:val="0"/>
          <w:marBottom w:val="0"/>
          <w:divBdr>
            <w:top w:val="none" w:sz="0" w:space="0" w:color="auto"/>
            <w:left w:val="none" w:sz="0" w:space="0" w:color="auto"/>
            <w:bottom w:val="none" w:sz="0" w:space="0" w:color="auto"/>
            <w:right w:val="none" w:sz="0" w:space="0" w:color="auto"/>
          </w:divBdr>
        </w:div>
      </w:divsChild>
    </w:div>
    <w:div w:id="1139569707">
      <w:bodyDiv w:val="1"/>
      <w:marLeft w:val="0"/>
      <w:marRight w:val="0"/>
      <w:marTop w:val="0"/>
      <w:marBottom w:val="0"/>
      <w:divBdr>
        <w:top w:val="none" w:sz="0" w:space="0" w:color="auto"/>
        <w:left w:val="none" w:sz="0" w:space="0" w:color="auto"/>
        <w:bottom w:val="none" w:sz="0" w:space="0" w:color="auto"/>
        <w:right w:val="none" w:sz="0" w:space="0" w:color="auto"/>
      </w:divBdr>
    </w:div>
    <w:div w:id="1140464391">
      <w:bodyDiv w:val="1"/>
      <w:marLeft w:val="0"/>
      <w:marRight w:val="0"/>
      <w:marTop w:val="0"/>
      <w:marBottom w:val="0"/>
      <w:divBdr>
        <w:top w:val="none" w:sz="0" w:space="0" w:color="auto"/>
        <w:left w:val="none" w:sz="0" w:space="0" w:color="auto"/>
        <w:bottom w:val="none" w:sz="0" w:space="0" w:color="auto"/>
        <w:right w:val="none" w:sz="0" w:space="0" w:color="auto"/>
      </w:divBdr>
    </w:div>
    <w:div w:id="1145783770">
      <w:bodyDiv w:val="1"/>
      <w:marLeft w:val="0"/>
      <w:marRight w:val="0"/>
      <w:marTop w:val="0"/>
      <w:marBottom w:val="0"/>
      <w:divBdr>
        <w:top w:val="none" w:sz="0" w:space="0" w:color="auto"/>
        <w:left w:val="none" w:sz="0" w:space="0" w:color="auto"/>
        <w:bottom w:val="none" w:sz="0" w:space="0" w:color="auto"/>
        <w:right w:val="none" w:sz="0" w:space="0" w:color="auto"/>
      </w:divBdr>
    </w:div>
    <w:div w:id="1153644295">
      <w:bodyDiv w:val="1"/>
      <w:marLeft w:val="0"/>
      <w:marRight w:val="0"/>
      <w:marTop w:val="0"/>
      <w:marBottom w:val="0"/>
      <w:divBdr>
        <w:top w:val="none" w:sz="0" w:space="0" w:color="auto"/>
        <w:left w:val="none" w:sz="0" w:space="0" w:color="auto"/>
        <w:bottom w:val="none" w:sz="0" w:space="0" w:color="auto"/>
        <w:right w:val="none" w:sz="0" w:space="0" w:color="auto"/>
      </w:divBdr>
    </w:div>
    <w:div w:id="1154490150">
      <w:bodyDiv w:val="1"/>
      <w:marLeft w:val="0"/>
      <w:marRight w:val="0"/>
      <w:marTop w:val="0"/>
      <w:marBottom w:val="0"/>
      <w:divBdr>
        <w:top w:val="none" w:sz="0" w:space="0" w:color="auto"/>
        <w:left w:val="none" w:sz="0" w:space="0" w:color="auto"/>
        <w:bottom w:val="none" w:sz="0" w:space="0" w:color="auto"/>
        <w:right w:val="none" w:sz="0" w:space="0" w:color="auto"/>
      </w:divBdr>
    </w:div>
    <w:div w:id="1164315513">
      <w:bodyDiv w:val="1"/>
      <w:marLeft w:val="0"/>
      <w:marRight w:val="0"/>
      <w:marTop w:val="0"/>
      <w:marBottom w:val="0"/>
      <w:divBdr>
        <w:top w:val="none" w:sz="0" w:space="0" w:color="auto"/>
        <w:left w:val="none" w:sz="0" w:space="0" w:color="auto"/>
        <w:bottom w:val="none" w:sz="0" w:space="0" w:color="auto"/>
        <w:right w:val="none" w:sz="0" w:space="0" w:color="auto"/>
      </w:divBdr>
    </w:div>
    <w:div w:id="1169517770">
      <w:bodyDiv w:val="1"/>
      <w:marLeft w:val="0"/>
      <w:marRight w:val="0"/>
      <w:marTop w:val="0"/>
      <w:marBottom w:val="0"/>
      <w:divBdr>
        <w:top w:val="none" w:sz="0" w:space="0" w:color="auto"/>
        <w:left w:val="none" w:sz="0" w:space="0" w:color="auto"/>
        <w:bottom w:val="none" w:sz="0" w:space="0" w:color="auto"/>
        <w:right w:val="none" w:sz="0" w:space="0" w:color="auto"/>
      </w:divBdr>
    </w:div>
    <w:div w:id="1172142989">
      <w:bodyDiv w:val="1"/>
      <w:marLeft w:val="0"/>
      <w:marRight w:val="0"/>
      <w:marTop w:val="0"/>
      <w:marBottom w:val="0"/>
      <w:divBdr>
        <w:top w:val="none" w:sz="0" w:space="0" w:color="auto"/>
        <w:left w:val="none" w:sz="0" w:space="0" w:color="auto"/>
        <w:bottom w:val="none" w:sz="0" w:space="0" w:color="auto"/>
        <w:right w:val="none" w:sz="0" w:space="0" w:color="auto"/>
      </w:divBdr>
    </w:div>
    <w:div w:id="1172448739">
      <w:bodyDiv w:val="1"/>
      <w:marLeft w:val="0"/>
      <w:marRight w:val="0"/>
      <w:marTop w:val="0"/>
      <w:marBottom w:val="0"/>
      <w:divBdr>
        <w:top w:val="none" w:sz="0" w:space="0" w:color="auto"/>
        <w:left w:val="none" w:sz="0" w:space="0" w:color="auto"/>
        <w:bottom w:val="none" w:sz="0" w:space="0" w:color="auto"/>
        <w:right w:val="none" w:sz="0" w:space="0" w:color="auto"/>
      </w:divBdr>
    </w:div>
    <w:div w:id="1178155138">
      <w:bodyDiv w:val="1"/>
      <w:marLeft w:val="0"/>
      <w:marRight w:val="0"/>
      <w:marTop w:val="0"/>
      <w:marBottom w:val="0"/>
      <w:divBdr>
        <w:top w:val="none" w:sz="0" w:space="0" w:color="auto"/>
        <w:left w:val="none" w:sz="0" w:space="0" w:color="auto"/>
        <w:bottom w:val="none" w:sz="0" w:space="0" w:color="auto"/>
        <w:right w:val="none" w:sz="0" w:space="0" w:color="auto"/>
      </w:divBdr>
    </w:div>
    <w:div w:id="1182931960">
      <w:bodyDiv w:val="1"/>
      <w:marLeft w:val="0"/>
      <w:marRight w:val="0"/>
      <w:marTop w:val="0"/>
      <w:marBottom w:val="0"/>
      <w:divBdr>
        <w:top w:val="none" w:sz="0" w:space="0" w:color="auto"/>
        <w:left w:val="none" w:sz="0" w:space="0" w:color="auto"/>
        <w:bottom w:val="none" w:sz="0" w:space="0" w:color="auto"/>
        <w:right w:val="none" w:sz="0" w:space="0" w:color="auto"/>
      </w:divBdr>
    </w:div>
    <w:div w:id="1184711290">
      <w:bodyDiv w:val="1"/>
      <w:marLeft w:val="0"/>
      <w:marRight w:val="0"/>
      <w:marTop w:val="0"/>
      <w:marBottom w:val="0"/>
      <w:divBdr>
        <w:top w:val="none" w:sz="0" w:space="0" w:color="auto"/>
        <w:left w:val="none" w:sz="0" w:space="0" w:color="auto"/>
        <w:bottom w:val="none" w:sz="0" w:space="0" w:color="auto"/>
        <w:right w:val="none" w:sz="0" w:space="0" w:color="auto"/>
      </w:divBdr>
    </w:div>
    <w:div w:id="1186603845">
      <w:bodyDiv w:val="1"/>
      <w:marLeft w:val="0"/>
      <w:marRight w:val="0"/>
      <w:marTop w:val="0"/>
      <w:marBottom w:val="0"/>
      <w:divBdr>
        <w:top w:val="none" w:sz="0" w:space="0" w:color="auto"/>
        <w:left w:val="none" w:sz="0" w:space="0" w:color="auto"/>
        <w:bottom w:val="none" w:sz="0" w:space="0" w:color="auto"/>
        <w:right w:val="none" w:sz="0" w:space="0" w:color="auto"/>
      </w:divBdr>
    </w:div>
    <w:div w:id="1188330837">
      <w:bodyDiv w:val="1"/>
      <w:marLeft w:val="0"/>
      <w:marRight w:val="0"/>
      <w:marTop w:val="0"/>
      <w:marBottom w:val="0"/>
      <w:divBdr>
        <w:top w:val="none" w:sz="0" w:space="0" w:color="auto"/>
        <w:left w:val="none" w:sz="0" w:space="0" w:color="auto"/>
        <w:bottom w:val="none" w:sz="0" w:space="0" w:color="auto"/>
        <w:right w:val="none" w:sz="0" w:space="0" w:color="auto"/>
      </w:divBdr>
    </w:div>
    <w:div w:id="1190340634">
      <w:bodyDiv w:val="1"/>
      <w:marLeft w:val="0"/>
      <w:marRight w:val="0"/>
      <w:marTop w:val="0"/>
      <w:marBottom w:val="0"/>
      <w:divBdr>
        <w:top w:val="none" w:sz="0" w:space="0" w:color="auto"/>
        <w:left w:val="none" w:sz="0" w:space="0" w:color="auto"/>
        <w:bottom w:val="none" w:sz="0" w:space="0" w:color="auto"/>
        <w:right w:val="none" w:sz="0" w:space="0" w:color="auto"/>
      </w:divBdr>
    </w:div>
    <w:div w:id="1196962684">
      <w:bodyDiv w:val="1"/>
      <w:marLeft w:val="0"/>
      <w:marRight w:val="0"/>
      <w:marTop w:val="0"/>
      <w:marBottom w:val="0"/>
      <w:divBdr>
        <w:top w:val="none" w:sz="0" w:space="0" w:color="auto"/>
        <w:left w:val="none" w:sz="0" w:space="0" w:color="auto"/>
        <w:bottom w:val="none" w:sz="0" w:space="0" w:color="auto"/>
        <w:right w:val="none" w:sz="0" w:space="0" w:color="auto"/>
      </w:divBdr>
    </w:div>
    <w:div w:id="1202210869">
      <w:bodyDiv w:val="1"/>
      <w:marLeft w:val="0"/>
      <w:marRight w:val="0"/>
      <w:marTop w:val="0"/>
      <w:marBottom w:val="0"/>
      <w:divBdr>
        <w:top w:val="none" w:sz="0" w:space="0" w:color="auto"/>
        <w:left w:val="none" w:sz="0" w:space="0" w:color="auto"/>
        <w:bottom w:val="none" w:sz="0" w:space="0" w:color="auto"/>
        <w:right w:val="none" w:sz="0" w:space="0" w:color="auto"/>
      </w:divBdr>
    </w:div>
    <w:div w:id="1203597638">
      <w:bodyDiv w:val="1"/>
      <w:marLeft w:val="0"/>
      <w:marRight w:val="0"/>
      <w:marTop w:val="0"/>
      <w:marBottom w:val="0"/>
      <w:divBdr>
        <w:top w:val="none" w:sz="0" w:space="0" w:color="auto"/>
        <w:left w:val="none" w:sz="0" w:space="0" w:color="auto"/>
        <w:bottom w:val="none" w:sz="0" w:space="0" w:color="auto"/>
        <w:right w:val="none" w:sz="0" w:space="0" w:color="auto"/>
      </w:divBdr>
    </w:div>
    <w:div w:id="1207529694">
      <w:bodyDiv w:val="1"/>
      <w:marLeft w:val="0"/>
      <w:marRight w:val="0"/>
      <w:marTop w:val="0"/>
      <w:marBottom w:val="0"/>
      <w:divBdr>
        <w:top w:val="none" w:sz="0" w:space="0" w:color="auto"/>
        <w:left w:val="none" w:sz="0" w:space="0" w:color="auto"/>
        <w:bottom w:val="none" w:sz="0" w:space="0" w:color="auto"/>
        <w:right w:val="none" w:sz="0" w:space="0" w:color="auto"/>
      </w:divBdr>
    </w:div>
    <w:div w:id="1210727163">
      <w:bodyDiv w:val="1"/>
      <w:marLeft w:val="0"/>
      <w:marRight w:val="0"/>
      <w:marTop w:val="0"/>
      <w:marBottom w:val="0"/>
      <w:divBdr>
        <w:top w:val="none" w:sz="0" w:space="0" w:color="auto"/>
        <w:left w:val="none" w:sz="0" w:space="0" w:color="auto"/>
        <w:bottom w:val="none" w:sz="0" w:space="0" w:color="auto"/>
        <w:right w:val="none" w:sz="0" w:space="0" w:color="auto"/>
      </w:divBdr>
    </w:div>
    <w:div w:id="1213545350">
      <w:bodyDiv w:val="1"/>
      <w:marLeft w:val="0"/>
      <w:marRight w:val="0"/>
      <w:marTop w:val="0"/>
      <w:marBottom w:val="0"/>
      <w:divBdr>
        <w:top w:val="none" w:sz="0" w:space="0" w:color="auto"/>
        <w:left w:val="none" w:sz="0" w:space="0" w:color="auto"/>
        <w:bottom w:val="none" w:sz="0" w:space="0" w:color="auto"/>
        <w:right w:val="none" w:sz="0" w:space="0" w:color="auto"/>
      </w:divBdr>
    </w:div>
    <w:div w:id="1214583548">
      <w:bodyDiv w:val="1"/>
      <w:marLeft w:val="0"/>
      <w:marRight w:val="0"/>
      <w:marTop w:val="0"/>
      <w:marBottom w:val="0"/>
      <w:divBdr>
        <w:top w:val="none" w:sz="0" w:space="0" w:color="auto"/>
        <w:left w:val="none" w:sz="0" w:space="0" w:color="auto"/>
        <w:bottom w:val="none" w:sz="0" w:space="0" w:color="auto"/>
        <w:right w:val="none" w:sz="0" w:space="0" w:color="auto"/>
      </w:divBdr>
    </w:div>
    <w:div w:id="1215385749">
      <w:bodyDiv w:val="1"/>
      <w:marLeft w:val="0"/>
      <w:marRight w:val="0"/>
      <w:marTop w:val="0"/>
      <w:marBottom w:val="0"/>
      <w:divBdr>
        <w:top w:val="none" w:sz="0" w:space="0" w:color="auto"/>
        <w:left w:val="none" w:sz="0" w:space="0" w:color="auto"/>
        <w:bottom w:val="none" w:sz="0" w:space="0" w:color="auto"/>
        <w:right w:val="none" w:sz="0" w:space="0" w:color="auto"/>
      </w:divBdr>
    </w:div>
    <w:div w:id="1216969141">
      <w:bodyDiv w:val="1"/>
      <w:marLeft w:val="0"/>
      <w:marRight w:val="0"/>
      <w:marTop w:val="0"/>
      <w:marBottom w:val="0"/>
      <w:divBdr>
        <w:top w:val="none" w:sz="0" w:space="0" w:color="auto"/>
        <w:left w:val="none" w:sz="0" w:space="0" w:color="auto"/>
        <w:bottom w:val="none" w:sz="0" w:space="0" w:color="auto"/>
        <w:right w:val="none" w:sz="0" w:space="0" w:color="auto"/>
      </w:divBdr>
    </w:div>
    <w:div w:id="1221091137">
      <w:bodyDiv w:val="1"/>
      <w:marLeft w:val="0"/>
      <w:marRight w:val="0"/>
      <w:marTop w:val="0"/>
      <w:marBottom w:val="0"/>
      <w:divBdr>
        <w:top w:val="none" w:sz="0" w:space="0" w:color="auto"/>
        <w:left w:val="none" w:sz="0" w:space="0" w:color="auto"/>
        <w:bottom w:val="none" w:sz="0" w:space="0" w:color="auto"/>
        <w:right w:val="none" w:sz="0" w:space="0" w:color="auto"/>
      </w:divBdr>
    </w:div>
    <w:div w:id="1226380039">
      <w:bodyDiv w:val="1"/>
      <w:marLeft w:val="0"/>
      <w:marRight w:val="0"/>
      <w:marTop w:val="0"/>
      <w:marBottom w:val="0"/>
      <w:divBdr>
        <w:top w:val="none" w:sz="0" w:space="0" w:color="auto"/>
        <w:left w:val="none" w:sz="0" w:space="0" w:color="auto"/>
        <w:bottom w:val="none" w:sz="0" w:space="0" w:color="auto"/>
        <w:right w:val="none" w:sz="0" w:space="0" w:color="auto"/>
      </w:divBdr>
    </w:div>
    <w:div w:id="1230773358">
      <w:bodyDiv w:val="1"/>
      <w:marLeft w:val="0"/>
      <w:marRight w:val="0"/>
      <w:marTop w:val="0"/>
      <w:marBottom w:val="0"/>
      <w:divBdr>
        <w:top w:val="none" w:sz="0" w:space="0" w:color="auto"/>
        <w:left w:val="none" w:sz="0" w:space="0" w:color="auto"/>
        <w:bottom w:val="none" w:sz="0" w:space="0" w:color="auto"/>
        <w:right w:val="none" w:sz="0" w:space="0" w:color="auto"/>
      </w:divBdr>
    </w:div>
    <w:div w:id="1232038255">
      <w:bodyDiv w:val="1"/>
      <w:marLeft w:val="0"/>
      <w:marRight w:val="0"/>
      <w:marTop w:val="0"/>
      <w:marBottom w:val="0"/>
      <w:divBdr>
        <w:top w:val="none" w:sz="0" w:space="0" w:color="auto"/>
        <w:left w:val="none" w:sz="0" w:space="0" w:color="auto"/>
        <w:bottom w:val="none" w:sz="0" w:space="0" w:color="auto"/>
        <w:right w:val="none" w:sz="0" w:space="0" w:color="auto"/>
      </w:divBdr>
    </w:div>
    <w:div w:id="1234008060">
      <w:bodyDiv w:val="1"/>
      <w:marLeft w:val="0"/>
      <w:marRight w:val="0"/>
      <w:marTop w:val="0"/>
      <w:marBottom w:val="0"/>
      <w:divBdr>
        <w:top w:val="none" w:sz="0" w:space="0" w:color="auto"/>
        <w:left w:val="none" w:sz="0" w:space="0" w:color="auto"/>
        <w:bottom w:val="none" w:sz="0" w:space="0" w:color="auto"/>
        <w:right w:val="none" w:sz="0" w:space="0" w:color="auto"/>
      </w:divBdr>
    </w:div>
    <w:div w:id="1235093826">
      <w:bodyDiv w:val="1"/>
      <w:marLeft w:val="0"/>
      <w:marRight w:val="0"/>
      <w:marTop w:val="0"/>
      <w:marBottom w:val="0"/>
      <w:divBdr>
        <w:top w:val="none" w:sz="0" w:space="0" w:color="auto"/>
        <w:left w:val="none" w:sz="0" w:space="0" w:color="auto"/>
        <w:bottom w:val="none" w:sz="0" w:space="0" w:color="auto"/>
        <w:right w:val="none" w:sz="0" w:space="0" w:color="auto"/>
      </w:divBdr>
    </w:div>
    <w:div w:id="1237739901">
      <w:bodyDiv w:val="1"/>
      <w:marLeft w:val="0"/>
      <w:marRight w:val="0"/>
      <w:marTop w:val="0"/>
      <w:marBottom w:val="0"/>
      <w:divBdr>
        <w:top w:val="none" w:sz="0" w:space="0" w:color="auto"/>
        <w:left w:val="none" w:sz="0" w:space="0" w:color="auto"/>
        <w:bottom w:val="none" w:sz="0" w:space="0" w:color="auto"/>
        <w:right w:val="none" w:sz="0" w:space="0" w:color="auto"/>
      </w:divBdr>
    </w:div>
    <w:div w:id="1237860201">
      <w:bodyDiv w:val="1"/>
      <w:marLeft w:val="0"/>
      <w:marRight w:val="0"/>
      <w:marTop w:val="0"/>
      <w:marBottom w:val="0"/>
      <w:divBdr>
        <w:top w:val="none" w:sz="0" w:space="0" w:color="auto"/>
        <w:left w:val="none" w:sz="0" w:space="0" w:color="auto"/>
        <w:bottom w:val="none" w:sz="0" w:space="0" w:color="auto"/>
        <w:right w:val="none" w:sz="0" w:space="0" w:color="auto"/>
      </w:divBdr>
    </w:div>
    <w:div w:id="1242570220">
      <w:bodyDiv w:val="1"/>
      <w:marLeft w:val="0"/>
      <w:marRight w:val="0"/>
      <w:marTop w:val="0"/>
      <w:marBottom w:val="0"/>
      <w:divBdr>
        <w:top w:val="none" w:sz="0" w:space="0" w:color="auto"/>
        <w:left w:val="none" w:sz="0" w:space="0" w:color="auto"/>
        <w:bottom w:val="none" w:sz="0" w:space="0" w:color="auto"/>
        <w:right w:val="none" w:sz="0" w:space="0" w:color="auto"/>
      </w:divBdr>
    </w:div>
    <w:div w:id="1251353773">
      <w:bodyDiv w:val="1"/>
      <w:marLeft w:val="0"/>
      <w:marRight w:val="0"/>
      <w:marTop w:val="0"/>
      <w:marBottom w:val="0"/>
      <w:divBdr>
        <w:top w:val="none" w:sz="0" w:space="0" w:color="auto"/>
        <w:left w:val="none" w:sz="0" w:space="0" w:color="auto"/>
        <w:bottom w:val="none" w:sz="0" w:space="0" w:color="auto"/>
        <w:right w:val="none" w:sz="0" w:space="0" w:color="auto"/>
      </w:divBdr>
    </w:div>
    <w:div w:id="1260797121">
      <w:bodyDiv w:val="1"/>
      <w:marLeft w:val="0"/>
      <w:marRight w:val="0"/>
      <w:marTop w:val="0"/>
      <w:marBottom w:val="0"/>
      <w:divBdr>
        <w:top w:val="none" w:sz="0" w:space="0" w:color="auto"/>
        <w:left w:val="none" w:sz="0" w:space="0" w:color="auto"/>
        <w:bottom w:val="none" w:sz="0" w:space="0" w:color="auto"/>
        <w:right w:val="none" w:sz="0" w:space="0" w:color="auto"/>
      </w:divBdr>
    </w:div>
    <w:div w:id="1268194896">
      <w:bodyDiv w:val="1"/>
      <w:marLeft w:val="0"/>
      <w:marRight w:val="0"/>
      <w:marTop w:val="0"/>
      <w:marBottom w:val="0"/>
      <w:divBdr>
        <w:top w:val="none" w:sz="0" w:space="0" w:color="auto"/>
        <w:left w:val="none" w:sz="0" w:space="0" w:color="auto"/>
        <w:bottom w:val="none" w:sz="0" w:space="0" w:color="auto"/>
        <w:right w:val="none" w:sz="0" w:space="0" w:color="auto"/>
      </w:divBdr>
    </w:div>
    <w:div w:id="1278105540">
      <w:bodyDiv w:val="1"/>
      <w:marLeft w:val="0"/>
      <w:marRight w:val="0"/>
      <w:marTop w:val="0"/>
      <w:marBottom w:val="0"/>
      <w:divBdr>
        <w:top w:val="none" w:sz="0" w:space="0" w:color="auto"/>
        <w:left w:val="none" w:sz="0" w:space="0" w:color="auto"/>
        <w:bottom w:val="none" w:sz="0" w:space="0" w:color="auto"/>
        <w:right w:val="none" w:sz="0" w:space="0" w:color="auto"/>
      </w:divBdr>
    </w:div>
    <w:div w:id="1278491039">
      <w:bodyDiv w:val="1"/>
      <w:marLeft w:val="0"/>
      <w:marRight w:val="0"/>
      <w:marTop w:val="0"/>
      <w:marBottom w:val="0"/>
      <w:divBdr>
        <w:top w:val="none" w:sz="0" w:space="0" w:color="auto"/>
        <w:left w:val="none" w:sz="0" w:space="0" w:color="auto"/>
        <w:bottom w:val="none" w:sz="0" w:space="0" w:color="auto"/>
        <w:right w:val="none" w:sz="0" w:space="0" w:color="auto"/>
      </w:divBdr>
    </w:div>
    <w:div w:id="1279868884">
      <w:bodyDiv w:val="1"/>
      <w:marLeft w:val="0"/>
      <w:marRight w:val="0"/>
      <w:marTop w:val="0"/>
      <w:marBottom w:val="0"/>
      <w:divBdr>
        <w:top w:val="none" w:sz="0" w:space="0" w:color="auto"/>
        <w:left w:val="none" w:sz="0" w:space="0" w:color="auto"/>
        <w:bottom w:val="none" w:sz="0" w:space="0" w:color="auto"/>
        <w:right w:val="none" w:sz="0" w:space="0" w:color="auto"/>
      </w:divBdr>
    </w:div>
    <w:div w:id="1282228387">
      <w:bodyDiv w:val="1"/>
      <w:marLeft w:val="0"/>
      <w:marRight w:val="0"/>
      <w:marTop w:val="0"/>
      <w:marBottom w:val="0"/>
      <w:divBdr>
        <w:top w:val="none" w:sz="0" w:space="0" w:color="auto"/>
        <w:left w:val="none" w:sz="0" w:space="0" w:color="auto"/>
        <w:bottom w:val="none" w:sz="0" w:space="0" w:color="auto"/>
        <w:right w:val="none" w:sz="0" w:space="0" w:color="auto"/>
      </w:divBdr>
    </w:div>
    <w:div w:id="1297181621">
      <w:bodyDiv w:val="1"/>
      <w:marLeft w:val="0"/>
      <w:marRight w:val="0"/>
      <w:marTop w:val="0"/>
      <w:marBottom w:val="0"/>
      <w:divBdr>
        <w:top w:val="none" w:sz="0" w:space="0" w:color="auto"/>
        <w:left w:val="none" w:sz="0" w:space="0" w:color="auto"/>
        <w:bottom w:val="none" w:sz="0" w:space="0" w:color="auto"/>
        <w:right w:val="none" w:sz="0" w:space="0" w:color="auto"/>
      </w:divBdr>
      <w:divsChild>
        <w:div w:id="2039433251">
          <w:marLeft w:val="480"/>
          <w:marRight w:val="0"/>
          <w:marTop w:val="0"/>
          <w:marBottom w:val="0"/>
          <w:divBdr>
            <w:top w:val="none" w:sz="0" w:space="0" w:color="auto"/>
            <w:left w:val="none" w:sz="0" w:space="0" w:color="auto"/>
            <w:bottom w:val="none" w:sz="0" w:space="0" w:color="auto"/>
            <w:right w:val="none" w:sz="0" w:space="0" w:color="auto"/>
          </w:divBdr>
        </w:div>
      </w:divsChild>
    </w:div>
    <w:div w:id="1298531871">
      <w:bodyDiv w:val="1"/>
      <w:marLeft w:val="0"/>
      <w:marRight w:val="0"/>
      <w:marTop w:val="0"/>
      <w:marBottom w:val="0"/>
      <w:divBdr>
        <w:top w:val="none" w:sz="0" w:space="0" w:color="auto"/>
        <w:left w:val="none" w:sz="0" w:space="0" w:color="auto"/>
        <w:bottom w:val="none" w:sz="0" w:space="0" w:color="auto"/>
        <w:right w:val="none" w:sz="0" w:space="0" w:color="auto"/>
      </w:divBdr>
    </w:div>
    <w:div w:id="1315842370">
      <w:bodyDiv w:val="1"/>
      <w:marLeft w:val="0"/>
      <w:marRight w:val="0"/>
      <w:marTop w:val="0"/>
      <w:marBottom w:val="0"/>
      <w:divBdr>
        <w:top w:val="none" w:sz="0" w:space="0" w:color="auto"/>
        <w:left w:val="none" w:sz="0" w:space="0" w:color="auto"/>
        <w:bottom w:val="none" w:sz="0" w:space="0" w:color="auto"/>
        <w:right w:val="none" w:sz="0" w:space="0" w:color="auto"/>
      </w:divBdr>
    </w:div>
    <w:div w:id="1316639195">
      <w:bodyDiv w:val="1"/>
      <w:marLeft w:val="0"/>
      <w:marRight w:val="0"/>
      <w:marTop w:val="0"/>
      <w:marBottom w:val="0"/>
      <w:divBdr>
        <w:top w:val="none" w:sz="0" w:space="0" w:color="auto"/>
        <w:left w:val="none" w:sz="0" w:space="0" w:color="auto"/>
        <w:bottom w:val="none" w:sz="0" w:space="0" w:color="auto"/>
        <w:right w:val="none" w:sz="0" w:space="0" w:color="auto"/>
      </w:divBdr>
    </w:div>
    <w:div w:id="1322654865">
      <w:bodyDiv w:val="1"/>
      <w:marLeft w:val="0"/>
      <w:marRight w:val="0"/>
      <w:marTop w:val="0"/>
      <w:marBottom w:val="0"/>
      <w:divBdr>
        <w:top w:val="none" w:sz="0" w:space="0" w:color="auto"/>
        <w:left w:val="none" w:sz="0" w:space="0" w:color="auto"/>
        <w:bottom w:val="none" w:sz="0" w:space="0" w:color="auto"/>
        <w:right w:val="none" w:sz="0" w:space="0" w:color="auto"/>
      </w:divBdr>
    </w:div>
    <w:div w:id="1325012649">
      <w:bodyDiv w:val="1"/>
      <w:marLeft w:val="0"/>
      <w:marRight w:val="0"/>
      <w:marTop w:val="0"/>
      <w:marBottom w:val="0"/>
      <w:divBdr>
        <w:top w:val="none" w:sz="0" w:space="0" w:color="auto"/>
        <w:left w:val="none" w:sz="0" w:space="0" w:color="auto"/>
        <w:bottom w:val="none" w:sz="0" w:space="0" w:color="auto"/>
        <w:right w:val="none" w:sz="0" w:space="0" w:color="auto"/>
      </w:divBdr>
    </w:div>
    <w:div w:id="1327636076">
      <w:bodyDiv w:val="1"/>
      <w:marLeft w:val="0"/>
      <w:marRight w:val="0"/>
      <w:marTop w:val="0"/>
      <w:marBottom w:val="0"/>
      <w:divBdr>
        <w:top w:val="none" w:sz="0" w:space="0" w:color="auto"/>
        <w:left w:val="none" w:sz="0" w:space="0" w:color="auto"/>
        <w:bottom w:val="none" w:sz="0" w:space="0" w:color="auto"/>
        <w:right w:val="none" w:sz="0" w:space="0" w:color="auto"/>
      </w:divBdr>
    </w:div>
    <w:div w:id="1328708805">
      <w:bodyDiv w:val="1"/>
      <w:marLeft w:val="0"/>
      <w:marRight w:val="0"/>
      <w:marTop w:val="0"/>
      <w:marBottom w:val="0"/>
      <w:divBdr>
        <w:top w:val="none" w:sz="0" w:space="0" w:color="auto"/>
        <w:left w:val="none" w:sz="0" w:space="0" w:color="auto"/>
        <w:bottom w:val="none" w:sz="0" w:space="0" w:color="auto"/>
        <w:right w:val="none" w:sz="0" w:space="0" w:color="auto"/>
      </w:divBdr>
    </w:div>
    <w:div w:id="1328708996">
      <w:bodyDiv w:val="1"/>
      <w:marLeft w:val="0"/>
      <w:marRight w:val="0"/>
      <w:marTop w:val="0"/>
      <w:marBottom w:val="0"/>
      <w:divBdr>
        <w:top w:val="none" w:sz="0" w:space="0" w:color="auto"/>
        <w:left w:val="none" w:sz="0" w:space="0" w:color="auto"/>
        <w:bottom w:val="none" w:sz="0" w:space="0" w:color="auto"/>
        <w:right w:val="none" w:sz="0" w:space="0" w:color="auto"/>
      </w:divBdr>
    </w:div>
    <w:div w:id="1329212456">
      <w:bodyDiv w:val="1"/>
      <w:marLeft w:val="0"/>
      <w:marRight w:val="0"/>
      <w:marTop w:val="0"/>
      <w:marBottom w:val="0"/>
      <w:divBdr>
        <w:top w:val="none" w:sz="0" w:space="0" w:color="auto"/>
        <w:left w:val="none" w:sz="0" w:space="0" w:color="auto"/>
        <w:bottom w:val="none" w:sz="0" w:space="0" w:color="auto"/>
        <w:right w:val="none" w:sz="0" w:space="0" w:color="auto"/>
      </w:divBdr>
    </w:div>
    <w:div w:id="1332220350">
      <w:bodyDiv w:val="1"/>
      <w:marLeft w:val="0"/>
      <w:marRight w:val="0"/>
      <w:marTop w:val="0"/>
      <w:marBottom w:val="0"/>
      <w:divBdr>
        <w:top w:val="none" w:sz="0" w:space="0" w:color="auto"/>
        <w:left w:val="none" w:sz="0" w:space="0" w:color="auto"/>
        <w:bottom w:val="none" w:sz="0" w:space="0" w:color="auto"/>
        <w:right w:val="none" w:sz="0" w:space="0" w:color="auto"/>
      </w:divBdr>
    </w:div>
    <w:div w:id="1334649156">
      <w:bodyDiv w:val="1"/>
      <w:marLeft w:val="0"/>
      <w:marRight w:val="0"/>
      <w:marTop w:val="0"/>
      <w:marBottom w:val="0"/>
      <w:divBdr>
        <w:top w:val="none" w:sz="0" w:space="0" w:color="auto"/>
        <w:left w:val="none" w:sz="0" w:space="0" w:color="auto"/>
        <w:bottom w:val="none" w:sz="0" w:space="0" w:color="auto"/>
        <w:right w:val="none" w:sz="0" w:space="0" w:color="auto"/>
      </w:divBdr>
    </w:div>
    <w:div w:id="1336496325">
      <w:bodyDiv w:val="1"/>
      <w:marLeft w:val="0"/>
      <w:marRight w:val="0"/>
      <w:marTop w:val="0"/>
      <w:marBottom w:val="0"/>
      <w:divBdr>
        <w:top w:val="none" w:sz="0" w:space="0" w:color="auto"/>
        <w:left w:val="none" w:sz="0" w:space="0" w:color="auto"/>
        <w:bottom w:val="none" w:sz="0" w:space="0" w:color="auto"/>
        <w:right w:val="none" w:sz="0" w:space="0" w:color="auto"/>
      </w:divBdr>
    </w:div>
    <w:div w:id="1339578786">
      <w:bodyDiv w:val="1"/>
      <w:marLeft w:val="0"/>
      <w:marRight w:val="0"/>
      <w:marTop w:val="0"/>
      <w:marBottom w:val="0"/>
      <w:divBdr>
        <w:top w:val="none" w:sz="0" w:space="0" w:color="auto"/>
        <w:left w:val="none" w:sz="0" w:space="0" w:color="auto"/>
        <w:bottom w:val="none" w:sz="0" w:space="0" w:color="auto"/>
        <w:right w:val="none" w:sz="0" w:space="0" w:color="auto"/>
      </w:divBdr>
    </w:div>
    <w:div w:id="1340086807">
      <w:bodyDiv w:val="1"/>
      <w:marLeft w:val="0"/>
      <w:marRight w:val="0"/>
      <w:marTop w:val="0"/>
      <w:marBottom w:val="0"/>
      <w:divBdr>
        <w:top w:val="none" w:sz="0" w:space="0" w:color="auto"/>
        <w:left w:val="none" w:sz="0" w:space="0" w:color="auto"/>
        <w:bottom w:val="none" w:sz="0" w:space="0" w:color="auto"/>
        <w:right w:val="none" w:sz="0" w:space="0" w:color="auto"/>
      </w:divBdr>
    </w:div>
    <w:div w:id="1341931442">
      <w:bodyDiv w:val="1"/>
      <w:marLeft w:val="0"/>
      <w:marRight w:val="0"/>
      <w:marTop w:val="0"/>
      <w:marBottom w:val="0"/>
      <w:divBdr>
        <w:top w:val="none" w:sz="0" w:space="0" w:color="auto"/>
        <w:left w:val="none" w:sz="0" w:space="0" w:color="auto"/>
        <w:bottom w:val="none" w:sz="0" w:space="0" w:color="auto"/>
        <w:right w:val="none" w:sz="0" w:space="0" w:color="auto"/>
      </w:divBdr>
    </w:div>
    <w:div w:id="1346056398">
      <w:bodyDiv w:val="1"/>
      <w:marLeft w:val="0"/>
      <w:marRight w:val="0"/>
      <w:marTop w:val="0"/>
      <w:marBottom w:val="0"/>
      <w:divBdr>
        <w:top w:val="none" w:sz="0" w:space="0" w:color="auto"/>
        <w:left w:val="none" w:sz="0" w:space="0" w:color="auto"/>
        <w:bottom w:val="none" w:sz="0" w:space="0" w:color="auto"/>
        <w:right w:val="none" w:sz="0" w:space="0" w:color="auto"/>
      </w:divBdr>
    </w:div>
    <w:div w:id="1347755877">
      <w:bodyDiv w:val="1"/>
      <w:marLeft w:val="0"/>
      <w:marRight w:val="0"/>
      <w:marTop w:val="0"/>
      <w:marBottom w:val="0"/>
      <w:divBdr>
        <w:top w:val="none" w:sz="0" w:space="0" w:color="auto"/>
        <w:left w:val="none" w:sz="0" w:space="0" w:color="auto"/>
        <w:bottom w:val="none" w:sz="0" w:space="0" w:color="auto"/>
        <w:right w:val="none" w:sz="0" w:space="0" w:color="auto"/>
      </w:divBdr>
    </w:div>
    <w:div w:id="1356082244">
      <w:bodyDiv w:val="1"/>
      <w:marLeft w:val="0"/>
      <w:marRight w:val="0"/>
      <w:marTop w:val="0"/>
      <w:marBottom w:val="0"/>
      <w:divBdr>
        <w:top w:val="none" w:sz="0" w:space="0" w:color="auto"/>
        <w:left w:val="none" w:sz="0" w:space="0" w:color="auto"/>
        <w:bottom w:val="none" w:sz="0" w:space="0" w:color="auto"/>
        <w:right w:val="none" w:sz="0" w:space="0" w:color="auto"/>
      </w:divBdr>
    </w:div>
    <w:div w:id="1358116965">
      <w:bodyDiv w:val="1"/>
      <w:marLeft w:val="0"/>
      <w:marRight w:val="0"/>
      <w:marTop w:val="0"/>
      <w:marBottom w:val="0"/>
      <w:divBdr>
        <w:top w:val="none" w:sz="0" w:space="0" w:color="auto"/>
        <w:left w:val="none" w:sz="0" w:space="0" w:color="auto"/>
        <w:bottom w:val="none" w:sz="0" w:space="0" w:color="auto"/>
        <w:right w:val="none" w:sz="0" w:space="0" w:color="auto"/>
      </w:divBdr>
    </w:div>
    <w:div w:id="1362246309">
      <w:bodyDiv w:val="1"/>
      <w:marLeft w:val="0"/>
      <w:marRight w:val="0"/>
      <w:marTop w:val="0"/>
      <w:marBottom w:val="0"/>
      <w:divBdr>
        <w:top w:val="none" w:sz="0" w:space="0" w:color="auto"/>
        <w:left w:val="none" w:sz="0" w:space="0" w:color="auto"/>
        <w:bottom w:val="none" w:sz="0" w:space="0" w:color="auto"/>
        <w:right w:val="none" w:sz="0" w:space="0" w:color="auto"/>
      </w:divBdr>
    </w:div>
    <w:div w:id="1366709572">
      <w:bodyDiv w:val="1"/>
      <w:marLeft w:val="0"/>
      <w:marRight w:val="0"/>
      <w:marTop w:val="0"/>
      <w:marBottom w:val="0"/>
      <w:divBdr>
        <w:top w:val="none" w:sz="0" w:space="0" w:color="auto"/>
        <w:left w:val="none" w:sz="0" w:space="0" w:color="auto"/>
        <w:bottom w:val="none" w:sz="0" w:space="0" w:color="auto"/>
        <w:right w:val="none" w:sz="0" w:space="0" w:color="auto"/>
      </w:divBdr>
    </w:div>
    <w:div w:id="1368599384">
      <w:bodyDiv w:val="1"/>
      <w:marLeft w:val="0"/>
      <w:marRight w:val="0"/>
      <w:marTop w:val="0"/>
      <w:marBottom w:val="0"/>
      <w:divBdr>
        <w:top w:val="none" w:sz="0" w:space="0" w:color="auto"/>
        <w:left w:val="none" w:sz="0" w:space="0" w:color="auto"/>
        <w:bottom w:val="none" w:sz="0" w:space="0" w:color="auto"/>
        <w:right w:val="none" w:sz="0" w:space="0" w:color="auto"/>
      </w:divBdr>
    </w:div>
    <w:div w:id="1370954327">
      <w:bodyDiv w:val="1"/>
      <w:marLeft w:val="0"/>
      <w:marRight w:val="0"/>
      <w:marTop w:val="0"/>
      <w:marBottom w:val="0"/>
      <w:divBdr>
        <w:top w:val="none" w:sz="0" w:space="0" w:color="auto"/>
        <w:left w:val="none" w:sz="0" w:space="0" w:color="auto"/>
        <w:bottom w:val="none" w:sz="0" w:space="0" w:color="auto"/>
        <w:right w:val="none" w:sz="0" w:space="0" w:color="auto"/>
      </w:divBdr>
    </w:div>
    <w:div w:id="1371153173">
      <w:bodyDiv w:val="1"/>
      <w:marLeft w:val="0"/>
      <w:marRight w:val="0"/>
      <w:marTop w:val="0"/>
      <w:marBottom w:val="0"/>
      <w:divBdr>
        <w:top w:val="none" w:sz="0" w:space="0" w:color="auto"/>
        <w:left w:val="none" w:sz="0" w:space="0" w:color="auto"/>
        <w:bottom w:val="none" w:sz="0" w:space="0" w:color="auto"/>
        <w:right w:val="none" w:sz="0" w:space="0" w:color="auto"/>
      </w:divBdr>
    </w:div>
    <w:div w:id="1371611242">
      <w:bodyDiv w:val="1"/>
      <w:marLeft w:val="0"/>
      <w:marRight w:val="0"/>
      <w:marTop w:val="0"/>
      <w:marBottom w:val="0"/>
      <w:divBdr>
        <w:top w:val="none" w:sz="0" w:space="0" w:color="auto"/>
        <w:left w:val="none" w:sz="0" w:space="0" w:color="auto"/>
        <w:bottom w:val="none" w:sz="0" w:space="0" w:color="auto"/>
        <w:right w:val="none" w:sz="0" w:space="0" w:color="auto"/>
      </w:divBdr>
    </w:div>
    <w:div w:id="1375545097">
      <w:bodyDiv w:val="1"/>
      <w:marLeft w:val="0"/>
      <w:marRight w:val="0"/>
      <w:marTop w:val="0"/>
      <w:marBottom w:val="0"/>
      <w:divBdr>
        <w:top w:val="none" w:sz="0" w:space="0" w:color="auto"/>
        <w:left w:val="none" w:sz="0" w:space="0" w:color="auto"/>
        <w:bottom w:val="none" w:sz="0" w:space="0" w:color="auto"/>
        <w:right w:val="none" w:sz="0" w:space="0" w:color="auto"/>
      </w:divBdr>
    </w:div>
    <w:div w:id="1378119485">
      <w:bodyDiv w:val="1"/>
      <w:marLeft w:val="0"/>
      <w:marRight w:val="0"/>
      <w:marTop w:val="0"/>
      <w:marBottom w:val="0"/>
      <w:divBdr>
        <w:top w:val="none" w:sz="0" w:space="0" w:color="auto"/>
        <w:left w:val="none" w:sz="0" w:space="0" w:color="auto"/>
        <w:bottom w:val="none" w:sz="0" w:space="0" w:color="auto"/>
        <w:right w:val="none" w:sz="0" w:space="0" w:color="auto"/>
      </w:divBdr>
    </w:div>
    <w:div w:id="1383871782">
      <w:bodyDiv w:val="1"/>
      <w:marLeft w:val="0"/>
      <w:marRight w:val="0"/>
      <w:marTop w:val="0"/>
      <w:marBottom w:val="0"/>
      <w:divBdr>
        <w:top w:val="none" w:sz="0" w:space="0" w:color="auto"/>
        <w:left w:val="none" w:sz="0" w:space="0" w:color="auto"/>
        <w:bottom w:val="none" w:sz="0" w:space="0" w:color="auto"/>
        <w:right w:val="none" w:sz="0" w:space="0" w:color="auto"/>
      </w:divBdr>
    </w:div>
    <w:div w:id="1385369031">
      <w:bodyDiv w:val="1"/>
      <w:marLeft w:val="0"/>
      <w:marRight w:val="0"/>
      <w:marTop w:val="0"/>
      <w:marBottom w:val="0"/>
      <w:divBdr>
        <w:top w:val="none" w:sz="0" w:space="0" w:color="auto"/>
        <w:left w:val="none" w:sz="0" w:space="0" w:color="auto"/>
        <w:bottom w:val="none" w:sz="0" w:space="0" w:color="auto"/>
        <w:right w:val="none" w:sz="0" w:space="0" w:color="auto"/>
      </w:divBdr>
    </w:div>
    <w:div w:id="1391229479">
      <w:bodyDiv w:val="1"/>
      <w:marLeft w:val="0"/>
      <w:marRight w:val="0"/>
      <w:marTop w:val="0"/>
      <w:marBottom w:val="0"/>
      <w:divBdr>
        <w:top w:val="none" w:sz="0" w:space="0" w:color="auto"/>
        <w:left w:val="none" w:sz="0" w:space="0" w:color="auto"/>
        <w:bottom w:val="none" w:sz="0" w:space="0" w:color="auto"/>
        <w:right w:val="none" w:sz="0" w:space="0" w:color="auto"/>
      </w:divBdr>
    </w:div>
    <w:div w:id="1394504960">
      <w:bodyDiv w:val="1"/>
      <w:marLeft w:val="0"/>
      <w:marRight w:val="0"/>
      <w:marTop w:val="0"/>
      <w:marBottom w:val="0"/>
      <w:divBdr>
        <w:top w:val="none" w:sz="0" w:space="0" w:color="auto"/>
        <w:left w:val="none" w:sz="0" w:space="0" w:color="auto"/>
        <w:bottom w:val="none" w:sz="0" w:space="0" w:color="auto"/>
        <w:right w:val="none" w:sz="0" w:space="0" w:color="auto"/>
      </w:divBdr>
    </w:div>
    <w:div w:id="1395815196">
      <w:bodyDiv w:val="1"/>
      <w:marLeft w:val="0"/>
      <w:marRight w:val="0"/>
      <w:marTop w:val="0"/>
      <w:marBottom w:val="0"/>
      <w:divBdr>
        <w:top w:val="none" w:sz="0" w:space="0" w:color="auto"/>
        <w:left w:val="none" w:sz="0" w:space="0" w:color="auto"/>
        <w:bottom w:val="none" w:sz="0" w:space="0" w:color="auto"/>
        <w:right w:val="none" w:sz="0" w:space="0" w:color="auto"/>
      </w:divBdr>
    </w:div>
    <w:div w:id="1396471823">
      <w:bodyDiv w:val="1"/>
      <w:marLeft w:val="0"/>
      <w:marRight w:val="0"/>
      <w:marTop w:val="0"/>
      <w:marBottom w:val="0"/>
      <w:divBdr>
        <w:top w:val="none" w:sz="0" w:space="0" w:color="auto"/>
        <w:left w:val="none" w:sz="0" w:space="0" w:color="auto"/>
        <w:bottom w:val="none" w:sz="0" w:space="0" w:color="auto"/>
        <w:right w:val="none" w:sz="0" w:space="0" w:color="auto"/>
      </w:divBdr>
    </w:div>
    <w:div w:id="1399287587">
      <w:bodyDiv w:val="1"/>
      <w:marLeft w:val="0"/>
      <w:marRight w:val="0"/>
      <w:marTop w:val="0"/>
      <w:marBottom w:val="0"/>
      <w:divBdr>
        <w:top w:val="none" w:sz="0" w:space="0" w:color="auto"/>
        <w:left w:val="none" w:sz="0" w:space="0" w:color="auto"/>
        <w:bottom w:val="none" w:sz="0" w:space="0" w:color="auto"/>
        <w:right w:val="none" w:sz="0" w:space="0" w:color="auto"/>
      </w:divBdr>
    </w:div>
    <w:div w:id="1402602328">
      <w:bodyDiv w:val="1"/>
      <w:marLeft w:val="0"/>
      <w:marRight w:val="0"/>
      <w:marTop w:val="0"/>
      <w:marBottom w:val="0"/>
      <w:divBdr>
        <w:top w:val="none" w:sz="0" w:space="0" w:color="auto"/>
        <w:left w:val="none" w:sz="0" w:space="0" w:color="auto"/>
        <w:bottom w:val="none" w:sz="0" w:space="0" w:color="auto"/>
        <w:right w:val="none" w:sz="0" w:space="0" w:color="auto"/>
      </w:divBdr>
    </w:div>
    <w:div w:id="1410928704">
      <w:bodyDiv w:val="1"/>
      <w:marLeft w:val="0"/>
      <w:marRight w:val="0"/>
      <w:marTop w:val="0"/>
      <w:marBottom w:val="0"/>
      <w:divBdr>
        <w:top w:val="none" w:sz="0" w:space="0" w:color="auto"/>
        <w:left w:val="none" w:sz="0" w:space="0" w:color="auto"/>
        <w:bottom w:val="none" w:sz="0" w:space="0" w:color="auto"/>
        <w:right w:val="none" w:sz="0" w:space="0" w:color="auto"/>
      </w:divBdr>
    </w:div>
    <w:div w:id="1413284323">
      <w:bodyDiv w:val="1"/>
      <w:marLeft w:val="0"/>
      <w:marRight w:val="0"/>
      <w:marTop w:val="0"/>
      <w:marBottom w:val="0"/>
      <w:divBdr>
        <w:top w:val="none" w:sz="0" w:space="0" w:color="auto"/>
        <w:left w:val="none" w:sz="0" w:space="0" w:color="auto"/>
        <w:bottom w:val="none" w:sz="0" w:space="0" w:color="auto"/>
        <w:right w:val="none" w:sz="0" w:space="0" w:color="auto"/>
      </w:divBdr>
    </w:div>
    <w:div w:id="1413354754">
      <w:bodyDiv w:val="1"/>
      <w:marLeft w:val="0"/>
      <w:marRight w:val="0"/>
      <w:marTop w:val="0"/>
      <w:marBottom w:val="0"/>
      <w:divBdr>
        <w:top w:val="none" w:sz="0" w:space="0" w:color="auto"/>
        <w:left w:val="none" w:sz="0" w:space="0" w:color="auto"/>
        <w:bottom w:val="none" w:sz="0" w:space="0" w:color="auto"/>
        <w:right w:val="none" w:sz="0" w:space="0" w:color="auto"/>
      </w:divBdr>
    </w:div>
    <w:div w:id="1413501745">
      <w:bodyDiv w:val="1"/>
      <w:marLeft w:val="0"/>
      <w:marRight w:val="0"/>
      <w:marTop w:val="0"/>
      <w:marBottom w:val="0"/>
      <w:divBdr>
        <w:top w:val="none" w:sz="0" w:space="0" w:color="auto"/>
        <w:left w:val="none" w:sz="0" w:space="0" w:color="auto"/>
        <w:bottom w:val="none" w:sz="0" w:space="0" w:color="auto"/>
        <w:right w:val="none" w:sz="0" w:space="0" w:color="auto"/>
      </w:divBdr>
    </w:div>
    <w:div w:id="1419869224">
      <w:bodyDiv w:val="1"/>
      <w:marLeft w:val="0"/>
      <w:marRight w:val="0"/>
      <w:marTop w:val="0"/>
      <w:marBottom w:val="0"/>
      <w:divBdr>
        <w:top w:val="none" w:sz="0" w:space="0" w:color="auto"/>
        <w:left w:val="none" w:sz="0" w:space="0" w:color="auto"/>
        <w:bottom w:val="none" w:sz="0" w:space="0" w:color="auto"/>
        <w:right w:val="none" w:sz="0" w:space="0" w:color="auto"/>
      </w:divBdr>
    </w:div>
    <w:div w:id="1421755639">
      <w:bodyDiv w:val="1"/>
      <w:marLeft w:val="0"/>
      <w:marRight w:val="0"/>
      <w:marTop w:val="0"/>
      <w:marBottom w:val="0"/>
      <w:divBdr>
        <w:top w:val="none" w:sz="0" w:space="0" w:color="auto"/>
        <w:left w:val="none" w:sz="0" w:space="0" w:color="auto"/>
        <w:bottom w:val="none" w:sz="0" w:space="0" w:color="auto"/>
        <w:right w:val="none" w:sz="0" w:space="0" w:color="auto"/>
      </w:divBdr>
    </w:div>
    <w:div w:id="1424261075">
      <w:bodyDiv w:val="1"/>
      <w:marLeft w:val="0"/>
      <w:marRight w:val="0"/>
      <w:marTop w:val="0"/>
      <w:marBottom w:val="0"/>
      <w:divBdr>
        <w:top w:val="none" w:sz="0" w:space="0" w:color="auto"/>
        <w:left w:val="none" w:sz="0" w:space="0" w:color="auto"/>
        <w:bottom w:val="none" w:sz="0" w:space="0" w:color="auto"/>
        <w:right w:val="none" w:sz="0" w:space="0" w:color="auto"/>
      </w:divBdr>
    </w:div>
    <w:div w:id="1427188435">
      <w:bodyDiv w:val="1"/>
      <w:marLeft w:val="0"/>
      <w:marRight w:val="0"/>
      <w:marTop w:val="0"/>
      <w:marBottom w:val="0"/>
      <w:divBdr>
        <w:top w:val="none" w:sz="0" w:space="0" w:color="auto"/>
        <w:left w:val="none" w:sz="0" w:space="0" w:color="auto"/>
        <w:bottom w:val="none" w:sz="0" w:space="0" w:color="auto"/>
        <w:right w:val="none" w:sz="0" w:space="0" w:color="auto"/>
      </w:divBdr>
    </w:div>
    <w:div w:id="1434477968">
      <w:bodyDiv w:val="1"/>
      <w:marLeft w:val="0"/>
      <w:marRight w:val="0"/>
      <w:marTop w:val="0"/>
      <w:marBottom w:val="0"/>
      <w:divBdr>
        <w:top w:val="none" w:sz="0" w:space="0" w:color="auto"/>
        <w:left w:val="none" w:sz="0" w:space="0" w:color="auto"/>
        <w:bottom w:val="none" w:sz="0" w:space="0" w:color="auto"/>
        <w:right w:val="none" w:sz="0" w:space="0" w:color="auto"/>
      </w:divBdr>
    </w:div>
    <w:div w:id="1436099133">
      <w:bodyDiv w:val="1"/>
      <w:marLeft w:val="0"/>
      <w:marRight w:val="0"/>
      <w:marTop w:val="0"/>
      <w:marBottom w:val="0"/>
      <w:divBdr>
        <w:top w:val="none" w:sz="0" w:space="0" w:color="auto"/>
        <w:left w:val="none" w:sz="0" w:space="0" w:color="auto"/>
        <w:bottom w:val="none" w:sz="0" w:space="0" w:color="auto"/>
        <w:right w:val="none" w:sz="0" w:space="0" w:color="auto"/>
      </w:divBdr>
    </w:div>
    <w:div w:id="1437215187">
      <w:bodyDiv w:val="1"/>
      <w:marLeft w:val="0"/>
      <w:marRight w:val="0"/>
      <w:marTop w:val="0"/>
      <w:marBottom w:val="0"/>
      <w:divBdr>
        <w:top w:val="none" w:sz="0" w:space="0" w:color="auto"/>
        <w:left w:val="none" w:sz="0" w:space="0" w:color="auto"/>
        <w:bottom w:val="none" w:sz="0" w:space="0" w:color="auto"/>
        <w:right w:val="none" w:sz="0" w:space="0" w:color="auto"/>
      </w:divBdr>
    </w:div>
    <w:div w:id="1440947671">
      <w:bodyDiv w:val="1"/>
      <w:marLeft w:val="0"/>
      <w:marRight w:val="0"/>
      <w:marTop w:val="0"/>
      <w:marBottom w:val="0"/>
      <w:divBdr>
        <w:top w:val="none" w:sz="0" w:space="0" w:color="auto"/>
        <w:left w:val="none" w:sz="0" w:space="0" w:color="auto"/>
        <w:bottom w:val="none" w:sz="0" w:space="0" w:color="auto"/>
        <w:right w:val="none" w:sz="0" w:space="0" w:color="auto"/>
      </w:divBdr>
    </w:div>
    <w:div w:id="1442189900">
      <w:bodyDiv w:val="1"/>
      <w:marLeft w:val="0"/>
      <w:marRight w:val="0"/>
      <w:marTop w:val="0"/>
      <w:marBottom w:val="0"/>
      <w:divBdr>
        <w:top w:val="none" w:sz="0" w:space="0" w:color="auto"/>
        <w:left w:val="none" w:sz="0" w:space="0" w:color="auto"/>
        <w:bottom w:val="none" w:sz="0" w:space="0" w:color="auto"/>
        <w:right w:val="none" w:sz="0" w:space="0" w:color="auto"/>
      </w:divBdr>
    </w:div>
    <w:div w:id="1444615407">
      <w:bodyDiv w:val="1"/>
      <w:marLeft w:val="0"/>
      <w:marRight w:val="0"/>
      <w:marTop w:val="0"/>
      <w:marBottom w:val="0"/>
      <w:divBdr>
        <w:top w:val="none" w:sz="0" w:space="0" w:color="auto"/>
        <w:left w:val="none" w:sz="0" w:space="0" w:color="auto"/>
        <w:bottom w:val="none" w:sz="0" w:space="0" w:color="auto"/>
        <w:right w:val="none" w:sz="0" w:space="0" w:color="auto"/>
      </w:divBdr>
    </w:div>
    <w:div w:id="1445929503">
      <w:bodyDiv w:val="1"/>
      <w:marLeft w:val="0"/>
      <w:marRight w:val="0"/>
      <w:marTop w:val="0"/>
      <w:marBottom w:val="0"/>
      <w:divBdr>
        <w:top w:val="none" w:sz="0" w:space="0" w:color="auto"/>
        <w:left w:val="none" w:sz="0" w:space="0" w:color="auto"/>
        <w:bottom w:val="none" w:sz="0" w:space="0" w:color="auto"/>
        <w:right w:val="none" w:sz="0" w:space="0" w:color="auto"/>
      </w:divBdr>
    </w:div>
    <w:div w:id="1446534938">
      <w:bodyDiv w:val="1"/>
      <w:marLeft w:val="0"/>
      <w:marRight w:val="0"/>
      <w:marTop w:val="0"/>
      <w:marBottom w:val="0"/>
      <w:divBdr>
        <w:top w:val="none" w:sz="0" w:space="0" w:color="auto"/>
        <w:left w:val="none" w:sz="0" w:space="0" w:color="auto"/>
        <w:bottom w:val="none" w:sz="0" w:space="0" w:color="auto"/>
        <w:right w:val="none" w:sz="0" w:space="0" w:color="auto"/>
      </w:divBdr>
    </w:div>
    <w:div w:id="1448543892">
      <w:bodyDiv w:val="1"/>
      <w:marLeft w:val="0"/>
      <w:marRight w:val="0"/>
      <w:marTop w:val="0"/>
      <w:marBottom w:val="0"/>
      <w:divBdr>
        <w:top w:val="none" w:sz="0" w:space="0" w:color="auto"/>
        <w:left w:val="none" w:sz="0" w:space="0" w:color="auto"/>
        <w:bottom w:val="none" w:sz="0" w:space="0" w:color="auto"/>
        <w:right w:val="none" w:sz="0" w:space="0" w:color="auto"/>
      </w:divBdr>
    </w:div>
    <w:div w:id="1454591700">
      <w:bodyDiv w:val="1"/>
      <w:marLeft w:val="0"/>
      <w:marRight w:val="0"/>
      <w:marTop w:val="0"/>
      <w:marBottom w:val="0"/>
      <w:divBdr>
        <w:top w:val="none" w:sz="0" w:space="0" w:color="auto"/>
        <w:left w:val="none" w:sz="0" w:space="0" w:color="auto"/>
        <w:bottom w:val="none" w:sz="0" w:space="0" w:color="auto"/>
        <w:right w:val="none" w:sz="0" w:space="0" w:color="auto"/>
      </w:divBdr>
    </w:div>
    <w:div w:id="1468743941">
      <w:bodyDiv w:val="1"/>
      <w:marLeft w:val="0"/>
      <w:marRight w:val="0"/>
      <w:marTop w:val="0"/>
      <w:marBottom w:val="0"/>
      <w:divBdr>
        <w:top w:val="none" w:sz="0" w:space="0" w:color="auto"/>
        <w:left w:val="none" w:sz="0" w:space="0" w:color="auto"/>
        <w:bottom w:val="none" w:sz="0" w:space="0" w:color="auto"/>
        <w:right w:val="none" w:sz="0" w:space="0" w:color="auto"/>
      </w:divBdr>
    </w:div>
    <w:div w:id="1482576712">
      <w:bodyDiv w:val="1"/>
      <w:marLeft w:val="0"/>
      <w:marRight w:val="0"/>
      <w:marTop w:val="0"/>
      <w:marBottom w:val="0"/>
      <w:divBdr>
        <w:top w:val="none" w:sz="0" w:space="0" w:color="auto"/>
        <w:left w:val="none" w:sz="0" w:space="0" w:color="auto"/>
        <w:bottom w:val="none" w:sz="0" w:space="0" w:color="auto"/>
        <w:right w:val="none" w:sz="0" w:space="0" w:color="auto"/>
      </w:divBdr>
    </w:div>
    <w:div w:id="1487743557">
      <w:bodyDiv w:val="1"/>
      <w:marLeft w:val="0"/>
      <w:marRight w:val="0"/>
      <w:marTop w:val="0"/>
      <w:marBottom w:val="0"/>
      <w:divBdr>
        <w:top w:val="none" w:sz="0" w:space="0" w:color="auto"/>
        <w:left w:val="none" w:sz="0" w:space="0" w:color="auto"/>
        <w:bottom w:val="none" w:sz="0" w:space="0" w:color="auto"/>
        <w:right w:val="none" w:sz="0" w:space="0" w:color="auto"/>
      </w:divBdr>
    </w:div>
    <w:div w:id="1490514756">
      <w:bodyDiv w:val="1"/>
      <w:marLeft w:val="0"/>
      <w:marRight w:val="0"/>
      <w:marTop w:val="0"/>
      <w:marBottom w:val="0"/>
      <w:divBdr>
        <w:top w:val="none" w:sz="0" w:space="0" w:color="auto"/>
        <w:left w:val="none" w:sz="0" w:space="0" w:color="auto"/>
        <w:bottom w:val="none" w:sz="0" w:space="0" w:color="auto"/>
        <w:right w:val="none" w:sz="0" w:space="0" w:color="auto"/>
      </w:divBdr>
    </w:div>
    <w:div w:id="1491480848">
      <w:bodyDiv w:val="1"/>
      <w:marLeft w:val="0"/>
      <w:marRight w:val="0"/>
      <w:marTop w:val="0"/>
      <w:marBottom w:val="0"/>
      <w:divBdr>
        <w:top w:val="none" w:sz="0" w:space="0" w:color="auto"/>
        <w:left w:val="none" w:sz="0" w:space="0" w:color="auto"/>
        <w:bottom w:val="none" w:sz="0" w:space="0" w:color="auto"/>
        <w:right w:val="none" w:sz="0" w:space="0" w:color="auto"/>
      </w:divBdr>
    </w:div>
    <w:div w:id="1498615465">
      <w:bodyDiv w:val="1"/>
      <w:marLeft w:val="0"/>
      <w:marRight w:val="0"/>
      <w:marTop w:val="0"/>
      <w:marBottom w:val="0"/>
      <w:divBdr>
        <w:top w:val="none" w:sz="0" w:space="0" w:color="auto"/>
        <w:left w:val="none" w:sz="0" w:space="0" w:color="auto"/>
        <w:bottom w:val="none" w:sz="0" w:space="0" w:color="auto"/>
        <w:right w:val="none" w:sz="0" w:space="0" w:color="auto"/>
      </w:divBdr>
    </w:div>
    <w:div w:id="1499996722">
      <w:bodyDiv w:val="1"/>
      <w:marLeft w:val="0"/>
      <w:marRight w:val="0"/>
      <w:marTop w:val="0"/>
      <w:marBottom w:val="0"/>
      <w:divBdr>
        <w:top w:val="none" w:sz="0" w:space="0" w:color="auto"/>
        <w:left w:val="none" w:sz="0" w:space="0" w:color="auto"/>
        <w:bottom w:val="none" w:sz="0" w:space="0" w:color="auto"/>
        <w:right w:val="none" w:sz="0" w:space="0" w:color="auto"/>
      </w:divBdr>
    </w:div>
    <w:div w:id="1510366943">
      <w:bodyDiv w:val="1"/>
      <w:marLeft w:val="0"/>
      <w:marRight w:val="0"/>
      <w:marTop w:val="0"/>
      <w:marBottom w:val="0"/>
      <w:divBdr>
        <w:top w:val="none" w:sz="0" w:space="0" w:color="auto"/>
        <w:left w:val="none" w:sz="0" w:space="0" w:color="auto"/>
        <w:bottom w:val="none" w:sz="0" w:space="0" w:color="auto"/>
        <w:right w:val="none" w:sz="0" w:space="0" w:color="auto"/>
      </w:divBdr>
    </w:div>
    <w:div w:id="1514148440">
      <w:bodyDiv w:val="1"/>
      <w:marLeft w:val="0"/>
      <w:marRight w:val="0"/>
      <w:marTop w:val="0"/>
      <w:marBottom w:val="0"/>
      <w:divBdr>
        <w:top w:val="none" w:sz="0" w:space="0" w:color="auto"/>
        <w:left w:val="none" w:sz="0" w:space="0" w:color="auto"/>
        <w:bottom w:val="none" w:sz="0" w:space="0" w:color="auto"/>
        <w:right w:val="none" w:sz="0" w:space="0" w:color="auto"/>
      </w:divBdr>
    </w:div>
    <w:div w:id="1518539312">
      <w:bodyDiv w:val="1"/>
      <w:marLeft w:val="0"/>
      <w:marRight w:val="0"/>
      <w:marTop w:val="0"/>
      <w:marBottom w:val="0"/>
      <w:divBdr>
        <w:top w:val="none" w:sz="0" w:space="0" w:color="auto"/>
        <w:left w:val="none" w:sz="0" w:space="0" w:color="auto"/>
        <w:bottom w:val="none" w:sz="0" w:space="0" w:color="auto"/>
        <w:right w:val="none" w:sz="0" w:space="0" w:color="auto"/>
      </w:divBdr>
    </w:div>
    <w:div w:id="1528103775">
      <w:bodyDiv w:val="1"/>
      <w:marLeft w:val="0"/>
      <w:marRight w:val="0"/>
      <w:marTop w:val="0"/>
      <w:marBottom w:val="0"/>
      <w:divBdr>
        <w:top w:val="none" w:sz="0" w:space="0" w:color="auto"/>
        <w:left w:val="none" w:sz="0" w:space="0" w:color="auto"/>
        <w:bottom w:val="none" w:sz="0" w:space="0" w:color="auto"/>
        <w:right w:val="none" w:sz="0" w:space="0" w:color="auto"/>
      </w:divBdr>
    </w:div>
    <w:div w:id="1528563767">
      <w:bodyDiv w:val="1"/>
      <w:marLeft w:val="0"/>
      <w:marRight w:val="0"/>
      <w:marTop w:val="0"/>
      <w:marBottom w:val="0"/>
      <w:divBdr>
        <w:top w:val="none" w:sz="0" w:space="0" w:color="auto"/>
        <w:left w:val="none" w:sz="0" w:space="0" w:color="auto"/>
        <w:bottom w:val="none" w:sz="0" w:space="0" w:color="auto"/>
        <w:right w:val="none" w:sz="0" w:space="0" w:color="auto"/>
      </w:divBdr>
    </w:div>
    <w:div w:id="1535658179">
      <w:bodyDiv w:val="1"/>
      <w:marLeft w:val="0"/>
      <w:marRight w:val="0"/>
      <w:marTop w:val="0"/>
      <w:marBottom w:val="0"/>
      <w:divBdr>
        <w:top w:val="none" w:sz="0" w:space="0" w:color="auto"/>
        <w:left w:val="none" w:sz="0" w:space="0" w:color="auto"/>
        <w:bottom w:val="none" w:sz="0" w:space="0" w:color="auto"/>
        <w:right w:val="none" w:sz="0" w:space="0" w:color="auto"/>
      </w:divBdr>
    </w:div>
    <w:div w:id="1535846371">
      <w:bodyDiv w:val="1"/>
      <w:marLeft w:val="0"/>
      <w:marRight w:val="0"/>
      <w:marTop w:val="0"/>
      <w:marBottom w:val="0"/>
      <w:divBdr>
        <w:top w:val="none" w:sz="0" w:space="0" w:color="auto"/>
        <w:left w:val="none" w:sz="0" w:space="0" w:color="auto"/>
        <w:bottom w:val="none" w:sz="0" w:space="0" w:color="auto"/>
        <w:right w:val="none" w:sz="0" w:space="0" w:color="auto"/>
      </w:divBdr>
    </w:div>
    <w:div w:id="1539470420">
      <w:bodyDiv w:val="1"/>
      <w:marLeft w:val="0"/>
      <w:marRight w:val="0"/>
      <w:marTop w:val="0"/>
      <w:marBottom w:val="0"/>
      <w:divBdr>
        <w:top w:val="none" w:sz="0" w:space="0" w:color="auto"/>
        <w:left w:val="none" w:sz="0" w:space="0" w:color="auto"/>
        <w:bottom w:val="none" w:sz="0" w:space="0" w:color="auto"/>
        <w:right w:val="none" w:sz="0" w:space="0" w:color="auto"/>
      </w:divBdr>
    </w:div>
    <w:div w:id="1540555741">
      <w:bodyDiv w:val="1"/>
      <w:marLeft w:val="0"/>
      <w:marRight w:val="0"/>
      <w:marTop w:val="0"/>
      <w:marBottom w:val="0"/>
      <w:divBdr>
        <w:top w:val="none" w:sz="0" w:space="0" w:color="auto"/>
        <w:left w:val="none" w:sz="0" w:space="0" w:color="auto"/>
        <w:bottom w:val="none" w:sz="0" w:space="0" w:color="auto"/>
        <w:right w:val="none" w:sz="0" w:space="0" w:color="auto"/>
      </w:divBdr>
    </w:div>
    <w:div w:id="1542356086">
      <w:bodyDiv w:val="1"/>
      <w:marLeft w:val="0"/>
      <w:marRight w:val="0"/>
      <w:marTop w:val="0"/>
      <w:marBottom w:val="0"/>
      <w:divBdr>
        <w:top w:val="none" w:sz="0" w:space="0" w:color="auto"/>
        <w:left w:val="none" w:sz="0" w:space="0" w:color="auto"/>
        <w:bottom w:val="none" w:sz="0" w:space="0" w:color="auto"/>
        <w:right w:val="none" w:sz="0" w:space="0" w:color="auto"/>
      </w:divBdr>
    </w:div>
    <w:div w:id="1546870425">
      <w:bodyDiv w:val="1"/>
      <w:marLeft w:val="0"/>
      <w:marRight w:val="0"/>
      <w:marTop w:val="0"/>
      <w:marBottom w:val="0"/>
      <w:divBdr>
        <w:top w:val="none" w:sz="0" w:space="0" w:color="auto"/>
        <w:left w:val="none" w:sz="0" w:space="0" w:color="auto"/>
        <w:bottom w:val="none" w:sz="0" w:space="0" w:color="auto"/>
        <w:right w:val="none" w:sz="0" w:space="0" w:color="auto"/>
      </w:divBdr>
    </w:div>
    <w:div w:id="1549800209">
      <w:bodyDiv w:val="1"/>
      <w:marLeft w:val="0"/>
      <w:marRight w:val="0"/>
      <w:marTop w:val="0"/>
      <w:marBottom w:val="0"/>
      <w:divBdr>
        <w:top w:val="none" w:sz="0" w:space="0" w:color="auto"/>
        <w:left w:val="none" w:sz="0" w:space="0" w:color="auto"/>
        <w:bottom w:val="none" w:sz="0" w:space="0" w:color="auto"/>
        <w:right w:val="none" w:sz="0" w:space="0" w:color="auto"/>
      </w:divBdr>
    </w:div>
    <w:div w:id="1550190557">
      <w:bodyDiv w:val="1"/>
      <w:marLeft w:val="0"/>
      <w:marRight w:val="0"/>
      <w:marTop w:val="0"/>
      <w:marBottom w:val="0"/>
      <w:divBdr>
        <w:top w:val="none" w:sz="0" w:space="0" w:color="auto"/>
        <w:left w:val="none" w:sz="0" w:space="0" w:color="auto"/>
        <w:bottom w:val="none" w:sz="0" w:space="0" w:color="auto"/>
        <w:right w:val="none" w:sz="0" w:space="0" w:color="auto"/>
      </w:divBdr>
    </w:div>
    <w:div w:id="1550721639">
      <w:bodyDiv w:val="1"/>
      <w:marLeft w:val="0"/>
      <w:marRight w:val="0"/>
      <w:marTop w:val="0"/>
      <w:marBottom w:val="0"/>
      <w:divBdr>
        <w:top w:val="none" w:sz="0" w:space="0" w:color="auto"/>
        <w:left w:val="none" w:sz="0" w:space="0" w:color="auto"/>
        <w:bottom w:val="none" w:sz="0" w:space="0" w:color="auto"/>
        <w:right w:val="none" w:sz="0" w:space="0" w:color="auto"/>
      </w:divBdr>
    </w:div>
    <w:div w:id="1556428002">
      <w:bodyDiv w:val="1"/>
      <w:marLeft w:val="0"/>
      <w:marRight w:val="0"/>
      <w:marTop w:val="0"/>
      <w:marBottom w:val="0"/>
      <w:divBdr>
        <w:top w:val="none" w:sz="0" w:space="0" w:color="auto"/>
        <w:left w:val="none" w:sz="0" w:space="0" w:color="auto"/>
        <w:bottom w:val="none" w:sz="0" w:space="0" w:color="auto"/>
        <w:right w:val="none" w:sz="0" w:space="0" w:color="auto"/>
      </w:divBdr>
    </w:div>
    <w:div w:id="1557886255">
      <w:bodyDiv w:val="1"/>
      <w:marLeft w:val="0"/>
      <w:marRight w:val="0"/>
      <w:marTop w:val="0"/>
      <w:marBottom w:val="0"/>
      <w:divBdr>
        <w:top w:val="none" w:sz="0" w:space="0" w:color="auto"/>
        <w:left w:val="none" w:sz="0" w:space="0" w:color="auto"/>
        <w:bottom w:val="none" w:sz="0" w:space="0" w:color="auto"/>
        <w:right w:val="none" w:sz="0" w:space="0" w:color="auto"/>
      </w:divBdr>
    </w:div>
    <w:div w:id="1561868252">
      <w:bodyDiv w:val="1"/>
      <w:marLeft w:val="0"/>
      <w:marRight w:val="0"/>
      <w:marTop w:val="0"/>
      <w:marBottom w:val="0"/>
      <w:divBdr>
        <w:top w:val="none" w:sz="0" w:space="0" w:color="auto"/>
        <w:left w:val="none" w:sz="0" w:space="0" w:color="auto"/>
        <w:bottom w:val="none" w:sz="0" w:space="0" w:color="auto"/>
        <w:right w:val="none" w:sz="0" w:space="0" w:color="auto"/>
      </w:divBdr>
    </w:div>
    <w:div w:id="1562708895">
      <w:bodyDiv w:val="1"/>
      <w:marLeft w:val="0"/>
      <w:marRight w:val="0"/>
      <w:marTop w:val="0"/>
      <w:marBottom w:val="0"/>
      <w:divBdr>
        <w:top w:val="none" w:sz="0" w:space="0" w:color="auto"/>
        <w:left w:val="none" w:sz="0" w:space="0" w:color="auto"/>
        <w:bottom w:val="none" w:sz="0" w:space="0" w:color="auto"/>
        <w:right w:val="none" w:sz="0" w:space="0" w:color="auto"/>
      </w:divBdr>
    </w:div>
    <w:div w:id="1564873355">
      <w:bodyDiv w:val="1"/>
      <w:marLeft w:val="0"/>
      <w:marRight w:val="0"/>
      <w:marTop w:val="0"/>
      <w:marBottom w:val="0"/>
      <w:divBdr>
        <w:top w:val="none" w:sz="0" w:space="0" w:color="auto"/>
        <w:left w:val="none" w:sz="0" w:space="0" w:color="auto"/>
        <w:bottom w:val="none" w:sz="0" w:space="0" w:color="auto"/>
        <w:right w:val="none" w:sz="0" w:space="0" w:color="auto"/>
      </w:divBdr>
    </w:div>
    <w:div w:id="1566454809">
      <w:bodyDiv w:val="1"/>
      <w:marLeft w:val="0"/>
      <w:marRight w:val="0"/>
      <w:marTop w:val="0"/>
      <w:marBottom w:val="0"/>
      <w:divBdr>
        <w:top w:val="none" w:sz="0" w:space="0" w:color="auto"/>
        <w:left w:val="none" w:sz="0" w:space="0" w:color="auto"/>
        <w:bottom w:val="none" w:sz="0" w:space="0" w:color="auto"/>
        <w:right w:val="none" w:sz="0" w:space="0" w:color="auto"/>
      </w:divBdr>
    </w:div>
    <w:div w:id="1574974049">
      <w:bodyDiv w:val="1"/>
      <w:marLeft w:val="0"/>
      <w:marRight w:val="0"/>
      <w:marTop w:val="0"/>
      <w:marBottom w:val="0"/>
      <w:divBdr>
        <w:top w:val="none" w:sz="0" w:space="0" w:color="auto"/>
        <w:left w:val="none" w:sz="0" w:space="0" w:color="auto"/>
        <w:bottom w:val="none" w:sz="0" w:space="0" w:color="auto"/>
        <w:right w:val="none" w:sz="0" w:space="0" w:color="auto"/>
      </w:divBdr>
    </w:div>
    <w:div w:id="1575965303">
      <w:bodyDiv w:val="1"/>
      <w:marLeft w:val="0"/>
      <w:marRight w:val="0"/>
      <w:marTop w:val="0"/>
      <w:marBottom w:val="0"/>
      <w:divBdr>
        <w:top w:val="none" w:sz="0" w:space="0" w:color="auto"/>
        <w:left w:val="none" w:sz="0" w:space="0" w:color="auto"/>
        <w:bottom w:val="none" w:sz="0" w:space="0" w:color="auto"/>
        <w:right w:val="none" w:sz="0" w:space="0" w:color="auto"/>
      </w:divBdr>
    </w:div>
    <w:div w:id="1580167703">
      <w:bodyDiv w:val="1"/>
      <w:marLeft w:val="0"/>
      <w:marRight w:val="0"/>
      <w:marTop w:val="0"/>
      <w:marBottom w:val="0"/>
      <w:divBdr>
        <w:top w:val="none" w:sz="0" w:space="0" w:color="auto"/>
        <w:left w:val="none" w:sz="0" w:space="0" w:color="auto"/>
        <w:bottom w:val="none" w:sz="0" w:space="0" w:color="auto"/>
        <w:right w:val="none" w:sz="0" w:space="0" w:color="auto"/>
      </w:divBdr>
    </w:div>
    <w:div w:id="1583176636">
      <w:bodyDiv w:val="1"/>
      <w:marLeft w:val="0"/>
      <w:marRight w:val="0"/>
      <w:marTop w:val="0"/>
      <w:marBottom w:val="0"/>
      <w:divBdr>
        <w:top w:val="none" w:sz="0" w:space="0" w:color="auto"/>
        <w:left w:val="none" w:sz="0" w:space="0" w:color="auto"/>
        <w:bottom w:val="none" w:sz="0" w:space="0" w:color="auto"/>
        <w:right w:val="none" w:sz="0" w:space="0" w:color="auto"/>
      </w:divBdr>
    </w:div>
    <w:div w:id="1588146874">
      <w:bodyDiv w:val="1"/>
      <w:marLeft w:val="0"/>
      <w:marRight w:val="0"/>
      <w:marTop w:val="0"/>
      <w:marBottom w:val="0"/>
      <w:divBdr>
        <w:top w:val="none" w:sz="0" w:space="0" w:color="auto"/>
        <w:left w:val="none" w:sz="0" w:space="0" w:color="auto"/>
        <w:bottom w:val="none" w:sz="0" w:space="0" w:color="auto"/>
        <w:right w:val="none" w:sz="0" w:space="0" w:color="auto"/>
      </w:divBdr>
    </w:div>
    <w:div w:id="1591893691">
      <w:bodyDiv w:val="1"/>
      <w:marLeft w:val="0"/>
      <w:marRight w:val="0"/>
      <w:marTop w:val="0"/>
      <w:marBottom w:val="0"/>
      <w:divBdr>
        <w:top w:val="none" w:sz="0" w:space="0" w:color="auto"/>
        <w:left w:val="none" w:sz="0" w:space="0" w:color="auto"/>
        <w:bottom w:val="none" w:sz="0" w:space="0" w:color="auto"/>
        <w:right w:val="none" w:sz="0" w:space="0" w:color="auto"/>
      </w:divBdr>
    </w:div>
    <w:div w:id="1593318378">
      <w:bodyDiv w:val="1"/>
      <w:marLeft w:val="0"/>
      <w:marRight w:val="0"/>
      <w:marTop w:val="0"/>
      <w:marBottom w:val="0"/>
      <w:divBdr>
        <w:top w:val="none" w:sz="0" w:space="0" w:color="auto"/>
        <w:left w:val="none" w:sz="0" w:space="0" w:color="auto"/>
        <w:bottom w:val="none" w:sz="0" w:space="0" w:color="auto"/>
        <w:right w:val="none" w:sz="0" w:space="0" w:color="auto"/>
      </w:divBdr>
    </w:div>
    <w:div w:id="1601261163">
      <w:bodyDiv w:val="1"/>
      <w:marLeft w:val="0"/>
      <w:marRight w:val="0"/>
      <w:marTop w:val="0"/>
      <w:marBottom w:val="0"/>
      <w:divBdr>
        <w:top w:val="none" w:sz="0" w:space="0" w:color="auto"/>
        <w:left w:val="none" w:sz="0" w:space="0" w:color="auto"/>
        <w:bottom w:val="none" w:sz="0" w:space="0" w:color="auto"/>
        <w:right w:val="none" w:sz="0" w:space="0" w:color="auto"/>
      </w:divBdr>
    </w:div>
    <w:div w:id="1603339587">
      <w:bodyDiv w:val="1"/>
      <w:marLeft w:val="0"/>
      <w:marRight w:val="0"/>
      <w:marTop w:val="0"/>
      <w:marBottom w:val="0"/>
      <w:divBdr>
        <w:top w:val="none" w:sz="0" w:space="0" w:color="auto"/>
        <w:left w:val="none" w:sz="0" w:space="0" w:color="auto"/>
        <w:bottom w:val="none" w:sz="0" w:space="0" w:color="auto"/>
        <w:right w:val="none" w:sz="0" w:space="0" w:color="auto"/>
      </w:divBdr>
    </w:div>
    <w:div w:id="1603491476">
      <w:bodyDiv w:val="1"/>
      <w:marLeft w:val="0"/>
      <w:marRight w:val="0"/>
      <w:marTop w:val="0"/>
      <w:marBottom w:val="0"/>
      <w:divBdr>
        <w:top w:val="none" w:sz="0" w:space="0" w:color="auto"/>
        <w:left w:val="none" w:sz="0" w:space="0" w:color="auto"/>
        <w:bottom w:val="none" w:sz="0" w:space="0" w:color="auto"/>
        <w:right w:val="none" w:sz="0" w:space="0" w:color="auto"/>
      </w:divBdr>
    </w:div>
    <w:div w:id="1606036434">
      <w:bodyDiv w:val="1"/>
      <w:marLeft w:val="0"/>
      <w:marRight w:val="0"/>
      <w:marTop w:val="0"/>
      <w:marBottom w:val="0"/>
      <w:divBdr>
        <w:top w:val="none" w:sz="0" w:space="0" w:color="auto"/>
        <w:left w:val="none" w:sz="0" w:space="0" w:color="auto"/>
        <w:bottom w:val="none" w:sz="0" w:space="0" w:color="auto"/>
        <w:right w:val="none" w:sz="0" w:space="0" w:color="auto"/>
      </w:divBdr>
    </w:div>
    <w:div w:id="1607807585">
      <w:bodyDiv w:val="1"/>
      <w:marLeft w:val="0"/>
      <w:marRight w:val="0"/>
      <w:marTop w:val="0"/>
      <w:marBottom w:val="0"/>
      <w:divBdr>
        <w:top w:val="none" w:sz="0" w:space="0" w:color="auto"/>
        <w:left w:val="none" w:sz="0" w:space="0" w:color="auto"/>
        <w:bottom w:val="none" w:sz="0" w:space="0" w:color="auto"/>
        <w:right w:val="none" w:sz="0" w:space="0" w:color="auto"/>
      </w:divBdr>
    </w:div>
    <w:div w:id="1608662337">
      <w:bodyDiv w:val="1"/>
      <w:marLeft w:val="0"/>
      <w:marRight w:val="0"/>
      <w:marTop w:val="0"/>
      <w:marBottom w:val="0"/>
      <w:divBdr>
        <w:top w:val="none" w:sz="0" w:space="0" w:color="auto"/>
        <w:left w:val="none" w:sz="0" w:space="0" w:color="auto"/>
        <w:bottom w:val="none" w:sz="0" w:space="0" w:color="auto"/>
        <w:right w:val="none" w:sz="0" w:space="0" w:color="auto"/>
      </w:divBdr>
    </w:div>
    <w:div w:id="1610089285">
      <w:bodyDiv w:val="1"/>
      <w:marLeft w:val="0"/>
      <w:marRight w:val="0"/>
      <w:marTop w:val="0"/>
      <w:marBottom w:val="0"/>
      <w:divBdr>
        <w:top w:val="none" w:sz="0" w:space="0" w:color="auto"/>
        <w:left w:val="none" w:sz="0" w:space="0" w:color="auto"/>
        <w:bottom w:val="none" w:sz="0" w:space="0" w:color="auto"/>
        <w:right w:val="none" w:sz="0" w:space="0" w:color="auto"/>
      </w:divBdr>
    </w:div>
    <w:div w:id="1612087156">
      <w:bodyDiv w:val="1"/>
      <w:marLeft w:val="0"/>
      <w:marRight w:val="0"/>
      <w:marTop w:val="0"/>
      <w:marBottom w:val="0"/>
      <w:divBdr>
        <w:top w:val="none" w:sz="0" w:space="0" w:color="auto"/>
        <w:left w:val="none" w:sz="0" w:space="0" w:color="auto"/>
        <w:bottom w:val="none" w:sz="0" w:space="0" w:color="auto"/>
        <w:right w:val="none" w:sz="0" w:space="0" w:color="auto"/>
      </w:divBdr>
    </w:div>
    <w:div w:id="1612400673">
      <w:bodyDiv w:val="1"/>
      <w:marLeft w:val="0"/>
      <w:marRight w:val="0"/>
      <w:marTop w:val="0"/>
      <w:marBottom w:val="0"/>
      <w:divBdr>
        <w:top w:val="none" w:sz="0" w:space="0" w:color="auto"/>
        <w:left w:val="none" w:sz="0" w:space="0" w:color="auto"/>
        <w:bottom w:val="none" w:sz="0" w:space="0" w:color="auto"/>
        <w:right w:val="none" w:sz="0" w:space="0" w:color="auto"/>
      </w:divBdr>
    </w:div>
    <w:div w:id="1613168772">
      <w:bodyDiv w:val="1"/>
      <w:marLeft w:val="0"/>
      <w:marRight w:val="0"/>
      <w:marTop w:val="0"/>
      <w:marBottom w:val="0"/>
      <w:divBdr>
        <w:top w:val="none" w:sz="0" w:space="0" w:color="auto"/>
        <w:left w:val="none" w:sz="0" w:space="0" w:color="auto"/>
        <w:bottom w:val="none" w:sz="0" w:space="0" w:color="auto"/>
        <w:right w:val="none" w:sz="0" w:space="0" w:color="auto"/>
      </w:divBdr>
    </w:div>
    <w:div w:id="1614246752">
      <w:bodyDiv w:val="1"/>
      <w:marLeft w:val="0"/>
      <w:marRight w:val="0"/>
      <w:marTop w:val="0"/>
      <w:marBottom w:val="0"/>
      <w:divBdr>
        <w:top w:val="none" w:sz="0" w:space="0" w:color="auto"/>
        <w:left w:val="none" w:sz="0" w:space="0" w:color="auto"/>
        <w:bottom w:val="none" w:sz="0" w:space="0" w:color="auto"/>
        <w:right w:val="none" w:sz="0" w:space="0" w:color="auto"/>
      </w:divBdr>
    </w:div>
    <w:div w:id="1615869736">
      <w:bodyDiv w:val="1"/>
      <w:marLeft w:val="0"/>
      <w:marRight w:val="0"/>
      <w:marTop w:val="0"/>
      <w:marBottom w:val="0"/>
      <w:divBdr>
        <w:top w:val="none" w:sz="0" w:space="0" w:color="auto"/>
        <w:left w:val="none" w:sz="0" w:space="0" w:color="auto"/>
        <w:bottom w:val="none" w:sz="0" w:space="0" w:color="auto"/>
        <w:right w:val="none" w:sz="0" w:space="0" w:color="auto"/>
      </w:divBdr>
    </w:div>
    <w:div w:id="1620650564">
      <w:bodyDiv w:val="1"/>
      <w:marLeft w:val="0"/>
      <w:marRight w:val="0"/>
      <w:marTop w:val="0"/>
      <w:marBottom w:val="0"/>
      <w:divBdr>
        <w:top w:val="none" w:sz="0" w:space="0" w:color="auto"/>
        <w:left w:val="none" w:sz="0" w:space="0" w:color="auto"/>
        <w:bottom w:val="none" w:sz="0" w:space="0" w:color="auto"/>
        <w:right w:val="none" w:sz="0" w:space="0" w:color="auto"/>
      </w:divBdr>
    </w:div>
    <w:div w:id="1623421862">
      <w:bodyDiv w:val="1"/>
      <w:marLeft w:val="0"/>
      <w:marRight w:val="0"/>
      <w:marTop w:val="0"/>
      <w:marBottom w:val="0"/>
      <w:divBdr>
        <w:top w:val="none" w:sz="0" w:space="0" w:color="auto"/>
        <w:left w:val="none" w:sz="0" w:space="0" w:color="auto"/>
        <w:bottom w:val="none" w:sz="0" w:space="0" w:color="auto"/>
        <w:right w:val="none" w:sz="0" w:space="0" w:color="auto"/>
      </w:divBdr>
    </w:div>
    <w:div w:id="1623878130">
      <w:bodyDiv w:val="1"/>
      <w:marLeft w:val="0"/>
      <w:marRight w:val="0"/>
      <w:marTop w:val="0"/>
      <w:marBottom w:val="0"/>
      <w:divBdr>
        <w:top w:val="none" w:sz="0" w:space="0" w:color="auto"/>
        <w:left w:val="none" w:sz="0" w:space="0" w:color="auto"/>
        <w:bottom w:val="none" w:sz="0" w:space="0" w:color="auto"/>
        <w:right w:val="none" w:sz="0" w:space="0" w:color="auto"/>
      </w:divBdr>
    </w:div>
    <w:div w:id="1631283571">
      <w:bodyDiv w:val="1"/>
      <w:marLeft w:val="0"/>
      <w:marRight w:val="0"/>
      <w:marTop w:val="0"/>
      <w:marBottom w:val="0"/>
      <w:divBdr>
        <w:top w:val="none" w:sz="0" w:space="0" w:color="auto"/>
        <w:left w:val="none" w:sz="0" w:space="0" w:color="auto"/>
        <w:bottom w:val="none" w:sz="0" w:space="0" w:color="auto"/>
        <w:right w:val="none" w:sz="0" w:space="0" w:color="auto"/>
      </w:divBdr>
    </w:div>
    <w:div w:id="1633487545">
      <w:bodyDiv w:val="1"/>
      <w:marLeft w:val="0"/>
      <w:marRight w:val="0"/>
      <w:marTop w:val="0"/>
      <w:marBottom w:val="0"/>
      <w:divBdr>
        <w:top w:val="none" w:sz="0" w:space="0" w:color="auto"/>
        <w:left w:val="none" w:sz="0" w:space="0" w:color="auto"/>
        <w:bottom w:val="none" w:sz="0" w:space="0" w:color="auto"/>
        <w:right w:val="none" w:sz="0" w:space="0" w:color="auto"/>
      </w:divBdr>
    </w:div>
    <w:div w:id="1635480095">
      <w:bodyDiv w:val="1"/>
      <w:marLeft w:val="0"/>
      <w:marRight w:val="0"/>
      <w:marTop w:val="0"/>
      <w:marBottom w:val="0"/>
      <w:divBdr>
        <w:top w:val="none" w:sz="0" w:space="0" w:color="auto"/>
        <w:left w:val="none" w:sz="0" w:space="0" w:color="auto"/>
        <w:bottom w:val="none" w:sz="0" w:space="0" w:color="auto"/>
        <w:right w:val="none" w:sz="0" w:space="0" w:color="auto"/>
      </w:divBdr>
    </w:div>
    <w:div w:id="1642734495">
      <w:bodyDiv w:val="1"/>
      <w:marLeft w:val="0"/>
      <w:marRight w:val="0"/>
      <w:marTop w:val="0"/>
      <w:marBottom w:val="0"/>
      <w:divBdr>
        <w:top w:val="none" w:sz="0" w:space="0" w:color="auto"/>
        <w:left w:val="none" w:sz="0" w:space="0" w:color="auto"/>
        <w:bottom w:val="none" w:sz="0" w:space="0" w:color="auto"/>
        <w:right w:val="none" w:sz="0" w:space="0" w:color="auto"/>
      </w:divBdr>
    </w:div>
    <w:div w:id="1644696521">
      <w:bodyDiv w:val="1"/>
      <w:marLeft w:val="0"/>
      <w:marRight w:val="0"/>
      <w:marTop w:val="0"/>
      <w:marBottom w:val="0"/>
      <w:divBdr>
        <w:top w:val="none" w:sz="0" w:space="0" w:color="auto"/>
        <w:left w:val="none" w:sz="0" w:space="0" w:color="auto"/>
        <w:bottom w:val="none" w:sz="0" w:space="0" w:color="auto"/>
        <w:right w:val="none" w:sz="0" w:space="0" w:color="auto"/>
      </w:divBdr>
    </w:div>
    <w:div w:id="1645547886">
      <w:bodyDiv w:val="1"/>
      <w:marLeft w:val="0"/>
      <w:marRight w:val="0"/>
      <w:marTop w:val="0"/>
      <w:marBottom w:val="0"/>
      <w:divBdr>
        <w:top w:val="none" w:sz="0" w:space="0" w:color="auto"/>
        <w:left w:val="none" w:sz="0" w:space="0" w:color="auto"/>
        <w:bottom w:val="none" w:sz="0" w:space="0" w:color="auto"/>
        <w:right w:val="none" w:sz="0" w:space="0" w:color="auto"/>
      </w:divBdr>
    </w:div>
    <w:div w:id="1646861016">
      <w:bodyDiv w:val="1"/>
      <w:marLeft w:val="0"/>
      <w:marRight w:val="0"/>
      <w:marTop w:val="0"/>
      <w:marBottom w:val="0"/>
      <w:divBdr>
        <w:top w:val="none" w:sz="0" w:space="0" w:color="auto"/>
        <w:left w:val="none" w:sz="0" w:space="0" w:color="auto"/>
        <w:bottom w:val="none" w:sz="0" w:space="0" w:color="auto"/>
        <w:right w:val="none" w:sz="0" w:space="0" w:color="auto"/>
      </w:divBdr>
    </w:div>
    <w:div w:id="1647397728">
      <w:bodyDiv w:val="1"/>
      <w:marLeft w:val="0"/>
      <w:marRight w:val="0"/>
      <w:marTop w:val="0"/>
      <w:marBottom w:val="0"/>
      <w:divBdr>
        <w:top w:val="none" w:sz="0" w:space="0" w:color="auto"/>
        <w:left w:val="none" w:sz="0" w:space="0" w:color="auto"/>
        <w:bottom w:val="none" w:sz="0" w:space="0" w:color="auto"/>
        <w:right w:val="none" w:sz="0" w:space="0" w:color="auto"/>
      </w:divBdr>
    </w:div>
    <w:div w:id="1651790522">
      <w:bodyDiv w:val="1"/>
      <w:marLeft w:val="0"/>
      <w:marRight w:val="0"/>
      <w:marTop w:val="0"/>
      <w:marBottom w:val="0"/>
      <w:divBdr>
        <w:top w:val="none" w:sz="0" w:space="0" w:color="auto"/>
        <w:left w:val="none" w:sz="0" w:space="0" w:color="auto"/>
        <w:bottom w:val="none" w:sz="0" w:space="0" w:color="auto"/>
        <w:right w:val="none" w:sz="0" w:space="0" w:color="auto"/>
      </w:divBdr>
    </w:div>
    <w:div w:id="1652522263">
      <w:bodyDiv w:val="1"/>
      <w:marLeft w:val="0"/>
      <w:marRight w:val="0"/>
      <w:marTop w:val="0"/>
      <w:marBottom w:val="0"/>
      <w:divBdr>
        <w:top w:val="none" w:sz="0" w:space="0" w:color="auto"/>
        <w:left w:val="none" w:sz="0" w:space="0" w:color="auto"/>
        <w:bottom w:val="none" w:sz="0" w:space="0" w:color="auto"/>
        <w:right w:val="none" w:sz="0" w:space="0" w:color="auto"/>
      </w:divBdr>
    </w:div>
    <w:div w:id="1653438783">
      <w:bodyDiv w:val="1"/>
      <w:marLeft w:val="0"/>
      <w:marRight w:val="0"/>
      <w:marTop w:val="0"/>
      <w:marBottom w:val="0"/>
      <w:divBdr>
        <w:top w:val="none" w:sz="0" w:space="0" w:color="auto"/>
        <w:left w:val="none" w:sz="0" w:space="0" w:color="auto"/>
        <w:bottom w:val="none" w:sz="0" w:space="0" w:color="auto"/>
        <w:right w:val="none" w:sz="0" w:space="0" w:color="auto"/>
      </w:divBdr>
    </w:div>
    <w:div w:id="1656911281">
      <w:bodyDiv w:val="1"/>
      <w:marLeft w:val="0"/>
      <w:marRight w:val="0"/>
      <w:marTop w:val="0"/>
      <w:marBottom w:val="0"/>
      <w:divBdr>
        <w:top w:val="none" w:sz="0" w:space="0" w:color="auto"/>
        <w:left w:val="none" w:sz="0" w:space="0" w:color="auto"/>
        <w:bottom w:val="none" w:sz="0" w:space="0" w:color="auto"/>
        <w:right w:val="none" w:sz="0" w:space="0" w:color="auto"/>
      </w:divBdr>
    </w:div>
    <w:div w:id="1658804400">
      <w:bodyDiv w:val="1"/>
      <w:marLeft w:val="0"/>
      <w:marRight w:val="0"/>
      <w:marTop w:val="0"/>
      <w:marBottom w:val="0"/>
      <w:divBdr>
        <w:top w:val="none" w:sz="0" w:space="0" w:color="auto"/>
        <w:left w:val="none" w:sz="0" w:space="0" w:color="auto"/>
        <w:bottom w:val="none" w:sz="0" w:space="0" w:color="auto"/>
        <w:right w:val="none" w:sz="0" w:space="0" w:color="auto"/>
      </w:divBdr>
    </w:div>
    <w:div w:id="1662152724">
      <w:bodyDiv w:val="1"/>
      <w:marLeft w:val="0"/>
      <w:marRight w:val="0"/>
      <w:marTop w:val="0"/>
      <w:marBottom w:val="0"/>
      <w:divBdr>
        <w:top w:val="none" w:sz="0" w:space="0" w:color="auto"/>
        <w:left w:val="none" w:sz="0" w:space="0" w:color="auto"/>
        <w:bottom w:val="none" w:sz="0" w:space="0" w:color="auto"/>
        <w:right w:val="none" w:sz="0" w:space="0" w:color="auto"/>
      </w:divBdr>
    </w:div>
    <w:div w:id="1662463652">
      <w:bodyDiv w:val="1"/>
      <w:marLeft w:val="0"/>
      <w:marRight w:val="0"/>
      <w:marTop w:val="0"/>
      <w:marBottom w:val="0"/>
      <w:divBdr>
        <w:top w:val="none" w:sz="0" w:space="0" w:color="auto"/>
        <w:left w:val="none" w:sz="0" w:space="0" w:color="auto"/>
        <w:bottom w:val="none" w:sz="0" w:space="0" w:color="auto"/>
        <w:right w:val="none" w:sz="0" w:space="0" w:color="auto"/>
      </w:divBdr>
    </w:div>
    <w:div w:id="1668289512">
      <w:bodyDiv w:val="1"/>
      <w:marLeft w:val="0"/>
      <w:marRight w:val="0"/>
      <w:marTop w:val="0"/>
      <w:marBottom w:val="0"/>
      <w:divBdr>
        <w:top w:val="none" w:sz="0" w:space="0" w:color="auto"/>
        <w:left w:val="none" w:sz="0" w:space="0" w:color="auto"/>
        <w:bottom w:val="none" w:sz="0" w:space="0" w:color="auto"/>
        <w:right w:val="none" w:sz="0" w:space="0" w:color="auto"/>
      </w:divBdr>
    </w:div>
    <w:div w:id="1674137626">
      <w:bodyDiv w:val="1"/>
      <w:marLeft w:val="0"/>
      <w:marRight w:val="0"/>
      <w:marTop w:val="0"/>
      <w:marBottom w:val="0"/>
      <w:divBdr>
        <w:top w:val="none" w:sz="0" w:space="0" w:color="auto"/>
        <w:left w:val="none" w:sz="0" w:space="0" w:color="auto"/>
        <w:bottom w:val="none" w:sz="0" w:space="0" w:color="auto"/>
        <w:right w:val="none" w:sz="0" w:space="0" w:color="auto"/>
      </w:divBdr>
    </w:div>
    <w:div w:id="1674605468">
      <w:bodyDiv w:val="1"/>
      <w:marLeft w:val="0"/>
      <w:marRight w:val="0"/>
      <w:marTop w:val="0"/>
      <w:marBottom w:val="0"/>
      <w:divBdr>
        <w:top w:val="none" w:sz="0" w:space="0" w:color="auto"/>
        <w:left w:val="none" w:sz="0" w:space="0" w:color="auto"/>
        <w:bottom w:val="none" w:sz="0" w:space="0" w:color="auto"/>
        <w:right w:val="none" w:sz="0" w:space="0" w:color="auto"/>
      </w:divBdr>
    </w:div>
    <w:div w:id="1675305755">
      <w:bodyDiv w:val="1"/>
      <w:marLeft w:val="0"/>
      <w:marRight w:val="0"/>
      <w:marTop w:val="0"/>
      <w:marBottom w:val="0"/>
      <w:divBdr>
        <w:top w:val="none" w:sz="0" w:space="0" w:color="auto"/>
        <w:left w:val="none" w:sz="0" w:space="0" w:color="auto"/>
        <w:bottom w:val="none" w:sz="0" w:space="0" w:color="auto"/>
        <w:right w:val="none" w:sz="0" w:space="0" w:color="auto"/>
      </w:divBdr>
    </w:div>
    <w:div w:id="1677463093">
      <w:bodyDiv w:val="1"/>
      <w:marLeft w:val="0"/>
      <w:marRight w:val="0"/>
      <w:marTop w:val="0"/>
      <w:marBottom w:val="0"/>
      <w:divBdr>
        <w:top w:val="none" w:sz="0" w:space="0" w:color="auto"/>
        <w:left w:val="none" w:sz="0" w:space="0" w:color="auto"/>
        <w:bottom w:val="none" w:sz="0" w:space="0" w:color="auto"/>
        <w:right w:val="none" w:sz="0" w:space="0" w:color="auto"/>
      </w:divBdr>
    </w:div>
    <w:div w:id="1682706780">
      <w:bodyDiv w:val="1"/>
      <w:marLeft w:val="0"/>
      <w:marRight w:val="0"/>
      <w:marTop w:val="0"/>
      <w:marBottom w:val="0"/>
      <w:divBdr>
        <w:top w:val="none" w:sz="0" w:space="0" w:color="auto"/>
        <w:left w:val="none" w:sz="0" w:space="0" w:color="auto"/>
        <w:bottom w:val="none" w:sz="0" w:space="0" w:color="auto"/>
        <w:right w:val="none" w:sz="0" w:space="0" w:color="auto"/>
      </w:divBdr>
      <w:divsChild>
        <w:div w:id="1550146654">
          <w:marLeft w:val="0"/>
          <w:marRight w:val="0"/>
          <w:marTop w:val="0"/>
          <w:marBottom w:val="0"/>
          <w:divBdr>
            <w:top w:val="none" w:sz="0" w:space="0" w:color="auto"/>
            <w:left w:val="none" w:sz="0" w:space="0" w:color="auto"/>
            <w:bottom w:val="none" w:sz="0" w:space="0" w:color="auto"/>
            <w:right w:val="none" w:sz="0" w:space="0" w:color="auto"/>
          </w:divBdr>
          <w:divsChild>
            <w:div w:id="1928537253">
              <w:marLeft w:val="0"/>
              <w:marRight w:val="0"/>
              <w:marTop w:val="0"/>
              <w:marBottom w:val="0"/>
              <w:divBdr>
                <w:top w:val="none" w:sz="0" w:space="0" w:color="auto"/>
                <w:left w:val="none" w:sz="0" w:space="0" w:color="auto"/>
                <w:bottom w:val="none" w:sz="0" w:space="0" w:color="auto"/>
                <w:right w:val="none" w:sz="0" w:space="0" w:color="auto"/>
              </w:divBdr>
              <w:divsChild>
                <w:div w:id="80297164">
                  <w:marLeft w:val="0"/>
                  <w:marRight w:val="0"/>
                  <w:marTop w:val="0"/>
                  <w:marBottom w:val="0"/>
                  <w:divBdr>
                    <w:top w:val="none" w:sz="0" w:space="0" w:color="auto"/>
                    <w:left w:val="none" w:sz="0" w:space="0" w:color="auto"/>
                    <w:bottom w:val="none" w:sz="0" w:space="0" w:color="auto"/>
                    <w:right w:val="none" w:sz="0" w:space="0" w:color="auto"/>
                  </w:divBdr>
                  <w:divsChild>
                    <w:div w:id="916745294">
                      <w:marLeft w:val="0"/>
                      <w:marRight w:val="0"/>
                      <w:marTop w:val="0"/>
                      <w:marBottom w:val="0"/>
                      <w:divBdr>
                        <w:top w:val="none" w:sz="0" w:space="0" w:color="auto"/>
                        <w:left w:val="none" w:sz="0" w:space="0" w:color="auto"/>
                        <w:bottom w:val="none" w:sz="0" w:space="0" w:color="auto"/>
                        <w:right w:val="none" w:sz="0" w:space="0" w:color="auto"/>
                      </w:divBdr>
                      <w:divsChild>
                        <w:div w:id="427580941">
                          <w:marLeft w:val="0"/>
                          <w:marRight w:val="0"/>
                          <w:marTop w:val="0"/>
                          <w:marBottom w:val="0"/>
                          <w:divBdr>
                            <w:top w:val="none" w:sz="0" w:space="0" w:color="auto"/>
                            <w:left w:val="none" w:sz="0" w:space="0" w:color="auto"/>
                            <w:bottom w:val="none" w:sz="0" w:space="0" w:color="auto"/>
                            <w:right w:val="none" w:sz="0" w:space="0" w:color="auto"/>
                          </w:divBdr>
                          <w:divsChild>
                            <w:div w:id="1150438893">
                              <w:marLeft w:val="0"/>
                              <w:marRight w:val="0"/>
                              <w:marTop w:val="0"/>
                              <w:marBottom w:val="0"/>
                              <w:divBdr>
                                <w:top w:val="none" w:sz="0" w:space="0" w:color="auto"/>
                                <w:left w:val="none" w:sz="0" w:space="0" w:color="auto"/>
                                <w:bottom w:val="none" w:sz="0" w:space="0" w:color="auto"/>
                                <w:right w:val="none" w:sz="0" w:space="0" w:color="auto"/>
                              </w:divBdr>
                              <w:divsChild>
                                <w:div w:id="1119951819">
                                  <w:marLeft w:val="0"/>
                                  <w:marRight w:val="0"/>
                                  <w:marTop w:val="0"/>
                                  <w:marBottom w:val="0"/>
                                  <w:divBdr>
                                    <w:top w:val="none" w:sz="0" w:space="0" w:color="auto"/>
                                    <w:left w:val="none" w:sz="0" w:space="0" w:color="auto"/>
                                    <w:bottom w:val="none" w:sz="0" w:space="0" w:color="auto"/>
                                    <w:right w:val="none" w:sz="0" w:space="0" w:color="auto"/>
                                  </w:divBdr>
                                  <w:divsChild>
                                    <w:div w:id="1276522945">
                                      <w:marLeft w:val="0"/>
                                      <w:marRight w:val="0"/>
                                      <w:marTop w:val="0"/>
                                      <w:marBottom w:val="0"/>
                                      <w:divBdr>
                                        <w:top w:val="none" w:sz="0" w:space="0" w:color="auto"/>
                                        <w:left w:val="none" w:sz="0" w:space="0" w:color="auto"/>
                                        <w:bottom w:val="none" w:sz="0" w:space="0" w:color="auto"/>
                                        <w:right w:val="none" w:sz="0" w:space="0" w:color="auto"/>
                                      </w:divBdr>
                                      <w:divsChild>
                                        <w:div w:id="1547718116">
                                          <w:marLeft w:val="0"/>
                                          <w:marRight w:val="0"/>
                                          <w:marTop w:val="0"/>
                                          <w:marBottom w:val="0"/>
                                          <w:divBdr>
                                            <w:top w:val="none" w:sz="0" w:space="0" w:color="auto"/>
                                            <w:left w:val="none" w:sz="0" w:space="0" w:color="auto"/>
                                            <w:bottom w:val="none" w:sz="0" w:space="0" w:color="auto"/>
                                            <w:right w:val="none" w:sz="0" w:space="0" w:color="auto"/>
                                          </w:divBdr>
                                          <w:divsChild>
                                            <w:div w:id="740757687">
                                              <w:marLeft w:val="0"/>
                                              <w:marRight w:val="0"/>
                                              <w:marTop w:val="0"/>
                                              <w:marBottom w:val="0"/>
                                              <w:divBdr>
                                                <w:top w:val="none" w:sz="0" w:space="0" w:color="auto"/>
                                                <w:left w:val="none" w:sz="0" w:space="0" w:color="auto"/>
                                                <w:bottom w:val="none" w:sz="0" w:space="0" w:color="auto"/>
                                                <w:right w:val="none" w:sz="0" w:space="0" w:color="auto"/>
                                              </w:divBdr>
                                              <w:divsChild>
                                                <w:div w:id="1333411335">
                                                  <w:marLeft w:val="0"/>
                                                  <w:marRight w:val="0"/>
                                                  <w:marTop w:val="0"/>
                                                  <w:marBottom w:val="0"/>
                                                  <w:divBdr>
                                                    <w:top w:val="none" w:sz="0" w:space="0" w:color="auto"/>
                                                    <w:left w:val="none" w:sz="0" w:space="0" w:color="auto"/>
                                                    <w:bottom w:val="none" w:sz="0" w:space="0" w:color="auto"/>
                                                    <w:right w:val="none" w:sz="0" w:space="0" w:color="auto"/>
                                                  </w:divBdr>
                                                  <w:divsChild>
                                                    <w:div w:id="1591620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92168756">
          <w:marLeft w:val="0"/>
          <w:marRight w:val="0"/>
          <w:marTop w:val="0"/>
          <w:marBottom w:val="0"/>
          <w:divBdr>
            <w:top w:val="none" w:sz="0" w:space="0" w:color="auto"/>
            <w:left w:val="none" w:sz="0" w:space="0" w:color="auto"/>
            <w:bottom w:val="none" w:sz="0" w:space="0" w:color="auto"/>
            <w:right w:val="none" w:sz="0" w:space="0" w:color="auto"/>
          </w:divBdr>
          <w:divsChild>
            <w:div w:id="443769107">
              <w:marLeft w:val="0"/>
              <w:marRight w:val="0"/>
              <w:marTop w:val="0"/>
              <w:marBottom w:val="0"/>
              <w:divBdr>
                <w:top w:val="none" w:sz="0" w:space="0" w:color="auto"/>
                <w:left w:val="none" w:sz="0" w:space="0" w:color="auto"/>
                <w:bottom w:val="none" w:sz="0" w:space="0" w:color="auto"/>
                <w:right w:val="none" w:sz="0" w:space="0" w:color="auto"/>
              </w:divBdr>
              <w:divsChild>
                <w:div w:id="760250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5403873">
      <w:bodyDiv w:val="1"/>
      <w:marLeft w:val="0"/>
      <w:marRight w:val="0"/>
      <w:marTop w:val="0"/>
      <w:marBottom w:val="0"/>
      <w:divBdr>
        <w:top w:val="none" w:sz="0" w:space="0" w:color="auto"/>
        <w:left w:val="none" w:sz="0" w:space="0" w:color="auto"/>
        <w:bottom w:val="none" w:sz="0" w:space="0" w:color="auto"/>
        <w:right w:val="none" w:sz="0" w:space="0" w:color="auto"/>
      </w:divBdr>
    </w:div>
    <w:div w:id="1696955624">
      <w:bodyDiv w:val="1"/>
      <w:marLeft w:val="0"/>
      <w:marRight w:val="0"/>
      <w:marTop w:val="0"/>
      <w:marBottom w:val="0"/>
      <w:divBdr>
        <w:top w:val="none" w:sz="0" w:space="0" w:color="auto"/>
        <w:left w:val="none" w:sz="0" w:space="0" w:color="auto"/>
        <w:bottom w:val="none" w:sz="0" w:space="0" w:color="auto"/>
        <w:right w:val="none" w:sz="0" w:space="0" w:color="auto"/>
      </w:divBdr>
    </w:div>
    <w:div w:id="1700668431">
      <w:bodyDiv w:val="1"/>
      <w:marLeft w:val="0"/>
      <w:marRight w:val="0"/>
      <w:marTop w:val="0"/>
      <w:marBottom w:val="0"/>
      <w:divBdr>
        <w:top w:val="none" w:sz="0" w:space="0" w:color="auto"/>
        <w:left w:val="none" w:sz="0" w:space="0" w:color="auto"/>
        <w:bottom w:val="none" w:sz="0" w:space="0" w:color="auto"/>
        <w:right w:val="none" w:sz="0" w:space="0" w:color="auto"/>
      </w:divBdr>
    </w:div>
    <w:div w:id="1700738091">
      <w:bodyDiv w:val="1"/>
      <w:marLeft w:val="0"/>
      <w:marRight w:val="0"/>
      <w:marTop w:val="0"/>
      <w:marBottom w:val="0"/>
      <w:divBdr>
        <w:top w:val="none" w:sz="0" w:space="0" w:color="auto"/>
        <w:left w:val="none" w:sz="0" w:space="0" w:color="auto"/>
        <w:bottom w:val="none" w:sz="0" w:space="0" w:color="auto"/>
        <w:right w:val="none" w:sz="0" w:space="0" w:color="auto"/>
      </w:divBdr>
    </w:div>
    <w:div w:id="1708141690">
      <w:bodyDiv w:val="1"/>
      <w:marLeft w:val="0"/>
      <w:marRight w:val="0"/>
      <w:marTop w:val="0"/>
      <w:marBottom w:val="0"/>
      <w:divBdr>
        <w:top w:val="none" w:sz="0" w:space="0" w:color="auto"/>
        <w:left w:val="none" w:sz="0" w:space="0" w:color="auto"/>
        <w:bottom w:val="none" w:sz="0" w:space="0" w:color="auto"/>
        <w:right w:val="none" w:sz="0" w:space="0" w:color="auto"/>
      </w:divBdr>
    </w:div>
    <w:div w:id="1711610864">
      <w:bodyDiv w:val="1"/>
      <w:marLeft w:val="0"/>
      <w:marRight w:val="0"/>
      <w:marTop w:val="0"/>
      <w:marBottom w:val="0"/>
      <w:divBdr>
        <w:top w:val="none" w:sz="0" w:space="0" w:color="auto"/>
        <w:left w:val="none" w:sz="0" w:space="0" w:color="auto"/>
        <w:bottom w:val="none" w:sz="0" w:space="0" w:color="auto"/>
        <w:right w:val="none" w:sz="0" w:space="0" w:color="auto"/>
      </w:divBdr>
    </w:div>
    <w:div w:id="1712336363">
      <w:bodyDiv w:val="1"/>
      <w:marLeft w:val="0"/>
      <w:marRight w:val="0"/>
      <w:marTop w:val="0"/>
      <w:marBottom w:val="0"/>
      <w:divBdr>
        <w:top w:val="none" w:sz="0" w:space="0" w:color="auto"/>
        <w:left w:val="none" w:sz="0" w:space="0" w:color="auto"/>
        <w:bottom w:val="none" w:sz="0" w:space="0" w:color="auto"/>
        <w:right w:val="none" w:sz="0" w:space="0" w:color="auto"/>
      </w:divBdr>
    </w:div>
    <w:div w:id="1716540788">
      <w:bodyDiv w:val="1"/>
      <w:marLeft w:val="0"/>
      <w:marRight w:val="0"/>
      <w:marTop w:val="0"/>
      <w:marBottom w:val="0"/>
      <w:divBdr>
        <w:top w:val="none" w:sz="0" w:space="0" w:color="auto"/>
        <w:left w:val="none" w:sz="0" w:space="0" w:color="auto"/>
        <w:bottom w:val="none" w:sz="0" w:space="0" w:color="auto"/>
        <w:right w:val="none" w:sz="0" w:space="0" w:color="auto"/>
      </w:divBdr>
    </w:div>
    <w:div w:id="1720863149">
      <w:bodyDiv w:val="1"/>
      <w:marLeft w:val="0"/>
      <w:marRight w:val="0"/>
      <w:marTop w:val="0"/>
      <w:marBottom w:val="0"/>
      <w:divBdr>
        <w:top w:val="none" w:sz="0" w:space="0" w:color="auto"/>
        <w:left w:val="none" w:sz="0" w:space="0" w:color="auto"/>
        <w:bottom w:val="none" w:sz="0" w:space="0" w:color="auto"/>
        <w:right w:val="none" w:sz="0" w:space="0" w:color="auto"/>
      </w:divBdr>
    </w:div>
    <w:div w:id="1720975839">
      <w:bodyDiv w:val="1"/>
      <w:marLeft w:val="0"/>
      <w:marRight w:val="0"/>
      <w:marTop w:val="0"/>
      <w:marBottom w:val="0"/>
      <w:divBdr>
        <w:top w:val="none" w:sz="0" w:space="0" w:color="auto"/>
        <w:left w:val="none" w:sz="0" w:space="0" w:color="auto"/>
        <w:bottom w:val="none" w:sz="0" w:space="0" w:color="auto"/>
        <w:right w:val="none" w:sz="0" w:space="0" w:color="auto"/>
      </w:divBdr>
    </w:div>
    <w:div w:id="1721905923">
      <w:bodyDiv w:val="1"/>
      <w:marLeft w:val="0"/>
      <w:marRight w:val="0"/>
      <w:marTop w:val="0"/>
      <w:marBottom w:val="0"/>
      <w:divBdr>
        <w:top w:val="none" w:sz="0" w:space="0" w:color="auto"/>
        <w:left w:val="none" w:sz="0" w:space="0" w:color="auto"/>
        <w:bottom w:val="none" w:sz="0" w:space="0" w:color="auto"/>
        <w:right w:val="none" w:sz="0" w:space="0" w:color="auto"/>
      </w:divBdr>
    </w:div>
    <w:div w:id="1723097808">
      <w:bodyDiv w:val="1"/>
      <w:marLeft w:val="0"/>
      <w:marRight w:val="0"/>
      <w:marTop w:val="0"/>
      <w:marBottom w:val="0"/>
      <w:divBdr>
        <w:top w:val="none" w:sz="0" w:space="0" w:color="auto"/>
        <w:left w:val="none" w:sz="0" w:space="0" w:color="auto"/>
        <w:bottom w:val="none" w:sz="0" w:space="0" w:color="auto"/>
        <w:right w:val="none" w:sz="0" w:space="0" w:color="auto"/>
      </w:divBdr>
    </w:div>
    <w:div w:id="1727294009">
      <w:bodyDiv w:val="1"/>
      <w:marLeft w:val="0"/>
      <w:marRight w:val="0"/>
      <w:marTop w:val="0"/>
      <w:marBottom w:val="0"/>
      <w:divBdr>
        <w:top w:val="none" w:sz="0" w:space="0" w:color="auto"/>
        <w:left w:val="none" w:sz="0" w:space="0" w:color="auto"/>
        <w:bottom w:val="none" w:sz="0" w:space="0" w:color="auto"/>
        <w:right w:val="none" w:sz="0" w:space="0" w:color="auto"/>
      </w:divBdr>
    </w:div>
    <w:div w:id="1729108811">
      <w:bodyDiv w:val="1"/>
      <w:marLeft w:val="0"/>
      <w:marRight w:val="0"/>
      <w:marTop w:val="0"/>
      <w:marBottom w:val="0"/>
      <w:divBdr>
        <w:top w:val="none" w:sz="0" w:space="0" w:color="auto"/>
        <w:left w:val="none" w:sz="0" w:space="0" w:color="auto"/>
        <w:bottom w:val="none" w:sz="0" w:space="0" w:color="auto"/>
        <w:right w:val="none" w:sz="0" w:space="0" w:color="auto"/>
      </w:divBdr>
    </w:div>
    <w:div w:id="1732927629">
      <w:bodyDiv w:val="1"/>
      <w:marLeft w:val="0"/>
      <w:marRight w:val="0"/>
      <w:marTop w:val="0"/>
      <w:marBottom w:val="0"/>
      <w:divBdr>
        <w:top w:val="none" w:sz="0" w:space="0" w:color="auto"/>
        <w:left w:val="none" w:sz="0" w:space="0" w:color="auto"/>
        <w:bottom w:val="none" w:sz="0" w:space="0" w:color="auto"/>
        <w:right w:val="none" w:sz="0" w:space="0" w:color="auto"/>
      </w:divBdr>
    </w:div>
    <w:div w:id="1735350773">
      <w:bodyDiv w:val="1"/>
      <w:marLeft w:val="0"/>
      <w:marRight w:val="0"/>
      <w:marTop w:val="0"/>
      <w:marBottom w:val="0"/>
      <w:divBdr>
        <w:top w:val="none" w:sz="0" w:space="0" w:color="auto"/>
        <w:left w:val="none" w:sz="0" w:space="0" w:color="auto"/>
        <w:bottom w:val="none" w:sz="0" w:space="0" w:color="auto"/>
        <w:right w:val="none" w:sz="0" w:space="0" w:color="auto"/>
      </w:divBdr>
    </w:div>
    <w:div w:id="1738240998">
      <w:bodyDiv w:val="1"/>
      <w:marLeft w:val="0"/>
      <w:marRight w:val="0"/>
      <w:marTop w:val="0"/>
      <w:marBottom w:val="0"/>
      <w:divBdr>
        <w:top w:val="none" w:sz="0" w:space="0" w:color="auto"/>
        <w:left w:val="none" w:sz="0" w:space="0" w:color="auto"/>
        <w:bottom w:val="none" w:sz="0" w:space="0" w:color="auto"/>
        <w:right w:val="none" w:sz="0" w:space="0" w:color="auto"/>
      </w:divBdr>
    </w:div>
    <w:div w:id="1738866800">
      <w:bodyDiv w:val="1"/>
      <w:marLeft w:val="0"/>
      <w:marRight w:val="0"/>
      <w:marTop w:val="0"/>
      <w:marBottom w:val="0"/>
      <w:divBdr>
        <w:top w:val="none" w:sz="0" w:space="0" w:color="auto"/>
        <w:left w:val="none" w:sz="0" w:space="0" w:color="auto"/>
        <w:bottom w:val="none" w:sz="0" w:space="0" w:color="auto"/>
        <w:right w:val="none" w:sz="0" w:space="0" w:color="auto"/>
      </w:divBdr>
    </w:div>
    <w:div w:id="1745762795">
      <w:bodyDiv w:val="1"/>
      <w:marLeft w:val="0"/>
      <w:marRight w:val="0"/>
      <w:marTop w:val="0"/>
      <w:marBottom w:val="0"/>
      <w:divBdr>
        <w:top w:val="none" w:sz="0" w:space="0" w:color="auto"/>
        <w:left w:val="none" w:sz="0" w:space="0" w:color="auto"/>
        <w:bottom w:val="none" w:sz="0" w:space="0" w:color="auto"/>
        <w:right w:val="none" w:sz="0" w:space="0" w:color="auto"/>
      </w:divBdr>
    </w:div>
    <w:div w:id="1746343829">
      <w:bodyDiv w:val="1"/>
      <w:marLeft w:val="0"/>
      <w:marRight w:val="0"/>
      <w:marTop w:val="0"/>
      <w:marBottom w:val="0"/>
      <w:divBdr>
        <w:top w:val="none" w:sz="0" w:space="0" w:color="auto"/>
        <w:left w:val="none" w:sz="0" w:space="0" w:color="auto"/>
        <w:bottom w:val="none" w:sz="0" w:space="0" w:color="auto"/>
        <w:right w:val="none" w:sz="0" w:space="0" w:color="auto"/>
      </w:divBdr>
    </w:div>
    <w:div w:id="1748770266">
      <w:bodyDiv w:val="1"/>
      <w:marLeft w:val="0"/>
      <w:marRight w:val="0"/>
      <w:marTop w:val="0"/>
      <w:marBottom w:val="0"/>
      <w:divBdr>
        <w:top w:val="none" w:sz="0" w:space="0" w:color="auto"/>
        <w:left w:val="none" w:sz="0" w:space="0" w:color="auto"/>
        <w:bottom w:val="none" w:sz="0" w:space="0" w:color="auto"/>
        <w:right w:val="none" w:sz="0" w:space="0" w:color="auto"/>
      </w:divBdr>
    </w:div>
    <w:div w:id="1749111460">
      <w:bodyDiv w:val="1"/>
      <w:marLeft w:val="0"/>
      <w:marRight w:val="0"/>
      <w:marTop w:val="0"/>
      <w:marBottom w:val="0"/>
      <w:divBdr>
        <w:top w:val="none" w:sz="0" w:space="0" w:color="auto"/>
        <w:left w:val="none" w:sz="0" w:space="0" w:color="auto"/>
        <w:bottom w:val="none" w:sz="0" w:space="0" w:color="auto"/>
        <w:right w:val="none" w:sz="0" w:space="0" w:color="auto"/>
      </w:divBdr>
    </w:div>
    <w:div w:id="1750614680">
      <w:bodyDiv w:val="1"/>
      <w:marLeft w:val="0"/>
      <w:marRight w:val="0"/>
      <w:marTop w:val="0"/>
      <w:marBottom w:val="0"/>
      <w:divBdr>
        <w:top w:val="none" w:sz="0" w:space="0" w:color="auto"/>
        <w:left w:val="none" w:sz="0" w:space="0" w:color="auto"/>
        <w:bottom w:val="none" w:sz="0" w:space="0" w:color="auto"/>
        <w:right w:val="none" w:sz="0" w:space="0" w:color="auto"/>
      </w:divBdr>
    </w:div>
    <w:div w:id="1751654642">
      <w:bodyDiv w:val="1"/>
      <w:marLeft w:val="0"/>
      <w:marRight w:val="0"/>
      <w:marTop w:val="0"/>
      <w:marBottom w:val="0"/>
      <w:divBdr>
        <w:top w:val="none" w:sz="0" w:space="0" w:color="auto"/>
        <w:left w:val="none" w:sz="0" w:space="0" w:color="auto"/>
        <w:bottom w:val="none" w:sz="0" w:space="0" w:color="auto"/>
        <w:right w:val="none" w:sz="0" w:space="0" w:color="auto"/>
      </w:divBdr>
    </w:div>
    <w:div w:id="1751660617">
      <w:bodyDiv w:val="1"/>
      <w:marLeft w:val="0"/>
      <w:marRight w:val="0"/>
      <w:marTop w:val="0"/>
      <w:marBottom w:val="0"/>
      <w:divBdr>
        <w:top w:val="none" w:sz="0" w:space="0" w:color="auto"/>
        <w:left w:val="none" w:sz="0" w:space="0" w:color="auto"/>
        <w:bottom w:val="none" w:sz="0" w:space="0" w:color="auto"/>
        <w:right w:val="none" w:sz="0" w:space="0" w:color="auto"/>
      </w:divBdr>
    </w:div>
    <w:div w:id="1752660377">
      <w:bodyDiv w:val="1"/>
      <w:marLeft w:val="0"/>
      <w:marRight w:val="0"/>
      <w:marTop w:val="0"/>
      <w:marBottom w:val="0"/>
      <w:divBdr>
        <w:top w:val="none" w:sz="0" w:space="0" w:color="auto"/>
        <w:left w:val="none" w:sz="0" w:space="0" w:color="auto"/>
        <w:bottom w:val="none" w:sz="0" w:space="0" w:color="auto"/>
        <w:right w:val="none" w:sz="0" w:space="0" w:color="auto"/>
      </w:divBdr>
    </w:div>
    <w:div w:id="1753426184">
      <w:bodyDiv w:val="1"/>
      <w:marLeft w:val="0"/>
      <w:marRight w:val="0"/>
      <w:marTop w:val="0"/>
      <w:marBottom w:val="0"/>
      <w:divBdr>
        <w:top w:val="none" w:sz="0" w:space="0" w:color="auto"/>
        <w:left w:val="none" w:sz="0" w:space="0" w:color="auto"/>
        <w:bottom w:val="none" w:sz="0" w:space="0" w:color="auto"/>
        <w:right w:val="none" w:sz="0" w:space="0" w:color="auto"/>
      </w:divBdr>
    </w:div>
    <w:div w:id="1754624754">
      <w:bodyDiv w:val="1"/>
      <w:marLeft w:val="0"/>
      <w:marRight w:val="0"/>
      <w:marTop w:val="0"/>
      <w:marBottom w:val="0"/>
      <w:divBdr>
        <w:top w:val="none" w:sz="0" w:space="0" w:color="auto"/>
        <w:left w:val="none" w:sz="0" w:space="0" w:color="auto"/>
        <w:bottom w:val="none" w:sz="0" w:space="0" w:color="auto"/>
        <w:right w:val="none" w:sz="0" w:space="0" w:color="auto"/>
      </w:divBdr>
    </w:div>
    <w:div w:id="1756705640">
      <w:bodyDiv w:val="1"/>
      <w:marLeft w:val="0"/>
      <w:marRight w:val="0"/>
      <w:marTop w:val="0"/>
      <w:marBottom w:val="0"/>
      <w:divBdr>
        <w:top w:val="none" w:sz="0" w:space="0" w:color="auto"/>
        <w:left w:val="none" w:sz="0" w:space="0" w:color="auto"/>
        <w:bottom w:val="none" w:sz="0" w:space="0" w:color="auto"/>
        <w:right w:val="none" w:sz="0" w:space="0" w:color="auto"/>
      </w:divBdr>
    </w:div>
    <w:div w:id="1759210200">
      <w:bodyDiv w:val="1"/>
      <w:marLeft w:val="0"/>
      <w:marRight w:val="0"/>
      <w:marTop w:val="0"/>
      <w:marBottom w:val="0"/>
      <w:divBdr>
        <w:top w:val="none" w:sz="0" w:space="0" w:color="auto"/>
        <w:left w:val="none" w:sz="0" w:space="0" w:color="auto"/>
        <w:bottom w:val="none" w:sz="0" w:space="0" w:color="auto"/>
        <w:right w:val="none" w:sz="0" w:space="0" w:color="auto"/>
      </w:divBdr>
    </w:div>
    <w:div w:id="1766266784">
      <w:bodyDiv w:val="1"/>
      <w:marLeft w:val="0"/>
      <w:marRight w:val="0"/>
      <w:marTop w:val="0"/>
      <w:marBottom w:val="0"/>
      <w:divBdr>
        <w:top w:val="none" w:sz="0" w:space="0" w:color="auto"/>
        <w:left w:val="none" w:sz="0" w:space="0" w:color="auto"/>
        <w:bottom w:val="none" w:sz="0" w:space="0" w:color="auto"/>
        <w:right w:val="none" w:sz="0" w:space="0" w:color="auto"/>
      </w:divBdr>
    </w:div>
    <w:div w:id="1766268213">
      <w:bodyDiv w:val="1"/>
      <w:marLeft w:val="0"/>
      <w:marRight w:val="0"/>
      <w:marTop w:val="0"/>
      <w:marBottom w:val="0"/>
      <w:divBdr>
        <w:top w:val="none" w:sz="0" w:space="0" w:color="auto"/>
        <w:left w:val="none" w:sz="0" w:space="0" w:color="auto"/>
        <w:bottom w:val="none" w:sz="0" w:space="0" w:color="auto"/>
        <w:right w:val="none" w:sz="0" w:space="0" w:color="auto"/>
      </w:divBdr>
    </w:div>
    <w:div w:id="1767536952">
      <w:bodyDiv w:val="1"/>
      <w:marLeft w:val="0"/>
      <w:marRight w:val="0"/>
      <w:marTop w:val="0"/>
      <w:marBottom w:val="0"/>
      <w:divBdr>
        <w:top w:val="none" w:sz="0" w:space="0" w:color="auto"/>
        <w:left w:val="none" w:sz="0" w:space="0" w:color="auto"/>
        <w:bottom w:val="none" w:sz="0" w:space="0" w:color="auto"/>
        <w:right w:val="none" w:sz="0" w:space="0" w:color="auto"/>
      </w:divBdr>
    </w:div>
    <w:div w:id="1773358150">
      <w:bodyDiv w:val="1"/>
      <w:marLeft w:val="0"/>
      <w:marRight w:val="0"/>
      <w:marTop w:val="0"/>
      <w:marBottom w:val="0"/>
      <w:divBdr>
        <w:top w:val="none" w:sz="0" w:space="0" w:color="auto"/>
        <w:left w:val="none" w:sz="0" w:space="0" w:color="auto"/>
        <w:bottom w:val="none" w:sz="0" w:space="0" w:color="auto"/>
        <w:right w:val="none" w:sz="0" w:space="0" w:color="auto"/>
      </w:divBdr>
    </w:div>
    <w:div w:id="1780369802">
      <w:bodyDiv w:val="1"/>
      <w:marLeft w:val="0"/>
      <w:marRight w:val="0"/>
      <w:marTop w:val="0"/>
      <w:marBottom w:val="0"/>
      <w:divBdr>
        <w:top w:val="none" w:sz="0" w:space="0" w:color="auto"/>
        <w:left w:val="none" w:sz="0" w:space="0" w:color="auto"/>
        <w:bottom w:val="none" w:sz="0" w:space="0" w:color="auto"/>
        <w:right w:val="none" w:sz="0" w:space="0" w:color="auto"/>
      </w:divBdr>
    </w:div>
    <w:div w:id="1781799457">
      <w:bodyDiv w:val="1"/>
      <w:marLeft w:val="0"/>
      <w:marRight w:val="0"/>
      <w:marTop w:val="0"/>
      <w:marBottom w:val="0"/>
      <w:divBdr>
        <w:top w:val="none" w:sz="0" w:space="0" w:color="auto"/>
        <w:left w:val="none" w:sz="0" w:space="0" w:color="auto"/>
        <w:bottom w:val="none" w:sz="0" w:space="0" w:color="auto"/>
        <w:right w:val="none" w:sz="0" w:space="0" w:color="auto"/>
      </w:divBdr>
    </w:div>
    <w:div w:id="1783836858">
      <w:bodyDiv w:val="1"/>
      <w:marLeft w:val="0"/>
      <w:marRight w:val="0"/>
      <w:marTop w:val="0"/>
      <w:marBottom w:val="0"/>
      <w:divBdr>
        <w:top w:val="none" w:sz="0" w:space="0" w:color="auto"/>
        <w:left w:val="none" w:sz="0" w:space="0" w:color="auto"/>
        <w:bottom w:val="none" w:sz="0" w:space="0" w:color="auto"/>
        <w:right w:val="none" w:sz="0" w:space="0" w:color="auto"/>
      </w:divBdr>
    </w:div>
    <w:div w:id="1785727608">
      <w:bodyDiv w:val="1"/>
      <w:marLeft w:val="0"/>
      <w:marRight w:val="0"/>
      <w:marTop w:val="0"/>
      <w:marBottom w:val="0"/>
      <w:divBdr>
        <w:top w:val="none" w:sz="0" w:space="0" w:color="auto"/>
        <w:left w:val="none" w:sz="0" w:space="0" w:color="auto"/>
        <w:bottom w:val="none" w:sz="0" w:space="0" w:color="auto"/>
        <w:right w:val="none" w:sz="0" w:space="0" w:color="auto"/>
      </w:divBdr>
    </w:div>
    <w:div w:id="1788507139">
      <w:bodyDiv w:val="1"/>
      <w:marLeft w:val="0"/>
      <w:marRight w:val="0"/>
      <w:marTop w:val="0"/>
      <w:marBottom w:val="0"/>
      <w:divBdr>
        <w:top w:val="none" w:sz="0" w:space="0" w:color="auto"/>
        <w:left w:val="none" w:sz="0" w:space="0" w:color="auto"/>
        <w:bottom w:val="none" w:sz="0" w:space="0" w:color="auto"/>
        <w:right w:val="none" w:sz="0" w:space="0" w:color="auto"/>
      </w:divBdr>
    </w:div>
    <w:div w:id="1790120243">
      <w:bodyDiv w:val="1"/>
      <w:marLeft w:val="0"/>
      <w:marRight w:val="0"/>
      <w:marTop w:val="0"/>
      <w:marBottom w:val="0"/>
      <w:divBdr>
        <w:top w:val="none" w:sz="0" w:space="0" w:color="auto"/>
        <w:left w:val="none" w:sz="0" w:space="0" w:color="auto"/>
        <w:bottom w:val="none" w:sz="0" w:space="0" w:color="auto"/>
        <w:right w:val="none" w:sz="0" w:space="0" w:color="auto"/>
      </w:divBdr>
    </w:div>
    <w:div w:id="1791119466">
      <w:bodyDiv w:val="1"/>
      <w:marLeft w:val="0"/>
      <w:marRight w:val="0"/>
      <w:marTop w:val="0"/>
      <w:marBottom w:val="0"/>
      <w:divBdr>
        <w:top w:val="none" w:sz="0" w:space="0" w:color="auto"/>
        <w:left w:val="none" w:sz="0" w:space="0" w:color="auto"/>
        <w:bottom w:val="none" w:sz="0" w:space="0" w:color="auto"/>
        <w:right w:val="none" w:sz="0" w:space="0" w:color="auto"/>
      </w:divBdr>
    </w:div>
    <w:div w:id="1796630537">
      <w:bodyDiv w:val="1"/>
      <w:marLeft w:val="0"/>
      <w:marRight w:val="0"/>
      <w:marTop w:val="0"/>
      <w:marBottom w:val="0"/>
      <w:divBdr>
        <w:top w:val="none" w:sz="0" w:space="0" w:color="auto"/>
        <w:left w:val="none" w:sz="0" w:space="0" w:color="auto"/>
        <w:bottom w:val="none" w:sz="0" w:space="0" w:color="auto"/>
        <w:right w:val="none" w:sz="0" w:space="0" w:color="auto"/>
      </w:divBdr>
    </w:div>
    <w:div w:id="1804150541">
      <w:bodyDiv w:val="1"/>
      <w:marLeft w:val="0"/>
      <w:marRight w:val="0"/>
      <w:marTop w:val="0"/>
      <w:marBottom w:val="0"/>
      <w:divBdr>
        <w:top w:val="none" w:sz="0" w:space="0" w:color="auto"/>
        <w:left w:val="none" w:sz="0" w:space="0" w:color="auto"/>
        <w:bottom w:val="none" w:sz="0" w:space="0" w:color="auto"/>
        <w:right w:val="none" w:sz="0" w:space="0" w:color="auto"/>
      </w:divBdr>
    </w:div>
    <w:div w:id="1804499327">
      <w:bodyDiv w:val="1"/>
      <w:marLeft w:val="0"/>
      <w:marRight w:val="0"/>
      <w:marTop w:val="0"/>
      <w:marBottom w:val="0"/>
      <w:divBdr>
        <w:top w:val="none" w:sz="0" w:space="0" w:color="auto"/>
        <w:left w:val="none" w:sz="0" w:space="0" w:color="auto"/>
        <w:bottom w:val="none" w:sz="0" w:space="0" w:color="auto"/>
        <w:right w:val="none" w:sz="0" w:space="0" w:color="auto"/>
      </w:divBdr>
    </w:div>
    <w:div w:id="1810393230">
      <w:bodyDiv w:val="1"/>
      <w:marLeft w:val="0"/>
      <w:marRight w:val="0"/>
      <w:marTop w:val="0"/>
      <w:marBottom w:val="0"/>
      <w:divBdr>
        <w:top w:val="none" w:sz="0" w:space="0" w:color="auto"/>
        <w:left w:val="none" w:sz="0" w:space="0" w:color="auto"/>
        <w:bottom w:val="none" w:sz="0" w:space="0" w:color="auto"/>
        <w:right w:val="none" w:sz="0" w:space="0" w:color="auto"/>
      </w:divBdr>
    </w:div>
    <w:div w:id="1810396528">
      <w:bodyDiv w:val="1"/>
      <w:marLeft w:val="0"/>
      <w:marRight w:val="0"/>
      <w:marTop w:val="0"/>
      <w:marBottom w:val="0"/>
      <w:divBdr>
        <w:top w:val="none" w:sz="0" w:space="0" w:color="auto"/>
        <w:left w:val="none" w:sz="0" w:space="0" w:color="auto"/>
        <w:bottom w:val="none" w:sz="0" w:space="0" w:color="auto"/>
        <w:right w:val="none" w:sz="0" w:space="0" w:color="auto"/>
      </w:divBdr>
    </w:div>
    <w:div w:id="1810705391">
      <w:bodyDiv w:val="1"/>
      <w:marLeft w:val="0"/>
      <w:marRight w:val="0"/>
      <w:marTop w:val="0"/>
      <w:marBottom w:val="0"/>
      <w:divBdr>
        <w:top w:val="none" w:sz="0" w:space="0" w:color="auto"/>
        <w:left w:val="none" w:sz="0" w:space="0" w:color="auto"/>
        <w:bottom w:val="none" w:sz="0" w:space="0" w:color="auto"/>
        <w:right w:val="none" w:sz="0" w:space="0" w:color="auto"/>
      </w:divBdr>
    </w:div>
    <w:div w:id="1810779668">
      <w:bodyDiv w:val="1"/>
      <w:marLeft w:val="0"/>
      <w:marRight w:val="0"/>
      <w:marTop w:val="0"/>
      <w:marBottom w:val="0"/>
      <w:divBdr>
        <w:top w:val="none" w:sz="0" w:space="0" w:color="auto"/>
        <w:left w:val="none" w:sz="0" w:space="0" w:color="auto"/>
        <w:bottom w:val="none" w:sz="0" w:space="0" w:color="auto"/>
        <w:right w:val="none" w:sz="0" w:space="0" w:color="auto"/>
      </w:divBdr>
    </w:div>
    <w:div w:id="1813138874">
      <w:bodyDiv w:val="1"/>
      <w:marLeft w:val="0"/>
      <w:marRight w:val="0"/>
      <w:marTop w:val="0"/>
      <w:marBottom w:val="0"/>
      <w:divBdr>
        <w:top w:val="none" w:sz="0" w:space="0" w:color="auto"/>
        <w:left w:val="none" w:sz="0" w:space="0" w:color="auto"/>
        <w:bottom w:val="none" w:sz="0" w:space="0" w:color="auto"/>
        <w:right w:val="none" w:sz="0" w:space="0" w:color="auto"/>
      </w:divBdr>
    </w:div>
    <w:div w:id="1824160092">
      <w:bodyDiv w:val="1"/>
      <w:marLeft w:val="0"/>
      <w:marRight w:val="0"/>
      <w:marTop w:val="0"/>
      <w:marBottom w:val="0"/>
      <w:divBdr>
        <w:top w:val="none" w:sz="0" w:space="0" w:color="auto"/>
        <w:left w:val="none" w:sz="0" w:space="0" w:color="auto"/>
        <w:bottom w:val="none" w:sz="0" w:space="0" w:color="auto"/>
        <w:right w:val="none" w:sz="0" w:space="0" w:color="auto"/>
      </w:divBdr>
    </w:div>
    <w:div w:id="1831868788">
      <w:bodyDiv w:val="1"/>
      <w:marLeft w:val="0"/>
      <w:marRight w:val="0"/>
      <w:marTop w:val="0"/>
      <w:marBottom w:val="0"/>
      <w:divBdr>
        <w:top w:val="none" w:sz="0" w:space="0" w:color="auto"/>
        <w:left w:val="none" w:sz="0" w:space="0" w:color="auto"/>
        <w:bottom w:val="none" w:sz="0" w:space="0" w:color="auto"/>
        <w:right w:val="none" w:sz="0" w:space="0" w:color="auto"/>
      </w:divBdr>
    </w:div>
    <w:div w:id="1833252720">
      <w:bodyDiv w:val="1"/>
      <w:marLeft w:val="0"/>
      <w:marRight w:val="0"/>
      <w:marTop w:val="0"/>
      <w:marBottom w:val="0"/>
      <w:divBdr>
        <w:top w:val="none" w:sz="0" w:space="0" w:color="auto"/>
        <w:left w:val="none" w:sz="0" w:space="0" w:color="auto"/>
        <w:bottom w:val="none" w:sz="0" w:space="0" w:color="auto"/>
        <w:right w:val="none" w:sz="0" w:space="0" w:color="auto"/>
      </w:divBdr>
    </w:div>
    <w:div w:id="1837725079">
      <w:bodyDiv w:val="1"/>
      <w:marLeft w:val="0"/>
      <w:marRight w:val="0"/>
      <w:marTop w:val="0"/>
      <w:marBottom w:val="0"/>
      <w:divBdr>
        <w:top w:val="none" w:sz="0" w:space="0" w:color="auto"/>
        <w:left w:val="none" w:sz="0" w:space="0" w:color="auto"/>
        <w:bottom w:val="none" w:sz="0" w:space="0" w:color="auto"/>
        <w:right w:val="none" w:sz="0" w:space="0" w:color="auto"/>
      </w:divBdr>
    </w:div>
    <w:div w:id="1837764265">
      <w:bodyDiv w:val="1"/>
      <w:marLeft w:val="0"/>
      <w:marRight w:val="0"/>
      <w:marTop w:val="0"/>
      <w:marBottom w:val="0"/>
      <w:divBdr>
        <w:top w:val="none" w:sz="0" w:space="0" w:color="auto"/>
        <w:left w:val="none" w:sz="0" w:space="0" w:color="auto"/>
        <w:bottom w:val="none" w:sz="0" w:space="0" w:color="auto"/>
        <w:right w:val="none" w:sz="0" w:space="0" w:color="auto"/>
      </w:divBdr>
    </w:div>
    <w:div w:id="1839536973">
      <w:bodyDiv w:val="1"/>
      <w:marLeft w:val="0"/>
      <w:marRight w:val="0"/>
      <w:marTop w:val="0"/>
      <w:marBottom w:val="0"/>
      <w:divBdr>
        <w:top w:val="none" w:sz="0" w:space="0" w:color="auto"/>
        <w:left w:val="none" w:sz="0" w:space="0" w:color="auto"/>
        <w:bottom w:val="none" w:sz="0" w:space="0" w:color="auto"/>
        <w:right w:val="none" w:sz="0" w:space="0" w:color="auto"/>
      </w:divBdr>
    </w:div>
    <w:div w:id="1843542791">
      <w:bodyDiv w:val="1"/>
      <w:marLeft w:val="0"/>
      <w:marRight w:val="0"/>
      <w:marTop w:val="0"/>
      <w:marBottom w:val="0"/>
      <w:divBdr>
        <w:top w:val="none" w:sz="0" w:space="0" w:color="auto"/>
        <w:left w:val="none" w:sz="0" w:space="0" w:color="auto"/>
        <w:bottom w:val="none" w:sz="0" w:space="0" w:color="auto"/>
        <w:right w:val="none" w:sz="0" w:space="0" w:color="auto"/>
      </w:divBdr>
    </w:div>
    <w:div w:id="1845318354">
      <w:bodyDiv w:val="1"/>
      <w:marLeft w:val="0"/>
      <w:marRight w:val="0"/>
      <w:marTop w:val="0"/>
      <w:marBottom w:val="0"/>
      <w:divBdr>
        <w:top w:val="none" w:sz="0" w:space="0" w:color="auto"/>
        <w:left w:val="none" w:sz="0" w:space="0" w:color="auto"/>
        <w:bottom w:val="none" w:sz="0" w:space="0" w:color="auto"/>
        <w:right w:val="none" w:sz="0" w:space="0" w:color="auto"/>
      </w:divBdr>
    </w:div>
    <w:div w:id="1845513747">
      <w:bodyDiv w:val="1"/>
      <w:marLeft w:val="0"/>
      <w:marRight w:val="0"/>
      <w:marTop w:val="0"/>
      <w:marBottom w:val="0"/>
      <w:divBdr>
        <w:top w:val="none" w:sz="0" w:space="0" w:color="auto"/>
        <w:left w:val="none" w:sz="0" w:space="0" w:color="auto"/>
        <w:bottom w:val="none" w:sz="0" w:space="0" w:color="auto"/>
        <w:right w:val="none" w:sz="0" w:space="0" w:color="auto"/>
      </w:divBdr>
    </w:div>
    <w:div w:id="1845974233">
      <w:bodyDiv w:val="1"/>
      <w:marLeft w:val="0"/>
      <w:marRight w:val="0"/>
      <w:marTop w:val="0"/>
      <w:marBottom w:val="0"/>
      <w:divBdr>
        <w:top w:val="none" w:sz="0" w:space="0" w:color="auto"/>
        <w:left w:val="none" w:sz="0" w:space="0" w:color="auto"/>
        <w:bottom w:val="none" w:sz="0" w:space="0" w:color="auto"/>
        <w:right w:val="none" w:sz="0" w:space="0" w:color="auto"/>
      </w:divBdr>
    </w:div>
    <w:div w:id="1850287347">
      <w:bodyDiv w:val="1"/>
      <w:marLeft w:val="0"/>
      <w:marRight w:val="0"/>
      <w:marTop w:val="0"/>
      <w:marBottom w:val="0"/>
      <w:divBdr>
        <w:top w:val="none" w:sz="0" w:space="0" w:color="auto"/>
        <w:left w:val="none" w:sz="0" w:space="0" w:color="auto"/>
        <w:bottom w:val="none" w:sz="0" w:space="0" w:color="auto"/>
        <w:right w:val="none" w:sz="0" w:space="0" w:color="auto"/>
      </w:divBdr>
    </w:div>
    <w:div w:id="1855420744">
      <w:bodyDiv w:val="1"/>
      <w:marLeft w:val="0"/>
      <w:marRight w:val="0"/>
      <w:marTop w:val="0"/>
      <w:marBottom w:val="0"/>
      <w:divBdr>
        <w:top w:val="none" w:sz="0" w:space="0" w:color="auto"/>
        <w:left w:val="none" w:sz="0" w:space="0" w:color="auto"/>
        <w:bottom w:val="none" w:sz="0" w:space="0" w:color="auto"/>
        <w:right w:val="none" w:sz="0" w:space="0" w:color="auto"/>
      </w:divBdr>
    </w:div>
    <w:div w:id="1873956269">
      <w:bodyDiv w:val="1"/>
      <w:marLeft w:val="0"/>
      <w:marRight w:val="0"/>
      <w:marTop w:val="0"/>
      <w:marBottom w:val="0"/>
      <w:divBdr>
        <w:top w:val="none" w:sz="0" w:space="0" w:color="auto"/>
        <w:left w:val="none" w:sz="0" w:space="0" w:color="auto"/>
        <w:bottom w:val="none" w:sz="0" w:space="0" w:color="auto"/>
        <w:right w:val="none" w:sz="0" w:space="0" w:color="auto"/>
      </w:divBdr>
    </w:div>
    <w:div w:id="1874414730">
      <w:bodyDiv w:val="1"/>
      <w:marLeft w:val="0"/>
      <w:marRight w:val="0"/>
      <w:marTop w:val="0"/>
      <w:marBottom w:val="0"/>
      <w:divBdr>
        <w:top w:val="none" w:sz="0" w:space="0" w:color="auto"/>
        <w:left w:val="none" w:sz="0" w:space="0" w:color="auto"/>
        <w:bottom w:val="none" w:sz="0" w:space="0" w:color="auto"/>
        <w:right w:val="none" w:sz="0" w:space="0" w:color="auto"/>
      </w:divBdr>
    </w:div>
    <w:div w:id="1881742657">
      <w:bodyDiv w:val="1"/>
      <w:marLeft w:val="0"/>
      <w:marRight w:val="0"/>
      <w:marTop w:val="0"/>
      <w:marBottom w:val="0"/>
      <w:divBdr>
        <w:top w:val="none" w:sz="0" w:space="0" w:color="auto"/>
        <w:left w:val="none" w:sz="0" w:space="0" w:color="auto"/>
        <w:bottom w:val="none" w:sz="0" w:space="0" w:color="auto"/>
        <w:right w:val="none" w:sz="0" w:space="0" w:color="auto"/>
      </w:divBdr>
    </w:div>
    <w:div w:id="1883202586">
      <w:bodyDiv w:val="1"/>
      <w:marLeft w:val="0"/>
      <w:marRight w:val="0"/>
      <w:marTop w:val="0"/>
      <w:marBottom w:val="0"/>
      <w:divBdr>
        <w:top w:val="none" w:sz="0" w:space="0" w:color="auto"/>
        <w:left w:val="none" w:sz="0" w:space="0" w:color="auto"/>
        <w:bottom w:val="none" w:sz="0" w:space="0" w:color="auto"/>
        <w:right w:val="none" w:sz="0" w:space="0" w:color="auto"/>
      </w:divBdr>
    </w:div>
    <w:div w:id="1884318650">
      <w:bodyDiv w:val="1"/>
      <w:marLeft w:val="0"/>
      <w:marRight w:val="0"/>
      <w:marTop w:val="0"/>
      <w:marBottom w:val="0"/>
      <w:divBdr>
        <w:top w:val="none" w:sz="0" w:space="0" w:color="auto"/>
        <w:left w:val="none" w:sz="0" w:space="0" w:color="auto"/>
        <w:bottom w:val="none" w:sz="0" w:space="0" w:color="auto"/>
        <w:right w:val="none" w:sz="0" w:space="0" w:color="auto"/>
      </w:divBdr>
    </w:div>
    <w:div w:id="1887451166">
      <w:bodyDiv w:val="1"/>
      <w:marLeft w:val="0"/>
      <w:marRight w:val="0"/>
      <w:marTop w:val="0"/>
      <w:marBottom w:val="0"/>
      <w:divBdr>
        <w:top w:val="none" w:sz="0" w:space="0" w:color="auto"/>
        <w:left w:val="none" w:sz="0" w:space="0" w:color="auto"/>
        <w:bottom w:val="none" w:sz="0" w:space="0" w:color="auto"/>
        <w:right w:val="none" w:sz="0" w:space="0" w:color="auto"/>
      </w:divBdr>
    </w:div>
    <w:div w:id="1888830895">
      <w:bodyDiv w:val="1"/>
      <w:marLeft w:val="0"/>
      <w:marRight w:val="0"/>
      <w:marTop w:val="0"/>
      <w:marBottom w:val="0"/>
      <w:divBdr>
        <w:top w:val="none" w:sz="0" w:space="0" w:color="auto"/>
        <w:left w:val="none" w:sz="0" w:space="0" w:color="auto"/>
        <w:bottom w:val="none" w:sz="0" w:space="0" w:color="auto"/>
        <w:right w:val="none" w:sz="0" w:space="0" w:color="auto"/>
      </w:divBdr>
    </w:div>
    <w:div w:id="1893073946">
      <w:bodyDiv w:val="1"/>
      <w:marLeft w:val="0"/>
      <w:marRight w:val="0"/>
      <w:marTop w:val="0"/>
      <w:marBottom w:val="0"/>
      <w:divBdr>
        <w:top w:val="none" w:sz="0" w:space="0" w:color="auto"/>
        <w:left w:val="none" w:sz="0" w:space="0" w:color="auto"/>
        <w:bottom w:val="none" w:sz="0" w:space="0" w:color="auto"/>
        <w:right w:val="none" w:sz="0" w:space="0" w:color="auto"/>
      </w:divBdr>
    </w:div>
    <w:div w:id="1895771121">
      <w:bodyDiv w:val="1"/>
      <w:marLeft w:val="0"/>
      <w:marRight w:val="0"/>
      <w:marTop w:val="0"/>
      <w:marBottom w:val="0"/>
      <w:divBdr>
        <w:top w:val="none" w:sz="0" w:space="0" w:color="auto"/>
        <w:left w:val="none" w:sz="0" w:space="0" w:color="auto"/>
        <w:bottom w:val="none" w:sz="0" w:space="0" w:color="auto"/>
        <w:right w:val="none" w:sz="0" w:space="0" w:color="auto"/>
      </w:divBdr>
    </w:div>
    <w:div w:id="1897281816">
      <w:bodyDiv w:val="1"/>
      <w:marLeft w:val="0"/>
      <w:marRight w:val="0"/>
      <w:marTop w:val="0"/>
      <w:marBottom w:val="0"/>
      <w:divBdr>
        <w:top w:val="none" w:sz="0" w:space="0" w:color="auto"/>
        <w:left w:val="none" w:sz="0" w:space="0" w:color="auto"/>
        <w:bottom w:val="none" w:sz="0" w:space="0" w:color="auto"/>
        <w:right w:val="none" w:sz="0" w:space="0" w:color="auto"/>
      </w:divBdr>
    </w:div>
    <w:div w:id="1898591967">
      <w:bodyDiv w:val="1"/>
      <w:marLeft w:val="0"/>
      <w:marRight w:val="0"/>
      <w:marTop w:val="0"/>
      <w:marBottom w:val="0"/>
      <w:divBdr>
        <w:top w:val="none" w:sz="0" w:space="0" w:color="auto"/>
        <w:left w:val="none" w:sz="0" w:space="0" w:color="auto"/>
        <w:bottom w:val="none" w:sz="0" w:space="0" w:color="auto"/>
        <w:right w:val="none" w:sz="0" w:space="0" w:color="auto"/>
      </w:divBdr>
    </w:div>
    <w:div w:id="1901407062">
      <w:bodyDiv w:val="1"/>
      <w:marLeft w:val="0"/>
      <w:marRight w:val="0"/>
      <w:marTop w:val="0"/>
      <w:marBottom w:val="0"/>
      <w:divBdr>
        <w:top w:val="none" w:sz="0" w:space="0" w:color="auto"/>
        <w:left w:val="none" w:sz="0" w:space="0" w:color="auto"/>
        <w:bottom w:val="none" w:sz="0" w:space="0" w:color="auto"/>
        <w:right w:val="none" w:sz="0" w:space="0" w:color="auto"/>
      </w:divBdr>
    </w:div>
    <w:div w:id="1909882662">
      <w:bodyDiv w:val="1"/>
      <w:marLeft w:val="0"/>
      <w:marRight w:val="0"/>
      <w:marTop w:val="0"/>
      <w:marBottom w:val="0"/>
      <w:divBdr>
        <w:top w:val="none" w:sz="0" w:space="0" w:color="auto"/>
        <w:left w:val="none" w:sz="0" w:space="0" w:color="auto"/>
        <w:bottom w:val="none" w:sz="0" w:space="0" w:color="auto"/>
        <w:right w:val="none" w:sz="0" w:space="0" w:color="auto"/>
      </w:divBdr>
    </w:div>
    <w:div w:id="1911651672">
      <w:bodyDiv w:val="1"/>
      <w:marLeft w:val="0"/>
      <w:marRight w:val="0"/>
      <w:marTop w:val="0"/>
      <w:marBottom w:val="0"/>
      <w:divBdr>
        <w:top w:val="none" w:sz="0" w:space="0" w:color="auto"/>
        <w:left w:val="none" w:sz="0" w:space="0" w:color="auto"/>
        <w:bottom w:val="none" w:sz="0" w:space="0" w:color="auto"/>
        <w:right w:val="none" w:sz="0" w:space="0" w:color="auto"/>
      </w:divBdr>
    </w:div>
    <w:div w:id="1912882816">
      <w:bodyDiv w:val="1"/>
      <w:marLeft w:val="0"/>
      <w:marRight w:val="0"/>
      <w:marTop w:val="0"/>
      <w:marBottom w:val="0"/>
      <w:divBdr>
        <w:top w:val="none" w:sz="0" w:space="0" w:color="auto"/>
        <w:left w:val="none" w:sz="0" w:space="0" w:color="auto"/>
        <w:bottom w:val="none" w:sz="0" w:space="0" w:color="auto"/>
        <w:right w:val="none" w:sz="0" w:space="0" w:color="auto"/>
      </w:divBdr>
    </w:div>
    <w:div w:id="1916352837">
      <w:bodyDiv w:val="1"/>
      <w:marLeft w:val="0"/>
      <w:marRight w:val="0"/>
      <w:marTop w:val="0"/>
      <w:marBottom w:val="0"/>
      <w:divBdr>
        <w:top w:val="none" w:sz="0" w:space="0" w:color="auto"/>
        <w:left w:val="none" w:sz="0" w:space="0" w:color="auto"/>
        <w:bottom w:val="none" w:sz="0" w:space="0" w:color="auto"/>
        <w:right w:val="none" w:sz="0" w:space="0" w:color="auto"/>
      </w:divBdr>
    </w:div>
    <w:div w:id="1916744809">
      <w:bodyDiv w:val="1"/>
      <w:marLeft w:val="0"/>
      <w:marRight w:val="0"/>
      <w:marTop w:val="0"/>
      <w:marBottom w:val="0"/>
      <w:divBdr>
        <w:top w:val="none" w:sz="0" w:space="0" w:color="auto"/>
        <w:left w:val="none" w:sz="0" w:space="0" w:color="auto"/>
        <w:bottom w:val="none" w:sz="0" w:space="0" w:color="auto"/>
        <w:right w:val="none" w:sz="0" w:space="0" w:color="auto"/>
      </w:divBdr>
    </w:div>
    <w:div w:id="1922565085">
      <w:bodyDiv w:val="1"/>
      <w:marLeft w:val="0"/>
      <w:marRight w:val="0"/>
      <w:marTop w:val="0"/>
      <w:marBottom w:val="0"/>
      <w:divBdr>
        <w:top w:val="none" w:sz="0" w:space="0" w:color="auto"/>
        <w:left w:val="none" w:sz="0" w:space="0" w:color="auto"/>
        <w:bottom w:val="none" w:sz="0" w:space="0" w:color="auto"/>
        <w:right w:val="none" w:sz="0" w:space="0" w:color="auto"/>
      </w:divBdr>
    </w:div>
    <w:div w:id="1923636445">
      <w:bodyDiv w:val="1"/>
      <w:marLeft w:val="0"/>
      <w:marRight w:val="0"/>
      <w:marTop w:val="0"/>
      <w:marBottom w:val="0"/>
      <w:divBdr>
        <w:top w:val="none" w:sz="0" w:space="0" w:color="auto"/>
        <w:left w:val="none" w:sz="0" w:space="0" w:color="auto"/>
        <w:bottom w:val="none" w:sz="0" w:space="0" w:color="auto"/>
        <w:right w:val="none" w:sz="0" w:space="0" w:color="auto"/>
      </w:divBdr>
    </w:div>
    <w:div w:id="1927571535">
      <w:bodyDiv w:val="1"/>
      <w:marLeft w:val="0"/>
      <w:marRight w:val="0"/>
      <w:marTop w:val="0"/>
      <w:marBottom w:val="0"/>
      <w:divBdr>
        <w:top w:val="none" w:sz="0" w:space="0" w:color="auto"/>
        <w:left w:val="none" w:sz="0" w:space="0" w:color="auto"/>
        <w:bottom w:val="none" w:sz="0" w:space="0" w:color="auto"/>
        <w:right w:val="none" w:sz="0" w:space="0" w:color="auto"/>
      </w:divBdr>
    </w:div>
    <w:div w:id="1928345394">
      <w:bodyDiv w:val="1"/>
      <w:marLeft w:val="0"/>
      <w:marRight w:val="0"/>
      <w:marTop w:val="0"/>
      <w:marBottom w:val="0"/>
      <w:divBdr>
        <w:top w:val="none" w:sz="0" w:space="0" w:color="auto"/>
        <w:left w:val="none" w:sz="0" w:space="0" w:color="auto"/>
        <w:bottom w:val="none" w:sz="0" w:space="0" w:color="auto"/>
        <w:right w:val="none" w:sz="0" w:space="0" w:color="auto"/>
      </w:divBdr>
    </w:div>
    <w:div w:id="1935630657">
      <w:bodyDiv w:val="1"/>
      <w:marLeft w:val="0"/>
      <w:marRight w:val="0"/>
      <w:marTop w:val="0"/>
      <w:marBottom w:val="0"/>
      <w:divBdr>
        <w:top w:val="none" w:sz="0" w:space="0" w:color="auto"/>
        <w:left w:val="none" w:sz="0" w:space="0" w:color="auto"/>
        <w:bottom w:val="none" w:sz="0" w:space="0" w:color="auto"/>
        <w:right w:val="none" w:sz="0" w:space="0" w:color="auto"/>
      </w:divBdr>
    </w:div>
    <w:div w:id="1937202125">
      <w:bodyDiv w:val="1"/>
      <w:marLeft w:val="0"/>
      <w:marRight w:val="0"/>
      <w:marTop w:val="0"/>
      <w:marBottom w:val="0"/>
      <w:divBdr>
        <w:top w:val="none" w:sz="0" w:space="0" w:color="auto"/>
        <w:left w:val="none" w:sz="0" w:space="0" w:color="auto"/>
        <w:bottom w:val="none" w:sz="0" w:space="0" w:color="auto"/>
        <w:right w:val="none" w:sz="0" w:space="0" w:color="auto"/>
      </w:divBdr>
    </w:div>
    <w:div w:id="1939018606">
      <w:bodyDiv w:val="1"/>
      <w:marLeft w:val="0"/>
      <w:marRight w:val="0"/>
      <w:marTop w:val="0"/>
      <w:marBottom w:val="0"/>
      <w:divBdr>
        <w:top w:val="none" w:sz="0" w:space="0" w:color="auto"/>
        <w:left w:val="none" w:sz="0" w:space="0" w:color="auto"/>
        <w:bottom w:val="none" w:sz="0" w:space="0" w:color="auto"/>
        <w:right w:val="none" w:sz="0" w:space="0" w:color="auto"/>
      </w:divBdr>
    </w:div>
    <w:div w:id="1941521207">
      <w:bodyDiv w:val="1"/>
      <w:marLeft w:val="0"/>
      <w:marRight w:val="0"/>
      <w:marTop w:val="0"/>
      <w:marBottom w:val="0"/>
      <w:divBdr>
        <w:top w:val="none" w:sz="0" w:space="0" w:color="auto"/>
        <w:left w:val="none" w:sz="0" w:space="0" w:color="auto"/>
        <w:bottom w:val="none" w:sz="0" w:space="0" w:color="auto"/>
        <w:right w:val="none" w:sz="0" w:space="0" w:color="auto"/>
      </w:divBdr>
    </w:div>
    <w:div w:id="1948461263">
      <w:bodyDiv w:val="1"/>
      <w:marLeft w:val="0"/>
      <w:marRight w:val="0"/>
      <w:marTop w:val="0"/>
      <w:marBottom w:val="0"/>
      <w:divBdr>
        <w:top w:val="none" w:sz="0" w:space="0" w:color="auto"/>
        <w:left w:val="none" w:sz="0" w:space="0" w:color="auto"/>
        <w:bottom w:val="none" w:sz="0" w:space="0" w:color="auto"/>
        <w:right w:val="none" w:sz="0" w:space="0" w:color="auto"/>
      </w:divBdr>
    </w:div>
    <w:div w:id="1948728463">
      <w:bodyDiv w:val="1"/>
      <w:marLeft w:val="0"/>
      <w:marRight w:val="0"/>
      <w:marTop w:val="0"/>
      <w:marBottom w:val="0"/>
      <w:divBdr>
        <w:top w:val="none" w:sz="0" w:space="0" w:color="auto"/>
        <w:left w:val="none" w:sz="0" w:space="0" w:color="auto"/>
        <w:bottom w:val="none" w:sz="0" w:space="0" w:color="auto"/>
        <w:right w:val="none" w:sz="0" w:space="0" w:color="auto"/>
      </w:divBdr>
    </w:div>
    <w:div w:id="1955403716">
      <w:bodyDiv w:val="1"/>
      <w:marLeft w:val="0"/>
      <w:marRight w:val="0"/>
      <w:marTop w:val="0"/>
      <w:marBottom w:val="0"/>
      <w:divBdr>
        <w:top w:val="none" w:sz="0" w:space="0" w:color="auto"/>
        <w:left w:val="none" w:sz="0" w:space="0" w:color="auto"/>
        <w:bottom w:val="none" w:sz="0" w:space="0" w:color="auto"/>
        <w:right w:val="none" w:sz="0" w:space="0" w:color="auto"/>
      </w:divBdr>
    </w:div>
    <w:div w:id="1961451739">
      <w:bodyDiv w:val="1"/>
      <w:marLeft w:val="0"/>
      <w:marRight w:val="0"/>
      <w:marTop w:val="0"/>
      <w:marBottom w:val="0"/>
      <w:divBdr>
        <w:top w:val="none" w:sz="0" w:space="0" w:color="auto"/>
        <w:left w:val="none" w:sz="0" w:space="0" w:color="auto"/>
        <w:bottom w:val="none" w:sz="0" w:space="0" w:color="auto"/>
        <w:right w:val="none" w:sz="0" w:space="0" w:color="auto"/>
      </w:divBdr>
    </w:div>
    <w:div w:id="1967929499">
      <w:bodyDiv w:val="1"/>
      <w:marLeft w:val="0"/>
      <w:marRight w:val="0"/>
      <w:marTop w:val="0"/>
      <w:marBottom w:val="0"/>
      <w:divBdr>
        <w:top w:val="none" w:sz="0" w:space="0" w:color="auto"/>
        <w:left w:val="none" w:sz="0" w:space="0" w:color="auto"/>
        <w:bottom w:val="none" w:sz="0" w:space="0" w:color="auto"/>
        <w:right w:val="none" w:sz="0" w:space="0" w:color="auto"/>
      </w:divBdr>
    </w:div>
    <w:div w:id="1975062824">
      <w:bodyDiv w:val="1"/>
      <w:marLeft w:val="0"/>
      <w:marRight w:val="0"/>
      <w:marTop w:val="0"/>
      <w:marBottom w:val="0"/>
      <w:divBdr>
        <w:top w:val="none" w:sz="0" w:space="0" w:color="auto"/>
        <w:left w:val="none" w:sz="0" w:space="0" w:color="auto"/>
        <w:bottom w:val="none" w:sz="0" w:space="0" w:color="auto"/>
        <w:right w:val="none" w:sz="0" w:space="0" w:color="auto"/>
      </w:divBdr>
    </w:div>
    <w:div w:id="1977903908">
      <w:bodyDiv w:val="1"/>
      <w:marLeft w:val="0"/>
      <w:marRight w:val="0"/>
      <w:marTop w:val="0"/>
      <w:marBottom w:val="0"/>
      <w:divBdr>
        <w:top w:val="none" w:sz="0" w:space="0" w:color="auto"/>
        <w:left w:val="none" w:sz="0" w:space="0" w:color="auto"/>
        <w:bottom w:val="none" w:sz="0" w:space="0" w:color="auto"/>
        <w:right w:val="none" w:sz="0" w:space="0" w:color="auto"/>
      </w:divBdr>
    </w:div>
    <w:div w:id="1982272467">
      <w:bodyDiv w:val="1"/>
      <w:marLeft w:val="0"/>
      <w:marRight w:val="0"/>
      <w:marTop w:val="0"/>
      <w:marBottom w:val="0"/>
      <w:divBdr>
        <w:top w:val="none" w:sz="0" w:space="0" w:color="auto"/>
        <w:left w:val="none" w:sz="0" w:space="0" w:color="auto"/>
        <w:bottom w:val="none" w:sz="0" w:space="0" w:color="auto"/>
        <w:right w:val="none" w:sz="0" w:space="0" w:color="auto"/>
      </w:divBdr>
    </w:div>
    <w:div w:id="1982811250">
      <w:bodyDiv w:val="1"/>
      <w:marLeft w:val="0"/>
      <w:marRight w:val="0"/>
      <w:marTop w:val="0"/>
      <w:marBottom w:val="0"/>
      <w:divBdr>
        <w:top w:val="none" w:sz="0" w:space="0" w:color="auto"/>
        <w:left w:val="none" w:sz="0" w:space="0" w:color="auto"/>
        <w:bottom w:val="none" w:sz="0" w:space="0" w:color="auto"/>
        <w:right w:val="none" w:sz="0" w:space="0" w:color="auto"/>
      </w:divBdr>
    </w:div>
    <w:div w:id="1986086249">
      <w:bodyDiv w:val="1"/>
      <w:marLeft w:val="0"/>
      <w:marRight w:val="0"/>
      <w:marTop w:val="0"/>
      <w:marBottom w:val="0"/>
      <w:divBdr>
        <w:top w:val="none" w:sz="0" w:space="0" w:color="auto"/>
        <w:left w:val="none" w:sz="0" w:space="0" w:color="auto"/>
        <w:bottom w:val="none" w:sz="0" w:space="0" w:color="auto"/>
        <w:right w:val="none" w:sz="0" w:space="0" w:color="auto"/>
      </w:divBdr>
    </w:div>
    <w:div w:id="1994795010">
      <w:bodyDiv w:val="1"/>
      <w:marLeft w:val="0"/>
      <w:marRight w:val="0"/>
      <w:marTop w:val="0"/>
      <w:marBottom w:val="0"/>
      <w:divBdr>
        <w:top w:val="none" w:sz="0" w:space="0" w:color="auto"/>
        <w:left w:val="none" w:sz="0" w:space="0" w:color="auto"/>
        <w:bottom w:val="none" w:sz="0" w:space="0" w:color="auto"/>
        <w:right w:val="none" w:sz="0" w:space="0" w:color="auto"/>
      </w:divBdr>
    </w:div>
    <w:div w:id="1995520781">
      <w:bodyDiv w:val="1"/>
      <w:marLeft w:val="0"/>
      <w:marRight w:val="0"/>
      <w:marTop w:val="0"/>
      <w:marBottom w:val="0"/>
      <w:divBdr>
        <w:top w:val="none" w:sz="0" w:space="0" w:color="auto"/>
        <w:left w:val="none" w:sz="0" w:space="0" w:color="auto"/>
        <w:bottom w:val="none" w:sz="0" w:space="0" w:color="auto"/>
        <w:right w:val="none" w:sz="0" w:space="0" w:color="auto"/>
      </w:divBdr>
    </w:div>
    <w:div w:id="2003925458">
      <w:bodyDiv w:val="1"/>
      <w:marLeft w:val="0"/>
      <w:marRight w:val="0"/>
      <w:marTop w:val="0"/>
      <w:marBottom w:val="0"/>
      <w:divBdr>
        <w:top w:val="none" w:sz="0" w:space="0" w:color="auto"/>
        <w:left w:val="none" w:sz="0" w:space="0" w:color="auto"/>
        <w:bottom w:val="none" w:sz="0" w:space="0" w:color="auto"/>
        <w:right w:val="none" w:sz="0" w:space="0" w:color="auto"/>
      </w:divBdr>
    </w:div>
    <w:div w:id="2007006983">
      <w:bodyDiv w:val="1"/>
      <w:marLeft w:val="0"/>
      <w:marRight w:val="0"/>
      <w:marTop w:val="0"/>
      <w:marBottom w:val="0"/>
      <w:divBdr>
        <w:top w:val="none" w:sz="0" w:space="0" w:color="auto"/>
        <w:left w:val="none" w:sz="0" w:space="0" w:color="auto"/>
        <w:bottom w:val="none" w:sz="0" w:space="0" w:color="auto"/>
        <w:right w:val="none" w:sz="0" w:space="0" w:color="auto"/>
      </w:divBdr>
    </w:div>
    <w:div w:id="2009676815">
      <w:bodyDiv w:val="1"/>
      <w:marLeft w:val="0"/>
      <w:marRight w:val="0"/>
      <w:marTop w:val="0"/>
      <w:marBottom w:val="0"/>
      <w:divBdr>
        <w:top w:val="none" w:sz="0" w:space="0" w:color="auto"/>
        <w:left w:val="none" w:sz="0" w:space="0" w:color="auto"/>
        <w:bottom w:val="none" w:sz="0" w:space="0" w:color="auto"/>
        <w:right w:val="none" w:sz="0" w:space="0" w:color="auto"/>
      </w:divBdr>
    </w:div>
    <w:div w:id="2010323522">
      <w:bodyDiv w:val="1"/>
      <w:marLeft w:val="0"/>
      <w:marRight w:val="0"/>
      <w:marTop w:val="0"/>
      <w:marBottom w:val="0"/>
      <w:divBdr>
        <w:top w:val="none" w:sz="0" w:space="0" w:color="auto"/>
        <w:left w:val="none" w:sz="0" w:space="0" w:color="auto"/>
        <w:bottom w:val="none" w:sz="0" w:space="0" w:color="auto"/>
        <w:right w:val="none" w:sz="0" w:space="0" w:color="auto"/>
      </w:divBdr>
    </w:div>
    <w:div w:id="2016297328">
      <w:bodyDiv w:val="1"/>
      <w:marLeft w:val="0"/>
      <w:marRight w:val="0"/>
      <w:marTop w:val="0"/>
      <w:marBottom w:val="0"/>
      <w:divBdr>
        <w:top w:val="none" w:sz="0" w:space="0" w:color="auto"/>
        <w:left w:val="none" w:sz="0" w:space="0" w:color="auto"/>
        <w:bottom w:val="none" w:sz="0" w:space="0" w:color="auto"/>
        <w:right w:val="none" w:sz="0" w:space="0" w:color="auto"/>
      </w:divBdr>
    </w:div>
    <w:div w:id="2016346984">
      <w:bodyDiv w:val="1"/>
      <w:marLeft w:val="0"/>
      <w:marRight w:val="0"/>
      <w:marTop w:val="0"/>
      <w:marBottom w:val="0"/>
      <w:divBdr>
        <w:top w:val="none" w:sz="0" w:space="0" w:color="auto"/>
        <w:left w:val="none" w:sz="0" w:space="0" w:color="auto"/>
        <w:bottom w:val="none" w:sz="0" w:space="0" w:color="auto"/>
        <w:right w:val="none" w:sz="0" w:space="0" w:color="auto"/>
      </w:divBdr>
    </w:div>
    <w:div w:id="2017531703">
      <w:bodyDiv w:val="1"/>
      <w:marLeft w:val="0"/>
      <w:marRight w:val="0"/>
      <w:marTop w:val="0"/>
      <w:marBottom w:val="0"/>
      <w:divBdr>
        <w:top w:val="none" w:sz="0" w:space="0" w:color="auto"/>
        <w:left w:val="none" w:sz="0" w:space="0" w:color="auto"/>
        <w:bottom w:val="none" w:sz="0" w:space="0" w:color="auto"/>
        <w:right w:val="none" w:sz="0" w:space="0" w:color="auto"/>
      </w:divBdr>
    </w:div>
    <w:div w:id="2018073591">
      <w:bodyDiv w:val="1"/>
      <w:marLeft w:val="0"/>
      <w:marRight w:val="0"/>
      <w:marTop w:val="0"/>
      <w:marBottom w:val="0"/>
      <w:divBdr>
        <w:top w:val="none" w:sz="0" w:space="0" w:color="auto"/>
        <w:left w:val="none" w:sz="0" w:space="0" w:color="auto"/>
        <w:bottom w:val="none" w:sz="0" w:space="0" w:color="auto"/>
        <w:right w:val="none" w:sz="0" w:space="0" w:color="auto"/>
      </w:divBdr>
    </w:div>
    <w:div w:id="2019655535">
      <w:bodyDiv w:val="1"/>
      <w:marLeft w:val="0"/>
      <w:marRight w:val="0"/>
      <w:marTop w:val="0"/>
      <w:marBottom w:val="0"/>
      <w:divBdr>
        <w:top w:val="none" w:sz="0" w:space="0" w:color="auto"/>
        <w:left w:val="none" w:sz="0" w:space="0" w:color="auto"/>
        <w:bottom w:val="none" w:sz="0" w:space="0" w:color="auto"/>
        <w:right w:val="none" w:sz="0" w:space="0" w:color="auto"/>
      </w:divBdr>
    </w:div>
    <w:div w:id="2029674802">
      <w:bodyDiv w:val="1"/>
      <w:marLeft w:val="0"/>
      <w:marRight w:val="0"/>
      <w:marTop w:val="0"/>
      <w:marBottom w:val="0"/>
      <w:divBdr>
        <w:top w:val="none" w:sz="0" w:space="0" w:color="auto"/>
        <w:left w:val="none" w:sz="0" w:space="0" w:color="auto"/>
        <w:bottom w:val="none" w:sz="0" w:space="0" w:color="auto"/>
        <w:right w:val="none" w:sz="0" w:space="0" w:color="auto"/>
      </w:divBdr>
    </w:div>
    <w:div w:id="2031640606">
      <w:bodyDiv w:val="1"/>
      <w:marLeft w:val="0"/>
      <w:marRight w:val="0"/>
      <w:marTop w:val="0"/>
      <w:marBottom w:val="0"/>
      <w:divBdr>
        <w:top w:val="none" w:sz="0" w:space="0" w:color="auto"/>
        <w:left w:val="none" w:sz="0" w:space="0" w:color="auto"/>
        <w:bottom w:val="none" w:sz="0" w:space="0" w:color="auto"/>
        <w:right w:val="none" w:sz="0" w:space="0" w:color="auto"/>
      </w:divBdr>
    </w:div>
    <w:div w:id="2055426805">
      <w:bodyDiv w:val="1"/>
      <w:marLeft w:val="0"/>
      <w:marRight w:val="0"/>
      <w:marTop w:val="0"/>
      <w:marBottom w:val="0"/>
      <w:divBdr>
        <w:top w:val="none" w:sz="0" w:space="0" w:color="auto"/>
        <w:left w:val="none" w:sz="0" w:space="0" w:color="auto"/>
        <w:bottom w:val="none" w:sz="0" w:space="0" w:color="auto"/>
        <w:right w:val="none" w:sz="0" w:space="0" w:color="auto"/>
      </w:divBdr>
    </w:div>
    <w:div w:id="2064719293">
      <w:bodyDiv w:val="1"/>
      <w:marLeft w:val="0"/>
      <w:marRight w:val="0"/>
      <w:marTop w:val="0"/>
      <w:marBottom w:val="0"/>
      <w:divBdr>
        <w:top w:val="none" w:sz="0" w:space="0" w:color="auto"/>
        <w:left w:val="none" w:sz="0" w:space="0" w:color="auto"/>
        <w:bottom w:val="none" w:sz="0" w:space="0" w:color="auto"/>
        <w:right w:val="none" w:sz="0" w:space="0" w:color="auto"/>
      </w:divBdr>
    </w:div>
    <w:div w:id="2068648541">
      <w:bodyDiv w:val="1"/>
      <w:marLeft w:val="0"/>
      <w:marRight w:val="0"/>
      <w:marTop w:val="0"/>
      <w:marBottom w:val="0"/>
      <w:divBdr>
        <w:top w:val="none" w:sz="0" w:space="0" w:color="auto"/>
        <w:left w:val="none" w:sz="0" w:space="0" w:color="auto"/>
        <w:bottom w:val="none" w:sz="0" w:space="0" w:color="auto"/>
        <w:right w:val="none" w:sz="0" w:space="0" w:color="auto"/>
      </w:divBdr>
    </w:div>
    <w:div w:id="2070568353">
      <w:bodyDiv w:val="1"/>
      <w:marLeft w:val="0"/>
      <w:marRight w:val="0"/>
      <w:marTop w:val="0"/>
      <w:marBottom w:val="0"/>
      <w:divBdr>
        <w:top w:val="none" w:sz="0" w:space="0" w:color="auto"/>
        <w:left w:val="none" w:sz="0" w:space="0" w:color="auto"/>
        <w:bottom w:val="none" w:sz="0" w:space="0" w:color="auto"/>
        <w:right w:val="none" w:sz="0" w:space="0" w:color="auto"/>
      </w:divBdr>
    </w:div>
    <w:div w:id="2074430528">
      <w:bodyDiv w:val="1"/>
      <w:marLeft w:val="0"/>
      <w:marRight w:val="0"/>
      <w:marTop w:val="0"/>
      <w:marBottom w:val="0"/>
      <w:divBdr>
        <w:top w:val="none" w:sz="0" w:space="0" w:color="auto"/>
        <w:left w:val="none" w:sz="0" w:space="0" w:color="auto"/>
        <w:bottom w:val="none" w:sz="0" w:space="0" w:color="auto"/>
        <w:right w:val="none" w:sz="0" w:space="0" w:color="auto"/>
      </w:divBdr>
    </w:div>
    <w:div w:id="2075273479">
      <w:bodyDiv w:val="1"/>
      <w:marLeft w:val="0"/>
      <w:marRight w:val="0"/>
      <w:marTop w:val="0"/>
      <w:marBottom w:val="0"/>
      <w:divBdr>
        <w:top w:val="none" w:sz="0" w:space="0" w:color="auto"/>
        <w:left w:val="none" w:sz="0" w:space="0" w:color="auto"/>
        <w:bottom w:val="none" w:sz="0" w:space="0" w:color="auto"/>
        <w:right w:val="none" w:sz="0" w:space="0" w:color="auto"/>
      </w:divBdr>
    </w:div>
    <w:div w:id="2075852898">
      <w:bodyDiv w:val="1"/>
      <w:marLeft w:val="0"/>
      <w:marRight w:val="0"/>
      <w:marTop w:val="0"/>
      <w:marBottom w:val="0"/>
      <w:divBdr>
        <w:top w:val="none" w:sz="0" w:space="0" w:color="auto"/>
        <w:left w:val="none" w:sz="0" w:space="0" w:color="auto"/>
        <w:bottom w:val="none" w:sz="0" w:space="0" w:color="auto"/>
        <w:right w:val="none" w:sz="0" w:space="0" w:color="auto"/>
      </w:divBdr>
    </w:div>
    <w:div w:id="2077780835">
      <w:bodyDiv w:val="1"/>
      <w:marLeft w:val="0"/>
      <w:marRight w:val="0"/>
      <w:marTop w:val="0"/>
      <w:marBottom w:val="0"/>
      <w:divBdr>
        <w:top w:val="none" w:sz="0" w:space="0" w:color="auto"/>
        <w:left w:val="none" w:sz="0" w:space="0" w:color="auto"/>
        <w:bottom w:val="none" w:sz="0" w:space="0" w:color="auto"/>
        <w:right w:val="none" w:sz="0" w:space="0" w:color="auto"/>
      </w:divBdr>
    </w:div>
    <w:div w:id="2083677068">
      <w:bodyDiv w:val="1"/>
      <w:marLeft w:val="0"/>
      <w:marRight w:val="0"/>
      <w:marTop w:val="0"/>
      <w:marBottom w:val="0"/>
      <w:divBdr>
        <w:top w:val="none" w:sz="0" w:space="0" w:color="auto"/>
        <w:left w:val="none" w:sz="0" w:space="0" w:color="auto"/>
        <w:bottom w:val="none" w:sz="0" w:space="0" w:color="auto"/>
        <w:right w:val="none" w:sz="0" w:space="0" w:color="auto"/>
      </w:divBdr>
    </w:div>
    <w:div w:id="2091999478">
      <w:bodyDiv w:val="1"/>
      <w:marLeft w:val="0"/>
      <w:marRight w:val="0"/>
      <w:marTop w:val="0"/>
      <w:marBottom w:val="0"/>
      <w:divBdr>
        <w:top w:val="none" w:sz="0" w:space="0" w:color="auto"/>
        <w:left w:val="none" w:sz="0" w:space="0" w:color="auto"/>
        <w:bottom w:val="none" w:sz="0" w:space="0" w:color="auto"/>
        <w:right w:val="none" w:sz="0" w:space="0" w:color="auto"/>
      </w:divBdr>
    </w:div>
    <w:div w:id="2096896330">
      <w:bodyDiv w:val="1"/>
      <w:marLeft w:val="0"/>
      <w:marRight w:val="0"/>
      <w:marTop w:val="0"/>
      <w:marBottom w:val="0"/>
      <w:divBdr>
        <w:top w:val="none" w:sz="0" w:space="0" w:color="auto"/>
        <w:left w:val="none" w:sz="0" w:space="0" w:color="auto"/>
        <w:bottom w:val="none" w:sz="0" w:space="0" w:color="auto"/>
        <w:right w:val="none" w:sz="0" w:space="0" w:color="auto"/>
      </w:divBdr>
    </w:div>
    <w:div w:id="2101103105">
      <w:bodyDiv w:val="1"/>
      <w:marLeft w:val="0"/>
      <w:marRight w:val="0"/>
      <w:marTop w:val="0"/>
      <w:marBottom w:val="0"/>
      <w:divBdr>
        <w:top w:val="none" w:sz="0" w:space="0" w:color="auto"/>
        <w:left w:val="none" w:sz="0" w:space="0" w:color="auto"/>
        <w:bottom w:val="none" w:sz="0" w:space="0" w:color="auto"/>
        <w:right w:val="none" w:sz="0" w:space="0" w:color="auto"/>
      </w:divBdr>
    </w:div>
    <w:div w:id="2103330765">
      <w:bodyDiv w:val="1"/>
      <w:marLeft w:val="0"/>
      <w:marRight w:val="0"/>
      <w:marTop w:val="0"/>
      <w:marBottom w:val="0"/>
      <w:divBdr>
        <w:top w:val="none" w:sz="0" w:space="0" w:color="auto"/>
        <w:left w:val="none" w:sz="0" w:space="0" w:color="auto"/>
        <w:bottom w:val="none" w:sz="0" w:space="0" w:color="auto"/>
        <w:right w:val="none" w:sz="0" w:space="0" w:color="auto"/>
      </w:divBdr>
    </w:div>
    <w:div w:id="2105029345">
      <w:bodyDiv w:val="1"/>
      <w:marLeft w:val="0"/>
      <w:marRight w:val="0"/>
      <w:marTop w:val="0"/>
      <w:marBottom w:val="0"/>
      <w:divBdr>
        <w:top w:val="none" w:sz="0" w:space="0" w:color="auto"/>
        <w:left w:val="none" w:sz="0" w:space="0" w:color="auto"/>
        <w:bottom w:val="none" w:sz="0" w:space="0" w:color="auto"/>
        <w:right w:val="none" w:sz="0" w:space="0" w:color="auto"/>
      </w:divBdr>
    </w:div>
    <w:div w:id="2105344278">
      <w:bodyDiv w:val="1"/>
      <w:marLeft w:val="0"/>
      <w:marRight w:val="0"/>
      <w:marTop w:val="0"/>
      <w:marBottom w:val="0"/>
      <w:divBdr>
        <w:top w:val="none" w:sz="0" w:space="0" w:color="auto"/>
        <w:left w:val="none" w:sz="0" w:space="0" w:color="auto"/>
        <w:bottom w:val="none" w:sz="0" w:space="0" w:color="auto"/>
        <w:right w:val="none" w:sz="0" w:space="0" w:color="auto"/>
      </w:divBdr>
    </w:div>
    <w:div w:id="2106535103">
      <w:bodyDiv w:val="1"/>
      <w:marLeft w:val="0"/>
      <w:marRight w:val="0"/>
      <w:marTop w:val="0"/>
      <w:marBottom w:val="0"/>
      <w:divBdr>
        <w:top w:val="none" w:sz="0" w:space="0" w:color="auto"/>
        <w:left w:val="none" w:sz="0" w:space="0" w:color="auto"/>
        <w:bottom w:val="none" w:sz="0" w:space="0" w:color="auto"/>
        <w:right w:val="none" w:sz="0" w:space="0" w:color="auto"/>
      </w:divBdr>
    </w:div>
    <w:div w:id="2120177972">
      <w:bodyDiv w:val="1"/>
      <w:marLeft w:val="0"/>
      <w:marRight w:val="0"/>
      <w:marTop w:val="0"/>
      <w:marBottom w:val="0"/>
      <w:divBdr>
        <w:top w:val="none" w:sz="0" w:space="0" w:color="auto"/>
        <w:left w:val="none" w:sz="0" w:space="0" w:color="auto"/>
        <w:bottom w:val="none" w:sz="0" w:space="0" w:color="auto"/>
        <w:right w:val="none" w:sz="0" w:space="0" w:color="auto"/>
      </w:divBdr>
    </w:div>
    <w:div w:id="2121097275">
      <w:bodyDiv w:val="1"/>
      <w:marLeft w:val="0"/>
      <w:marRight w:val="0"/>
      <w:marTop w:val="0"/>
      <w:marBottom w:val="0"/>
      <w:divBdr>
        <w:top w:val="none" w:sz="0" w:space="0" w:color="auto"/>
        <w:left w:val="none" w:sz="0" w:space="0" w:color="auto"/>
        <w:bottom w:val="none" w:sz="0" w:space="0" w:color="auto"/>
        <w:right w:val="none" w:sz="0" w:space="0" w:color="auto"/>
      </w:divBdr>
    </w:div>
    <w:div w:id="2122609937">
      <w:bodyDiv w:val="1"/>
      <w:marLeft w:val="0"/>
      <w:marRight w:val="0"/>
      <w:marTop w:val="0"/>
      <w:marBottom w:val="0"/>
      <w:divBdr>
        <w:top w:val="none" w:sz="0" w:space="0" w:color="auto"/>
        <w:left w:val="none" w:sz="0" w:space="0" w:color="auto"/>
        <w:bottom w:val="none" w:sz="0" w:space="0" w:color="auto"/>
        <w:right w:val="none" w:sz="0" w:space="0" w:color="auto"/>
      </w:divBdr>
    </w:div>
    <w:div w:id="2131316452">
      <w:bodyDiv w:val="1"/>
      <w:marLeft w:val="0"/>
      <w:marRight w:val="0"/>
      <w:marTop w:val="0"/>
      <w:marBottom w:val="0"/>
      <w:divBdr>
        <w:top w:val="none" w:sz="0" w:space="0" w:color="auto"/>
        <w:left w:val="none" w:sz="0" w:space="0" w:color="auto"/>
        <w:bottom w:val="none" w:sz="0" w:space="0" w:color="auto"/>
        <w:right w:val="none" w:sz="0" w:space="0" w:color="auto"/>
      </w:divBdr>
    </w:div>
    <w:div w:id="2133547189">
      <w:bodyDiv w:val="1"/>
      <w:marLeft w:val="0"/>
      <w:marRight w:val="0"/>
      <w:marTop w:val="0"/>
      <w:marBottom w:val="0"/>
      <w:divBdr>
        <w:top w:val="none" w:sz="0" w:space="0" w:color="auto"/>
        <w:left w:val="none" w:sz="0" w:space="0" w:color="auto"/>
        <w:bottom w:val="none" w:sz="0" w:space="0" w:color="auto"/>
        <w:right w:val="none" w:sz="0" w:space="0" w:color="auto"/>
      </w:divBdr>
    </w:div>
    <w:div w:id="2138720054">
      <w:bodyDiv w:val="1"/>
      <w:marLeft w:val="0"/>
      <w:marRight w:val="0"/>
      <w:marTop w:val="0"/>
      <w:marBottom w:val="0"/>
      <w:divBdr>
        <w:top w:val="none" w:sz="0" w:space="0" w:color="auto"/>
        <w:left w:val="none" w:sz="0" w:space="0" w:color="auto"/>
        <w:bottom w:val="none" w:sz="0" w:space="0" w:color="auto"/>
        <w:right w:val="none" w:sz="0" w:space="0" w:color="auto"/>
      </w:divBdr>
    </w:div>
    <w:div w:id="2138913861">
      <w:bodyDiv w:val="1"/>
      <w:marLeft w:val="0"/>
      <w:marRight w:val="0"/>
      <w:marTop w:val="0"/>
      <w:marBottom w:val="0"/>
      <w:divBdr>
        <w:top w:val="none" w:sz="0" w:space="0" w:color="auto"/>
        <w:left w:val="none" w:sz="0" w:space="0" w:color="auto"/>
        <w:bottom w:val="none" w:sz="0" w:space="0" w:color="auto"/>
        <w:right w:val="none" w:sz="0" w:space="0" w:color="auto"/>
      </w:divBdr>
    </w:div>
    <w:div w:id="2140293014">
      <w:bodyDiv w:val="1"/>
      <w:marLeft w:val="0"/>
      <w:marRight w:val="0"/>
      <w:marTop w:val="0"/>
      <w:marBottom w:val="0"/>
      <w:divBdr>
        <w:top w:val="none" w:sz="0" w:space="0" w:color="auto"/>
        <w:left w:val="none" w:sz="0" w:space="0" w:color="auto"/>
        <w:bottom w:val="none" w:sz="0" w:space="0" w:color="auto"/>
        <w:right w:val="none" w:sz="0" w:space="0" w:color="auto"/>
      </w:divBdr>
    </w:div>
    <w:div w:id="2140612513">
      <w:bodyDiv w:val="1"/>
      <w:marLeft w:val="0"/>
      <w:marRight w:val="0"/>
      <w:marTop w:val="0"/>
      <w:marBottom w:val="0"/>
      <w:divBdr>
        <w:top w:val="none" w:sz="0" w:space="0" w:color="auto"/>
        <w:left w:val="none" w:sz="0" w:space="0" w:color="auto"/>
        <w:bottom w:val="none" w:sz="0" w:space="0" w:color="auto"/>
        <w:right w:val="none" w:sz="0" w:space="0" w:color="auto"/>
      </w:divBdr>
    </w:div>
    <w:div w:id="2140804817">
      <w:bodyDiv w:val="1"/>
      <w:marLeft w:val="0"/>
      <w:marRight w:val="0"/>
      <w:marTop w:val="0"/>
      <w:marBottom w:val="0"/>
      <w:divBdr>
        <w:top w:val="none" w:sz="0" w:space="0" w:color="auto"/>
        <w:left w:val="none" w:sz="0" w:space="0" w:color="auto"/>
        <w:bottom w:val="none" w:sz="0" w:space="0" w:color="auto"/>
        <w:right w:val="none" w:sz="0" w:space="0" w:color="auto"/>
      </w:divBdr>
    </w:div>
    <w:div w:id="2143228003">
      <w:bodyDiv w:val="1"/>
      <w:marLeft w:val="0"/>
      <w:marRight w:val="0"/>
      <w:marTop w:val="0"/>
      <w:marBottom w:val="0"/>
      <w:divBdr>
        <w:top w:val="none" w:sz="0" w:space="0" w:color="auto"/>
        <w:left w:val="none" w:sz="0" w:space="0" w:color="auto"/>
        <w:bottom w:val="none" w:sz="0" w:space="0" w:color="auto"/>
        <w:right w:val="none" w:sz="0" w:space="0" w:color="auto"/>
      </w:divBdr>
      <w:divsChild>
        <w:div w:id="1262638471">
          <w:marLeft w:val="480"/>
          <w:marRight w:val="0"/>
          <w:marTop w:val="0"/>
          <w:marBottom w:val="0"/>
          <w:divBdr>
            <w:top w:val="none" w:sz="0" w:space="0" w:color="auto"/>
            <w:left w:val="none" w:sz="0" w:space="0" w:color="auto"/>
            <w:bottom w:val="none" w:sz="0" w:space="0" w:color="auto"/>
            <w:right w:val="none" w:sz="0" w:space="0" w:color="auto"/>
          </w:divBdr>
        </w:div>
        <w:div w:id="334769649">
          <w:marLeft w:val="48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image" Target="media/image8.png"/><Relationship Id="rId26" Type="http://schemas.openxmlformats.org/officeDocument/2006/relationships/image" Target="media/image16.png"/><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footer" Target="footer4.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image" Target="media/image7.png"/><Relationship Id="rId25" Type="http://schemas.openxmlformats.org/officeDocument/2006/relationships/image" Target="media/image15.jpeg"/><Relationship Id="rId33"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webSettings" Target="webSettings.xml"/><Relationship Id="rId11" Type="http://schemas.microsoft.com/office/2007/relationships/hdphoto" Target="media/hdphoto1.wdp"/><Relationship Id="rId24" Type="http://schemas.openxmlformats.org/officeDocument/2006/relationships/image" Target="media/image14.jpeg"/><Relationship Id="rId32" Type="http://schemas.openxmlformats.org/officeDocument/2006/relationships/image" Target="media/image21.png"/><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9.png"/><Relationship Id="rId31"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2B4C82AD-F74F-4074-A22F-F488048378AD}">
  <we:reference id="wa104382081" version="1.55.1.0" store="ar-SA" storeType="OMEX"/>
  <we:alternateReferences>
    <we:reference id="wa104382081" version="1.55.1.0" store="" storeType="OMEX"/>
  </we:alternateReferences>
  <we:properties>
    <we:property name="MENDELEY_CITATIONS" value="[]"/>
    <we:property name="MENDELEY_CITATIONS_LOCALE_CODE" value="&quot;ar&quot;"/>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الم11</b:Tag>
    <b:SourceType>Book</b:SourceType>
    <b:Guid>{A32B999E-D83B-4E6A-BE69-998203F51091}</b:Guid>
    <b:Title>الإدارة الرشـيدة والإصـلاح الإداري والمـالي</b:Title>
    <b:Year>2011</b:Year>
    <b:Publisher>المنظمة العربية للتنمية الإدارية، القاهرة</b:Publisher>
    <b:Author>
      <b:Author>
        <b:NameList>
          <b:Person>
            <b:Last>الإدارية</b:Last>
            <b:First>المنظمة</b:First>
            <b:Middle>العربية للتنمية</b:Middle>
          </b:Person>
        </b:NameList>
      </b:Author>
    </b:Author>
    <b:City>القـاهرة</b:City>
    <b:RefOrder>35</b:RefOrder>
  </b:Source>
  <b:Source>
    <b:Tag>Uni12</b:Tag>
    <b:SourceType>Book</b:SourceType>
    <b:Guid>{F8C511B3-CED4-410C-B5D5-9E4D8EB8070D}</b:Guid>
    <b:Author>
      <b:Author>
        <b:NameList>
          <b:Person>
            <b:Last>United Nations Development Programme</b:Last>
          </b:Person>
        </b:NameList>
      </b:Author>
    </b:Author>
    <b:Title>Governance: Good governance and the rule of law</b:Title>
    <b:Year>2012</b:Year>
    <b:RefOrder>36</b:RefOrder>
  </b:Source>
  <b:Source>
    <b:Tag>محم11</b:Tag>
    <b:SourceType>Book</b:SourceType>
    <b:Guid>{D44F88A7-75A0-4DA6-8E1D-4B6184142FA3}</b:Guid>
    <b:Author>
      <b:Author>
        <b:NameList>
          <b:Person>
            <b:Last>محمد</b:Last>
            <b:Middle>سعيد</b:Middle>
            <b:First>أسماء</b:First>
          </b:Person>
        </b:NameList>
      </b:Author>
    </b:Author>
    <b:Title>الحوكمة من منظور تنموي</b:Title>
    <b:Year>2011</b:Year>
    <b:Publisher>مكتبة الانجلو مصرية، مصر</b:Publisher>
    <b:City>القاهرة</b:City>
    <b:LCID>ar-JO</b:LCID>
    <b:RefOrder>37</b:RefOrder>
  </b:Source>
  <b:Source>
    <b:Tag>Saw08</b:Tag>
    <b:SourceType>Book</b:SourceType>
    <b:Guid>{C57953E4-C9FA-4711-BF8B-86035DC01CEA}</b:Guid>
    <b:Author>
      <b:Author>
        <b:NameList>
          <b:Person>
            <b:Last>Judge</b:Last>
            <b:First>Lawrence</b:First>
          </b:Person>
          <b:Person>
            <b:Last>Saweyr</b:Last>
            <b:First>Thomas</b:First>
          </b:Person>
          <b:Person>
            <b:Last>Bodey</b:Last>
            <b:First>Kimberly</b:First>
          </b:Person>
        </b:NameList>
      </b:Author>
    </b:Author>
    <b:Title>Sport Governance And Policy Development, An Ethical Approach to Managing Sport in the 21st Century.</b:Title>
    <b:Year>2008</b:Year>
    <b:Publisher>Sagamore Publishing, L.L.C</b:Publisher>
    <b:City>United States</b:City>
    <b:LCID>en-US</b:LCID>
    <b:RefOrder>19</b:RefOrder>
  </b:Source>
  <b:Source>
    <b:Tag>Jaa23</b:Tag>
    <b:SourceType>JournalArticle</b:SourceType>
    <b:Guid>{FDD7A989-8CC7-4A0A-9AB0-817CF2A70971}</b:Guid>
    <b:Author>
      <b:Author>
        <b:NameList>
          <b:Person>
            <b:Last>Jaafar Mousa</b:Last>
            <b:First>Doaa</b:First>
          </b:Person>
          <b:Person>
            <b:Last>Bouabid</b:Last>
            <b:First>Anis</b:First>
          </b:Person>
        </b:NameList>
      </b:Author>
    </b:Author>
    <b:Title>The role of sporting governance in reducing risks and increasing the efficiency of high performance by applying statistics</b:Title>
    <b:JournalName>revista euro americana de ciencias del deporte</b:JournalName>
    <b:Year>2023</b:Year>
    <b:Pages>1-11</b:Pages>
    <b:Volume>12</b:Volume>
    <b:Issue>9</b:Issue>
    <b:LCID>en-US</b:LCID>
    <b:RefOrder>38</b:RefOrder>
  </b:Source>
  <b:Source>
    <b:Tag>Par18</b:Tag>
    <b:SourceType>Book</b:SourceType>
    <b:Guid>{6602FAE6-7853-421E-88BC-325EDA81918C}</b:Guid>
    <b:Title>The impact of governance principles on sport organisations’ governance practices and performance: A systematic review</b:Title>
    <b:Year>2018</b:Year>
    <b:Author>
      <b:Author>
        <b:NameList>
          <b:Person>
            <b:Last>Parent</b:Last>
            <b:First>Milena M</b:First>
          </b:Person>
          <b:Person>
            <b:Last>Hoye</b:Last>
            <b:First>Russell</b:First>
          </b:Person>
        </b:NameList>
      </b:Author>
    </b:Author>
    <b:LCID>en-US</b:LCID>
    <b:RefOrder>39</b:RefOrder>
  </b:Source>
  <b:Source>
    <b:Tag>شلت15</b:Tag>
    <b:SourceType>Book</b:SourceType>
    <b:Guid>{91EAD34D-1BB9-4D60-AF17-ABC05CFDFC9C}</b:Guid>
    <b:Author>
      <b:Author>
        <b:NameList>
          <b:Person>
            <b:Last>شلتوت</b:Last>
            <b:First>حسن</b:First>
          </b:Person>
          <b:Person>
            <b:Last>معوض</b:Last>
            <b:First>حسن</b:First>
          </b:Person>
        </b:NameList>
      </b:Author>
    </b:Author>
    <b:Title>التنظيم والإدارة في التربية الرياضية</b:Title>
    <b:Year>2015</b:Year>
    <b:Publisher>مطبعة الفكر العربي،  العراق.</b:Publisher>
    <b:City>بغداد</b:City>
    <b:Edition>3</b:Edition>
    <b:LCID>ar-JO</b:LCID>
    <b:RefOrder>40</b:RefOrder>
  </b:Source>
  <b:Source>
    <b:Tag>علي17</b:Tag>
    <b:SourceType>Book</b:SourceType>
    <b:Guid>{99D34EB2-3284-411D-874D-233462891D45}</b:Guid>
    <b:Author>
      <b:Author>
        <b:NameList>
          <b:Person>
            <b:Last>علي</b:Last>
            <b:Middle>محمد</b:Middle>
            <b:First>جمال</b:First>
          </b:Person>
        </b:NameList>
      </b:Author>
    </b:Author>
    <b:Title>الحديث في الإدارة الرياضية والادارة العامة</b:Title>
    <b:Year>2007</b:Year>
    <b:Publisher>مركز الكتاب للنشر ,القاهرة</b:Publisher>
    <b:City>مصر</b:City>
    <b:Edition>2</b:Edition>
    <b:LCID>ar-JO</b:LCID>
    <b:RefOrder>41</b:RefOrder>
  </b:Source>
  <b:Source>
    <b:Tag>الج13</b:Tag>
    <b:SourceType>Book</b:SourceType>
    <b:Guid>{E5EB488C-1922-4CF6-8412-1E1BD026541C}</b:Guid>
    <b:Author>
      <b:Author>
        <b:NameList>
          <b:Person>
            <b:Last>الجنابي</b:Last>
            <b:First>سلمان</b:First>
          </b:Person>
          <b:Person>
            <b:Last>الحسيناوي</b:Last>
            <b:First>علي</b:First>
          </b:Person>
        </b:NameList>
      </b:Author>
    </b:Author>
    <b:Title>الإدارة والتنظيم في التربية الرياضية</b:Title>
    <b:Year>2013</b:Year>
    <b:Publisher>مكتبة المجتمع العربي للنشر والتوزيع، الأردن</b:Publisher>
    <b:Edition>3</b:Edition>
    <b:LCID>ar-JO</b:LCID>
    <b:RefOrder>15</b:RefOrder>
  </b:Source>
  <b:Source>
    <b:Tag>بنا17</b:Tag>
    <b:SourceType>Book</b:SourceType>
    <b:Guid>{32048CC1-E58A-4CA5-9317-61B360483EB5}</b:Guid>
    <b:Author>
      <b:Author>
        <b:Corporate>عبد القادر بناجي، وآخرون</b:Corporate>
      </b:Author>
    </b:Author>
    <b:Title>الإدارة الرياضية ودورها في تحسين تسيير المنشآت الرياضية</b:Title>
    <b:Year>2017</b:Year>
    <b:Publisher>منشورات جامعة جلفة, معهد علوم وتقنيات النشاطات البدنية والرياضية ، الجزائر.</b:Publisher>
    <b:City>الجزائر</b:City>
    <b:LCID>ar-JO</b:LCID>
    <b:RefOrder>42</b:RefOrder>
  </b:Source>
  <b:Source>
    <b:Tag>شاك10</b:Tag>
    <b:SourceType>Book</b:SourceType>
    <b:Guid>{2E82103E-4089-4F7A-8EEE-4E6EC943BCA3}</b:Guid>
    <b:Author>
      <b:Author>
        <b:NameList>
          <b:Person>
            <b:Last>شاكر</b:Last>
            <b:First>محمود</b:First>
            <b:Middle>نبيل</b:Middle>
          </b:Person>
        </b:NameList>
      </b:Author>
    </b:Author>
    <b:Title>موضوعات مختارة في التنظيم والإدارة إدارة التربية الرياضية</b:Title>
    <b:Year>2010</b:Year>
    <b:Publisher>مكتبة ليث للطباعة ، العراق</b:Publisher>
    <b:City>ديالي</b:City>
    <b:LCID>ar-JO</b:LCID>
    <b:RefOrder>14</b:RefOrder>
  </b:Source>
  <b:Source>
    <b:Tag>عبد14</b:Tag>
    <b:SourceType>Book</b:SourceType>
    <b:Guid>{498555C2-8AB8-4118-9054-38FAA13B632E}</b:Guid>
    <b:Author>
      <b:Author>
        <b:NameList>
          <b:Person>
            <b:Last>عبدالعزيز</b:Last>
            <b:First>محمد</b:First>
          </b:Person>
        </b:NameList>
      </b:Author>
    </b:Author>
    <b:Title>الإدارة في المنشات الرياضية</b:Title>
    <b:Year>2014</b:Year>
    <b:Publisher>مكتبة دار العلوم، مصر</b:Publisher>
    <b:City>القاهرة</b:City>
    <b:LCID>ar-JO</b:LCID>
    <b:RefOrder>13</b:RefOrder>
  </b:Source>
  <b:Source>
    <b:Tag>نصر19</b:Tag>
    <b:SourceType>Book</b:SourceType>
    <b:Guid>{B0383B61-3547-4701-B3FE-B3CADBF3B62A}</b:Guid>
    <b:Author>
      <b:Author>
        <b:NameList>
          <b:Person>
            <b:Last>نصر</b:Last>
            <b:First>محمد</b:First>
            <b:Middle>إياد عمران</b:Middle>
          </b:Person>
        </b:NameList>
      </b:Author>
    </b:Author>
    <b:Title>درجة التزام وزارة الداخلية والأمن الوطني الفلسطيني بمعايير الحكم الرشيد من وجهة نظر العاملين رسالة دكتوراه</b:Title>
    <b:Year>2019</b:Year>
    <b:Publisher>جامعة اللاقصى، فلسطين.</b:Publisher>
    <b:City>غزة</b:City>
    <b:LCID>ar-JO</b:LCID>
    <b:RefOrder>1</b:RefOrder>
  </b:Source>
  <b:Source>
    <b:Tag>كسا21</b:Tag>
    <b:SourceType>JournalArticle</b:SourceType>
    <b:Guid>{CF03AAC8-28E9-4763-8AF7-2DBE1983D0F4}</b:Guid>
    <b:Title>حق النفاذ إلى المعلومة قاعدة أساسية في النظام الديمقراطي والحكم الرشيد</b:Title>
    <b:Year>2021</b:Year>
    <b:Author>
      <b:Author>
        <b:NameList>
          <b:Person>
            <b:Last>كسال</b:Last>
            <b:First>عبدالوهاب</b:First>
          </b:Person>
        </b:NameList>
      </b:Author>
    </b:Author>
    <b:JournalName>مجلة الدراسات والبحوث القانونية</b:JournalName>
    <b:Pages>492-511</b:Pages>
    <b:Volume>6</b:Volume>
    <b:Issue>2</b:Issue>
    <b:LCID>ar-JO</b:LCID>
    <b:RefOrder>2</b:RefOrder>
  </b:Source>
  <b:Source>
    <b:Tag>محم12</b:Tag>
    <b:SourceType>Book</b:SourceType>
    <b:Guid>{AA48E795-C925-4981-AE41-FDFC17F64DE6}</b:Guid>
    <b:Title>حوكمة المؤسسات الرياضية – دور الجمعيات العمومية في تفعيل الرقابة واتخاذ القرار في المؤسسات الرياضية رسالة دكتوراه منشورة</b:Title>
    <b:Year>2012</b:Year>
    <b:Author>
      <b:Author>
        <b:NameList>
          <b:Person>
            <b:Last>الكلزة</b:Last>
            <b:First>محمد</b:First>
          </b:Person>
        </b:NameList>
      </b:Author>
    </b:Author>
    <b:Publisher>أكاديمية السادات للعلوم الإدارية، القاهرة.</b:Publisher>
    <b:LCID>ar-JO</b:LCID>
    <b:RefOrder>4</b:RefOrder>
  </b:Source>
  <b:Source>
    <b:Tag>سمي05</b:Tag>
    <b:SourceType>Book</b:SourceType>
    <b:Guid>{FCDBA84A-E5D3-4F84-B769-09407DD3AD90}</b:Guid>
    <b:Author>
      <b:Author>
        <b:NameList>
          <b:Person>
            <b:Last>نصار</b:Last>
            <b:First>سمير</b:First>
          </b:Person>
        </b:NameList>
      </b:Author>
    </b:Author>
    <b:Title>ملائمة الاحتراف في الألعاب الجماعية من وجهة نظر الهيئات الرياضية في الأردن. رسالة ماجستير غير منشورة</b:Title>
    <b:JournalName>2005</b:JournalName>
    <b:Year>2005</b:Year>
    <b:Publisher>كلية الدراسات العليا، الجامعة الاردنية</b:Publisher>
    <b:City>الأردن</b:City>
    <b:LCID>ar-JO</b:LCID>
    <b:RefOrder>5</b:RefOrder>
  </b:Source>
  <b:Source>
    <b:Tag>ديه</b:Tag>
    <b:SourceType>JournalArticle</b:SourceType>
    <b:Guid>{82661493-4C44-4EAB-886B-AB818DC7AD6A}</b:Guid>
    <b:Author>
      <b:Author>
        <b:NameList>
          <b:Person>
            <b:Last>ديهوم</b:Last>
            <b:First>علي محمد مصطفى</b:First>
          </b:Person>
          <b:Person>
            <b:Last>أبوشينة</b:Last>
            <b:First>عزالدين عبدالحفيظ</b:First>
          </b:Person>
        </b:NameList>
      </b:Author>
    </b:Author>
    <b:Title>الحكم الرشيد دراسة في المقومات والتحديات."</b:Title>
    <b:Publisher>جامعة المرقب</b:Publisher>
    <b:JournalName>دراسات اقتصادية وادارية</b:JournalName>
    <b:Pages>22-47</b:Pages>
    <b:Issue>1</b:Issue>
    <b:Year>2016</b:Year>
    <b:Volume>19</b:Volume>
    <b:LCID>ar-JO</b:LCID>
    <b:RefOrder>7</b:RefOrder>
  </b:Source>
  <b:Source>
    <b:Tag>إحس18</b:Tag>
    <b:SourceType>JournalArticle</b:SourceType>
    <b:Guid>{DD0A6C8B-9F3F-4BB1-A05A-17C9B505AA9D}</b:Guid>
    <b:Title>أثر تطبيق معايير الحكم الرشيد على الإصلاح الإداري في دولة الإمارات العربية المتحدة‎</b:Title>
    <b:JournalName>Journal of Islam in Asia</b:JournalName>
    <b:Year>2018</b:Year>
    <b:Pages>228-257</b:Pages>
    <b:Volume>15</b:Volume>
    <b:Issue>3</b:Issue>
    <b:Author>
      <b:Author>
        <b:NameList>
          <b:Person>
            <b:Last>الميسري</b:Last>
            <b:First>إحسان عبدالله محمد الهارش</b:First>
          </b:Person>
          <b:Person>
            <b:Last>عبدالسلام</b:Last>
            <b:First>الفاتح عبدالله</b:First>
          </b:Person>
        </b:NameList>
      </b:Author>
    </b:Author>
    <b:LCID>ar-JO</b:LCID>
    <b:RefOrder>6</b:RefOrder>
  </b:Source>
  <b:Source>
    <b:Tag>مرز13</b:Tag>
    <b:SourceType>Book</b:SourceType>
    <b:Guid>{C81A8B73-D664-47AB-8CC7-A5B27A055EE3}</b:Guid>
    <b:Title>معضلة الفساد و إشكالية الحكم الرشيد في الجزائر .أطروحةدكتوارة‎</b:Title>
    <b:Year>2013</b:Year>
    <b:Author>
      <b:Author>
        <b:NameList>
          <b:Person>
            <b:Last>بن مرزوق</b:Last>
            <b:First>عنترة</b:First>
          </b:Person>
        </b:NameList>
      </b:Author>
    </b:Author>
    <b:Publisher>جامعة الجزائر3, كلية العلوم السياسية والإعلام</b:Publisher>
    <b:LCID>ar-JO</b:LCID>
    <b:RefOrder>8</b:RefOrder>
  </b:Source>
  <b:Source>
    <b:Tag>عصا20</b:Tag>
    <b:SourceType>Book</b:SourceType>
    <b:Guid>{8275D18F-0558-498B-89AC-37E2C91754B2}</b:Guid>
    <b:Author>
      <b:Author>
        <b:NameList>
          <b:Person>
            <b:Last>أبوركبة</b:Last>
            <b:First>عصام</b:First>
            <b:Middle>محمد عبد الرحمن</b:Middle>
          </b:Person>
        </b:NameList>
      </b:Author>
    </b:Author>
    <b:Title>أثر تطبيق معايير الحكم الرشيد على إدارة الأزمات في المنظمات غير الحكومية بالمحافظات الجنوبية لفلسطين,</b:Title>
    <b:Year>2020</b:Year>
    <b:Publisher>رسالة ماجستير غير منشورة, جامعة الأقصى</b:Publisher>
    <b:LCID>ar-JO</b:LCID>
    <b:RefOrder>10</b:RefOrder>
  </b:Source>
  <b:Source>
    <b:Tag>محم21</b:Tag>
    <b:SourceType>Book</b:SourceType>
    <b:Guid>{10E63923-8180-4305-A37F-18F81DD16DBD}</b:Guid>
    <b:Author>
      <b:Author>
        <b:NameList>
          <b:Person>
            <b:Last>حماد</b:Last>
            <b:First>محمد</b:First>
            <b:Middle>بسام وجيه</b:Middle>
          </b:Person>
        </b:NameList>
      </b:Author>
    </b:Author>
    <b:Title>مدى التزام المؤسسات الزراعية الحكومية والأهلية بمعايير الحكم الرشيد في محافظات شمال الضفة الغربية من وجهة نظر العاملين فيها‎</b:Title>
    <b:Year>2021</b:Year>
    <b:Publisher>رسالة ماجستير غير منشورة ، جامعة النجاح الوطنية.</b:Publisher>
    <b:LCID>ar-JO</b:LCID>
    <b:RefOrder>11</b:RefOrder>
  </b:Source>
  <b:Source>
    <b:Tag>زكي10</b:Tag>
    <b:SourceType>JournalArticle</b:SourceType>
    <b:Guid>{C2B7C420-7F0F-4735-8C32-2A34746F5B40}</b:Guid>
    <b:Author>
      <b:Author>
        <b:NameList>
          <b:Person>
            <b:Last>قانة</b:Last>
            <b:First>زكي</b:First>
          </b:Person>
        </b:NameList>
      </b:Author>
    </b:Author>
    <b:Title>الحكم الرشيد ومحاربة الفساد وتأثيرهما في نجاح الإصلاح والتنمية‎</b:Title>
    <b:JournalName>مجلة دراسات إقتصادية</b:JournalName>
    <b:Year>2010</b:Year>
    <b:Pages>109-133</b:Pages>
    <b:Volume>10</b:Volume>
    <b:Issue>3</b:Issue>
    <b:LCID>ar-JO</b:LCID>
    <b:RefOrder>12</b:RefOrder>
  </b:Source>
  <b:Source>
    <b:Tag>سمي13</b:Tag>
    <b:SourceType>Book</b:SourceType>
    <b:Guid>{7DC2D30D-DA41-416D-8EA3-BDC02A608157}</b:Guid>
    <b:Author>
      <b:Author>
        <b:NameList>
          <b:Person>
            <b:Last>مطير</b:Last>
            <b:First>سمير</b:First>
          </b:Person>
        </b:NameList>
      </b:Author>
    </b:Author>
    <b:Title>واقع تطبيق معايير الحكم الرشيد وعلاقتها بالأداء الإداري في الوزارات الفلسطينية</b:Title>
    <b:Year>2013</b:Year>
    <b:Publisher>رسالة ماجستير غير منشورة ، جامعة الأقصى،غزة–فلسطين.</b:Publisher>
    <b:LCID>ar-JO</b:LCID>
    <b:RefOrder>17</b:RefOrder>
  </b:Source>
  <b:Source>
    <b:Tag>رول19</b:Tag>
    <b:SourceType>Book</b:SourceType>
    <b:Guid>{6E2DA33E-B6AE-4D58-84DD-C865FEB7F9DD}</b:Guid>
    <b:Author>
      <b:Author>
        <b:NameList>
          <b:Person>
            <b:Last>الكببجي</b:Last>
            <b:First>رولا</b:First>
          </b:Person>
        </b:NameList>
      </b:Author>
    </b:Author>
    <b:Title>دور الحوكمة في الحد من الفساد في مؤسسات القطاع العام الفلسطيني</b:Title>
    <b:Year>2019</b:Year>
    <b:Publisher>رسالة ماجستير غير منشورة، جامعة القدس,أبو ديس – فلسطين.</b:Publisher>
    <b:LCID>ar-JO</b:LCID>
    <b:RefOrder>18</b:RefOrder>
  </b:Source>
  <b:Source>
    <b:Tag>غان12</b:Tag>
    <b:SourceType>JournalArticle</b:SourceType>
    <b:Guid>{06C0035B-E090-4F7B-A6E6-6EFDFBF83D08}</b:Guid>
    <b:Title>الحكومة الإلكترونية أداة لتحقيق مقومات الحكم الرشيد.</b:Title>
    <b:Year>2012</b:Year>
    <b:Author>
      <b:Author>
        <b:NameList>
          <b:Person>
            <b:Last>جلطي</b:Last>
            <b:First>غالم</b:First>
          </b:Person>
          <b:Person>
            <b:Last>عزي</b:Last>
            <b:First>الأخضر</b:First>
          </b:Person>
        </b:NameList>
      </b:Author>
    </b:Author>
    <b:JournalName>Revue d'ECONOMIE et de MANAGEMENT</b:JournalName>
    <b:Pages>110-138</b:Pages>
    <b:Volume>11</b:Volume>
    <b:Issue>1</b:Issue>
    <b:LCID>ar-JO</b:LCID>
    <b:RefOrder>9</b:RefOrder>
  </b:Source>
  <b:Source>
    <b:Tag>راش15</b:Tag>
    <b:SourceType>Book</b:SourceType>
    <b:Guid>{99502BED-8318-41F3-A6D0-60C9189EEA44}</b:Guid>
    <b:Title>أثر تطبيق الحوكمة في المؤسسات الرياضية على الإنجازات الرياضية الأولمبية في دولة الإمارات العربية المتحدة من وجهة نظر صنّاع القرار</b:Title>
    <b:Year>2015</b:Year>
    <b:Author>
      <b:Author>
        <b:NameList>
          <b:Person>
            <b:Last>النعيمي</b:Last>
            <b:First>راشد</b:First>
          </b:Person>
        </b:NameList>
      </b:Author>
    </b:Author>
    <b:Publisher>رسالة ماجستير غير منشورة، جامعة الإمارات العربية المتحدة</b:Publisher>
    <b:LCID>ar-JO</b:LCID>
    <b:RefOrder>3</b:RefOrder>
  </b:Source>
  <b:Source>
    <b:Tag>بشر21</b:Tag>
    <b:SourceType>Book</b:SourceType>
    <b:Guid>{46B301CD-656A-4D7B-A4D7-85800E7EBCFC}</b:Guid>
    <b:Title>واقع الحوكمة الادارية و علاقتها بالمناخ التنظيمي لدى مديري المدارس الحكومية و الخاصة في محافظة رام الله و البيرة من وجهة نظر مديري المدارس أنفسهم</b:Title>
    <b:Year>2021</b:Year>
    <b:Author>
      <b:Author>
        <b:NameList>
          <b:Person>
            <b:Last>أبو صلاح</b:Last>
            <b:First>بشرى</b:First>
            <b:Middle>نافز محمود</b:Middle>
          </b:Person>
        </b:NameList>
      </b:Author>
    </b:Author>
    <b:Publisher>رسالة ماجستير غير منشورة ، جامعة النجاح الوطنية، نابلس، فلسطين</b:Publisher>
    <b:LCID>ar-JO</b:LCID>
    <b:RefOrder>43</b:RefOrder>
  </b:Source>
  <b:Source>
    <b:Tag>هنا21</b:Tag>
    <b:SourceType>Book</b:SourceType>
    <b:Guid>{EDD1ED0B-76D7-4D26-AC68-785563D1E44B}</b:Guid>
    <b:Author>
      <b:Author>
        <b:NameList>
          <b:Person>
            <b:Last>خطيب</b:Last>
            <b:First>هناء</b:First>
            <b:Middle>عمران علي</b:Middle>
          </b:Person>
        </b:NameList>
      </b:Author>
    </b:Author>
    <b:Title>مدى تطبيق الحوكمة في الأندية الرياضية ودورها في تحسين الأداء المؤسسي من وجهة نظر أعضاء الهيئات العمومية للأندية في محافظة رام الله والبيرة،</b:Title>
    <b:Year>2021</b:Year>
    <b:Publisher>رسالة ماجستير غير منشورة، جامعة القدس، فلسطين</b:Publisher>
    <b:LCID>ar-JO</b:LCID>
    <b:RefOrder>44</b:RefOrder>
  </b:Source>
  <b:Source>
    <b:Tag>الد05</b:Tag>
    <b:SourceType>Book</b:SourceType>
    <b:Guid>{CA63C2D8-8035-45DA-B142-4C34CBDD3D57}</b:Guid>
    <b:Author>
      <b:Author>
        <b:NameList>
          <b:Person>
            <b:Last>الدوري</b:Last>
            <b:First>زكريا</b:First>
          </b:Person>
        </b:NameList>
      </b:Author>
    </b:Author>
    <b:Title>الإدارة الاستراتيجية: مفاهيم وعمليات وحالات دراسية</b:Title>
    <b:Year>2005</b:Year>
    <b:Publisher>دار اليازوري، الأردن</b:Publisher>
    <b:City>عمان</b:City>
    <b:LCID>ar-JO</b:LCID>
    <b:RefOrder>27</b:RefOrder>
  </b:Source>
  <b:Source>
    <b:Tag>بوز19</b:Tag>
    <b:SourceType>JournalArticle</b:SourceType>
    <b:Guid>{D867489E-7E13-4158-9BE2-D53B75465C57}</b:Guid>
    <b:Title>دور مبادئ الحوكمة في تعزيز أداء العاملين في المؤسسات الرياضية دراسة ميدانية بمندوبية الجهوية للشباب والرياضة</b:Title>
    <b:Year>2019</b:Year>
    <b:Author>
      <b:Author>
        <b:NameList>
          <b:Person>
            <b:Last>بوزيدي</b:Last>
            <b:First>فؤاد</b:First>
          </b:Person>
          <b:Person>
            <b:Last>عزيز</b:Last>
            <b:First>فيروز</b:First>
          </b:Person>
        </b:NameList>
      </b:Author>
    </b:Author>
    <b:JournalName>مجلة علوم الأداء الرياضي بتونس</b:JournalName>
    <b:Pages>127-142</b:Pages>
    <b:Volume>ع</b:Volume>
    <b:Issue>1</b:Issue>
    <b:City>تونس</b:City>
    <b:LCID>ar-JO</b:LCID>
    <b:RefOrder>45</b:RefOrder>
  </b:Source>
  <b:Source>
    <b:Tag>الح16</b:Tag>
    <b:SourceType>Book</b:SourceType>
    <b:Guid>{246634F6-8D26-4B9B-89C0-0EB00D8D946F}</b:Guid>
    <b:Title>أثر تطبيق الحوكمة على تحسين الأداء في المؤسسات الحكومية: دراسة حالة المديرية العامة للجمارك السورية</b:Title>
    <b:Year>2016</b:Year>
    <b:Author>
      <b:Author>
        <b:NameList>
          <b:Person>
            <b:Last>الحايك</b:Last>
            <b:First>نهى</b:First>
            <b:Middle>أحمد</b:Middle>
          </b:Person>
        </b:NameList>
      </b:Author>
    </b:Author>
    <b:Publisher>رسالة ماجستير غير منشورة، الجامعة الافتراضية السورية</b:Publisher>
    <b:City>الجمهورية العربية السورية</b:City>
    <b:LCID>ar-JO</b:LCID>
    <b:RefOrder>21</b:RefOrder>
  </b:Source>
  <b:Source>
    <b:Tag>عاد19</b:Tag>
    <b:SourceType>Book</b:SourceType>
    <b:Guid>{80FC1FCD-C278-4047-9DC4-9DDFD863B37A}</b:Guid>
    <b:Title>حوكمة المخاطر في البنوك والمؤسسات المالية</b:Title>
    <b:Year>2019</b:Year>
    <b:Publisher>الأنجلو المصرية، مصر</b:Publisher>
    <b:Author>
      <b:Author>
        <b:NameList>
          <b:Person>
            <b:Last>حسين</b:Last>
            <b:First>عادل</b:First>
            <b:Middle>حنفي</b:Middle>
          </b:Person>
        </b:NameList>
      </b:Author>
    </b:Author>
    <b:City>القاهرة</b:City>
    <b:Edition>1</b:Edition>
    <b:LCID>ar-JO</b:LCID>
    <b:RefOrder>23</b:RefOrder>
  </b:Source>
  <b:Source>
    <b:Tag>صال16</b:Tag>
    <b:SourceType>JournalArticle</b:SourceType>
    <b:Guid>{EC7EACBE-7C6E-4775-A6E1-2434E3DD9014}</b:Guid>
    <b:Title>دور التدقيق الداخلي في تفعيل مبادئ الحوكمة: دراسة ميدانية</b:Title>
    <b:Year>2016</b:Year>
    <b:Author>
      <b:Author>
        <b:NameList>
          <b:Person>
            <b:Last>صالحي</b:Last>
            <b:First>يزيد</b:First>
          </b:Person>
          <b:Person>
            <b:Last>عبدالله</b:Last>
            <b:First>مايو</b:First>
          </b:Person>
        </b:NameList>
      </b:Author>
    </b:Author>
    <b:JournalName>المجلة الجزائرية للتنمية الاقتصادية</b:JournalName>
    <b:Pages>45-55</b:Pages>
    <b:Volume>ع</b:Volume>
    <b:Issue>4</b:Issue>
    <b:City>الجزائر</b:City>
    <b:LCID>ar-JO</b:LCID>
    <b:RefOrder>22</b:RefOrder>
  </b:Source>
  <b:Source>
    <b:Tag>Mel18</b:Tag>
    <b:SourceType>JournalArticle</b:SourceType>
    <b:Guid>{C2069DAC-5841-4D08-9CBA-1FBD6B5586E6}</b:Guid>
    <b:Author>
      <b:Author>
        <b:NameList>
          <b:Person>
            <b:Last>Melo Ribeiro</b:Last>
            <b:First>Henrique</b:First>
          </b:Person>
          <b:Person>
            <b:Last>Kramer Costa</b:Last>
            <b:First>Benny</b:First>
          </b:Person>
        </b:NameList>
      </b:Author>
    </b:Author>
    <b:Title>APPLICATION, INVOLVEMENT AND RELEVANCE OF THE PRINCIPLES OF GOOD CORPORATE GOVERNANCE PRACTICES IN SPORTS ORGANIZATIONS</b:Title>
    <b:Year>2018</b:Year>
    <b:JournalName>Revista de Administração da Universidade Federal de Santa Maria</b:JournalName>
    <b:Pages>308-326</b:Pages>
    <b:Volume>11</b:Volume>
    <b:Issue>2</b:Issue>
    <b:City> Santa Maria, Brasil</b:City>
    <b:Publisher>Universidade Federal de Santa Maria</b:Publisher>
    <b:LCID>en-US</b:LCID>
    <b:RefOrder>46</b:RefOrder>
  </b:Source>
  <b:Source>
    <b:Tag>Fou22</b:Tag>
    <b:SourceType>JournalArticle</b:SourceType>
    <b:Guid>{9F431CE6-F25F-4D00-A6F6-7B83A401C668}</b:Guid>
    <b:Author>
      <b:Author>
        <b:Corporate>Fouad Bouzidi, Younes Ait Tahar, Belamri Yassine, Tarek Benchebha, Lorabi Radhouane, Benrached Yacine, Emammer khalifa emammer</b:Corporate>
      </b:Author>
    </b:Author>
    <b:Title>The Role Of Governance Principles In Improving The Performance Of Employees In Sports Establishments</b:Title>
    <b:JournalName>Journal of Positive School Psychology</b:JournalName>
    <b:Year>2022</b:Year>
    <b:Pages>4596-4607</b:Pages>
    <b:Volume>6</b:Volume>
    <b:Issue>9</b:Issue>
    <b:LCID>en-US</b:LCID>
    <b:RefOrder>47</b:RefOrder>
  </b:Source>
  <b:Source>
    <b:Tag>Sim16</b:Tag>
    <b:SourceType>JournalArticle</b:SourceType>
    <b:Guid>{FC762D6A-8FD6-4A1C-801E-5F7EA2CF8127}</b:Guid>
    <b:Author>
      <b:Author>
        <b:NameList>
          <b:Person>
            <b:Last>Lowther</b:Last>
            <b:First>Mark</b:First>
          </b:Person>
          <b:Person>
            <b:Last>Digennaro</b:Last>
            <b:First>Simone</b:First>
          </b:Person>
          <b:Person>
            <b:Last>Borgogni</b:Last>
            <b:First>Antonio</b:First>
          </b:Person>
          <b:Person>
            <b:Last>Lowther</b:Last>
            <b:First>Angela Parry</b:First>
          </b:Person>
        </b:NameList>
      </b:Author>
    </b:Author>
    <b:Title>(2016) Exploring and Establishing a Framework For Effective Governance in European Grassroots Sports Organisations,</b:Title>
    <b:JournalName>social impact, Articolo in rivista</b:JournalName>
    <b:Year>2016</b:Year>
    <b:Pages>80-105</b:Pages>
    <b:Volume>8</b:Volume>
    <b:Issue>1</b:Issue>
    <b:LCID>en-US</b:LCID>
    <b:RefOrder>48</b:RefOrder>
  </b:Source>
  <b:Source>
    <b:Tag>Gee18</b:Tag>
    <b:SourceType>Book</b:SourceType>
    <b:Guid>{E7BE508D-3102-4A38-A52A-6CA0C3BD2843}</b:Guid>
    <b:Author>
      <b:Author>
        <b:NameList>
          <b:Person>
            <b:Last>Geeraert</b:Last>
            <b:First>Arnout</b:First>
          </b:Person>
        </b:NameList>
      </b:Author>
    </b:Author>
    <b:Title>National Sports Governance Observer: Indicators and Instructions for Assessing Good Governance in National Sports Federations.</b:Title>
    <b:Year>2018</b:Year>
    <b:Publisher>Play the Game</b:Publisher>
    <b:LCID>en-US</b:LCID>
    <b:RefOrder>24</b:RefOrder>
  </b:Source>
  <b:Source>
    <b:Tag>Cha18</b:Tag>
    <b:SourceType>JournalArticle</b:SourceType>
    <b:Guid>{A4AD32DC-BC42-45B8-93AB-B9BF5C06AF64}</b:Guid>
    <b:Title>Beyond governance: The need to improve the regulation of international sport</b:Title>
    <b:Year>2018</b:Year>
    <b:Author>
      <b:Author>
        <b:NameList>
          <b:Person>
            <b:Last>Chappelet</b:Last>
            <b:First>Jean-Loup</b:First>
          </b:Person>
        </b:NameList>
      </b:Author>
    </b:Author>
    <b:JournalName>Sport in Society,</b:JournalName>
    <b:Pages>1-11</b:Pages>
    <b:Volume>21</b:Volume>
    <b:Issue>5</b:Issue>
    <b:LCID>en-US</b:LCID>
    <b:RefOrder>25</b:RefOrder>
  </b:Source>
  <b:Source>
    <b:Tag>Aky15</b:Tag>
    <b:SourceType>JournalArticle</b:SourceType>
    <b:Guid>{C06426B9-A875-4B99-90F3-07EF6EE01480}</b:Guid>
    <b:Author>
      <b:Author>
        <b:NameList>
          <b:Person>
            <b:Last>Akyel</b:Last>
            <b:First>Yakup</b:First>
          </b:Person>
        </b:NameList>
      </b:Author>
    </b:Author>
    <b:Title>Governance Reforms in Public Administration and Good Governance Applications in Sports Administration</b:Title>
    <b:JournalName>Kastamonu Üniversitesi İktisadi ve İdari Bilimler Fakültesi Dergisi</b:JournalName>
    <b:Year>2015</b:Year>
    <b:Pages>207-214</b:Pages>
    <b:Volume>8</b:Volume>
    <b:Issue>2</b:Issue>
    <b:LCID>en-US</b:LCID>
    <b:RefOrder>49</b:RefOrder>
  </b:Source>
  <b:Source>
    <b:Tag>Bla17</b:Tag>
    <b:SourceType>JournalArticle</b:SourceType>
    <b:Guid>{FAC7376C-8BBC-475B-A61A-4F1FA468DF08}</b:Guid>
    <b:Author>
      <b:Author>
        <b:NameList>
          <b:Person>
            <b:Last>Blanco</b:Last>
            <b:First>Dennis</b:First>
          </b:Person>
        </b:NameList>
      </b:Author>
    </b:Author>
    <b:Title>Sports governance: Issues, challenges and perspectives</b:Title>
    <b:JournalName>Asia-Pacific Social Science Review</b:JournalName>
    <b:Year>2017</b:Year>
    <b:Pages>105-111</b:Pages>
    <b:Volume>17</b:Volume>
    <b:Issue>1</b:Issue>
    <b:LCID>en-US</b:LCID>
    <b:RefOrder>28</b:RefOrder>
  </b:Source>
  <b:Source>
    <b:Tag>Che19</b:Tag>
    <b:SourceType>JournalArticle</b:SourceType>
    <b:Guid>{5A9ABA22-719D-4895-9C72-23DCC7A97BF6}</b:Guid>
    <b:Author>
      <b:Author>
        <b:NameList>
          <b:Person>
            <b:Last>Chen</b:Last>
            <b:First>Gang</b:First>
          </b:Person>
          <b:Person>
            <b:Last>Zhang</b:Last>
            <b:First>James J</b:First>
          </b:Person>
          <b:Person>
            <b:Last>Pifer</b:Last>
            <b:First>Nathan David</b:First>
          </b:Person>
        </b:NameList>
      </b:Author>
    </b:Author>
    <b:Title>Corporate governance structure, financial capability, and the R&amp;D intensity in Chinese sports sector: evidence from listed sports companies</b:Title>
    <b:JournalName>Sustainability</b:JournalName>
    <b:Year>2019</b:Year>
    <b:Pages>1-19</b:Pages>
    <b:Volume>11</b:Volume>
    <b:Issue>23</b:Issue>
    <b:LCID>en-US</b:LCID>
    <b:RefOrder>29</b:RefOrder>
  </b:Source>
  <b:Source>
    <b:Tag>ابو15</b:Tag>
    <b:SourceType>Book</b:SourceType>
    <b:Guid>{578F85B7-D3EB-416A-A66D-7E4F4E730DDF}</b:Guid>
    <b:Title>الحوكمة الرشيدة ، فن ادارة المؤسسات عالية الجودة</b:Title>
    <b:Year>2015</b:Year>
    <b:Author>
      <b:Author>
        <b:NameList>
          <b:Person>
            <b:Last>ابو النصر</b:Last>
            <b:First>مدحت</b:First>
          </b:Person>
        </b:NameList>
      </b:Author>
    </b:Author>
    <b:Publisher>المجموعة العربية للتدريب والنشر، مصر</b:Publisher>
    <b:City>القاهرة</b:City>
    <b:LCID>ar-JO</b:LCID>
    <b:RefOrder>31</b:RefOrder>
  </b:Source>
  <b:Source>
    <b:Tag>رضا05</b:Tag>
    <b:SourceType>Book</b:SourceType>
    <b:Guid>{4827BB0C-515A-4A70-A0F2-057B7FC5CBF1}</b:Guid>
    <b:Title>التغيير الاجتماعي وهيكلة المجتمعات المعاصرة</b:Title>
    <b:Year>2005</b:Year>
    <b:Publisher>مكتبة الانجلو مصرية، مصر</b:Publisher>
    <b:Author>
      <b:Author>
        <b:NameList>
          <b:Person>
            <b:Last>عبدالعال</b:Last>
            <b:First>رضا</b:First>
            <b:Middle>عبد الحليم</b:Middle>
          </b:Person>
        </b:NameList>
      </b:Author>
    </b:Author>
    <b:City>القاهرة</b:City>
    <b:LCID>ar-JO</b:LCID>
    <b:RefOrder>50</b:RefOrder>
  </b:Source>
  <b:Source>
    <b:Tag>عبد20</b:Tag>
    <b:SourceType>JournalArticle</b:SourceType>
    <b:Guid>{B9A1295F-4C57-4CCE-A32A-EA649FAD43EC}</b:Guid>
    <b:Title>دراسة تقييمية لتطبيق معاییر الحوكمة ببعض الأندیة الریاضیة بجمهورية مصر العربیة</b:Title>
    <b:Year>2020</b:Year>
    <b:Author>
      <b:Author>
        <b:NameList>
          <b:Person>
            <b:Last>عبدالحميد</b:Last>
            <b:First>محمود إبراهيم عبدالهادي</b:First>
          </b:Person>
          <b:Person>
            <b:Last>مجاهد</b:Last>
            <b:First>عبدالرحمن محمد ربيع</b:First>
          </b:Person>
          <b:Person>
            <b:Last>الحكيم</b:Last>
            <b:First>كريم محمد محمود</b:First>
          </b:Person>
        </b:NameList>
      </b:Author>
    </b:Author>
    <b:JournalName>مجلة كلية التربية الرياضية - جامعة المنصورة</b:JournalName>
    <b:Pages>249-264</b:Pages>
    <b:Volume>ع</b:Volume>
    <b:Issue>40</b:Issue>
    <b:LCID>ar-JO</b:LCID>
    <b:RefOrder>16</b:RefOrder>
  </b:Source>
  <b:Source>
    <b:Tag>مظه19</b:Tag>
    <b:SourceType>ConferenceProceedings</b:SourceType>
    <b:Guid>{91F207EA-3CA2-4352-9E3D-D9C635D8DD85}</b:Guid>
    <b:Author>
      <b:Author>
        <b:Corporate>مظهر، عهود والخطيب، مازن</b:Corporate>
      </b:Author>
    </b:Author>
    <b:Title>واقع الممارسات الإداریة وأثرھا على تطبیق مبادئ الحوكمة في المؤسسات الریاضیة الفلسطینیة من وجهة نظر المنخرطین في العمل الریاضي الفلسطیني</b:Title>
    <b:Year>2019</b:Year>
    <b:ConferenceName>مؤتمر بابیر للعلوم الإنسانیة الثاني</b:ConferenceName>
    <b:City>تركيا</b:City>
    <b:LCID>ar-JO</b:LCID>
    <b:RefOrder>51</b:RefOrder>
  </b:Source>
  <b:Source>
    <b:Tag>الخ20</b:Tag>
    <b:SourceType>JournalArticle</b:SourceType>
    <b:Guid>{C2DA8C09-C614-4145-9EF7-BDD0B73CBFEA}</b:Guid>
    <b:Title>واقع تطبيق الحوكمة ضمن معايير ضمان الجودة الشاملة لكليات علوم الرياضة في الجامعات الأردنية</b:Title>
    <b:Year>2020</b:Year>
    <b:Author>
      <b:Author>
        <b:NameList>
          <b:Person>
            <b:Last>الخريسات</b:Last>
            <b:First>فاطمة</b:First>
          </b:Person>
          <b:Person>
            <b:Last>أبو غنيمة</b:Last>
            <b:First>ساري أحمد حمدان</b:First>
          </b:Person>
        </b:NameList>
      </b:Author>
    </b:Author>
    <b:JournalName>مجلة البلقاء للبحوث والدراسات</b:JournalName>
    <b:Pages>157-171</b:Pages>
    <b:Volume>23</b:Volume>
    <b:Issue>2</b:Issue>
    <b:LCID>ar-JO</b:LCID>
    <b:RefOrder>52</b:RefOrder>
  </b:Source>
  <b:Source>
    <b:Tag>عمر</b:Tag>
    <b:SourceType>Book</b:SourceType>
    <b:Guid>{2A362D29-312C-4A14-8487-159BDE4D7311}</b:Guid>
    <b:Title>واقع ومعوقات تطبيق مبادئ الحوكمة في الأندية الرياضية السعودية وكيفية التغلب عليها</b:Title>
    <b:Pages>185- 221</b:Pages>
    <b:Author>
      <b:Author>
        <b:NameList>
          <b:Person>
            <b:Last>آل عمر</b:Last>
            <b:First>خالد</b:First>
            <b:Middle>عبد الرحمن</b:Middle>
          </b:Person>
        </b:NameList>
      </b:Author>
    </b:Author>
    <b:Publisher>الجمعية المصرية للقراءة والمعرفة</b:Publisher>
    <b:Year>2021</b:Year>
    <b:LCID>ar-JO</b:LCID>
    <b:RefOrder>20</b:RefOrder>
  </b:Source>
  <b:Source>
    <b:Tag>Sar05</b:Tag>
    <b:SourceType>Book</b:SourceType>
    <b:Guid>{80F3A050-ABE3-4ADB-8CBF-C8BDA07DC1D5}</b:Guid>
    <b:Title>"Strategic Business Management and Banking Deep &amp; Deep Publication"</b:Title>
    <b:Year>2005</b:Year>
    <b:Author>
      <b:Author>
        <b:Corporate>Sarkar &amp; Mvjvmdar</b:Corporate>
      </b:Author>
    </b:Author>
    <b:City>newdelhi – India</b:City>
    <b:LCID>en-US</b:LCID>
    <b:RefOrder>53</b:RefOrder>
  </b:Source>
  <b:Source>
    <b:Tag>Gov13</b:Tag>
    <b:SourceType>Book</b:SourceType>
    <b:Guid>{1CB35626-153B-4957-928B-A3DFC1654303}</b:Guid>
    <b:Title>Principles of Good Governance in Sport in the EU</b:Title>
    <b:Year>2013</b:Year>
    <b:Publisher>Deliverable 2. UEFA</b:Publisher>
    <b:Author>
      <b:Author>
        <b:NameList>
          <b:Person>
            <b:Last>Expert Group, "Good Gonvernance"</b:Last>
          </b:Person>
        </b:NameList>
      </b:Author>
    </b:Author>
    <b:City>Switzerland</b:City>
    <b:LCID>en-US</b:LCID>
    <b:RefOrder>26</b:RefOrder>
  </b:Source>
  <b:Source>
    <b:Tag>شري16</b:Tag>
    <b:SourceType>JournalArticle</b:SourceType>
    <b:Guid>{891275C4-0F53-44AF-BA6E-84DED5404C1E}</b:Guid>
    <b:Title>دور آليات الحوكمة في الحد من الفساد الإداري والمالي في المؤسسات الرياضية</b:Title>
    <b:JournalName>مجلة منازعات الأعمال</b:JournalName>
    <b:Year>2016</b:Year>
    <b:Pages>52-71</b:Pages>
    <b:Author>
      <b:Author>
        <b:NameList>
          <b:Person>
            <b:Last>شريف</b:Last>
            <b:First>بربريس</b:First>
          </b:Person>
        </b:NameList>
      </b:Author>
    </b:Author>
    <b:Issue>13</b:Issue>
    <b:LCID>ar-JO</b:LCID>
    <b:RefOrder>30</b:RefOrder>
  </b:Source>
  <b:Source>
    <b:Tag>عطو12</b:Tag>
    <b:SourceType>JournalArticle</b:SourceType>
    <b:Guid>{7640D0B0-D7CB-4F52-A5E5-AD0523EB047D}</b:Guid>
    <b:Title>حوكمة النظام التعليمي مدخل لتحقيق الجودة في التعليم</b:Title>
    <b:Year>2012</b:Year>
    <b:Author>
      <b:Author>
        <b:NameList>
          <b:Person>
            <b:Last>عطوة</b:Last>
            <b:First>محمد</b:First>
          </b:Person>
          <b:Person>
            <b:Last>السيد</b:Last>
            <b:First>فكري</b:First>
          </b:Person>
        </b:NameList>
      </b:Author>
    </b:Author>
    <b:JournalName>مجلة كلية التربية</b:JournalName>
    <b:Pages>451-532</b:Pages>
    <b:Volume>79</b:Volume>
    <b:Issue>1</b:Issue>
    <b:LCID>ar-JO</b:LCID>
    <b:RefOrder>54</b:RefOrder>
  </b:Source>
  <b:Source>
    <b:Tag>مقا16</b:Tag>
    <b:SourceType>JournalArticle</b:SourceType>
    <b:Guid>{F98AF3B0-EBC0-4D9A-BEC2-F367EC0A3E55}</b:Guid>
    <b:Title>الحوكمة الإدارية وعلاقتها بالأداء الوظيفي في جامعة الطائف من وجهة نظر أعضاء الهيئة الأكاديمية</b:Title>
    <b:Year>2016</b:Year>
    <b:Author>
      <b:Author>
        <b:NameList>
          <b:Person>
            <b:Last>مقابلة</b:Last>
            <b:Middle>أحمد حسين</b:Middle>
            <b:First>منصور</b:First>
          </b:Person>
        </b:NameList>
      </b:Author>
    </b:Author>
    <b:JournalName>مجلة كلية التربية</b:JournalName>
    <b:Pages>61-108</b:Pages>
    <b:Volume>16</b:Volume>
    <b:Issue>3</b:Issue>
    <b:LCID>ar-JO</b:LCID>
    <b:RefOrder>55</b:RefOrder>
  </b:Source>
  <b:Source>
    <b:Tag>يرق11</b:Tag>
    <b:SourceType>Book</b:SourceType>
    <b:Guid>{181AED2E-F595-4B0F-886F-F10349AED38E}</b:Guid>
    <b:Author>
      <b:Author>
        <b:NameList>
          <b:Person>
            <b:Last>يرقي</b:Last>
            <b:First>حسين</b:First>
          </b:Person>
          <b:Person>
            <b:Last>عبدالصمد</b:Last>
            <b:First>عمر</b:First>
          </b:Person>
        </b:NameList>
      </b:Author>
    </b:Author>
    <b:Title>واقع حوكمة المؤسسات في الجزائر وسبل تفعيلها</b:Title>
    <b:Year>2011</b:Year>
    <b:Publisher>جامعة المدية</b:Publisher>
    <b:LCID>ar-JO</b:LCID>
    <b:RefOrder>56</b:RefOrder>
  </b:Source>
  <b:Source>
    <b:Tag>رام15</b:Tag>
    <b:SourceType>Book</b:SourceType>
    <b:Guid>{563F4534-0B28-4524-B237-8808521C5A30}</b:Guid>
    <b:Author>
      <b:Author>
        <b:NameList>
          <b:Person>
            <b:Last>الزعانين</b:Last>
            <b:First>رامز</b:First>
          </b:Person>
        </b:NameList>
      </b:Author>
    </b:Author>
    <b:Title>دور نظم المعلومات الإدارية في تعزيز الحوكمة الإدارية في وزارة التربية والتعليم العالي بغزة</b:Title>
    <b:Year>2015</b:Year>
    <b:Publisher>رسالة ماجستير غير منشورة، أكاديمية الإدارة والسياسية، جامعة الأقصى، غزة، فلسطين</b:Publisher>
    <b:LCID>ar-JO</b:LCID>
    <b:RefOrder>32</b:RefOrder>
  </b:Source>
  <b:Source>
    <b:Tag>عما20</b:Tag>
    <b:SourceType>JournalArticle</b:SourceType>
    <b:Guid>{A4199A53-7FB7-4095-98D0-3E4F05E29A48}</b:Guid>
    <b:Title>دور الحوكمة الإدارية في مكافحة الفساد الإداري في وزارة التربية والتعليم العالي الفلسطينية</b:Title>
    <b:Year>2020</b:Year>
    <b:Pages>47-84</b:Pages>
    <b:Author>
      <b:Author>
        <b:NameList>
          <b:Person>
            <b:Last>الحديدي</b:Last>
            <b:First>عماد</b:First>
          </b:Person>
        </b:NameList>
      </b:Author>
    </b:Author>
    <b:JournalName>المجلة العربية لضمان جودة التعليم الجامعي، جامعة العلوم والتكنولوجيا</b:JournalName>
    <b:Volume>13</b:Volume>
    <b:Issue>43</b:Issue>
    <b:LCID>ar-JO</b:LCID>
    <b:RefOrder>34</b:RefOrder>
  </b:Source>
  <b:Source>
    <b:Tag>كام12</b:Tag>
    <b:SourceType>Book</b:SourceType>
    <b:Guid>{FA0E3FA9-15C6-43BE-B132-8584F5B8C87F}</b:Guid>
    <b:Author>
      <b:Author>
        <b:NameList>
          <b:Person>
            <b:Last>بركة</b:Last>
            <b:First>كامل</b:First>
          </b:Person>
        </b:NameList>
      </b:Author>
    </b:Author>
    <b:Title>دور أساليب المحاسبة الإدارية في تفعيل حوكمة الشركات دراسة تطبيقية على الشركات الصناعية العاملة في قطاع غزة</b:Title>
    <b:Year>2012</b:Year>
    <b:Publisher>رسالة ماجستير غير منشورة، الجامعة الإسلامية، غزة، فلسطين.</b:Publisher>
    <b:LCID>ar-JO</b:LCID>
    <b:RefOrder>33</b:RefOrder>
  </b:Source>
  <b:Source>
    <b:Tag>مؤم19</b:Tag>
    <b:SourceType>JournalArticle</b:SourceType>
    <b:Guid>{94F835D0-D4C2-49AC-A1AD-069FD142FD5B}</b:Guid>
    <b:Title>دور مبادئ الحوكمة في تطوير الأداء المتميز للعاملين بالإدارة الرياضية من وجهة نظر موظفي مديرية الشباب و الرياضة لولاية البويرة</b:Title>
    <b:Year>2019</b:Year>
    <b:Author>
      <b:Author>
        <b:NameList>
          <b:Person>
            <b:Last>مؤمن</b:Last>
            <b:First>سليمان قاضي</b:First>
          </b:Person>
          <b:Person>
            <b:Last>رامي</b:Last>
            <b:First>عزالدين</b:First>
          </b:Person>
        </b:NameList>
      </b:Author>
    </b:Author>
    <b:JournalName>مجلة الابداع الرياضي</b:JournalName>
    <b:Pages>238-259</b:Pages>
    <b:Volume>10</b:Volume>
    <b:Issue>5</b:Issue>
    <b:LCID>ar-JO</b:LCID>
    <b:RefOrder>57</b:RefOrder>
  </b:Source>
  <b:Source>
    <b:Tag>مني14</b:Tag>
    <b:SourceType>Book</b:SourceType>
    <b:Guid>{84B82A6C-1177-4F1B-BC91-04FB2CE5E135}</b:Guid>
    <b:Title>المورد الحديث، قاموس انجليزي – عربي</b:Title>
    <b:Year>2014</b:Year>
    <b:Publisher>دار العلم للملايين ، لبنان</b:Publisher>
    <b:Author>
      <b:Author>
        <b:NameList>
          <b:Person>
            <b:Last>البعلبكي</b:Last>
            <b:First>منير</b:First>
          </b:Person>
        </b:NameList>
      </b:Author>
    </b:Author>
    <b:City>بيروت</b:City>
    <b:LCID>ar-JO</b:LCID>
    <b:RefOrder>58</b:RefOrder>
  </b:Source>
</b:Sources>
</file>

<file path=customXml/itemProps1.xml><?xml version="1.0" encoding="utf-8"?>
<ds:datastoreItem xmlns:ds="http://schemas.openxmlformats.org/officeDocument/2006/customXml" ds:itemID="{7A7445FF-2E68-4A98-B4E3-7DB8448E56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1</Pages>
  <Words>16078</Words>
  <Characters>91646</Characters>
  <Application>Microsoft Office Word</Application>
  <DocSecurity>0</DocSecurity>
  <Lines>763</Lines>
  <Paragraphs>215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107509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yafa</dc:creator>
  <cp:lastModifiedBy>ADMIN_R</cp:lastModifiedBy>
  <cp:revision>22</cp:revision>
  <cp:lastPrinted>2024-08-03T11:24:00Z</cp:lastPrinted>
  <dcterms:created xsi:type="dcterms:W3CDTF">2024-07-31T06:31:00Z</dcterms:created>
  <dcterms:modified xsi:type="dcterms:W3CDTF">2024-08-03T11:28:00Z</dcterms:modified>
</cp:coreProperties>
</file>