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B2DE0" w:rsidRDefault="00555CD8" w:rsidP="00555CD8">
      <w:pPr>
        <w:jc w:val="center"/>
        <w:rPr>
          <w:rFonts w:asciiTheme="minorBidi" w:hAnsiTheme="minorBidi"/>
          <w:b/>
          <w:bCs/>
          <w:sz w:val="56"/>
          <w:szCs w:val="56"/>
        </w:rPr>
      </w:pPr>
      <w:r w:rsidRPr="00555CD8">
        <w:rPr>
          <w:rFonts w:asciiTheme="minorBidi" w:hAnsiTheme="minorBidi"/>
          <w:b/>
          <w:bCs/>
          <w:sz w:val="56"/>
          <w:szCs w:val="56"/>
          <w:rtl/>
        </w:rPr>
        <w:t>متحف يافا البحري</w:t>
      </w:r>
    </w:p>
    <w:p w:rsidR="00555CD8" w:rsidRDefault="00555CD8" w:rsidP="00555CD8">
      <w:pPr>
        <w:jc w:val="center"/>
        <w:rPr>
          <w:rFonts w:asciiTheme="minorBidi" w:hAnsiTheme="minorBidi"/>
          <w:b/>
          <w:bCs/>
          <w:sz w:val="56"/>
          <w:szCs w:val="56"/>
        </w:rPr>
      </w:pPr>
    </w:p>
    <w:p w:rsidR="00555CD8" w:rsidRPr="00220B16" w:rsidRDefault="00555CD8" w:rsidP="00220B16">
      <w:pPr>
        <w:jc w:val="center"/>
        <w:rPr>
          <w:rFonts w:asciiTheme="minorBidi" w:hAnsiTheme="minorBidi"/>
          <w:sz w:val="40"/>
          <w:szCs w:val="40"/>
          <w:rtl/>
        </w:rPr>
      </w:pPr>
      <w:r w:rsidRPr="00220B16">
        <w:rPr>
          <w:rFonts w:asciiTheme="minorBidi" w:hAnsiTheme="minorBidi"/>
          <w:sz w:val="40"/>
          <w:szCs w:val="40"/>
          <w:rtl/>
        </w:rPr>
        <w:t xml:space="preserve">المتاحف باختلاف أنواعها هي مؤسسات ذات رسالة حضارية تقوم بخدمة المجتمع </w:t>
      </w:r>
      <w:proofErr w:type="gramStart"/>
      <w:r w:rsidRPr="00220B16">
        <w:rPr>
          <w:rFonts w:asciiTheme="minorBidi" w:hAnsiTheme="minorBidi"/>
          <w:sz w:val="40"/>
          <w:szCs w:val="40"/>
          <w:rtl/>
        </w:rPr>
        <w:t>و تطويره</w:t>
      </w:r>
      <w:proofErr w:type="gramEnd"/>
      <w:r w:rsidRPr="00220B16">
        <w:rPr>
          <w:rFonts w:asciiTheme="minorBidi" w:hAnsiTheme="minorBidi"/>
          <w:sz w:val="40"/>
          <w:szCs w:val="40"/>
          <w:rtl/>
        </w:rPr>
        <w:t xml:space="preserve"> و تتمثل أهمية المتحف المائي في </w:t>
      </w:r>
      <w:r w:rsidRPr="00220B16">
        <w:rPr>
          <w:rFonts w:asciiTheme="minorBidi" w:hAnsiTheme="minorBidi"/>
          <w:sz w:val="40"/>
          <w:szCs w:val="40"/>
          <w:rtl/>
        </w:rPr>
        <w:t>عدة جوانب</w:t>
      </w:r>
      <w:r w:rsidRPr="00220B16">
        <w:rPr>
          <w:rFonts w:asciiTheme="minorBidi" w:hAnsiTheme="minorBidi"/>
          <w:sz w:val="40"/>
          <w:szCs w:val="40"/>
          <w:rtl/>
        </w:rPr>
        <w:t xml:space="preserve"> تعليمية و ثقافية و ترفيهي</w:t>
      </w:r>
      <w:r w:rsidRPr="00220B16">
        <w:rPr>
          <w:rFonts w:asciiTheme="minorBidi" w:hAnsiTheme="minorBidi"/>
          <w:sz w:val="40"/>
          <w:szCs w:val="40"/>
          <w:rtl/>
        </w:rPr>
        <w:t>ة, كما يمثل وجهة سياحية مميزة و يعزز من اقتصاد الدولة.</w:t>
      </w:r>
    </w:p>
    <w:p w:rsidR="0053586E" w:rsidRPr="00220B16" w:rsidRDefault="0053586E" w:rsidP="00220B16">
      <w:pPr>
        <w:pStyle w:val="Heading4"/>
        <w:tabs>
          <w:tab w:val="left" w:pos="972"/>
        </w:tabs>
        <w:bidi/>
        <w:spacing w:before="86" w:after="240"/>
        <w:jc w:val="center"/>
        <w:rPr>
          <w:rFonts w:asciiTheme="minorBidi" w:hAnsiTheme="minorBidi" w:cstheme="minorBidi"/>
          <w:b w:val="0"/>
          <w:bCs w:val="0"/>
          <w:sz w:val="40"/>
          <w:szCs w:val="40"/>
          <w:rtl/>
          <w:lang w:bidi="ar-JO"/>
        </w:rPr>
      </w:pPr>
      <w:proofErr w:type="gramStart"/>
      <w:r w:rsidRPr="00220B16">
        <w:rPr>
          <w:rFonts w:asciiTheme="minorBidi" w:hAnsiTheme="minorBidi" w:cstheme="minorBidi"/>
          <w:b w:val="0"/>
          <w:bCs w:val="0"/>
          <w:sz w:val="40"/>
          <w:szCs w:val="40"/>
          <w:rtl/>
        </w:rPr>
        <w:t xml:space="preserve">و </w:t>
      </w:r>
      <w:r w:rsidRPr="00220B16">
        <w:rPr>
          <w:rFonts w:asciiTheme="minorBidi" w:hAnsiTheme="minorBidi" w:cstheme="minorBidi"/>
          <w:b w:val="0"/>
          <w:bCs w:val="0"/>
          <w:sz w:val="40"/>
          <w:szCs w:val="40"/>
          <w:rtl/>
        </w:rPr>
        <w:t>تعاني</w:t>
      </w:r>
      <w:proofErr w:type="gramEnd"/>
      <w:r w:rsidRPr="00220B16">
        <w:rPr>
          <w:rFonts w:asciiTheme="minorBidi" w:hAnsiTheme="minorBidi" w:cstheme="minorBidi"/>
          <w:b w:val="0"/>
          <w:bCs w:val="0"/>
          <w:sz w:val="40"/>
          <w:szCs w:val="40"/>
          <w:rtl/>
        </w:rPr>
        <w:t xml:space="preserve"> فلسطين من نقص كبير في</w:t>
      </w:r>
      <w:r w:rsidRPr="00220B16">
        <w:rPr>
          <w:rFonts w:asciiTheme="minorBidi" w:hAnsiTheme="minorBidi" w:cstheme="minorBidi"/>
          <w:b w:val="0"/>
          <w:bCs w:val="0"/>
          <w:sz w:val="40"/>
          <w:szCs w:val="40"/>
          <w:rtl/>
        </w:rPr>
        <w:t xml:space="preserve"> هذا النوع من المتاحف</w:t>
      </w:r>
      <w:r w:rsidRPr="00220B16">
        <w:rPr>
          <w:rFonts w:asciiTheme="minorBidi" w:hAnsiTheme="minorBidi" w:cstheme="minorBidi"/>
          <w:b w:val="0"/>
          <w:bCs w:val="0"/>
          <w:sz w:val="40"/>
          <w:szCs w:val="40"/>
          <w:rtl/>
        </w:rPr>
        <w:t xml:space="preserve">، حيث يوجد فقط متحفين للأحياء المائية في الضفة الغربية و هما: مدينة الأحياء المائية في أريحا، و أكواريوم فلسطين في رام الله، و يقتصران على مساحات صغيرة. </w:t>
      </w:r>
      <w:proofErr w:type="gramStart"/>
      <w:r w:rsidRPr="00220B16">
        <w:rPr>
          <w:rFonts w:asciiTheme="minorBidi" w:hAnsiTheme="minorBidi" w:cstheme="minorBidi"/>
          <w:b w:val="0"/>
          <w:bCs w:val="0"/>
          <w:sz w:val="40"/>
          <w:szCs w:val="40"/>
          <w:rtl/>
        </w:rPr>
        <w:t>و لا</w:t>
      </w:r>
      <w:proofErr w:type="gramEnd"/>
      <w:r w:rsidRPr="00220B16">
        <w:rPr>
          <w:rFonts w:asciiTheme="minorBidi" w:hAnsiTheme="minorBidi" w:cstheme="minorBidi"/>
          <w:b w:val="0"/>
          <w:bCs w:val="0"/>
          <w:sz w:val="40"/>
          <w:szCs w:val="40"/>
          <w:rtl/>
        </w:rPr>
        <w:t xml:space="preserve"> يوجد اي متحف </w:t>
      </w:r>
      <w:proofErr w:type="spellStart"/>
      <w:r w:rsidRPr="00220B16">
        <w:rPr>
          <w:rFonts w:asciiTheme="minorBidi" w:hAnsiTheme="minorBidi" w:cstheme="minorBidi"/>
          <w:b w:val="0"/>
          <w:bCs w:val="0"/>
          <w:sz w:val="40"/>
          <w:szCs w:val="40"/>
          <w:rtl/>
        </w:rPr>
        <w:t>للاحياء</w:t>
      </w:r>
      <w:proofErr w:type="spellEnd"/>
      <w:r w:rsidRPr="00220B16">
        <w:rPr>
          <w:rFonts w:asciiTheme="minorBidi" w:hAnsiTheme="minorBidi" w:cstheme="minorBidi"/>
          <w:b w:val="0"/>
          <w:bCs w:val="0"/>
          <w:sz w:val="40"/>
          <w:szCs w:val="40"/>
          <w:rtl/>
        </w:rPr>
        <w:t xml:space="preserve"> المائية في غزة.</w:t>
      </w:r>
      <w:r w:rsidRPr="00220B16">
        <w:rPr>
          <w:rFonts w:asciiTheme="minorBidi" w:hAnsiTheme="minorBidi" w:cstheme="minorBidi"/>
          <w:b w:val="0"/>
          <w:bCs w:val="0"/>
          <w:sz w:val="40"/>
          <w:szCs w:val="40"/>
        </w:rPr>
        <w:t xml:space="preserve"> </w:t>
      </w:r>
      <w:r w:rsidRPr="00220B16">
        <w:rPr>
          <w:rFonts w:asciiTheme="minorBidi" w:hAnsiTheme="minorBidi" w:cstheme="minorBidi"/>
          <w:b w:val="0"/>
          <w:bCs w:val="0"/>
          <w:sz w:val="40"/>
          <w:szCs w:val="40"/>
          <w:rtl/>
          <w:lang w:bidi="ar-JO"/>
        </w:rPr>
        <w:t xml:space="preserve">أما في القدس </w:t>
      </w:r>
      <w:proofErr w:type="gramStart"/>
      <w:r w:rsidRPr="00220B16">
        <w:rPr>
          <w:rFonts w:asciiTheme="minorBidi" w:hAnsiTheme="minorBidi" w:cstheme="minorBidi"/>
          <w:b w:val="0"/>
          <w:bCs w:val="0"/>
          <w:sz w:val="40"/>
          <w:szCs w:val="40"/>
          <w:rtl/>
          <w:lang w:bidi="ar-JO"/>
        </w:rPr>
        <w:t>و الداخل</w:t>
      </w:r>
      <w:proofErr w:type="gramEnd"/>
      <w:r w:rsidRPr="00220B16">
        <w:rPr>
          <w:rFonts w:asciiTheme="minorBidi" w:hAnsiTheme="minorBidi" w:cstheme="minorBidi"/>
          <w:b w:val="0"/>
          <w:bCs w:val="0"/>
          <w:sz w:val="40"/>
          <w:szCs w:val="40"/>
          <w:rtl/>
          <w:lang w:bidi="ar-JO"/>
        </w:rPr>
        <w:t xml:space="preserve"> المحتل، قام الاحتلال الاسرائيلي </w:t>
      </w:r>
      <w:proofErr w:type="spellStart"/>
      <w:r w:rsidRPr="00220B16">
        <w:rPr>
          <w:rFonts w:asciiTheme="minorBidi" w:hAnsiTheme="minorBidi" w:cstheme="minorBidi"/>
          <w:b w:val="0"/>
          <w:bCs w:val="0"/>
          <w:sz w:val="40"/>
          <w:szCs w:val="40"/>
          <w:rtl/>
          <w:lang w:bidi="ar-JO"/>
        </w:rPr>
        <w:t>بانشاء</w:t>
      </w:r>
      <w:proofErr w:type="spellEnd"/>
      <w:r w:rsidRPr="00220B16">
        <w:rPr>
          <w:rFonts w:asciiTheme="minorBidi" w:hAnsiTheme="minorBidi" w:cstheme="minorBidi"/>
          <w:b w:val="0"/>
          <w:bCs w:val="0"/>
          <w:sz w:val="40"/>
          <w:szCs w:val="40"/>
          <w:rtl/>
          <w:lang w:bidi="ar-JO"/>
        </w:rPr>
        <w:t xml:space="preserve"> متحف أحياء مائي في القدس، و حديقة المرصد البحري تحت الماء في أم الرشراش جنوباً.</w:t>
      </w:r>
    </w:p>
    <w:p w:rsidR="0053586E" w:rsidRPr="00220B16" w:rsidRDefault="0053586E" w:rsidP="00220B16">
      <w:pPr>
        <w:pStyle w:val="Heading4"/>
        <w:tabs>
          <w:tab w:val="left" w:pos="972"/>
        </w:tabs>
        <w:bidi/>
        <w:spacing w:before="86" w:after="240"/>
        <w:jc w:val="center"/>
        <w:rPr>
          <w:rFonts w:asciiTheme="minorBidi" w:hAnsiTheme="minorBidi" w:cstheme="minorBidi"/>
          <w:b w:val="0"/>
          <w:bCs w:val="0"/>
          <w:sz w:val="40"/>
          <w:szCs w:val="40"/>
          <w:rtl/>
          <w:lang w:bidi="ar-JO"/>
        </w:rPr>
      </w:pPr>
      <w:proofErr w:type="gramStart"/>
      <w:r w:rsidRPr="00220B16">
        <w:rPr>
          <w:rFonts w:asciiTheme="minorBidi" w:hAnsiTheme="minorBidi" w:cstheme="minorBidi"/>
          <w:b w:val="0"/>
          <w:bCs w:val="0"/>
          <w:sz w:val="40"/>
          <w:szCs w:val="40"/>
          <w:rtl/>
          <w:lang w:bidi="ar-JO"/>
        </w:rPr>
        <w:t>و نظراً</w:t>
      </w:r>
      <w:proofErr w:type="gramEnd"/>
      <w:r w:rsidRPr="00220B16">
        <w:rPr>
          <w:rFonts w:asciiTheme="minorBidi" w:hAnsiTheme="minorBidi" w:cstheme="minorBidi"/>
          <w:b w:val="0"/>
          <w:bCs w:val="0"/>
          <w:sz w:val="40"/>
          <w:szCs w:val="40"/>
          <w:rtl/>
          <w:lang w:bidi="ar-JO"/>
        </w:rPr>
        <w:t xml:space="preserve"> لذلك, تم اختيار موقع المشروع في مدينة يافا المحتلة, و تحديداً في حي المنشية المهجر عام 1948م , ليتم التأكيد على الهوية الفلسطينية للأرض, حيث يمثل المشروع جزءاً من تطلعات الشعب الفلسطيني في التحرير و حق الرجوع إلى وطنه المسلوب و </w:t>
      </w:r>
      <w:r w:rsidR="00220B16" w:rsidRPr="00220B16">
        <w:rPr>
          <w:rFonts w:asciiTheme="minorBidi" w:hAnsiTheme="minorBidi" w:cstheme="minorBidi"/>
          <w:b w:val="0"/>
          <w:bCs w:val="0"/>
          <w:sz w:val="40"/>
          <w:szCs w:val="40"/>
          <w:rtl/>
          <w:lang w:bidi="ar-JO"/>
        </w:rPr>
        <w:t>إعادة بناءه من كل النواحي.</w:t>
      </w:r>
    </w:p>
    <w:p w:rsidR="00555CD8" w:rsidRDefault="00555CD8" w:rsidP="00220B16">
      <w:pPr>
        <w:jc w:val="center"/>
        <w:rPr>
          <w:rFonts w:asciiTheme="minorBidi" w:hAnsiTheme="minorBidi"/>
          <w:sz w:val="40"/>
          <w:szCs w:val="40"/>
          <w:rtl/>
        </w:rPr>
      </w:pPr>
      <w:proofErr w:type="gramStart"/>
      <w:r w:rsidRPr="00220B16">
        <w:rPr>
          <w:rFonts w:asciiTheme="minorBidi" w:hAnsiTheme="minorBidi"/>
          <w:sz w:val="40"/>
          <w:szCs w:val="40"/>
          <w:rtl/>
        </w:rPr>
        <w:t>و يتضمن</w:t>
      </w:r>
      <w:proofErr w:type="gramEnd"/>
      <w:r w:rsidRPr="00220B16">
        <w:rPr>
          <w:rFonts w:asciiTheme="minorBidi" w:hAnsiTheme="minorBidi"/>
          <w:sz w:val="40"/>
          <w:szCs w:val="40"/>
          <w:rtl/>
        </w:rPr>
        <w:t xml:space="preserve"> هذا البحث شرحاً عاماً عن المشروع, بدءاً بتعريف المتاحف بشكل عام و تاريخها, ثم المتاحف المائية بشكل خاص, ثم أهمية المشروع و الحاجة إليه</w:t>
      </w:r>
      <w:r w:rsidR="0053586E" w:rsidRPr="00220B16">
        <w:rPr>
          <w:rFonts w:asciiTheme="minorBidi" w:hAnsiTheme="minorBidi"/>
          <w:sz w:val="40"/>
          <w:szCs w:val="40"/>
          <w:rtl/>
        </w:rPr>
        <w:t xml:space="preserve">. </w:t>
      </w:r>
      <w:proofErr w:type="gramStart"/>
      <w:r w:rsidR="0053586E" w:rsidRPr="00220B16">
        <w:rPr>
          <w:rFonts w:asciiTheme="minorBidi" w:hAnsiTheme="minorBidi"/>
          <w:sz w:val="40"/>
          <w:szCs w:val="40"/>
          <w:rtl/>
        </w:rPr>
        <w:t>و تم</w:t>
      </w:r>
      <w:proofErr w:type="gramEnd"/>
      <w:r w:rsidR="0053586E" w:rsidRPr="00220B16">
        <w:rPr>
          <w:rFonts w:asciiTheme="minorBidi" w:hAnsiTheme="minorBidi"/>
          <w:sz w:val="40"/>
          <w:szCs w:val="40"/>
          <w:rtl/>
        </w:rPr>
        <w:t xml:space="preserve"> تحليل حالة دراسية مماثلة, و اختيار موقع للمشروع في فلسطين المحتلة و من ثم تحليله من النواحي التاريخية و السياسية و المناخية و غيرها. وصولاً إلى تحليل البرنامج الوظيفي للمشروع </w:t>
      </w:r>
      <w:proofErr w:type="gramStart"/>
      <w:r w:rsidR="0053586E" w:rsidRPr="00220B16">
        <w:rPr>
          <w:rFonts w:asciiTheme="minorBidi" w:hAnsiTheme="minorBidi"/>
          <w:sz w:val="40"/>
          <w:szCs w:val="40"/>
          <w:rtl/>
        </w:rPr>
        <w:t>و تفصيل</w:t>
      </w:r>
      <w:proofErr w:type="gramEnd"/>
      <w:r w:rsidR="0053586E" w:rsidRPr="00220B16">
        <w:rPr>
          <w:rFonts w:asciiTheme="minorBidi" w:hAnsiTheme="minorBidi"/>
          <w:sz w:val="40"/>
          <w:szCs w:val="40"/>
          <w:rtl/>
        </w:rPr>
        <w:t xml:space="preserve"> الفراغات الوظيفية و وضع مساحات تقريبية.</w:t>
      </w:r>
    </w:p>
    <w:p w:rsidR="00220B16" w:rsidRDefault="00220B16" w:rsidP="00220B16">
      <w:pPr>
        <w:jc w:val="center"/>
        <w:rPr>
          <w:rFonts w:asciiTheme="minorBidi" w:hAnsiTheme="minorBidi" w:hint="cs"/>
          <w:sz w:val="24"/>
          <w:szCs w:val="24"/>
          <w:rtl/>
        </w:rPr>
      </w:pPr>
    </w:p>
    <w:p w:rsidR="00220B16" w:rsidRDefault="00220B16" w:rsidP="00220B16">
      <w:pPr>
        <w:jc w:val="center"/>
        <w:rPr>
          <w:rFonts w:asciiTheme="minorBidi" w:hAnsiTheme="minorBidi"/>
          <w:sz w:val="56"/>
          <w:szCs w:val="56"/>
        </w:rPr>
      </w:pPr>
      <w:r w:rsidRPr="00220B16">
        <w:rPr>
          <w:rFonts w:asciiTheme="minorBidi" w:hAnsiTheme="minorBidi"/>
          <w:sz w:val="56"/>
          <w:szCs w:val="56"/>
        </w:rPr>
        <w:lastRenderedPageBreak/>
        <w:t>Yafa Aquarium</w:t>
      </w:r>
    </w:p>
    <w:p w:rsidR="00811B60" w:rsidRPr="00811B60" w:rsidRDefault="00811B60" w:rsidP="00811B60">
      <w:pPr>
        <w:pStyle w:val="NormalWeb"/>
        <w:jc w:val="center"/>
        <w:rPr>
          <w:rFonts w:asciiTheme="minorBidi" w:hAnsiTheme="minorBidi" w:cstheme="minorBidi"/>
          <w:sz w:val="32"/>
          <w:szCs w:val="32"/>
        </w:rPr>
      </w:pPr>
      <w:r w:rsidRPr="00811B60">
        <w:rPr>
          <w:rFonts w:asciiTheme="minorBidi" w:hAnsiTheme="minorBidi" w:cstheme="minorBidi"/>
          <w:sz w:val="32"/>
          <w:szCs w:val="32"/>
        </w:rPr>
        <w:t>Museums, regardless of their type, are institutions with a cultural mission that serve and develop society. The importance of an aquatic museum is reflected in several educational, cultural, and recreational aspects, and it represents a distinctive tourist destination that enhances the country's economy.</w:t>
      </w:r>
    </w:p>
    <w:p w:rsidR="00811B60" w:rsidRPr="00811B60" w:rsidRDefault="00811B60" w:rsidP="00811B60">
      <w:pPr>
        <w:pStyle w:val="NormalWeb"/>
        <w:jc w:val="center"/>
        <w:rPr>
          <w:rFonts w:asciiTheme="minorBidi" w:hAnsiTheme="minorBidi" w:cstheme="minorBidi"/>
          <w:sz w:val="32"/>
          <w:szCs w:val="32"/>
        </w:rPr>
      </w:pPr>
      <w:r w:rsidRPr="00811B60">
        <w:rPr>
          <w:rFonts w:asciiTheme="minorBidi" w:hAnsiTheme="minorBidi" w:cstheme="minorBidi"/>
          <w:sz w:val="32"/>
          <w:szCs w:val="32"/>
        </w:rPr>
        <w:t>Palestine suffers from a significant shortage of such museums. There are only two aquatic life museums</w:t>
      </w:r>
      <w:r w:rsidR="002C1DF6">
        <w:rPr>
          <w:rFonts w:asciiTheme="minorBidi" w:hAnsiTheme="minorBidi" w:cstheme="minorBidi" w:hint="cs"/>
          <w:sz w:val="32"/>
          <w:szCs w:val="32"/>
          <w:rtl/>
        </w:rPr>
        <w:t xml:space="preserve"> </w:t>
      </w:r>
      <w:r w:rsidR="002C1DF6">
        <w:rPr>
          <w:rFonts w:asciiTheme="minorBidi" w:hAnsiTheme="minorBidi" w:cstheme="minorBidi"/>
          <w:sz w:val="32"/>
          <w:szCs w:val="32"/>
        </w:rPr>
        <w:t>(aquariums)</w:t>
      </w:r>
      <w:r w:rsidRPr="00811B60">
        <w:rPr>
          <w:rFonts w:asciiTheme="minorBidi" w:hAnsiTheme="minorBidi" w:cstheme="minorBidi"/>
          <w:sz w:val="32"/>
          <w:szCs w:val="32"/>
        </w:rPr>
        <w:t xml:space="preserve"> in the West Bank: </w:t>
      </w:r>
      <w:proofErr w:type="gramStart"/>
      <w:r w:rsidRPr="00811B60">
        <w:rPr>
          <w:rFonts w:asciiTheme="minorBidi" w:hAnsiTheme="minorBidi" w:cstheme="minorBidi"/>
          <w:sz w:val="32"/>
          <w:szCs w:val="32"/>
        </w:rPr>
        <w:t>the</w:t>
      </w:r>
      <w:proofErr w:type="gramEnd"/>
      <w:r w:rsidRPr="00811B60">
        <w:rPr>
          <w:rFonts w:asciiTheme="minorBidi" w:hAnsiTheme="minorBidi" w:cstheme="minorBidi"/>
          <w:sz w:val="32"/>
          <w:szCs w:val="32"/>
        </w:rPr>
        <w:t xml:space="preserve"> City of Aquatic Life in Jericho and the Palestinian Aquarium in Ramallah, both of which are limited in space. There are no aquatic life museums in Gaza. In Jerusalem and the occupied territories, the Israeli occupation has established an aquatic life museum in Jerusalem and an underwater marine observatory park in </w:t>
      </w:r>
      <w:r w:rsidR="002C1DF6">
        <w:rPr>
          <w:rFonts w:asciiTheme="minorBidi" w:hAnsiTheme="minorBidi" w:cstheme="minorBidi"/>
          <w:sz w:val="32"/>
          <w:szCs w:val="32"/>
        </w:rPr>
        <w:t>Um AL-Rashrash</w:t>
      </w:r>
      <w:bookmarkStart w:id="0" w:name="_GoBack"/>
      <w:bookmarkEnd w:id="0"/>
      <w:r w:rsidRPr="00811B60">
        <w:rPr>
          <w:rFonts w:asciiTheme="minorBidi" w:hAnsiTheme="minorBidi" w:cstheme="minorBidi"/>
          <w:sz w:val="32"/>
          <w:szCs w:val="32"/>
        </w:rPr>
        <w:t xml:space="preserve"> to the south.</w:t>
      </w:r>
    </w:p>
    <w:p w:rsidR="00811B60" w:rsidRPr="00811B60" w:rsidRDefault="00811B60" w:rsidP="00811B60">
      <w:pPr>
        <w:pStyle w:val="NormalWeb"/>
        <w:jc w:val="center"/>
        <w:rPr>
          <w:rFonts w:asciiTheme="minorBidi" w:hAnsiTheme="minorBidi" w:cstheme="minorBidi"/>
          <w:sz w:val="32"/>
          <w:szCs w:val="32"/>
        </w:rPr>
      </w:pPr>
      <w:r w:rsidRPr="00811B60">
        <w:rPr>
          <w:rFonts w:asciiTheme="minorBidi" w:hAnsiTheme="minorBidi" w:cstheme="minorBidi"/>
          <w:sz w:val="32"/>
          <w:szCs w:val="32"/>
        </w:rPr>
        <w:t>Given this situation, the project site has been chosen in the occupied city of Jaffa, specifically in the Al-</w:t>
      </w:r>
      <w:proofErr w:type="spellStart"/>
      <w:r w:rsidRPr="00811B60">
        <w:rPr>
          <w:rFonts w:asciiTheme="minorBidi" w:hAnsiTheme="minorBidi" w:cstheme="minorBidi"/>
          <w:sz w:val="32"/>
          <w:szCs w:val="32"/>
        </w:rPr>
        <w:t>Manshiyah</w:t>
      </w:r>
      <w:proofErr w:type="spellEnd"/>
      <w:r w:rsidRPr="00811B60">
        <w:rPr>
          <w:rFonts w:asciiTheme="minorBidi" w:hAnsiTheme="minorBidi" w:cstheme="minorBidi"/>
          <w:sz w:val="32"/>
          <w:szCs w:val="32"/>
        </w:rPr>
        <w:t xml:space="preserve"> neighborhood, which was displaced in 1948. This choice emphasizes the Palestinian identity of the land, as the project is part of the Palestinian aspirations for liberation, the right of return to their usurped homeland, and its reconstruction in all aspects.</w:t>
      </w:r>
    </w:p>
    <w:p w:rsidR="00811B60" w:rsidRPr="00811B60" w:rsidRDefault="00811B60" w:rsidP="00811B60">
      <w:pPr>
        <w:pStyle w:val="NormalWeb"/>
        <w:jc w:val="center"/>
        <w:rPr>
          <w:rFonts w:asciiTheme="minorBidi" w:hAnsiTheme="minorBidi" w:cstheme="minorBidi"/>
          <w:sz w:val="32"/>
          <w:szCs w:val="32"/>
        </w:rPr>
      </w:pPr>
      <w:r w:rsidRPr="00811B60">
        <w:rPr>
          <w:rFonts w:asciiTheme="minorBidi" w:hAnsiTheme="minorBidi" w:cstheme="minorBidi"/>
          <w:sz w:val="32"/>
          <w:szCs w:val="32"/>
        </w:rPr>
        <w:t>This research includes a general explanation of the project, starting with a definition of museums in general and their history, then focusing specifically on aquatic museums, followed by the importance of the project and the need for it. It includes an analysis of a similar case study, site selection in occupied Palestine, and subsequent analysis of the site from historical, political, climatic, and other perspectives. Finally, it details the functional program of the project, describing the required spaces and approximate areas.</w:t>
      </w:r>
    </w:p>
    <w:p w:rsidR="00220B16" w:rsidRPr="00811B60" w:rsidRDefault="00220B16" w:rsidP="00811B60">
      <w:pPr>
        <w:jc w:val="center"/>
        <w:rPr>
          <w:rFonts w:asciiTheme="minorBidi" w:hAnsiTheme="minorBidi"/>
          <w:sz w:val="32"/>
          <w:szCs w:val="32"/>
        </w:rPr>
      </w:pPr>
    </w:p>
    <w:sectPr w:rsidR="00220B16" w:rsidRPr="00811B6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55CD8" w:rsidRDefault="00555CD8" w:rsidP="00555CD8">
      <w:pPr>
        <w:spacing w:after="0" w:line="240" w:lineRule="auto"/>
      </w:pPr>
      <w:r>
        <w:separator/>
      </w:r>
    </w:p>
  </w:endnote>
  <w:endnote w:type="continuationSeparator" w:id="0">
    <w:p w:rsidR="00555CD8" w:rsidRDefault="00555CD8" w:rsidP="00555C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55CD8" w:rsidRDefault="00555CD8" w:rsidP="00555CD8">
      <w:pPr>
        <w:spacing w:after="0" w:line="240" w:lineRule="auto"/>
      </w:pPr>
      <w:r>
        <w:separator/>
      </w:r>
    </w:p>
  </w:footnote>
  <w:footnote w:type="continuationSeparator" w:id="0">
    <w:p w:rsidR="00555CD8" w:rsidRDefault="00555CD8" w:rsidP="00555CD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5CD8"/>
    <w:rsid w:val="00220B16"/>
    <w:rsid w:val="002C1DF6"/>
    <w:rsid w:val="004B2DE0"/>
    <w:rsid w:val="0053586E"/>
    <w:rsid w:val="00555CD8"/>
    <w:rsid w:val="00811B6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FBE489"/>
  <w15:chartTrackingRefBased/>
  <w15:docId w15:val="{137408C5-E8C9-4308-86F8-FB78BBA3E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4">
    <w:name w:val="heading 4"/>
    <w:basedOn w:val="Normal"/>
    <w:link w:val="Heading4Char"/>
    <w:uiPriority w:val="1"/>
    <w:qFormat/>
    <w:rsid w:val="0053586E"/>
    <w:pPr>
      <w:widowControl w:val="0"/>
      <w:autoSpaceDE w:val="0"/>
      <w:autoSpaceDN w:val="0"/>
      <w:spacing w:after="0" w:line="240" w:lineRule="auto"/>
      <w:ind w:left="436"/>
      <w:jc w:val="both"/>
      <w:outlineLvl w:val="3"/>
    </w:pPr>
    <w:rPr>
      <w:rFonts w:ascii="Times New Roman" w:eastAsia="Times New Roman" w:hAnsi="Times New Roman"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55CD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CD8"/>
  </w:style>
  <w:style w:type="paragraph" w:styleId="Footer">
    <w:name w:val="footer"/>
    <w:basedOn w:val="Normal"/>
    <w:link w:val="FooterChar"/>
    <w:uiPriority w:val="99"/>
    <w:unhideWhenUsed/>
    <w:rsid w:val="00555CD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CD8"/>
  </w:style>
  <w:style w:type="character" w:customStyle="1" w:styleId="Heading4Char">
    <w:name w:val="Heading 4 Char"/>
    <w:basedOn w:val="DefaultParagraphFont"/>
    <w:link w:val="Heading4"/>
    <w:uiPriority w:val="1"/>
    <w:rsid w:val="0053586E"/>
    <w:rPr>
      <w:rFonts w:ascii="Times New Roman" w:eastAsia="Times New Roman" w:hAnsi="Times New Roman" w:cs="Times New Roman"/>
      <w:b/>
      <w:bCs/>
      <w:sz w:val="28"/>
      <w:szCs w:val="28"/>
    </w:rPr>
  </w:style>
  <w:style w:type="paragraph" w:styleId="NormalWeb">
    <w:name w:val="Normal (Web)"/>
    <w:basedOn w:val="Normal"/>
    <w:uiPriority w:val="99"/>
    <w:semiHidden/>
    <w:unhideWhenUsed/>
    <w:rsid w:val="00811B6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32561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2</Pages>
  <Words>441</Words>
  <Characters>2518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2954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dc:creator>
  <cp:keywords/>
  <dc:description/>
  <cp:lastModifiedBy>IT</cp:lastModifiedBy>
  <cp:revision>3</cp:revision>
  <dcterms:created xsi:type="dcterms:W3CDTF">2024-08-13T06:54:00Z</dcterms:created>
  <dcterms:modified xsi:type="dcterms:W3CDTF">2024-08-13T07:26:00Z</dcterms:modified>
</cp:coreProperties>
</file>