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CA7EBF" w14:textId="77777777" w:rsidR="007B0111" w:rsidRDefault="007B0111" w:rsidP="007B0111">
      <w:r w:rsidRPr="007B0111">
        <w:t xml:space="preserve">Project’s Abstract: </w:t>
      </w:r>
    </w:p>
    <w:p w14:paraId="50D6CF65" w14:textId="77777777" w:rsidR="007B0111" w:rsidRDefault="007B0111" w:rsidP="007B0111">
      <w:r w:rsidRPr="007B0111">
        <w:t xml:space="preserve">This project details the development of a color mixing and object painting machine, </w:t>
      </w:r>
      <w:proofErr w:type="gramStart"/>
      <w:r w:rsidRPr="007B0111">
        <w:t>This</w:t>
      </w:r>
      <w:proofErr w:type="gramEnd"/>
      <w:r w:rsidRPr="007B0111">
        <w:t xml:space="preserve"> automated system addresses the limitations of traditional manual painting methods by offering a streamlined and user-friendly solution for achieving consistent and </w:t>
      </w:r>
      <w:proofErr w:type="gramStart"/>
      <w:r w:rsidRPr="007B0111">
        <w:t>high quality</w:t>
      </w:r>
      <w:proofErr w:type="gramEnd"/>
      <w:r w:rsidRPr="007B0111">
        <w:t xml:space="preserve"> results. The machine integrates two key functional components: a color mixing module and a precise object painting mechanism. </w:t>
      </w:r>
    </w:p>
    <w:p w14:paraId="4D197567" w14:textId="77777777" w:rsidR="007B0111" w:rsidRDefault="007B0111" w:rsidP="007B0111">
      <w:r w:rsidRPr="007B0111">
        <w:t xml:space="preserve">The color mixing module enables users to specify desired colors through two convenient methods: direct entry of RGB values for exacting control, or selection via Bluetooth connectivity from a dedicated mobile application. the machine guarantees accurate and repeatable color blending, minimizing waste and ensuring color consistency across multiple projects. Furthermore, the system offers adjustable paint quantity selection (small, medium) to optimize material usage based on the size of the object to be painted. </w:t>
      </w:r>
    </w:p>
    <w:p w14:paraId="1BF8A88A" w14:textId="2D666ABC" w:rsidR="007B0111" w:rsidRDefault="007B0111" w:rsidP="007B0111">
      <w:r w:rsidRPr="007B0111">
        <w:t xml:space="preserve">The second component, the object painting mechanism, utilizes specialized spray and a programmable motion control system to apply paint evenly and uniformly. This system ensures optimal coverage, reduces drips. This automated painting process minimizes human error, reduces VOC emissions through efficient paint application, and enhances worker safety. </w:t>
      </w:r>
    </w:p>
    <w:p w14:paraId="0A7F6B35" w14:textId="5BDF2E1B" w:rsidR="007012EA" w:rsidRDefault="007B0111" w:rsidP="007B0111">
      <w:r w:rsidRPr="007B0111">
        <w:t>This comprehensive system holds significant potential for a wide range of applications, including but not limited to: rapid prototyping, art and design projects, educational demonstrations, and small-scale manufacturing. By automating the color mixing and painting processes, this machine significantly improves productivity, reduces material waste, enhances user convenience, and delivers consistently superior results compared to traditional manual techniques.</w:t>
      </w:r>
    </w:p>
    <w:sectPr w:rsidR="007012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7B3"/>
    <w:rsid w:val="0008464E"/>
    <w:rsid w:val="002D6DFA"/>
    <w:rsid w:val="003F27B3"/>
    <w:rsid w:val="007012EA"/>
    <w:rsid w:val="007B0111"/>
    <w:rsid w:val="00F65D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D454F"/>
  <w15:chartTrackingRefBased/>
  <w15:docId w15:val="{05843BDE-642A-4CFB-8C53-F193D607D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27B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F27B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F27B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F27B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F27B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F27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27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27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27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27B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F27B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F27B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F27B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F27B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F27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27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27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27B3"/>
    <w:rPr>
      <w:rFonts w:eastAsiaTheme="majorEastAsia" w:cstheme="majorBidi"/>
      <w:color w:val="272727" w:themeColor="text1" w:themeTint="D8"/>
    </w:rPr>
  </w:style>
  <w:style w:type="paragraph" w:styleId="Title">
    <w:name w:val="Title"/>
    <w:basedOn w:val="Normal"/>
    <w:next w:val="Normal"/>
    <w:link w:val="TitleChar"/>
    <w:uiPriority w:val="10"/>
    <w:qFormat/>
    <w:rsid w:val="003F27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27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27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27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27B3"/>
    <w:pPr>
      <w:spacing w:before="160"/>
      <w:jc w:val="center"/>
    </w:pPr>
    <w:rPr>
      <w:i/>
      <w:iCs/>
      <w:color w:val="404040" w:themeColor="text1" w:themeTint="BF"/>
    </w:rPr>
  </w:style>
  <w:style w:type="character" w:customStyle="1" w:styleId="QuoteChar">
    <w:name w:val="Quote Char"/>
    <w:basedOn w:val="DefaultParagraphFont"/>
    <w:link w:val="Quote"/>
    <w:uiPriority w:val="29"/>
    <w:rsid w:val="003F27B3"/>
    <w:rPr>
      <w:i/>
      <w:iCs/>
      <w:color w:val="404040" w:themeColor="text1" w:themeTint="BF"/>
    </w:rPr>
  </w:style>
  <w:style w:type="paragraph" w:styleId="ListParagraph">
    <w:name w:val="List Paragraph"/>
    <w:basedOn w:val="Normal"/>
    <w:uiPriority w:val="34"/>
    <w:qFormat/>
    <w:rsid w:val="003F27B3"/>
    <w:pPr>
      <w:ind w:left="720"/>
      <w:contextualSpacing/>
    </w:pPr>
  </w:style>
  <w:style w:type="character" w:styleId="IntenseEmphasis">
    <w:name w:val="Intense Emphasis"/>
    <w:basedOn w:val="DefaultParagraphFont"/>
    <w:uiPriority w:val="21"/>
    <w:qFormat/>
    <w:rsid w:val="003F27B3"/>
    <w:rPr>
      <w:i/>
      <w:iCs/>
      <w:color w:val="2F5496" w:themeColor="accent1" w:themeShade="BF"/>
    </w:rPr>
  </w:style>
  <w:style w:type="paragraph" w:styleId="IntenseQuote">
    <w:name w:val="Intense Quote"/>
    <w:basedOn w:val="Normal"/>
    <w:next w:val="Normal"/>
    <w:link w:val="IntenseQuoteChar"/>
    <w:uiPriority w:val="30"/>
    <w:qFormat/>
    <w:rsid w:val="003F27B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F27B3"/>
    <w:rPr>
      <w:i/>
      <w:iCs/>
      <w:color w:val="2F5496" w:themeColor="accent1" w:themeShade="BF"/>
    </w:rPr>
  </w:style>
  <w:style w:type="character" w:styleId="IntenseReference">
    <w:name w:val="Intense Reference"/>
    <w:basedOn w:val="DefaultParagraphFont"/>
    <w:uiPriority w:val="32"/>
    <w:qFormat/>
    <w:rsid w:val="003F27B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260</Words>
  <Characters>1488</Characters>
  <Application>Microsoft Office Word</Application>
  <DocSecurity>0</DocSecurity>
  <Lines>12</Lines>
  <Paragraphs>3</Paragraphs>
  <ScaleCrop>false</ScaleCrop>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 Hasan</dc:creator>
  <cp:keywords/>
  <dc:description/>
  <cp:lastModifiedBy>Lana Hasan</cp:lastModifiedBy>
  <cp:revision>2</cp:revision>
  <dcterms:created xsi:type="dcterms:W3CDTF">2025-12-28T16:17:00Z</dcterms:created>
  <dcterms:modified xsi:type="dcterms:W3CDTF">2025-12-28T16:19:00Z</dcterms:modified>
</cp:coreProperties>
</file>