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353" w:rsidRDefault="00EE2294" w:rsidP="00EE2294">
      <w:pPr>
        <w:jc w:val="center"/>
        <w:rPr>
          <w:rFonts w:asciiTheme="minorBidi" w:hAnsiTheme="minorBidi" w:hint="cs"/>
          <w:sz w:val="28"/>
          <w:szCs w:val="28"/>
          <w:rtl/>
        </w:rPr>
      </w:pPr>
      <w:r>
        <w:rPr>
          <w:rFonts w:asciiTheme="minorBidi" w:hAnsiTheme="minorBidi" w:hint="cs"/>
          <w:sz w:val="28"/>
          <w:szCs w:val="28"/>
          <w:rtl/>
        </w:rPr>
        <w:t>نبذة مختصرة</w:t>
      </w:r>
    </w:p>
    <w:p w:rsidR="00EE2294" w:rsidRPr="00EE2294" w:rsidRDefault="00EE2294" w:rsidP="00EE2294">
      <w:pPr>
        <w:jc w:val="center"/>
        <w:rPr>
          <w:rFonts w:asciiTheme="minorBidi" w:hAnsiTheme="minorBidi"/>
          <w:sz w:val="28"/>
          <w:szCs w:val="28"/>
          <w:rtl/>
        </w:rPr>
      </w:pPr>
      <w:r w:rsidRPr="00EE2294">
        <w:rPr>
          <w:rFonts w:asciiTheme="minorBidi" w:hAnsiTheme="minorBidi" w:cs="Arial"/>
          <w:sz w:val="28"/>
          <w:szCs w:val="28"/>
          <w:rtl/>
        </w:rPr>
        <w:t>في هذه التطورات التكنولوجية الهائلة ، التفاعل</w:t>
      </w:r>
      <w:r>
        <w:rPr>
          <w:rFonts w:asciiTheme="minorBidi" w:hAnsiTheme="minorBidi" w:hint="cs"/>
          <w:sz w:val="28"/>
          <w:szCs w:val="28"/>
          <w:rtl/>
        </w:rPr>
        <w:t xml:space="preserve"> </w:t>
      </w:r>
      <w:r w:rsidRPr="00EE2294">
        <w:rPr>
          <w:rFonts w:asciiTheme="minorBidi" w:hAnsiTheme="minorBidi" w:cs="Arial"/>
          <w:sz w:val="28"/>
          <w:szCs w:val="28"/>
          <w:rtl/>
        </w:rPr>
        <w:t>بين الإنسان والآلة أصبح سهلاً</w:t>
      </w:r>
    </w:p>
    <w:p w:rsidR="00EE2294" w:rsidRPr="00EE2294" w:rsidRDefault="00EE2294" w:rsidP="00EE2294">
      <w:pPr>
        <w:jc w:val="center"/>
        <w:rPr>
          <w:rFonts w:asciiTheme="minorBidi" w:hAnsiTheme="minorBidi"/>
          <w:sz w:val="28"/>
          <w:szCs w:val="28"/>
          <w:rtl/>
        </w:rPr>
      </w:pPr>
      <w:r w:rsidRPr="00EE2294">
        <w:rPr>
          <w:rFonts w:asciiTheme="minorBidi" w:hAnsiTheme="minorBidi" w:cs="Arial"/>
          <w:sz w:val="28"/>
          <w:szCs w:val="28"/>
          <w:rtl/>
        </w:rPr>
        <w:t>لذلك تم استغلال هذه التقنيات لتسهيل الظروف المعيشية ولتحقيق ما يصعب على الإنسان أداء</w:t>
      </w:r>
      <w:r>
        <w:rPr>
          <w:rFonts w:asciiTheme="minorBidi" w:hAnsiTheme="minorBidi" w:cs="Arial" w:hint="cs"/>
          <w:sz w:val="28"/>
          <w:szCs w:val="28"/>
          <w:rtl/>
        </w:rPr>
        <w:t>ه</w:t>
      </w:r>
      <w:r w:rsidRPr="00EE2294">
        <w:rPr>
          <w:rFonts w:asciiTheme="minorBidi" w:hAnsiTheme="minorBidi" w:cs="Arial"/>
          <w:sz w:val="28"/>
          <w:szCs w:val="28"/>
          <w:rtl/>
        </w:rPr>
        <w:t xml:space="preserve"> إحدى هذه التقنيات الكبيرة وهي الروبوتات التي تنتشر على نطاق واسع لتحل محل الأنشطة البشرية في مختلف المجالات ويمكن أن تتبع تعليمات </w:t>
      </w:r>
      <w:r>
        <w:rPr>
          <w:rFonts w:asciiTheme="minorBidi" w:hAnsiTheme="minorBidi" w:cs="Arial" w:hint="cs"/>
          <w:sz w:val="28"/>
          <w:szCs w:val="28"/>
          <w:rtl/>
        </w:rPr>
        <w:t xml:space="preserve">و </w:t>
      </w:r>
      <w:r w:rsidRPr="00EE2294">
        <w:rPr>
          <w:rFonts w:asciiTheme="minorBidi" w:hAnsiTheme="minorBidi" w:cs="Arial"/>
          <w:sz w:val="28"/>
          <w:szCs w:val="28"/>
          <w:rtl/>
        </w:rPr>
        <w:t>تصرفات الإنسان و أداء المهمة.</w:t>
      </w:r>
    </w:p>
    <w:p w:rsidR="00EE2294" w:rsidRPr="00EE2294" w:rsidRDefault="00EE2294" w:rsidP="00EE2294">
      <w:pPr>
        <w:jc w:val="center"/>
        <w:rPr>
          <w:rFonts w:asciiTheme="minorBidi" w:hAnsiTheme="minorBidi"/>
          <w:sz w:val="28"/>
          <w:szCs w:val="28"/>
          <w:rtl/>
        </w:rPr>
      </w:pPr>
      <w:r>
        <w:rPr>
          <w:rFonts w:asciiTheme="minorBidi" w:hAnsiTheme="minorBidi" w:cs="Arial" w:hint="cs"/>
          <w:sz w:val="28"/>
          <w:szCs w:val="28"/>
          <w:rtl/>
        </w:rPr>
        <w:t>ي</w:t>
      </w:r>
      <w:r>
        <w:rPr>
          <w:rFonts w:asciiTheme="minorBidi" w:hAnsiTheme="minorBidi" w:cs="Arial"/>
          <w:sz w:val="28"/>
          <w:szCs w:val="28"/>
          <w:rtl/>
        </w:rPr>
        <w:t>تناول هذ</w:t>
      </w:r>
      <w:r>
        <w:rPr>
          <w:rFonts w:asciiTheme="minorBidi" w:hAnsiTheme="minorBidi" w:cs="Arial" w:hint="cs"/>
          <w:sz w:val="28"/>
          <w:szCs w:val="28"/>
          <w:rtl/>
        </w:rPr>
        <w:t xml:space="preserve">ا المشروع </w:t>
      </w:r>
      <w:r w:rsidRPr="00EE2294">
        <w:rPr>
          <w:rFonts w:asciiTheme="minorBidi" w:hAnsiTheme="minorBidi" w:cs="Arial"/>
          <w:sz w:val="28"/>
          <w:szCs w:val="28"/>
          <w:rtl/>
        </w:rPr>
        <w:t>سيارة آلية وذراعًا آليًا يتم التحكم فيهما من خلال جهاز متصل بالقفاز اليدوي. ي</w:t>
      </w:r>
      <w:r>
        <w:rPr>
          <w:rFonts w:asciiTheme="minorBidi" w:hAnsiTheme="minorBidi" w:cs="Arial"/>
          <w:sz w:val="28"/>
          <w:szCs w:val="28"/>
          <w:rtl/>
        </w:rPr>
        <w:t>كتشف مقياس التسارع الموجود عل</w:t>
      </w:r>
      <w:r>
        <w:rPr>
          <w:rFonts w:asciiTheme="minorBidi" w:hAnsiTheme="minorBidi" w:cs="Arial" w:hint="cs"/>
          <w:sz w:val="28"/>
          <w:szCs w:val="28"/>
          <w:rtl/>
        </w:rPr>
        <w:t xml:space="preserve">ى قفاز اليد </w:t>
      </w:r>
      <w:r w:rsidRPr="00EE2294">
        <w:rPr>
          <w:rFonts w:asciiTheme="minorBidi" w:hAnsiTheme="minorBidi" w:cs="Arial"/>
          <w:sz w:val="28"/>
          <w:szCs w:val="28"/>
          <w:rtl/>
        </w:rPr>
        <w:t>حركة اليد بواسطة بوصلة ثلاثية المحاور</w:t>
      </w:r>
      <w:r>
        <w:rPr>
          <w:rFonts w:asciiTheme="minorBidi" w:hAnsiTheme="minorBidi" w:cs="Arial" w:hint="cs"/>
          <w:sz w:val="28"/>
          <w:szCs w:val="28"/>
          <w:rtl/>
        </w:rPr>
        <w:t xml:space="preserve"> مثبتة على القفاز </w:t>
      </w:r>
      <w:r w:rsidRPr="00EE2294">
        <w:rPr>
          <w:rFonts w:asciiTheme="minorBidi" w:hAnsiTheme="minorBidi" w:cs="Arial"/>
          <w:sz w:val="28"/>
          <w:szCs w:val="28"/>
          <w:rtl/>
        </w:rPr>
        <w:t>.</w:t>
      </w:r>
    </w:p>
    <w:p w:rsidR="00EE2294" w:rsidRPr="00EE2294" w:rsidRDefault="00EE2294" w:rsidP="00EE2294">
      <w:pPr>
        <w:jc w:val="center"/>
        <w:rPr>
          <w:rFonts w:asciiTheme="minorBidi" w:hAnsiTheme="minorBidi"/>
          <w:sz w:val="28"/>
          <w:szCs w:val="28"/>
          <w:rtl/>
        </w:rPr>
      </w:pPr>
      <w:r w:rsidRPr="00EE2294">
        <w:rPr>
          <w:rFonts w:asciiTheme="minorBidi" w:hAnsiTheme="minorBidi" w:cs="Arial"/>
          <w:sz w:val="28"/>
          <w:szCs w:val="28"/>
          <w:rtl/>
        </w:rPr>
        <w:t>يتكون المشر</w:t>
      </w:r>
      <w:r>
        <w:rPr>
          <w:rFonts w:asciiTheme="minorBidi" w:hAnsiTheme="minorBidi" w:cs="Arial"/>
          <w:sz w:val="28"/>
          <w:szCs w:val="28"/>
          <w:rtl/>
        </w:rPr>
        <w:t xml:space="preserve">وع من جزأين ، </w:t>
      </w:r>
      <w:r>
        <w:rPr>
          <w:rFonts w:asciiTheme="minorBidi" w:hAnsiTheme="minorBidi" w:cs="Arial" w:hint="cs"/>
          <w:sz w:val="28"/>
          <w:szCs w:val="28"/>
          <w:rtl/>
        </w:rPr>
        <w:t xml:space="preserve">الجهة </w:t>
      </w:r>
      <w:r>
        <w:rPr>
          <w:rFonts w:asciiTheme="minorBidi" w:hAnsiTheme="minorBidi" w:cs="Arial"/>
          <w:sz w:val="28"/>
          <w:szCs w:val="28"/>
          <w:rtl/>
        </w:rPr>
        <w:t>المرسل</w:t>
      </w:r>
      <w:r>
        <w:rPr>
          <w:rFonts w:asciiTheme="minorBidi" w:hAnsiTheme="minorBidi" w:cs="Arial" w:hint="cs"/>
          <w:sz w:val="28"/>
          <w:szCs w:val="28"/>
          <w:rtl/>
        </w:rPr>
        <w:t>ة</w:t>
      </w:r>
      <w:r>
        <w:rPr>
          <w:rFonts w:asciiTheme="minorBidi" w:hAnsiTheme="minorBidi" w:cs="Arial"/>
          <w:sz w:val="28"/>
          <w:szCs w:val="28"/>
          <w:rtl/>
        </w:rPr>
        <w:t xml:space="preserve"> و</w:t>
      </w:r>
      <w:r>
        <w:rPr>
          <w:rFonts w:asciiTheme="minorBidi" w:hAnsiTheme="minorBidi" w:cs="Arial" w:hint="cs"/>
          <w:sz w:val="28"/>
          <w:szCs w:val="28"/>
          <w:rtl/>
        </w:rPr>
        <w:t xml:space="preserve">الجهة </w:t>
      </w:r>
      <w:r>
        <w:rPr>
          <w:rFonts w:asciiTheme="minorBidi" w:hAnsiTheme="minorBidi" w:cs="Arial"/>
          <w:sz w:val="28"/>
          <w:szCs w:val="28"/>
          <w:rtl/>
        </w:rPr>
        <w:t>المستقبل</w:t>
      </w:r>
      <w:r>
        <w:rPr>
          <w:rFonts w:asciiTheme="minorBidi" w:hAnsiTheme="minorBidi" w:cs="Arial" w:hint="cs"/>
          <w:sz w:val="28"/>
          <w:szCs w:val="28"/>
          <w:rtl/>
        </w:rPr>
        <w:t xml:space="preserve">ة </w:t>
      </w:r>
      <w:r>
        <w:rPr>
          <w:rFonts w:asciiTheme="minorBidi" w:hAnsiTheme="minorBidi" w:cs="Arial"/>
          <w:sz w:val="28"/>
          <w:szCs w:val="28"/>
          <w:rtl/>
        </w:rPr>
        <w:t>.</w:t>
      </w:r>
      <w:r>
        <w:rPr>
          <w:rFonts w:asciiTheme="minorBidi" w:hAnsiTheme="minorBidi" w:cs="Arial"/>
          <w:sz w:val="28"/>
          <w:szCs w:val="28"/>
          <w:rtl/>
        </w:rPr>
        <w:br/>
      </w:r>
      <w:r>
        <w:rPr>
          <w:rFonts w:asciiTheme="minorBidi" w:hAnsiTheme="minorBidi" w:cs="Arial" w:hint="cs"/>
          <w:sz w:val="28"/>
          <w:szCs w:val="28"/>
          <w:rtl/>
        </w:rPr>
        <w:t>ال</w:t>
      </w:r>
      <w:r w:rsidRPr="00EE2294">
        <w:rPr>
          <w:rFonts w:asciiTheme="minorBidi" w:hAnsiTheme="minorBidi" w:cs="Arial"/>
          <w:sz w:val="28"/>
          <w:szCs w:val="28"/>
          <w:rtl/>
        </w:rPr>
        <w:t>جزء المرسل</w:t>
      </w:r>
      <w:r>
        <w:rPr>
          <w:rFonts w:asciiTheme="minorBidi" w:hAnsiTheme="minorBidi" w:cs="Arial" w:hint="cs"/>
          <w:sz w:val="28"/>
          <w:szCs w:val="28"/>
          <w:rtl/>
        </w:rPr>
        <w:t xml:space="preserve"> ينقل مقدار ازاحة المسارع وسرعته واتجاهه </w:t>
      </w:r>
      <w:r w:rsidRPr="00EE2294">
        <w:rPr>
          <w:rFonts w:asciiTheme="minorBidi" w:hAnsiTheme="minorBidi" w:cs="Arial"/>
          <w:sz w:val="28"/>
          <w:szCs w:val="28"/>
          <w:rtl/>
        </w:rPr>
        <w:t>، وسيحدد جهاز الاستقبال آلية الحركة</w:t>
      </w:r>
      <w:bookmarkStart w:id="0" w:name="_GoBack"/>
      <w:bookmarkEnd w:id="0"/>
      <w:r w:rsidRPr="00EE2294">
        <w:rPr>
          <w:rFonts w:asciiTheme="minorBidi" w:hAnsiTheme="minorBidi" w:cs="Arial"/>
          <w:sz w:val="28"/>
          <w:szCs w:val="28"/>
          <w:rtl/>
        </w:rPr>
        <w:t xml:space="preserve"> حسب الإشارة المستقبلة.</w:t>
      </w:r>
    </w:p>
    <w:p w:rsidR="00EE2294" w:rsidRPr="00974492" w:rsidRDefault="00EE2294" w:rsidP="00EE2294">
      <w:pPr>
        <w:jc w:val="center"/>
        <w:rPr>
          <w:rFonts w:asciiTheme="minorBidi" w:hAnsiTheme="minorBidi" w:hint="cs"/>
          <w:sz w:val="28"/>
          <w:szCs w:val="28"/>
          <w:rtl/>
        </w:rPr>
      </w:pPr>
      <w:r w:rsidRPr="00EE2294">
        <w:rPr>
          <w:rFonts w:asciiTheme="minorBidi" w:hAnsiTheme="minorBidi" w:cs="Arial"/>
          <w:sz w:val="28"/>
          <w:szCs w:val="28"/>
          <w:rtl/>
        </w:rPr>
        <w:t xml:space="preserve">بناءً على إيماءة اليد ، ستتحرك السيارة في اتجاهات مختلفة مثل </w:t>
      </w:r>
      <w:r>
        <w:rPr>
          <w:rFonts w:asciiTheme="minorBidi" w:hAnsiTheme="minorBidi" w:hint="cs"/>
          <w:sz w:val="28"/>
          <w:szCs w:val="28"/>
          <w:rtl/>
        </w:rPr>
        <w:t xml:space="preserve">الأمام </w:t>
      </w:r>
      <w:r>
        <w:rPr>
          <w:rFonts w:asciiTheme="minorBidi" w:hAnsiTheme="minorBidi" w:cs="Arial" w:hint="cs"/>
          <w:sz w:val="28"/>
          <w:szCs w:val="28"/>
          <w:rtl/>
        </w:rPr>
        <w:t>أ</w:t>
      </w:r>
      <w:r w:rsidRPr="00EE2294">
        <w:rPr>
          <w:rFonts w:asciiTheme="minorBidi" w:hAnsiTheme="minorBidi" w:cs="Arial"/>
          <w:sz w:val="28"/>
          <w:szCs w:val="28"/>
          <w:rtl/>
        </w:rPr>
        <w:t xml:space="preserve">و </w:t>
      </w:r>
      <w:r>
        <w:rPr>
          <w:rFonts w:asciiTheme="minorBidi" w:hAnsiTheme="minorBidi" w:hint="cs"/>
          <w:sz w:val="28"/>
          <w:szCs w:val="28"/>
          <w:rtl/>
        </w:rPr>
        <w:t>الخلف</w:t>
      </w:r>
      <w:r>
        <w:rPr>
          <w:rFonts w:asciiTheme="minorBidi" w:hAnsiTheme="minorBidi" w:cs="Arial"/>
          <w:sz w:val="28"/>
          <w:szCs w:val="28"/>
          <w:rtl/>
        </w:rPr>
        <w:t xml:space="preserve"> </w:t>
      </w:r>
      <w:r>
        <w:rPr>
          <w:rFonts w:asciiTheme="minorBidi" w:hAnsiTheme="minorBidi" w:cs="Arial" w:hint="cs"/>
          <w:sz w:val="28"/>
          <w:szCs w:val="28"/>
          <w:rtl/>
        </w:rPr>
        <w:t xml:space="preserve">او اليسار او اليمين </w:t>
      </w:r>
      <w:r w:rsidRPr="00EE2294">
        <w:rPr>
          <w:rFonts w:asciiTheme="minorBidi" w:hAnsiTheme="minorBidi" w:cs="Arial"/>
          <w:sz w:val="28"/>
          <w:szCs w:val="28"/>
          <w:rtl/>
        </w:rPr>
        <w:t xml:space="preserve">، بينما تم تطوير الذراع </w:t>
      </w:r>
      <w:r>
        <w:rPr>
          <w:rFonts w:asciiTheme="minorBidi" w:hAnsiTheme="minorBidi" w:cs="Arial" w:hint="cs"/>
          <w:sz w:val="28"/>
          <w:szCs w:val="28"/>
          <w:rtl/>
        </w:rPr>
        <w:t>لالتقاط</w:t>
      </w:r>
      <w:r w:rsidRPr="00EE2294">
        <w:rPr>
          <w:rFonts w:asciiTheme="minorBidi" w:hAnsiTheme="minorBidi" w:cs="Arial"/>
          <w:sz w:val="28"/>
          <w:szCs w:val="28"/>
          <w:rtl/>
        </w:rPr>
        <w:t xml:space="preserve"> الأشياء ووضعها</w:t>
      </w:r>
      <w:r>
        <w:rPr>
          <w:rFonts w:asciiTheme="minorBidi" w:hAnsiTheme="minorBidi" w:cs="Arial" w:hint="cs"/>
          <w:sz w:val="28"/>
          <w:szCs w:val="28"/>
          <w:rtl/>
        </w:rPr>
        <w:t xml:space="preserve"> والتنقل بها </w:t>
      </w:r>
      <w:r w:rsidRPr="00EE2294">
        <w:rPr>
          <w:rFonts w:asciiTheme="minorBidi" w:hAnsiTheme="minorBidi" w:cs="Arial"/>
          <w:sz w:val="28"/>
          <w:szCs w:val="28"/>
          <w:rtl/>
        </w:rPr>
        <w:t>.</w:t>
      </w:r>
    </w:p>
    <w:sectPr w:rsidR="00EE2294" w:rsidRPr="00974492" w:rsidSect="008651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492"/>
    <w:rsid w:val="001D4C6B"/>
    <w:rsid w:val="0086517E"/>
    <w:rsid w:val="00905353"/>
    <w:rsid w:val="00974492"/>
    <w:rsid w:val="00C5409E"/>
    <w:rsid w:val="00EE2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0BC3807"/>
  <w15:chartTrackingRefBased/>
  <w15:docId w15:val="{1A25663D-C781-419F-882C-16B553B04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lama barri</dc:creator>
  <cp:keywords/>
  <dc:description/>
  <cp:lastModifiedBy>lama barri</cp:lastModifiedBy>
  <cp:revision>2</cp:revision>
  <dcterms:created xsi:type="dcterms:W3CDTF">2021-11-17T20:34:00Z</dcterms:created>
  <dcterms:modified xsi:type="dcterms:W3CDTF">2021-11-17T20:53:00Z</dcterms:modified>
</cp:coreProperties>
</file>