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7D58" w:rsidRDefault="00957D58" w:rsidP="00957D58">
      <w:pPr>
        <w:jc w:val="center"/>
        <w:rPr>
          <w:rFonts w:ascii="Simplified Arabic" w:hAnsi="Simplified Arabic" w:cs="Simplified Arabic"/>
          <w:b/>
          <w:bCs/>
          <w:color w:val="000000" w:themeColor="text1"/>
          <w:sz w:val="52"/>
          <w:szCs w:val="52"/>
          <w:rtl/>
        </w:rPr>
      </w:pPr>
      <w:r>
        <w:rPr>
          <w:rFonts w:ascii="Simplified Arabic" w:hAnsi="Simplified Arabic" w:cs="Simplified Arabic" w:hint="cs"/>
          <w:b/>
          <w:bCs/>
          <w:color w:val="000000" w:themeColor="text1"/>
          <w:sz w:val="52"/>
          <w:szCs w:val="52"/>
          <w:rtl/>
        </w:rPr>
        <w:t>ملخص البحث</w:t>
      </w:r>
    </w:p>
    <w:p w:rsidR="00957D58" w:rsidRPr="00FC2ECB" w:rsidRDefault="00957D58" w:rsidP="00957D58">
      <w:pPr>
        <w:jc w:val="center"/>
        <w:rPr>
          <w:rFonts w:ascii="Simplified Arabic" w:hAnsi="Simplified Arabic" w:cs="Simplified Arabic"/>
          <w:b/>
          <w:bCs/>
          <w:color w:val="000000" w:themeColor="text1"/>
          <w:sz w:val="52"/>
          <w:szCs w:val="52"/>
          <w:rtl/>
        </w:rPr>
      </w:pPr>
    </w:p>
    <w:p w:rsidR="00957D58" w:rsidRPr="009354EB" w:rsidRDefault="00957D58" w:rsidP="00957D58">
      <w:pPr>
        <w:jc w:val="right"/>
        <w:rPr>
          <w:rFonts w:ascii="Simplified Arabic" w:hAnsi="Simplified Arabic" w:cs="Simplified Arabic"/>
          <w:b/>
          <w:bCs/>
          <w:color w:val="000000" w:themeColor="text1"/>
          <w:sz w:val="28"/>
          <w:szCs w:val="28"/>
          <w:rtl/>
        </w:rPr>
      </w:pPr>
      <w:r w:rsidRPr="009354EB">
        <w:rPr>
          <w:rFonts w:ascii="Simplified Arabic" w:hAnsi="Simplified Arabic" w:cs="Simplified Arabic"/>
          <w:b/>
          <w:bCs/>
          <w:color w:val="000000" w:themeColor="text1"/>
          <w:sz w:val="28"/>
          <w:szCs w:val="28"/>
          <w:rtl/>
        </w:rPr>
        <w:t>يهدف هذا البحث إلى دراسة وتخطيط منطقة تجارية حرة في منطقة النبي موسى بمحافظة أريحا، ضمن رؤية استراتيجية تهدف إلى دعم الاقتصاد الفلسطيني من خلال إنشاء منطقة اقتصادية متخصصة تعزز التبادل التجاري وتجذب الاستثمارات المحلية والأجنبية، وتسهم في توفير فرص عمل جديدة وتحفيز النمو الاقتصادي.</w:t>
      </w:r>
    </w:p>
    <w:p w:rsidR="00957D58" w:rsidRPr="009354EB" w:rsidRDefault="00957D58" w:rsidP="00957D58">
      <w:pPr>
        <w:jc w:val="right"/>
        <w:rPr>
          <w:rFonts w:ascii="Simplified Arabic" w:hAnsi="Simplified Arabic" w:cs="Simplified Arabic"/>
          <w:b/>
          <w:bCs/>
          <w:color w:val="000000" w:themeColor="text1"/>
          <w:sz w:val="28"/>
          <w:szCs w:val="28"/>
          <w:rtl/>
        </w:rPr>
      </w:pPr>
      <w:r w:rsidRPr="009354EB">
        <w:rPr>
          <w:rFonts w:ascii="Simplified Arabic" w:hAnsi="Simplified Arabic" w:cs="Simplified Arabic"/>
          <w:b/>
          <w:bCs/>
          <w:color w:val="000000" w:themeColor="text1"/>
          <w:sz w:val="28"/>
          <w:szCs w:val="28"/>
          <w:rtl/>
        </w:rPr>
        <w:t xml:space="preserve"> وقد تم اتباع منهجية تحليلية شاملة على ثلاثة مستويات: وطني، من خلال دراسة توافق المشروع مع المخطط الوطني المكاني 2050 وأهداف التنمية المستدامة؛ وإقليمي، عبر تحليل العلاقة والربط بين المنطقة التجارية الحرة ومدينتي أريحا ورام الله والممرات التجارية الرئيسية؛ ومحلي، من خلال تقييم موقع النبي موسى من حيث الطبوغرافيا والموارد والبنية التحتية والموقع الاستراتيجي.</w:t>
      </w:r>
    </w:p>
    <w:p w:rsidR="00957D58" w:rsidRPr="009354EB" w:rsidRDefault="00957D58" w:rsidP="00957D58">
      <w:pPr>
        <w:jc w:val="right"/>
        <w:rPr>
          <w:rFonts w:ascii="Simplified Arabic" w:hAnsi="Simplified Arabic" w:cs="Simplified Arabic"/>
          <w:b/>
          <w:bCs/>
          <w:color w:val="000000" w:themeColor="text1"/>
          <w:sz w:val="28"/>
          <w:szCs w:val="28"/>
          <w:rtl/>
        </w:rPr>
      </w:pPr>
      <w:r w:rsidRPr="009354EB">
        <w:rPr>
          <w:rFonts w:ascii="Simplified Arabic" w:hAnsi="Simplified Arabic" w:cs="Simplified Arabic"/>
          <w:b/>
          <w:bCs/>
          <w:color w:val="000000" w:themeColor="text1"/>
          <w:sz w:val="28"/>
          <w:szCs w:val="28"/>
          <w:rtl/>
        </w:rPr>
        <w:t xml:space="preserve"> ويتضمن المشروع تصورًا متكاملًا للبنية التحتية والخدمات، مثل المستودعات والمخازن المبردة، مرافق الجمارك والتفتيش، المراكز اللوجستية، الربط عبر خطوط سكك حديدية مقترحة، إلى جانب استخدام تقنيات حديثة لتتبع البضائع رقميًا.</w:t>
      </w:r>
    </w:p>
    <w:p w:rsidR="00957D58" w:rsidRPr="009354EB" w:rsidRDefault="00957D58" w:rsidP="00957D58">
      <w:pPr>
        <w:jc w:val="right"/>
        <w:rPr>
          <w:rFonts w:ascii="Simplified Arabic" w:hAnsi="Simplified Arabic" w:cs="Simplified Arabic"/>
          <w:b/>
          <w:bCs/>
          <w:color w:val="000000" w:themeColor="text1"/>
          <w:sz w:val="28"/>
          <w:szCs w:val="28"/>
          <w:rtl/>
        </w:rPr>
      </w:pPr>
      <w:r w:rsidRPr="009354EB">
        <w:rPr>
          <w:rFonts w:ascii="Simplified Arabic" w:hAnsi="Simplified Arabic" w:cs="Simplified Arabic"/>
          <w:b/>
          <w:bCs/>
          <w:color w:val="000000" w:themeColor="text1"/>
          <w:sz w:val="28"/>
          <w:szCs w:val="28"/>
          <w:rtl/>
        </w:rPr>
        <w:t xml:space="preserve"> كما تناول البحث الجوانب الاقتصادية والاجتماعية والبيئية للمشروع، وقدم مقترحات عملية لتعزيز التنمية المستدامة وتقليل الأثر البيئي المحتمل، إضافة إلى وضع تصور للحوافز والسياسات الداعمة للمستثمرين. </w:t>
      </w:r>
    </w:p>
    <w:p w:rsidR="00957D58" w:rsidRPr="009354EB" w:rsidRDefault="00957D58" w:rsidP="00957D58">
      <w:pPr>
        <w:jc w:val="right"/>
        <w:rPr>
          <w:rFonts w:ascii="Simplified Arabic" w:hAnsi="Simplified Arabic" w:cs="Simplified Arabic"/>
          <w:b/>
          <w:bCs/>
          <w:color w:val="000000" w:themeColor="text1"/>
          <w:sz w:val="28"/>
          <w:szCs w:val="28"/>
          <w:rtl/>
        </w:rPr>
      </w:pPr>
      <w:r w:rsidRPr="009354EB">
        <w:rPr>
          <w:rFonts w:ascii="Simplified Arabic" w:hAnsi="Simplified Arabic" w:cs="Simplified Arabic"/>
          <w:b/>
          <w:bCs/>
          <w:color w:val="000000" w:themeColor="text1"/>
          <w:sz w:val="28"/>
          <w:szCs w:val="28"/>
          <w:rtl/>
        </w:rPr>
        <w:t>ويشكل هذا المشروع خطوة مهمة نحو تطوير نموذج فعّال لمنطقة تجارية حرة قادرة على تجاوز التحديات السياسية والاقتصادية، والمساهمة في تمكين فلسطين من الانخراط الفعّال في الاقتصاد الإقليمي والدولي</w:t>
      </w:r>
      <w:r w:rsidRPr="009354EB">
        <w:rPr>
          <w:rFonts w:ascii="Simplified Arabic" w:hAnsi="Simplified Arabic" w:cs="Simplified Arabic" w:hint="cs"/>
          <w:b/>
          <w:bCs/>
          <w:color w:val="000000" w:themeColor="text1"/>
          <w:sz w:val="28"/>
          <w:szCs w:val="28"/>
          <w:rtl/>
        </w:rPr>
        <w:t>.</w:t>
      </w:r>
    </w:p>
    <w:p w:rsidR="00D04149" w:rsidRDefault="00D04149"/>
    <w:p w:rsidR="00957D58" w:rsidRDefault="00957D58"/>
    <w:p w:rsidR="00957D58" w:rsidRDefault="00957D58"/>
    <w:p w:rsidR="00957D58" w:rsidRDefault="00957D58"/>
    <w:p w:rsidR="00957D58" w:rsidRPr="008A024A" w:rsidRDefault="00957D58" w:rsidP="00957D58">
      <w:pPr>
        <w:rPr>
          <w:rFonts w:ascii="Simplified Arabic" w:hAnsi="Simplified Arabic" w:cs="Simplified Arabic"/>
          <w:b/>
          <w:bCs/>
          <w:color w:val="000000" w:themeColor="text1"/>
          <w:sz w:val="32"/>
          <w:szCs w:val="32"/>
        </w:rPr>
      </w:pPr>
      <w:r w:rsidRPr="008A024A">
        <w:rPr>
          <w:rFonts w:ascii="Simplified Arabic" w:hAnsi="Simplified Arabic" w:cs="Simplified Arabic"/>
          <w:b/>
          <w:bCs/>
          <w:color w:val="000000" w:themeColor="text1"/>
          <w:sz w:val="32"/>
          <w:szCs w:val="32"/>
        </w:rPr>
        <w:lastRenderedPageBreak/>
        <w:t xml:space="preserve">Abstract </w:t>
      </w:r>
    </w:p>
    <w:p w:rsidR="00957D58" w:rsidRPr="008A024A" w:rsidRDefault="00957D58" w:rsidP="00957D58">
      <w:pPr>
        <w:rPr>
          <w:rFonts w:ascii="Simplified Arabic" w:hAnsi="Simplified Arabic" w:cs="Simplified Arabic"/>
          <w:color w:val="000000" w:themeColor="text1"/>
          <w:sz w:val="28"/>
          <w:szCs w:val="28"/>
          <w:rtl/>
        </w:rPr>
      </w:pPr>
      <w:r w:rsidRPr="008A024A">
        <w:rPr>
          <w:rFonts w:ascii="Simplified Arabic" w:hAnsi="Simplified Arabic" w:cs="Simplified Arabic"/>
          <w:color w:val="000000" w:themeColor="text1"/>
          <w:sz w:val="28"/>
          <w:szCs w:val="28"/>
        </w:rPr>
        <w:t xml:space="preserve">This research aims to study and plan a Free Trade Zone in the </w:t>
      </w:r>
      <w:proofErr w:type="spellStart"/>
      <w:r w:rsidRPr="008A024A">
        <w:rPr>
          <w:rFonts w:ascii="Simplified Arabic" w:hAnsi="Simplified Arabic" w:cs="Simplified Arabic"/>
          <w:color w:val="000000" w:themeColor="text1"/>
          <w:sz w:val="28"/>
          <w:szCs w:val="28"/>
        </w:rPr>
        <w:t>Nabi</w:t>
      </w:r>
      <w:proofErr w:type="spellEnd"/>
      <w:r w:rsidRPr="008A024A">
        <w:rPr>
          <w:rFonts w:ascii="Simplified Arabic" w:hAnsi="Simplified Arabic" w:cs="Simplified Arabic"/>
          <w:color w:val="000000" w:themeColor="text1"/>
          <w:sz w:val="28"/>
          <w:szCs w:val="28"/>
        </w:rPr>
        <w:t xml:space="preserve"> Musa area of the Jericho Governorate as part of a strategic vision to support the Palestinian economy by establishing a specialized economic zone that enhances trade, attracts local and foreign investments, creates new job opportunities, and stimulates economic growth.</w:t>
      </w:r>
    </w:p>
    <w:p w:rsidR="00957D58" w:rsidRPr="008A024A" w:rsidRDefault="00957D58" w:rsidP="00957D58">
      <w:pPr>
        <w:rPr>
          <w:rFonts w:ascii="Simplified Arabic" w:hAnsi="Simplified Arabic" w:cs="Simplified Arabic"/>
          <w:color w:val="000000" w:themeColor="text1"/>
          <w:sz w:val="28"/>
          <w:szCs w:val="28"/>
          <w:rtl/>
        </w:rPr>
      </w:pPr>
      <w:r w:rsidRPr="008A024A">
        <w:rPr>
          <w:rFonts w:ascii="Simplified Arabic" w:hAnsi="Simplified Arabic" w:cs="Simplified Arabic"/>
          <w:color w:val="000000" w:themeColor="text1"/>
          <w:sz w:val="28"/>
          <w:szCs w:val="28"/>
        </w:rPr>
        <w:t xml:space="preserve"> A comprehensive analytical methodology was adopted at three levels: nationally, by assessing the project's alignment with the National Spatial Plan 2050 and sustainable development goals; regionally, by analyzing the connection between the free trade zone and the cities of Jericho and Ramallah, as well as major trade corridors; and locally, by evaluating the site's topography, resources, infrastructure, and strategic location.</w:t>
      </w:r>
    </w:p>
    <w:p w:rsidR="00957D58" w:rsidRPr="008A024A" w:rsidRDefault="00957D58" w:rsidP="00957D58">
      <w:pPr>
        <w:rPr>
          <w:rFonts w:ascii="Simplified Arabic" w:hAnsi="Simplified Arabic" w:cs="Simplified Arabic"/>
          <w:color w:val="000000" w:themeColor="text1"/>
          <w:sz w:val="28"/>
          <w:szCs w:val="28"/>
          <w:rtl/>
        </w:rPr>
      </w:pPr>
      <w:r w:rsidRPr="008A024A">
        <w:rPr>
          <w:rFonts w:ascii="Simplified Arabic" w:hAnsi="Simplified Arabic" w:cs="Simplified Arabic"/>
          <w:color w:val="000000" w:themeColor="text1"/>
          <w:sz w:val="28"/>
          <w:szCs w:val="28"/>
        </w:rPr>
        <w:t xml:space="preserve"> The project includes an integrated vision for infrastructure and support services such as warehouses and cold storage facilities, customs and inspection points, logistics centers, proposed railway connections, and the adoption of modern technologies for digital cargo tracking. The research also addresses the economic, social, and environmental aspects of the project, presenting practical proposals to promote sustainable development and mitigate potential environmental impacts, in addition to offering a set of investment incentives and supportive regulatory policies.</w:t>
      </w:r>
    </w:p>
    <w:p w:rsidR="00957D58" w:rsidRPr="00957D58" w:rsidRDefault="00957D58" w:rsidP="00957D58">
      <w:pPr>
        <w:rPr>
          <w:rFonts w:ascii="Simplified Arabic" w:hAnsi="Simplified Arabic" w:cs="Simplified Arabic"/>
          <w:color w:val="000000" w:themeColor="text1"/>
          <w:sz w:val="28"/>
          <w:szCs w:val="28"/>
        </w:rPr>
      </w:pPr>
      <w:r w:rsidRPr="008A024A">
        <w:rPr>
          <w:rFonts w:ascii="Simplified Arabic" w:hAnsi="Simplified Arabic" w:cs="Simplified Arabic"/>
          <w:color w:val="000000" w:themeColor="text1"/>
          <w:sz w:val="28"/>
          <w:szCs w:val="28"/>
        </w:rPr>
        <w:t xml:space="preserve"> This project represents a significant step toward developing an effective model for a free trade zone capable of overcoming political and economic challenges and contributing to Palestine’s integration into the regional and international economy.</w:t>
      </w:r>
      <w:bookmarkStart w:id="0" w:name="_GoBack"/>
      <w:bookmarkEnd w:id="0"/>
    </w:p>
    <w:sectPr w:rsidR="00957D58" w:rsidRPr="00957D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D58"/>
    <w:rsid w:val="0016310A"/>
    <w:rsid w:val="007C7DA8"/>
    <w:rsid w:val="00957D58"/>
    <w:rsid w:val="00D041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BAB58"/>
  <w15:chartTrackingRefBased/>
  <w15:docId w15:val="{9437268C-0BC2-4F12-ADFF-8569A0858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7D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427</Words>
  <Characters>2439</Characters>
  <Application>Microsoft Office Word</Application>
  <DocSecurity>0</DocSecurity>
  <Lines>20</Lines>
  <Paragraphs>5</Paragraphs>
  <ScaleCrop>false</ScaleCrop>
  <Company/>
  <LinksUpToDate>false</LinksUpToDate>
  <CharactersWithSpaces>2861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Msys</dc:creator>
  <cp:keywords/>
  <dc:description/>
  <cp:lastModifiedBy>Msys</cp:lastModifiedBy>
  <cp:revision>1</cp:revision>
  <dcterms:created xsi:type="dcterms:W3CDTF">2025-08-19T09:43:00Z</dcterms:created>
  <dcterms:modified xsi:type="dcterms:W3CDTF">2025-08-19T09:44:00Z</dcterms:modified>
</cp:coreProperties>
</file>