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75E88" w:rsidRDefault="00B75E88" w:rsidP="00B75E88">
      <w:pPr>
        <w:jc w:val="center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r w:rsidRPr="00B75E88">
        <w:rPr>
          <w:rFonts w:asciiTheme="majorBidi" w:hAnsiTheme="majorBidi" w:cstheme="majorBidi"/>
          <w:b/>
          <w:bCs/>
          <w:sz w:val="24"/>
          <w:szCs w:val="24"/>
        </w:rPr>
        <w:t>Abstract</w:t>
      </w:r>
    </w:p>
    <w:bookmarkEnd w:id="0"/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The Credit Development Fund of Palestine, is a type of new administrative buildings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(offices), and it is one of the main sources of credit for many individuals, citizens and local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bodies, On the other hand, the importance of the loan fund appears in supporting and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supporting the implementation of projects, which contributes to achieving sustainable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>development, and facilitating the provision of loans to local authorities.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This project is an office building (development loan fund), based on a land area of (1066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m) in Ramallah It was designed by (Al-Ameed office) who won the first place in the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architectural competition in Held in the Syndicate of Engineers It is eight floors (6 floors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>and 2 basements</w:t>
      </w:r>
      <w:proofErr w:type="gramStart"/>
      <w:r w:rsidRPr="00B75E88">
        <w:rPr>
          <w:rFonts w:asciiTheme="majorBidi" w:hAnsiTheme="majorBidi" w:cstheme="majorBidi"/>
          <w:sz w:val="24"/>
          <w:szCs w:val="24"/>
        </w:rPr>
        <w:t>) .</w:t>
      </w:r>
      <w:proofErr w:type="gramEnd"/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In this project, the building of the Fund and the Lending Authority was designed in an </w:t>
      </w:r>
    </w:p>
    <w:p w:rsidR="00B75E88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 xml:space="preserve">integrated manner, and the building was </w:t>
      </w:r>
      <w:r w:rsidRPr="00B75E88">
        <w:rPr>
          <w:rFonts w:asciiTheme="majorBidi" w:hAnsiTheme="majorBidi" w:cstheme="majorBidi"/>
          <w:sz w:val="24"/>
          <w:szCs w:val="24"/>
        </w:rPr>
        <w:t>considered</w:t>
      </w:r>
      <w:r w:rsidRPr="00B75E88">
        <w:rPr>
          <w:rFonts w:asciiTheme="majorBidi" w:hAnsiTheme="majorBidi" w:cstheme="majorBidi"/>
          <w:sz w:val="24"/>
          <w:szCs w:val="24"/>
        </w:rPr>
        <w:t xml:space="preserve"> from all aspects of architecture, </w:t>
      </w:r>
    </w:p>
    <w:p w:rsidR="002F54AF" w:rsidRPr="00B75E88" w:rsidRDefault="00B75E88" w:rsidP="00B75E88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75E88">
        <w:rPr>
          <w:rFonts w:asciiTheme="majorBidi" w:hAnsiTheme="majorBidi" w:cstheme="majorBidi"/>
          <w:sz w:val="24"/>
          <w:szCs w:val="24"/>
        </w:rPr>
        <w:t>construction, mechanical and electrical, and the estimating of quantities and costs.</w:t>
      </w: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both"/>
      </w:pPr>
    </w:p>
    <w:p w:rsidR="00B75E88" w:rsidRDefault="00B75E88" w:rsidP="00B75E88">
      <w:pPr>
        <w:jc w:val="center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B75E88">
        <w:rPr>
          <w:rFonts w:asciiTheme="majorBidi" w:hAnsiTheme="majorBidi" w:cstheme="majorBidi"/>
          <w:b/>
          <w:bCs/>
          <w:sz w:val="24"/>
          <w:szCs w:val="24"/>
          <w:rtl/>
        </w:rPr>
        <w:lastRenderedPageBreak/>
        <w:t>ملخص</w:t>
      </w:r>
    </w:p>
    <w:p w:rsidR="00B75E88" w:rsidRPr="00B96A50" w:rsidRDefault="00B75E88" w:rsidP="00B96A50">
      <w:pPr>
        <w:spacing w:line="360" w:lineRule="auto"/>
        <w:jc w:val="center"/>
        <w:rPr>
          <w:rFonts w:asciiTheme="majorBidi" w:hAnsiTheme="majorBidi" w:cstheme="majorBidi"/>
          <w:b/>
          <w:bCs/>
          <w:sz w:val="24"/>
          <w:szCs w:val="24"/>
        </w:rPr>
      </w:pPr>
    </w:p>
    <w:p w:rsidR="00B75E88" w:rsidRPr="00B96A50" w:rsidRDefault="00835D4D" w:rsidP="00B96A50">
      <w:pPr>
        <w:spacing w:line="360" w:lineRule="auto"/>
        <w:jc w:val="right"/>
        <w:rPr>
          <w:rFonts w:hint="cs"/>
          <w:sz w:val="24"/>
          <w:szCs w:val="24"/>
          <w:rtl/>
        </w:rPr>
      </w:pPr>
      <w:r w:rsidRPr="00B96A50">
        <w:rPr>
          <w:rFonts w:cs="Arial" w:hint="cs"/>
          <w:sz w:val="24"/>
          <w:szCs w:val="24"/>
          <w:rtl/>
        </w:rPr>
        <w:t xml:space="preserve">صندوق هيئة واقراض الهيئات المحلية </w:t>
      </w:r>
      <w:r w:rsidR="00B75E88" w:rsidRPr="00B96A50">
        <w:rPr>
          <w:rFonts w:cs="Arial" w:hint="cs"/>
          <w:sz w:val="24"/>
          <w:szCs w:val="24"/>
          <w:rtl/>
        </w:rPr>
        <w:t>،</w:t>
      </w:r>
      <w:r w:rsidR="00B75E88" w:rsidRPr="00B96A50">
        <w:rPr>
          <w:rFonts w:cs="Arial"/>
          <w:sz w:val="24"/>
          <w:szCs w:val="24"/>
          <w:rtl/>
        </w:rPr>
        <w:t xml:space="preserve"> هو نوع من المباني الإدارية الجديدة(المكاتب</w:t>
      </w:r>
      <w:r w:rsidR="00B75E88" w:rsidRPr="00B96A50">
        <w:rPr>
          <w:rFonts w:cs="Arial" w:hint="cs"/>
          <w:sz w:val="24"/>
          <w:szCs w:val="24"/>
          <w:rtl/>
        </w:rPr>
        <w:t>)،</w:t>
      </w:r>
      <w:r w:rsidR="00B75E88" w:rsidRPr="00B96A50">
        <w:rPr>
          <w:rFonts w:cs="Arial"/>
          <w:sz w:val="24"/>
          <w:szCs w:val="24"/>
          <w:rtl/>
        </w:rPr>
        <w:t xml:space="preserve"> وهي من المصادر الرئيسية للقرض لكثير من الأفراد والمواطنين والمحليين</w:t>
      </w:r>
      <w:r w:rsidR="00B75E88" w:rsidRPr="00B96A50">
        <w:rPr>
          <w:rFonts w:cs="Arial"/>
          <w:sz w:val="24"/>
          <w:szCs w:val="24"/>
          <w:rtl/>
        </w:rPr>
        <w:t xml:space="preserve"> </w:t>
      </w:r>
      <w:r w:rsidR="00B75E88" w:rsidRPr="00B96A50">
        <w:rPr>
          <w:rFonts w:cs="Arial"/>
          <w:sz w:val="24"/>
          <w:szCs w:val="24"/>
          <w:rtl/>
        </w:rPr>
        <w:t xml:space="preserve">من ناحية </w:t>
      </w:r>
      <w:r w:rsidR="00B75E88" w:rsidRPr="00B96A50">
        <w:rPr>
          <w:rFonts w:cs="Arial" w:hint="cs"/>
          <w:sz w:val="24"/>
          <w:szCs w:val="24"/>
          <w:rtl/>
        </w:rPr>
        <w:t>أخرى،</w:t>
      </w:r>
      <w:r w:rsidR="00B75E88" w:rsidRPr="00B96A50">
        <w:rPr>
          <w:rFonts w:cs="Arial"/>
          <w:sz w:val="24"/>
          <w:szCs w:val="24"/>
          <w:rtl/>
        </w:rPr>
        <w:t xml:space="preserve"> تظهر أهمية صندوق </w:t>
      </w:r>
      <w:r w:rsidRPr="00B96A50">
        <w:rPr>
          <w:rFonts w:cs="Arial" w:hint="cs"/>
          <w:sz w:val="24"/>
          <w:szCs w:val="24"/>
          <w:rtl/>
        </w:rPr>
        <w:t>الإقراض</w:t>
      </w:r>
      <w:r w:rsidR="00B75E88" w:rsidRPr="00B96A50">
        <w:rPr>
          <w:rFonts w:cs="Arial"/>
          <w:sz w:val="24"/>
          <w:szCs w:val="24"/>
          <w:rtl/>
        </w:rPr>
        <w:t xml:space="preserve"> في دعم</w:t>
      </w:r>
      <w:r w:rsidRPr="00B96A50">
        <w:rPr>
          <w:rFonts w:cs="Arial" w:hint="cs"/>
          <w:sz w:val="24"/>
          <w:szCs w:val="24"/>
          <w:rtl/>
        </w:rPr>
        <w:t xml:space="preserve"> و</w:t>
      </w:r>
      <w:r w:rsidR="00B75E88" w:rsidRPr="00B96A50">
        <w:rPr>
          <w:rFonts w:cs="Arial"/>
          <w:sz w:val="24"/>
          <w:szCs w:val="24"/>
          <w:rtl/>
        </w:rPr>
        <w:t xml:space="preserve"> تنفيذ المشاريع بما يساهم في تحقيق الاستدامة</w:t>
      </w:r>
      <w:r w:rsidR="00B75E88" w:rsidRPr="00B96A50">
        <w:rPr>
          <w:rFonts w:cs="Arial" w:hint="cs"/>
          <w:sz w:val="24"/>
          <w:szCs w:val="24"/>
          <w:rtl/>
        </w:rPr>
        <w:t xml:space="preserve"> و </w:t>
      </w:r>
      <w:r w:rsidR="00B75E88" w:rsidRPr="00B96A50">
        <w:rPr>
          <w:rFonts w:cs="Arial"/>
          <w:sz w:val="24"/>
          <w:szCs w:val="24"/>
          <w:rtl/>
        </w:rPr>
        <w:t xml:space="preserve">التنمية وتسهيل تقديم القروض للسلطات المحلية </w:t>
      </w:r>
      <w:r w:rsidR="00B75E88" w:rsidRPr="00B96A50">
        <w:rPr>
          <w:rFonts w:cs="Arial"/>
          <w:sz w:val="24"/>
          <w:szCs w:val="24"/>
          <w:rtl/>
        </w:rPr>
        <w:t>هذا المشروع عبارة عن مبنى إداري (صندوق قرض التنمية) مقام على أرض مساحتها (1066</w:t>
      </w:r>
      <w:r w:rsidR="00B75E88" w:rsidRPr="00B96A50">
        <w:rPr>
          <w:rFonts w:hint="cs"/>
          <w:sz w:val="24"/>
          <w:szCs w:val="24"/>
          <w:rtl/>
        </w:rPr>
        <w:t>متر مربع )</w:t>
      </w:r>
      <w:r w:rsidRPr="00B96A50">
        <w:rPr>
          <w:rFonts w:cs="Arial"/>
          <w:sz w:val="24"/>
          <w:szCs w:val="24"/>
          <w:rtl/>
        </w:rPr>
        <w:t xml:space="preserve"> </w:t>
      </w:r>
      <w:r w:rsidRPr="00B96A50">
        <w:rPr>
          <w:sz w:val="24"/>
          <w:szCs w:val="24"/>
          <w:rtl/>
        </w:rPr>
        <w:t xml:space="preserve">في رام </w:t>
      </w:r>
      <w:r w:rsidRPr="00B96A50">
        <w:rPr>
          <w:rFonts w:hint="cs"/>
          <w:sz w:val="24"/>
          <w:szCs w:val="24"/>
          <w:rtl/>
        </w:rPr>
        <w:t>الله،</w:t>
      </w:r>
      <w:r w:rsidRPr="00B96A50">
        <w:rPr>
          <w:sz w:val="24"/>
          <w:szCs w:val="24"/>
          <w:rtl/>
        </w:rPr>
        <w:t xml:space="preserve"> صممه (مكتب العميد) الحاصل على المركز الأول</w:t>
      </w:r>
      <w:r w:rsidRPr="00B96A50">
        <w:rPr>
          <w:rFonts w:hint="cs"/>
          <w:sz w:val="24"/>
          <w:szCs w:val="24"/>
          <w:rtl/>
        </w:rPr>
        <w:t xml:space="preserve"> في مسابقة معمارية أقيمت بنقابة المهندسين  وهو عبارة عن ثمانية طوابق منها اثنان مواقف سيارات .</w:t>
      </w:r>
      <w:r w:rsidRPr="00B96A50">
        <w:rPr>
          <w:sz w:val="24"/>
          <w:szCs w:val="24"/>
        </w:rPr>
        <w:t xml:space="preserve">     </w:t>
      </w:r>
    </w:p>
    <w:p w:rsidR="00B75E88" w:rsidRPr="00B96A50" w:rsidRDefault="00B75E88" w:rsidP="00B96A50">
      <w:pPr>
        <w:spacing w:line="360" w:lineRule="auto"/>
        <w:jc w:val="right"/>
        <w:rPr>
          <w:sz w:val="24"/>
          <w:szCs w:val="24"/>
        </w:rPr>
      </w:pPr>
      <w:r w:rsidRPr="00B96A50">
        <w:rPr>
          <w:rFonts w:cs="Arial"/>
          <w:sz w:val="24"/>
          <w:szCs w:val="24"/>
          <w:rtl/>
        </w:rPr>
        <w:t xml:space="preserve">في هذا </w:t>
      </w:r>
      <w:r w:rsidRPr="00B96A50">
        <w:rPr>
          <w:rFonts w:cs="Arial" w:hint="cs"/>
          <w:sz w:val="24"/>
          <w:szCs w:val="24"/>
          <w:rtl/>
        </w:rPr>
        <w:t>المشروع،</w:t>
      </w:r>
      <w:r w:rsidRPr="00B96A50">
        <w:rPr>
          <w:rFonts w:cs="Arial"/>
          <w:sz w:val="24"/>
          <w:szCs w:val="24"/>
          <w:rtl/>
        </w:rPr>
        <w:t xml:space="preserve"> تم تصميم </w:t>
      </w:r>
      <w:r w:rsidR="00835D4D" w:rsidRPr="00B96A50">
        <w:rPr>
          <w:rFonts w:cs="Arial" w:hint="cs"/>
          <w:sz w:val="24"/>
          <w:szCs w:val="24"/>
          <w:rtl/>
        </w:rPr>
        <w:t xml:space="preserve">صندوق هيئة واقراض الهيئات المحلية بطريقة متكاملة من جميع النواحي المعمارية والبيئية والانشائية والكهربائية بطريقة متكاملة وحساب التكاليف الكاملة </w:t>
      </w:r>
      <w:r w:rsidR="00B96A50" w:rsidRPr="00B96A50">
        <w:rPr>
          <w:rFonts w:cs="Arial" w:hint="cs"/>
          <w:sz w:val="24"/>
          <w:szCs w:val="24"/>
          <w:rtl/>
        </w:rPr>
        <w:t>للمشروع.</w:t>
      </w:r>
    </w:p>
    <w:p w:rsidR="00B75E88" w:rsidRDefault="00B75E88" w:rsidP="00B75E88">
      <w:pPr>
        <w:spacing w:line="360" w:lineRule="auto"/>
        <w:jc w:val="right"/>
      </w:pPr>
    </w:p>
    <w:sectPr w:rsidR="00B75E88" w:rsidSect="00AD0B1E">
      <w:pgSz w:w="12240" w:h="15840"/>
      <w:pgMar w:top="1440" w:right="1440" w:bottom="1440" w:left="1440" w:header="720" w:footer="72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88"/>
    <w:rsid w:val="002F54AF"/>
    <w:rsid w:val="004C0679"/>
    <w:rsid w:val="00835D4D"/>
    <w:rsid w:val="00AD0B1E"/>
    <w:rsid w:val="00B75E88"/>
    <w:rsid w:val="00B96A50"/>
    <w:rsid w:val="00C24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32FDD2"/>
  <w15:chartTrackingRefBased/>
  <w15:docId w15:val="{4F198341-9606-429B-8D28-35ED1BE95B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2</Pages>
  <Words>256</Words>
  <Characters>1460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1713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2022-06-08T09:49:00Z</dcterms:created>
  <dcterms:modified xsi:type="dcterms:W3CDTF">2022-06-08T10:11:00Z</dcterms:modified>
</cp:coreProperties>
</file>