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06" w:rsidRPr="003D2606" w:rsidRDefault="003D2606" w:rsidP="003D2606">
      <w:pPr>
        <w:bidi/>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tl/>
        </w:rPr>
        <w:t xml:space="preserve">ملخص المشروع  </w:t>
      </w:r>
      <w:r w:rsidRPr="003D2606">
        <w:rPr>
          <w:rFonts w:ascii="Times New Roman" w:eastAsia="Times New Roman" w:hAnsi="Times New Roman" w:cs="Times New Roman"/>
          <w:b/>
          <w:bCs/>
          <w:sz w:val="27"/>
          <w:szCs w:val="27"/>
        </w:rPr>
        <w:t>:</w:t>
      </w:r>
    </w:p>
    <w:p w:rsidR="003D2606" w:rsidRPr="003D2606" w:rsidRDefault="003D2606" w:rsidP="003D2606">
      <w:p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sz w:val="24"/>
          <w:szCs w:val="24"/>
          <w:rtl/>
        </w:rPr>
        <w:t>يُعد مشروع "مركز أبحاث بيئي بطابع تعليمي" تجربة معمارية تهدف إلى تعزيز العلاقة بين الإنسان والبيئة، من خلال توفير بيئة بحثية وتوعوية وتعلمية متكاملة. يعتمد التصميم على مبادئ الاستدامة والاندماج الطبيعي مع الموقع، حيث يستجيب شكل المبنى لانحدارات الكنتور ويُجسد لغة معمارية عضوية مستوحاة من عناصر الطبيعة كأوراق النباتات وتكوينات الأرض</w:t>
      </w:r>
      <w:r w:rsidRPr="003D2606">
        <w:rPr>
          <w:rFonts w:ascii="Times New Roman" w:eastAsia="Times New Roman" w:hAnsi="Times New Roman" w:cs="Times New Roman"/>
          <w:sz w:val="24"/>
          <w:szCs w:val="24"/>
        </w:rPr>
        <w:t>.</w:t>
      </w:r>
    </w:p>
    <w:p w:rsidR="003D2606" w:rsidRPr="003D2606" w:rsidRDefault="003D2606" w:rsidP="003D2606">
      <w:p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sz w:val="24"/>
          <w:szCs w:val="24"/>
          <w:rtl/>
        </w:rPr>
        <w:t>يتكوّن المشروع من كتلتين أساسيتين</w:t>
      </w:r>
      <w:r w:rsidRPr="003D2606">
        <w:rPr>
          <w:rFonts w:ascii="Times New Roman" w:eastAsia="Times New Roman" w:hAnsi="Times New Roman" w:cs="Times New Roman"/>
          <w:sz w:val="24"/>
          <w:szCs w:val="24"/>
        </w:rPr>
        <w:t>:</w:t>
      </w:r>
    </w:p>
    <w:p w:rsidR="003D2606" w:rsidRPr="003D2606" w:rsidRDefault="003D2606" w:rsidP="003D2606">
      <w:pPr>
        <w:numPr>
          <w:ilvl w:val="0"/>
          <w:numId w:val="1"/>
        </w:num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b/>
          <w:bCs/>
          <w:sz w:val="24"/>
          <w:szCs w:val="24"/>
          <w:rtl/>
        </w:rPr>
        <w:t>الكتلة الصلبة</w:t>
      </w:r>
      <w:r w:rsidRPr="003D2606">
        <w:rPr>
          <w:rFonts w:ascii="Times New Roman" w:eastAsia="Times New Roman" w:hAnsi="Times New Roman" w:cs="Times New Roman"/>
          <w:sz w:val="24"/>
          <w:szCs w:val="24"/>
        </w:rPr>
        <w:t xml:space="preserve">: </w:t>
      </w:r>
      <w:r w:rsidRPr="003D2606">
        <w:rPr>
          <w:rFonts w:ascii="Times New Roman" w:eastAsia="Times New Roman" w:hAnsi="Times New Roman" w:cs="Times New Roman"/>
          <w:sz w:val="24"/>
          <w:szCs w:val="24"/>
          <w:rtl/>
        </w:rPr>
        <w:t>وتضم مختبرات متخصصة في مجالات متعددة مثل علوم النبات، المياه، التربة، والطاقة المتجددة، بالإضافة إلى مساحات تعليمية مهيأة للعروض التفاعلية وورش العمل البيئية</w:t>
      </w:r>
      <w:r w:rsidRPr="003D2606">
        <w:rPr>
          <w:rFonts w:ascii="Times New Roman" w:eastAsia="Times New Roman" w:hAnsi="Times New Roman" w:cs="Times New Roman"/>
          <w:sz w:val="24"/>
          <w:szCs w:val="24"/>
        </w:rPr>
        <w:t>.</w:t>
      </w:r>
    </w:p>
    <w:p w:rsidR="003D2606" w:rsidRPr="003D2606" w:rsidRDefault="003D2606" w:rsidP="003D2606">
      <w:pPr>
        <w:numPr>
          <w:ilvl w:val="0"/>
          <w:numId w:val="1"/>
        </w:num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b/>
          <w:bCs/>
          <w:sz w:val="24"/>
          <w:szCs w:val="24"/>
          <w:rtl/>
        </w:rPr>
        <w:t>الكتلة الزجاجية</w:t>
      </w:r>
      <w:r w:rsidRPr="003D2606">
        <w:rPr>
          <w:rFonts w:ascii="Times New Roman" w:eastAsia="Times New Roman" w:hAnsi="Times New Roman" w:cs="Times New Roman"/>
          <w:sz w:val="24"/>
          <w:szCs w:val="24"/>
        </w:rPr>
        <w:t xml:space="preserve">: </w:t>
      </w:r>
      <w:r w:rsidRPr="003D2606">
        <w:rPr>
          <w:rFonts w:ascii="Times New Roman" w:eastAsia="Times New Roman" w:hAnsi="Times New Roman" w:cs="Times New Roman"/>
          <w:sz w:val="24"/>
          <w:szCs w:val="24"/>
          <w:rtl/>
        </w:rPr>
        <w:t>وهي عبارة عن حديقة نباتية مغلقة تشكل مركز المشروع، تعمل كمحور تعليمي بصري وتجريبي، وتشجع على التفاعل الحسي المباشر مع التنوع البيولوجي النباتي</w:t>
      </w:r>
      <w:r w:rsidRPr="003D2606">
        <w:rPr>
          <w:rFonts w:ascii="Times New Roman" w:eastAsia="Times New Roman" w:hAnsi="Times New Roman" w:cs="Times New Roman"/>
          <w:sz w:val="24"/>
          <w:szCs w:val="24"/>
        </w:rPr>
        <w:t>.</w:t>
      </w:r>
    </w:p>
    <w:p w:rsidR="003D2606" w:rsidRPr="003D2606" w:rsidRDefault="003D2606" w:rsidP="003D2606">
      <w:p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sz w:val="24"/>
          <w:szCs w:val="24"/>
          <w:rtl/>
        </w:rPr>
        <w:t>تم توزيع الوظائف بطريقة تحقق التوازن بين الخصوصية والانفتاح، وتعزز حركة المستخدم داخل الفراغات المختلفة بانسيابية، مع الاستفادة من الإضاءة الطبيعية والتهوية لتحقيق بيئة داخلية صحية ومريحة. كما يعتمد المشروع على أنظمة مستدامة مثل تجميع مياه الأمطار، استخدام الطاقة الشمسية، والتظليل الطبيعي</w:t>
      </w:r>
      <w:r w:rsidRPr="003D2606">
        <w:rPr>
          <w:rFonts w:ascii="Times New Roman" w:eastAsia="Times New Roman" w:hAnsi="Times New Roman" w:cs="Times New Roman"/>
          <w:sz w:val="24"/>
          <w:szCs w:val="24"/>
        </w:rPr>
        <w:t>.</w:t>
      </w:r>
    </w:p>
    <w:p w:rsidR="003D2606" w:rsidRPr="003D2606" w:rsidRDefault="003D2606" w:rsidP="003D2606">
      <w:pPr>
        <w:bidi/>
        <w:spacing w:before="100" w:beforeAutospacing="1" w:after="100" w:afterAutospacing="1" w:line="240" w:lineRule="auto"/>
        <w:rPr>
          <w:rFonts w:ascii="Times New Roman" w:eastAsia="Times New Roman" w:hAnsi="Times New Roman" w:cs="Times New Roman"/>
          <w:sz w:val="24"/>
          <w:szCs w:val="24"/>
        </w:rPr>
      </w:pPr>
      <w:r w:rsidRPr="003D2606">
        <w:rPr>
          <w:rFonts w:ascii="Times New Roman" w:eastAsia="Times New Roman" w:hAnsi="Times New Roman" w:cs="Times New Roman"/>
          <w:sz w:val="24"/>
          <w:szCs w:val="24"/>
          <w:rtl/>
        </w:rPr>
        <w:t>يركز المشروع على التعلّم بالممارسة، ويخدم طلاب الجامعات والمدارس، الباحثين، والزوار المهتمين بالشأن البيئي، ليكون مساحة تعليمية، ثقافية، وتفاعلية تعكس أهمية حماية البيئة ودور الإنسان في استدامتها</w:t>
      </w:r>
      <w:r w:rsidRPr="003D2606">
        <w:rPr>
          <w:rFonts w:ascii="Times New Roman" w:eastAsia="Times New Roman" w:hAnsi="Times New Roman" w:cs="Times New Roman"/>
          <w:sz w:val="24"/>
          <w:szCs w:val="24"/>
        </w:rPr>
        <w:t>.</w:t>
      </w:r>
    </w:p>
    <w:p w:rsidR="00D50352" w:rsidRDefault="00D50352">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pPr>
        <w:rPr>
          <w:rtl/>
        </w:rPr>
      </w:pPr>
    </w:p>
    <w:p w:rsidR="003D2606" w:rsidRDefault="003D2606" w:rsidP="003D2606">
      <w:pPr>
        <w:bidi/>
        <w:rPr>
          <w:rtl/>
        </w:rPr>
      </w:pPr>
    </w:p>
    <w:p w:rsidR="003D2606" w:rsidRDefault="003D2606" w:rsidP="003D2606">
      <w:pPr>
        <w:bidi/>
        <w:jc w:val="right"/>
        <w:rPr>
          <w:rtl/>
        </w:rPr>
      </w:pPr>
    </w:p>
    <w:p w:rsidR="003D2606" w:rsidRDefault="003D2606" w:rsidP="003D2606">
      <w:pPr>
        <w:pStyle w:val="Heading3"/>
        <w:bidi/>
        <w:jc w:val="right"/>
      </w:pPr>
      <w:r>
        <w:rPr>
          <w:rStyle w:val="Strong"/>
          <w:b/>
          <w:bCs/>
        </w:rPr>
        <w:t xml:space="preserve">Project </w:t>
      </w:r>
      <w:proofErr w:type="gramStart"/>
      <w:r>
        <w:rPr>
          <w:rStyle w:val="Strong"/>
          <w:b/>
          <w:bCs/>
        </w:rPr>
        <w:t xml:space="preserve">Summary </w:t>
      </w:r>
      <w:r>
        <w:rPr>
          <w:rStyle w:val="Strong"/>
          <w:b/>
          <w:bCs/>
        </w:rPr>
        <w:t>:</w:t>
      </w:r>
      <w:proofErr w:type="gramEnd"/>
    </w:p>
    <w:p w:rsidR="003D2606" w:rsidRDefault="003D2606" w:rsidP="003D2606">
      <w:pPr>
        <w:pStyle w:val="NormalWeb"/>
        <w:bidi/>
        <w:jc w:val="right"/>
      </w:pPr>
      <w:r>
        <w:t>The “Environmental Research Center with an Educational Identity” is an architectural project that seeks to strengthen the relationship between humans and the environment by providing an integrated space for scientific research, awareness, and education. The design is rooted in sustainability and natural integration with the site’s topography, adopting an organic architectural language inspired by natural elements such as plant forms and land patterns.</w:t>
      </w:r>
    </w:p>
    <w:p w:rsidR="003D2606" w:rsidRDefault="003D2606" w:rsidP="003D2606">
      <w:pPr>
        <w:pStyle w:val="NormalWeb"/>
        <w:bidi/>
        <w:jc w:val="right"/>
      </w:pPr>
      <w:r>
        <w:t>The project consists of two main components:</w:t>
      </w:r>
    </w:p>
    <w:p w:rsidR="003D2606" w:rsidRDefault="003D2606" w:rsidP="003D2606">
      <w:pPr>
        <w:pStyle w:val="NormalWeb"/>
        <w:numPr>
          <w:ilvl w:val="0"/>
          <w:numId w:val="2"/>
        </w:numPr>
        <w:bidi/>
        <w:jc w:val="right"/>
      </w:pPr>
      <w:r>
        <w:rPr>
          <w:rStyle w:val="Strong"/>
        </w:rPr>
        <w:t>The solid mass</w:t>
      </w:r>
      <w:r>
        <w:t xml:space="preserve">: This includes specialized laboratories for plant science, water, soil, and </w:t>
      </w:r>
      <w:bookmarkStart w:id="0" w:name="_GoBack"/>
      <w:bookmarkEnd w:id="0"/>
      <w:r>
        <w:t>renewable energy, along with flexible educational spaces equipped for workshops, exhibitions, and environmental learning activities.</w:t>
      </w:r>
    </w:p>
    <w:p w:rsidR="003D2606" w:rsidRDefault="003D2606" w:rsidP="003D2606">
      <w:pPr>
        <w:pStyle w:val="NormalWeb"/>
        <w:numPr>
          <w:ilvl w:val="0"/>
          <w:numId w:val="2"/>
        </w:numPr>
        <w:bidi/>
        <w:jc w:val="right"/>
      </w:pPr>
      <w:r>
        <w:rPr>
          <w:rStyle w:val="Strong"/>
        </w:rPr>
        <w:t>The glazed structure</w:t>
      </w:r>
      <w:r>
        <w:t>: A closed botanical garden that forms the heart of the project, acting as a visual and experiential core that encourages sensory interaction with plant biodiversity.</w:t>
      </w:r>
    </w:p>
    <w:p w:rsidR="003D2606" w:rsidRDefault="003D2606" w:rsidP="003D2606">
      <w:pPr>
        <w:pStyle w:val="NormalWeb"/>
        <w:bidi/>
        <w:jc w:val="right"/>
      </w:pPr>
      <w:r>
        <w:t>Functional spaces are distributed to ensure a balance between privacy and openness, supporting intuitive movement through different areas while maximizing natural light and ventilation. The center incorporates sustainable systems such as rainwater harvesting, solar energy utilization, and natural shading strategies.</w:t>
      </w:r>
    </w:p>
    <w:p w:rsidR="003D2606" w:rsidRDefault="003D2606" w:rsidP="003D2606">
      <w:pPr>
        <w:pStyle w:val="NormalWeb"/>
        <w:bidi/>
        <w:jc w:val="right"/>
      </w:pPr>
      <w:r>
        <w:t>The project emphasizes learning through experience, serving university and school students, researchers, and environmentally conscious visitors. It aims to be a dynamic educational and cultural hub that raises environmental awareness and highlights the human role in ecological sustainability.</w:t>
      </w:r>
    </w:p>
    <w:p w:rsidR="003D2606" w:rsidRDefault="003D2606"/>
    <w:sectPr w:rsidR="003D260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F4912"/>
    <w:multiLevelType w:val="multilevel"/>
    <w:tmpl w:val="051C6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0442E0"/>
    <w:multiLevelType w:val="multilevel"/>
    <w:tmpl w:val="86E0A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06"/>
    <w:rsid w:val="00367F61"/>
    <w:rsid w:val="003D2606"/>
    <w:rsid w:val="007468A7"/>
    <w:rsid w:val="00D503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76387"/>
  <w15:chartTrackingRefBased/>
  <w15:docId w15:val="{CE704CFD-BC4A-4382-89D3-4E8FD44C2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3D260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D2606"/>
    <w:rPr>
      <w:rFonts w:ascii="Times New Roman" w:eastAsia="Times New Roman" w:hAnsi="Times New Roman" w:cs="Times New Roman"/>
      <w:b/>
      <w:bCs/>
      <w:sz w:val="27"/>
      <w:szCs w:val="27"/>
    </w:rPr>
  </w:style>
  <w:style w:type="character" w:styleId="Strong">
    <w:name w:val="Strong"/>
    <w:basedOn w:val="DefaultParagraphFont"/>
    <w:uiPriority w:val="22"/>
    <w:qFormat/>
    <w:rsid w:val="003D2606"/>
    <w:rPr>
      <w:b/>
      <w:bCs/>
    </w:rPr>
  </w:style>
  <w:style w:type="paragraph" w:styleId="NormalWeb">
    <w:name w:val="Normal (Web)"/>
    <w:basedOn w:val="Normal"/>
    <w:uiPriority w:val="99"/>
    <w:semiHidden/>
    <w:unhideWhenUsed/>
    <w:rsid w:val="003D260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35305">
      <w:bodyDiv w:val="1"/>
      <w:marLeft w:val="0"/>
      <w:marRight w:val="0"/>
      <w:marTop w:val="0"/>
      <w:marBottom w:val="0"/>
      <w:divBdr>
        <w:top w:val="none" w:sz="0" w:space="0" w:color="auto"/>
        <w:left w:val="none" w:sz="0" w:space="0" w:color="auto"/>
        <w:bottom w:val="none" w:sz="0" w:space="0" w:color="auto"/>
        <w:right w:val="none" w:sz="0" w:space="0" w:color="auto"/>
      </w:divBdr>
    </w:div>
    <w:div w:id="1085809855">
      <w:bodyDiv w:val="1"/>
      <w:marLeft w:val="0"/>
      <w:marRight w:val="0"/>
      <w:marTop w:val="0"/>
      <w:marBottom w:val="0"/>
      <w:divBdr>
        <w:top w:val="none" w:sz="0" w:space="0" w:color="auto"/>
        <w:left w:val="none" w:sz="0" w:space="0" w:color="auto"/>
        <w:bottom w:val="none" w:sz="0" w:space="0" w:color="auto"/>
        <w:right w:val="none" w:sz="0" w:space="0" w:color="auto"/>
      </w:divBdr>
    </w:div>
    <w:div w:id="1867869922">
      <w:bodyDiv w:val="1"/>
      <w:marLeft w:val="0"/>
      <w:marRight w:val="0"/>
      <w:marTop w:val="0"/>
      <w:marBottom w:val="0"/>
      <w:divBdr>
        <w:top w:val="none" w:sz="0" w:space="0" w:color="auto"/>
        <w:left w:val="none" w:sz="0" w:space="0" w:color="auto"/>
        <w:bottom w:val="none" w:sz="0" w:space="0" w:color="auto"/>
        <w:right w:val="none" w:sz="0" w:space="0" w:color="auto"/>
      </w:divBdr>
    </w:div>
    <w:div w:id="1984921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414</Words>
  <Characters>2360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2025-07-08T14:04:00Z</dcterms:created>
  <dcterms:modified xsi:type="dcterms:W3CDTF">2025-07-08T15:22:00Z</dcterms:modified>
</cp:coreProperties>
</file>