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0358A" w:rsidRPr="007C624F" w:rsidRDefault="00C0358A" w:rsidP="00C0358A">
      <w:pPr>
        <w:jc w:val="right"/>
        <w:rPr>
          <w:b/>
          <w:bCs/>
          <w:sz w:val="32"/>
          <w:szCs w:val="32"/>
          <w:highlight w:val="yellow"/>
          <w:rtl/>
        </w:rPr>
      </w:pPr>
      <w:r w:rsidRPr="007C624F">
        <w:rPr>
          <w:rFonts w:hint="cs"/>
          <w:b/>
          <w:bCs/>
          <w:sz w:val="32"/>
          <w:szCs w:val="32"/>
          <w:highlight w:val="yellow"/>
          <w:rtl/>
        </w:rPr>
        <w:t>ملخص عن المشروع بالعربي:</w:t>
      </w:r>
    </w:p>
    <w:p w:rsidR="00C0358A" w:rsidRPr="007C624F" w:rsidRDefault="00C0358A" w:rsidP="00C0358A">
      <w:pPr>
        <w:jc w:val="right"/>
        <w:rPr>
          <w:sz w:val="28"/>
          <w:szCs w:val="28"/>
          <w:rtl/>
        </w:rPr>
      </w:pPr>
      <w:r w:rsidRPr="007C624F">
        <w:rPr>
          <w:rFonts w:hint="cs"/>
          <w:sz w:val="28"/>
          <w:szCs w:val="28"/>
          <w:rtl/>
        </w:rPr>
        <w:t xml:space="preserve">في مشروعنا قمنا بتصميم اساسات لبناء مدرسي يتكون من ثمانية طوابق على قطعة ارض قوة تحمل التربة لديها تساوي 3.1 ولكن بطلب وتوصيات من الدكتور قمنا </w:t>
      </w:r>
      <w:r w:rsidR="007C624F" w:rsidRPr="007C624F">
        <w:rPr>
          <w:rFonts w:hint="cs"/>
          <w:sz w:val="28"/>
          <w:szCs w:val="28"/>
          <w:rtl/>
        </w:rPr>
        <w:t>بأخذ</w:t>
      </w:r>
      <w:r w:rsidRPr="007C624F">
        <w:rPr>
          <w:rFonts w:hint="cs"/>
          <w:sz w:val="28"/>
          <w:szCs w:val="28"/>
          <w:rtl/>
        </w:rPr>
        <w:t xml:space="preserve"> قيمة 1.8 لاعتمادها كقوة تحمل </w:t>
      </w:r>
      <w:r w:rsidR="007C624F" w:rsidRPr="007C624F">
        <w:rPr>
          <w:rFonts w:hint="cs"/>
          <w:sz w:val="28"/>
          <w:szCs w:val="28"/>
          <w:rtl/>
        </w:rPr>
        <w:t>التربة.</w:t>
      </w:r>
    </w:p>
    <w:p w:rsidR="00C0358A" w:rsidRPr="007C624F" w:rsidRDefault="00C0358A" w:rsidP="00C0358A">
      <w:pPr>
        <w:jc w:val="right"/>
        <w:rPr>
          <w:sz w:val="28"/>
          <w:szCs w:val="28"/>
          <w:rtl/>
        </w:rPr>
      </w:pPr>
      <w:r w:rsidRPr="007C624F">
        <w:rPr>
          <w:rFonts w:hint="cs"/>
          <w:sz w:val="28"/>
          <w:szCs w:val="28"/>
          <w:rtl/>
        </w:rPr>
        <w:t xml:space="preserve">في </w:t>
      </w:r>
      <w:r w:rsidR="007C624F" w:rsidRPr="007C624F">
        <w:rPr>
          <w:rFonts w:hint="cs"/>
          <w:sz w:val="28"/>
          <w:szCs w:val="28"/>
          <w:rtl/>
        </w:rPr>
        <w:t>البداية</w:t>
      </w:r>
      <w:r w:rsidRPr="007C624F">
        <w:rPr>
          <w:rFonts w:hint="cs"/>
          <w:sz w:val="28"/>
          <w:szCs w:val="28"/>
          <w:rtl/>
        </w:rPr>
        <w:t xml:space="preserve"> قمنا بالتصميم على قواعد منفردة ولكن بسب الحمل العالي الناتج من المبنى وثقل الحمل الحي العائد بسبب انه مبنى مدرسي وان قوة تحمل التربة المأخوذة بالاعتبار ليست كافية لتحمل هذا الحمل العالي فنتج عن ذلك تداخل القواعد الفردية ببعضها فقمنا بتصميم قاعدة مات عوضا عن البايلات لتكلفتها العالية وكان هذا الحل مناسب </w:t>
      </w:r>
      <w:r w:rsidR="007C624F" w:rsidRPr="007C624F">
        <w:rPr>
          <w:rFonts w:hint="cs"/>
          <w:sz w:val="28"/>
          <w:szCs w:val="28"/>
          <w:rtl/>
        </w:rPr>
        <w:t>جدا.</w:t>
      </w:r>
    </w:p>
    <w:p w:rsidR="007C624F" w:rsidRPr="007C624F" w:rsidRDefault="007C624F" w:rsidP="007C624F">
      <w:pPr>
        <w:jc w:val="right"/>
        <w:rPr>
          <w:sz w:val="28"/>
          <w:szCs w:val="28"/>
          <w:rtl/>
        </w:rPr>
      </w:pPr>
      <w:r w:rsidRPr="007C624F">
        <w:rPr>
          <w:rFonts w:hint="cs"/>
          <w:sz w:val="28"/>
          <w:szCs w:val="28"/>
          <w:rtl/>
        </w:rPr>
        <w:t>قمنا بتصميم قاعدة المات على برنامج السيف واختبارها بثلاث فحوص مهمة أي وهي:</w:t>
      </w:r>
    </w:p>
    <w:p w:rsidR="007C624F" w:rsidRPr="007C624F" w:rsidRDefault="007C624F" w:rsidP="007C624F">
      <w:pPr>
        <w:jc w:val="right"/>
        <w:rPr>
          <w:sz w:val="28"/>
          <w:szCs w:val="28"/>
          <w:rtl/>
        </w:rPr>
      </w:pPr>
      <w:r w:rsidRPr="007C624F">
        <w:rPr>
          <w:rFonts w:hint="cs"/>
          <w:sz w:val="28"/>
          <w:szCs w:val="28"/>
          <w:rtl/>
        </w:rPr>
        <w:t xml:space="preserve">1 </w:t>
      </w:r>
      <w:r w:rsidRPr="007C624F">
        <w:rPr>
          <w:sz w:val="28"/>
          <w:szCs w:val="28"/>
          <w:rtl/>
        </w:rPr>
        <w:t>–</w:t>
      </w:r>
      <w:r w:rsidRPr="007C624F">
        <w:rPr>
          <w:rFonts w:hint="cs"/>
          <w:sz w:val="28"/>
          <w:szCs w:val="28"/>
          <w:rtl/>
        </w:rPr>
        <w:t xml:space="preserve"> الهبوط</w:t>
      </w:r>
      <w:r>
        <w:rPr>
          <w:rFonts w:hint="cs"/>
          <w:sz w:val="28"/>
          <w:szCs w:val="28"/>
          <w:rtl/>
        </w:rPr>
        <w:t>.</w:t>
      </w:r>
    </w:p>
    <w:p w:rsidR="007C624F" w:rsidRPr="007C624F" w:rsidRDefault="007C624F" w:rsidP="007C624F">
      <w:pPr>
        <w:jc w:val="right"/>
        <w:rPr>
          <w:sz w:val="28"/>
          <w:szCs w:val="28"/>
          <w:rtl/>
        </w:rPr>
      </w:pPr>
      <w:r w:rsidRPr="007C624F">
        <w:rPr>
          <w:rFonts w:hint="cs"/>
          <w:sz w:val="28"/>
          <w:szCs w:val="28"/>
          <w:rtl/>
        </w:rPr>
        <w:t xml:space="preserve">2 </w:t>
      </w:r>
      <w:r w:rsidRPr="007C624F">
        <w:rPr>
          <w:sz w:val="28"/>
          <w:szCs w:val="28"/>
          <w:rtl/>
        </w:rPr>
        <w:t>–</w:t>
      </w:r>
      <w:r w:rsidRPr="007C624F">
        <w:rPr>
          <w:rFonts w:hint="cs"/>
          <w:sz w:val="28"/>
          <w:szCs w:val="28"/>
          <w:rtl/>
        </w:rPr>
        <w:t xml:space="preserve"> اختراق العمدان للقواعد</w:t>
      </w:r>
      <w:r>
        <w:rPr>
          <w:rFonts w:hint="cs"/>
          <w:sz w:val="28"/>
          <w:szCs w:val="28"/>
          <w:rtl/>
        </w:rPr>
        <w:t>.</w:t>
      </w:r>
      <w:r w:rsidRPr="007C624F">
        <w:rPr>
          <w:rFonts w:hint="cs"/>
          <w:sz w:val="28"/>
          <w:szCs w:val="28"/>
          <w:rtl/>
        </w:rPr>
        <w:t xml:space="preserve"> </w:t>
      </w:r>
    </w:p>
    <w:p w:rsidR="007C624F" w:rsidRPr="007C624F" w:rsidRDefault="007C624F" w:rsidP="007C624F">
      <w:pPr>
        <w:jc w:val="right"/>
        <w:rPr>
          <w:sz w:val="28"/>
          <w:szCs w:val="28"/>
          <w:rtl/>
        </w:rPr>
      </w:pPr>
      <w:r w:rsidRPr="007C624F">
        <w:rPr>
          <w:rFonts w:hint="cs"/>
          <w:sz w:val="28"/>
          <w:szCs w:val="28"/>
          <w:rtl/>
        </w:rPr>
        <w:t xml:space="preserve">3 </w:t>
      </w:r>
      <w:r w:rsidRPr="007C624F">
        <w:rPr>
          <w:sz w:val="28"/>
          <w:szCs w:val="28"/>
          <w:rtl/>
        </w:rPr>
        <w:t>–</w:t>
      </w:r>
      <w:r w:rsidRPr="007C624F">
        <w:rPr>
          <w:rFonts w:hint="cs"/>
          <w:sz w:val="28"/>
          <w:szCs w:val="28"/>
          <w:rtl/>
        </w:rPr>
        <w:t xml:space="preserve"> القوة الازمه لتحمل التربة الناتجة عن قاعدة المات</w:t>
      </w:r>
      <w:r>
        <w:rPr>
          <w:rFonts w:hint="cs"/>
          <w:sz w:val="28"/>
          <w:szCs w:val="28"/>
          <w:rtl/>
        </w:rPr>
        <w:t>.</w:t>
      </w:r>
      <w:r w:rsidRPr="007C624F">
        <w:rPr>
          <w:rFonts w:hint="cs"/>
          <w:sz w:val="28"/>
          <w:szCs w:val="28"/>
          <w:rtl/>
        </w:rPr>
        <w:t xml:space="preserve"> </w:t>
      </w:r>
    </w:p>
    <w:p w:rsidR="007C624F" w:rsidRPr="007C624F" w:rsidRDefault="007C624F" w:rsidP="007C624F">
      <w:pPr>
        <w:jc w:val="right"/>
        <w:rPr>
          <w:sz w:val="28"/>
          <w:szCs w:val="28"/>
          <w:rtl/>
        </w:rPr>
      </w:pPr>
      <w:r w:rsidRPr="007C624F">
        <w:rPr>
          <w:rFonts w:hint="cs"/>
          <w:sz w:val="28"/>
          <w:szCs w:val="28"/>
          <w:rtl/>
        </w:rPr>
        <w:t xml:space="preserve">وكان كل شيء مناسب وممتاز </w:t>
      </w:r>
    </w:p>
    <w:p w:rsidR="007C624F" w:rsidRDefault="007C624F" w:rsidP="007C624F">
      <w:pPr>
        <w:jc w:val="right"/>
        <w:rPr>
          <w:sz w:val="28"/>
          <w:szCs w:val="28"/>
          <w:rtl/>
        </w:rPr>
      </w:pPr>
      <w:r w:rsidRPr="007C624F">
        <w:rPr>
          <w:rFonts w:hint="cs"/>
          <w:sz w:val="28"/>
          <w:szCs w:val="28"/>
          <w:rtl/>
        </w:rPr>
        <w:t xml:space="preserve">وقمنا أيضا بتصميم جدار استنادي نتيجة لفرق المنسوب في قطعة الأرض فبعد الحفر والردم قد اضطررنا لتصميم الجدار على </w:t>
      </w:r>
      <w:r w:rsidR="00B51125">
        <w:rPr>
          <w:rFonts w:hint="cs"/>
          <w:sz w:val="28"/>
          <w:szCs w:val="28"/>
          <w:rtl/>
        </w:rPr>
        <w:t>ال</w:t>
      </w:r>
      <w:r w:rsidRPr="007C624F">
        <w:rPr>
          <w:rFonts w:hint="cs"/>
          <w:sz w:val="28"/>
          <w:szCs w:val="28"/>
          <w:rtl/>
        </w:rPr>
        <w:t>برنامج  وعمل الفحوص اللازمة وكان كل شيء مناسب وممتاز.</w:t>
      </w:r>
      <w:bookmarkStart w:id="0" w:name="_GoBack"/>
      <w:bookmarkEnd w:id="0"/>
    </w:p>
    <w:p w:rsidR="007C624F" w:rsidRDefault="007C624F" w:rsidP="007C624F">
      <w:pPr>
        <w:jc w:val="right"/>
        <w:rPr>
          <w:b/>
          <w:bCs/>
          <w:sz w:val="28"/>
          <w:szCs w:val="28"/>
          <w:rtl/>
        </w:rPr>
      </w:pPr>
    </w:p>
    <w:p w:rsidR="007C624F" w:rsidRDefault="007C624F" w:rsidP="007C624F">
      <w:pPr>
        <w:jc w:val="right"/>
        <w:rPr>
          <w:b/>
          <w:bCs/>
          <w:sz w:val="28"/>
          <w:szCs w:val="28"/>
          <w:rtl/>
        </w:rPr>
      </w:pPr>
    </w:p>
    <w:p w:rsidR="007C624F" w:rsidRDefault="007C624F" w:rsidP="007C624F">
      <w:pPr>
        <w:jc w:val="right"/>
        <w:rPr>
          <w:b/>
          <w:bCs/>
          <w:sz w:val="28"/>
          <w:szCs w:val="28"/>
          <w:rtl/>
        </w:rPr>
      </w:pPr>
    </w:p>
    <w:p w:rsidR="007C624F" w:rsidRDefault="007C624F" w:rsidP="007C624F">
      <w:pPr>
        <w:jc w:val="right"/>
        <w:rPr>
          <w:b/>
          <w:bCs/>
          <w:sz w:val="28"/>
          <w:szCs w:val="28"/>
          <w:rtl/>
        </w:rPr>
      </w:pPr>
    </w:p>
    <w:p w:rsidR="007C624F" w:rsidRDefault="007C624F" w:rsidP="007C624F">
      <w:pPr>
        <w:jc w:val="right"/>
        <w:rPr>
          <w:b/>
          <w:bCs/>
          <w:sz w:val="28"/>
          <w:szCs w:val="28"/>
          <w:rtl/>
        </w:rPr>
      </w:pPr>
    </w:p>
    <w:p w:rsidR="007C624F" w:rsidRDefault="007C624F" w:rsidP="007C624F">
      <w:pPr>
        <w:jc w:val="right"/>
        <w:rPr>
          <w:b/>
          <w:bCs/>
          <w:sz w:val="28"/>
          <w:szCs w:val="28"/>
          <w:rtl/>
        </w:rPr>
      </w:pPr>
    </w:p>
    <w:p w:rsidR="007C624F" w:rsidRDefault="007C624F" w:rsidP="007C624F">
      <w:pPr>
        <w:jc w:val="right"/>
        <w:rPr>
          <w:b/>
          <w:bCs/>
          <w:sz w:val="28"/>
          <w:szCs w:val="28"/>
          <w:rtl/>
        </w:rPr>
      </w:pPr>
    </w:p>
    <w:p w:rsidR="007C624F" w:rsidRDefault="007C624F" w:rsidP="007C624F">
      <w:pPr>
        <w:jc w:val="right"/>
        <w:rPr>
          <w:b/>
          <w:bCs/>
          <w:sz w:val="28"/>
          <w:szCs w:val="28"/>
          <w:rtl/>
        </w:rPr>
      </w:pPr>
    </w:p>
    <w:p w:rsidR="007C624F" w:rsidRDefault="007C624F" w:rsidP="007C624F">
      <w:pPr>
        <w:jc w:val="right"/>
        <w:rPr>
          <w:b/>
          <w:bCs/>
          <w:sz w:val="28"/>
          <w:szCs w:val="28"/>
          <w:rtl/>
        </w:rPr>
      </w:pPr>
    </w:p>
    <w:p w:rsidR="007C624F" w:rsidRDefault="007C624F" w:rsidP="007C624F">
      <w:pPr>
        <w:jc w:val="right"/>
        <w:rPr>
          <w:b/>
          <w:bCs/>
          <w:sz w:val="28"/>
          <w:szCs w:val="28"/>
          <w:rtl/>
        </w:rPr>
      </w:pPr>
    </w:p>
    <w:p w:rsidR="00B51125" w:rsidRPr="00B51125" w:rsidRDefault="00B51125" w:rsidP="00B5112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ascii="inherit" w:eastAsia="Times New Roman" w:hAnsi="inherit" w:cs="Courier New"/>
          <w:b/>
          <w:bCs/>
          <w:color w:val="202124"/>
          <w:sz w:val="32"/>
          <w:szCs w:val="32"/>
        </w:rPr>
      </w:pPr>
      <w:r w:rsidRPr="00B51125">
        <w:rPr>
          <w:rFonts w:ascii="inherit" w:eastAsia="Times New Roman" w:hAnsi="inherit" w:cs="Courier New"/>
          <w:b/>
          <w:bCs/>
          <w:color w:val="202124"/>
          <w:sz w:val="32"/>
          <w:szCs w:val="32"/>
          <w:highlight w:val="yellow"/>
          <w:lang w:val="en"/>
        </w:rPr>
        <w:lastRenderedPageBreak/>
        <w:t>Summar</w:t>
      </w:r>
      <w:r w:rsidRPr="00B51125">
        <w:rPr>
          <w:rFonts w:ascii="inherit" w:eastAsia="Times New Roman" w:hAnsi="inherit" w:cs="Courier New"/>
          <w:b/>
          <w:bCs/>
          <w:color w:val="202124"/>
          <w:sz w:val="32"/>
          <w:szCs w:val="32"/>
          <w:highlight w:val="yellow"/>
          <w:lang w:val="en"/>
        </w:rPr>
        <w:t>y of the project:</w:t>
      </w:r>
    </w:p>
    <w:p w:rsidR="00B51125" w:rsidRPr="00B51125" w:rsidRDefault="00B51125" w:rsidP="00B51125">
      <w:pPr>
        <w:spacing w:before="240" w:after="0" w:line="240" w:lineRule="auto"/>
        <w:jc w:val="both"/>
        <w:rPr>
          <w:rFonts w:asciiTheme="minorBidi" w:eastAsia="Calibri" w:hAnsiTheme="minorBidi"/>
          <w:sz w:val="28"/>
          <w:szCs w:val="28"/>
          <w:lang w:bidi="ar-BH"/>
        </w:rPr>
      </w:pPr>
      <w:r w:rsidRPr="00B51125">
        <w:rPr>
          <w:rFonts w:asciiTheme="minorBidi" w:eastAsia="Calibri" w:hAnsiTheme="minorBidi"/>
          <w:sz w:val="28"/>
          <w:szCs w:val="28"/>
          <w:lang w:bidi="ar-BH"/>
        </w:rPr>
        <w:t>As per our study, we found that the site and building that has been chosen characteristics and the extent of the soil bearing capacity at site could be summarized as follows;</w:t>
      </w:r>
    </w:p>
    <w:p w:rsidR="00B51125" w:rsidRPr="00B51125" w:rsidRDefault="00B51125" w:rsidP="00B51125">
      <w:pPr>
        <w:numPr>
          <w:ilvl w:val="0"/>
          <w:numId w:val="2"/>
        </w:numPr>
        <w:spacing w:before="240" w:after="0" w:line="240" w:lineRule="auto"/>
        <w:contextualSpacing/>
        <w:jc w:val="both"/>
        <w:rPr>
          <w:rFonts w:asciiTheme="minorBidi" w:eastAsia="Calibri" w:hAnsiTheme="minorBidi"/>
          <w:sz w:val="28"/>
          <w:szCs w:val="28"/>
          <w:lang w:bidi="ar-BH"/>
        </w:rPr>
      </w:pPr>
      <w:r w:rsidRPr="00B51125">
        <w:rPr>
          <w:rFonts w:asciiTheme="minorBidi" w:eastAsia="Calibri" w:hAnsiTheme="minorBidi"/>
          <w:sz w:val="28"/>
          <w:szCs w:val="28"/>
        </w:rPr>
        <w:t>The site address is Section (B/A + (1/15)), Basin No. 1, behind Rafidia Hospital</w:t>
      </w:r>
      <w:r w:rsidRPr="00B51125">
        <w:rPr>
          <w:rFonts w:asciiTheme="minorBidi" w:eastAsia="Calibri" w:hAnsiTheme="minorBidi"/>
          <w:sz w:val="28"/>
          <w:szCs w:val="28"/>
          <w:lang w:bidi="ar-QA"/>
        </w:rPr>
        <w:t xml:space="preserve">, </w:t>
      </w:r>
      <w:r w:rsidRPr="00B51125">
        <w:rPr>
          <w:rFonts w:asciiTheme="minorBidi" w:eastAsia="Calibri" w:hAnsiTheme="minorBidi"/>
          <w:sz w:val="28"/>
          <w:szCs w:val="28"/>
        </w:rPr>
        <w:t>southwestern of Nablus City.</w:t>
      </w:r>
    </w:p>
    <w:p w:rsidR="00B51125" w:rsidRPr="00B51125" w:rsidRDefault="00B51125" w:rsidP="00B51125">
      <w:pPr>
        <w:numPr>
          <w:ilvl w:val="0"/>
          <w:numId w:val="2"/>
        </w:numPr>
        <w:spacing w:before="240" w:after="0" w:line="240" w:lineRule="auto"/>
        <w:contextualSpacing/>
        <w:jc w:val="both"/>
        <w:rPr>
          <w:rFonts w:asciiTheme="minorBidi" w:eastAsia="Calibri" w:hAnsiTheme="minorBidi"/>
          <w:sz w:val="28"/>
          <w:szCs w:val="28"/>
          <w:lang w:bidi="ar-BH"/>
        </w:rPr>
      </w:pPr>
      <w:r w:rsidRPr="00B51125">
        <w:rPr>
          <w:rFonts w:asciiTheme="minorBidi" w:eastAsia="Calibri" w:hAnsiTheme="minorBidi"/>
          <w:sz w:val="28"/>
          <w:szCs w:val="28"/>
        </w:rPr>
        <w:t>The total size of the land is about 2454 m</w:t>
      </w:r>
      <w:r w:rsidRPr="00B51125">
        <w:rPr>
          <w:rFonts w:asciiTheme="minorBidi" w:eastAsia="Calibri" w:hAnsiTheme="minorBidi"/>
          <w:sz w:val="28"/>
          <w:szCs w:val="28"/>
          <w:vertAlign w:val="superscript"/>
        </w:rPr>
        <w:t>2</w:t>
      </w:r>
      <w:r w:rsidRPr="00B51125">
        <w:rPr>
          <w:rFonts w:asciiTheme="minorBidi" w:eastAsia="Calibri" w:hAnsiTheme="minorBidi"/>
          <w:sz w:val="28"/>
          <w:szCs w:val="28"/>
        </w:rPr>
        <w:t>, where the project occupies only 618 m</w:t>
      </w:r>
      <w:r w:rsidRPr="00B51125">
        <w:rPr>
          <w:rFonts w:asciiTheme="minorBidi" w:eastAsia="Calibri" w:hAnsiTheme="minorBidi"/>
          <w:sz w:val="28"/>
          <w:szCs w:val="28"/>
          <w:vertAlign w:val="superscript"/>
        </w:rPr>
        <w:t>2</w:t>
      </w:r>
      <w:r w:rsidRPr="00B51125">
        <w:rPr>
          <w:rFonts w:asciiTheme="minorBidi" w:eastAsia="Calibri" w:hAnsiTheme="minorBidi"/>
          <w:sz w:val="28"/>
          <w:szCs w:val="28"/>
        </w:rPr>
        <w:t>.</w:t>
      </w:r>
    </w:p>
    <w:p w:rsidR="00B51125" w:rsidRPr="00B51125" w:rsidRDefault="00B51125" w:rsidP="00B51125">
      <w:pPr>
        <w:numPr>
          <w:ilvl w:val="0"/>
          <w:numId w:val="2"/>
        </w:numPr>
        <w:spacing w:before="240" w:after="0" w:line="240" w:lineRule="auto"/>
        <w:contextualSpacing/>
        <w:jc w:val="both"/>
        <w:rPr>
          <w:rFonts w:asciiTheme="minorBidi" w:eastAsia="Calibri" w:hAnsiTheme="minorBidi"/>
          <w:sz w:val="28"/>
          <w:szCs w:val="28"/>
          <w:lang w:bidi="ar-BH"/>
        </w:rPr>
      </w:pPr>
      <w:r w:rsidRPr="00B51125">
        <w:rPr>
          <w:rFonts w:asciiTheme="minorBidi" w:eastAsia="Calibri" w:hAnsiTheme="minorBidi"/>
          <w:sz w:val="28"/>
          <w:szCs w:val="28"/>
          <w:lang w:bidi="ar-BH"/>
        </w:rPr>
        <w:t>The building contains’ Eight floors</w:t>
      </w:r>
      <w:r w:rsidRPr="00B51125">
        <w:rPr>
          <w:rFonts w:asciiTheme="minorBidi" w:eastAsia="Calibri" w:hAnsiTheme="minorBidi"/>
          <w:sz w:val="28"/>
          <w:szCs w:val="28"/>
          <w:lang w:bidi="ar-QA"/>
        </w:rPr>
        <w:t xml:space="preserve"> with total building area 4613 m</w:t>
      </w:r>
      <w:r w:rsidRPr="00B51125">
        <w:rPr>
          <w:rFonts w:asciiTheme="minorBidi" w:eastAsia="Calibri" w:hAnsiTheme="minorBidi"/>
          <w:sz w:val="28"/>
          <w:szCs w:val="28"/>
          <w:vertAlign w:val="superscript"/>
          <w:lang w:bidi="ar-QA"/>
        </w:rPr>
        <w:t>2</w:t>
      </w:r>
      <w:r w:rsidRPr="00B51125">
        <w:rPr>
          <w:rFonts w:asciiTheme="minorBidi" w:eastAsia="Calibri" w:hAnsiTheme="minorBidi"/>
          <w:sz w:val="28"/>
          <w:szCs w:val="28"/>
          <w:lang w:bidi="ar-QA"/>
        </w:rPr>
        <w:t>.</w:t>
      </w:r>
    </w:p>
    <w:p w:rsidR="00B51125" w:rsidRPr="00B51125" w:rsidRDefault="00B51125" w:rsidP="00B51125">
      <w:pPr>
        <w:numPr>
          <w:ilvl w:val="0"/>
          <w:numId w:val="2"/>
        </w:numPr>
        <w:spacing w:before="240" w:after="0" w:line="240" w:lineRule="auto"/>
        <w:contextualSpacing/>
        <w:jc w:val="both"/>
        <w:rPr>
          <w:rFonts w:asciiTheme="minorBidi" w:eastAsia="Calibri" w:hAnsiTheme="minorBidi"/>
          <w:sz w:val="28"/>
          <w:szCs w:val="28"/>
          <w:lang w:bidi="ar-BH"/>
        </w:rPr>
      </w:pPr>
      <w:r w:rsidRPr="00B51125">
        <w:rPr>
          <w:rFonts w:asciiTheme="minorBidi" w:eastAsia="Calibri" w:hAnsiTheme="minorBidi"/>
          <w:sz w:val="28"/>
          <w:szCs w:val="28"/>
          <w:lang w:bidi="ar-BH"/>
        </w:rPr>
        <w:t>The soil inspection report for the ground, Qall = 5% x 62 = 3.1 Kg / cm</w:t>
      </w:r>
      <w:r w:rsidRPr="00B51125">
        <w:rPr>
          <w:rFonts w:asciiTheme="minorBidi" w:eastAsia="Calibri" w:hAnsiTheme="minorBidi"/>
          <w:sz w:val="28"/>
          <w:szCs w:val="28"/>
          <w:vertAlign w:val="superscript"/>
          <w:lang w:bidi="ar-BH"/>
        </w:rPr>
        <w:t>2</w:t>
      </w:r>
      <w:r w:rsidRPr="00B51125">
        <w:rPr>
          <w:rFonts w:asciiTheme="minorBidi" w:eastAsia="Calibri" w:hAnsiTheme="minorBidi"/>
          <w:sz w:val="28"/>
          <w:szCs w:val="28"/>
          <w:lang w:bidi="ar-BH"/>
        </w:rPr>
        <w:t>, but we used 1.8 kg / cm</w:t>
      </w:r>
      <w:r w:rsidRPr="00B51125">
        <w:rPr>
          <w:rFonts w:asciiTheme="minorBidi" w:eastAsia="Calibri" w:hAnsiTheme="minorBidi"/>
          <w:sz w:val="28"/>
          <w:szCs w:val="28"/>
          <w:vertAlign w:val="superscript"/>
          <w:lang w:bidi="ar-BH"/>
        </w:rPr>
        <w:t>2</w:t>
      </w:r>
      <w:r w:rsidRPr="00B51125">
        <w:rPr>
          <w:rFonts w:asciiTheme="minorBidi" w:eastAsia="Calibri" w:hAnsiTheme="minorBidi"/>
          <w:sz w:val="28"/>
          <w:szCs w:val="28"/>
          <w:lang w:bidi="ar-BH"/>
        </w:rPr>
        <w:t>.</w:t>
      </w:r>
    </w:p>
    <w:p w:rsidR="00B51125" w:rsidRPr="00B51125" w:rsidRDefault="00B51125" w:rsidP="00B51125">
      <w:pPr>
        <w:numPr>
          <w:ilvl w:val="0"/>
          <w:numId w:val="2"/>
        </w:numPr>
        <w:spacing w:before="240" w:after="0" w:line="240" w:lineRule="auto"/>
        <w:contextualSpacing/>
        <w:jc w:val="both"/>
        <w:rPr>
          <w:rFonts w:asciiTheme="minorBidi" w:eastAsia="Calibri" w:hAnsiTheme="minorBidi"/>
          <w:sz w:val="28"/>
          <w:szCs w:val="28"/>
          <w:lang w:bidi="ar-BH"/>
        </w:rPr>
      </w:pPr>
      <w:r w:rsidRPr="00B51125">
        <w:rPr>
          <w:rFonts w:asciiTheme="minorBidi" w:eastAsia="Calibri" w:hAnsiTheme="minorBidi"/>
          <w:sz w:val="28"/>
          <w:szCs w:val="28"/>
          <w:lang w:bidi="ar-BH"/>
        </w:rPr>
        <w:t>The foundations were designed based on Isolated Footing. However, the result shows that the Isolated Footing will not be useful for executing the project.</w:t>
      </w:r>
    </w:p>
    <w:p w:rsidR="00B51125" w:rsidRPr="00B51125" w:rsidRDefault="00B51125" w:rsidP="00B51125">
      <w:pPr>
        <w:spacing w:before="240" w:after="0" w:line="240" w:lineRule="auto"/>
        <w:ind w:left="720"/>
        <w:contextualSpacing/>
        <w:jc w:val="both"/>
        <w:rPr>
          <w:rFonts w:asciiTheme="minorBidi" w:eastAsia="Calibri" w:hAnsiTheme="minorBidi"/>
          <w:sz w:val="28"/>
          <w:szCs w:val="28"/>
          <w:lang w:bidi="ar-BH"/>
        </w:rPr>
      </w:pPr>
    </w:p>
    <w:p w:rsidR="007C624F" w:rsidRPr="007C624F" w:rsidRDefault="00B51125" w:rsidP="00B51125">
      <w:pPr>
        <w:rPr>
          <w:rFonts w:hint="cs"/>
          <w:b/>
          <w:bCs/>
          <w:sz w:val="28"/>
          <w:szCs w:val="28"/>
        </w:rPr>
      </w:pPr>
      <w:r w:rsidRPr="00B51125">
        <w:rPr>
          <w:rFonts w:asciiTheme="minorBidi" w:eastAsia="Calibri" w:hAnsiTheme="minorBidi"/>
          <w:sz w:val="28"/>
          <w:szCs w:val="28"/>
          <w:lang w:bidi="ar-BH"/>
        </w:rPr>
        <w:t xml:space="preserve">During our design of the isolated footing, it was found that they are overlapping, due to the heavy load that falls on it. Therefore, we designed a mat foundation with a thickness of 1300 mm on the SAFE program. Therefore, we did not need the piles, so that the mat was sufficient to load the building. And we designed a retaining wall from the side of the severe inclination of the earth on the ASDIP </w:t>
      </w:r>
      <w:r w:rsidRPr="00B51125">
        <w:rPr>
          <w:rFonts w:asciiTheme="minorBidi" w:eastAsia="Calibri" w:hAnsiTheme="minorBidi"/>
          <w:sz w:val="28"/>
          <w:szCs w:val="28"/>
          <w:lang w:bidi="ar-BH"/>
        </w:rPr>
        <w:t>RETAIN program.</w:t>
      </w:r>
    </w:p>
    <w:sectPr w:rsidR="007C624F" w:rsidRPr="007C624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inherit">
    <w:altName w:val="Cambria"/>
    <w:panose1 w:val="00000000000000000000"/>
    <w:charset w:val="00"/>
    <w:family w:val="roman"/>
    <w:notTrueType/>
    <w:pitch w:val="default"/>
  </w:font>
  <w:font w:name="Calibri">
    <w:panose1 w:val="020F0502020204030204"/>
    <w:charset w:val="00"/>
    <w:family w:val="swiss"/>
    <w:pitch w:val="variable"/>
    <w:sig w:usb0="E0002AFF" w:usb1="4000ACFF" w:usb2="00000001"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2E71713"/>
    <w:multiLevelType w:val="hybridMultilevel"/>
    <w:tmpl w:val="CA42C3BE"/>
    <w:lvl w:ilvl="0" w:tplc="345C05D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77582D4E"/>
    <w:multiLevelType w:val="hybridMultilevel"/>
    <w:tmpl w:val="51581256"/>
    <w:lvl w:ilvl="0" w:tplc="B87E6F84">
      <w:start w:val="4"/>
      <w:numFmt w:val="bullet"/>
      <w:lvlText w:val="-"/>
      <w:lvlJc w:val="left"/>
      <w:pPr>
        <w:ind w:left="720" w:hanging="360"/>
      </w:pPr>
      <w:rPr>
        <w:rFonts w:ascii="Times New Roman" w:eastAsiaTheme="minorHAns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358A"/>
    <w:rsid w:val="002C7FD5"/>
    <w:rsid w:val="007C624F"/>
    <w:rsid w:val="00B51125"/>
    <w:rsid w:val="00C0358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A3A5DE"/>
  <w15:chartTrackingRefBased/>
  <w15:docId w15:val="{DC0462F0-11B2-470B-B600-321ECB290A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1"/>
        <w:szCs w:val="21"/>
        <w:lang w:val="en-US" w:eastAsia="en-US" w:bidi="ar-SA"/>
      </w:rPr>
    </w:rPrDefault>
    <w:pPrDefault>
      <w:pPr>
        <w:spacing w:after="200" w:line="288"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C624F"/>
  </w:style>
  <w:style w:type="paragraph" w:styleId="Heading1">
    <w:name w:val="heading 1"/>
    <w:basedOn w:val="Normal"/>
    <w:next w:val="Normal"/>
    <w:link w:val="Heading1Char"/>
    <w:uiPriority w:val="9"/>
    <w:qFormat/>
    <w:rsid w:val="007C624F"/>
    <w:pPr>
      <w:keepNext/>
      <w:keepLines/>
      <w:spacing w:before="360" w:after="40" w:line="240" w:lineRule="auto"/>
      <w:outlineLvl w:val="0"/>
    </w:pPr>
    <w:rPr>
      <w:rFonts w:asciiTheme="majorHAnsi" w:eastAsiaTheme="majorEastAsia" w:hAnsiTheme="majorHAnsi" w:cstheme="majorBidi"/>
      <w:color w:val="B68C1F" w:themeColor="accent6" w:themeShade="BF"/>
      <w:sz w:val="40"/>
      <w:szCs w:val="40"/>
    </w:rPr>
  </w:style>
  <w:style w:type="paragraph" w:styleId="Heading2">
    <w:name w:val="heading 2"/>
    <w:basedOn w:val="Normal"/>
    <w:next w:val="Normal"/>
    <w:link w:val="Heading2Char"/>
    <w:uiPriority w:val="9"/>
    <w:semiHidden/>
    <w:unhideWhenUsed/>
    <w:qFormat/>
    <w:rsid w:val="007C624F"/>
    <w:pPr>
      <w:keepNext/>
      <w:keepLines/>
      <w:spacing w:before="80" w:after="0" w:line="240" w:lineRule="auto"/>
      <w:outlineLvl w:val="1"/>
    </w:pPr>
    <w:rPr>
      <w:rFonts w:asciiTheme="majorHAnsi" w:eastAsiaTheme="majorEastAsia" w:hAnsiTheme="majorHAnsi" w:cstheme="majorBidi"/>
      <w:color w:val="B68C1F" w:themeColor="accent6" w:themeShade="BF"/>
      <w:sz w:val="28"/>
      <w:szCs w:val="28"/>
    </w:rPr>
  </w:style>
  <w:style w:type="paragraph" w:styleId="Heading3">
    <w:name w:val="heading 3"/>
    <w:basedOn w:val="Normal"/>
    <w:next w:val="Normal"/>
    <w:link w:val="Heading3Char"/>
    <w:uiPriority w:val="9"/>
    <w:semiHidden/>
    <w:unhideWhenUsed/>
    <w:qFormat/>
    <w:rsid w:val="007C624F"/>
    <w:pPr>
      <w:keepNext/>
      <w:keepLines/>
      <w:spacing w:before="80" w:after="0" w:line="240" w:lineRule="auto"/>
      <w:outlineLvl w:val="2"/>
    </w:pPr>
    <w:rPr>
      <w:rFonts w:asciiTheme="majorHAnsi" w:eastAsiaTheme="majorEastAsia" w:hAnsiTheme="majorHAnsi" w:cstheme="majorBidi"/>
      <w:color w:val="B68C1F" w:themeColor="accent6" w:themeShade="BF"/>
      <w:sz w:val="24"/>
      <w:szCs w:val="24"/>
    </w:rPr>
  </w:style>
  <w:style w:type="paragraph" w:styleId="Heading4">
    <w:name w:val="heading 4"/>
    <w:basedOn w:val="Normal"/>
    <w:next w:val="Normal"/>
    <w:link w:val="Heading4Char"/>
    <w:uiPriority w:val="9"/>
    <w:semiHidden/>
    <w:unhideWhenUsed/>
    <w:qFormat/>
    <w:rsid w:val="007C624F"/>
    <w:pPr>
      <w:keepNext/>
      <w:keepLines/>
      <w:spacing w:before="80" w:after="0"/>
      <w:outlineLvl w:val="3"/>
    </w:pPr>
    <w:rPr>
      <w:rFonts w:asciiTheme="majorHAnsi" w:eastAsiaTheme="majorEastAsia" w:hAnsiTheme="majorHAnsi" w:cstheme="majorBidi"/>
      <w:color w:val="DEB340" w:themeColor="accent6"/>
      <w:sz w:val="22"/>
      <w:szCs w:val="22"/>
    </w:rPr>
  </w:style>
  <w:style w:type="paragraph" w:styleId="Heading5">
    <w:name w:val="heading 5"/>
    <w:basedOn w:val="Normal"/>
    <w:next w:val="Normal"/>
    <w:link w:val="Heading5Char"/>
    <w:uiPriority w:val="9"/>
    <w:semiHidden/>
    <w:unhideWhenUsed/>
    <w:qFormat/>
    <w:rsid w:val="007C624F"/>
    <w:pPr>
      <w:keepNext/>
      <w:keepLines/>
      <w:spacing w:before="40" w:after="0"/>
      <w:outlineLvl w:val="4"/>
    </w:pPr>
    <w:rPr>
      <w:rFonts w:asciiTheme="majorHAnsi" w:eastAsiaTheme="majorEastAsia" w:hAnsiTheme="majorHAnsi" w:cstheme="majorBidi"/>
      <w:i/>
      <w:iCs/>
      <w:color w:val="DEB340" w:themeColor="accent6"/>
      <w:sz w:val="22"/>
      <w:szCs w:val="22"/>
    </w:rPr>
  </w:style>
  <w:style w:type="paragraph" w:styleId="Heading6">
    <w:name w:val="heading 6"/>
    <w:basedOn w:val="Normal"/>
    <w:next w:val="Normal"/>
    <w:link w:val="Heading6Char"/>
    <w:uiPriority w:val="9"/>
    <w:semiHidden/>
    <w:unhideWhenUsed/>
    <w:qFormat/>
    <w:rsid w:val="007C624F"/>
    <w:pPr>
      <w:keepNext/>
      <w:keepLines/>
      <w:spacing w:before="40" w:after="0"/>
      <w:outlineLvl w:val="5"/>
    </w:pPr>
    <w:rPr>
      <w:rFonts w:asciiTheme="majorHAnsi" w:eastAsiaTheme="majorEastAsia" w:hAnsiTheme="majorHAnsi" w:cstheme="majorBidi"/>
      <w:color w:val="DEB340" w:themeColor="accent6"/>
    </w:rPr>
  </w:style>
  <w:style w:type="paragraph" w:styleId="Heading7">
    <w:name w:val="heading 7"/>
    <w:basedOn w:val="Normal"/>
    <w:next w:val="Normal"/>
    <w:link w:val="Heading7Char"/>
    <w:uiPriority w:val="9"/>
    <w:semiHidden/>
    <w:unhideWhenUsed/>
    <w:qFormat/>
    <w:rsid w:val="007C624F"/>
    <w:pPr>
      <w:keepNext/>
      <w:keepLines/>
      <w:spacing w:before="40" w:after="0"/>
      <w:outlineLvl w:val="6"/>
    </w:pPr>
    <w:rPr>
      <w:rFonts w:asciiTheme="majorHAnsi" w:eastAsiaTheme="majorEastAsia" w:hAnsiTheme="majorHAnsi" w:cstheme="majorBidi"/>
      <w:b/>
      <w:bCs/>
      <w:color w:val="DEB340" w:themeColor="accent6"/>
    </w:rPr>
  </w:style>
  <w:style w:type="paragraph" w:styleId="Heading8">
    <w:name w:val="heading 8"/>
    <w:basedOn w:val="Normal"/>
    <w:next w:val="Normal"/>
    <w:link w:val="Heading8Char"/>
    <w:uiPriority w:val="9"/>
    <w:semiHidden/>
    <w:unhideWhenUsed/>
    <w:qFormat/>
    <w:rsid w:val="007C624F"/>
    <w:pPr>
      <w:keepNext/>
      <w:keepLines/>
      <w:spacing w:before="40" w:after="0"/>
      <w:outlineLvl w:val="7"/>
    </w:pPr>
    <w:rPr>
      <w:rFonts w:asciiTheme="majorHAnsi" w:eastAsiaTheme="majorEastAsia" w:hAnsiTheme="majorHAnsi" w:cstheme="majorBidi"/>
      <w:b/>
      <w:bCs/>
      <w:i/>
      <w:iCs/>
      <w:color w:val="DEB340" w:themeColor="accent6"/>
      <w:sz w:val="20"/>
      <w:szCs w:val="20"/>
    </w:rPr>
  </w:style>
  <w:style w:type="paragraph" w:styleId="Heading9">
    <w:name w:val="heading 9"/>
    <w:basedOn w:val="Normal"/>
    <w:next w:val="Normal"/>
    <w:link w:val="Heading9Char"/>
    <w:uiPriority w:val="9"/>
    <w:semiHidden/>
    <w:unhideWhenUsed/>
    <w:qFormat/>
    <w:rsid w:val="007C624F"/>
    <w:pPr>
      <w:keepNext/>
      <w:keepLines/>
      <w:spacing w:before="40" w:after="0"/>
      <w:outlineLvl w:val="8"/>
    </w:pPr>
    <w:rPr>
      <w:rFonts w:asciiTheme="majorHAnsi" w:eastAsiaTheme="majorEastAsia" w:hAnsiTheme="majorHAnsi" w:cstheme="majorBidi"/>
      <w:i/>
      <w:iCs/>
      <w:color w:val="DEB340" w:themeColor="accent6"/>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C624F"/>
    <w:pPr>
      <w:ind w:left="720"/>
      <w:contextualSpacing/>
    </w:pPr>
  </w:style>
  <w:style w:type="character" w:customStyle="1" w:styleId="Heading1Char">
    <w:name w:val="Heading 1 Char"/>
    <w:basedOn w:val="DefaultParagraphFont"/>
    <w:link w:val="Heading1"/>
    <w:uiPriority w:val="9"/>
    <w:rsid w:val="007C624F"/>
    <w:rPr>
      <w:rFonts w:asciiTheme="majorHAnsi" w:eastAsiaTheme="majorEastAsia" w:hAnsiTheme="majorHAnsi" w:cstheme="majorBidi"/>
      <w:color w:val="B68C1F" w:themeColor="accent6" w:themeShade="BF"/>
      <w:sz w:val="40"/>
      <w:szCs w:val="40"/>
    </w:rPr>
  </w:style>
  <w:style w:type="character" w:customStyle="1" w:styleId="Heading2Char">
    <w:name w:val="Heading 2 Char"/>
    <w:basedOn w:val="DefaultParagraphFont"/>
    <w:link w:val="Heading2"/>
    <w:uiPriority w:val="9"/>
    <w:semiHidden/>
    <w:rsid w:val="007C624F"/>
    <w:rPr>
      <w:rFonts w:asciiTheme="majorHAnsi" w:eastAsiaTheme="majorEastAsia" w:hAnsiTheme="majorHAnsi" w:cstheme="majorBidi"/>
      <w:color w:val="B68C1F" w:themeColor="accent6" w:themeShade="BF"/>
      <w:sz w:val="28"/>
      <w:szCs w:val="28"/>
    </w:rPr>
  </w:style>
  <w:style w:type="character" w:customStyle="1" w:styleId="Heading3Char">
    <w:name w:val="Heading 3 Char"/>
    <w:basedOn w:val="DefaultParagraphFont"/>
    <w:link w:val="Heading3"/>
    <w:uiPriority w:val="9"/>
    <w:semiHidden/>
    <w:rsid w:val="007C624F"/>
    <w:rPr>
      <w:rFonts w:asciiTheme="majorHAnsi" w:eastAsiaTheme="majorEastAsia" w:hAnsiTheme="majorHAnsi" w:cstheme="majorBidi"/>
      <w:color w:val="B68C1F" w:themeColor="accent6" w:themeShade="BF"/>
      <w:sz w:val="24"/>
      <w:szCs w:val="24"/>
    </w:rPr>
  </w:style>
  <w:style w:type="character" w:customStyle="1" w:styleId="Heading4Char">
    <w:name w:val="Heading 4 Char"/>
    <w:basedOn w:val="DefaultParagraphFont"/>
    <w:link w:val="Heading4"/>
    <w:uiPriority w:val="9"/>
    <w:semiHidden/>
    <w:rsid w:val="007C624F"/>
    <w:rPr>
      <w:rFonts w:asciiTheme="majorHAnsi" w:eastAsiaTheme="majorEastAsia" w:hAnsiTheme="majorHAnsi" w:cstheme="majorBidi"/>
      <w:color w:val="DEB340" w:themeColor="accent6"/>
      <w:sz w:val="22"/>
      <w:szCs w:val="22"/>
    </w:rPr>
  </w:style>
  <w:style w:type="character" w:customStyle="1" w:styleId="Heading5Char">
    <w:name w:val="Heading 5 Char"/>
    <w:basedOn w:val="DefaultParagraphFont"/>
    <w:link w:val="Heading5"/>
    <w:uiPriority w:val="9"/>
    <w:semiHidden/>
    <w:rsid w:val="007C624F"/>
    <w:rPr>
      <w:rFonts w:asciiTheme="majorHAnsi" w:eastAsiaTheme="majorEastAsia" w:hAnsiTheme="majorHAnsi" w:cstheme="majorBidi"/>
      <w:i/>
      <w:iCs/>
      <w:color w:val="DEB340" w:themeColor="accent6"/>
      <w:sz w:val="22"/>
      <w:szCs w:val="22"/>
    </w:rPr>
  </w:style>
  <w:style w:type="character" w:customStyle="1" w:styleId="Heading6Char">
    <w:name w:val="Heading 6 Char"/>
    <w:basedOn w:val="DefaultParagraphFont"/>
    <w:link w:val="Heading6"/>
    <w:uiPriority w:val="9"/>
    <w:semiHidden/>
    <w:rsid w:val="007C624F"/>
    <w:rPr>
      <w:rFonts w:asciiTheme="majorHAnsi" w:eastAsiaTheme="majorEastAsia" w:hAnsiTheme="majorHAnsi" w:cstheme="majorBidi"/>
      <w:color w:val="DEB340" w:themeColor="accent6"/>
    </w:rPr>
  </w:style>
  <w:style w:type="character" w:customStyle="1" w:styleId="Heading7Char">
    <w:name w:val="Heading 7 Char"/>
    <w:basedOn w:val="DefaultParagraphFont"/>
    <w:link w:val="Heading7"/>
    <w:uiPriority w:val="9"/>
    <w:semiHidden/>
    <w:rsid w:val="007C624F"/>
    <w:rPr>
      <w:rFonts w:asciiTheme="majorHAnsi" w:eastAsiaTheme="majorEastAsia" w:hAnsiTheme="majorHAnsi" w:cstheme="majorBidi"/>
      <w:b/>
      <w:bCs/>
      <w:color w:val="DEB340" w:themeColor="accent6"/>
    </w:rPr>
  </w:style>
  <w:style w:type="character" w:customStyle="1" w:styleId="Heading8Char">
    <w:name w:val="Heading 8 Char"/>
    <w:basedOn w:val="DefaultParagraphFont"/>
    <w:link w:val="Heading8"/>
    <w:uiPriority w:val="9"/>
    <w:semiHidden/>
    <w:rsid w:val="007C624F"/>
    <w:rPr>
      <w:rFonts w:asciiTheme="majorHAnsi" w:eastAsiaTheme="majorEastAsia" w:hAnsiTheme="majorHAnsi" w:cstheme="majorBidi"/>
      <w:b/>
      <w:bCs/>
      <w:i/>
      <w:iCs/>
      <w:color w:val="DEB340" w:themeColor="accent6"/>
      <w:sz w:val="20"/>
      <w:szCs w:val="20"/>
    </w:rPr>
  </w:style>
  <w:style w:type="character" w:customStyle="1" w:styleId="Heading9Char">
    <w:name w:val="Heading 9 Char"/>
    <w:basedOn w:val="DefaultParagraphFont"/>
    <w:link w:val="Heading9"/>
    <w:uiPriority w:val="9"/>
    <w:semiHidden/>
    <w:rsid w:val="007C624F"/>
    <w:rPr>
      <w:rFonts w:asciiTheme="majorHAnsi" w:eastAsiaTheme="majorEastAsia" w:hAnsiTheme="majorHAnsi" w:cstheme="majorBidi"/>
      <w:i/>
      <w:iCs/>
      <w:color w:val="DEB340" w:themeColor="accent6"/>
      <w:sz w:val="20"/>
      <w:szCs w:val="20"/>
    </w:rPr>
  </w:style>
  <w:style w:type="paragraph" w:styleId="Caption">
    <w:name w:val="caption"/>
    <w:basedOn w:val="Normal"/>
    <w:next w:val="Normal"/>
    <w:uiPriority w:val="35"/>
    <w:semiHidden/>
    <w:unhideWhenUsed/>
    <w:qFormat/>
    <w:rsid w:val="007C624F"/>
    <w:pPr>
      <w:spacing w:line="240" w:lineRule="auto"/>
    </w:pPr>
    <w:rPr>
      <w:b/>
      <w:bCs/>
      <w:smallCaps/>
      <w:color w:val="595959" w:themeColor="text1" w:themeTint="A6"/>
    </w:rPr>
  </w:style>
  <w:style w:type="paragraph" w:styleId="Title">
    <w:name w:val="Title"/>
    <w:basedOn w:val="Normal"/>
    <w:next w:val="Normal"/>
    <w:link w:val="TitleChar"/>
    <w:uiPriority w:val="10"/>
    <w:qFormat/>
    <w:rsid w:val="007C624F"/>
    <w:pPr>
      <w:spacing w:after="0" w:line="240" w:lineRule="auto"/>
      <w:contextualSpacing/>
    </w:pPr>
    <w:rPr>
      <w:rFonts w:asciiTheme="majorHAnsi" w:eastAsiaTheme="majorEastAsia" w:hAnsiTheme="majorHAnsi" w:cstheme="majorBidi"/>
      <w:color w:val="262626" w:themeColor="text1" w:themeTint="D9"/>
      <w:spacing w:val="-15"/>
      <w:sz w:val="96"/>
      <w:szCs w:val="96"/>
    </w:rPr>
  </w:style>
  <w:style w:type="character" w:customStyle="1" w:styleId="TitleChar">
    <w:name w:val="Title Char"/>
    <w:basedOn w:val="DefaultParagraphFont"/>
    <w:link w:val="Title"/>
    <w:uiPriority w:val="10"/>
    <w:rsid w:val="007C624F"/>
    <w:rPr>
      <w:rFonts w:asciiTheme="majorHAnsi" w:eastAsiaTheme="majorEastAsia" w:hAnsiTheme="majorHAnsi" w:cstheme="majorBidi"/>
      <w:color w:val="262626" w:themeColor="text1" w:themeTint="D9"/>
      <w:spacing w:val="-15"/>
      <w:sz w:val="96"/>
      <w:szCs w:val="96"/>
    </w:rPr>
  </w:style>
  <w:style w:type="paragraph" w:styleId="Subtitle">
    <w:name w:val="Subtitle"/>
    <w:basedOn w:val="Normal"/>
    <w:next w:val="Normal"/>
    <w:link w:val="SubtitleChar"/>
    <w:uiPriority w:val="11"/>
    <w:qFormat/>
    <w:rsid w:val="007C624F"/>
    <w:pPr>
      <w:numPr>
        <w:ilvl w:val="1"/>
      </w:numPr>
      <w:spacing w:line="240" w:lineRule="auto"/>
    </w:pPr>
    <w:rPr>
      <w:rFonts w:asciiTheme="majorHAnsi" w:eastAsiaTheme="majorEastAsia" w:hAnsiTheme="majorHAnsi" w:cstheme="majorBidi"/>
      <w:sz w:val="30"/>
      <w:szCs w:val="30"/>
    </w:rPr>
  </w:style>
  <w:style w:type="character" w:customStyle="1" w:styleId="SubtitleChar">
    <w:name w:val="Subtitle Char"/>
    <w:basedOn w:val="DefaultParagraphFont"/>
    <w:link w:val="Subtitle"/>
    <w:uiPriority w:val="11"/>
    <w:rsid w:val="007C624F"/>
    <w:rPr>
      <w:rFonts w:asciiTheme="majorHAnsi" w:eastAsiaTheme="majorEastAsia" w:hAnsiTheme="majorHAnsi" w:cstheme="majorBidi"/>
      <w:sz w:val="30"/>
      <w:szCs w:val="30"/>
    </w:rPr>
  </w:style>
  <w:style w:type="character" w:styleId="Strong">
    <w:name w:val="Strong"/>
    <w:basedOn w:val="DefaultParagraphFont"/>
    <w:uiPriority w:val="22"/>
    <w:qFormat/>
    <w:rsid w:val="007C624F"/>
    <w:rPr>
      <w:b/>
      <w:bCs/>
    </w:rPr>
  </w:style>
  <w:style w:type="character" w:styleId="Emphasis">
    <w:name w:val="Emphasis"/>
    <w:basedOn w:val="DefaultParagraphFont"/>
    <w:uiPriority w:val="20"/>
    <w:qFormat/>
    <w:rsid w:val="007C624F"/>
    <w:rPr>
      <w:i/>
      <w:iCs/>
      <w:color w:val="DEB340" w:themeColor="accent6"/>
    </w:rPr>
  </w:style>
  <w:style w:type="paragraph" w:styleId="NoSpacing">
    <w:name w:val="No Spacing"/>
    <w:uiPriority w:val="1"/>
    <w:qFormat/>
    <w:rsid w:val="007C624F"/>
    <w:pPr>
      <w:spacing w:after="0" w:line="240" w:lineRule="auto"/>
    </w:pPr>
  </w:style>
  <w:style w:type="paragraph" w:styleId="Quote">
    <w:name w:val="Quote"/>
    <w:basedOn w:val="Normal"/>
    <w:next w:val="Normal"/>
    <w:link w:val="QuoteChar"/>
    <w:uiPriority w:val="29"/>
    <w:qFormat/>
    <w:rsid w:val="007C624F"/>
    <w:pPr>
      <w:spacing w:before="160"/>
      <w:ind w:left="720" w:right="720"/>
      <w:jc w:val="center"/>
    </w:pPr>
    <w:rPr>
      <w:i/>
      <w:iCs/>
      <w:color w:val="262626" w:themeColor="text1" w:themeTint="D9"/>
    </w:rPr>
  </w:style>
  <w:style w:type="character" w:customStyle="1" w:styleId="QuoteChar">
    <w:name w:val="Quote Char"/>
    <w:basedOn w:val="DefaultParagraphFont"/>
    <w:link w:val="Quote"/>
    <w:uiPriority w:val="29"/>
    <w:rsid w:val="007C624F"/>
    <w:rPr>
      <w:i/>
      <w:iCs/>
      <w:color w:val="262626" w:themeColor="text1" w:themeTint="D9"/>
    </w:rPr>
  </w:style>
  <w:style w:type="paragraph" w:styleId="IntenseQuote">
    <w:name w:val="Intense Quote"/>
    <w:basedOn w:val="Normal"/>
    <w:next w:val="Normal"/>
    <w:link w:val="IntenseQuoteChar"/>
    <w:uiPriority w:val="30"/>
    <w:qFormat/>
    <w:rsid w:val="007C624F"/>
    <w:pPr>
      <w:spacing w:before="160" w:after="160" w:line="264" w:lineRule="auto"/>
      <w:ind w:left="720" w:right="720"/>
      <w:jc w:val="center"/>
    </w:pPr>
    <w:rPr>
      <w:rFonts w:asciiTheme="majorHAnsi" w:eastAsiaTheme="majorEastAsia" w:hAnsiTheme="majorHAnsi" w:cstheme="majorBidi"/>
      <w:i/>
      <w:iCs/>
      <w:color w:val="DEB340" w:themeColor="accent6"/>
      <w:sz w:val="32"/>
      <w:szCs w:val="32"/>
    </w:rPr>
  </w:style>
  <w:style w:type="character" w:customStyle="1" w:styleId="IntenseQuoteChar">
    <w:name w:val="Intense Quote Char"/>
    <w:basedOn w:val="DefaultParagraphFont"/>
    <w:link w:val="IntenseQuote"/>
    <w:uiPriority w:val="30"/>
    <w:rsid w:val="007C624F"/>
    <w:rPr>
      <w:rFonts w:asciiTheme="majorHAnsi" w:eastAsiaTheme="majorEastAsia" w:hAnsiTheme="majorHAnsi" w:cstheme="majorBidi"/>
      <w:i/>
      <w:iCs/>
      <w:color w:val="DEB340" w:themeColor="accent6"/>
      <w:sz w:val="32"/>
      <w:szCs w:val="32"/>
    </w:rPr>
  </w:style>
  <w:style w:type="character" w:styleId="SubtleEmphasis">
    <w:name w:val="Subtle Emphasis"/>
    <w:basedOn w:val="DefaultParagraphFont"/>
    <w:uiPriority w:val="19"/>
    <w:qFormat/>
    <w:rsid w:val="007C624F"/>
    <w:rPr>
      <w:i/>
      <w:iCs/>
    </w:rPr>
  </w:style>
  <w:style w:type="character" w:styleId="IntenseEmphasis">
    <w:name w:val="Intense Emphasis"/>
    <w:basedOn w:val="DefaultParagraphFont"/>
    <w:uiPriority w:val="21"/>
    <w:qFormat/>
    <w:rsid w:val="007C624F"/>
    <w:rPr>
      <w:b/>
      <w:bCs/>
      <w:i/>
      <w:iCs/>
    </w:rPr>
  </w:style>
  <w:style w:type="character" w:styleId="SubtleReference">
    <w:name w:val="Subtle Reference"/>
    <w:basedOn w:val="DefaultParagraphFont"/>
    <w:uiPriority w:val="31"/>
    <w:qFormat/>
    <w:rsid w:val="007C624F"/>
    <w:rPr>
      <w:smallCaps/>
      <w:color w:val="595959" w:themeColor="text1" w:themeTint="A6"/>
    </w:rPr>
  </w:style>
  <w:style w:type="character" w:styleId="IntenseReference">
    <w:name w:val="Intense Reference"/>
    <w:basedOn w:val="DefaultParagraphFont"/>
    <w:uiPriority w:val="32"/>
    <w:qFormat/>
    <w:rsid w:val="007C624F"/>
    <w:rPr>
      <w:b/>
      <w:bCs/>
      <w:smallCaps/>
      <w:color w:val="DEB340" w:themeColor="accent6"/>
    </w:rPr>
  </w:style>
  <w:style w:type="character" w:styleId="BookTitle">
    <w:name w:val="Book Title"/>
    <w:basedOn w:val="DefaultParagraphFont"/>
    <w:uiPriority w:val="33"/>
    <w:qFormat/>
    <w:rsid w:val="007C624F"/>
    <w:rPr>
      <w:b/>
      <w:bCs/>
      <w:caps w:val="0"/>
      <w:smallCaps/>
      <w:spacing w:val="7"/>
      <w:sz w:val="21"/>
      <w:szCs w:val="21"/>
    </w:rPr>
  </w:style>
  <w:style w:type="paragraph" w:styleId="TOCHeading">
    <w:name w:val="TOC Heading"/>
    <w:basedOn w:val="Heading1"/>
    <w:next w:val="Normal"/>
    <w:uiPriority w:val="39"/>
    <w:semiHidden/>
    <w:unhideWhenUsed/>
    <w:qFormat/>
    <w:rsid w:val="007C624F"/>
    <w:pPr>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1596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_rels/theme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rganic">
  <a:themeElements>
    <a:clrScheme name="Organic">
      <a:dk1>
        <a:sysClr val="windowText" lastClr="000000"/>
      </a:dk1>
      <a:lt1>
        <a:sysClr val="window" lastClr="FFFFFF"/>
      </a:lt1>
      <a:dk2>
        <a:srgbClr val="212121"/>
      </a:dk2>
      <a:lt2>
        <a:srgbClr val="DADADA"/>
      </a:lt2>
      <a:accent1>
        <a:srgbClr val="83992A"/>
      </a:accent1>
      <a:accent2>
        <a:srgbClr val="3C9770"/>
      </a:accent2>
      <a:accent3>
        <a:srgbClr val="44709D"/>
      </a:accent3>
      <a:accent4>
        <a:srgbClr val="A23C33"/>
      </a:accent4>
      <a:accent5>
        <a:srgbClr val="D97828"/>
      </a:accent5>
      <a:accent6>
        <a:srgbClr val="DEB340"/>
      </a:accent6>
      <a:hlink>
        <a:srgbClr val="A8BF4D"/>
      </a:hlink>
      <a:folHlink>
        <a:srgbClr val="B4CA80"/>
      </a:folHlink>
    </a:clrScheme>
    <a:fontScheme name="Organic">
      <a:majorFont>
        <a:latin typeface="Garamond" panose="02020404030301010803"/>
        <a:ea typeface=""/>
        <a:cs typeface=""/>
        <a:font script="Jpan" typeface="ＭＳ Ｐゴシック"/>
        <a:font script="Hang" typeface="돋움"/>
        <a:font script="Hans" typeface="方正舒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Garamond" panose="02020404030301010803"/>
        <a:ea typeface=""/>
        <a:cs typeface=""/>
        <a:font script="Jpan" typeface="ＭＳ Ｐ明朝"/>
        <a:font script="Hang" typeface="바탕"/>
        <a:font script="Hans" typeface="方正舒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Organic">
      <a:fillStyleLst>
        <a:solidFill>
          <a:schemeClr val="phClr"/>
        </a:solidFill>
        <a:gradFill rotWithShape="1">
          <a:gsLst>
            <a:gs pos="0">
              <a:schemeClr val="phClr">
                <a:tint val="60000"/>
                <a:lumMod val="110000"/>
              </a:schemeClr>
            </a:gs>
            <a:gs pos="100000">
              <a:schemeClr val="phClr">
                <a:tint val="82000"/>
              </a:schemeClr>
            </a:gs>
          </a:gsLst>
          <a:lin ang="5400000" scaled="0"/>
        </a:gradFill>
        <a:blipFill>
          <a:blip xmlns:r="http://schemas.openxmlformats.org/officeDocument/2006/relationships" r:embed="rId1">
            <a:duotone>
              <a:schemeClr val="phClr">
                <a:shade val="74000"/>
                <a:satMod val="130000"/>
                <a:lumMod val="90000"/>
              </a:schemeClr>
              <a:schemeClr val="phClr">
                <a:tint val="94000"/>
                <a:satMod val="120000"/>
                <a:lumMod val="104000"/>
              </a:schemeClr>
            </a:duotone>
          </a:blip>
          <a:tile tx="0" ty="0" sx="100000" sy="100000" flip="none" algn="tl"/>
        </a:blipFill>
      </a:fillStyleLst>
      <a:lnStyleLst>
        <a:ln w="9525" cap="flat" cmpd="sng" algn="ctr">
          <a:solidFill>
            <a:schemeClr val="phClr"/>
          </a:solidFill>
          <a:prstDash val="solid"/>
        </a:ln>
        <a:ln w="15875"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innerShdw blurRad="25400" dist="12700" dir="13500000">
              <a:srgbClr val="000000">
                <a:alpha val="45000"/>
              </a:srgbClr>
            </a:innerShdw>
          </a:effectLst>
        </a:effectStyle>
        <a:effectStyle>
          <a:effectLst>
            <a:outerShdw blurRad="38100" dist="25400" dir="5400000" rotWithShape="0">
              <a:srgbClr val="000000">
                <a:alpha val="60000"/>
              </a:srgbClr>
            </a:outerShdw>
          </a:effectLst>
        </a:effectStyle>
      </a:effectStyleLst>
      <a:bgFillStyleLst>
        <a:solidFill>
          <a:schemeClr val="phClr"/>
        </a:solidFill>
        <a:gradFill rotWithShape="1">
          <a:gsLst>
            <a:gs pos="0">
              <a:schemeClr val="phClr">
                <a:tint val="90000"/>
                <a:lumMod val="110000"/>
              </a:schemeClr>
            </a:gs>
            <a:gs pos="100000">
              <a:schemeClr val="phClr">
                <a:shade val="88000"/>
                <a:lumMod val="98000"/>
              </a:schemeClr>
            </a:gs>
          </a:gsLst>
          <a:lin ang="5400000" scaled="0"/>
        </a:gradFill>
        <a:blipFill>
          <a:blip xmlns:r="http://schemas.openxmlformats.org/officeDocument/2006/relationships" r:embed="rId2"/>
          <a:stretch/>
        </a:blipFill>
      </a:bgFillStyleLst>
    </a:fmtScheme>
  </a:themeElements>
  <a:objectDefaults/>
  <a:extraClrSchemeLst/>
  <a:extLst>
    <a:ext uri="{05A4C25C-085E-4340-85A3-A5531E510DB2}">
      <thm15:themeFamily xmlns:thm15="http://schemas.microsoft.com/office/thememl/2012/main" name="Organic" id="{28CDC826-8792-45C0-861B-85EB3ADEDA33}" vid="{7DAC20F1-423D-49E2-BD0B-50532748BAD0}"/>
    </a:ext>
  </a:extLst>
</a:theme>
</file>

<file path=docProps/app.xml><?xml version="1.0" encoding="utf-8"?>
<Properties xmlns="http://schemas.openxmlformats.org/officeDocument/2006/extended-properties" xmlns:vt="http://schemas.openxmlformats.org/officeDocument/2006/docPropsVTypes">
  <Template>Normal</Template>
  <TotalTime>27</TotalTime>
  <Pages>2</Pages>
  <Words>304</Words>
  <Characters>1739</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AnNajah National University</Company>
  <LinksUpToDate>false</LinksUpToDate>
  <CharactersWithSpaces>2039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1</cp:revision>
  <dcterms:created xsi:type="dcterms:W3CDTF">2021-06-08T08:25:00Z</dcterms:created>
  <dcterms:modified xsi:type="dcterms:W3CDTF">2021-06-08T08:53:00Z</dcterms:modified>
</cp:coreProperties>
</file>