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36CB7" w14:textId="1DA40CE1" w:rsidR="0071217D" w:rsidRDefault="0071217D" w:rsidP="0071217D">
      <w:pPr>
        <w:jc w:val="center"/>
        <w:rPr>
          <w:rStyle w:val="fontstyle01"/>
        </w:rPr>
      </w:pPr>
      <w:proofErr w:type="spellStart"/>
      <w:r>
        <w:rPr>
          <w:rStyle w:val="fontstyle01"/>
        </w:rPr>
        <w:t>NajahCodeX</w:t>
      </w:r>
      <w:proofErr w:type="spellEnd"/>
    </w:p>
    <w:p w14:paraId="531C2348" w14:textId="54F7D280" w:rsidR="00B302DE" w:rsidRDefault="00B302DE" w:rsidP="00B302DE">
      <w:pPr>
        <w:rPr>
          <w:rStyle w:val="fontstyle01"/>
        </w:rPr>
      </w:pPr>
      <w:r>
        <w:rPr>
          <w:rStyle w:val="fontstyle01"/>
        </w:rPr>
        <w:t>Abstract</w:t>
      </w:r>
    </w:p>
    <w:p w14:paraId="2EACA086" w14:textId="77777777" w:rsidR="0071217D" w:rsidRDefault="00B302DE" w:rsidP="00B302DE">
      <w:pPr>
        <w:rPr>
          <w:rStyle w:val="fontstyle11"/>
        </w:rPr>
      </w:pPr>
      <w:r>
        <w:rPr>
          <w:rFonts w:ascii="SFBX2488" w:hAnsi="SFBX2488"/>
          <w:b/>
          <w:bCs/>
          <w:color w:val="000000"/>
          <w:sz w:val="50"/>
          <w:szCs w:val="50"/>
        </w:rPr>
        <w:br/>
      </w:r>
      <w:r>
        <w:rPr>
          <w:rStyle w:val="fontstyle11"/>
        </w:rPr>
        <w:t>The project presented an innovative platform aimed at empowering university students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by providing them with essential problem-solving skills, a critical demand in today’s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market. Moreover, it offered students the opportunity to engage in local tournaments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alongside their peers. The project encompassed various aspects of our learning journey,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with a primary focus on enabling seamless submission of work to the server by all users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simultaneously.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Additionally, we were committed to establishing an efficient point system and leaderboard, as well as implementing a mechanism for running test cases on submitted code.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Furthermore, we prioritized security and user experience, incorporating authentication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and authorization mechanisms to safeguard user data. Administrators and instructors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benefited from a monitoring system that provided real-time insights into platform activities.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Practically, our project materialized as a versatile web application, providing students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with a user-friendly interface for learning, enrolling in courses, and participating in tournaments, accessible from any location. Instructors and coordinators had the ability to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enhance the learning experience by adding course materials, tasks, and tournament opportunities, while efficiently monitoring user progress. Although this project was new to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 xml:space="preserve">our department, similar implementations, such as </w:t>
      </w:r>
      <w:proofErr w:type="spellStart"/>
      <w:r>
        <w:rPr>
          <w:rStyle w:val="fontstyle11"/>
        </w:rPr>
        <w:t>LeetCode</w:t>
      </w:r>
      <w:proofErr w:type="spellEnd"/>
      <w:r>
        <w:rPr>
          <w:rStyle w:val="fontstyle11"/>
        </w:rPr>
        <w:t xml:space="preserve"> and </w:t>
      </w:r>
      <w:proofErr w:type="spellStart"/>
      <w:r>
        <w:rPr>
          <w:rStyle w:val="fontstyle11"/>
        </w:rPr>
        <w:t>Codeforces</w:t>
      </w:r>
      <w:proofErr w:type="spellEnd"/>
      <w:r>
        <w:rPr>
          <w:rStyle w:val="fontstyle11"/>
        </w:rPr>
        <w:t>, had demonstrated success in enhancing coding skills and fostering a sense of achievement among</w:t>
      </w:r>
      <w:r w:rsidR="0071217D">
        <w:rPr>
          <w:rFonts w:ascii="SFRM1200" w:hAnsi="SFRM1200"/>
          <w:color w:val="000000"/>
        </w:rPr>
        <w:t xml:space="preserve"> </w:t>
      </w:r>
      <w:r>
        <w:rPr>
          <w:rStyle w:val="fontstyle11"/>
        </w:rPr>
        <w:t xml:space="preserve">users. </w:t>
      </w:r>
    </w:p>
    <w:p w14:paraId="0513E902" w14:textId="4F1DE39F" w:rsidR="00C26CC2" w:rsidRPr="00B302DE" w:rsidRDefault="00B302DE" w:rsidP="00B302DE">
      <w:pPr>
        <w:rPr>
          <w:rFonts w:ascii="SFBX2488" w:hAnsi="SFBX2488"/>
          <w:b/>
          <w:bCs/>
          <w:color w:val="000000"/>
          <w:sz w:val="50"/>
          <w:szCs w:val="50"/>
        </w:rPr>
      </w:pPr>
      <w:r>
        <w:rPr>
          <w:rStyle w:val="fontstyle11"/>
        </w:rPr>
        <w:t>Our project aimed to build upon these successes and tailor them to the unique</w:t>
      </w:r>
      <w:r w:rsidR="0071217D">
        <w:rPr>
          <w:rFonts w:ascii="SFRM1200" w:hAnsi="SFRM1200"/>
          <w:color w:val="000000"/>
        </w:rPr>
        <w:t xml:space="preserve"> </w:t>
      </w:r>
      <w:r>
        <w:rPr>
          <w:rStyle w:val="fontstyle11"/>
        </w:rPr>
        <w:t>needs of our university community.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In summary, our platform aimed to revolutionize education at our university by equipping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students with the problem-solving skills necessary for success in today’s job market. We</w:t>
      </w:r>
      <w:r>
        <w:rPr>
          <w:rFonts w:ascii="SFRM1200" w:hAnsi="SFRM1200"/>
          <w:color w:val="000000"/>
        </w:rPr>
        <w:br/>
      </w:r>
      <w:r>
        <w:rPr>
          <w:rStyle w:val="fontstyle11"/>
        </w:rPr>
        <w:t>were committed to making learning enjoyable and accessible, bridging classroom knowledge with real-life challenges, and promoting teamwork. We were excited to bring this</w:t>
      </w:r>
      <w:r w:rsidR="0071217D">
        <w:rPr>
          <w:rFonts w:ascii="SFRM1200" w:hAnsi="SFRM1200"/>
          <w:color w:val="000000"/>
        </w:rPr>
        <w:t xml:space="preserve"> </w:t>
      </w:r>
      <w:r>
        <w:rPr>
          <w:rStyle w:val="fontstyle11"/>
        </w:rPr>
        <w:t>project to fruition, benefiting both our students and our university.</w:t>
      </w:r>
    </w:p>
    <w:sectPr w:rsidR="00C26CC2" w:rsidRPr="00B302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FBX2488">
    <w:altName w:val="Cambria"/>
    <w:panose1 w:val="00000000000000000000"/>
    <w:charset w:val="00"/>
    <w:family w:val="roman"/>
    <w:notTrueType/>
    <w:pitch w:val="default"/>
  </w:font>
  <w:font w:name="SFRM1200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2DE"/>
    <w:rsid w:val="0071217D"/>
    <w:rsid w:val="007E4AB6"/>
    <w:rsid w:val="00B302DE"/>
    <w:rsid w:val="00C26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E650F4"/>
  <w15:chartTrackingRefBased/>
  <w15:docId w15:val="{559A79F6-FC46-48EA-9223-392F0F4A3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B302DE"/>
    <w:rPr>
      <w:rFonts w:ascii="SFBX2488" w:hAnsi="SFBX2488" w:hint="default"/>
      <w:b/>
      <w:bCs/>
      <w:i w:val="0"/>
      <w:iCs w:val="0"/>
      <w:color w:val="000000"/>
      <w:sz w:val="50"/>
      <w:szCs w:val="50"/>
    </w:rPr>
  </w:style>
  <w:style w:type="character" w:customStyle="1" w:styleId="fontstyle11">
    <w:name w:val="fontstyle11"/>
    <w:basedOn w:val="DefaultParagraphFont"/>
    <w:rsid w:val="00B302DE"/>
    <w:rPr>
      <w:rFonts w:ascii="SFRM1200" w:hAnsi="SFRM1200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306</Words>
  <Characters>1747</Characters>
  <Application>Microsoft Office Word</Application>
  <DocSecurity>0</DocSecurity>
  <Lines>14</Lines>
  <Paragraphs>4</Paragraphs>
  <ScaleCrop>false</ScaleCrop>
  <Company/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 shkokani</dc:creator>
  <cp:keywords/>
  <dc:description/>
  <cp:lastModifiedBy>Omar shkokani</cp:lastModifiedBy>
  <cp:revision>2</cp:revision>
  <dcterms:created xsi:type="dcterms:W3CDTF">2024-02-27T14:09:00Z</dcterms:created>
  <dcterms:modified xsi:type="dcterms:W3CDTF">2024-02-27T14:49:00Z</dcterms:modified>
</cp:coreProperties>
</file>