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497C" w:rsidRPr="008A497C" w:rsidRDefault="008A497C" w:rsidP="008A497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jc w:val="center"/>
        <w:rPr>
          <w:rFonts w:asciiTheme="majorBidi" w:eastAsia="Times New Roman" w:hAnsiTheme="majorBidi" w:cstheme="majorBidi"/>
          <w:color w:val="202124"/>
          <w:sz w:val="36"/>
          <w:szCs w:val="36"/>
          <w:rtl/>
          <w:lang w:bidi="ar"/>
        </w:rPr>
      </w:pPr>
      <w:r w:rsidRPr="008A497C">
        <w:rPr>
          <w:rFonts w:asciiTheme="majorBidi" w:eastAsia="Times New Roman" w:hAnsiTheme="majorBidi" w:cstheme="majorBidi"/>
          <w:color w:val="202124"/>
          <w:sz w:val="36"/>
          <w:szCs w:val="36"/>
          <w:rtl/>
          <w:lang w:bidi="ar"/>
        </w:rPr>
        <w:t>نبذة مختصرة</w:t>
      </w:r>
    </w:p>
    <w:p w:rsidR="008A497C" w:rsidRPr="008A497C" w:rsidRDefault="008A497C" w:rsidP="008A497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</w:pPr>
      <w:r w:rsidRPr="008A497C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كان المشروع يتعلق بالتحليل والتصميم الهيكلي لمدرسة جمعية الهلال الأحمر الفلسطيني </w:t>
      </w:r>
      <w:proofErr w:type="gramStart"/>
      <w:r w:rsidRPr="008A497C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>للصم ،</w:t>
      </w:r>
      <w:proofErr w:type="gramEnd"/>
      <w:r w:rsidRPr="008A497C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 والتي كانت تقع في رام الله وهي قيد التنفيذ حاليًا ، فهي تخدم مدينة رام الله بأكملها ، لذا فإن هذه </w:t>
      </w:r>
      <w:bookmarkStart w:id="0" w:name="_GoBack"/>
      <w:r w:rsidRPr="008A497C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المدرسة مهمة لأنها تخدم الكثير من الناس هناك ، من أجل لتحسين وتطوير التعليم في فلسطين </w:t>
      </w:r>
      <w:bookmarkEnd w:id="0"/>
      <w:r w:rsidRPr="008A497C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>لجميع الأطفال دون استثناء.</w:t>
      </w:r>
    </w:p>
    <w:p w:rsidR="008A497C" w:rsidRPr="008A497C" w:rsidRDefault="008A497C" w:rsidP="008A497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</w:pPr>
      <w:r w:rsidRPr="008A497C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يتكون هذا المشروع من 7 طوابق. يحتوي المبنى على 2 </w:t>
      </w:r>
      <w:proofErr w:type="gramStart"/>
      <w:r w:rsidRPr="008A497C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>بدروم ،</w:t>
      </w:r>
      <w:proofErr w:type="gramEnd"/>
      <w:r w:rsidRPr="008A497C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 بحيث يحتوي الطابق الأول على الاحتياجات الأساسية للمدرسة مثل متطلبات التخزين ، والغرف الميكانيكية وغيرها ، وتبلغ مساحته 814 م 2 ، والأخر به فصول دراسية ، وغرف محول كهرباء ، و صالة طعام وتبلغ مساحتها 711 م 2. كما يحتوي على دور أرضي بمساحة 629.7 م 2. وتبلغ مساحة الطوابق الأخرى 675 مترًا </w:t>
      </w:r>
      <w:proofErr w:type="gramStart"/>
      <w:r w:rsidRPr="008A497C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>مربعًا ،</w:t>
      </w:r>
      <w:proofErr w:type="gramEnd"/>
      <w:r w:rsidRPr="008A497C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 والتي توفر قاعات دراسية ومختبرات وقاعات اجتماعات.</w:t>
      </w:r>
    </w:p>
    <w:p w:rsidR="008A497C" w:rsidRPr="008A497C" w:rsidRDefault="008A497C" w:rsidP="008A497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</w:pPr>
      <w:r w:rsidRPr="008A497C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تمت تغطية العديد من الجوانب في </w:t>
      </w:r>
      <w:proofErr w:type="gramStart"/>
      <w:r w:rsidRPr="008A497C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>المشروع ،</w:t>
      </w:r>
      <w:proofErr w:type="gramEnd"/>
      <w:r w:rsidRPr="008A497C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 مثل وصف المشروع ، وحساب الأحمال على الهيكل ، ومجموعات الأحمال ، والفرضيات التي تم التحقق منها.</w:t>
      </w:r>
    </w:p>
    <w:p w:rsidR="008A497C" w:rsidRPr="008A497C" w:rsidRDefault="008A497C" w:rsidP="008A497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Theme="majorBidi" w:eastAsia="Times New Roman" w:hAnsiTheme="majorBidi" w:cstheme="majorBidi"/>
          <w:color w:val="202124"/>
          <w:sz w:val="28"/>
          <w:szCs w:val="28"/>
        </w:rPr>
      </w:pPr>
      <w:r w:rsidRPr="008A497C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الهدف هو إجراء تحليل وتصميم لنموذج ثلاثي الأبعاد للمبنى يوفر تصميمًا آمنًا وفعالًا لجميع العناصر الهيكلية مثل الألواح والعوارض والأعمدة وجدران القص </w:t>
      </w:r>
      <w:proofErr w:type="gramStart"/>
      <w:r w:rsidRPr="008A497C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>والأساسات ،</w:t>
      </w:r>
      <w:proofErr w:type="gramEnd"/>
      <w:r w:rsidRPr="008A497C">
        <w:rPr>
          <w:rFonts w:asciiTheme="majorBidi" w:eastAsia="Times New Roman" w:hAnsiTheme="majorBidi" w:cstheme="majorBidi"/>
          <w:color w:val="202124"/>
          <w:sz w:val="28"/>
          <w:szCs w:val="28"/>
          <w:rtl/>
          <w:lang w:bidi="ar"/>
        </w:rPr>
        <w:t xml:space="preserve"> وكذلك جميع الأحمال المحتملة على الهيكل مع مراعاة الرموز الهيكلية التالية وباستخدام برامج الكمبيوتر وتم فحص النتائج يدويًا ثم رسم رسومات عملية ومفصلة بالكامل لجميع العناصر الإنشائية المقدمة</w:t>
      </w:r>
    </w:p>
    <w:p w:rsidR="003F4F24" w:rsidRPr="008A497C" w:rsidRDefault="003F4F24" w:rsidP="002103EE">
      <w:pPr>
        <w:jc w:val="right"/>
        <w:rPr>
          <w:rFonts w:hint="cs"/>
          <w:sz w:val="32"/>
          <w:szCs w:val="32"/>
          <w:lang w:bidi="ar-AE"/>
        </w:rPr>
      </w:pPr>
    </w:p>
    <w:sectPr w:rsidR="003F4F24" w:rsidRPr="008A497C" w:rsidSect="00E00D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775"/>
    <w:rsid w:val="002103EE"/>
    <w:rsid w:val="003D0775"/>
    <w:rsid w:val="003F4F24"/>
    <w:rsid w:val="008A497C"/>
    <w:rsid w:val="00D11444"/>
    <w:rsid w:val="00E00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DD6B91DD-3A7A-45ED-9EB0-1A4DE15F5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semiHidden/>
    <w:unhideWhenUsed/>
    <w:rsid w:val="008A497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Char">
    <w:name w:val="بتنسيق HTML مسبق Char"/>
    <w:basedOn w:val="a0"/>
    <w:link w:val="HTML"/>
    <w:uiPriority w:val="99"/>
    <w:semiHidden/>
    <w:rsid w:val="008A497C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0"/>
    <w:rsid w:val="008A49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9164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178</Words>
  <Characters>1020</Characters>
  <Application>Microsoft Office Word</Application>
  <DocSecurity>0</DocSecurity>
  <Lines>8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ADMIN_R</dc:creator>
  <cp:keywords/>
  <dc:description/>
  <cp:lastModifiedBy>ADMIN_R</cp:lastModifiedBy>
  <cp:revision>2</cp:revision>
  <dcterms:created xsi:type="dcterms:W3CDTF">2021-06-23T08:50:00Z</dcterms:created>
  <dcterms:modified xsi:type="dcterms:W3CDTF">2021-06-23T08:50:00Z</dcterms:modified>
</cp:coreProperties>
</file>