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32893" w:rsidRPr="00A32893" w:rsidRDefault="00A32893" w:rsidP="00A32893">
      <w:pPr>
        <w:bidi/>
        <w:spacing w:line="480" w:lineRule="auto"/>
        <w:jc w:val="center"/>
        <w:rPr>
          <w:b/>
          <w:bCs/>
          <w:sz w:val="40"/>
          <w:szCs w:val="40"/>
        </w:rPr>
      </w:pPr>
      <w:r w:rsidRPr="00A32893">
        <w:rPr>
          <w:rFonts w:hint="cs"/>
          <w:b/>
          <w:bCs/>
          <w:sz w:val="40"/>
          <w:szCs w:val="40"/>
          <w:rtl/>
        </w:rPr>
        <w:t>جامعة النجاح الوطنية</w:t>
      </w:r>
    </w:p>
    <w:p w:rsidR="00A32893" w:rsidRPr="00A32893" w:rsidRDefault="00A32893" w:rsidP="00A32893">
      <w:pPr>
        <w:bidi/>
        <w:spacing w:line="480" w:lineRule="auto"/>
        <w:jc w:val="center"/>
        <w:rPr>
          <w:b/>
          <w:bCs/>
          <w:sz w:val="40"/>
          <w:szCs w:val="40"/>
        </w:rPr>
      </w:pPr>
      <w:r w:rsidRPr="00A32893">
        <w:rPr>
          <w:rFonts w:hint="cs"/>
          <w:b/>
          <w:bCs/>
          <w:sz w:val="40"/>
          <w:szCs w:val="40"/>
          <w:rtl/>
        </w:rPr>
        <w:t>هندسة حاسوب</w:t>
      </w:r>
    </w:p>
    <w:p w:rsidR="00A32893" w:rsidRPr="00A32893" w:rsidRDefault="00A32893" w:rsidP="00A32893">
      <w:pPr>
        <w:bidi/>
        <w:spacing w:line="480" w:lineRule="auto"/>
        <w:jc w:val="center"/>
        <w:rPr>
          <w:b/>
          <w:bCs/>
          <w:sz w:val="40"/>
          <w:szCs w:val="40"/>
        </w:rPr>
      </w:pPr>
      <w:r w:rsidRPr="00A32893">
        <w:rPr>
          <w:rFonts w:hint="cs"/>
          <w:b/>
          <w:bCs/>
          <w:sz w:val="40"/>
          <w:szCs w:val="40"/>
          <w:rtl/>
        </w:rPr>
        <w:t>مشروع تخرج (1)</w:t>
      </w:r>
    </w:p>
    <w:p w:rsidR="00A32893" w:rsidRPr="00A32893" w:rsidRDefault="00A32893" w:rsidP="00A32893">
      <w:pPr>
        <w:bidi/>
        <w:spacing w:line="480" w:lineRule="auto"/>
        <w:jc w:val="center"/>
        <w:rPr>
          <w:b/>
          <w:bCs/>
          <w:sz w:val="40"/>
          <w:szCs w:val="40"/>
          <w:rtl/>
        </w:rPr>
      </w:pPr>
      <w:r w:rsidRPr="00A32893">
        <w:rPr>
          <w:b/>
          <w:bCs/>
          <w:sz w:val="40"/>
          <w:szCs w:val="40"/>
        </w:rPr>
        <w:t>Alice in Maze Land</w:t>
      </w:r>
    </w:p>
    <w:p w:rsidR="00A32893" w:rsidRPr="00A32893" w:rsidRDefault="00A32893" w:rsidP="00A32893">
      <w:pPr>
        <w:bidi/>
        <w:spacing w:line="480" w:lineRule="auto"/>
        <w:jc w:val="center"/>
        <w:rPr>
          <w:sz w:val="40"/>
          <w:szCs w:val="40"/>
        </w:rPr>
      </w:pPr>
      <w:r w:rsidRPr="00A32893">
        <w:rPr>
          <w:rFonts w:hint="cs"/>
          <w:sz w:val="40"/>
          <w:szCs w:val="40"/>
          <w:rtl/>
        </w:rPr>
        <w:t>عمل الطالبة</w:t>
      </w:r>
      <w:r w:rsidRPr="00A32893">
        <w:rPr>
          <w:sz w:val="40"/>
          <w:szCs w:val="40"/>
        </w:rPr>
        <w:t>:</w:t>
      </w:r>
    </w:p>
    <w:p w:rsidR="00A32893" w:rsidRPr="00A32893" w:rsidRDefault="00A32893" w:rsidP="00A32893">
      <w:pPr>
        <w:bidi/>
        <w:spacing w:line="480" w:lineRule="auto"/>
        <w:jc w:val="center"/>
        <w:rPr>
          <w:b/>
          <w:bCs/>
          <w:sz w:val="40"/>
          <w:szCs w:val="40"/>
          <w:rtl/>
        </w:rPr>
      </w:pPr>
      <w:bookmarkStart w:id="0" w:name="_GoBack"/>
      <w:r w:rsidRPr="00A32893">
        <w:rPr>
          <w:rFonts w:hint="cs"/>
          <w:b/>
          <w:bCs/>
          <w:sz w:val="40"/>
          <w:szCs w:val="40"/>
          <w:rtl/>
        </w:rPr>
        <w:t>ليلى أبو خلف</w:t>
      </w:r>
    </w:p>
    <w:p w:rsidR="00A32893" w:rsidRPr="00A32893" w:rsidRDefault="00A32893" w:rsidP="00A32893">
      <w:pPr>
        <w:bidi/>
        <w:spacing w:line="480" w:lineRule="auto"/>
        <w:jc w:val="center"/>
        <w:rPr>
          <w:b/>
          <w:bCs/>
          <w:sz w:val="40"/>
          <w:szCs w:val="40"/>
          <w:rtl/>
        </w:rPr>
      </w:pPr>
      <w:r w:rsidRPr="00A32893">
        <w:rPr>
          <w:rFonts w:hint="cs"/>
          <w:b/>
          <w:bCs/>
          <w:sz w:val="40"/>
          <w:szCs w:val="40"/>
          <w:rtl/>
        </w:rPr>
        <w:t>سوزان بني فضل</w:t>
      </w:r>
    </w:p>
    <w:bookmarkEnd w:id="0"/>
    <w:p w:rsidR="00A32893" w:rsidRDefault="00A32893" w:rsidP="00A32893">
      <w:pPr>
        <w:bidi/>
        <w:spacing w:line="480" w:lineRule="auto"/>
        <w:jc w:val="center"/>
        <w:rPr>
          <w:sz w:val="40"/>
          <w:szCs w:val="40"/>
          <w:rtl/>
        </w:rPr>
      </w:pPr>
    </w:p>
    <w:p w:rsidR="00A32893" w:rsidRDefault="00A32893" w:rsidP="00A32893">
      <w:pPr>
        <w:bidi/>
        <w:spacing w:line="480" w:lineRule="auto"/>
        <w:jc w:val="center"/>
        <w:rPr>
          <w:sz w:val="40"/>
          <w:szCs w:val="40"/>
          <w:rtl/>
        </w:rPr>
      </w:pPr>
    </w:p>
    <w:p w:rsidR="00A32893" w:rsidRDefault="00A32893" w:rsidP="00A32893">
      <w:pPr>
        <w:bidi/>
        <w:spacing w:line="480" w:lineRule="auto"/>
        <w:jc w:val="center"/>
        <w:rPr>
          <w:sz w:val="40"/>
          <w:szCs w:val="40"/>
          <w:rtl/>
        </w:rPr>
      </w:pPr>
    </w:p>
    <w:p w:rsidR="00A32893" w:rsidRDefault="00A32893" w:rsidP="00A32893">
      <w:pPr>
        <w:bidi/>
        <w:spacing w:line="480" w:lineRule="auto"/>
        <w:jc w:val="center"/>
        <w:rPr>
          <w:sz w:val="40"/>
          <w:szCs w:val="40"/>
          <w:rtl/>
        </w:rPr>
      </w:pPr>
    </w:p>
    <w:p w:rsidR="00A32893" w:rsidRPr="00A32893" w:rsidRDefault="00A32893" w:rsidP="00A32893">
      <w:pPr>
        <w:bidi/>
        <w:spacing w:line="480" w:lineRule="auto"/>
        <w:jc w:val="center"/>
        <w:rPr>
          <w:sz w:val="40"/>
          <w:szCs w:val="40"/>
          <w:rtl/>
        </w:rPr>
      </w:pPr>
    </w:p>
    <w:p w:rsidR="00A32893" w:rsidRPr="00A32893" w:rsidRDefault="00A32893" w:rsidP="00A32893">
      <w:pPr>
        <w:bidi/>
        <w:spacing w:line="360" w:lineRule="auto"/>
        <w:rPr>
          <w:sz w:val="32"/>
          <w:szCs w:val="32"/>
        </w:rPr>
      </w:pPr>
      <w:r w:rsidRPr="00A32893">
        <w:rPr>
          <w:sz w:val="32"/>
          <w:szCs w:val="32"/>
        </w:rPr>
        <w:lastRenderedPageBreak/>
        <w:t xml:space="preserve">      </w:t>
      </w:r>
      <w:r w:rsidRPr="00A32893">
        <w:rPr>
          <w:rFonts w:cs="Arial"/>
          <w:sz w:val="32"/>
          <w:szCs w:val="32"/>
          <w:rtl/>
        </w:rPr>
        <w:t xml:space="preserve">أصبحت الأجهزة الحديثة كالهواتف الذكية والحواسيب الشخصية في متناول الشباب قبل </w:t>
      </w:r>
      <w:proofErr w:type="gramStart"/>
      <w:r w:rsidRPr="00A32893">
        <w:rPr>
          <w:rFonts w:cs="Arial"/>
          <w:sz w:val="32"/>
          <w:szCs w:val="32"/>
          <w:rtl/>
        </w:rPr>
        <w:t>الكبار ،</w:t>
      </w:r>
      <w:proofErr w:type="gramEnd"/>
      <w:r w:rsidRPr="00A32893">
        <w:rPr>
          <w:rFonts w:cs="Arial"/>
          <w:sz w:val="32"/>
          <w:szCs w:val="32"/>
          <w:rtl/>
        </w:rPr>
        <w:t xml:space="preserve"> وأصبح الهوس والإدمان على الألعاب حتميًا ولا مفر منه ، لذلك نشأت الحاجة إلى الاهتمام بمحتوى هذه الألعاب ليكون مناسبًا مع عمر اللاعب حيث أن هذه الألعاب تؤثر بشكل غير مباشر على سلوك اللاعب وعلى طريقة تفكيره خاصة الأطفال والمراهقين</w:t>
      </w:r>
      <w:r w:rsidRPr="00A32893">
        <w:rPr>
          <w:sz w:val="32"/>
          <w:szCs w:val="32"/>
        </w:rPr>
        <w:t>.</w:t>
      </w:r>
    </w:p>
    <w:p w:rsidR="00A32893" w:rsidRPr="00A32893" w:rsidRDefault="00A32893" w:rsidP="00A32893">
      <w:pPr>
        <w:bidi/>
        <w:spacing w:line="360" w:lineRule="auto"/>
        <w:rPr>
          <w:sz w:val="32"/>
          <w:szCs w:val="32"/>
        </w:rPr>
      </w:pPr>
      <w:proofErr w:type="gramStart"/>
      <w:r w:rsidRPr="00A32893">
        <w:rPr>
          <w:rFonts w:cs="Arial"/>
          <w:sz w:val="32"/>
          <w:szCs w:val="32"/>
          <w:rtl/>
        </w:rPr>
        <w:t>وبالتالي ،</w:t>
      </w:r>
      <w:proofErr w:type="gramEnd"/>
      <w:r w:rsidRPr="00A32893">
        <w:rPr>
          <w:rFonts w:cs="Arial"/>
          <w:sz w:val="32"/>
          <w:szCs w:val="32"/>
          <w:rtl/>
        </w:rPr>
        <w:t xml:space="preserve"> في مشروعنا ، كنا نهدف بشكل أساسي إلى تصميم لعبة</w:t>
      </w:r>
      <w:r w:rsidRPr="00A32893">
        <w:rPr>
          <w:sz w:val="32"/>
          <w:szCs w:val="32"/>
        </w:rPr>
        <w:t xml:space="preserve"> Unity3d </w:t>
      </w:r>
      <w:r w:rsidRPr="00A32893">
        <w:rPr>
          <w:rFonts w:cs="Arial"/>
          <w:sz w:val="32"/>
          <w:szCs w:val="32"/>
          <w:rtl/>
        </w:rPr>
        <w:t>التعليمية</w:t>
      </w:r>
      <w:r w:rsidRPr="00A32893">
        <w:rPr>
          <w:sz w:val="32"/>
          <w:szCs w:val="32"/>
        </w:rPr>
        <w:t xml:space="preserve"> (Alice in Maze Land) </w:t>
      </w:r>
      <w:r w:rsidRPr="00A32893">
        <w:rPr>
          <w:rFonts w:cs="Arial"/>
          <w:sz w:val="32"/>
          <w:szCs w:val="32"/>
          <w:rtl/>
        </w:rPr>
        <w:t>التي ستركز على الأطفال من سن 11 إلى 14 عامًا. إنها لعبة تعليمية</w:t>
      </w:r>
      <w:r w:rsidRPr="00A32893">
        <w:rPr>
          <w:sz w:val="32"/>
          <w:szCs w:val="32"/>
        </w:rPr>
        <w:t xml:space="preserve"> (GBL) </w:t>
      </w:r>
      <w:r w:rsidRPr="00A32893">
        <w:rPr>
          <w:rFonts w:cs="Arial"/>
          <w:sz w:val="32"/>
          <w:szCs w:val="32"/>
          <w:rtl/>
        </w:rPr>
        <w:t>تساعد الأطفال على التعرف على أهم الدروس في مجال الفيزياء والكيمياء والجغرافيا</w:t>
      </w:r>
      <w:r w:rsidRPr="00A32893">
        <w:rPr>
          <w:sz w:val="32"/>
          <w:szCs w:val="32"/>
        </w:rPr>
        <w:t>.</w:t>
      </w:r>
    </w:p>
    <w:p w:rsidR="00A32893" w:rsidRPr="00A32893" w:rsidRDefault="00A32893" w:rsidP="00A32893">
      <w:pPr>
        <w:bidi/>
        <w:spacing w:line="360" w:lineRule="auto"/>
        <w:rPr>
          <w:sz w:val="32"/>
          <w:szCs w:val="32"/>
        </w:rPr>
      </w:pPr>
      <w:r w:rsidRPr="00A32893">
        <w:rPr>
          <w:rFonts w:cs="Arial"/>
          <w:sz w:val="32"/>
          <w:szCs w:val="32"/>
          <w:rtl/>
        </w:rPr>
        <w:t>أهمية التعليم لا تنتهي أبدًا ولكن معظم الناس لا يحبون التعلم لأنهم يشعرون أنه واجب أو إلزامي بالنسبة لهم للتعلم لذا يفضلون اللعب ولكن ما هو الجمع بين التعلم واللعب معًا</w:t>
      </w:r>
      <w:r w:rsidRPr="00A32893">
        <w:rPr>
          <w:sz w:val="32"/>
          <w:szCs w:val="32"/>
        </w:rPr>
        <w:t>.</w:t>
      </w:r>
    </w:p>
    <w:p w:rsidR="00A32893" w:rsidRPr="00A32893" w:rsidRDefault="00A32893" w:rsidP="00A32893">
      <w:pPr>
        <w:bidi/>
        <w:spacing w:line="360" w:lineRule="auto"/>
        <w:rPr>
          <w:sz w:val="32"/>
          <w:szCs w:val="32"/>
        </w:rPr>
      </w:pPr>
      <w:r w:rsidRPr="00A32893">
        <w:rPr>
          <w:rFonts w:cs="Arial"/>
          <w:sz w:val="32"/>
          <w:szCs w:val="32"/>
          <w:rtl/>
        </w:rPr>
        <w:t>ألن نشجعهم على التثقيف؟</w:t>
      </w:r>
    </w:p>
    <w:p w:rsidR="00A32893" w:rsidRPr="00A32893" w:rsidRDefault="00A32893" w:rsidP="00A32893">
      <w:pPr>
        <w:bidi/>
        <w:spacing w:line="360" w:lineRule="auto"/>
        <w:rPr>
          <w:sz w:val="32"/>
          <w:szCs w:val="32"/>
        </w:rPr>
      </w:pPr>
      <w:r w:rsidRPr="00A32893">
        <w:rPr>
          <w:rFonts w:cs="Arial"/>
          <w:sz w:val="32"/>
          <w:szCs w:val="32"/>
          <w:rtl/>
        </w:rPr>
        <w:t xml:space="preserve">التعليم دون معرفة أنك تحفز عقلك على التفكير داخل وخارج </w:t>
      </w:r>
      <w:proofErr w:type="gramStart"/>
      <w:r w:rsidRPr="00A32893">
        <w:rPr>
          <w:rFonts w:cs="Arial"/>
          <w:sz w:val="32"/>
          <w:szCs w:val="32"/>
          <w:rtl/>
        </w:rPr>
        <w:t>الصندوق ،</w:t>
      </w:r>
      <w:proofErr w:type="gramEnd"/>
      <w:r w:rsidRPr="00A32893">
        <w:rPr>
          <w:rFonts w:cs="Arial"/>
          <w:sz w:val="32"/>
          <w:szCs w:val="32"/>
          <w:rtl/>
        </w:rPr>
        <w:t xml:space="preserve"> إنه التعليم الأكثر فائدة للشخص لأنه سيستمر في الذاكرة الطويلة ولكن التعليم الإلزامي سيتلاشى في أقرب وقت ممكن من الذاكرة القصيرة وبالتالي لن يتعلموا أي شيء أبدًا ، لذا يُنظر إلى غرض مشروعنا على أنه نهج تعليمي جذاب للغاية على المستوى التكميلي</w:t>
      </w:r>
    </w:p>
    <w:sectPr w:rsidR="00A32893" w:rsidRPr="00A3289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2893"/>
    <w:rsid w:val="00A328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AC512"/>
  <w15:chartTrackingRefBased/>
  <w15:docId w15:val="{60F85094-5996-48BE-896B-8306F4EA4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176</Words>
  <Characters>1004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2021-02-15T09:20:00Z</dcterms:created>
  <dcterms:modified xsi:type="dcterms:W3CDTF">2021-02-15T09:27:00Z</dcterms:modified>
</cp:coreProperties>
</file>