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197D" w:rsidRPr="0059197D" w:rsidRDefault="0059197D" w:rsidP="0059197D">
      <w:pPr>
        <w:bidi/>
        <w:spacing w:line="276" w:lineRule="auto"/>
        <w:jc w:val="both"/>
        <w:rPr>
          <w:rFonts w:asciiTheme="majorBidi" w:hAnsiTheme="majorBidi" w:cstheme="majorBidi"/>
        </w:rPr>
      </w:pPr>
      <w:r w:rsidRPr="0059197D">
        <w:rPr>
          <w:rFonts w:asciiTheme="majorBidi" w:hAnsiTheme="majorBidi" w:cstheme="majorBidi"/>
          <w:rtl/>
        </w:rPr>
        <w:t>تظهر النقاط الكربونية</w:t>
      </w:r>
      <w:r w:rsidRPr="0059197D">
        <w:rPr>
          <w:rFonts w:asciiTheme="majorBidi" w:hAnsiTheme="majorBidi" w:cstheme="majorBidi"/>
        </w:rPr>
        <w:t xml:space="preserve"> (CDs) </w:t>
      </w:r>
      <w:r w:rsidRPr="0059197D">
        <w:rPr>
          <w:rFonts w:asciiTheme="majorBidi" w:hAnsiTheme="majorBidi" w:cstheme="majorBidi"/>
          <w:rtl/>
        </w:rPr>
        <w:t xml:space="preserve">في مجال تكنولوجيا النانو كأحدث فئة من مجسات </w:t>
      </w:r>
      <w:r w:rsidRPr="0059197D">
        <w:rPr>
          <w:rFonts w:asciiTheme="majorBidi" w:hAnsiTheme="majorBidi" w:cstheme="majorBidi" w:hint="cs"/>
          <w:rtl/>
        </w:rPr>
        <w:t>الفلورسنت،</w:t>
      </w:r>
      <w:r w:rsidRPr="0059197D">
        <w:rPr>
          <w:rFonts w:asciiTheme="majorBidi" w:hAnsiTheme="majorBidi" w:cstheme="majorBidi"/>
          <w:rtl/>
        </w:rPr>
        <w:t xml:space="preserve"> نظرًا لقابليتها العالية للذوبان في </w:t>
      </w:r>
      <w:r w:rsidRPr="0059197D">
        <w:rPr>
          <w:rFonts w:asciiTheme="majorBidi" w:hAnsiTheme="majorBidi" w:cstheme="majorBidi" w:hint="cs"/>
          <w:rtl/>
        </w:rPr>
        <w:t>الماء،</w:t>
      </w:r>
      <w:r w:rsidRPr="0059197D">
        <w:rPr>
          <w:rFonts w:asciiTheme="majorBidi" w:hAnsiTheme="majorBidi" w:cstheme="majorBidi"/>
          <w:rtl/>
        </w:rPr>
        <w:t xml:space="preserve"> واستقرارها الكيميائي والصوري </w:t>
      </w:r>
      <w:r w:rsidRPr="0059197D">
        <w:rPr>
          <w:rFonts w:asciiTheme="majorBidi" w:hAnsiTheme="majorBidi" w:cstheme="majorBidi" w:hint="cs"/>
          <w:rtl/>
        </w:rPr>
        <w:t>الجيد،</w:t>
      </w:r>
      <w:r w:rsidRPr="0059197D">
        <w:rPr>
          <w:rFonts w:asciiTheme="majorBidi" w:hAnsiTheme="majorBidi" w:cstheme="majorBidi"/>
          <w:rtl/>
        </w:rPr>
        <w:t xml:space="preserve"> والتلألؤ الضوئي القابل للضبط</w:t>
      </w:r>
      <w:r w:rsidRPr="0059197D">
        <w:rPr>
          <w:rFonts w:asciiTheme="majorBidi" w:hAnsiTheme="majorBidi" w:cstheme="majorBidi"/>
        </w:rPr>
        <w:t>.</w:t>
      </w:r>
    </w:p>
    <w:p w:rsidR="0059197D" w:rsidRPr="0059197D" w:rsidRDefault="0059197D" w:rsidP="0059197D">
      <w:pPr>
        <w:bidi/>
        <w:spacing w:line="276" w:lineRule="auto"/>
        <w:jc w:val="both"/>
        <w:rPr>
          <w:rFonts w:asciiTheme="majorBidi" w:hAnsiTheme="majorBidi" w:cstheme="majorBidi"/>
        </w:rPr>
      </w:pPr>
      <w:r w:rsidRPr="0059197D">
        <w:rPr>
          <w:rFonts w:asciiTheme="majorBidi" w:hAnsiTheme="majorBidi" w:cstheme="majorBidi"/>
          <w:rtl/>
        </w:rPr>
        <w:t>ركز هذا العمل على استشعار أيون الحديد</w:t>
      </w:r>
      <w:r w:rsidRPr="0059197D">
        <w:rPr>
          <w:rFonts w:asciiTheme="majorBidi" w:hAnsiTheme="majorBidi" w:cstheme="majorBidi"/>
        </w:rPr>
        <w:t xml:space="preserve"> (III) </w:t>
      </w:r>
      <w:r w:rsidRPr="0059197D">
        <w:rPr>
          <w:rFonts w:asciiTheme="majorBidi" w:hAnsiTheme="majorBidi" w:cstheme="majorBidi"/>
          <w:rtl/>
        </w:rPr>
        <w:t>لأهميته في النظم البيئية والبيولوجية والآثار الجانبية التي تسببها إما لوجودها أو عدم وجودها</w:t>
      </w:r>
      <w:r w:rsidRPr="0059197D">
        <w:rPr>
          <w:rFonts w:asciiTheme="majorBidi" w:hAnsiTheme="majorBidi" w:cstheme="majorBidi"/>
        </w:rPr>
        <w:t>.</w:t>
      </w:r>
    </w:p>
    <w:p w:rsidR="0059197D" w:rsidRPr="0059197D" w:rsidRDefault="0059197D" w:rsidP="0059197D">
      <w:pPr>
        <w:bidi/>
        <w:spacing w:line="276" w:lineRule="auto"/>
        <w:jc w:val="both"/>
        <w:rPr>
          <w:rFonts w:asciiTheme="majorBidi" w:hAnsiTheme="majorBidi" w:cstheme="majorBidi"/>
        </w:rPr>
      </w:pPr>
      <w:r w:rsidRPr="0059197D">
        <w:rPr>
          <w:rFonts w:asciiTheme="majorBidi" w:hAnsiTheme="majorBidi" w:cstheme="majorBidi"/>
          <w:rtl/>
        </w:rPr>
        <w:t>يمكن الكشف عن الحديد في الماء باستخدام مطياف الامتصاص الذري أو البلازما المزدوجة الأيونية أو طرق القياس اللوني أو مقياس الطيف الضوئي المرئي</w:t>
      </w:r>
      <w:r w:rsidRPr="0059197D">
        <w:rPr>
          <w:rFonts w:asciiTheme="majorBidi" w:hAnsiTheme="majorBidi" w:cstheme="majorBidi" w:hint="cs"/>
          <w:rtl/>
        </w:rPr>
        <w:t>.،</w:t>
      </w:r>
      <w:r w:rsidRPr="0059197D">
        <w:rPr>
          <w:rFonts w:asciiTheme="majorBidi" w:hAnsiTheme="majorBidi" w:cstheme="majorBidi"/>
          <w:rtl/>
        </w:rPr>
        <w:t xml:space="preserve"> مما يحد من تطبيقات التحليل الروتيني</w:t>
      </w:r>
      <w:r w:rsidRPr="0059197D">
        <w:rPr>
          <w:rFonts w:asciiTheme="majorBidi" w:hAnsiTheme="majorBidi" w:cstheme="majorBidi"/>
        </w:rPr>
        <w:t xml:space="preserve"> Fe</w:t>
      </w:r>
      <w:r w:rsidRPr="0059197D">
        <w:rPr>
          <w:rFonts w:asciiTheme="majorBidi" w:hAnsiTheme="majorBidi" w:cstheme="majorBidi"/>
          <w:vertAlign w:val="superscript"/>
        </w:rPr>
        <w:t>3+</w:t>
      </w:r>
      <w:r w:rsidRPr="0059197D">
        <w:rPr>
          <w:rFonts w:asciiTheme="majorBidi" w:hAnsiTheme="majorBidi" w:cstheme="majorBidi"/>
        </w:rPr>
        <w:t xml:space="preserve"> </w:t>
      </w:r>
      <w:r w:rsidRPr="0059197D">
        <w:rPr>
          <w:rFonts w:asciiTheme="majorBidi" w:hAnsiTheme="majorBidi" w:cstheme="majorBidi"/>
          <w:rtl/>
        </w:rPr>
        <w:t>في العينات المائية</w:t>
      </w:r>
      <w:r w:rsidRPr="0059197D">
        <w:rPr>
          <w:rFonts w:asciiTheme="majorBidi" w:hAnsiTheme="majorBidi" w:cstheme="majorBidi"/>
        </w:rPr>
        <w:t>.</w:t>
      </w:r>
    </w:p>
    <w:p w:rsidR="0059197D" w:rsidRPr="0059197D" w:rsidRDefault="0059197D" w:rsidP="0059197D">
      <w:pPr>
        <w:bidi/>
        <w:spacing w:line="276" w:lineRule="auto"/>
        <w:jc w:val="both"/>
        <w:rPr>
          <w:rFonts w:asciiTheme="majorBidi" w:hAnsiTheme="majorBidi" w:cstheme="majorBidi"/>
        </w:rPr>
      </w:pPr>
      <w:r w:rsidRPr="0059197D">
        <w:rPr>
          <w:rFonts w:asciiTheme="majorBidi" w:hAnsiTheme="majorBidi" w:cstheme="majorBidi"/>
          <w:rtl/>
        </w:rPr>
        <w:t xml:space="preserve">يمكن استخدام </w:t>
      </w:r>
      <w:r>
        <w:rPr>
          <w:rFonts w:asciiTheme="majorBidi" w:hAnsiTheme="majorBidi" w:cstheme="majorBidi" w:hint="cs"/>
          <w:rtl/>
          <w:lang w:val="en-US" w:bidi="ar-JO"/>
        </w:rPr>
        <w:t>ال</w:t>
      </w:r>
      <w:r w:rsidRPr="0059197D">
        <w:rPr>
          <w:rFonts w:asciiTheme="majorBidi" w:hAnsiTheme="majorBidi" w:cstheme="majorBidi" w:hint="cs"/>
          <w:lang w:val="en-US" w:bidi="he-IL"/>
        </w:rPr>
        <w:t xml:space="preserve"> </w:t>
      </w:r>
      <w:r>
        <w:rPr>
          <w:rFonts w:asciiTheme="majorBidi" w:hAnsiTheme="majorBidi" w:cstheme="majorBidi" w:hint="cs"/>
          <w:lang w:val="en-US" w:bidi="he-IL"/>
        </w:rPr>
        <w:t>CD</w:t>
      </w:r>
      <w:r>
        <w:rPr>
          <w:rFonts w:asciiTheme="majorBidi" w:hAnsiTheme="majorBidi" w:cstheme="majorBidi"/>
          <w:lang w:val="en-US" w:bidi="he-IL"/>
        </w:rPr>
        <w:t>s</w:t>
      </w:r>
      <w:r w:rsidRPr="0059197D">
        <w:rPr>
          <w:rFonts w:asciiTheme="majorBidi" w:hAnsiTheme="majorBidi" w:cstheme="majorBidi"/>
          <w:rtl/>
        </w:rPr>
        <w:t xml:space="preserve"> كمجسات استشعار لـ</w:t>
      </w:r>
      <w:r w:rsidRPr="0059197D">
        <w:rPr>
          <w:rFonts w:asciiTheme="majorBidi" w:hAnsiTheme="majorBidi" w:cstheme="majorBidi"/>
        </w:rPr>
        <w:t xml:space="preserve"> Fe</w:t>
      </w:r>
      <w:r w:rsidRPr="0059197D">
        <w:rPr>
          <w:rFonts w:asciiTheme="majorBidi" w:hAnsiTheme="majorBidi" w:cstheme="majorBidi"/>
          <w:vertAlign w:val="superscript"/>
        </w:rPr>
        <w:t>3</w:t>
      </w:r>
      <w:r w:rsidRPr="0059197D">
        <w:rPr>
          <w:rFonts w:asciiTheme="majorBidi" w:hAnsiTheme="majorBidi" w:cstheme="majorBidi"/>
          <w:vertAlign w:val="superscript"/>
        </w:rPr>
        <w:t>+</w:t>
      </w:r>
      <w:r w:rsidRPr="0059197D">
        <w:rPr>
          <w:rFonts w:asciiTheme="majorBidi" w:hAnsiTheme="majorBidi" w:cstheme="majorBidi"/>
          <w:vertAlign w:val="superscript"/>
          <w:rtl/>
        </w:rPr>
        <w:t>،</w:t>
      </w:r>
      <w:r w:rsidRPr="0059197D">
        <w:rPr>
          <w:rFonts w:asciiTheme="majorBidi" w:hAnsiTheme="majorBidi" w:cstheme="majorBidi"/>
          <w:rtl/>
        </w:rPr>
        <w:t xml:space="preserve"> وأهم معلمات الاستشعار هي نطاق الاستشعار (المدى الخطي) والحساسية وحد الكشف</w:t>
      </w:r>
      <w:r w:rsidRPr="0059197D">
        <w:rPr>
          <w:rFonts w:asciiTheme="majorBidi" w:hAnsiTheme="majorBidi" w:cstheme="majorBidi"/>
        </w:rPr>
        <w:t xml:space="preserve"> (LOD).</w:t>
      </w:r>
    </w:p>
    <w:p w:rsidR="0059197D" w:rsidRPr="0059197D" w:rsidRDefault="0059197D" w:rsidP="0059197D">
      <w:pPr>
        <w:bidi/>
        <w:spacing w:line="276" w:lineRule="auto"/>
        <w:jc w:val="both"/>
        <w:rPr>
          <w:rFonts w:asciiTheme="majorBidi" w:hAnsiTheme="majorBidi" w:cstheme="majorBidi"/>
        </w:rPr>
      </w:pPr>
      <w:r w:rsidRPr="0059197D">
        <w:rPr>
          <w:rFonts w:asciiTheme="majorBidi" w:hAnsiTheme="majorBidi" w:cstheme="majorBidi"/>
          <w:rtl/>
        </w:rPr>
        <w:t xml:space="preserve">أبلغنا عن 118 مصدرًا طبيعيًا لاستخراج </w:t>
      </w:r>
      <w:r>
        <w:rPr>
          <w:rFonts w:asciiTheme="majorBidi" w:hAnsiTheme="majorBidi" w:cstheme="majorBidi" w:hint="cs"/>
          <w:lang w:val="en-US" w:bidi="he-IL"/>
        </w:rPr>
        <w:t>CD</w:t>
      </w:r>
      <w:r>
        <w:rPr>
          <w:rFonts w:asciiTheme="majorBidi" w:hAnsiTheme="majorBidi" w:cstheme="majorBidi"/>
          <w:lang w:val="en-US" w:bidi="he-IL"/>
        </w:rPr>
        <w:t>s</w:t>
      </w:r>
      <w:r w:rsidRPr="0059197D">
        <w:rPr>
          <w:rFonts w:asciiTheme="majorBidi" w:hAnsiTheme="majorBidi" w:cstheme="majorBidi"/>
          <w:rtl/>
        </w:rPr>
        <w:t xml:space="preserve"> </w:t>
      </w:r>
      <w:r w:rsidRPr="0059197D">
        <w:rPr>
          <w:rFonts w:asciiTheme="majorBidi" w:hAnsiTheme="majorBidi" w:cstheme="majorBidi"/>
          <w:rtl/>
        </w:rPr>
        <w:t>لتطبيقات مختلفة. 21 مصدرًا منها مخصصة للكشف عن</w:t>
      </w:r>
      <w:r w:rsidRPr="0059197D">
        <w:rPr>
          <w:rFonts w:asciiTheme="majorBidi" w:hAnsiTheme="majorBidi" w:cstheme="majorBidi"/>
        </w:rPr>
        <w:t xml:space="preserve"> Fe</w:t>
      </w:r>
      <w:r w:rsidRPr="0059197D">
        <w:rPr>
          <w:rFonts w:asciiTheme="majorBidi" w:hAnsiTheme="majorBidi" w:cstheme="majorBidi"/>
          <w:vertAlign w:val="superscript"/>
        </w:rPr>
        <w:t>3+</w:t>
      </w:r>
      <w:r w:rsidRPr="0059197D">
        <w:rPr>
          <w:rFonts w:asciiTheme="majorBidi" w:hAnsiTheme="majorBidi" w:cstheme="majorBidi"/>
        </w:rPr>
        <w:t>.</w:t>
      </w:r>
    </w:p>
    <w:p w:rsidR="0059197D" w:rsidRPr="0059197D" w:rsidRDefault="0059197D" w:rsidP="0059197D">
      <w:pPr>
        <w:bidi/>
        <w:spacing w:line="276" w:lineRule="auto"/>
        <w:jc w:val="both"/>
        <w:rPr>
          <w:rFonts w:asciiTheme="majorBidi" w:hAnsiTheme="majorBidi" w:cstheme="majorBidi"/>
        </w:rPr>
      </w:pPr>
      <w:r w:rsidRPr="0059197D">
        <w:rPr>
          <w:rFonts w:asciiTheme="majorBidi" w:hAnsiTheme="majorBidi" w:cstheme="majorBidi"/>
          <w:rtl/>
        </w:rPr>
        <w:t xml:space="preserve">يتميز النهج القائم على التألق </w:t>
      </w:r>
      <w:r>
        <w:rPr>
          <w:rFonts w:asciiTheme="majorBidi" w:hAnsiTheme="majorBidi" w:cstheme="majorBidi" w:hint="cs"/>
          <w:rtl/>
          <w:lang w:val="en-US" w:bidi="ar-JO"/>
        </w:rPr>
        <w:t xml:space="preserve">لل </w:t>
      </w:r>
      <w:r>
        <w:rPr>
          <w:rFonts w:asciiTheme="majorBidi" w:hAnsiTheme="majorBidi" w:cstheme="majorBidi" w:hint="cs"/>
          <w:lang w:val="en-US" w:bidi="he-IL"/>
        </w:rPr>
        <w:t>CD</w:t>
      </w:r>
      <w:r>
        <w:rPr>
          <w:rFonts w:asciiTheme="majorBidi" w:hAnsiTheme="majorBidi" w:cstheme="majorBidi"/>
          <w:lang w:val="en-US" w:bidi="he-IL"/>
        </w:rPr>
        <w:t>s</w:t>
      </w:r>
      <w:r w:rsidRPr="0059197D">
        <w:rPr>
          <w:rFonts w:asciiTheme="majorBidi" w:hAnsiTheme="majorBidi" w:cstheme="majorBidi"/>
          <w:rtl/>
        </w:rPr>
        <w:t xml:space="preserve"> بمزاياه الفريدة مثل أدوات المعالجة السهلة والتكلفة المنخفضة وتقنيات تحضير العينة البسيطة</w:t>
      </w:r>
      <w:r w:rsidRPr="0059197D">
        <w:rPr>
          <w:rFonts w:asciiTheme="majorBidi" w:hAnsiTheme="majorBidi" w:cstheme="majorBidi"/>
        </w:rPr>
        <w:t>.</w:t>
      </w:r>
    </w:p>
    <w:p w:rsidR="0059197D" w:rsidRPr="0059197D" w:rsidRDefault="0059197D" w:rsidP="0059197D">
      <w:pPr>
        <w:bidi/>
        <w:spacing w:line="276" w:lineRule="auto"/>
        <w:jc w:val="both"/>
        <w:rPr>
          <w:rFonts w:asciiTheme="majorBidi" w:hAnsiTheme="majorBidi" w:cstheme="majorBidi"/>
        </w:rPr>
      </w:pPr>
      <w:r w:rsidRPr="0059197D">
        <w:rPr>
          <w:rFonts w:asciiTheme="majorBidi" w:hAnsiTheme="majorBidi" w:cstheme="majorBidi"/>
          <w:rtl/>
        </w:rPr>
        <w:t xml:space="preserve">تتأثر معلمات الاستشعار </w:t>
      </w:r>
      <w:r w:rsidRPr="0059197D">
        <w:rPr>
          <w:rFonts w:asciiTheme="majorBidi" w:hAnsiTheme="majorBidi" w:cstheme="majorBidi"/>
        </w:rPr>
        <w:t>CDs probe</w:t>
      </w:r>
      <w:r w:rsidRPr="0059197D">
        <w:rPr>
          <w:rFonts w:asciiTheme="majorBidi" w:hAnsiTheme="majorBidi" w:cs="Times New Roman"/>
          <w:rtl/>
        </w:rPr>
        <w:t xml:space="preserve"> </w:t>
      </w:r>
      <w:r w:rsidRPr="0059197D">
        <w:rPr>
          <w:rFonts w:asciiTheme="majorBidi" w:hAnsiTheme="majorBidi" w:cstheme="majorBidi"/>
          <w:rtl/>
        </w:rPr>
        <w:t>تجاه</w:t>
      </w:r>
      <w:r w:rsidRPr="0059197D">
        <w:rPr>
          <w:rFonts w:asciiTheme="majorBidi" w:hAnsiTheme="majorBidi" w:cstheme="majorBidi"/>
        </w:rPr>
        <w:t xml:space="preserve"> Fe</w:t>
      </w:r>
      <w:r w:rsidRPr="0059197D">
        <w:rPr>
          <w:rFonts w:asciiTheme="majorBidi" w:hAnsiTheme="majorBidi" w:cstheme="majorBidi"/>
          <w:vertAlign w:val="superscript"/>
        </w:rPr>
        <w:t xml:space="preserve">3+ </w:t>
      </w:r>
      <w:r w:rsidRPr="0059197D">
        <w:rPr>
          <w:rFonts w:asciiTheme="majorBidi" w:hAnsiTheme="majorBidi" w:cstheme="majorBidi"/>
          <w:rtl/>
        </w:rPr>
        <w:t>بعوامل مختلفة مثل تخميل السطح ودرجة الحموضة وعناصر المنشطات والمواد الخام ودرجة الحرارة ووقت التفاعل</w:t>
      </w:r>
      <w:r w:rsidRPr="0059197D">
        <w:rPr>
          <w:rFonts w:asciiTheme="majorBidi" w:hAnsiTheme="majorBidi" w:cstheme="majorBidi"/>
        </w:rPr>
        <w:t>.</w:t>
      </w:r>
    </w:p>
    <w:p w:rsidR="0059197D" w:rsidRPr="0059197D" w:rsidRDefault="0059197D" w:rsidP="0059197D">
      <w:pPr>
        <w:bidi/>
        <w:spacing w:line="276" w:lineRule="auto"/>
        <w:jc w:val="both"/>
        <w:rPr>
          <w:rFonts w:asciiTheme="majorBidi" w:hAnsiTheme="majorBidi" w:cstheme="majorBidi"/>
        </w:rPr>
      </w:pPr>
      <w:r w:rsidRPr="0059197D">
        <w:rPr>
          <w:rFonts w:asciiTheme="majorBidi" w:hAnsiTheme="majorBidi" w:cstheme="majorBidi"/>
          <w:rtl/>
        </w:rPr>
        <w:t>تم ضبط الحساسية والمدى الخطي للمسبار عن طريق تعديل التشغيل السطحي للجسيمات النانوية</w:t>
      </w:r>
      <w:r w:rsidRPr="0059197D">
        <w:rPr>
          <w:rFonts w:asciiTheme="majorBidi" w:hAnsiTheme="majorBidi" w:cstheme="majorBidi"/>
        </w:rPr>
        <w:t>.</w:t>
      </w:r>
    </w:p>
    <w:p w:rsidR="0059197D" w:rsidRPr="0059197D" w:rsidRDefault="0059197D" w:rsidP="0059197D">
      <w:pPr>
        <w:bidi/>
        <w:spacing w:line="276" w:lineRule="auto"/>
        <w:jc w:val="both"/>
        <w:rPr>
          <w:rFonts w:asciiTheme="majorBidi" w:hAnsiTheme="majorBidi" w:cstheme="majorBidi"/>
        </w:rPr>
      </w:pPr>
      <w:r w:rsidRPr="0059197D">
        <w:rPr>
          <w:rFonts w:asciiTheme="majorBidi" w:hAnsiTheme="majorBidi" w:cstheme="majorBidi"/>
          <w:rtl/>
        </w:rPr>
        <w:t>تم تحسين الانتقائية تجاه</w:t>
      </w:r>
      <w:r w:rsidRPr="0059197D">
        <w:rPr>
          <w:rFonts w:asciiTheme="majorBidi" w:hAnsiTheme="majorBidi" w:cstheme="majorBidi"/>
        </w:rPr>
        <w:t xml:space="preserve"> Fe</w:t>
      </w:r>
      <w:r w:rsidRPr="0059197D">
        <w:rPr>
          <w:rFonts w:asciiTheme="majorBidi" w:hAnsiTheme="majorBidi" w:cstheme="majorBidi"/>
          <w:vertAlign w:val="superscript"/>
        </w:rPr>
        <w:t xml:space="preserve">3+ </w:t>
      </w:r>
      <w:r w:rsidRPr="0059197D">
        <w:rPr>
          <w:rFonts w:asciiTheme="majorBidi" w:hAnsiTheme="majorBidi" w:cstheme="majorBidi"/>
          <w:rtl/>
        </w:rPr>
        <w:t>من خلال زراعة طبقة مجهرية مسامية حول النقاط من البوليمر المطبوع بالأيونات</w:t>
      </w:r>
      <w:r w:rsidRPr="0059197D">
        <w:rPr>
          <w:rFonts w:asciiTheme="majorBidi" w:hAnsiTheme="majorBidi" w:cstheme="majorBidi"/>
        </w:rPr>
        <w:t>.</w:t>
      </w:r>
    </w:p>
    <w:p w:rsidR="00862A85" w:rsidRPr="0059197D" w:rsidRDefault="0059197D" w:rsidP="0059197D">
      <w:pPr>
        <w:bidi/>
        <w:spacing w:line="276" w:lineRule="auto"/>
        <w:jc w:val="both"/>
        <w:rPr>
          <w:rFonts w:asciiTheme="majorBidi" w:hAnsiTheme="majorBidi" w:cstheme="majorBidi"/>
          <w:lang w:val="en-US"/>
        </w:rPr>
      </w:pPr>
      <w:r w:rsidRPr="0059197D">
        <w:rPr>
          <w:rFonts w:asciiTheme="majorBidi" w:hAnsiTheme="majorBidi" w:cstheme="majorBidi"/>
          <w:rtl/>
        </w:rPr>
        <w:t xml:space="preserve">في هذا </w:t>
      </w:r>
      <w:r w:rsidRPr="0059197D">
        <w:rPr>
          <w:rFonts w:asciiTheme="majorBidi" w:hAnsiTheme="majorBidi" w:cstheme="majorBidi" w:hint="cs"/>
          <w:rtl/>
        </w:rPr>
        <w:t>العمل،</w:t>
      </w:r>
      <w:r w:rsidRPr="0059197D">
        <w:rPr>
          <w:rFonts w:asciiTheme="majorBidi" w:hAnsiTheme="majorBidi" w:cstheme="majorBidi"/>
          <w:rtl/>
        </w:rPr>
        <w:t xml:space="preserve"> أوضحنا أنه يمكن تعديل خصائص استشعار نقاط </w:t>
      </w:r>
      <w:r w:rsidRPr="0059197D">
        <w:rPr>
          <w:rFonts w:asciiTheme="majorBidi" w:hAnsiTheme="majorBidi" w:cstheme="majorBidi" w:hint="cs"/>
          <w:rtl/>
        </w:rPr>
        <w:t>الكربون،</w:t>
      </w:r>
      <w:r w:rsidRPr="0059197D">
        <w:rPr>
          <w:rFonts w:asciiTheme="majorBidi" w:hAnsiTheme="majorBidi" w:cstheme="majorBidi"/>
          <w:rtl/>
        </w:rPr>
        <w:t xml:space="preserve"> مما يسمح بتصميم مجسات مخصصة لمجموعة واسعة من التطبيقات</w:t>
      </w:r>
      <w:r w:rsidRPr="0059197D">
        <w:rPr>
          <w:rFonts w:asciiTheme="majorBidi" w:hAnsiTheme="majorBidi" w:cstheme="majorBidi"/>
        </w:rPr>
        <w:t>.</w:t>
      </w:r>
      <w:bookmarkStart w:id="0" w:name="_GoBack"/>
      <w:bookmarkEnd w:id="0"/>
    </w:p>
    <w:sectPr w:rsidR="00862A85" w:rsidRPr="005919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197D"/>
    <w:rsid w:val="0059197D"/>
    <w:rsid w:val="006C1CB0"/>
    <w:rsid w:val="008303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E38033"/>
  <w15:chartTrackingRefBased/>
  <w15:docId w15:val="{9FBBEF01-E916-4E95-8BDE-3E70C1D0BE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198</Words>
  <Characters>1135</Characters>
  <Application>Microsoft Office Word</Application>
  <DocSecurity>0</DocSecurity>
  <Lines>9</Lines>
  <Paragraphs>2</Paragraphs>
  <ScaleCrop>false</ScaleCrop>
  <Company>AnNajah National University</Company>
  <LinksUpToDate>false</LinksUpToDate>
  <CharactersWithSpaces>1331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1</cp:revision>
  <dcterms:created xsi:type="dcterms:W3CDTF">2021-10-04T07:22:00Z</dcterms:created>
  <dcterms:modified xsi:type="dcterms:W3CDTF">2021-10-04T07:28:00Z</dcterms:modified>
</cp:coreProperties>
</file>