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emf" ContentType="image/x-emf"/>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94496"/>
        <w:docPartObj>
          <w:docPartGallery w:val="Table of Contents"/>
          <w:docPartUnique/>
        </w:docPartObj>
      </w:sdtPr>
      <w:sdtContent>
        <w:p w:rsidR="002B4B90" w:rsidRDefault="002B4B90" w:rsidP="00817061">
          <w:pPr>
            <w:pStyle w:val="NoSpacing"/>
          </w:pPr>
          <w:r w:rsidRPr="00676244">
            <w:rPr>
              <w:rStyle w:val="TitleChar"/>
            </w:rPr>
            <w:t>Table of Contents</w:t>
          </w:r>
        </w:p>
        <w:p w:rsidR="002B4B90" w:rsidRDefault="002B4B90" w:rsidP="002B4B90">
          <w:r w:rsidRPr="00817061">
            <w:rPr>
              <w:rStyle w:val="Heading1Char"/>
              <w:sz w:val="24"/>
              <w:szCs w:val="24"/>
            </w:rPr>
            <w:t>Chapter one</w:t>
          </w:r>
          <w:r>
            <w:t>(introduction)………………………………………………………………1</w:t>
          </w:r>
        </w:p>
        <w:p w:rsidR="002B4B90" w:rsidRPr="002B4B90" w:rsidRDefault="002B4B90" w:rsidP="002B4B90">
          <w:r w:rsidRPr="00817061">
            <w:rPr>
              <w:rStyle w:val="Heading1Char"/>
              <w:sz w:val="22"/>
              <w:szCs w:val="22"/>
            </w:rPr>
            <w:t>Chapter two</w:t>
          </w:r>
          <w:r>
            <w:t>(photovoltaic cells)………………………………………………………….4</w:t>
          </w:r>
        </w:p>
        <w:p w:rsidR="002B4B90" w:rsidRPr="00817061" w:rsidRDefault="00402252">
          <w:pPr>
            <w:pStyle w:val="TOC2"/>
            <w:tabs>
              <w:tab w:val="right" w:leader="dot" w:pos="8630"/>
            </w:tabs>
            <w:rPr>
              <w:rFonts w:asciiTheme="minorHAnsi" w:eastAsiaTheme="minorEastAsia" w:hAnsiTheme="minorHAnsi" w:cstheme="minorBidi"/>
              <w:noProof/>
              <w:color w:val="000000" w:themeColor="text1"/>
              <w:sz w:val="22"/>
              <w:szCs w:val="22"/>
            </w:rPr>
          </w:pPr>
          <w:r>
            <w:fldChar w:fldCharType="begin"/>
          </w:r>
          <w:r w:rsidR="002B4B90">
            <w:instrText xml:space="preserve"> TOC \o "1-3" \h \z \u </w:instrText>
          </w:r>
          <w:r>
            <w:fldChar w:fldCharType="separate"/>
          </w:r>
          <w:hyperlink w:anchor="_Toc280197307" w:history="1">
            <w:r w:rsidR="002B4B90" w:rsidRPr="00817061">
              <w:rPr>
                <w:rStyle w:val="Hyperlink"/>
                <w:rFonts w:ascii="Berlin Sans FB" w:hAnsi="Berlin Sans FB"/>
                <w:noProof/>
                <w:color w:val="000000" w:themeColor="text1"/>
              </w:rPr>
              <w:t>Photovoltaic Cells.</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_Toc280197307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4</w:t>
            </w:r>
            <w:r w:rsidRPr="00817061">
              <w:rPr>
                <w:noProof/>
                <w:webHidden/>
                <w:color w:val="000000" w:themeColor="text1"/>
              </w:rPr>
              <w:fldChar w:fldCharType="end"/>
            </w:r>
          </w:hyperlink>
        </w:p>
        <w:p w:rsidR="002B4B90" w:rsidRPr="00817061" w:rsidRDefault="00402252">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08" w:history="1">
            <w:r w:rsidR="002B4B90" w:rsidRPr="00817061">
              <w:rPr>
                <w:rStyle w:val="Hyperlink"/>
                <w:rFonts w:ascii="Berlin Sans FB" w:hAnsi="Berlin Sans FB"/>
                <w:noProof/>
                <w:color w:val="000000" w:themeColor="text1"/>
              </w:rPr>
              <w:t>Polycrystalline silicon</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_Toc280197308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5</w:t>
            </w:r>
            <w:r w:rsidRPr="00817061">
              <w:rPr>
                <w:noProof/>
                <w:webHidden/>
                <w:color w:val="000000" w:themeColor="text1"/>
              </w:rPr>
              <w:fldChar w:fldCharType="end"/>
            </w:r>
          </w:hyperlink>
        </w:p>
        <w:p w:rsidR="002B4B90" w:rsidRPr="00817061" w:rsidRDefault="00402252">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09" w:history="1">
            <w:r w:rsidR="002B4B90" w:rsidRPr="00817061">
              <w:rPr>
                <w:rStyle w:val="Hyperlink"/>
                <w:rFonts w:ascii="Berlin Sans FB" w:hAnsi="Berlin Sans FB"/>
                <w:noProof/>
                <w:color w:val="000000" w:themeColor="text1"/>
              </w:rPr>
              <w:t>Ribbon silicon</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_Toc280197309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6</w:t>
            </w:r>
            <w:r w:rsidRPr="00817061">
              <w:rPr>
                <w:noProof/>
                <w:webHidden/>
                <w:color w:val="000000" w:themeColor="text1"/>
              </w:rPr>
              <w:fldChar w:fldCharType="end"/>
            </w:r>
          </w:hyperlink>
        </w:p>
        <w:p w:rsidR="002B4B90" w:rsidRPr="00817061" w:rsidRDefault="00402252">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10" w:history="1">
            <w:r w:rsidR="002B4B90" w:rsidRPr="00817061">
              <w:rPr>
                <w:rStyle w:val="Hyperlink"/>
                <w:rFonts w:ascii="Berlin Sans FB" w:hAnsi="Berlin Sans FB"/>
                <w:noProof/>
                <w:color w:val="000000" w:themeColor="text1"/>
              </w:rPr>
              <w:t>Amorphous or thin film silicon</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_Toc280197310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6</w:t>
            </w:r>
            <w:r w:rsidRPr="00817061">
              <w:rPr>
                <w:noProof/>
                <w:webHidden/>
                <w:color w:val="000000" w:themeColor="text1"/>
              </w:rPr>
              <w:fldChar w:fldCharType="end"/>
            </w:r>
          </w:hyperlink>
        </w:p>
        <w:p w:rsidR="002B4B90" w:rsidRPr="00817061" w:rsidRDefault="00402252">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11" w:history="1">
            <w:r w:rsidR="002B4B90" w:rsidRPr="00817061">
              <w:rPr>
                <w:rStyle w:val="Hyperlink"/>
                <w:rFonts w:ascii="Berlin Sans FB" w:hAnsi="Berlin Sans FB"/>
                <w:noProof/>
                <w:color w:val="000000" w:themeColor="text1"/>
              </w:rPr>
              <w:t>Photovoltaic Modules</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_Toc280197311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7</w:t>
            </w:r>
            <w:r w:rsidRPr="00817061">
              <w:rPr>
                <w:noProof/>
                <w:webHidden/>
                <w:color w:val="000000" w:themeColor="text1"/>
              </w:rPr>
              <w:fldChar w:fldCharType="end"/>
            </w:r>
          </w:hyperlink>
        </w:p>
        <w:p w:rsidR="002B4B90" w:rsidRPr="00817061" w:rsidRDefault="00402252">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12" w:history="1">
            <w:r w:rsidR="002B4B90" w:rsidRPr="00817061">
              <w:rPr>
                <w:rStyle w:val="Hyperlink"/>
                <w:noProof/>
                <w:color w:val="000000" w:themeColor="text1"/>
              </w:rPr>
              <w:t>Summary of Current Photovoltaic Technology</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_Toc280197312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7</w:t>
            </w:r>
            <w:r w:rsidRPr="00817061">
              <w:rPr>
                <w:noProof/>
                <w:webHidden/>
                <w:color w:val="000000" w:themeColor="text1"/>
              </w:rPr>
              <w:fldChar w:fldCharType="end"/>
            </w:r>
          </w:hyperlink>
        </w:p>
        <w:p w:rsidR="002B4B90" w:rsidRPr="00817061" w:rsidRDefault="00402252">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13" w:history="1">
            <w:r w:rsidR="002B4B90" w:rsidRPr="00817061">
              <w:rPr>
                <w:rStyle w:val="Hyperlink"/>
                <w:noProof/>
                <w:color w:val="000000" w:themeColor="text1"/>
              </w:rPr>
              <w:t>Describing Photovoltaic Module Performance</w:t>
            </w:r>
            <w:r w:rsidR="002B4B90" w:rsidRPr="00817061">
              <w:rPr>
                <w:rStyle w:val="Hyperlink"/>
                <w:rFonts w:ascii="Arial" w:hAnsi="Arial" w:cs="Arial"/>
                <w:noProof/>
                <w:color w:val="000000" w:themeColor="text1"/>
              </w:rPr>
              <w:t>.</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_Toc280197313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7</w:t>
            </w:r>
            <w:r w:rsidRPr="00817061">
              <w:rPr>
                <w:noProof/>
                <w:webHidden/>
                <w:color w:val="000000" w:themeColor="text1"/>
              </w:rPr>
              <w:fldChar w:fldCharType="end"/>
            </w:r>
          </w:hyperlink>
        </w:p>
        <w:p w:rsidR="002B4B90" w:rsidRPr="00817061" w:rsidRDefault="00402252">
          <w:pPr>
            <w:pStyle w:val="TOC2"/>
            <w:tabs>
              <w:tab w:val="right" w:leader="dot" w:pos="8630"/>
            </w:tabs>
            <w:rPr>
              <w:rStyle w:val="Hyperlink"/>
              <w:noProof/>
              <w:color w:val="000000" w:themeColor="text1"/>
            </w:rPr>
          </w:pPr>
          <w:hyperlink w:anchor="_Toc280197314" w:history="1">
            <w:r w:rsidR="002B4B90" w:rsidRPr="00817061">
              <w:rPr>
                <w:rStyle w:val="Hyperlink"/>
                <w:rFonts w:ascii="Berlin Sans FB" w:hAnsi="Berlin Sans FB"/>
                <w:noProof/>
                <w:color w:val="000000" w:themeColor="text1"/>
              </w:rPr>
              <w:t>Photovoltaic Arrays.</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_Toc280197314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12</w:t>
            </w:r>
            <w:r w:rsidRPr="00817061">
              <w:rPr>
                <w:noProof/>
                <w:webHidden/>
                <w:color w:val="000000" w:themeColor="text1"/>
              </w:rPr>
              <w:fldChar w:fldCharType="end"/>
            </w:r>
          </w:hyperlink>
        </w:p>
        <w:p w:rsidR="00817061" w:rsidRPr="00817061" w:rsidRDefault="00817061" w:rsidP="00817061">
          <w:pPr>
            <w:pStyle w:val="TOC1"/>
            <w:tabs>
              <w:tab w:val="right" w:leader="dot" w:pos="8630"/>
            </w:tabs>
            <w:rPr>
              <w:rStyle w:val="Strong"/>
              <w:color w:val="000000" w:themeColor="text1"/>
            </w:rPr>
          </w:pPr>
          <w:r w:rsidRPr="00817061">
            <w:rPr>
              <w:rStyle w:val="Heading1Char"/>
            </w:rPr>
            <w:t>Chapter Three</w:t>
          </w:r>
          <w:r w:rsidRPr="00817061">
            <w:rPr>
              <w:color w:val="000000" w:themeColor="text1"/>
            </w:rPr>
            <w:t xml:space="preserve"> (</w:t>
          </w:r>
          <w:r w:rsidRPr="00817061">
            <w:rPr>
              <w:rStyle w:val="TitleChar"/>
              <w:color w:val="000000" w:themeColor="text1"/>
            </w:rPr>
            <w:t>T</w:t>
          </w:r>
          <w:r w:rsidRPr="00817061">
            <w:rPr>
              <w:rStyle w:val="Strong"/>
              <w:color w:val="000000" w:themeColor="text1"/>
            </w:rPr>
            <w:t>ransient analysis of a PV power generator charging a capacitor for measurement of the I–V characteristics)………………………………15</w:t>
          </w:r>
        </w:p>
        <w:p w:rsidR="00817061" w:rsidRPr="00817061" w:rsidRDefault="00817061" w:rsidP="00817061">
          <w:pPr>
            <w:rPr>
              <w:rStyle w:val="Strong"/>
              <w:rFonts w:eastAsiaTheme="minorEastAsia"/>
              <w:color w:val="000000" w:themeColor="text1"/>
            </w:rPr>
          </w:pPr>
        </w:p>
        <w:p w:rsidR="002B4B90" w:rsidRDefault="00402252">
          <w:pPr>
            <w:pStyle w:val="TOC2"/>
            <w:tabs>
              <w:tab w:val="right" w:leader="dot" w:pos="8630"/>
            </w:tabs>
            <w:rPr>
              <w:rStyle w:val="Hyperlink"/>
              <w:noProof/>
              <w:color w:val="000000" w:themeColor="text1"/>
            </w:rPr>
          </w:pPr>
          <w:hyperlink w:anchor="_Toc280197315" w:history="1">
            <w:r w:rsidR="002B4B90" w:rsidRPr="00817061">
              <w:rPr>
                <w:rStyle w:val="Hyperlink"/>
                <w:rFonts w:ascii="Berlin Sans FB" w:hAnsi="Berlin Sans FB"/>
                <w:noProof/>
                <w:color w:val="000000" w:themeColor="text1"/>
              </w:rPr>
              <w:t>The power electronic circuit</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_Toc280197315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15</w:t>
            </w:r>
            <w:r w:rsidRPr="00817061">
              <w:rPr>
                <w:noProof/>
                <w:webHidden/>
                <w:color w:val="000000" w:themeColor="text1"/>
              </w:rPr>
              <w:fldChar w:fldCharType="end"/>
            </w:r>
          </w:hyperlink>
        </w:p>
        <w:p w:rsidR="00817061" w:rsidRPr="00817061" w:rsidRDefault="00817061" w:rsidP="00817061">
          <w:pPr>
            <w:pStyle w:val="Heading1"/>
            <w:rPr>
              <w:sz w:val="24"/>
              <w:szCs w:val="24"/>
            </w:rPr>
          </w:pPr>
          <w:r>
            <w:rPr>
              <w:sz w:val="24"/>
              <w:szCs w:val="24"/>
            </w:rPr>
            <w:t xml:space="preserve">chapter  four  </w:t>
          </w:r>
          <w:r w:rsidRPr="00817061">
            <w:rPr>
              <w:sz w:val="24"/>
              <w:szCs w:val="24"/>
            </w:rPr>
            <w:t>(</w:t>
          </w:r>
          <w:r w:rsidRPr="00817061">
            <w:rPr>
              <w:rStyle w:val="Strong"/>
              <w:color w:val="000000" w:themeColor="text1"/>
              <w:sz w:val="24"/>
              <w:szCs w:val="24"/>
            </w:rPr>
            <w:t>the project)</w:t>
          </w:r>
          <w:r>
            <w:rPr>
              <w:rStyle w:val="Strong"/>
              <w:color w:val="000000" w:themeColor="text1"/>
              <w:sz w:val="24"/>
              <w:szCs w:val="24"/>
            </w:rPr>
            <w:t>………………………………………………………………………………..20</w:t>
          </w:r>
        </w:p>
        <w:p w:rsidR="002B4B90" w:rsidRPr="00817061" w:rsidRDefault="00402252">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16" w:history="1">
            <w:r w:rsidR="002B4B90" w:rsidRPr="00817061">
              <w:rPr>
                <w:rStyle w:val="Hyperlink"/>
                <w:rFonts w:ascii="Berlin Sans FB" w:hAnsi="Berlin Sans FB"/>
                <w:noProof/>
                <w:color w:val="000000" w:themeColor="text1"/>
              </w:rPr>
              <w:t>The Block diagram of  Project:</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_Toc280197316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21</w:t>
            </w:r>
            <w:r w:rsidRPr="00817061">
              <w:rPr>
                <w:noProof/>
                <w:webHidden/>
                <w:color w:val="000000" w:themeColor="text1"/>
              </w:rPr>
              <w:fldChar w:fldCharType="end"/>
            </w:r>
          </w:hyperlink>
        </w:p>
        <w:p w:rsidR="002B4B90" w:rsidRPr="00817061" w:rsidRDefault="00402252">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17" w:history="1">
            <w:r w:rsidR="002B4B90" w:rsidRPr="00817061">
              <w:rPr>
                <w:rStyle w:val="Hyperlink"/>
                <w:rFonts w:ascii="Berlin Sans FB" w:hAnsi="Berlin Sans FB"/>
                <w:noProof/>
                <w:color w:val="000000" w:themeColor="text1"/>
              </w:rPr>
              <w:t>Commercial capture</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_Toc280197317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28</w:t>
            </w:r>
            <w:r w:rsidRPr="00817061">
              <w:rPr>
                <w:noProof/>
                <w:webHidden/>
                <w:color w:val="000000" w:themeColor="text1"/>
              </w:rPr>
              <w:fldChar w:fldCharType="end"/>
            </w:r>
          </w:hyperlink>
        </w:p>
        <w:p w:rsidR="002B4B90" w:rsidRPr="00817061" w:rsidRDefault="00402252">
          <w:pPr>
            <w:pStyle w:val="TOC1"/>
            <w:tabs>
              <w:tab w:val="right" w:leader="dot" w:pos="8630"/>
            </w:tabs>
            <w:rPr>
              <w:rFonts w:asciiTheme="minorHAnsi" w:eastAsiaTheme="minorEastAsia" w:hAnsiTheme="minorHAnsi" w:cstheme="minorBidi"/>
              <w:noProof/>
              <w:color w:val="000000" w:themeColor="text1"/>
              <w:sz w:val="22"/>
              <w:szCs w:val="22"/>
            </w:rPr>
          </w:pPr>
          <w:hyperlink w:anchor="_Toc280197318" w:history="1">
            <w:r w:rsidR="002B4B90" w:rsidRPr="00817061">
              <w:rPr>
                <w:rStyle w:val="Hyperlink"/>
                <w:rFonts w:ascii="Berlin Sans FB" w:hAnsi="Berlin Sans FB"/>
                <w:noProof/>
                <w:color w:val="000000" w:themeColor="text1"/>
              </w:rPr>
              <w:t>The power electronic circuit &amp; the sensor</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_Toc280197318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29</w:t>
            </w:r>
            <w:r w:rsidRPr="00817061">
              <w:rPr>
                <w:noProof/>
                <w:webHidden/>
                <w:color w:val="000000" w:themeColor="text1"/>
              </w:rPr>
              <w:fldChar w:fldCharType="end"/>
            </w:r>
          </w:hyperlink>
        </w:p>
        <w:p w:rsidR="002B4B90" w:rsidRPr="00817061" w:rsidRDefault="00402252">
          <w:pPr>
            <w:pStyle w:val="TOC1"/>
            <w:tabs>
              <w:tab w:val="right" w:leader="dot" w:pos="8630"/>
            </w:tabs>
            <w:rPr>
              <w:rFonts w:asciiTheme="minorHAnsi" w:eastAsiaTheme="minorEastAsia" w:hAnsiTheme="minorHAnsi" w:cstheme="minorBidi"/>
              <w:noProof/>
              <w:color w:val="000000" w:themeColor="text1"/>
              <w:sz w:val="22"/>
              <w:szCs w:val="22"/>
            </w:rPr>
          </w:pPr>
          <w:hyperlink w:anchor="_Toc280197319" w:history="1">
            <w:r w:rsidR="002B4B90" w:rsidRPr="00817061">
              <w:rPr>
                <w:rStyle w:val="Hyperlink"/>
                <w:noProof/>
                <w:color w:val="000000" w:themeColor="text1"/>
              </w:rPr>
              <w:t>The hardware  circuits</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_Toc280197319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30</w:t>
            </w:r>
            <w:r w:rsidRPr="00817061">
              <w:rPr>
                <w:noProof/>
                <w:webHidden/>
                <w:color w:val="000000" w:themeColor="text1"/>
              </w:rPr>
              <w:fldChar w:fldCharType="end"/>
            </w:r>
          </w:hyperlink>
        </w:p>
        <w:p w:rsidR="002B4B90" w:rsidRPr="00817061" w:rsidRDefault="00402252" w:rsidP="00B514E5">
          <w:pPr>
            <w:pStyle w:val="TOC1"/>
            <w:tabs>
              <w:tab w:val="right" w:leader="dot" w:pos="8630"/>
            </w:tabs>
            <w:rPr>
              <w:rFonts w:asciiTheme="minorHAnsi" w:eastAsiaTheme="minorEastAsia" w:hAnsiTheme="minorHAnsi" w:cstheme="minorBidi"/>
              <w:noProof/>
              <w:color w:val="000000" w:themeColor="text1"/>
              <w:sz w:val="22"/>
              <w:szCs w:val="22"/>
            </w:rPr>
          </w:pPr>
          <w:hyperlink w:anchor="_Toc280197320" w:history="1">
            <w:r w:rsidR="002B4B90" w:rsidRPr="00817061">
              <w:rPr>
                <w:rStyle w:val="Hyperlink"/>
                <w:rFonts w:ascii="Berlin Sans FB" w:hAnsi="Berlin Sans FB"/>
                <w:noProof/>
                <w:color w:val="000000" w:themeColor="text1"/>
              </w:rPr>
              <w:t>the inter face and The PIC circuit</w:t>
            </w:r>
            <w:r w:rsidR="002B4B90" w:rsidRPr="00817061">
              <w:rPr>
                <w:noProof/>
                <w:webHidden/>
                <w:color w:val="000000" w:themeColor="text1"/>
              </w:rPr>
              <w:tab/>
            </w:r>
            <w:r w:rsidR="00B514E5">
              <w:rPr>
                <w:noProof/>
                <w:webHidden/>
                <w:color w:val="000000" w:themeColor="text1"/>
              </w:rPr>
              <w:t>32</w:t>
            </w:r>
          </w:hyperlink>
        </w:p>
        <w:p w:rsidR="002B4B90" w:rsidRPr="00817061" w:rsidRDefault="00402252" w:rsidP="00B514E5">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21" w:history="1">
            <w:r w:rsidR="002B4B90" w:rsidRPr="00817061">
              <w:rPr>
                <w:rStyle w:val="Hyperlink"/>
                <w:rFonts w:ascii="Berlin Sans FB" w:hAnsi="Berlin Sans FB"/>
                <w:noProof/>
                <w:color w:val="000000" w:themeColor="text1"/>
              </w:rPr>
              <w:t>The PIC circuit</w:t>
            </w:r>
            <w:r w:rsidR="002B4B90" w:rsidRPr="00817061">
              <w:rPr>
                <w:noProof/>
                <w:webHidden/>
                <w:color w:val="000000" w:themeColor="text1"/>
              </w:rPr>
              <w:tab/>
            </w:r>
            <w:r w:rsidR="00B514E5">
              <w:rPr>
                <w:noProof/>
                <w:webHidden/>
                <w:color w:val="000000" w:themeColor="text1"/>
              </w:rPr>
              <w:t>33</w:t>
            </w:r>
          </w:hyperlink>
        </w:p>
        <w:p w:rsidR="002B4B90" w:rsidRPr="00817061" w:rsidRDefault="00402252" w:rsidP="00B514E5">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22" w:history="1">
            <w:r w:rsidR="002B4B90" w:rsidRPr="00817061">
              <w:rPr>
                <w:rStyle w:val="Hyperlink"/>
                <w:rFonts w:ascii="Berlin Sans FB" w:hAnsi="Berlin Sans FB"/>
                <w:noProof/>
                <w:color w:val="000000" w:themeColor="text1"/>
              </w:rPr>
              <w:t>The whole project circuit</w:t>
            </w:r>
            <w:r w:rsidR="002B4B90" w:rsidRPr="00817061">
              <w:rPr>
                <w:noProof/>
                <w:webHidden/>
                <w:color w:val="000000" w:themeColor="text1"/>
              </w:rPr>
              <w:tab/>
            </w:r>
            <w:r w:rsidR="00B514E5">
              <w:rPr>
                <w:noProof/>
                <w:webHidden/>
                <w:color w:val="000000" w:themeColor="text1"/>
              </w:rPr>
              <w:t>34</w:t>
            </w:r>
          </w:hyperlink>
        </w:p>
        <w:p w:rsidR="002B4B90" w:rsidRDefault="00402252" w:rsidP="00B514E5">
          <w:pPr>
            <w:pStyle w:val="TOC2"/>
            <w:tabs>
              <w:tab w:val="right" w:leader="dot" w:pos="8630"/>
            </w:tabs>
            <w:rPr>
              <w:rStyle w:val="Hyperlink"/>
              <w:noProof/>
              <w:color w:val="000000" w:themeColor="text1"/>
            </w:rPr>
          </w:pPr>
          <w:hyperlink w:anchor="_Toc280197323" w:history="1">
            <w:r w:rsidR="002B4B90" w:rsidRPr="00817061">
              <w:rPr>
                <w:rStyle w:val="Hyperlink"/>
                <w:rFonts w:ascii="Berlin Sans FB" w:hAnsi="Berlin Sans FB"/>
                <w:noProof/>
                <w:color w:val="000000" w:themeColor="text1"/>
              </w:rPr>
              <w:t>The sequence of work</w:t>
            </w:r>
            <w:r w:rsidR="002B4B90" w:rsidRPr="00817061">
              <w:rPr>
                <w:noProof/>
                <w:webHidden/>
                <w:color w:val="000000" w:themeColor="text1"/>
              </w:rPr>
              <w:tab/>
            </w:r>
            <w:r w:rsidR="00B514E5">
              <w:rPr>
                <w:noProof/>
                <w:webHidden/>
                <w:color w:val="000000" w:themeColor="text1"/>
              </w:rPr>
              <w:t>35</w:t>
            </w:r>
          </w:hyperlink>
        </w:p>
        <w:p w:rsidR="00817061" w:rsidRPr="00817061" w:rsidRDefault="00817061" w:rsidP="00B514E5">
          <w:pPr>
            <w:pStyle w:val="Heading1"/>
            <w:rPr>
              <w:sz w:val="24"/>
              <w:szCs w:val="24"/>
            </w:rPr>
          </w:pPr>
          <w:r>
            <w:rPr>
              <w:sz w:val="24"/>
              <w:szCs w:val="24"/>
            </w:rPr>
            <w:t>chapter six (</w:t>
          </w:r>
          <w:r w:rsidRPr="00817061">
            <w:rPr>
              <w:b w:val="0"/>
              <w:bCs w:val="0"/>
              <w:color w:val="000000" w:themeColor="text1"/>
              <w:sz w:val="24"/>
              <w:szCs w:val="24"/>
            </w:rPr>
            <w:t>alternatingmethod</w:t>
          </w:r>
          <w:r w:rsidRPr="00817061">
            <w:rPr>
              <w:color w:val="000000" w:themeColor="text1"/>
              <w:sz w:val="24"/>
              <w:szCs w:val="24"/>
            </w:rPr>
            <w:t>)…………………………………</w:t>
          </w:r>
          <w:r>
            <w:rPr>
              <w:color w:val="000000" w:themeColor="text1"/>
              <w:sz w:val="24"/>
              <w:szCs w:val="24"/>
            </w:rPr>
            <w:t>…………………………………..</w:t>
          </w:r>
          <w:r w:rsidR="00B514E5">
            <w:rPr>
              <w:b w:val="0"/>
              <w:bCs w:val="0"/>
              <w:color w:val="000000" w:themeColor="text1"/>
              <w:sz w:val="24"/>
              <w:szCs w:val="24"/>
            </w:rPr>
            <w:t>37</w:t>
          </w:r>
        </w:p>
        <w:p w:rsidR="002B4B90" w:rsidRPr="00817061" w:rsidRDefault="00402252" w:rsidP="00B514E5">
          <w:pPr>
            <w:pStyle w:val="TOC1"/>
            <w:tabs>
              <w:tab w:val="right" w:leader="dot" w:pos="8630"/>
            </w:tabs>
            <w:rPr>
              <w:rFonts w:asciiTheme="minorHAnsi" w:eastAsiaTheme="minorEastAsia" w:hAnsiTheme="minorHAnsi" w:cstheme="minorBidi"/>
              <w:noProof/>
              <w:color w:val="000000" w:themeColor="text1"/>
              <w:sz w:val="22"/>
              <w:szCs w:val="22"/>
            </w:rPr>
          </w:pPr>
          <w:hyperlink w:anchor="_Toc280197326" w:history="1">
            <w:r w:rsidR="002B4B90" w:rsidRPr="00817061">
              <w:rPr>
                <w:rStyle w:val="Hyperlink"/>
                <w:rFonts w:ascii="Berlin Sans FB" w:hAnsi="Berlin Sans FB"/>
                <w:noProof/>
                <w:color w:val="000000" w:themeColor="text1"/>
              </w:rPr>
              <w:t>Introduction</w:t>
            </w:r>
            <w:r w:rsidR="002B4B90" w:rsidRPr="00817061">
              <w:rPr>
                <w:noProof/>
                <w:webHidden/>
                <w:color w:val="000000" w:themeColor="text1"/>
              </w:rPr>
              <w:tab/>
            </w:r>
            <w:r w:rsidR="00B514E5">
              <w:rPr>
                <w:noProof/>
                <w:webHidden/>
                <w:color w:val="000000" w:themeColor="text1"/>
              </w:rPr>
              <w:t>37</w:t>
            </w:r>
          </w:hyperlink>
        </w:p>
        <w:p w:rsidR="002B4B90" w:rsidRPr="00817061" w:rsidRDefault="00402252" w:rsidP="00B514E5">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27" w:history="1">
            <w:r w:rsidR="002B4B90" w:rsidRPr="00817061">
              <w:rPr>
                <w:rStyle w:val="Hyperlink"/>
                <w:rFonts w:ascii="Berlin Sans FB" w:hAnsi="Berlin Sans FB"/>
                <w:noProof/>
                <w:color w:val="000000" w:themeColor="text1"/>
              </w:rPr>
              <w:t>Test Description</w:t>
            </w:r>
            <w:r w:rsidR="002B4B90" w:rsidRPr="00817061">
              <w:rPr>
                <w:noProof/>
                <w:webHidden/>
                <w:color w:val="000000" w:themeColor="text1"/>
              </w:rPr>
              <w:tab/>
            </w:r>
            <w:r w:rsidR="00B514E5">
              <w:rPr>
                <w:noProof/>
                <w:webHidden/>
                <w:color w:val="000000" w:themeColor="text1"/>
              </w:rPr>
              <w:t>38</w:t>
            </w:r>
          </w:hyperlink>
        </w:p>
        <w:p w:rsidR="002B4B90" w:rsidRPr="00817061" w:rsidRDefault="00402252" w:rsidP="00B514E5">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28" w:history="1">
            <w:r w:rsidR="002B4B90" w:rsidRPr="00817061">
              <w:rPr>
                <w:rStyle w:val="Hyperlink"/>
                <w:rFonts w:ascii="Berlin Sans FB" w:hAnsi="Berlin Sans FB"/>
                <w:noProof/>
                <w:color w:val="000000" w:themeColor="text1"/>
              </w:rPr>
              <w:t>Forward Bias I-V (Illuminated)</w:t>
            </w:r>
            <w:r w:rsidR="002B4B90" w:rsidRPr="00817061">
              <w:rPr>
                <w:noProof/>
                <w:webHidden/>
                <w:color w:val="000000" w:themeColor="text1"/>
              </w:rPr>
              <w:tab/>
            </w:r>
            <w:r w:rsidR="00B514E5">
              <w:rPr>
                <w:noProof/>
                <w:webHidden/>
                <w:color w:val="000000" w:themeColor="text1"/>
              </w:rPr>
              <w:t>39</w:t>
            </w:r>
          </w:hyperlink>
        </w:p>
        <w:p w:rsidR="002B4B90" w:rsidRPr="00817061" w:rsidRDefault="00402252" w:rsidP="00B514E5">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29" w:history="1">
            <w:r w:rsidR="002B4B90" w:rsidRPr="00817061">
              <w:rPr>
                <w:rStyle w:val="Hyperlink"/>
                <w:rFonts w:ascii="Berlin Sans FB" w:hAnsi="Berlin Sans FB"/>
                <w:noProof/>
                <w:color w:val="000000" w:themeColor="text1"/>
              </w:rPr>
              <w:t>Reverse Bias I-V (Dark)</w:t>
            </w:r>
            <w:r w:rsidR="002B4B90" w:rsidRPr="00817061">
              <w:rPr>
                <w:noProof/>
                <w:webHidden/>
                <w:color w:val="000000" w:themeColor="text1"/>
              </w:rPr>
              <w:tab/>
            </w:r>
            <w:r w:rsidR="00B514E5">
              <w:rPr>
                <w:noProof/>
                <w:webHidden/>
                <w:color w:val="000000" w:themeColor="text1"/>
              </w:rPr>
              <w:t>39</w:t>
            </w:r>
          </w:hyperlink>
        </w:p>
        <w:p w:rsidR="002B4B90" w:rsidRPr="00817061" w:rsidRDefault="00402252" w:rsidP="00B514E5">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30" w:history="1">
            <w:r w:rsidR="002B4B90" w:rsidRPr="00817061">
              <w:rPr>
                <w:rStyle w:val="Hyperlink"/>
                <w:rFonts w:ascii="Berlin Sans FB" w:hAnsi="Berlin Sans FB"/>
                <w:noProof/>
                <w:color w:val="000000" w:themeColor="text1"/>
              </w:rPr>
              <w:t>Test System and Configuration</w:t>
            </w:r>
            <w:r w:rsidR="002B4B90" w:rsidRPr="00817061">
              <w:rPr>
                <w:noProof/>
                <w:webHidden/>
                <w:color w:val="000000" w:themeColor="text1"/>
              </w:rPr>
              <w:tab/>
            </w:r>
            <w:r w:rsidR="00B514E5">
              <w:rPr>
                <w:noProof/>
                <w:webHidden/>
                <w:color w:val="000000" w:themeColor="text1"/>
              </w:rPr>
              <w:t>40</w:t>
            </w:r>
          </w:hyperlink>
        </w:p>
        <w:p w:rsidR="002B4B90" w:rsidRPr="00817061" w:rsidRDefault="00402252" w:rsidP="00B514E5">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31" w:history="1">
            <w:r w:rsidR="002B4B90" w:rsidRPr="00817061">
              <w:rPr>
                <w:rStyle w:val="Hyperlink"/>
                <w:rFonts w:ascii="Berlin Sans FB" w:hAnsi="Berlin Sans FB"/>
                <w:noProof/>
                <w:color w:val="000000" w:themeColor="text1"/>
              </w:rPr>
              <w:t>Programming the 2420 forCell Characterization</w:t>
            </w:r>
            <w:r w:rsidR="002B4B90" w:rsidRPr="00817061">
              <w:rPr>
                <w:noProof/>
                <w:webHidden/>
                <w:color w:val="000000" w:themeColor="text1"/>
              </w:rPr>
              <w:tab/>
            </w:r>
            <w:r w:rsidR="00B514E5">
              <w:rPr>
                <w:noProof/>
                <w:webHidden/>
                <w:color w:val="000000" w:themeColor="text1"/>
              </w:rPr>
              <w:t>41</w:t>
            </w:r>
          </w:hyperlink>
        </w:p>
        <w:p w:rsidR="002B4B90" w:rsidRPr="00817061" w:rsidRDefault="00402252" w:rsidP="00B514E5">
          <w:pPr>
            <w:pStyle w:val="TOC2"/>
            <w:tabs>
              <w:tab w:val="right" w:leader="dot" w:pos="8630"/>
            </w:tabs>
            <w:rPr>
              <w:rFonts w:asciiTheme="minorHAnsi" w:eastAsiaTheme="minorEastAsia" w:hAnsiTheme="minorHAnsi" w:cstheme="minorBidi"/>
              <w:noProof/>
              <w:color w:val="000000" w:themeColor="text1"/>
              <w:sz w:val="22"/>
              <w:szCs w:val="22"/>
            </w:rPr>
          </w:pPr>
          <w:hyperlink w:anchor="_Toc280197332" w:history="1">
            <w:r w:rsidR="002B4B90" w:rsidRPr="00817061">
              <w:rPr>
                <w:rStyle w:val="Hyperlink"/>
                <w:rFonts w:ascii="Berlin Sans FB" w:hAnsi="Berlin Sans FB"/>
                <w:noProof/>
                <w:color w:val="000000" w:themeColor="text1"/>
              </w:rPr>
              <w:t>Equipment List</w:t>
            </w:r>
            <w:r w:rsidR="002B4B90" w:rsidRPr="00817061">
              <w:rPr>
                <w:noProof/>
                <w:webHidden/>
                <w:color w:val="000000" w:themeColor="text1"/>
              </w:rPr>
              <w:tab/>
            </w:r>
            <w:r w:rsidR="00B514E5">
              <w:rPr>
                <w:noProof/>
                <w:webHidden/>
                <w:color w:val="000000" w:themeColor="text1"/>
              </w:rPr>
              <w:t>41</w:t>
            </w:r>
          </w:hyperlink>
        </w:p>
        <w:p w:rsidR="002B4B90" w:rsidRPr="00817061" w:rsidRDefault="00402252" w:rsidP="00B514E5">
          <w:pPr>
            <w:pStyle w:val="TOC1"/>
            <w:tabs>
              <w:tab w:val="right" w:leader="dot" w:pos="8630"/>
            </w:tabs>
            <w:rPr>
              <w:rFonts w:asciiTheme="minorHAnsi" w:eastAsiaTheme="minorEastAsia" w:hAnsiTheme="minorHAnsi" w:cstheme="minorBidi"/>
              <w:noProof/>
              <w:sz w:val="20"/>
              <w:szCs w:val="20"/>
            </w:rPr>
          </w:pPr>
          <w:hyperlink w:anchor="_Toc280197333" w:history="1">
            <w:r w:rsidR="002B4B90" w:rsidRPr="00817061">
              <w:rPr>
                <w:rStyle w:val="Hyperlink"/>
                <w:rFonts w:ascii="Bernard MT Condensed" w:hAnsi="Bernard MT Condensed"/>
                <w:noProof/>
                <w:color w:val="000000" w:themeColor="text1"/>
              </w:rPr>
              <w:t>References</w:t>
            </w:r>
            <w:r w:rsidR="002B4B90" w:rsidRPr="00817061">
              <w:rPr>
                <w:noProof/>
                <w:webHidden/>
                <w:color w:val="000000" w:themeColor="text1"/>
              </w:rPr>
              <w:tab/>
            </w:r>
            <w:r w:rsidRPr="00817061">
              <w:rPr>
                <w:noProof/>
                <w:webHidden/>
                <w:color w:val="000000" w:themeColor="text1"/>
              </w:rPr>
              <w:fldChar w:fldCharType="begin"/>
            </w:r>
            <w:r w:rsidR="002B4B90" w:rsidRPr="00817061">
              <w:rPr>
                <w:noProof/>
                <w:webHidden/>
                <w:color w:val="000000" w:themeColor="text1"/>
              </w:rPr>
              <w:instrText xml:space="preserve"> PAGEREF _Toc280197333 \h </w:instrText>
            </w:r>
            <w:r w:rsidRPr="00817061">
              <w:rPr>
                <w:noProof/>
                <w:webHidden/>
                <w:color w:val="000000" w:themeColor="text1"/>
              </w:rPr>
            </w:r>
            <w:r w:rsidRPr="00817061">
              <w:rPr>
                <w:noProof/>
                <w:webHidden/>
                <w:color w:val="000000" w:themeColor="text1"/>
              </w:rPr>
              <w:fldChar w:fldCharType="separate"/>
            </w:r>
            <w:r w:rsidR="002B4B90" w:rsidRPr="00817061">
              <w:rPr>
                <w:noProof/>
                <w:webHidden/>
                <w:color w:val="000000" w:themeColor="text1"/>
              </w:rPr>
              <w:t>4</w:t>
            </w:r>
            <w:r w:rsidR="00B514E5">
              <w:rPr>
                <w:noProof/>
                <w:webHidden/>
                <w:color w:val="000000" w:themeColor="text1"/>
              </w:rPr>
              <w:t>2</w:t>
            </w:r>
            <w:r w:rsidRPr="00817061">
              <w:rPr>
                <w:noProof/>
                <w:webHidden/>
                <w:color w:val="000000" w:themeColor="text1"/>
              </w:rPr>
              <w:fldChar w:fldCharType="end"/>
            </w:r>
          </w:hyperlink>
        </w:p>
        <w:p w:rsidR="002B4B90" w:rsidRDefault="00402252">
          <w:r>
            <w:lastRenderedPageBreak/>
            <w:fldChar w:fldCharType="end"/>
          </w:r>
        </w:p>
      </w:sdtContent>
    </w:sdt>
    <w:p w:rsidR="00BC3C07" w:rsidRDefault="00BC3C07" w:rsidP="00BC3C07"/>
    <w:p w:rsidR="002B4B90" w:rsidRDefault="002B4B90" w:rsidP="00BC3C07"/>
    <w:p w:rsidR="002B4B90" w:rsidRDefault="002B4B90" w:rsidP="00BC3C07"/>
    <w:p w:rsidR="002B4B90" w:rsidRDefault="002B4B90" w:rsidP="00BC3C07"/>
    <w:p w:rsidR="00BC3C07" w:rsidRPr="007A2E98" w:rsidRDefault="00BC3C07" w:rsidP="007A2E98">
      <w:pPr>
        <w:pStyle w:val="IntenseQuote"/>
        <w:rPr>
          <w:sz w:val="44"/>
          <w:szCs w:val="44"/>
        </w:rPr>
      </w:pPr>
      <w:bookmarkStart w:id="0" w:name="_Toc197513057"/>
      <w:bookmarkStart w:id="1" w:name="_Toc197572977"/>
      <w:bookmarkStart w:id="2" w:name="_Toc197694132"/>
      <w:r w:rsidRPr="007A2E98">
        <w:rPr>
          <w:sz w:val="44"/>
          <w:szCs w:val="44"/>
        </w:rPr>
        <w:t>Chapter One</w:t>
      </w:r>
      <w:bookmarkEnd w:id="0"/>
      <w:bookmarkEnd w:id="1"/>
      <w:bookmarkEnd w:id="2"/>
    </w:p>
    <w:p w:rsidR="00BC3C07" w:rsidRPr="007A2E98" w:rsidRDefault="00BC3C07" w:rsidP="007A2E98">
      <w:pPr>
        <w:pStyle w:val="IntenseQuote"/>
        <w:rPr>
          <w:szCs w:val="96"/>
        </w:rPr>
      </w:pPr>
      <w:bookmarkStart w:id="3" w:name="_Toc197513058"/>
      <w:bookmarkStart w:id="4" w:name="_Toc197572978"/>
      <w:bookmarkStart w:id="5" w:name="_Toc197694133"/>
      <w:r w:rsidRPr="007A2E98">
        <w:rPr>
          <w:sz w:val="44"/>
          <w:szCs w:val="44"/>
        </w:rPr>
        <w:t>Introduction</w:t>
      </w:r>
      <w:bookmarkEnd w:id="3"/>
      <w:bookmarkEnd w:id="4"/>
      <w:bookmarkEnd w:id="5"/>
    </w:p>
    <w:p w:rsidR="00BC3C07" w:rsidRDefault="00BC3C07" w:rsidP="00BC3C07">
      <w:pPr>
        <w:autoSpaceDE w:val="0"/>
        <w:autoSpaceDN w:val="0"/>
        <w:adjustRightInd w:val="0"/>
      </w:pPr>
    </w:p>
    <w:p w:rsidR="00BC3C07" w:rsidRPr="00C84466" w:rsidRDefault="00BC3C07" w:rsidP="00BC3C07">
      <w:pPr>
        <w:keepNext/>
        <w:framePr w:dropCap="drop" w:lines="3" w:wrap="around" w:vAnchor="text" w:hAnchor="text"/>
        <w:spacing w:line="965" w:lineRule="exact"/>
        <w:textAlignment w:val="baseline"/>
        <w:rPr>
          <w:position w:val="-13"/>
          <w:sz w:val="130"/>
          <w:szCs w:val="130"/>
        </w:rPr>
      </w:pPr>
      <w:r w:rsidRPr="00C84466">
        <w:rPr>
          <w:position w:val="-13"/>
          <w:sz w:val="130"/>
          <w:szCs w:val="130"/>
        </w:rPr>
        <w:t>M</w:t>
      </w:r>
    </w:p>
    <w:p w:rsidR="00BC3C07" w:rsidRPr="00FE53AB" w:rsidRDefault="00BC3C07" w:rsidP="00BC3C07">
      <w:pPr>
        <w:autoSpaceDE w:val="0"/>
        <w:autoSpaceDN w:val="0"/>
        <w:adjustRightInd w:val="0"/>
        <w:rPr>
          <w:sz w:val="28"/>
          <w:szCs w:val="28"/>
        </w:rPr>
      </w:pPr>
      <w:r w:rsidRPr="00FE53AB">
        <w:rPr>
          <w:sz w:val="28"/>
          <w:szCs w:val="28"/>
        </w:rPr>
        <w:t xml:space="preserve">easuring the I–V characteristics is of high importance since it can be considered as a quality and performance certificate for each PV generator. The most precise and inexpensive measuring method is represented in capacitor charging by the PV generator. Using the equivalent circuit of the PV generator with a capacitor as load and applying transient analysis on the circuit, we obtain the capacitor charging voltage and current as a function of time, as well as their differentials as a function of short circuit current and capacitor size. </w:t>
      </w:r>
    </w:p>
    <w:p w:rsidR="00BC3C07" w:rsidRDefault="00BC3C07" w:rsidP="00BC3C07">
      <w:pPr>
        <w:widowControl w:val="0"/>
        <w:autoSpaceDE w:val="0"/>
        <w:autoSpaceDN w:val="0"/>
        <w:adjustRightInd w:val="0"/>
        <w:spacing w:line="292" w:lineRule="atLeast"/>
        <w:ind w:firstLine="249"/>
        <w:jc w:val="both"/>
        <w:rPr>
          <w:sz w:val="28"/>
          <w:szCs w:val="28"/>
        </w:rPr>
      </w:pPr>
    </w:p>
    <w:p w:rsidR="00BC3C07" w:rsidRDefault="00BC3C07" w:rsidP="00BC3C07">
      <w:pPr>
        <w:widowControl w:val="0"/>
        <w:autoSpaceDE w:val="0"/>
        <w:autoSpaceDN w:val="0"/>
        <w:adjustRightInd w:val="0"/>
        <w:spacing w:line="292" w:lineRule="atLeast"/>
        <w:ind w:firstLine="249"/>
        <w:jc w:val="both"/>
        <w:rPr>
          <w:sz w:val="28"/>
          <w:szCs w:val="28"/>
        </w:rPr>
      </w:pPr>
    </w:p>
    <w:p w:rsidR="00BC3C07" w:rsidRPr="00FE53AB" w:rsidRDefault="00BC3C07" w:rsidP="00BC3C07">
      <w:pPr>
        <w:widowControl w:val="0"/>
        <w:autoSpaceDE w:val="0"/>
        <w:autoSpaceDN w:val="0"/>
        <w:adjustRightInd w:val="0"/>
        <w:spacing w:line="292" w:lineRule="atLeast"/>
        <w:ind w:firstLine="249"/>
        <w:jc w:val="both"/>
        <w:rPr>
          <w:sz w:val="28"/>
          <w:szCs w:val="28"/>
        </w:rPr>
      </w:pPr>
      <w:r w:rsidRPr="00FE53AB">
        <w:rPr>
          <w:sz w:val="28"/>
          <w:szCs w:val="28"/>
        </w:rPr>
        <w:t xml:space="preserve">The </w:t>
      </w:r>
      <w:r w:rsidRPr="00FE53AB">
        <w:rPr>
          <w:i/>
          <w:iCs/>
          <w:sz w:val="28"/>
          <w:szCs w:val="28"/>
        </w:rPr>
        <w:t xml:space="preserve">I- V </w:t>
      </w:r>
      <w:r w:rsidRPr="00FE53AB">
        <w:rPr>
          <w:sz w:val="28"/>
          <w:szCs w:val="28"/>
        </w:rPr>
        <w:t xml:space="preserve">characteristics (or </w:t>
      </w:r>
      <w:r w:rsidRPr="00FE53AB">
        <w:rPr>
          <w:i/>
          <w:iCs/>
          <w:sz w:val="28"/>
          <w:szCs w:val="28"/>
        </w:rPr>
        <w:t xml:space="preserve">I- V </w:t>
      </w:r>
      <w:r w:rsidRPr="00FE53AB">
        <w:rPr>
          <w:sz w:val="28"/>
          <w:szCs w:val="28"/>
        </w:rPr>
        <w:t>curve) of a PV cell, module or array (PV generator) is the important key for identifying its quality and performance as a function of varying environmental parameters such as solar radiation and ambient temperature. The curve indicates the characteristic parameters of the PV generator represented in short circuit current, open circuit voltage and the point of maximum power at which the generator would work at its peak efficiency. These parameters are indispensable for designing any small or large PV power system. Moreover, the curve render determining the equivalent circuit components of the PV generator represented in the series resistance and shunt resistance, which are disclosure parameters for classifying the quality of the generator substrate material.</w:t>
      </w:r>
    </w:p>
    <w:p w:rsidR="00BC3C07" w:rsidRPr="00FE53AB" w:rsidRDefault="00BC3C07" w:rsidP="00BC3C07">
      <w:pPr>
        <w:widowControl w:val="0"/>
        <w:autoSpaceDE w:val="0"/>
        <w:autoSpaceDN w:val="0"/>
        <w:adjustRightInd w:val="0"/>
        <w:spacing w:line="292" w:lineRule="atLeast"/>
        <w:ind w:firstLine="249"/>
        <w:jc w:val="both"/>
        <w:rPr>
          <w:sz w:val="28"/>
          <w:szCs w:val="28"/>
        </w:rPr>
      </w:pPr>
      <w:r w:rsidRPr="00FE53AB">
        <w:rPr>
          <w:sz w:val="28"/>
          <w:szCs w:val="28"/>
        </w:rPr>
        <w:t xml:space="preserve">Therefore, it is of prime importance to measure the </w:t>
      </w:r>
      <w:r w:rsidRPr="00FE53AB">
        <w:rPr>
          <w:i/>
          <w:iCs/>
          <w:sz w:val="28"/>
          <w:szCs w:val="28"/>
        </w:rPr>
        <w:t xml:space="preserve">I- V </w:t>
      </w:r>
      <w:r w:rsidRPr="00FE53AB">
        <w:rPr>
          <w:sz w:val="28"/>
          <w:szCs w:val="28"/>
        </w:rPr>
        <w:t xml:space="preserve">characteristics with high accuracy under natural environmental conditions. The easiest method is to use variable resistor as a load to the PV generator and measure the stepwise voltage and current. The </w:t>
      </w:r>
      <w:r w:rsidRPr="00FE53AB">
        <w:rPr>
          <w:i/>
          <w:iCs/>
          <w:sz w:val="28"/>
          <w:szCs w:val="28"/>
        </w:rPr>
        <w:t xml:space="preserve">I- V </w:t>
      </w:r>
      <w:r w:rsidRPr="00FE53AB">
        <w:rPr>
          <w:sz w:val="28"/>
          <w:szCs w:val="28"/>
        </w:rPr>
        <w:t>curve obtained by this method is deficient in accuracy, uniformity and smoothness, due to manual change of the load resistor and slowness of the measuring process.</w:t>
      </w:r>
    </w:p>
    <w:p w:rsidR="00BC3C07" w:rsidRDefault="00BC3C07" w:rsidP="00BC3C07">
      <w:pPr>
        <w:widowControl w:val="0"/>
        <w:tabs>
          <w:tab w:val="left" w:pos="8937"/>
        </w:tabs>
        <w:autoSpaceDE w:val="0"/>
        <w:autoSpaceDN w:val="0"/>
        <w:adjustRightInd w:val="0"/>
        <w:spacing w:line="292" w:lineRule="atLeast"/>
        <w:ind w:firstLine="254"/>
        <w:jc w:val="both"/>
        <w:rPr>
          <w:sz w:val="28"/>
          <w:szCs w:val="28"/>
        </w:rPr>
      </w:pPr>
      <w:r w:rsidRPr="00FE53AB">
        <w:rPr>
          <w:sz w:val="28"/>
          <w:szCs w:val="28"/>
        </w:rPr>
        <w:t xml:space="preserve">The second measuring method is to load the PV generator by a capacitor and to charge it fully from short circuit to open circuit, and to record the </w:t>
      </w:r>
      <w:r w:rsidRPr="00FE53AB">
        <w:rPr>
          <w:sz w:val="28"/>
          <w:szCs w:val="28"/>
        </w:rPr>
        <w:lastRenderedPageBreak/>
        <w:t xml:space="preserve">respective voltage and current by </w:t>
      </w:r>
      <w:r w:rsidRPr="00FE53AB">
        <w:rPr>
          <w:i/>
          <w:iCs/>
          <w:sz w:val="28"/>
          <w:szCs w:val="28"/>
        </w:rPr>
        <w:t xml:space="preserve">X- </w:t>
      </w:r>
      <w:r w:rsidRPr="00FE53AB">
        <w:rPr>
          <w:sz w:val="28"/>
          <w:szCs w:val="28"/>
        </w:rPr>
        <w:t>Y recorder or a computerized data acquisition system (CDAS).</w:t>
      </w:r>
    </w:p>
    <w:p w:rsidR="00BC3C07" w:rsidRPr="00FE53AB" w:rsidRDefault="00BC3C07" w:rsidP="00BC3C07">
      <w:pPr>
        <w:widowControl w:val="0"/>
        <w:tabs>
          <w:tab w:val="left" w:pos="8937"/>
        </w:tabs>
        <w:autoSpaceDE w:val="0"/>
        <w:autoSpaceDN w:val="0"/>
        <w:adjustRightInd w:val="0"/>
        <w:spacing w:line="292" w:lineRule="atLeast"/>
        <w:ind w:firstLine="254"/>
        <w:jc w:val="both"/>
        <w:rPr>
          <w:sz w:val="28"/>
          <w:szCs w:val="28"/>
        </w:rPr>
      </w:pPr>
    </w:p>
    <w:p w:rsidR="00BC3C07" w:rsidRPr="00FE53AB" w:rsidRDefault="00BC3C07" w:rsidP="00BC3C07">
      <w:pPr>
        <w:widowControl w:val="0"/>
        <w:tabs>
          <w:tab w:val="left" w:pos="8937"/>
        </w:tabs>
        <w:autoSpaceDE w:val="0"/>
        <w:autoSpaceDN w:val="0"/>
        <w:adjustRightInd w:val="0"/>
        <w:spacing w:line="292" w:lineRule="atLeast"/>
        <w:ind w:firstLine="254"/>
        <w:jc w:val="both"/>
        <w:rPr>
          <w:sz w:val="28"/>
          <w:szCs w:val="28"/>
        </w:rPr>
      </w:pPr>
      <w:r w:rsidRPr="00FE53AB">
        <w:rPr>
          <w:sz w:val="28"/>
          <w:szCs w:val="28"/>
        </w:rPr>
        <w:tab/>
      </w:r>
    </w:p>
    <w:p w:rsidR="00BC3C07" w:rsidRPr="00FE53AB" w:rsidRDefault="00BC3C07" w:rsidP="00BC3C07">
      <w:pPr>
        <w:widowControl w:val="0"/>
        <w:autoSpaceDE w:val="0"/>
        <w:autoSpaceDN w:val="0"/>
        <w:adjustRightInd w:val="0"/>
        <w:spacing w:line="292" w:lineRule="atLeast"/>
        <w:ind w:firstLine="249"/>
        <w:jc w:val="both"/>
        <w:rPr>
          <w:sz w:val="28"/>
          <w:szCs w:val="28"/>
        </w:rPr>
      </w:pPr>
      <w:r w:rsidRPr="00FE53AB">
        <w:rPr>
          <w:sz w:val="28"/>
          <w:szCs w:val="28"/>
        </w:rPr>
        <w:t xml:space="preserve">The I-V curve obtained by this method is much more accurate and uniform since it is measured in a very short time. In addition, it surpasses the first method by enabling the measurement of the </w:t>
      </w:r>
      <w:r w:rsidRPr="00FE53AB">
        <w:rPr>
          <w:i/>
          <w:iCs/>
          <w:sz w:val="28"/>
          <w:szCs w:val="28"/>
        </w:rPr>
        <w:t xml:space="preserve">I-V </w:t>
      </w:r>
      <w:r w:rsidRPr="00FE53AB">
        <w:rPr>
          <w:sz w:val="28"/>
          <w:szCs w:val="28"/>
        </w:rPr>
        <w:t xml:space="preserve">curve of PV generators of higher power with reasonable capacitor values. </w:t>
      </w:r>
    </w:p>
    <w:p w:rsidR="00BC3C07" w:rsidRPr="00FE53AB" w:rsidRDefault="00BC3C07" w:rsidP="00BC3C07">
      <w:pPr>
        <w:widowControl w:val="0"/>
        <w:autoSpaceDE w:val="0"/>
        <w:autoSpaceDN w:val="0"/>
        <w:adjustRightInd w:val="0"/>
        <w:spacing w:line="292" w:lineRule="atLeast"/>
        <w:ind w:firstLine="249"/>
        <w:jc w:val="both"/>
        <w:rPr>
          <w:sz w:val="28"/>
          <w:szCs w:val="28"/>
        </w:rPr>
      </w:pPr>
      <w:r w:rsidRPr="00FE53AB">
        <w:rPr>
          <w:sz w:val="28"/>
          <w:szCs w:val="28"/>
        </w:rPr>
        <w:t xml:space="preserve">The </w:t>
      </w:r>
      <w:r w:rsidRPr="00FE53AB">
        <w:rPr>
          <w:i/>
          <w:iCs/>
          <w:sz w:val="28"/>
          <w:szCs w:val="28"/>
        </w:rPr>
        <w:t xml:space="preserve">I- V </w:t>
      </w:r>
      <w:r w:rsidRPr="00FE53AB">
        <w:rPr>
          <w:sz w:val="28"/>
          <w:szCs w:val="28"/>
        </w:rPr>
        <w:t xml:space="preserve">characteristics (or </w:t>
      </w:r>
      <w:r w:rsidRPr="00FE53AB">
        <w:rPr>
          <w:i/>
          <w:iCs/>
          <w:sz w:val="28"/>
          <w:szCs w:val="28"/>
        </w:rPr>
        <w:t xml:space="preserve">I- V </w:t>
      </w:r>
      <w:r w:rsidRPr="00FE53AB">
        <w:rPr>
          <w:sz w:val="28"/>
          <w:szCs w:val="28"/>
        </w:rPr>
        <w:t>curve) of a PV cell, module or array (PV generator) is the important key for identifying its quality and performance as a function of varying environmental parameters such as solar radiation and ambient temperature. The curve indicates the characteristic parameters of the PV generator represented in short circuit current, open circuit voltage and the point of maximum power at which the generator would work at its peak efficiency. These parameters are indispensable for designing any small or large PV power system. Moreover, the curve render determining the equivalent circuit components of the PV generator represented in the series resistance and shunt resistance, which are disclosure parameters for classifying the quality of the generator substrate material.</w:t>
      </w:r>
    </w:p>
    <w:p w:rsidR="00BC3C07" w:rsidRPr="00FE53AB" w:rsidRDefault="00BC3C07" w:rsidP="00BC3C07">
      <w:pPr>
        <w:widowControl w:val="0"/>
        <w:autoSpaceDE w:val="0"/>
        <w:autoSpaceDN w:val="0"/>
        <w:adjustRightInd w:val="0"/>
        <w:spacing w:line="292" w:lineRule="atLeast"/>
        <w:ind w:firstLine="249"/>
        <w:jc w:val="both"/>
        <w:rPr>
          <w:sz w:val="28"/>
          <w:szCs w:val="28"/>
        </w:rPr>
      </w:pPr>
    </w:p>
    <w:p w:rsidR="00BC3C07" w:rsidRPr="00FE53AB" w:rsidRDefault="00BC3C07" w:rsidP="00BC3C07">
      <w:pPr>
        <w:widowControl w:val="0"/>
        <w:autoSpaceDE w:val="0"/>
        <w:autoSpaceDN w:val="0"/>
        <w:adjustRightInd w:val="0"/>
        <w:spacing w:line="292" w:lineRule="atLeast"/>
        <w:ind w:firstLine="249"/>
        <w:jc w:val="both"/>
        <w:rPr>
          <w:sz w:val="28"/>
          <w:szCs w:val="28"/>
        </w:rPr>
      </w:pPr>
    </w:p>
    <w:p w:rsidR="00BC3C07" w:rsidRPr="00FE53AB" w:rsidRDefault="00BC3C07" w:rsidP="00BC3C07">
      <w:pPr>
        <w:autoSpaceDE w:val="0"/>
        <w:autoSpaceDN w:val="0"/>
        <w:adjustRightInd w:val="0"/>
        <w:ind w:firstLine="720"/>
        <w:rPr>
          <w:rFonts w:ascii="TTE1BE9218t00" w:hAnsi="TTE1BE9218t00" w:cs="TTE1BE9218t00"/>
          <w:sz w:val="28"/>
          <w:szCs w:val="28"/>
        </w:rPr>
      </w:pPr>
      <w:r w:rsidRPr="00FE53AB">
        <w:rPr>
          <w:rFonts w:ascii="TTE1BE9218t00" w:hAnsi="TTE1BE9218t00" w:cs="TTE1BE9218t00"/>
          <w:sz w:val="28"/>
          <w:szCs w:val="28"/>
        </w:rPr>
        <w:t>System since the solar cell is still expensive. This thesis proposes the development of IV Curve tester for photovoltaic module, which is capable to measure the Maximum Power of 80 watts. This test set is also able to measure other electric important features of the solar cell; Open Circuit Voltage, Short Circuit Current, Maximum Voltage, Maximum Current and Fill Factor which show the measurement on the computer monitor. The IV Curve from the experiment by measuring and collecting current and voltage data of the solar cell should be good enough to be analyzed to find the electric features of the solar cell.</w:t>
      </w:r>
    </w:p>
    <w:p w:rsidR="00BC3C07" w:rsidRPr="00FE53AB" w:rsidRDefault="00BC3C07" w:rsidP="00BC3C07">
      <w:pPr>
        <w:autoSpaceDE w:val="0"/>
        <w:autoSpaceDN w:val="0"/>
        <w:adjustRightInd w:val="0"/>
        <w:ind w:firstLine="720"/>
        <w:rPr>
          <w:rFonts w:ascii="TTE1BE9218t00" w:hAnsi="TTE1BE9218t00" w:cs="TTE1BE9218t00"/>
          <w:sz w:val="28"/>
          <w:szCs w:val="28"/>
        </w:rPr>
      </w:pPr>
    </w:p>
    <w:p w:rsidR="00BC3C07" w:rsidRPr="00FE53AB" w:rsidRDefault="00BC3C07" w:rsidP="00BC3C07">
      <w:pPr>
        <w:autoSpaceDE w:val="0"/>
        <w:autoSpaceDN w:val="0"/>
        <w:adjustRightInd w:val="0"/>
        <w:ind w:firstLine="720"/>
        <w:rPr>
          <w:rFonts w:ascii="TTE1BE9218t00" w:hAnsi="TTE1BE9218t00" w:cs="TTE1BE9218t00"/>
          <w:sz w:val="28"/>
          <w:szCs w:val="28"/>
        </w:rPr>
      </w:pPr>
    </w:p>
    <w:p w:rsidR="00BC3C07" w:rsidRDefault="00BC3C07" w:rsidP="00BC3C07">
      <w:pPr>
        <w:pStyle w:val="Title"/>
        <w:jc w:val="left"/>
        <w:rPr>
          <w:rFonts w:ascii="TTE1BE9218t00" w:hAnsi="TTE1BE9218t00" w:cs="TTE1BE9218t00"/>
          <w:b w:val="0"/>
          <w:bCs w:val="0"/>
          <w:kern w:val="0"/>
          <w:sz w:val="28"/>
          <w:szCs w:val="28"/>
        </w:rPr>
      </w:pPr>
    </w:p>
    <w:p w:rsidR="007A2E98" w:rsidRDefault="007A2E98" w:rsidP="007A2E98"/>
    <w:p w:rsidR="007A2E98" w:rsidRDefault="007A2E98" w:rsidP="007A2E98"/>
    <w:p w:rsidR="007A2E98" w:rsidRDefault="007A2E98" w:rsidP="007A2E98"/>
    <w:p w:rsidR="007A2E98" w:rsidRDefault="007A2E98" w:rsidP="007A2E98"/>
    <w:p w:rsidR="007A2E98" w:rsidRDefault="007A2E98" w:rsidP="007A2E98"/>
    <w:p w:rsidR="007A2E98" w:rsidRDefault="007A2E98" w:rsidP="007A2E98">
      <w:pPr>
        <w:pStyle w:val="Title"/>
        <w:jc w:val="left"/>
        <w:rPr>
          <w:rFonts w:ascii="Bernard MT Condensed" w:hAnsi="Bernard MT Condensed"/>
          <w:sz w:val="96"/>
          <w:szCs w:val="96"/>
        </w:rPr>
      </w:pPr>
      <w:bookmarkStart w:id="6" w:name="_Toc197513059"/>
      <w:bookmarkStart w:id="7" w:name="_Toc197572979"/>
      <w:bookmarkStart w:id="8" w:name="_Toc197694134"/>
    </w:p>
    <w:p w:rsidR="002B4B90" w:rsidRDefault="002B4B90" w:rsidP="007A2E98">
      <w:pPr>
        <w:pStyle w:val="IntenseQuote"/>
        <w:rPr>
          <w:sz w:val="44"/>
          <w:szCs w:val="44"/>
        </w:rPr>
      </w:pPr>
    </w:p>
    <w:p w:rsidR="00BC3C07" w:rsidRPr="007A2E98" w:rsidRDefault="00BC3C07" w:rsidP="007A2E98">
      <w:pPr>
        <w:pStyle w:val="IntenseQuote"/>
        <w:rPr>
          <w:sz w:val="44"/>
          <w:szCs w:val="44"/>
        </w:rPr>
      </w:pPr>
      <w:r w:rsidRPr="007A2E98">
        <w:rPr>
          <w:sz w:val="44"/>
          <w:szCs w:val="44"/>
        </w:rPr>
        <w:t>Chapter Two</w:t>
      </w:r>
      <w:bookmarkEnd w:id="6"/>
      <w:bookmarkEnd w:id="7"/>
      <w:bookmarkEnd w:id="8"/>
    </w:p>
    <w:p w:rsidR="00BC3C07" w:rsidRPr="007A2E98" w:rsidRDefault="00BC3C07" w:rsidP="007A2E98">
      <w:pPr>
        <w:pStyle w:val="IntenseQuote"/>
        <w:rPr>
          <w:sz w:val="44"/>
          <w:szCs w:val="44"/>
        </w:rPr>
      </w:pPr>
      <w:r w:rsidRPr="007A2E98">
        <w:rPr>
          <w:sz w:val="44"/>
          <w:szCs w:val="44"/>
        </w:rPr>
        <w:t xml:space="preserve"> </w:t>
      </w:r>
      <w:bookmarkStart w:id="9" w:name="_Toc197513060"/>
      <w:bookmarkStart w:id="10" w:name="_Toc197572980"/>
      <w:bookmarkStart w:id="11" w:name="_Toc197694135"/>
      <w:r w:rsidRPr="007A2E98">
        <w:rPr>
          <w:sz w:val="44"/>
          <w:szCs w:val="44"/>
        </w:rPr>
        <w:t>Photovoltaic Cells</w:t>
      </w:r>
      <w:bookmarkEnd w:id="9"/>
      <w:bookmarkEnd w:id="10"/>
      <w:bookmarkEnd w:id="11"/>
    </w:p>
    <w:p w:rsidR="00BC3C07" w:rsidRDefault="00BC3C07" w:rsidP="00BC3C07">
      <w:pPr>
        <w:spacing w:line="292" w:lineRule="atLeast"/>
        <w:rPr>
          <w:rFonts w:ascii="Arial" w:hAnsi="Arial" w:cs="Arial"/>
          <w:color w:val="0000A0"/>
          <w:sz w:val="20"/>
          <w:szCs w:val="20"/>
          <w:u w:val="single"/>
        </w:rPr>
      </w:pPr>
    </w:p>
    <w:p w:rsidR="00BC3C07" w:rsidRPr="002F26DC" w:rsidRDefault="00BC3C07" w:rsidP="00BC3C07">
      <w:pPr>
        <w:pStyle w:val="Subtitle"/>
        <w:jc w:val="left"/>
        <w:rPr>
          <w:rFonts w:ascii="Berlin Sans FB" w:hAnsi="Berlin Sans FB"/>
          <w:color w:val="4F81BD"/>
          <w:sz w:val="36"/>
          <w:szCs w:val="36"/>
        </w:rPr>
      </w:pPr>
      <w:bookmarkStart w:id="12" w:name="_Toc197513061"/>
      <w:bookmarkStart w:id="13" w:name="_Toc197572981"/>
      <w:bookmarkStart w:id="14" w:name="_Toc197694136"/>
      <w:bookmarkStart w:id="15" w:name="_Toc280197307"/>
      <w:r w:rsidRPr="002F26DC">
        <w:rPr>
          <w:rFonts w:ascii="Berlin Sans FB" w:hAnsi="Berlin Sans FB"/>
          <w:color w:val="4F81BD"/>
          <w:sz w:val="36"/>
          <w:szCs w:val="36"/>
        </w:rPr>
        <w:t>Photovoltaic Cells.</w:t>
      </w:r>
      <w:bookmarkEnd w:id="12"/>
      <w:bookmarkEnd w:id="13"/>
      <w:bookmarkEnd w:id="14"/>
      <w:bookmarkEnd w:id="15"/>
      <w:r w:rsidRPr="002F26DC">
        <w:rPr>
          <w:rFonts w:ascii="Berlin Sans FB" w:hAnsi="Berlin Sans FB"/>
          <w:color w:val="4F81BD"/>
          <w:sz w:val="36"/>
          <w:szCs w:val="36"/>
        </w:rPr>
        <w:t> </w:t>
      </w:r>
    </w:p>
    <w:p w:rsidR="00BC3C07" w:rsidRPr="009C4C4D" w:rsidRDefault="00BC3C07" w:rsidP="00BC3C07">
      <w:pPr>
        <w:spacing w:line="292" w:lineRule="atLeast"/>
        <w:rPr>
          <w:sz w:val="28"/>
          <w:szCs w:val="28"/>
        </w:rPr>
      </w:pPr>
      <w:r w:rsidRPr="009C4C4D">
        <w:rPr>
          <w:sz w:val="28"/>
          <w:szCs w:val="28"/>
        </w:rPr>
        <w:t xml:space="preserve"> At the present time, most commercial photovoltaic cells are manufactured from silicon, the same material from which sand is made. In this case, however, the silicon is extremely pure. Other, more exotic materials such as gallium arsenide are just beginning to make their way into the field. </w:t>
      </w:r>
    </w:p>
    <w:p w:rsidR="00BC3C07" w:rsidRPr="009C4C4D" w:rsidRDefault="00BC3C07" w:rsidP="00BC3C07">
      <w:pPr>
        <w:pStyle w:val="NormalWeb"/>
        <w:spacing w:before="0" w:beforeAutospacing="0" w:after="0" w:afterAutospacing="0" w:line="292" w:lineRule="atLeast"/>
        <w:rPr>
          <w:sz w:val="28"/>
          <w:szCs w:val="28"/>
        </w:rPr>
      </w:pPr>
      <w:r w:rsidRPr="009C4C4D">
        <w:rPr>
          <w:i/>
          <w:iCs/>
          <w:color w:val="000000"/>
          <w:sz w:val="28"/>
          <w:szCs w:val="28"/>
          <w:u w:val="single"/>
        </w:rPr>
        <w:t>The four general types of silicon photovoltaic cells are:</w:t>
      </w:r>
      <w:r w:rsidRPr="009C4C4D">
        <w:rPr>
          <w:sz w:val="28"/>
          <w:szCs w:val="28"/>
        </w:rPr>
        <w:t xml:space="preserve"> </w:t>
      </w:r>
    </w:p>
    <w:p w:rsidR="00BC3C07" w:rsidRPr="009C4C4D" w:rsidRDefault="00BC3C07" w:rsidP="00BC3C07">
      <w:pPr>
        <w:numPr>
          <w:ilvl w:val="0"/>
          <w:numId w:val="1"/>
        </w:numPr>
        <w:spacing w:line="292" w:lineRule="atLeast"/>
        <w:rPr>
          <w:sz w:val="28"/>
          <w:szCs w:val="28"/>
        </w:rPr>
      </w:pPr>
      <w:r w:rsidRPr="009C4C4D">
        <w:rPr>
          <w:sz w:val="28"/>
          <w:szCs w:val="28"/>
        </w:rPr>
        <w:t xml:space="preserve">Single-crystal silicon. </w:t>
      </w:r>
    </w:p>
    <w:p w:rsidR="00BC3C07" w:rsidRPr="009C4C4D" w:rsidRDefault="00BC3C07" w:rsidP="00BC3C07">
      <w:pPr>
        <w:numPr>
          <w:ilvl w:val="0"/>
          <w:numId w:val="1"/>
        </w:numPr>
        <w:spacing w:line="292" w:lineRule="atLeast"/>
        <w:rPr>
          <w:sz w:val="28"/>
          <w:szCs w:val="28"/>
        </w:rPr>
      </w:pPr>
      <w:r w:rsidRPr="009C4C4D">
        <w:rPr>
          <w:sz w:val="28"/>
          <w:szCs w:val="28"/>
        </w:rPr>
        <w:t xml:space="preserve">Polycrystalline silicon (also known as multicrystal silicon). </w:t>
      </w:r>
    </w:p>
    <w:p w:rsidR="00BC3C07" w:rsidRPr="009C4C4D" w:rsidRDefault="00BC3C07" w:rsidP="00BC3C07">
      <w:pPr>
        <w:numPr>
          <w:ilvl w:val="0"/>
          <w:numId w:val="1"/>
        </w:numPr>
        <w:spacing w:line="292" w:lineRule="atLeast"/>
        <w:rPr>
          <w:sz w:val="28"/>
          <w:szCs w:val="28"/>
        </w:rPr>
      </w:pPr>
      <w:r w:rsidRPr="009C4C4D">
        <w:rPr>
          <w:sz w:val="28"/>
          <w:szCs w:val="28"/>
        </w:rPr>
        <w:t xml:space="preserve">Ribbon silicon. </w:t>
      </w:r>
    </w:p>
    <w:p w:rsidR="00BC3C07" w:rsidRPr="009C4C4D" w:rsidRDefault="00BC3C07" w:rsidP="00BC3C07">
      <w:pPr>
        <w:numPr>
          <w:ilvl w:val="0"/>
          <w:numId w:val="1"/>
        </w:numPr>
        <w:spacing w:line="292" w:lineRule="atLeast"/>
        <w:rPr>
          <w:sz w:val="28"/>
          <w:szCs w:val="28"/>
        </w:rPr>
      </w:pPr>
      <w:r w:rsidRPr="009C4C4D">
        <w:rPr>
          <w:sz w:val="28"/>
          <w:szCs w:val="28"/>
        </w:rPr>
        <w:t xml:space="preserve">Amorphous silicon (abbreviated as "aSi," also known as thin film silicon). </w:t>
      </w:r>
    </w:p>
    <w:p w:rsidR="00BC3C07" w:rsidRPr="009C4C4D" w:rsidRDefault="00BC3C07" w:rsidP="00BC3C07">
      <w:pPr>
        <w:pStyle w:val="NormalWeb"/>
        <w:spacing w:before="0" w:beforeAutospacing="0" w:after="0" w:afterAutospacing="0" w:line="292" w:lineRule="atLeast"/>
        <w:rPr>
          <w:i/>
          <w:iCs/>
          <w:color w:val="000000"/>
          <w:sz w:val="28"/>
          <w:szCs w:val="28"/>
          <w:u w:val="single"/>
        </w:rPr>
      </w:pPr>
      <w:r w:rsidRPr="009C4C4D">
        <w:rPr>
          <w:i/>
          <w:iCs/>
          <w:color w:val="000000"/>
          <w:sz w:val="28"/>
          <w:szCs w:val="28"/>
          <w:u w:val="single"/>
        </w:rPr>
        <w:t>Single-crystal silicon</w:t>
      </w:r>
    </w:p>
    <w:p w:rsidR="00BC3C07" w:rsidRPr="009C4C4D" w:rsidRDefault="00BC3C07" w:rsidP="00BC3C07">
      <w:pPr>
        <w:autoSpaceDE w:val="0"/>
        <w:autoSpaceDN w:val="0"/>
        <w:adjustRightInd w:val="0"/>
        <w:spacing w:line="292" w:lineRule="atLeast"/>
        <w:rPr>
          <w:sz w:val="28"/>
          <w:szCs w:val="28"/>
        </w:rPr>
      </w:pPr>
      <w:r w:rsidRPr="009C4C4D">
        <w:rPr>
          <w:sz w:val="28"/>
          <w:szCs w:val="28"/>
        </w:rPr>
        <w:t>Most photovoltaic cells are single-crystal types. To make them, silicon is purified, melted, and crystallized into ingots. The ingots are sliced into thin wafers to make individual cells. The cells have a uniform color, usually blue or black</w:t>
      </w:r>
    </w:p>
    <w:p w:rsidR="00BC3C07" w:rsidRPr="009C4C4D" w:rsidRDefault="00BC3C07" w:rsidP="00BC3C07">
      <w:pPr>
        <w:autoSpaceDE w:val="0"/>
        <w:autoSpaceDN w:val="0"/>
        <w:adjustRightInd w:val="0"/>
        <w:spacing w:line="292" w:lineRule="atLeast"/>
        <w:rPr>
          <w:sz w:val="28"/>
          <w:szCs w:val="28"/>
        </w:rPr>
      </w:pPr>
    </w:p>
    <w:p w:rsidR="00BC3C07" w:rsidRPr="009C4C4D" w:rsidRDefault="00BC3C07" w:rsidP="00BC3C07">
      <w:pPr>
        <w:spacing w:line="292" w:lineRule="atLeast"/>
        <w:rPr>
          <w:sz w:val="28"/>
          <w:szCs w:val="28"/>
        </w:rPr>
      </w:pPr>
      <w:r w:rsidRPr="009C4C4D">
        <w:rPr>
          <w:sz w:val="28"/>
          <w:szCs w:val="28"/>
        </w:rPr>
        <w:t xml:space="preserve">Typically, most of the cell has a slight positive electrical charge. A thin layer at the top has a slight negative charge. </w:t>
      </w:r>
    </w:p>
    <w:p w:rsidR="00BC3C07" w:rsidRPr="009C4C4D" w:rsidRDefault="00BC3C07" w:rsidP="00BC3C07">
      <w:pPr>
        <w:pStyle w:val="NormalWeb"/>
        <w:spacing w:before="0" w:beforeAutospacing="0" w:after="0" w:afterAutospacing="0" w:line="292" w:lineRule="atLeast"/>
        <w:rPr>
          <w:sz w:val="28"/>
          <w:szCs w:val="28"/>
        </w:rPr>
      </w:pPr>
      <w:r w:rsidRPr="009C4C4D">
        <w:rPr>
          <w:sz w:val="28"/>
          <w:szCs w:val="28"/>
        </w:rPr>
        <w:t>The cell is attached to a base called a "backplane." This is usually a layer of metal used to physically reinforce the cell and to provide an electrical contact at the bottom.</w:t>
      </w:r>
    </w:p>
    <w:p w:rsidR="00BC3C07" w:rsidRPr="009C4C4D" w:rsidRDefault="00BC3C07" w:rsidP="00BC3C07">
      <w:pPr>
        <w:autoSpaceDE w:val="0"/>
        <w:autoSpaceDN w:val="0"/>
        <w:adjustRightInd w:val="0"/>
        <w:spacing w:line="292" w:lineRule="atLeast"/>
        <w:rPr>
          <w:sz w:val="28"/>
          <w:szCs w:val="28"/>
        </w:rPr>
      </w:pPr>
      <w:r w:rsidRPr="009C4C4D">
        <w:rPr>
          <w:sz w:val="28"/>
          <w:szCs w:val="28"/>
        </w:rPr>
        <w:t xml:space="preserve">Since the top of the cell must be open to sunlight, a thin grid of metal is applied to the top instead of a continuous layer. The grid must be thin enough to admit adequate amounts of sunlight, but wide enough to carry adequate amounts of electrical energy </w:t>
      </w:r>
    </w:p>
    <w:p w:rsidR="00BC3C07" w:rsidRPr="009C4C4D" w:rsidRDefault="00BC3C07" w:rsidP="00BC3C07">
      <w:pPr>
        <w:autoSpaceDE w:val="0"/>
        <w:autoSpaceDN w:val="0"/>
        <w:adjustRightInd w:val="0"/>
        <w:spacing w:line="292" w:lineRule="atLeast"/>
        <w:jc w:val="center"/>
        <w:rPr>
          <w:rFonts w:ascii="TTE1BE9218t00" w:hAnsi="TTE1BE9218t00" w:cs="TTE1BE9218t00"/>
          <w:sz w:val="28"/>
          <w:szCs w:val="28"/>
        </w:rPr>
      </w:pPr>
      <w:r>
        <w:rPr>
          <w:rFonts w:ascii="Arial" w:hAnsi="Arial" w:cs="Arial"/>
          <w:noProof/>
          <w:sz w:val="28"/>
          <w:szCs w:val="28"/>
        </w:rPr>
        <w:lastRenderedPageBreak/>
        <w:drawing>
          <wp:inline distT="0" distB="0" distL="0" distR="0">
            <wp:extent cx="2857500" cy="2362200"/>
            <wp:effectExtent l="19050" t="0" r="0" b="0"/>
            <wp:docPr id="2" name="Picture 2" descr="figure2-12.gif (41472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2-12.gif (41472 bytes)"/>
                    <pic:cNvPicPr>
                      <a:picLocks noChangeAspect="1" noChangeArrowheads="1"/>
                    </pic:cNvPicPr>
                  </pic:nvPicPr>
                  <pic:blipFill>
                    <a:blip r:embed="rId8" cstate="print"/>
                    <a:srcRect/>
                    <a:stretch>
                      <a:fillRect/>
                    </a:stretch>
                  </pic:blipFill>
                  <pic:spPr bwMode="auto">
                    <a:xfrm>
                      <a:off x="0" y="0"/>
                      <a:ext cx="2857500" cy="2362200"/>
                    </a:xfrm>
                    <a:prstGeom prst="rect">
                      <a:avLst/>
                    </a:prstGeom>
                    <a:noFill/>
                    <a:ln w="9525">
                      <a:noFill/>
                      <a:miter lim="800000"/>
                      <a:headEnd/>
                      <a:tailEnd/>
                    </a:ln>
                  </pic:spPr>
                </pic:pic>
              </a:graphicData>
            </a:graphic>
          </wp:inline>
        </w:drawing>
      </w:r>
    </w:p>
    <w:p w:rsidR="00BC3C07" w:rsidRPr="009C4C4D" w:rsidRDefault="00BC3C07" w:rsidP="00BC3C07">
      <w:pPr>
        <w:autoSpaceDE w:val="0"/>
        <w:autoSpaceDN w:val="0"/>
        <w:adjustRightInd w:val="0"/>
        <w:spacing w:line="292" w:lineRule="atLeast"/>
        <w:rPr>
          <w:rFonts w:ascii="TTE1BE9218t00" w:hAnsi="TTE1BE9218t00" w:cs="TTE1BE9218t00"/>
          <w:sz w:val="28"/>
          <w:szCs w:val="28"/>
        </w:rPr>
      </w:pPr>
    </w:p>
    <w:p w:rsidR="00BC3C07" w:rsidRPr="009C4C4D" w:rsidRDefault="00BC3C07" w:rsidP="00BC3C07">
      <w:pPr>
        <w:spacing w:line="292" w:lineRule="atLeast"/>
        <w:rPr>
          <w:sz w:val="28"/>
          <w:szCs w:val="28"/>
        </w:rPr>
      </w:pPr>
      <w:r w:rsidRPr="009C4C4D">
        <w:rPr>
          <w:sz w:val="28"/>
          <w:szCs w:val="28"/>
        </w:rPr>
        <w:t xml:space="preserve">Light, including sunlight, is sometimes described as particles called "photons." As sunlight strikes a photovoltaic cell, photons move into the cell. </w:t>
      </w:r>
    </w:p>
    <w:p w:rsidR="00BC3C07" w:rsidRPr="009C4C4D" w:rsidRDefault="00BC3C07" w:rsidP="00BC3C07">
      <w:pPr>
        <w:pStyle w:val="NormalWeb"/>
        <w:spacing w:before="0" w:beforeAutospacing="0" w:after="0" w:afterAutospacing="0" w:line="292" w:lineRule="atLeast"/>
        <w:rPr>
          <w:sz w:val="28"/>
          <w:szCs w:val="28"/>
        </w:rPr>
      </w:pPr>
      <w:r w:rsidRPr="009C4C4D">
        <w:rPr>
          <w:sz w:val="28"/>
          <w:szCs w:val="28"/>
        </w:rPr>
        <w:t xml:space="preserve">When a photon strikes an electron, it dislodges it, leaving an empty "hole". The loose electron moves toward the top layer of the cell. As photons continue to enter the cell, electrons continue to be dislodged and move upwards </w:t>
      </w:r>
    </w:p>
    <w:p w:rsidR="00BC3C07" w:rsidRPr="009C4C4D" w:rsidRDefault="00BC3C07" w:rsidP="00BC3C07">
      <w:pPr>
        <w:pStyle w:val="NormalWeb"/>
        <w:spacing w:before="0" w:beforeAutospacing="0" w:after="0" w:afterAutospacing="0" w:line="292" w:lineRule="atLeast"/>
        <w:rPr>
          <w:sz w:val="28"/>
          <w:szCs w:val="28"/>
        </w:rPr>
      </w:pPr>
      <w:r w:rsidRPr="009C4C4D">
        <w:rPr>
          <w:sz w:val="28"/>
          <w:szCs w:val="28"/>
        </w:rPr>
        <w:t>If an electrical path exists outside the cell between the top grid and the backplane of the cell, a flow of electrons begins. Loose electrons move out the top of the cell and into the external electrical circuit. Electrons from further back in the circuit move up to fill the empty electron holes.</w:t>
      </w:r>
    </w:p>
    <w:p w:rsidR="00BC3C07" w:rsidRPr="009C4C4D" w:rsidRDefault="00BC3C07" w:rsidP="00BC3C07">
      <w:pPr>
        <w:pStyle w:val="NormalWeb"/>
        <w:spacing w:before="0" w:beforeAutospacing="0" w:after="0" w:afterAutospacing="0" w:line="292" w:lineRule="atLeast"/>
        <w:rPr>
          <w:sz w:val="28"/>
          <w:szCs w:val="28"/>
        </w:rPr>
      </w:pPr>
      <w:r w:rsidRPr="009C4C4D">
        <w:rPr>
          <w:sz w:val="28"/>
          <w:szCs w:val="28"/>
        </w:rPr>
        <w:t>Most cells produce a voltage of about one-half volt, regardless of the surface area of the cell. However, the larger the cell, the more current it will produce.</w:t>
      </w:r>
    </w:p>
    <w:p w:rsidR="00BC3C07" w:rsidRDefault="00BC3C07" w:rsidP="00BC3C07">
      <w:pPr>
        <w:pStyle w:val="NormalWeb"/>
        <w:spacing w:before="0" w:beforeAutospacing="0" w:after="0" w:afterAutospacing="0" w:line="292" w:lineRule="atLeast"/>
        <w:rPr>
          <w:sz w:val="28"/>
          <w:szCs w:val="28"/>
        </w:rPr>
      </w:pPr>
      <w:r w:rsidRPr="009C4C4D">
        <w:rPr>
          <w:sz w:val="28"/>
          <w:szCs w:val="28"/>
        </w:rPr>
        <w:t>Current and voltage are affected by the resistance of the circuit the cell is in. The amount of available light affects current production. The temperature of the cell affects its voltage. Knowing the electrical performance characteristics of a photovoltaic power supply is important, and is covered in the next section.</w:t>
      </w:r>
    </w:p>
    <w:p w:rsidR="00BC3C07" w:rsidRPr="009C4C4D" w:rsidRDefault="00BC3C07" w:rsidP="00BC3C07">
      <w:pPr>
        <w:pStyle w:val="NormalWeb"/>
        <w:spacing w:before="0" w:beforeAutospacing="0" w:after="0" w:afterAutospacing="0" w:line="292" w:lineRule="atLeast"/>
        <w:rPr>
          <w:sz w:val="28"/>
          <w:szCs w:val="28"/>
        </w:rPr>
      </w:pPr>
    </w:p>
    <w:p w:rsidR="00BC3C07" w:rsidRPr="002F26DC" w:rsidRDefault="00BC3C07" w:rsidP="00BC3C07">
      <w:pPr>
        <w:pStyle w:val="Subtitle"/>
        <w:jc w:val="left"/>
        <w:rPr>
          <w:rFonts w:ascii="Berlin Sans FB" w:hAnsi="Berlin Sans FB"/>
          <w:color w:val="4F81BD"/>
          <w:sz w:val="36"/>
          <w:szCs w:val="36"/>
        </w:rPr>
      </w:pPr>
      <w:bookmarkStart w:id="16" w:name="_Toc197513062"/>
      <w:bookmarkStart w:id="17" w:name="_Toc197572982"/>
      <w:bookmarkStart w:id="18" w:name="_Toc197694137"/>
      <w:bookmarkStart w:id="19" w:name="_Toc280197308"/>
      <w:r w:rsidRPr="002F26DC">
        <w:rPr>
          <w:rFonts w:ascii="Berlin Sans FB" w:hAnsi="Berlin Sans FB"/>
          <w:color w:val="4F81BD"/>
          <w:sz w:val="36"/>
          <w:szCs w:val="36"/>
        </w:rPr>
        <w:t>Polycrystalline silicon</w:t>
      </w:r>
      <w:bookmarkEnd w:id="16"/>
      <w:bookmarkEnd w:id="17"/>
      <w:bookmarkEnd w:id="18"/>
      <w:bookmarkEnd w:id="19"/>
    </w:p>
    <w:p w:rsidR="00BC3C07" w:rsidRPr="009C4C4D" w:rsidRDefault="00BC3C07" w:rsidP="00BC3C07">
      <w:pPr>
        <w:spacing w:line="292" w:lineRule="atLeast"/>
        <w:rPr>
          <w:sz w:val="28"/>
          <w:szCs w:val="28"/>
        </w:rPr>
      </w:pPr>
      <w:r w:rsidRPr="009C4C4D">
        <w:rPr>
          <w:sz w:val="28"/>
          <w:szCs w:val="28"/>
        </w:rPr>
        <w:t>Polycrystalline cells are manufactured and operate in a similar manner. The difference is that a lower cost silicon is used. This usually results in slightly lower efficiency, but polycrystalline cell manufacturers assert that the cost benefits outweigh the efficiency losses.</w:t>
      </w:r>
    </w:p>
    <w:p w:rsidR="00BC3C07" w:rsidRPr="009C4C4D" w:rsidRDefault="00BC3C07" w:rsidP="00BC3C07">
      <w:pPr>
        <w:spacing w:line="292" w:lineRule="atLeast"/>
        <w:rPr>
          <w:sz w:val="28"/>
          <w:szCs w:val="28"/>
        </w:rPr>
      </w:pPr>
    </w:p>
    <w:p w:rsidR="00BC3C07" w:rsidRPr="009C4C4D" w:rsidRDefault="00BC3C07" w:rsidP="00BC3C07">
      <w:pPr>
        <w:spacing w:line="292" w:lineRule="atLeast"/>
        <w:rPr>
          <w:sz w:val="28"/>
          <w:szCs w:val="28"/>
        </w:rPr>
      </w:pPr>
      <w:r w:rsidRPr="009C4C4D">
        <w:rPr>
          <w:sz w:val="28"/>
          <w:szCs w:val="28"/>
        </w:rPr>
        <w:lastRenderedPageBreak/>
        <w:t xml:space="preserve">The surface of polycrystalline cells has a random pattern of crystal borders instead of the solid color of single crystal cells (Figure 2-1 3). </w:t>
      </w:r>
    </w:p>
    <w:p w:rsidR="00BC3C07" w:rsidRDefault="00BC3C07" w:rsidP="00BC3C07">
      <w:pPr>
        <w:pStyle w:val="NormalWeb"/>
        <w:spacing w:before="0" w:beforeAutospacing="0" w:after="0" w:afterAutospacing="0" w:line="292" w:lineRule="atLeast"/>
        <w:rPr>
          <w:rFonts w:ascii="Berlin Sans FB" w:hAnsi="Berlin Sans FB"/>
          <w:sz w:val="36"/>
          <w:szCs w:val="36"/>
        </w:rPr>
      </w:pPr>
    </w:p>
    <w:p w:rsidR="00BC3C07" w:rsidRPr="002F26DC" w:rsidRDefault="00BC3C07" w:rsidP="00BC3C07">
      <w:pPr>
        <w:pStyle w:val="Subtitle"/>
        <w:jc w:val="left"/>
        <w:rPr>
          <w:rFonts w:ascii="Berlin Sans FB" w:hAnsi="Berlin Sans FB"/>
          <w:color w:val="4F81BD"/>
          <w:sz w:val="36"/>
          <w:szCs w:val="36"/>
        </w:rPr>
      </w:pPr>
      <w:bookmarkStart w:id="20" w:name="_Toc197513063"/>
      <w:bookmarkStart w:id="21" w:name="_Toc197572983"/>
      <w:bookmarkStart w:id="22" w:name="_Toc197694138"/>
      <w:bookmarkStart w:id="23" w:name="_Toc280197309"/>
      <w:r w:rsidRPr="002F26DC">
        <w:rPr>
          <w:rFonts w:ascii="Berlin Sans FB" w:hAnsi="Berlin Sans FB"/>
          <w:color w:val="4F81BD"/>
          <w:sz w:val="36"/>
          <w:szCs w:val="36"/>
        </w:rPr>
        <w:t>Ribbon silicon</w:t>
      </w:r>
      <w:bookmarkEnd w:id="20"/>
      <w:bookmarkEnd w:id="21"/>
      <w:bookmarkEnd w:id="22"/>
      <w:bookmarkEnd w:id="23"/>
    </w:p>
    <w:p w:rsidR="00BC3C07" w:rsidRPr="009C4C4D" w:rsidRDefault="00BC3C07" w:rsidP="00BC3C07">
      <w:pPr>
        <w:spacing w:line="292" w:lineRule="atLeast"/>
        <w:rPr>
          <w:sz w:val="28"/>
          <w:szCs w:val="28"/>
        </w:rPr>
      </w:pPr>
      <w:r w:rsidRPr="009C4C4D">
        <w:rPr>
          <w:sz w:val="28"/>
          <w:szCs w:val="28"/>
        </w:rPr>
        <w:t>Ribbon-type photovoltaic cells are made by growing a ribbon from the molten silicon instead of an ingot. These cells operate the same as single and polycrystal cells.</w:t>
      </w:r>
    </w:p>
    <w:p w:rsidR="00BC3C07" w:rsidRDefault="00BC3C07" w:rsidP="00BC3C07">
      <w:pPr>
        <w:spacing w:line="292" w:lineRule="atLeast"/>
        <w:rPr>
          <w:sz w:val="28"/>
          <w:szCs w:val="28"/>
        </w:rPr>
      </w:pPr>
      <w:r w:rsidRPr="009C4C4D">
        <w:rPr>
          <w:sz w:val="28"/>
          <w:szCs w:val="28"/>
        </w:rPr>
        <w:t>The anti-reflective coating used on most ribbon silicon cells gives them a prismatic rainbow appearance.</w:t>
      </w:r>
    </w:p>
    <w:p w:rsidR="00BC3C07" w:rsidRDefault="00BC3C07" w:rsidP="00BC3C07">
      <w:pPr>
        <w:spacing w:line="292" w:lineRule="atLeast"/>
        <w:rPr>
          <w:sz w:val="28"/>
          <w:szCs w:val="28"/>
        </w:rPr>
      </w:pPr>
    </w:p>
    <w:p w:rsidR="00BC3C07" w:rsidRDefault="00BC3C07" w:rsidP="00BC3C07">
      <w:pPr>
        <w:spacing w:line="292" w:lineRule="atLeast"/>
        <w:rPr>
          <w:sz w:val="28"/>
          <w:szCs w:val="28"/>
        </w:rPr>
      </w:pPr>
    </w:p>
    <w:p w:rsidR="00BC3C07" w:rsidRDefault="00BC3C07" w:rsidP="00BC3C07">
      <w:pPr>
        <w:spacing w:line="292" w:lineRule="atLeast"/>
        <w:rPr>
          <w:sz w:val="28"/>
          <w:szCs w:val="28"/>
        </w:rPr>
      </w:pPr>
    </w:p>
    <w:p w:rsidR="00BC3C07" w:rsidRPr="009C4C4D" w:rsidRDefault="00BC3C07" w:rsidP="00BC3C07">
      <w:pPr>
        <w:spacing w:line="292" w:lineRule="atLeast"/>
        <w:rPr>
          <w:sz w:val="28"/>
          <w:szCs w:val="28"/>
        </w:rPr>
      </w:pPr>
    </w:p>
    <w:p w:rsidR="00BC3C07" w:rsidRPr="002F26DC" w:rsidRDefault="00BC3C07" w:rsidP="00BC3C07">
      <w:pPr>
        <w:pStyle w:val="Subtitle"/>
        <w:jc w:val="left"/>
        <w:rPr>
          <w:rFonts w:ascii="Berlin Sans FB" w:hAnsi="Berlin Sans FB"/>
          <w:color w:val="4F81BD"/>
          <w:sz w:val="36"/>
          <w:szCs w:val="36"/>
        </w:rPr>
      </w:pPr>
      <w:bookmarkStart w:id="24" w:name="_Toc197513064"/>
      <w:bookmarkStart w:id="25" w:name="_Toc197572984"/>
      <w:bookmarkStart w:id="26" w:name="_Toc197694139"/>
      <w:bookmarkStart w:id="27" w:name="_Toc280197310"/>
      <w:r w:rsidRPr="002F26DC">
        <w:rPr>
          <w:rFonts w:ascii="Berlin Sans FB" w:hAnsi="Berlin Sans FB"/>
          <w:color w:val="4F81BD"/>
          <w:sz w:val="36"/>
          <w:szCs w:val="36"/>
        </w:rPr>
        <w:t>Amorphous or thin film silicon</w:t>
      </w:r>
      <w:bookmarkEnd w:id="24"/>
      <w:bookmarkEnd w:id="25"/>
      <w:bookmarkEnd w:id="26"/>
      <w:bookmarkEnd w:id="27"/>
    </w:p>
    <w:p w:rsidR="00BC3C07" w:rsidRPr="009C4C4D" w:rsidRDefault="00BC3C07" w:rsidP="00BC3C07">
      <w:pPr>
        <w:spacing w:line="292" w:lineRule="atLeast"/>
        <w:rPr>
          <w:sz w:val="28"/>
          <w:szCs w:val="28"/>
        </w:rPr>
      </w:pPr>
      <w:r w:rsidRPr="009C4C4D">
        <w:rPr>
          <w:sz w:val="28"/>
          <w:szCs w:val="28"/>
        </w:rPr>
        <w:t>The previous three types of silicon used for photovoltaic cells have a distinct crystal structure. Amorphous silicon has no such structure. Amorphous silicon is sometimes abbreviated "aSi" and is also called thin film silicon.</w:t>
      </w:r>
    </w:p>
    <w:p w:rsidR="00BC3C07" w:rsidRPr="009C4C4D" w:rsidRDefault="00BC3C07" w:rsidP="00BC3C07">
      <w:pPr>
        <w:spacing w:line="292" w:lineRule="atLeast"/>
        <w:rPr>
          <w:sz w:val="28"/>
          <w:szCs w:val="28"/>
        </w:rPr>
      </w:pPr>
      <w:r w:rsidRPr="009C4C4D">
        <w:rPr>
          <w:sz w:val="28"/>
          <w:szCs w:val="28"/>
        </w:rPr>
        <w:t>Amorphous silicon units are made by depositing very thin layers of vaporized silicon in a vacuum onto a support of glass, plastic, or metal.</w:t>
      </w:r>
    </w:p>
    <w:p w:rsidR="00BC3C07" w:rsidRPr="009C4C4D" w:rsidRDefault="00BC3C07" w:rsidP="00BC3C07">
      <w:pPr>
        <w:spacing w:line="292" w:lineRule="atLeast"/>
        <w:rPr>
          <w:sz w:val="28"/>
          <w:szCs w:val="28"/>
        </w:rPr>
      </w:pPr>
      <w:r w:rsidRPr="009C4C4D">
        <w:rPr>
          <w:sz w:val="28"/>
          <w:szCs w:val="28"/>
        </w:rPr>
        <w:t>Amorphous silicon cells are produced in a variety of colors (Figure 2-1 4).</w:t>
      </w:r>
    </w:p>
    <w:p w:rsidR="00BC3C07" w:rsidRPr="009C4C4D" w:rsidRDefault="00BC3C07" w:rsidP="00BC3C07">
      <w:pPr>
        <w:spacing w:line="292" w:lineRule="atLeast"/>
        <w:rPr>
          <w:sz w:val="28"/>
          <w:szCs w:val="28"/>
        </w:rPr>
      </w:pPr>
      <w:r w:rsidRPr="009C4C4D">
        <w:rPr>
          <w:sz w:val="28"/>
          <w:szCs w:val="28"/>
        </w:rPr>
        <w:t>Since they can be made in sizes up to several square yards, they are made up in long rectangular "strip cells." These are connected in series to make up "module”.</w:t>
      </w:r>
    </w:p>
    <w:p w:rsidR="00BC3C07" w:rsidRPr="009C4C4D" w:rsidRDefault="00BC3C07" w:rsidP="00BC3C07">
      <w:pPr>
        <w:spacing w:line="292" w:lineRule="atLeast"/>
        <w:rPr>
          <w:sz w:val="28"/>
          <w:szCs w:val="28"/>
        </w:rPr>
      </w:pPr>
    </w:p>
    <w:p w:rsidR="00BC3C07" w:rsidRPr="009C4C4D" w:rsidRDefault="00BC3C07" w:rsidP="00BC3C07">
      <w:pPr>
        <w:spacing w:line="292" w:lineRule="atLeast"/>
        <w:rPr>
          <w:sz w:val="28"/>
          <w:szCs w:val="28"/>
        </w:rPr>
      </w:pPr>
      <w:r w:rsidRPr="009C4C4D">
        <w:rPr>
          <w:sz w:val="28"/>
          <w:szCs w:val="28"/>
        </w:rPr>
        <w:t xml:space="preserve">Because the layers of silicon allow some light to pass through, multiple layers can be deposited. The added layers increase the amount of electricity the photovoltaic cell can produce. Each layer can be "tuned" to accept a particular band of light wavelength. </w:t>
      </w:r>
    </w:p>
    <w:p w:rsidR="00BC3C07" w:rsidRPr="009C4C4D" w:rsidRDefault="00BC3C07" w:rsidP="00BC3C07">
      <w:pPr>
        <w:spacing w:line="292" w:lineRule="atLeast"/>
        <w:rPr>
          <w:sz w:val="28"/>
          <w:szCs w:val="28"/>
        </w:rPr>
      </w:pPr>
      <w:r w:rsidRPr="009C4C4D">
        <w:rPr>
          <w:sz w:val="28"/>
          <w:szCs w:val="28"/>
        </w:rPr>
        <w:t>The performance of amorphous silicon cells can drop as much as 15% upon initial exposure to sunlight. This drop takes around six weeks. Manufacturers generally publish post-exposure performance data, so if the module has not been exposed to sunlight, its performance will exceed specifications at first.</w:t>
      </w:r>
    </w:p>
    <w:p w:rsidR="00BC3C07" w:rsidRPr="009C4C4D" w:rsidRDefault="00BC3C07" w:rsidP="00BC3C07">
      <w:pPr>
        <w:spacing w:line="292" w:lineRule="atLeast"/>
        <w:rPr>
          <w:sz w:val="28"/>
          <w:szCs w:val="28"/>
        </w:rPr>
      </w:pPr>
      <w:r w:rsidRPr="009C4C4D">
        <w:rPr>
          <w:sz w:val="28"/>
          <w:szCs w:val="28"/>
        </w:rPr>
        <w:t xml:space="preserve">The efficiency of amorphous silicon photovoltaic modules is less than half that of the other three technologies. This technology has the potential of being much less expensive to manufacture than crystalline silicon technology. For this reason, research is currently under way to improve </w:t>
      </w:r>
    </w:p>
    <w:p w:rsidR="00BC3C07" w:rsidRPr="009C4C4D" w:rsidRDefault="00BC3C07" w:rsidP="00BC3C07">
      <w:pPr>
        <w:spacing w:line="292" w:lineRule="atLeast"/>
        <w:rPr>
          <w:sz w:val="28"/>
          <w:szCs w:val="28"/>
        </w:rPr>
      </w:pPr>
      <w:r w:rsidRPr="009C4C4D">
        <w:rPr>
          <w:sz w:val="28"/>
          <w:szCs w:val="28"/>
        </w:rPr>
        <w:t>amorphous silicon performance and manufacturing processes.</w:t>
      </w:r>
    </w:p>
    <w:p w:rsidR="00BC3C07" w:rsidRPr="009C4C4D" w:rsidRDefault="00BC3C07" w:rsidP="00BC3C07">
      <w:pPr>
        <w:spacing w:line="292" w:lineRule="atLeast"/>
        <w:rPr>
          <w:rFonts w:ascii="Arial" w:hAnsi="Arial" w:cs="Arial"/>
          <w:sz w:val="28"/>
          <w:szCs w:val="28"/>
        </w:rPr>
      </w:pPr>
    </w:p>
    <w:p w:rsidR="00BC3C07" w:rsidRPr="002F26DC" w:rsidRDefault="00BC3C07" w:rsidP="00BC3C07">
      <w:pPr>
        <w:pStyle w:val="Subtitle"/>
        <w:jc w:val="left"/>
        <w:rPr>
          <w:rFonts w:ascii="Berlin Sans FB" w:hAnsi="Berlin Sans FB" w:cs="Arial"/>
          <w:color w:val="4F81BD"/>
          <w:sz w:val="36"/>
          <w:szCs w:val="36"/>
        </w:rPr>
      </w:pPr>
      <w:bookmarkStart w:id="28" w:name="_Toc197513065"/>
      <w:bookmarkStart w:id="29" w:name="_Toc197572985"/>
      <w:bookmarkStart w:id="30" w:name="_Toc197694140"/>
      <w:bookmarkStart w:id="31" w:name="_Toc280197311"/>
      <w:r w:rsidRPr="002F26DC">
        <w:rPr>
          <w:rFonts w:ascii="Berlin Sans FB" w:hAnsi="Berlin Sans FB"/>
          <w:color w:val="4F81BD"/>
          <w:sz w:val="36"/>
          <w:szCs w:val="36"/>
        </w:rPr>
        <w:lastRenderedPageBreak/>
        <w:t>Photovoltaic Modules</w:t>
      </w:r>
      <w:bookmarkEnd w:id="28"/>
      <w:bookmarkEnd w:id="29"/>
      <w:bookmarkEnd w:id="30"/>
      <w:bookmarkEnd w:id="31"/>
      <w:r w:rsidRPr="002F26DC">
        <w:rPr>
          <w:rFonts w:ascii="Berlin Sans FB" w:hAnsi="Berlin Sans FB" w:cs="Arial"/>
          <w:color w:val="4F81BD"/>
          <w:sz w:val="36"/>
          <w:szCs w:val="36"/>
        </w:rPr>
        <w:t xml:space="preserve"> </w:t>
      </w:r>
    </w:p>
    <w:p w:rsidR="00BC3C07" w:rsidRPr="009C4C4D" w:rsidRDefault="00BC3C07" w:rsidP="00BC3C07">
      <w:pPr>
        <w:spacing w:line="292" w:lineRule="atLeast"/>
        <w:rPr>
          <w:sz w:val="28"/>
          <w:szCs w:val="28"/>
        </w:rPr>
      </w:pPr>
      <w:r w:rsidRPr="009C4C4D">
        <w:rPr>
          <w:sz w:val="28"/>
          <w:szCs w:val="28"/>
        </w:rPr>
        <w:t xml:space="preserve">For almost all applications, the one-half volt produced by a single cell is inadequate. Therefore, cells are connected together in series to increase the voltage. Several of these series strings of cells may be connected together in parallel to increase the current as well. </w:t>
      </w:r>
    </w:p>
    <w:p w:rsidR="00BC3C07" w:rsidRPr="009C4C4D" w:rsidRDefault="00BC3C07" w:rsidP="00BC3C07">
      <w:pPr>
        <w:spacing w:line="292" w:lineRule="atLeast"/>
        <w:rPr>
          <w:sz w:val="28"/>
          <w:szCs w:val="28"/>
        </w:rPr>
      </w:pPr>
      <w:r w:rsidRPr="009C4C4D">
        <w:rPr>
          <w:sz w:val="28"/>
          <w:szCs w:val="28"/>
        </w:rPr>
        <w:t>These interconnected cells and their electrical connections are then sandwiched between a top layer of glass or clear plastic and a lower level of plastic or plastic and metal. An outer frame is attached to increase mechanical strength, and to provide a way to mount the unit. This package is called a "module" or "panel" (Figure 2-15). Typically, a module is the basic building block of photovoltaic systems. Table 2-1 is a summary of currently available modules.</w:t>
      </w:r>
    </w:p>
    <w:p w:rsidR="00BC3C07" w:rsidRPr="009C4C4D" w:rsidRDefault="00BC3C07" w:rsidP="00BC3C07">
      <w:pPr>
        <w:spacing w:line="292" w:lineRule="atLeast"/>
        <w:rPr>
          <w:sz w:val="28"/>
          <w:szCs w:val="28"/>
        </w:rPr>
      </w:pPr>
    </w:p>
    <w:p w:rsidR="00BC3C07" w:rsidRPr="009C4C4D" w:rsidRDefault="00BC3C07" w:rsidP="00BC3C07">
      <w:pPr>
        <w:spacing w:line="292" w:lineRule="atLeast"/>
        <w:rPr>
          <w:rFonts w:ascii="Arial" w:hAnsi="Arial" w:cs="Arial"/>
          <w:sz w:val="28"/>
          <w:szCs w:val="28"/>
        </w:rPr>
      </w:pPr>
    </w:p>
    <w:p w:rsidR="00BC3C07" w:rsidRPr="009C4C4D" w:rsidRDefault="00BC3C07" w:rsidP="00BC3C07">
      <w:pPr>
        <w:pStyle w:val="Subtitle"/>
        <w:jc w:val="left"/>
        <w:rPr>
          <w:rStyle w:val="Strong"/>
          <w:b w:val="0"/>
          <w:bCs w:val="0"/>
          <w:sz w:val="28"/>
          <w:szCs w:val="28"/>
        </w:rPr>
      </w:pPr>
      <w:bookmarkStart w:id="32" w:name="_Toc197513066"/>
      <w:bookmarkStart w:id="33" w:name="_Toc197572986"/>
      <w:bookmarkStart w:id="34" w:name="_Toc197694141"/>
      <w:bookmarkStart w:id="35" w:name="_Toc280197312"/>
      <w:r w:rsidRPr="009C4C4D">
        <w:rPr>
          <w:sz w:val="28"/>
          <w:szCs w:val="28"/>
        </w:rPr>
        <w:t>Summary of Current Photovoltaic Technology</w:t>
      </w:r>
      <w:bookmarkEnd w:id="32"/>
      <w:bookmarkEnd w:id="33"/>
      <w:bookmarkEnd w:id="34"/>
      <w:bookmarkEnd w:id="35"/>
      <w:r w:rsidRPr="009C4C4D">
        <w:rPr>
          <w:rStyle w:val="Strong"/>
          <w:b w:val="0"/>
          <w:bCs w:val="0"/>
          <w:sz w:val="28"/>
          <w:szCs w:val="28"/>
        </w:rPr>
        <w:t xml:space="preserve"> </w:t>
      </w:r>
    </w:p>
    <w:p w:rsidR="00BC3C07" w:rsidRPr="009C4C4D" w:rsidRDefault="00BC3C07" w:rsidP="00BC3C07">
      <w:pPr>
        <w:spacing w:line="292" w:lineRule="atLeast"/>
        <w:rPr>
          <w:sz w:val="28"/>
          <w:szCs w:val="28"/>
        </w:rPr>
      </w:pPr>
      <w:r w:rsidRPr="009C4C4D">
        <w:rPr>
          <w:sz w:val="28"/>
          <w:szCs w:val="28"/>
        </w:rPr>
        <w:t>Groups of modules can be interconnected in series and/or parallel to form an "array." By adding "balance of system" (BOS) components such as storage batteries, charge controllers, and power conditioning devices, we have a complete photovoltaic system.</w:t>
      </w:r>
    </w:p>
    <w:p w:rsidR="00BC3C07" w:rsidRPr="009C4C4D" w:rsidRDefault="00BC3C07" w:rsidP="00BC3C07">
      <w:pPr>
        <w:spacing w:line="292" w:lineRule="atLeast"/>
        <w:rPr>
          <w:sz w:val="28"/>
          <w:szCs w:val="28"/>
        </w:rPr>
      </w:pPr>
    </w:p>
    <w:p w:rsidR="00BC3C07" w:rsidRPr="009C4C4D" w:rsidRDefault="00BC3C07" w:rsidP="00BC3C07">
      <w:pPr>
        <w:pStyle w:val="Subtitle"/>
        <w:jc w:val="left"/>
        <w:rPr>
          <w:rFonts w:ascii="Arial" w:hAnsi="Arial" w:cs="Arial"/>
          <w:color w:val="0000A0"/>
          <w:sz w:val="28"/>
          <w:szCs w:val="28"/>
        </w:rPr>
      </w:pPr>
      <w:bookmarkStart w:id="36" w:name="_Toc197513067"/>
      <w:bookmarkStart w:id="37" w:name="_Toc197572987"/>
      <w:bookmarkStart w:id="38" w:name="_Toc197694142"/>
      <w:bookmarkStart w:id="39" w:name="_Toc280197313"/>
      <w:r w:rsidRPr="009C4C4D">
        <w:rPr>
          <w:sz w:val="28"/>
          <w:szCs w:val="28"/>
        </w:rPr>
        <w:t>Describing Photovoltaic Module Performance</w:t>
      </w:r>
      <w:r w:rsidRPr="009C4C4D">
        <w:rPr>
          <w:rFonts w:ascii="Arial" w:hAnsi="Arial" w:cs="Arial"/>
          <w:color w:val="0000A0"/>
          <w:sz w:val="28"/>
          <w:szCs w:val="28"/>
        </w:rPr>
        <w:t>.</w:t>
      </w:r>
      <w:bookmarkEnd w:id="36"/>
      <w:bookmarkEnd w:id="37"/>
      <w:bookmarkEnd w:id="38"/>
      <w:bookmarkEnd w:id="39"/>
      <w:r w:rsidRPr="009C4C4D">
        <w:rPr>
          <w:rFonts w:ascii="Arial" w:hAnsi="Arial" w:cs="Arial"/>
          <w:color w:val="0000A0"/>
          <w:sz w:val="28"/>
          <w:szCs w:val="28"/>
        </w:rPr>
        <w:t xml:space="preserve"> </w:t>
      </w:r>
    </w:p>
    <w:p w:rsidR="00BC3C07" w:rsidRPr="009C4C4D" w:rsidRDefault="00BC3C07" w:rsidP="00BC3C07">
      <w:pPr>
        <w:spacing w:line="292" w:lineRule="atLeast"/>
        <w:rPr>
          <w:sz w:val="28"/>
          <w:szCs w:val="28"/>
        </w:rPr>
      </w:pPr>
      <w:r w:rsidRPr="009C4C4D">
        <w:rPr>
          <w:sz w:val="28"/>
          <w:szCs w:val="28"/>
        </w:rPr>
        <w:t xml:space="preserve">To insure compatibility with storage batteries or loads, it is necessary to know the electrical characteristics of photovoltaic modules. </w:t>
      </w:r>
    </w:p>
    <w:p w:rsidR="00BC3C07" w:rsidRPr="009C4C4D" w:rsidRDefault="00BC3C07" w:rsidP="00BC3C07">
      <w:pPr>
        <w:spacing w:line="292" w:lineRule="atLeast"/>
        <w:rPr>
          <w:sz w:val="28"/>
          <w:szCs w:val="28"/>
        </w:rPr>
      </w:pPr>
      <w:r w:rsidRPr="009C4C4D">
        <w:rPr>
          <w:sz w:val="28"/>
          <w:szCs w:val="28"/>
        </w:rPr>
        <w:t>As a reminder, "I" is the abbreviation for current, expressed in amps. "V" is used for voltage in volts, and "R" is used for resistance in ohms.</w:t>
      </w:r>
    </w:p>
    <w:p w:rsidR="00BC3C07" w:rsidRPr="009C4C4D" w:rsidRDefault="00BC3C07" w:rsidP="00BC3C07">
      <w:pPr>
        <w:spacing w:line="292" w:lineRule="atLeast"/>
        <w:rPr>
          <w:sz w:val="28"/>
          <w:szCs w:val="28"/>
        </w:rPr>
      </w:pPr>
      <w:r w:rsidRPr="009C4C4D">
        <w:rPr>
          <w:sz w:val="28"/>
          <w:szCs w:val="28"/>
        </w:rPr>
        <w:t>A photovoltaic module will produce its maximum current when there is essentially no resistance in the circuit. This would be a short circuit between its positive and negative terminals.</w:t>
      </w:r>
    </w:p>
    <w:p w:rsidR="00BC3C07" w:rsidRPr="009C4C4D" w:rsidRDefault="00BC3C07" w:rsidP="00BC3C07">
      <w:pPr>
        <w:spacing w:line="292" w:lineRule="atLeast"/>
        <w:rPr>
          <w:sz w:val="28"/>
          <w:szCs w:val="28"/>
        </w:rPr>
      </w:pPr>
      <w:r w:rsidRPr="009C4C4D">
        <w:rPr>
          <w:sz w:val="28"/>
          <w:szCs w:val="28"/>
        </w:rPr>
        <w:t>This maximum current is called the short circuit current, abbreviated I(sc). When the module is shorted, the voltage in the circuit is zero.</w:t>
      </w:r>
    </w:p>
    <w:p w:rsidR="00BC3C07" w:rsidRPr="009C4C4D" w:rsidRDefault="00BC3C07" w:rsidP="00BC3C07">
      <w:pPr>
        <w:spacing w:line="292" w:lineRule="atLeast"/>
        <w:rPr>
          <w:sz w:val="28"/>
          <w:szCs w:val="28"/>
        </w:rPr>
      </w:pPr>
      <w:r w:rsidRPr="009C4C4D">
        <w:rPr>
          <w:sz w:val="28"/>
          <w:szCs w:val="28"/>
        </w:rPr>
        <w:t>Conversely, the maximum voltage is produced when there is a break in the circuit. This is called the open circuit voltage, abbreviated V(oc). Under this condition the resistance is infinitely high and there is no current, since the circuit is incomplete.</w:t>
      </w:r>
    </w:p>
    <w:p w:rsidR="00BC3C07" w:rsidRPr="009C4C4D" w:rsidRDefault="00BC3C07" w:rsidP="00BC3C07">
      <w:pPr>
        <w:spacing w:line="292" w:lineRule="atLeast"/>
        <w:rPr>
          <w:sz w:val="28"/>
          <w:szCs w:val="28"/>
        </w:rPr>
      </w:pPr>
      <w:r w:rsidRPr="009C4C4D">
        <w:rPr>
          <w:sz w:val="28"/>
          <w:szCs w:val="28"/>
        </w:rPr>
        <w:t>These two extremes in load resistance, and the whole range of conditions in between them, are depicted on a graph called a I-V (current-voltage) curve. Current, expressed in amps, is on the vertical Y-axis. Voltage, in volts, is on the horizontal X-axis.</w:t>
      </w:r>
    </w:p>
    <w:p w:rsidR="00BC3C07" w:rsidRPr="009C4C4D" w:rsidRDefault="00BC3C07" w:rsidP="00BC3C07">
      <w:pPr>
        <w:spacing w:line="292" w:lineRule="atLeast"/>
        <w:jc w:val="center"/>
        <w:rPr>
          <w:sz w:val="28"/>
          <w:szCs w:val="28"/>
        </w:rPr>
      </w:pPr>
      <w:bookmarkStart w:id="40" w:name="OLE_LINK1"/>
      <w:bookmarkStart w:id="41" w:name="OLE_LINK2"/>
      <w:r>
        <w:rPr>
          <w:rFonts w:ascii="Arial" w:hAnsi="Arial" w:cs="Arial"/>
          <w:noProof/>
          <w:sz w:val="28"/>
          <w:szCs w:val="28"/>
        </w:rPr>
        <w:lastRenderedPageBreak/>
        <w:drawing>
          <wp:inline distT="0" distB="0" distL="0" distR="0">
            <wp:extent cx="3200400" cy="2324100"/>
            <wp:effectExtent l="19050" t="0" r="0" b="0"/>
            <wp:docPr id="3" name="Picture 3" descr="figure2-16.gif (11869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2-16.gif (11869 bytes)"/>
                    <pic:cNvPicPr>
                      <a:picLocks noChangeAspect="1" noChangeArrowheads="1"/>
                    </pic:cNvPicPr>
                  </pic:nvPicPr>
                  <pic:blipFill>
                    <a:blip r:embed="rId9" cstate="print"/>
                    <a:srcRect/>
                    <a:stretch>
                      <a:fillRect/>
                    </a:stretch>
                  </pic:blipFill>
                  <pic:spPr bwMode="auto">
                    <a:xfrm>
                      <a:off x="0" y="0"/>
                      <a:ext cx="3200400" cy="2324100"/>
                    </a:xfrm>
                    <a:prstGeom prst="rect">
                      <a:avLst/>
                    </a:prstGeom>
                    <a:noFill/>
                    <a:ln w="9525">
                      <a:noFill/>
                      <a:miter lim="800000"/>
                      <a:headEnd/>
                      <a:tailEnd/>
                    </a:ln>
                  </pic:spPr>
                </pic:pic>
              </a:graphicData>
            </a:graphic>
          </wp:inline>
        </w:drawing>
      </w:r>
      <w:bookmarkEnd w:id="40"/>
      <w:bookmarkEnd w:id="41"/>
    </w:p>
    <w:p w:rsidR="00BC3C07" w:rsidRPr="009C4C4D" w:rsidRDefault="00BC3C07" w:rsidP="00BC3C07">
      <w:pPr>
        <w:spacing w:line="292" w:lineRule="atLeast"/>
        <w:rPr>
          <w:sz w:val="28"/>
          <w:szCs w:val="28"/>
        </w:rPr>
      </w:pPr>
      <w:r w:rsidRPr="009C4C4D">
        <w:rPr>
          <w:sz w:val="28"/>
          <w:szCs w:val="28"/>
        </w:rPr>
        <w:t xml:space="preserve">As you can see in Figure 2-16, the short circuit current occurs on a point on the curve where the voltage is zero. The open circuit voltage occurs where the current is zero. </w:t>
      </w:r>
    </w:p>
    <w:p w:rsidR="00BC3C07" w:rsidRPr="009C4C4D" w:rsidRDefault="00BC3C07" w:rsidP="00BC3C07">
      <w:pPr>
        <w:spacing w:line="292" w:lineRule="atLeast"/>
        <w:rPr>
          <w:sz w:val="28"/>
          <w:szCs w:val="28"/>
        </w:rPr>
      </w:pPr>
      <w:r w:rsidRPr="009C4C4D">
        <w:rPr>
          <w:sz w:val="28"/>
          <w:szCs w:val="28"/>
        </w:rPr>
        <w:t>The power available from a photovoltaic module at any point along the curve is expressed in watts. Watts are calculated by multiplying the voltage times the current (watts = volts x amps, or W = VA).</w:t>
      </w:r>
    </w:p>
    <w:p w:rsidR="00BC3C07" w:rsidRPr="009C4C4D" w:rsidRDefault="00BC3C07" w:rsidP="00BC3C07">
      <w:pPr>
        <w:spacing w:line="292" w:lineRule="atLeast"/>
        <w:rPr>
          <w:sz w:val="28"/>
          <w:szCs w:val="28"/>
        </w:rPr>
      </w:pPr>
      <w:r w:rsidRPr="009C4C4D">
        <w:rPr>
          <w:sz w:val="28"/>
          <w:szCs w:val="28"/>
        </w:rPr>
        <w:t>At the short circuit current point, the power output is zero, since the voltage is zero.</w:t>
      </w:r>
    </w:p>
    <w:p w:rsidR="00BC3C07" w:rsidRPr="009C4C4D" w:rsidRDefault="00BC3C07" w:rsidP="00BC3C07">
      <w:pPr>
        <w:spacing w:line="292" w:lineRule="atLeast"/>
        <w:rPr>
          <w:sz w:val="28"/>
          <w:szCs w:val="28"/>
        </w:rPr>
      </w:pPr>
      <w:r w:rsidRPr="009C4C4D">
        <w:rPr>
          <w:sz w:val="28"/>
          <w:szCs w:val="28"/>
        </w:rPr>
        <w:t>At the open circuit voltage point, the power output is also zero, but this time it is because the current is zero.</w:t>
      </w:r>
    </w:p>
    <w:p w:rsidR="00BC3C07" w:rsidRPr="009C4C4D" w:rsidRDefault="00BC3C07" w:rsidP="00BC3C07">
      <w:pPr>
        <w:spacing w:line="292" w:lineRule="atLeast"/>
        <w:rPr>
          <w:sz w:val="28"/>
          <w:szCs w:val="28"/>
        </w:rPr>
      </w:pPr>
      <w:r w:rsidRPr="009C4C4D">
        <w:rPr>
          <w:sz w:val="28"/>
          <w:szCs w:val="28"/>
        </w:rPr>
        <w:t>There is a point on the "knee" of the curve where the maximum power output is located. This point on our example curve is where the voltage is 17 volts, and the current is 2.5 amps. Therefore the maximum power in watts is 17 volts times 2.5 amps, equaling 42.5 watts.</w:t>
      </w:r>
    </w:p>
    <w:p w:rsidR="00BC3C07" w:rsidRPr="009C4C4D" w:rsidRDefault="00BC3C07" w:rsidP="00BC3C07">
      <w:pPr>
        <w:spacing w:line="292" w:lineRule="atLeast"/>
        <w:rPr>
          <w:sz w:val="28"/>
          <w:szCs w:val="28"/>
        </w:rPr>
      </w:pPr>
      <w:r w:rsidRPr="009C4C4D">
        <w:rPr>
          <w:sz w:val="28"/>
          <w:szCs w:val="28"/>
        </w:rPr>
        <w:t>The power, expressed in watts, at the maximum power point is described as peak, maximum, or ideal, among other terms. Maximum power is generally abbreviated as "I (mp)." Various manufacturers call it maximum output power, output, peak power, rated power, or other terms.</w:t>
      </w:r>
    </w:p>
    <w:p w:rsidR="00BC3C07" w:rsidRPr="009C4C4D" w:rsidRDefault="00BC3C07" w:rsidP="00BC3C07">
      <w:pPr>
        <w:spacing w:line="292" w:lineRule="atLeast"/>
        <w:rPr>
          <w:sz w:val="28"/>
          <w:szCs w:val="28"/>
        </w:rPr>
      </w:pPr>
      <w:r w:rsidRPr="009C4C4D">
        <w:rPr>
          <w:sz w:val="28"/>
          <w:szCs w:val="28"/>
        </w:rPr>
        <w:t>The current-voltage (I-V) curve is based on the module being under standard conditions of sunlight and module temperature. It assumes there is no shading on the module.</w:t>
      </w:r>
    </w:p>
    <w:p w:rsidR="00BC3C07" w:rsidRPr="009C4C4D" w:rsidRDefault="00BC3C07" w:rsidP="00BC3C07">
      <w:pPr>
        <w:spacing w:line="292" w:lineRule="atLeast"/>
        <w:rPr>
          <w:sz w:val="28"/>
          <w:szCs w:val="28"/>
        </w:rPr>
      </w:pPr>
      <w:r w:rsidRPr="009C4C4D">
        <w:rPr>
          <w:sz w:val="28"/>
          <w:szCs w:val="28"/>
        </w:rPr>
        <w:t xml:space="preserve">Standard sunlight conditions on a clear day are assumed to be 1000 watts of solar energy per square meter (1000 W/m2or lkW/m2). This is sometimes called "one sun," or a "peak sun." Less than one sun will reduce the current output of the module by a proportional amount. For example, if only one-half sun (500 W/m2) is available, the amount of output current is roughly cut in half </w:t>
      </w:r>
    </w:p>
    <w:p w:rsidR="00BC3C07" w:rsidRPr="009C4C4D" w:rsidRDefault="00BC3C07" w:rsidP="00BC3C07">
      <w:pPr>
        <w:spacing w:line="292" w:lineRule="atLeast"/>
        <w:jc w:val="center"/>
        <w:rPr>
          <w:rFonts w:ascii="Arial" w:hAnsi="Arial" w:cs="Arial"/>
          <w:sz w:val="28"/>
          <w:szCs w:val="28"/>
        </w:rPr>
      </w:pPr>
      <w:r>
        <w:rPr>
          <w:rFonts w:ascii="Arial" w:hAnsi="Arial" w:cs="Arial"/>
          <w:noProof/>
          <w:sz w:val="28"/>
          <w:szCs w:val="28"/>
        </w:rPr>
        <w:lastRenderedPageBreak/>
        <w:drawing>
          <wp:inline distT="0" distB="0" distL="0" distR="0">
            <wp:extent cx="3429000" cy="2619375"/>
            <wp:effectExtent l="19050" t="0" r="0" b="0"/>
            <wp:docPr id="4" name="Picture 4" descr="figure2-17.gif (9598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2-17.gif (9598 bytes)"/>
                    <pic:cNvPicPr>
                      <a:picLocks noChangeAspect="1" noChangeArrowheads="1"/>
                    </pic:cNvPicPr>
                  </pic:nvPicPr>
                  <pic:blipFill>
                    <a:blip r:embed="rId10" cstate="print"/>
                    <a:srcRect/>
                    <a:stretch>
                      <a:fillRect/>
                    </a:stretch>
                  </pic:blipFill>
                  <pic:spPr bwMode="auto">
                    <a:xfrm>
                      <a:off x="0" y="0"/>
                      <a:ext cx="3429000" cy="2619375"/>
                    </a:xfrm>
                    <a:prstGeom prst="rect">
                      <a:avLst/>
                    </a:prstGeom>
                    <a:noFill/>
                    <a:ln w="9525">
                      <a:noFill/>
                      <a:miter lim="800000"/>
                      <a:headEnd/>
                      <a:tailEnd/>
                    </a:ln>
                  </pic:spPr>
                </pic:pic>
              </a:graphicData>
            </a:graphic>
          </wp:inline>
        </w:drawing>
      </w:r>
    </w:p>
    <w:p w:rsidR="00BC3C07" w:rsidRPr="009C4C4D" w:rsidRDefault="00BC3C07" w:rsidP="00BC3C07">
      <w:pPr>
        <w:spacing w:line="292" w:lineRule="atLeast"/>
        <w:rPr>
          <w:sz w:val="28"/>
          <w:szCs w:val="28"/>
        </w:rPr>
      </w:pPr>
    </w:p>
    <w:p w:rsidR="00BC3C07" w:rsidRPr="009C4C4D" w:rsidRDefault="00BC3C07" w:rsidP="00BC3C07">
      <w:pPr>
        <w:spacing w:line="292" w:lineRule="atLeast"/>
        <w:rPr>
          <w:sz w:val="28"/>
          <w:szCs w:val="28"/>
        </w:rPr>
      </w:pPr>
    </w:p>
    <w:p w:rsidR="00BC3C07" w:rsidRPr="009C4C4D" w:rsidRDefault="00BC3C07" w:rsidP="00BC3C07">
      <w:pPr>
        <w:spacing w:line="292" w:lineRule="atLeast"/>
        <w:rPr>
          <w:sz w:val="28"/>
          <w:szCs w:val="28"/>
        </w:rPr>
      </w:pPr>
      <w:r w:rsidRPr="009C4C4D">
        <w:rPr>
          <w:sz w:val="28"/>
          <w:szCs w:val="28"/>
        </w:rPr>
        <w:t xml:space="preserve">For maximum output, the face of the photovoltaic modules should be pointed as straight toward the sun as possible. Section 2.3.5 contains information on determining the correct direction and module tilt angle for various locations and applications. </w:t>
      </w:r>
    </w:p>
    <w:p w:rsidR="00BC3C07" w:rsidRPr="009C4C4D" w:rsidRDefault="00BC3C07" w:rsidP="00BC3C07">
      <w:pPr>
        <w:spacing w:line="292" w:lineRule="atLeast"/>
        <w:rPr>
          <w:sz w:val="28"/>
          <w:szCs w:val="28"/>
        </w:rPr>
      </w:pPr>
      <w:r w:rsidRPr="009C4C4D">
        <w:rPr>
          <w:sz w:val="28"/>
          <w:szCs w:val="28"/>
        </w:rPr>
        <w:t>Because photovoltaic cells are electrical semiconductors, partial shading of the module will cause the shaded cells to heat up. They are now acting as inefficient conductors instead of electrical generators. Partial shading may ruin shaded cells.</w:t>
      </w:r>
    </w:p>
    <w:p w:rsidR="00BC3C07" w:rsidRPr="009C4C4D" w:rsidRDefault="00BC3C07" w:rsidP="00BC3C07">
      <w:pPr>
        <w:spacing w:line="292" w:lineRule="atLeast"/>
        <w:rPr>
          <w:sz w:val="28"/>
          <w:szCs w:val="28"/>
        </w:rPr>
      </w:pPr>
      <w:r w:rsidRPr="009C4C4D">
        <w:rPr>
          <w:sz w:val="28"/>
          <w:szCs w:val="28"/>
        </w:rPr>
        <w:t>Partial module shading has a serious effect on module power output. For a typical module, completely shading only one cell can reduce the module output by as much as 80%. One or more damaged cells in a module can have the same effect as shading.</w:t>
      </w:r>
    </w:p>
    <w:p w:rsidR="00BC3C07" w:rsidRPr="009C4C4D" w:rsidRDefault="00BC3C07" w:rsidP="00BC3C07">
      <w:pPr>
        <w:spacing w:line="292" w:lineRule="atLeast"/>
        <w:jc w:val="center"/>
        <w:rPr>
          <w:sz w:val="28"/>
          <w:szCs w:val="28"/>
        </w:rPr>
      </w:pPr>
      <w:r>
        <w:rPr>
          <w:rFonts w:ascii="Arial" w:hAnsi="Arial" w:cs="Arial"/>
          <w:noProof/>
          <w:sz w:val="28"/>
          <w:szCs w:val="28"/>
        </w:rPr>
        <w:drawing>
          <wp:inline distT="0" distB="0" distL="0" distR="0">
            <wp:extent cx="3086100" cy="2305050"/>
            <wp:effectExtent l="19050" t="0" r="0" b="0"/>
            <wp:docPr id="5" name="Picture 5" descr="figure2-18.gif (8499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2-18.gif (8499 bytes)"/>
                    <pic:cNvPicPr>
                      <a:picLocks noChangeAspect="1" noChangeArrowheads="1"/>
                    </pic:cNvPicPr>
                  </pic:nvPicPr>
                  <pic:blipFill>
                    <a:blip r:embed="rId11" cstate="print"/>
                    <a:srcRect/>
                    <a:stretch>
                      <a:fillRect/>
                    </a:stretch>
                  </pic:blipFill>
                  <pic:spPr bwMode="auto">
                    <a:xfrm>
                      <a:off x="0" y="0"/>
                      <a:ext cx="3086100" cy="2305050"/>
                    </a:xfrm>
                    <a:prstGeom prst="rect">
                      <a:avLst/>
                    </a:prstGeom>
                    <a:noFill/>
                    <a:ln w="9525">
                      <a:noFill/>
                      <a:miter lim="800000"/>
                      <a:headEnd/>
                      <a:tailEnd/>
                    </a:ln>
                  </pic:spPr>
                </pic:pic>
              </a:graphicData>
            </a:graphic>
          </wp:inline>
        </w:drawing>
      </w:r>
    </w:p>
    <w:p w:rsidR="00BC3C07" w:rsidRPr="009C4C4D" w:rsidRDefault="00BC3C07" w:rsidP="00BC3C07">
      <w:pPr>
        <w:spacing w:line="292" w:lineRule="atLeast"/>
        <w:rPr>
          <w:sz w:val="28"/>
          <w:szCs w:val="28"/>
        </w:rPr>
      </w:pPr>
    </w:p>
    <w:p w:rsidR="00BC3C07" w:rsidRPr="009C4C4D" w:rsidRDefault="00BC3C07" w:rsidP="00BC3C07">
      <w:pPr>
        <w:spacing w:line="292" w:lineRule="atLeast"/>
        <w:rPr>
          <w:sz w:val="28"/>
          <w:szCs w:val="28"/>
        </w:rPr>
      </w:pPr>
    </w:p>
    <w:p w:rsidR="00BC3C07" w:rsidRPr="009C4C4D" w:rsidRDefault="00BC3C07" w:rsidP="00BC3C07">
      <w:pPr>
        <w:spacing w:line="292" w:lineRule="atLeast"/>
        <w:rPr>
          <w:sz w:val="28"/>
          <w:szCs w:val="28"/>
        </w:rPr>
      </w:pPr>
      <w:r w:rsidRPr="009C4C4D">
        <w:rPr>
          <w:sz w:val="28"/>
          <w:szCs w:val="28"/>
        </w:rPr>
        <w:lastRenderedPageBreak/>
        <w:t xml:space="preserve">This is why modules should be completely unshaded during operation. A shadow across a module can almost stop electricity production. Thin film modules are not as affected by this problem, but they should still be unshaded. </w:t>
      </w:r>
    </w:p>
    <w:p w:rsidR="00BC3C07" w:rsidRPr="009C4C4D" w:rsidRDefault="00BC3C07" w:rsidP="00BC3C07">
      <w:pPr>
        <w:spacing w:line="292" w:lineRule="atLeast"/>
        <w:rPr>
          <w:sz w:val="28"/>
          <w:szCs w:val="28"/>
        </w:rPr>
      </w:pPr>
      <w:r w:rsidRPr="009C4C4D">
        <w:rPr>
          <w:sz w:val="28"/>
          <w:szCs w:val="28"/>
        </w:rPr>
        <w:t>Module temperature affects the output voltage inversely. Higher module temperatures will reduce the voltage by 0.04 to 0.1 volts for every one Celsius degree rise in temperature (0.04V/0C to0.1V/0C). In Fahrenheit degrees, the voltage loss is from 0.022 to 0.056 volts per degree of temperature rise (Figure 2-19).</w:t>
      </w:r>
    </w:p>
    <w:p w:rsidR="00BC3C07" w:rsidRPr="009C4C4D" w:rsidRDefault="00BC3C07" w:rsidP="00BC3C07">
      <w:pPr>
        <w:spacing w:line="292" w:lineRule="atLeast"/>
        <w:rPr>
          <w:sz w:val="28"/>
          <w:szCs w:val="28"/>
        </w:rPr>
      </w:pPr>
      <w:r w:rsidRPr="009C4C4D">
        <w:rPr>
          <w:sz w:val="28"/>
          <w:szCs w:val="28"/>
        </w:rPr>
        <w:t>This is why modules should not be installed flush against a surface. Air should be allowed to circulate behind the back of each module so it's temperature does not rise and reducing its output. An air space of 4-</w:t>
      </w:r>
      <w:smartTag w:uri="urn:schemas-microsoft-com:office:smarttags" w:element="metricconverter">
        <w:smartTagPr>
          <w:attr w:name="ProductID" w:val="6 inches"/>
        </w:smartTagPr>
        <w:r w:rsidRPr="009C4C4D">
          <w:rPr>
            <w:sz w:val="28"/>
            <w:szCs w:val="28"/>
          </w:rPr>
          <w:t>6 inches</w:t>
        </w:r>
      </w:smartTag>
      <w:r w:rsidRPr="009C4C4D">
        <w:rPr>
          <w:sz w:val="28"/>
          <w:szCs w:val="28"/>
        </w:rPr>
        <w:t xml:space="preserve"> is usually required to provide proper ventilation.</w:t>
      </w:r>
    </w:p>
    <w:p w:rsidR="00BC3C07" w:rsidRPr="009C4C4D" w:rsidRDefault="00BC3C07" w:rsidP="00BC3C07">
      <w:pPr>
        <w:spacing w:line="292" w:lineRule="atLeast"/>
        <w:rPr>
          <w:sz w:val="28"/>
          <w:szCs w:val="28"/>
        </w:rPr>
      </w:pPr>
    </w:p>
    <w:p w:rsidR="00BC3C07" w:rsidRPr="009C4C4D" w:rsidRDefault="00BC3C07" w:rsidP="00BC3C07">
      <w:pPr>
        <w:spacing w:line="292" w:lineRule="atLeast"/>
        <w:jc w:val="center"/>
        <w:rPr>
          <w:sz w:val="28"/>
          <w:szCs w:val="28"/>
        </w:rPr>
      </w:pPr>
      <w:r>
        <w:rPr>
          <w:rFonts w:ascii="Arial" w:hAnsi="Arial" w:cs="Arial"/>
          <w:noProof/>
          <w:sz w:val="28"/>
          <w:szCs w:val="28"/>
        </w:rPr>
        <w:drawing>
          <wp:inline distT="0" distB="0" distL="0" distR="0">
            <wp:extent cx="3238500" cy="2314575"/>
            <wp:effectExtent l="19050" t="0" r="0" b="0"/>
            <wp:docPr id="6" name="Picture 6" descr="figure2-19.gif (8287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ure2-19.gif (8287 bytes)"/>
                    <pic:cNvPicPr>
                      <a:picLocks noChangeAspect="1" noChangeArrowheads="1"/>
                    </pic:cNvPicPr>
                  </pic:nvPicPr>
                  <pic:blipFill>
                    <a:blip r:embed="rId12" cstate="print"/>
                    <a:srcRect/>
                    <a:stretch>
                      <a:fillRect/>
                    </a:stretch>
                  </pic:blipFill>
                  <pic:spPr bwMode="auto">
                    <a:xfrm>
                      <a:off x="0" y="0"/>
                      <a:ext cx="3238500" cy="2314575"/>
                    </a:xfrm>
                    <a:prstGeom prst="rect">
                      <a:avLst/>
                    </a:prstGeom>
                    <a:noFill/>
                    <a:ln w="9525">
                      <a:noFill/>
                      <a:miter lim="800000"/>
                      <a:headEnd/>
                      <a:tailEnd/>
                    </a:ln>
                  </pic:spPr>
                </pic:pic>
              </a:graphicData>
            </a:graphic>
          </wp:inline>
        </w:drawing>
      </w:r>
    </w:p>
    <w:p w:rsidR="00BC3C07" w:rsidRPr="009C4C4D" w:rsidRDefault="00BC3C07" w:rsidP="00BC3C07">
      <w:pPr>
        <w:spacing w:line="292" w:lineRule="atLeast"/>
        <w:rPr>
          <w:sz w:val="28"/>
          <w:szCs w:val="28"/>
        </w:rPr>
      </w:pPr>
      <w:r w:rsidRPr="009C4C4D">
        <w:rPr>
          <w:sz w:val="28"/>
          <w:szCs w:val="28"/>
        </w:rPr>
        <w:t xml:space="preserve">The last significant factor which determines the power output of a module is the resistance of the system to which it is connected. If the module is charging a battery, it must supply a higher voltage than that of the battery. </w:t>
      </w:r>
    </w:p>
    <w:p w:rsidR="00BC3C07" w:rsidRPr="009C4C4D" w:rsidRDefault="00BC3C07" w:rsidP="00BC3C07">
      <w:pPr>
        <w:spacing w:line="292" w:lineRule="atLeast"/>
        <w:rPr>
          <w:sz w:val="28"/>
          <w:szCs w:val="28"/>
        </w:rPr>
      </w:pPr>
      <w:r w:rsidRPr="009C4C4D">
        <w:rPr>
          <w:sz w:val="28"/>
          <w:szCs w:val="28"/>
        </w:rPr>
        <w:t>If the battery is deeply discharged, the battery voltage is fairly low. The photovoltaic module can charge the battery with a low voltage, shown as point #1 in Figure 2-20. As the battery reaches a full charge, the module is forced to deliver a higher voltage, shown as point #2. The battery voltage drives module voltage.</w:t>
      </w:r>
    </w:p>
    <w:p w:rsidR="00BC3C07" w:rsidRPr="009C4C4D" w:rsidRDefault="00BC3C07" w:rsidP="00BC3C07">
      <w:pPr>
        <w:spacing w:line="292" w:lineRule="atLeast"/>
        <w:ind w:firstLine="720"/>
        <w:jc w:val="center"/>
        <w:rPr>
          <w:rFonts w:ascii="Arial" w:hAnsi="Arial" w:cs="Arial"/>
          <w:sz w:val="28"/>
          <w:szCs w:val="28"/>
        </w:rPr>
      </w:pPr>
      <w:r>
        <w:rPr>
          <w:rFonts w:ascii="Arial" w:hAnsi="Arial" w:cs="Arial"/>
          <w:noProof/>
          <w:sz w:val="28"/>
          <w:szCs w:val="28"/>
        </w:rPr>
        <w:lastRenderedPageBreak/>
        <w:drawing>
          <wp:inline distT="0" distB="0" distL="0" distR="0">
            <wp:extent cx="3086100" cy="2238375"/>
            <wp:effectExtent l="19050" t="0" r="0" b="0"/>
            <wp:docPr id="7" name="Picture 7" descr="figure2-20.gif (9866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gure2-20.gif (9866 bytes)"/>
                    <pic:cNvPicPr>
                      <a:picLocks noChangeAspect="1" noChangeArrowheads="1"/>
                    </pic:cNvPicPr>
                  </pic:nvPicPr>
                  <pic:blipFill>
                    <a:blip r:embed="rId13" cstate="print"/>
                    <a:srcRect/>
                    <a:stretch>
                      <a:fillRect/>
                    </a:stretch>
                  </pic:blipFill>
                  <pic:spPr bwMode="auto">
                    <a:xfrm>
                      <a:off x="0" y="0"/>
                      <a:ext cx="3086100" cy="2238375"/>
                    </a:xfrm>
                    <a:prstGeom prst="rect">
                      <a:avLst/>
                    </a:prstGeom>
                    <a:noFill/>
                    <a:ln w="9525">
                      <a:noFill/>
                      <a:miter lim="800000"/>
                      <a:headEnd/>
                      <a:tailEnd/>
                    </a:ln>
                  </pic:spPr>
                </pic:pic>
              </a:graphicData>
            </a:graphic>
          </wp:inline>
        </w:drawing>
      </w:r>
    </w:p>
    <w:p w:rsidR="00BC3C07" w:rsidRPr="009C4C4D" w:rsidRDefault="00BC3C07" w:rsidP="00BC3C07">
      <w:pPr>
        <w:spacing w:line="292" w:lineRule="atLeast"/>
        <w:ind w:firstLine="720"/>
        <w:jc w:val="center"/>
        <w:rPr>
          <w:sz w:val="28"/>
          <w:szCs w:val="28"/>
        </w:rPr>
      </w:pPr>
    </w:p>
    <w:p w:rsidR="00BC3C07" w:rsidRPr="009C4C4D" w:rsidRDefault="00BC3C07" w:rsidP="00BC3C07">
      <w:pPr>
        <w:spacing w:line="292" w:lineRule="atLeast"/>
        <w:rPr>
          <w:sz w:val="28"/>
          <w:szCs w:val="28"/>
        </w:rPr>
      </w:pPr>
      <w:r w:rsidRPr="009C4C4D">
        <w:rPr>
          <w:sz w:val="28"/>
          <w:szCs w:val="28"/>
        </w:rPr>
        <w:t xml:space="preserve">Eventually, the required voltage is higher than the voltage at the module's maximum power point. At this operating point, the current production is lower than the current at the maximum power point. The module's power output is also lower. </w:t>
      </w:r>
    </w:p>
    <w:p w:rsidR="00BC3C07" w:rsidRPr="009C4C4D" w:rsidRDefault="00BC3C07" w:rsidP="00BC3C07">
      <w:pPr>
        <w:spacing w:line="292" w:lineRule="atLeast"/>
        <w:rPr>
          <w:sz w:val="28"/>
          <w:szCs w:val="28"/>
        </w:rPr>
      </w:pPr>
      <w:r w:rsidRPr="009C4C4D">
        <w:rPr>
          <w:sz w:val="28"/>
          <w:szCs w:val="28"/>
        </w:rPr>
        <w:t>To a lesser degree, when the operating voltage is lower than that of the maximum power point (point #1), the output power is lower than the maximum. Since the ability of the module to produce electricity is not being completely used whenever it is operating at a point fairly far from the maximum power point, photovoltaic modules should be carefully matched to the system load and storage.</w:t>
      </w:r>
    </w:p>
    <w:p w:rsidR="00BC3C07" w:rsidRPr="009C4C4D" w:rsidRDefault="00BC3C07" w:rsidP="00BC3C07">
      <w:pPr>
        <w:spacing w:line="292" w:lineRule="atLeast"/>
        <w:rPr>
          <w:sz w:val="28"/>
          <w:szCs w:val="28"/>
        </w:rPr>
      </w:pPr>
      <w:r w:rsidRPr="009C4C4D">
        <w:rPr>
          <w:sz w:val="28"/>
          <w:szCs w:val="28"/>
        </w:rPr>
        <w:t>Using a module with a maximum voltage which is too high should be avoided nearly as much as using one with a maximum voltage which is too low.</w:t>
      </w:r>
    </w:p>
    <w:p w:rsidR="00BC3C07" w:rsidRPr="009C4C4D" w:rsidRDefault="00BC3C07" w:rsidP="00BC3C07">
      <w:pPr>
        <w:spacing w:line="292" w:lineRule="atLeast"/>
        <w:rPr>
          <w:sz w:val="28"/>
          <w:szCs w:val="28"/>
        </w:rPr>
      </w:pPr>
      <w:r w:rsidRPr="009C4C4D">
        <w:rPr>
          <w:sz w:val="28"/>
          <w:szCs w:val="28"/>
        </w:rPr>
        <w:t>The output voltage of a module depends on the number of cells connected in series. Typical modules use either 30, 32, 33, 36, or 44 cells wired in series.</w:t>
      </w:r>
    </w:p>
    <w:p w:rsidR="00BC3C07" w:rsidRPr="009C4C4D" w:rsidRDefault="00BC3C07" w:rsidP="00BC3C07">
      <w:pPr>
        <w:spacing w:line="292" w:lineRule="atLeast"/>
        <w:rPr>
          <w:sz w:val="28"/>
          <w:szCs w:val="28"/>
        </w:rPr>
      </w:pPr>
      <w:r w:rsidRPr="009C4C4D">
        <w:rPr>
          <w:sz w:val="28"/>
          <w:szCs w:val="28"/>
        </w:rPr>
        <w:t>The modules with 30-32 cells are considered self regulating modules. 36 cell modules are the most common in the photovoltaic industry. Their slightly higher voltage rating, 16.7 volts, allows the modules to overcome the reduction in output voltage when the modules are operating at high temperatures.</w:t>
      </w:r>
    </w:p>
    <w:p w:rsidR="00BC3C07" w:rsidRPr="009C4C4D" w:rsidRDefault="00BC3C07" w:rsidP="00BC3C07">
      <w:pPr>
        <w:spacing w:line="292" w:lineRule="atLeast"/>
        <w:rPr>
          <w:sz w:val="28"/>
          <w:szCs w:val="28"/>
        </w:rPr>
      </w:pPr>
      <w:r w:rsidRPr="009C4C4D">
        <w:rPr>
          <w:sz w:val="28"/>
          <w:szCs w:val="28"/>
        </w:rPr>
        <w:t>Modules with 33 - 36 cells also have enough surplus voltage to effectively charge high antimony content deep cycle batteries. However, since these modules can overcharge batteries, they usually require a charge controller.</w:t>
      </w:r>
    </w:p>
    <w:p w:rsidR="00BC3C07" w:rsidRPr="009C4C4D" w:rsidRDefault="00BC3C07" w:rsidP="00BC3C07">
      <w:pPr>
        <w:spacing w:line="292" w:lineRule="atLeast"/>
        <w:rPr>
          <w:sz w:val="28"/>
          <w:szCs w:val="28"/>
        </w:rPr>
      </w:pPr>
      <w:r w:rsidRPr="009C4C4D">
        <w:rPr>
          <w:sz w:val="28"/>
          <w:szCs w:val="28"/>
        </w:rPr>
        <w:t>Finally, 44 cell modules are available with a rated output voltage of 20.3 volts. These modules are typically used only when a substantially higher voltage is required.</w:t>
      </w:r>
    </w:p>
    <w:p w:rsidR="00BC3C07" w:rsidRPr="009C4C4D" w:rsidRDefault="00BC3C07" w:rsidP="00BC3C07">
      <w:pPr>
        <w:spacing w:line="292" w:lineRule="atLeast"/>
        <w:rPr>
          <w:sz w:val="28"/>
          <w:szCs w:val="28"/>
        </w:rPr>
      </w:pPr>
      <w:r w:rsidRPr="009C4C4D">
        <w:rPr>
          <w:sz w:val="28"/>
          <w:szCs w:val="28"/>
        </w:rPr>
        <w:t>As an example, if the module is sometimes forced to operate at high temperatures, it can still supply enough voltage to charge 1 2 volt batteries.</w:t>
      </w:r>
    </w:p>
    <w:p w:rsidR="00BC3C07" w:rsidRPr="009C4C4D" w:rsidRDefault="00BC3C07" w:rsidP="00BC3C07">
      <w:pPr>
        <w:spacing w:line="292" w:lineRule="atLeast"/>
        <w:rPr>
          <w:sz w:val="28"/>
          <w:szCs w:val="28"/>
        </w:rPr>
      </w:pPr>
      <w:r w:rsidRPr="009C4C4D">
        <w:rPr>
          <w:sz w:val="28"/>
          <w:szCs w:val="28"/>
        </w:rPr>
        <w:lastRenderedPageBreak/>
        <w:t>Another application for 44 cell modules is a system with an extremely long wire run between the modules and the batteries or load. If the wire is not large enough, it will cause a significant voltage drop. Higher module voltage can overcome this problem.</w:t>
      </w:r>
    </w:p>
    <w:p w:rsidR="00BC3C07" w:rsidRPr="009C4C4D" w:rsidRDefault="00BC3C07" w:rsidP="00BC3C07">
      <w:pPr>
        <w:spacing w:line="292" w:lineRule="atLeast"/>
        <w:rPr>
          <w:sz w:val="28"/>
          <w:szCs w:val="28"/>
        </w:rPr>
      </w:pPr>
      <w:r w:rsidRPr="009C4C4D">
        <w:rPr>
          <w:sz w:val="28"/>
          <w:szCs w:val="28"/>
        </w:rPr>
        <w:t xml:space="preserve">It should be noted that this approach is similar to putting a larger engine in a car with locked brakes to make it move faster. It is almost always more cost effective to use an adequate wire size, rather than to overcome voltage drop problems with more costly 44 cell modules.  </w:t>
      </w:r>
    </w:p>
    <w:p w:rsidR="00BC3C07" w:rsidRPr="009C4C4D" w:rsidRDefault="00BC3C07" w:rsidP="00BC3C07">
      <w:pPr>
        <w:spacing w:line="292" w:lineRule="atLeast"/>
        <w:rPr>
          <w:rFonts w:ascii="Arial" w:hAnsi="Arial" w:cs="Arial"/>
          <w:sz w:val="28"/>
          <w:szCs w:val="28"/>
        </w:rPr>
      </w:pPr>
      <w:r w:rsidRPr="009C4C4D">
        <w:rPr>
          <w:sz w:val="28"/>
          <w:szCs w:val="28"/>
        </w:rPr>
        <w:t>Section 2.5.5 discusses maximum power point trackers. These devices are used to bring the module to a point as close as possible to the maximum power point. They are used mostly in direct DC systems, particularly with DC motors for pumping.</w:t>
      </w:r>
    </w:p>
    <w:p w:rsidR="00BC3C07" w:rsidRPr="009C4C4D" w:rsidRDefault="00BC3C07" w:rsidP="00BC3C07">
      <w:pPr>
        <w:spacing w:line="292" w:lineRule="atLeast"/>
        <w:rPr>
          <w:b/>
          <w:bCs/>
          <w:i/>
          <w:iCs/>
          <w:color w:val="000000"/>
          <w:sz w:val="28"/>
          <w:szCs w:val="28"/>
          <w:u w:val="single"/>
        </w:rPr>
      </w:pPr>
    </w:p>
    <w:p w:rsidR="00BC3C07" w:rsidRPr="002F26DC" w:rsidRDefault="00BC3C07" w:rsidP="00BC3C07">
      <w:pPr>
        <w:pStyle w:val="Subtitle"/>
        <w:jc w:val="left"/>
        <w:rPr>
          <w:rFonts w:ascii="Berlin Sans FB" w:hAnsi="Berlin Sans FB"/>
          <w:color w:val="4F81BD"/>
          <w:sz w:val="36"/>
          <w:szCs w:val="36"/>
        </w:rPr>
      </w:pPr>
      <w:bookmarkStart w:id="42" w:name="_Toc197513068"/>
      <w:bookmarkStart w:id="43" w:name="_Toc197572988"/>
      <w:bookmarkStart w:id="44" w:name="_Toc197694143"/>
      <w:bookmarkStart w:id="45" w:name="_Toc280197314"/>
      <w:r w:rsidRPr="002F26DC">
        <w:rPr>
          <w:rFonts w:ascii="Berlin Sans FB" w:hAnsi="Berlin Sans FB"/>
          <w:color w:val="4F81BD"/>
          <w:sz w:val="36"/>
          <w:szCs w:val="36"/>
        </w:rPr>
        <w:t>Photovoltaic Arrays.</w:t>
      </w:r>
      <w:bookmarkEnd w:id="42"/>
      <w:bookmarkEnd w:id="43"/>
      <w:bookmarkEnd w:id="44"/>
      <w:bookmarkEnd w:id="45"/>
      <w:r w:rsidRPr="002F26DC">
        <w:rPr>
          <w:rFonts w:ascii="Berlin Sans FB" w:hAnsi="Berlin Sans FB"/>
          <w:color w:val="4F81BD"/>
          <w:sz w:val="36"/>
          <w:szCs w:val="36"/>
        </w:rPr>
        <w:t xml:space="preserve"> </w:t>
      </w:r>
    </w:p>
    <w:p w:rsidR="00BC3C07" w:rsidRPr="009C4C4D" w:rsidRDefault="00BC3C07" w:rsidP="00BC3C07">
      <w:pPr>
        <w:spacing w:line="292" w:lineRule="atLeast"/>
        <w:rPr>
          <w:sz w:val="28"/>
          <w:szCs w:val="28"/>
        </w:rPr>
      </w:pPr>
      <w:r w:rsidRPr="009C4C4D">
        <w:rPr>
          <w:sz w:val="28"/>
          <w:szCs w:val="28"/>
        </w:rPr>
        <w:t xml:space="preserve">In many applications the power available from one module is inadequate for the load. Individual modules can be connected in series, parallel, or both to increase either output voltage or current. This also increases the output power. </w:t>
      </w:r>
    </w:p>
    <w:p w:rsidR="00BC3C07" w:rsidRPr="009C4C4D" w:rsidRDefault="00BC3C07" w:rsidP="00BC3C07">
      <w:pPr>
        <w:spacing w:line="292" w:lineRule="atLeast"/>
        <w:rPr>
          <w:sz w:val="28"/>
          <w:szCs w:val="28"/>
        </w:rPr>
      </w:pPr>
      <w:r w:rsidRPr="009C4C4D">
        <w:rPr>
          <w:sz w:val="28"/>
          <w:szCs w:val="28"/>
        </w:rPr>
        <w:t>When modules are connected in parallel, the current increases. For example, three modules which produce 15 volts and 3 amps each, connected in parallel, will produce 15 volts and 9 amps</w:t>
      </w:r>
    </w:p>
    <w:p w:rsidR="00BC3C07" w:rsidRPr="009C4C4D" w:rsidRDefault="00BC3C07" w:rsidP="00BC3C07">
      <w:pPr>
        <w:spacing w:line="292" w:lineRule="atLeast"/>
        <w:ind w:firstLine="720"/>
        <w:jc w:val="center"/>
        <w:rPr>
          <w:rFonts w:ascii="Arial" w:hAnsi="Arial" w:cs="Arial"/>
          <w:sz w:val="28"/>
          <w:szCs w:val="28"/>
        </w:rPr>
      </w:pPr>
      <w:r>
        <w:rPr>
          <w:rFonts w:ascii="Arial" w:hAnsi="Arial" w:cs="Arial"/>
          <w:noProof/>
          <w:sz w:val="28"/>
          <w:szCs w:val="28"/>
        </w:rPr>
        <w:drawing>
          <wp:inline distT="0" distB="0" distL="0" distR="0">
            <wp:extent cx="3314700" cy="1895475"/>
            <wp:effectExtent l="19050" t="0" r="0" b="0"/>
            <wp:docPr id="8" name="Picture 8" descr="figure2-21.gif (34230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gure2-21.gif (34230 bytes)"/>
                    <pic:cNvPicPr>
                      <a:picLocks noChangeAspect="1" noChangeArrowheads="1"/>
                    </pic:cNvPicPr>
                  </pic:nvPicPr>
                  <pic:blipFill>
                    <a:blip r:embed="rId14" cstate="print"/>
                    <a:srcRect/>
                    <a:stretch>
                      <a:fillRect/>
                    </a:stretch>
                  </pic:blipFill>
                  <pic:spPr bwMode="auto">
                    <a:xfrm>
                      <a:off x="0" y="0"/>
                      <a:ext cx="3314700" cy="1895475"/>
                    </a:xfrm>
                    <a:prstGeom prst="rect">
                      <a:avLst/>
                    </a:prstGeom>
                    <a:noFill/>
                    <a:ln w="9525">
                      <a:noFill/>
                      <a:miter lim="800000"/>
                      <a:headEnd/>
                      <a:tailEnd/>
                    </a:ln>
                  </pic:spPr>
                </pic:pic>
              </a:graphicData>
            </a:graphic>
          </wp:inline>
        </w:drawing>
      </w:r>
    </w:p>
    <w:p w:rsidR="00BC3C07" w:rsidRPr="009C4C4D" w:rsidRDefault="00BC3C07" w:rsidP="00BC3C07">
      <w:pPr>
        <w:spacing w:line="292" w:lineRule="atLeast"/>
        <w:ind w:firstLine="720"/>
        <w:jc w:val="center"/>
        <w:rPr>
          <w:sz w:val="28"/>
          <w:szCs w:val="28"/>
        </w:rPr>
      </w:pPr>
    </w:p>
    <w:p w:rsidR="00BC3C07" w:rsidRPr="009C4C4D" w:rsidRDefault="00BC3C07" w:rsidP="00BC3C07">
      <w:pPr>
        <w:spacing w:line="292" w:lineRule="atLeast"/>
        <w:rPr>
          <w:sz w:val="28"/>
          <w:szCs w:val="28"/>
        </w:rPr>
      </w:pPr>
      <w:r w:rsidRPr="009C4C4D">
        <w:rPr>
          <w:sz w:val="28"/>
          <w:szCs w:val="28"/>
        </w:rPr>
        <w:t xml:space="preserve">If the system includes a battery storage system, a reverse flow of current from the batteries through the photovoltaic array can occur at night. This flow will drain power from the batteries. </w:t>
      </w:r>
    </w:p>
    <w:p w:rsidR="00BC3C07" w:rsidRPr="009C4C4D" w:rsidRDefault="00BC3C07" w:rsidP="00BC3C07">
      <w:pPr>
        <w:spacing w:line="292" w:lineRule="atLeast"/>
        <w:rPr>
          <w:sz w:val="28"/>
          <w:szCs w:val="28"/>
        </w:rPr>
      </w:pPr>
      <w:r w:rsidRPr="009C4C4D">
        <w:rPr>
          <w:sz w:val="28"/>
          <w:szCs w:val="28"/>
        </w:rPr>
        <w:t>A diode is used to stop this reverse current flow. Diodes are electrical devices which only allow current to flow in one direction. A blocking diode is shown</w:t>
      </w:r>
    </w:p>
    <w:p w:rsidR="00BC3C07" w:rsidRPr="009C4C4D" w:rsidRDefault="00BC3C07" w:rsidP="00BC3C07">
      <w:pPr>
        <w:spacing w:line="292" w:lineRule="atLeast"/>
        <w:rPr>
          <w:sz w:val="28"/>
          <w:szCs w:val="28"/>
        </w:rPr>
      </w:pPr>
      <w:r w:rsidRPr="009C4C4D">
        <w:rPr>
          <w:sz w:val="28"/>
          <w:szCs w:val="28"/>
        </w:rPr>
        <w:t>Diodes with the least amount of voltage drop are called schottky diodes, typically dropping .3 volts instead of .7 volts as in silicon diodes.</w:t>
      </w:r>
    </w:p>
    <w:p w:rsidR="00BC3C07" w:rsidRPr="009C4C4D" w:rsidRDefault="00BC3C07" w:rsidP="00BC3C07">
      <w:pPr>
        <w:pStyle w:val="NormalWeb"/>
        <w:spacing w:before="0" w:beforeAutospacing="0" w:after="0" w:afterAutospacing="0" w:line="292" w:lineRule="atLeast"/>
        <w:jc w:val="center"/>
        <w:rPr>
          <w:rFonts w:ascii="Arial" w:hAnsi="Arial" w:cs="Arial"/>
          <w:sz w:val="28"/>
          <w:szCs w:val="28"/>
        </w:rPr>
      </w:pPr>
      <w:r>
        <w:rPr>
          <w:rFonts w:ascii="Arial" w:hAnsi="Arial" w:cs="Arial"/>
          <w:noProof/>
          <w:sz w:val="28"/>
          <w:szCs w:val="28"/>
        </w:rPr>
        <w:lastRenderedPageBreak/>
        <w:drawing>
          <wp:inline distT="0" distB="0" distL="0" distR="0">
            <wp:extent cx="2400300" cy="1552575"/>
            <wp:effectExtent l="19050" t="0" r="0" b="0"/>
            <wp:docPr id="9" name="Picture 9" descr="figure2-22.gif (8441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igure2-22.gif (8441 bytes)"/>
                    <pic:cNvPicPr>
                      <a:picLocks noChangeAspect="1" noChangeArrowheads="1"/>
                    </pic:cNvPicPr>
                  </pic:nvPicPr>
                  <pic:blipFill>
                    <a:blip r:embed="rId15" cstate="print"/>
                    <a:srcRect/>
                    <a:stretch>
                      <a:fillRect/>
                    </a:stretch>
                  </pic:blipFill>
                  <pic:spPr bwMode="auto">
                    <a:xfrm>
                      <a:off x="0" y="0"/>
                      <a:ext cx="2400300" cy="1552575"/>
                    </a:xfrm>
                    <a:prstGeom prst="rect">
                      <a:avLst/>
                    </a:prstGeom>
                    <a:noFill/>
                    <a:ln w="9525">
                      <a:noFill/>
                      <a:miter lim="800000"/>
                      <a:headEnd/>
                      <a:tailEnd/>
                    </a:ln>
                  </pic:spPr>
                </pic:pic>
              </a:graphicData>
            </a:graphic>
          </wp:inline>
        </w:drawing>
      </w:r>
    </w:p>
    <w:p w:rsidR="00BC3C07" w:rsidRPr="009C4C4D" w:rsidRDefault="00BC3C07" w:rsidP="00BC3C07">
      <w:pPr>
        <w:spacing w:line="292" w:lineRule="atLeast"/>
        <w:rPr>
          <w:sz w:val="28"/>
          <w:szCs w:val="28"/>
        </w:rPr>
      </w:pPr>
      <w:r w:rsidRPr="009C4C4D">
        <w:rPr>
          <w:sz w:val="28"/>
          <w:szCs w:val="28"/>
        </w:rPr>
        <w:t xml:space="preserve">Because diodes create a voltage drop, some systems use a controller which opens the circuit instead of using a blocking diode. </w:t>
      </w:r>
    </w:p>
    <w:p w:rsidR="00BC3C07" w:rsidRPr="009C4C4D" w:rsidRDefault="00BC3C07" w:rsidP="00BC3C07">
      <w:pPr>
        <w:spacing w:line="292" w:lineRule="atLeast"/>
        <w:rPr>
          <w:sz w:val="28"/>
          <w:szCs w:val="28"/>
        </w:rPr>
      </w:pPr>
      <w:r w:rsidRPr="009C4C4D">
        <w:rPr>
          <w:sz w:val="28"/>
          <w:szCs w:val="28"/>
        </w:rPr>
        <w:t>If the same three modules are connected in series, the output voltage will be 45 volts, and the current will be 3 amps.</w:t>
      </w:r>
    </w:p>
    <w:p w:rsidR="00BC3C07" w:rsidRPr="009C4C4D" w:rsidRDefault="00BC3C07" w:rsidP="00BC3C07">
      <w:pPr>
        <w:spacing w:line="292" w:lineRule="atLeast"/>
        <w:rPr>
          <w:sz w:val="28"/>
          <w:szCs w:val="28"/>
        </w:rPr>
      </w:pPr>
      <w:r w:rsidRPr="009C4C4D">
        <w:rPr>
          <w:sz w:val="28"/>
          <w:szCs w:val="28"/>
        </w:rPr>
        <w:t>If one module in a series string fails, it provides so much resistance that other modules in the string may not be able to operate either. A bypass path around the disabled module will eliminate this problem (Figure 2-23). The bypass diode allows the current from the other modules to flow through in the "right" direction.</w:t>
      </w:r>
    </w:p>
    <w:p w:rsidR="00BC3C07" w:rsidRPr="009C4C4D" w:rsidRDefault="00BC3C07" w:rsidP="00BC3C07">
      <w:pPr>
        <w:spacing w:line="292" w:lineRule="atLeast"/>
        <w:rPr>
          <w:sz w:val="28"/>
          <w:szCs w:val="28"/>
        </w:rPr>
      </w:pPr>
      <w:r w:rsidRPr="009C4C4D">
        <w:rPr>
          <w:sz w:val="28"/>
          <w:szCs w:val="28"/>
        </w:rPr>
        <w:t>Many modules are supplied with a bypass diode right at their electrical terminals. Larger modules may consist of three groups of cells, each with its own bypass diode</w:t>
      </w:r>
    </w:p>
    <w:p w:rsidR="00BC3C07" w:rsidRPr="009C4C4D" w:rsidRDefault="00BC3C07" w:rsidP="00BC3C07">
      <w:pPr>
        <w:spacing w:line="292" w:lineRule="atLeast"/>
        <w:rPr>
          <w:sz w:val="28"/>
          <w:szCs w:val="28"/>
        </w:rPr>
      </w:pPr>
      <w:r w:rsidRPr="009C4C4D">
        <w:rPr>
          <w:sz w:val="28"/>
          <w:szCs w:val="28"/>
        </w:rPr>
        <w:t>Built in bypass diodes are usually adequate unless the series string produces 48 volts or higher, or serious shading occurs regularly.</w:t>
      </w:r>
    </w:p>
    <w:p w:rsidR="00BC3C07" w:rsidRPr="009C4C4D" w:rsidRDefault="00BC3C07" w:rsidP="00BC3C07">
      <w:pPr>
        <w:spacing w:line="292" w:lineRule="atLeast"/>
        <w:rPr>
          <w:rFonts w:ascii="Arial" w:hAnsi="Arial" w:cs="Arial"/>
          <w:sz w:val="28"/>
          <w:szCs w:val="28"/>
        </w:rPr>
      </w:pPr>
      <w:r w:rsidRPr="009C4C4D">
        <w:rPr>
          <w:sz w:val="28"/>
          <w:szCs w:val="28"/>
        </w:rPr>
        <w:t>Combinations of series and parallel connections are also used in arrays (Figure 2-24). If parallel groups of modules are connected in a series string, large bypass diodes are usually required.</w:t>
      </w:r>
    </w:p>
    <w:p w:rsidR="00BC3C07" w:rsidRPr="009C4C4D" w:rsidRDefault="00BC3C07" w:rsidP="00BC3C07">
      <w:pPr>
        <w:pStyle w:val="NormalWeb"/>
        <w:spacing w:before="0" w:beforeAutospacing="0" w:after="0" w:afterAutospacing="0" w:line="292" w:lineRule="atLeast"/>
        <w:jc w:val="center"/>
        <w:rPr>
          <w:sz w:val="28"/>
          <w:szCs w:val="28"/>
        </w:rPr>
      </w:pPr>
      <w:r>
        <w:rPr>
          <w:rFonts w:ascii="Arial" w:hAnsi="Arial" w:cs="Arial"/>
          <w:noProof/>
          <w:sz w:val="28"/>
          <w:szCs w:val="28"/>
        </w:rPr>
        <w:drawing>
          <wp:inline distT="0" distB="0" distL="0" distR="0">
            <wp:extent cx="1762125" cy="2628900"/>
            <wp:effectExtent l="19050" t="0" r="9525" b="0"/>
            <wp:docPr id="10" name="Picture 10" descr="figure2-23.gif (28172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gure2-23.gif (28172 bytes)"/>
                    <pic:cNvPicPr>
                      <a:picLocks noChangeAspect="1" noChangeArrowheads="1"/>
                    </pic:cNvPicPr>
                  </pic:nvPicPr>
                  <pic:blipFill>
                    <a:blip r:embed="rId16" cstate="print"/>
                    <a:srcRect/>
                    <a:stretch>
                      <a:fillRect/>
                    </a:stretch>
                  </pic:blipFill>
                  <pic:spPr bwMode="auto">
                    <a:xfrm>
                      <a:off x="0" y="0"/>
                      <a:ext cx="1762125" cy="2628900"/>
                    </a:xfrm>
                    <a:prstGeom prst="rect">
                      <a:avLst/>
                    </a:prstGeom>
                    <a:noFill/>
                    <a:ln w="9525">
                      <a:noFill/>
                      <a:miter lim="800000"/>
                      <a:headEnd/>
                      <a:tailEnd/>
                    </a:ln>
                  </pic:spPr>
                </pic:pic>
              </a:graphicData>
            </a:graphic>
          </wp:inline>
        </w:drawing>
      </w:r>
    </w:p>
    <w:p w:rsidR="00BC3C07" w:rsidRPr="009C4C4D" w:rsidRDefault="00BC3C07" w:rsidP="00BC3C07">
      <w:pPr>
        <w:spacing w:line="292" w:lineRule="atLeast"/>
        <w:rPr>
          <w:sz w:val="28"/>
          <w:szCs w:val="28"/>
        </w:rPr>
      </w:pPr>
    </w:p>
    <w:p w:rsidR="00BC3C07" w:rsidRPr="009C4C4D" w:rsidRDefault="00BC3C07" w:rsidP="00BC3C07">
      <w:pPr>
        <w:spacing w:line="292" w:lineRule="atLeast"/>
        <w:rPr>
          <w:sz w:val="28"/>
          <w:szCs w:val="28"/>
        </w:rPr>
      </w:pPr>
    </w:p>
    <w:p w:rsidR="00BC3C07" w:rsidRPr="009C4C4D" w:rsidRDefault="00BC3C07" w:rsidP="00BC3C07">
      <w:pPr>
        <w:spacing w:line="292" w:lineRule="atLeast"/>
        <w:rPr>
          <w:sz w:val="28"/>
          <w:szCs w:val="28"/>
        </w:rPr>
      </w:pPr>
      <w:r w:rsidRPr="009C4C4D">
        <w:rPr>
          <w:sz w:val="28"/>
          <w:szCs w:val="28"/>
        </w:rPr>
        <w:lastRenderedPageBreak/>
        <w:t>Isolation diodes are used to prevent the power from the rest of an array from flowing through a damaged series string of modules. They operate like a blocking diode. They are normally required when the array produces 48 volts or more. If isolation diodes are used on every series string, a blocking diode is normally not required</w:t>
      </w:r>
    </w:p>
    <w:p w:rsidR="00BC3C07" w:rsidRPr="009C4C4D" w:rsidRDefault="00BC3C07" w:rsidP="00BC3C07">
      <w:pPr>
        <w:tabs>
          <w:tab w:val="left" w:pos="3440"/>
        </w:tabs>
        <w:spacing w:line="292" w:lineRule="atLeast"/>
        <w:jc w:val="center"/>
        <w:rPr>
          <w:rFonts w:ascii="Arial" w:hAnsi="Arial" w:cs="Arial"/>
          <w:sz w:val="28"/>
          <w:szCs w:val="28"/>
        </w:rPr>
      </w:pPr>
      <w:r>
        <w:rPr>
          <w:rFonts w:ascii="Arial" w:hAnsi="Arial" w:cs="Arial"/>
          <w:noProof/>
          <w:sz w:val="28"/>
          <w:szCs w:val="28"/>
        </w:rPr>
        <w:drawing>
          <wp:inline distT="0" distB="0" distL="0" distR="0">
            <wp:extent cx="2286000" cy="1971675"/>
            <wp:effectExtent l="19050" t="0" r="0" b="0"/>
            <wp:docPr id="11" name="Picture 11" descr="figure2-24.gif (62745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gure2-24.gif (62745 bytes)"/>
                    <pic:cNvPicPr>
                      <a:picLocks noChangeAspect="1" noChangeArrowheads="1"/>
                    </pic:cNvPicPr>
                  </pic:nvPicPr>
                  <pic:blipFill>
                    <a:blip r:embed="rId17" cstate="print"/>
                    <a:srcRect/>
                    <a:stretch>
                      <a:fillRect/>
                    </a:stretch>
                  </pic:blipFill>
                  <pic:spPr bwMode="auto">
                    <a:xfrm>
                      <a:off x="0" y="0"/>
                      <a:ext cx="2286000" cy="1971675"/>
                    </a:xfrm>
                    <a:prstGeom prst="rect">
                      <a:avLst/>
                    </a:prstGeom>
                    <a:noFill/>
                    <a:ln w="9525">
                      <a:noFill/>
                      <a:miter lim="800000"/>
                      <a:headEnd/>
                      <a:tailEnd/>
                    </a:ln>
                  </pic:spPr>
                </pic:pic>
              </a:graphicData>
            </a:graphic>
          </wp:inline>
        </w:drawing>
      </w:r>
    </w:p>
    <w:p w:rsidR="00BC3C07" w:rsidRPr="009C4C4D" w:rsidRDefault="00BC3C07" w:rsidP="00BC3C07">
      <w:pPr>
        <w:tabs>
          <w:tab w:val="left" w:pos="3440"/>
        </w:tabs>
        <w:spacing w:line="292" w:lineRule="atLeast"/>
        <w:jc w:val="center"/>
        <w:rPr>
          <w:sz w:val="28"/>
          <w:szCs w:val="28"/>
        </w:rPr>
      </w:pPr>
    </w:p>
    <w:p w:rsidR="00BC3C07" w:rsidRPr="009C4C4D" w:rsidRDefault="00BC3C07" w:rsidP="00BC3C07">
      <w:pPr>
        <w:tabs>
          <w:tab w:val="left" w:pos="3440"/>
        </w:tabs>
        <w:spacing w:line="292" w:lineRule="atLeast"/>
        <w:jc w:val="center"/>
        <w:rPr>
          <w:sz w:val="28"/>
          <w:szCs w:val="28"/>
        </w:rPr>
      </w:pPr>
    </w:p>
    <w:p w:rsidR="00BC3C07" w:rsidRPr="009C4C4D" w:rsidRDefault="00BC3C07" w:rsidP="00BC3C07">
      <w:pPr>
        <w:tabs>
          <w:tab w:val="left" w:pos="3440"/>
        </w:tabs>
        <w:rPr>
          <w:sz w:val="28"/>
          <w:szCs w:val="28"/>
        </w:rPr>
      </w:pPr>
    </w:p>
    <w:p w:rsidR="00BC3C07" w:rsidRPr="009C4C4D" w:rsidRDefault="00BC3C07" w:rsidP="00BC3C07">
      <w:pPr>
        <w:tabs>
          <w:tab w:val="left" w:pos="3440"/>
        </w:tabs>
        <w:rPr>
          <w:sz w:val="28"/>
          <w:szCs w:val="28"/>
        </w:rPr>
      </w:pPr>
    </w:p>
    <w:p w:rsidR="00BC3C07" w:rsidRPr="009C4C4D" w:rsidRDefault="00BC3C07" w:rsidP="00BC3C07">
      <w:pPr>
        <w:tabs>
          <w:tab w:val="left" w:pos="3440"/>
        </w:tabs>
        <w:rPr>
          <w:sz w:val="28"/>
          <w:szCs w:val="28"/>
        </w:rPr>
      </w:pPr>
    </w:p>
    <w:p w:rsidR="00BC3C07" w:rsidRPr="009C4C4D" w:rsidRDefault="00BC3C07" w:rsidP="00BC3C07">
      <w:pPr>
        <w:pStyle w:val="Subtitle"/>
        <w:jc w:val="left"/>
        <w:rPr>
          <w:rFonts w:ascii="Berlin Sans FB" w:hAnsi="Berlin Sans FB"/>
          <w:sz w:val="36"/>
          <w:szCs w:val="36"/>
        </w:rPr>
      </w:pPr>
    </w:p>
    <w:p w:rsidR="00BC3C07" w:rsidRPr="009C4C4D" w:rsidRDefault="00BC3C07" w:rsidP="00BC3C07">
      <w:pPr>
        <w:tabs>
          <w:tab w:val="left" w:pos="3440"/>
        </w:tabs>
        <w:rPr>
          <w:sz w:val="28"/>
          <w:szCs w:val="28"/>
        </w:rPr>
      </w:pPr>
    </w:p>
    <w:p w:rsidR="00BC3C07" w:rsidRPr="009C4C4D" w:rsidRDefault="00BC3C07" w:rsidP="00BC3C07">
      <w:pPr>
        <w:tabs>
          <w:tab w:val="left" w:pos="3440"/>
        </w:tabs>
        <w:rPr>
          <w:sz w:val="28"/>
          <w:szCs w:val="28"/>
        </w:rPr>
      </w:pPr>
    </w:p>
    <w:p w:rsidR="00BC3C07" w:rsidRDefault="00BC3C07" w:rsidP="00BC3C07">
      <w:pPr>
        <w:tabs>
          <w:tab w:val="left" w:pos="3440"/>
        </w:tabs>
        <w:rPr>
          <w:rFonts w:ascii="Bernard MT Condensed" w:hAnsi="Bernard MT Condensed"/>
          <w:b/>
          <w:bCs/>
          <w:kern w:val="28"/>
          <w:sz w:val="96"/>
          <w:szCs w:val="96"/>
        </w:rPr>
      </w:pPr>
    </w:p>
    <w:p w:rsidR="007A2E98" w:rsidRDefault="007A2E98" w:rsidP="00BC3C07">
      <w:pPr>
        <w:tabs>
          <w:tab w:val="left" w:pos="3440"/>
        </w:tabs>
        <w:rPr>
          <w:rFonts w:ascii="Bernard MT Condensed" w:hAnsi="Bernard MT Condensed"/>
          <w:b/>
          <w:bCs/>
          <w:kern w:val="28"/>
          <w:sz w:val="96"/>
          <w:szCs w:val="96"/>
        </w:rPr>
      </w:pPr>
    </w:p>
    <w:p w:rsidR="007A2E98" w:rsidRDefault="007A2E98" w:rsidP="00BC3C07">
      <w:pPr>
        <w:tabs>
          <w:tab w:val="left" w:pos="3440"/>
        </w:tabs>
        <w:rPr>
          <w:rFonts w:ascii="Bernard MT Condensed" w:hAnsi="Bernard MT Condensed"/>
          <w:b/>
          <w:bCs/>
          <w:kern w:val="28"/>
          <w:sz w:val="96"/>
          <w:szCs w:val="96"/>
        </w:rPr>
      </w:pPr>
    </w:p>
    <w:p w:rsidR="007A2E98" w:rsidRDefault="007A2E98" w:rsidP="00BC3C07">
      <w:pPr>
        <w:tabs>
          <w:tab w:val="left" w:pos="3440"/>
        </w:tabs>
        <w:rPr>
          <w:rFonts w:ascii="Bernard MT Condensed" w:hAnsi="Bernard MT Condensed"/>
          <w:b/>
          <w:bCs/>
          <w:kern w:val="28"/>
          <w:sz w:val="96"/>
          <w:szCs w:val="96"/>
        </w:rPr>
      </w:pPr>
    </w:p>
    <w:p w:rsidR="007A2E98" w:rsidRPr="00752D26" w:rsidRDefault="007A2E98" w:rsidP="00BC3C07">
      <w:pPr>
        <w:tabs>
          <w:tab w:val="left" w:pos="3440"/>
        </w:tabs>
        <w:rPr>
          <w:rFonts w:ascii="Bernard MT Condensed" w:hAnsi="Bernard MT Condensed"/>
          <w:b/>
          <w:bCs/>
          <w:kern w:val="28"/>
          <w:sz w:val="96"/>
          <w:szCs w:val="96"/>
        </w:rPr>
      </w:pPr>
    </w:p>
    <w:p w:rsidR="00BC3C07" w:rsidRPr="007A2E98" w:rsidRDefault="00BC3C07" w:rsidP="007A2E98">
      <w:pPr>
        <w:pStyle w:val="IntenseQuote"/>
        <w:rPr>
          <w:sz w:val="44"/>
          <w:szCs w:val="44"/>
        </w:rPr>
      </w:pPr>
      <w:bookmarkStart w:id="46" w:name="_Toc197513069"/>
      <w:bookmarkStart w:id="47" w:name="_Toc197572989"/>
      <w:bookmarkStart w:id="48" w:name="_Toc197694144"/>
      <w:r w:rsidRPr="007A2E98">
        <w:rPr>
          <w:sz w:val="44"/>
          <w:szCs w:val="44"/>
        </w:rPr>
        <w:t xml:space="preserve">Chapter </w:t>
      </w:r>
      <w:r w:rsidRPr="007A2E98">
        <w:rPr>
          <w:sz w:val="44"/>
          <w:szCs w:val="44"/>
          <w:lang w:bidi="ar-JO"/>
        </w:rPr>
        <w:t>T</w:t>
      </w:r>
      <w:r w:rsidRPr="007A2E98">
        <w:rPr>
          <w:sz w:val="44"/>
          <w:szCs w:val="44"/>
        </w:rPr>
        <w:t>hree</w:t>
      </w:r>
      <w:bookmarkEnd w:id="46"/>
      <w:bookmarkEnd w:id="47"/>
      <w:bookmarkEnd w:id="48"/>
    </w:p>
    <w:p w:rsidR="00BC3C07" w:rsidRPr="007A2E98" w:rsidRDefault="00BC3C07" w:rsidP="007A2E98">
      <w:pPr>
        <w:pStyle w:val="IntenseQuote"/>
        <w:rPr>
          <w:sz w:val="28"/>
          <w:szCs w:val="28"/>
        </w:rPr>
      </w:pPr>
      <w:bookmarkStart w:id="49" w:name="_Toc197513070"/>
      <w:bookmarkStart w:id="50" w:name="_Toc197572990"/>
      <w:bookmarkStart w:id="51" w:name="_Toc197694145"/>
      <w:r w:rsidRPr="007A2E98">
        <w:rPr>
          <w:sz w:val="28"/>
          <w:szCs w:val="28"/>
        </w:rPr>
        <w:t>Transient analysis of a PV power generator charging a capacitor for measurement of the I–V characteristics</w:t>
      </w:r>
      <w:bookmarkEnd w:id="49"/>
      <w:bookmarkEnd w:id="50"/>
      <w:bookmarkEnd w:id="51"/>
    </w:p>
    <w:p w:rsidR="00BC3C07" w:rsidRPr="002F26DC" w:rsidRDefault="00BC3C07" w:rsidP="00BC3C07">
      <w:pPr>
        <w:pStyle w:val="Subtitle"/>
        <w:jc w:val="left"/>
        <w:rPr>
          <w:rFonts w:ascii="Berlin Sans FB" w:hAnsi="Berlin Sans FB"/>
          <w:color w:val="4F81BD"/>
          <w:sz w:val="36"/>
          <w:szCs w:val="36"/>
        </w:rPr>
      </w:pPr>
      <w:bookmarkStart w:id="52" w:name="_Toc197513071"/>
      <w:bookmarkStart w:id="53" w:name="_Toc197572991"/>
      <w:bookmarkStart w:id="54" w:name="_Toc197694146"/>
      <w:bookmarkStart w:id="55" w:name="_Toc280197315"/>
      <w:r w:rsidRPr="002F26DC">
        <w:rPr>
          <w:rFonts w:ascii="Berlin Sans FB" w:hAnsi="Berlin Sans FB"/>
          <w:color w:val="4F81BD"/>
          <w:sz w:val="36"/>
          <w:szCs w:val="36"/>
        </w:rPr>
        <w:t>The power electronic circuit</w:t>
      </w:r>
      <w:bookmarkEnd w:id="52"/>
      <w:bookmarkEnd w:id="53"/>
      <w:bookmarkEnd w:id="54"/>
      <w:bookmarkEnd w:id="55"/>
    </w:p>
    <w:p w:rsidR="00BC3C07" w:rsidRPr="00EB50FA" w:rsidRDefault="00BC3C07" w:rsidP="00BC3C07">
      <w:pPr>
        <w:tabs>
          <w:tab w:val="left" w:pos="3440"/>
        </w:tabs>
        <w:rPr>
          <w:rFonts w:ascii="DomCasual BT" w:hAnsi="DomCasual BT"/>
          <w:sz w:val="40"/>
          <w:szCs w:val="40"/>
          <w:u w:val="single"/>
        </w:rPr>
      </w:pPr>
      <w:r>
        <w:rPr>
          <w:rFonts w:ascii="DomCasual BT" w:hAnsi="DomCasual BT"/>
          <w:noProof/>
          <w:sz w:val="40"/>
          <w:szCs w:val="40"/>
          <w:u w:val="single"/>
        </w:rPr>
        <w:drawing>
          <wp:inline distT="0" distB="0" distL="0" distR="0">
            <wp:extent cx="5486400" cy="3124200"/>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srcRect r="3" b="-1863"/>
                    <a:stretch>
                      <a:fillRect/>
                    </a:stretch>
                  </pic:blipFill>
                  <pic:spPr bwMode="auto">
                    <a:xfrm>
                      <a:off x="0" y="0"/>
                      <a:ext cx="5486400" cy="3124200"/>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u w:val="single"/>
        </w:rPr>
      </w:pPr>
      <w:r>
        <w:rPr>
          <w:rFonts w:ascii="DomCasual BT" w:hAnsi="DomCasual BT"/>
          <w:noProof/>
          <w:sz w:val="40"/>
          <w:szCs w:val="40"/>
          <w:u w:val="single"/>
        </w:rPr>
        <w:lastRenderedPageBreak/>
        <w:drawing>
          <wp:inline distT="0" distB="0" distL="0" distR="0">
            <wp:extent cx="5486400" cy="4143375"/>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srcRect/>
                    <a:stretch>
                      <a:fillRect/>
                    </a:stretch>
                  </pic:blipFill>
                  <pic:spPr bwMode="auto">
                    <a:xfrm>
                      <a:off x="0" y="0"/>
                      <a:ext cx="5486400" cy="4143375"/>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u w:val="single"/>
        </w:rPr>
      </w:pPr>
    </w:p>
    <w:p w:rsidR="00BC3C07" w:rsidRDefault="00BC3C07" w:rsidP="00BC3C07">
      <w:pPr>
        <w:tabs>
          <w:tab w:val="left" w:pos="3440"/>
        </w:tabs>
        <w:rPr>
          <w:rFonts w:ascii="DomCasual BT" w:hAnsi="DomCasual BT"/>
          <w:sz w:val="40"/>
          <w:szCs w:val="40"/>
          <w:u w:val="single"/>
        </w:rPr>
      </w:pPr>
      <w:r>
        <w:rPr>
          <w:rFonts w:ascii="DomCasual BT" w:hAnsi="DomCasual BT"/>
          <w:noProof/>
          <w:sz w:val="40"/>
          <w:szCs w:val="40"/>
          <w:u w:val="single"/>
        </w:rPr>
        <w:drawing>
          <wp:inline distT="0" distB="0" distL="0" distR="0">
            <wp:extent cx="5476875" cy="3429000"/>
            <wp:effectExtent l="1905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srcRect/>
                    <a:stretch>
                      <a:fillRect/>
                    </a:stretch>
                  </pic:blipFill>
                  <pic:spPr bwMode="auto">
                    <a:xfrm>
                      <a:off x="0" y="0"/>
                      <a:ext cx="5476875" cy="3429000"/>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u w:val="single"/>
        </w:rPr>
      </w:pPr>
      <w:r>
        <w:rPr>
          <w:rFonts w:ascii="DomCasual BT" w:hAnsi="DomCasual BT"/>
          <w:noProof/>
          <w:sz w:val="40"/>
          <w:szCs w:val="40"/>
          <w:u w:val="single"/>
        </w:rPr>
        <w:lastRenderedPageBreak/>
        <w:drawing>
          <wp:inline distT="0" distB="0" distL="0" distR="0">
            <wp:extent cx="5486400" cy="3752850"/>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srcRect/>
                    <a:stretch>
                      <a:fillRect/>
                    </a:stretch>
                  </pic:blipFill>
                  <pic:spPr bwMode="auto">
                    <a:xfrm>
                      <a:off x="0" y="0"/>
                      <a:ext cx="5486400" cy="3752850"/>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u w:val="single"/>
        </w:rPr>
      </w:pPr>
      <w:r>
        <w:rPr>
          <w:rFonts w:ascii="DomCasual BT" w:hAnsi="DomCasual BT"/>
          <w:noProof/>
          <w:sz w:val="40"/>
          <w:szCs w:val="40"/>
          <w:u w:val="single"/>
        </w:rPr>
        <w:drawing>
          <wp:inline distT="0" distB="0" distL="0" distR="0">
            <wp:extent cx="5486400" cy="3848100"/>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srcRect/>
                    <a:stretch>
                      <a:fillRect/>
                    </a:stretch>
                  </pic:blipFill>
                  <pic:spPr bwMode="auto">
                    <a:xfrm>
                      <a:off x="0" y="0"/>
                      <a:ext cx="5486400" cy="3848100"/>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u w:val="single"/>
        </w:rPr>
      </w:pPr>
    </w:p>
    <w:p w:rsidR="00BC3C07" w:rsidRDefault="00BC3C07" w:rsidP="00BC3C07">
      <w:pPr>
        <w:tabs>
          <w:tab w:val="left" w:pos="3440"/>
        </w:tabs>
        <w:rPr>
          <w:rFonts w:ascii="DomCasual BT" w:hAnsi="DomCasual BT"/>
          <w:sz w:val="40"/>
          <w:szCs w:val="40"/>
          <w:u w:val="single"/>
        </w:rPr>
      </w:pPr>
      <w:r>
        <w:rPr>
          <w:rFonts w:ascii="DomCasual BT" w:hAnsi="DomCasual BT"/>
          <w:noProof/>
          <w:sz w:val="40"/>
          <w:szCs w:val="40"/>
          <w:u w:val="single"/>
        </w:rPr>
        <w:lastRenderedPageBreak/>
        <w:drawing>
          <wp:inline distT="0" distB="0" distL="0" distR="0">
            <wp:extent cx="5476875" cy="3619500"/>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srcRect/>
                    <a:stretch>
                      <a:fillRect/>
                    </a:stretch>
                  </pic:blipFill>
                  <pic:spPr bwMode="auto">
                    <a:xfrm>
                      <a:off x="0" y="0"/>
                      <a:ext cx="5476875" cy="3619500"/>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u w:val="single"/>
        </w:rPr>
      </w:pPr>
      <w:r>
        <w:rPr>
          <w:rFonts w:ascii="DomCasual BT" w:hAnsi="DomCasual BT"/>
          <w:noProof/>
          <w:sz w:val="40"/>
          <w:szCs w:val="40"/>
          <w:u w:val="single"/>
        </w:rPr>
        <w:drawing>
          <wp:inline distT="0" distB="0" distL="0" distR="0">
            <wp:extent cx="5486400" cy="1019175"/>
            <wp:effectExtent l="1905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cstate="print"/>
                    <a:srcRect/>
                    <a:stretch>
                      <a:fillRect/>
                    </a:stretch>
                  </pic:blipFill>
                  <pic:spPr bwMode="auto">
                    <a:xfrm>
                      <a:off x="0" y="0"/>
                      <a:ext cx="5486400" cy="1019175"/>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u w:val="single"/>
        </w:rPr>
      </w:pPr>
      <w:r>
        <w:rPr>
          <w:rFonts w:ascii="DomCasual BT" w:hAnsi="DomCasual BT"/>
          <w:noProof/>
          <w:sz w:val="40"/>
          <w:szCs w:val="40"/>
          <w:u w:val="single"/>
        </w:rPr>
        <w:lastRenderedPageBreak/>
        <w:drawing>
          <wp:inline distT="0" distB="0" distL="0" distR="0">
            <wp:extent cx="5486400" cy="3886200"/>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cstate="print"/>
                    <a:srcRect/>
                    <a:stretch>
                      <a:fillRect/>
                    </a:stretch>
                  </pic:blipFill>
                  <pic:spPr bwMode="auto">
                    <a:xfrm>
                      <a:off x="0" y="0"/>
                      <a:ext cx="5486400" cy="3886200"/>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u w:val="single"/>
        </w:rPr>
      </w:pPr>
      <w:r>
        <w:rPr>
          <w:rFonts w:ascii="DomCasual BT" w:hAnsi="DomCasual BT"/>
          <w:noProof/>
          <w:sz w:val="40"/>
          <w:szCs w:val="40"/>
          <w:u w:val="single"/>
        </w:rPr>
        <w:drawing>
          <wp:inline distT="0" distB="0" distL="0" distR="0">
            <wp:extent cx="5038725" cy="2847975"/>
            <wp:effectExtent l="1905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cstate="print"/>
                    <a:srcRect/>
                    <a:stretch>
                      <a:fillRect/>
                    </a:stretch>
                  </pic:blipFill>
                  <pic:spPr bwMode="auto">
                    <a:xfrm>
                      <a:off x="0" y="0"/>
                      <a:ext cx="5038725" cy="2847975"/>
                    </a:xfrm>
                    <a:prstGeom prst="rect">
                      <a:avLst/>
                    </a:prstGeom>
                    <a:noFill/>
                    <a:ln w="9525">
                      <a:noFill/>
                      <a:miter lim="800000"/>
                      <a:headEnd/>
                      <a:tailEnd/>
                    </a:ln>
                  </pic:spPr>
                </pic:pic>
              </a:graphicData>
            </a:graphic>
          </wp:inline>
        </w:drawing>
      </w:r>
    </w:p>
    <w:p w:rsidR="00BC3C07" w:rsidRDefault="00BC3C07" w:rsidP="00BC3C07">
      <w:pPr>
        <w:pStyle w:val="Title"/>
        <w:rPr>
          <w:rFonts w:ascii="Bernard MT Condensed" w:hAnsi="Bernard MT Condensed"/>
          <w:sz w:val="96"/>
          <w:szCs w:val="96"/>
        </w:rPr>
      </w:pPr>
    </w:p>
    <w:p w:rsidR="00BC3C07" w:rsidRDefault="00BC3C07" w:rsidP="00BC3C07"/>
    <w:p w:rsidR="00BC3C07" w:rsidRPr="00F50869" w:rsidRDefault="00BC3C07" w:rsidP="00BC3C07"/>
    <w:p w:rsidR="00BC3C07" w:rsidRPr="0058262D" w:rsidRDefault="00BC3C07" w:rsidP="0058262D">
      <w:pPr>
        <w:pStyle w:val="IntenseQuote"/>
        <w:rPr>
          <w:sz w:val="44"/>
          <w:szCs w:val="44"/>
        </w:rPr>
      </w:pPr>
      <w:bookmarkStart w:id="56" w:name="_Toc197513072"/>
      <w:bookmarkStart w:id="57" w:name="_Toc197572992"/>
      <w:bookmarkStart w:id="58" w:name="_Toc197694147"/>
      <w:r w:rsidRPr="0058262D">
        <w:rPr>
          <w:sz w:val="44"/>
          <w:szCs w:val="44"/>
        </w:rPr>
        <w:lastRenderedPageBreak/>
        <w:t>Chapter Four</w:t>
      </w:r>
      <w:bookmarkEnd w:id="56"/>
      <w:bookmarkEnd w:id="57"/>
      <w:bookmarkEnd w:id="58"/>
    </w:p>
    <w:p w:rsidR="00BC3C07" w:rsidRPr="0058262D" w:rsidRDefault="00BC3C07" w:rsidP="0058262D">
      <w:pPr>
        <w:pStyle w:val="IntenseQuote"/>
        <w:rPr>
          <w:sz w:val="44"/>
          <w:szCs w:val="44"/>
        </w:rPr>
      </w:pPr>
      <w:bookmarkStart w:id="59" w:name="_Toc197513073"/>
      <w:bookmarkStart w:id="60" w:name="_Toc197572993"/>
      <w:bookmarkStart w:id="61" w:name="_Toc197694148"/>
      <w:r w:rsidRPr="0058262D">
        <w:rPr>
          <w:sz w:val="44"/>
          <w:szCs w:val="44"/>
          <w:lang w:bidi="ar-JO"/>
        </w:rPr>
        <w:t>T</w:t>
      </w:r>
      <w:r w:rsidRPr="0058262D">
        <w:rPr>
          <w:sz w:val="44"/>
          <w:szCs w:val="44"/>
        </w:rPr>
        <w:t>he project</w:t>
      </w:r>
      <w:bookmarkEnd w:id="59"/>
      <w:bookmarkEnd w:id="60"/>
      <w:bookmarkEnd w:id="61"/>
    </w:p>
    <w:p w:rsidR="00BC3C07" w:rsidRDefault="007F1C64" w:rsidP="007F1C64">
      <w:r>
        <w:t>The pictures of the project</w:t>
      </w:r>
    </w:p>
    <w:p w:rsidR="007F1C64" w:rsidRDefault="007F1C64" w:rsidP="007F1C64">
      <w:r>
        <w:rPr>
          <w:noProof/>
        </w:rPr>
        <w:drawing>
          <wp:inline distT="0" distB="0" distL="0" distR="0">
            <wp:extent cx="2124075" cy="1657350"/>
            <wp:effectExtent l="19050" t="0" r="9525" b="0"/>
            <wp:docPr id="24" name="Picture 1" descr="C:\Users\Laila\Pictures\2010121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ila\Pictures\20101210006.jpg"/>
                    <pic:cNvPicPr>
                      <a:picLocks noChangeAspect="1" noChangeArrowheads="1"/>
                    </pic:cNvPicPr>
                  </pic:nvPicPr>
                  <pic:blipFill>
                    <a:blip r:embed="rId27" cstate="print"/>
                    <a:srcRect/>
                    <a:stretch>
                      <a:fillRect/>
                    </a:stretch>
                  </pic:blipFill>
                  <pic:spPr bwMode="auto">
                    <a:xfrm>
                      <a:off x="0" y="0"/>
                      <a:ext cx="2124075" cy="1657350"/>
                    </a:xfrm>
                    <a:prstGeom prst="rect">
                      <a:avLst/>
                    </a:prstGeom>
                    <a:noFill/>
                    <a:ln w="9525">
                      <a:noFill/>
                      <a:miter lim="800000"/>
                      <a:headEnd/>
                      <a:tailEnd/>
                    </a:ln>
                  </pic:spPr>
                </pic:pic>
              </a:graphicData>
            </a:graphic>
          </wp:inline>
        </w:drawing>
      </w:r>
      <w:r w:rsidR="002A6F16">
        <w:rPr>
          <w:rFonts w:ascii="DomCasual BT" w:hAnsi="DomCasual BT"/>
          <w:noProof/>
          <w:sz w:val="40"/>
          <w:szCs w:val="40"/>
        </w:rPr>
        <w:drawing>
          <wp:inline distT="0" distB="0" distL="0" distR="0">
            <wp:extent cx="2183522" cy="1638300"/>
            <wp:effectExtent l="19050" t="0" r="7228" b="0"/>
            <wp:docPr id="38" name="Picture 2" descr="C:\Users\Laila\Pictures\2010121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aila\Pictures\20101210007.jpg"/>
                    <pic:cNvPicPr>
                      <a:picLocks noChangeAspect="1" noChangeArrowheads="1"/>
                    </pic:cNvPicPr>
                  </pic:nvPicPr>
                  <pic:blipFill>
                    <a:blip r:embed="rId28" cstate="print"/>
                    <a:srcRect/>
                    <a:stretch>
                      <a:fillRect/>
                    </a:stretch>
                  </pic:blipFill>
                  <pic:spPr bwMode="auto">
                    <a:xfrm>
                      <a:off x="0" y="0"/>
                      <a:ext cx="2188610" cy="1642118"/>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rPr>
      </w:pPr>
    </w:p>
    <w:p w:rsidR="00BC3C07" w:rsidRDefault="00BC3C07" w:rsidP="00BC3C07">
      <w:pPr>
        <w:tabs>
          <w:tab w:val="left" w:pos="3440"/>
        </w:tabs>
        <w:rPr>
          <w:rFonts w:ascii="DomCasual BT" w:hAnsi="DomCasual BT"/>
          <w:sz w:val="40"/>
          <w:szCs w:val="40"/>
        </w:rPr>
      </w:pPr>
    </w:p>
    <w:p w:rsidR="00BC3C07" w:rsidRDefault="002A6F16" w:rsidP="00BC3C07">
      <w:pPr>
        <w:tabs>
          <w:tab w:val="left" w:pos="3440"/>
        </w:tabs>
        <w:rPr>
          <w:rFonts w:ascii="DomCasual BT" w:hAnsi="DomCasual BT"/>
          <w:sz w:val="40"/>
          <w:szCs w:val="40"/>
        </w:rPr>
      </w:pPr>
      <w:r>
        <w:rPr>
          <w:rFonts w:ascii="DomCasual BT" w:hAnsi="DomCasual BT"/>
          <w:noProof/>
          <w:sz w:val="40"/>
          <w:szCs w:val="40"/>
        </w:rPr>
        <w:drawing>
          <wp:inline distT="0" distB="0" distL="0" distR="0">
            <wp:extent cx="2183765" cy="1638483"/>
            <wp:effectExtent l="19050" t="0" r="6985" b="0"/>
            <wp:docPr id="39" name="Picture 3" descr="C:\Users\Laila\Pictures\2010121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aila\Pictures\20101210008.jpg"/>
                    <pic:cNvPicPr>
                      <a:picLocks noChangeAspect="1" noChangeArrowheads="1"/>
                    </pic:cNvPicPr>
                  </pic:nvPicPr>
                  <pic:blipFill>
                    <a:blip r:embed="rId29" cstate="print"/>
                    <a:srcRect/>
                    <a:stretch>
                      <a:fillRect/>
                    </a:stretch>
                  </pic:blipFill>
                  <pic:spPr bwMode="auto">
                    <a:xfrm>
                      <a:off x="0" y="0"/>
                      <a:ext cx="2184643" cy="1639142"/>
                    </a:xfrm>
                    <a:prstGeom prst="rect">
                      <a:avLst/>
                    </a:prstGeom>
                    <a:noFill/>
                    <a:ln w="9525">
                      <a:noFill/>
                      <a:miter lim="800000"/>
                      <a:headEnd/>
                      <a:tailEnd/>
                    </a:ln>
                  </pic:spPr>
                </pic:pic>
              </a:graphicData>
            </a:graphic>
          </wp:inline>
        </w:drawing>
      </w:r>
      <w:r>
        <w:rPr>
          <w:rFonts w:ascii="DomCasual BT" w:hAnsi="DomCasual BT"/>
          <w:noProof/>
          <w:sz w:val="40"/>
          <w:szCs w:val="40"/>
        </w:rPr>
        <w:drawing>
          <wp:inline distT="0" distB="0" distL="0" distR="0">
            <wp:extent cx="2212034" cy="1659694"/>
            <wp:effectExtent l="19050" t="0" r="0" b="0"/>
            <wp:docPr id="40" name="Picture 4" descr="C:\Users\Laila\Pictures\2010121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aila\Pictures\20101210009.jpg"/>
                    <pic:cNvPicPr>
                      <a:picLocks noChangeAspect="1" noChangeArrowheads="1"/>
                    </pic:cNvPicPr>
                  </pic:nvPicPr>
                  <pic:blipFill>
                    <a:blip r:embed="rId30" cstate="print"/>
                    <a:srcRect/>
                    <a:stretch>
                      <a:fillRect/>
                    </a:stretch>
                  </pic:blipFill>
                  <pic:spPr bwMode="auto">
                    <a:xfrm>
                      <a:off x="0" y="0"/>
                      <a:ext cx="2212924" cy="1660362"/>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rPr>
      </w:pPr>
    </w:p>
    <w:p w:rsidR="00BC3C07" w:rsidRDefault="002A6F16" w:rsidP="00BC3C07">
      <w:pPr>
        <w:tabs>
          <w:tab w:val="left" w:pos="3440"/>
        </w:tabs>
        <w:rPr>
          <w:rFonts w:ascii="DomCasual BT" w:hAnsi="DomCasual BT"/>
          <w:sz w:val="40"/>
          <w:szCs w:val="40"/>
        </w:rPr>
      </w:pPr>
      <w:r>
        <w:rPr>
          <w:rFonts w:ascii="DomCasual BT" w:hAnsi="DomCasual BT"/>
          <w:noProof/>
          <w:sz w:val="40"/>
          <w:szCs w:val="40"/>
        </w:rPr>
        <w:drawing>
          <wp:inline distT="0" distB="0" distL="0" distR="0">
            <wp:extent cx="2124075" cy="1593697"/>
            <wp:effectExtent l="19050" t="0" r="9525" b="0"/>
            <wp:docPr id="41" name="Picture 5" descr="C:\Users\Laila\Pictures\2010121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aila\Pictures\20101210011.jpg"/>
                    <pic:cNvPicPr>
                      <a:picLocks noChangeAspect="1" noChangeArrowheads="1"/>
                    </pic:cNvPicPr>
                  </pic:nvPicPr>
                  <pic:blipFill>
                    <a:blip r:embed="rId31" cstate="print"/>
                    <a:srcRect/>
                    <a:stretch>
                      <a:fillRect/>
                    </a:stretch>
                  </pic:blipFill>
                  <pic:spPr bwMode="auto">
                    <a:xfrm>
                      <a:off x="0" y="0"/>
                      <a:ext cx="2124929" cy="1594338"/>
                    </a:xfrm>
                    <a:prstGeom prst="rect">
                      <a:avLst/>
                    </a:prstGeom>
                    <a:noFill/>
                    <a:ln w="9525">
                      <a:noFill/>
                      <a:miter lim="800000"/>
                      <a:headEnd/>
                      <a:tailEnd/>
                    </a:ln>
                  </pic:spPr>
                </pic:pic>
              </a:graphicData>
            </a:graphic>
          </wp:inline>
        </w:drawing>
      </w:r>
      <w:r>
        <w:rPr>
          <w:rFonts w:ascii="DomCasual BT" w:hAnsi="DomCasual BT"/>
          <w:noProof/>
          <w:sz w:val="40"/>
          <w:szCs w:val="40"/>
        </w:rPr>
        <w:drawing>
          <wp:inline distT="0" distB="0" distL="0" distR="0">
            <wp:extent cx="2180290" cy="1635876"/>
            <wp:effectExtent l="19050" t="0" r="0" b="0"/>
            <wp:docPr id="43" name="Picture 6" descr="C:\Users\Laila\Pictures\2010121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aila\Pictures\20101210013.jpg"/>
                    <pic:cNvPicPr>
                      <a:picLocks noChangeAspect="1" noChangeArrowheads="1"/>
                    </pic:cNvPicPr>
                  </pic:nvPicPr>
                  <pic:blipFill>
                    <a:blip r:embed="rId32" cstate="print"/>
                    <a:srcRect/>
                    <a:stretch>
                      <a:fillRect/>
                    </a:stretch>
                  </pic:blipFill>
                  <pic:spPr bwMode="auto">
                    <a:xfrm>
                      <a:off x="0" y="0"/>
                      <a:ext cx="2181448" cy="1636745"/>
                    </a:xfrm>
                    <a:prstGeom prst="rect">
                      <a:avLst/>
                    </a:prstGeom>
                    <a:noFill/>
                    <a:ln w="9525">
                      <a:noFill/>
                      <a:miter lim="800000"/>
                      <a:headEnd/>
                      <a:tailEnd/>
                    </a:ln>
                  </pic:spPr>
                </pic:pic>
              </a:graphicData>
            </a:graphic>
          </wp:inline>
        </w:drawing>
      </w:r>
    </w:p>
    <w:p w:rsidR="00BC3C07" w:rsidRDefault="00BC3C07" w:rsidP="00BC3C07">
      <w:pPr>
        <w:tabs>
          <w:tab w:val="left" w:pos="3440"/>
        </w:tabs>
        <w:rPr>
          <w:rFonts w:ascii="DomCasual BT" w:hAnsi="DomCasual BT"/>
          <w:sz w:val="40"/>
          <w:szCs w:val="40"/>
        </w:rPr>
      </w:pPr>
    </w:p>
    <w:p w:rsidR="00BC3C07" w:rsidRDefault="00BC3C07" w:rsidP="00BC3C07">
      <w:pPr>
        <w:tabs>
          <w:tab w:val="left" w:pos="3440"/>
        </w:tabs>
        <w:rPr>
          <w:rFonts w:ascii="DomCasual BT" w:hAnsi="DomCasual BT"/>
          <w:sz w:val="40"/>
          <w:szCs w:val="40"/>
        </w:rPr>
      </w:pPr>
    </w:p>
    <w:p w:rsidR="00BC3C07" w:rsidRDefault="00BC3C07" w:rsidP="00BC3C07">
      <w:pPr>
        <w:tabs>
          <w:tab w:val="left" w:pos="3440"/>
        </w:tabs>
        <w:rPr>
          <w:rFonts w:ascii="DomCasual BT" w:hAnsi="DomCasual BT"/>
          <w:sz w:val="40"/>
          <w:szCs w:val="40"/>
        </w:rPr>
      </w:pPr>
    </w:p>
    <w:p w:rsidR="007F1C64" w:rsidRDefault="007F1C64" w:rsidP="00BC3C07">
      <w:pPr>
        <w:tabs>
          <w:tab w:val="left" w:pos="3440"/>
        </w:tabs>
        <w:rPr>
          <w:rFonts w:ascii="DomCasual BT" w:hAnsi="DomCasual BT"/>
          <w:sz w:val="40"/>
          <w:szCs w:val="40"/>
        </w:rPr>
      </w:pPr>
    </w:p>
    <w:p w:rsidR="007F1C64" w:rsidRDefault="007F1C64" w:rsidP="00BC3C07">
      <w:pPr>
        <w:tabs>
          <w:tab w:val="left" w:pos="3440"/>
        </w:tabs>
        <w:rPr>
          <w:rFonts w:ascii="DomCasual BT" w:hAnsi="DomCasual BT"/>
          <w:sz w:val="40"/>
          <w:szCs w:val="40"/>
        </w:rPr>
      </w:pPr>
    </w:p>
    <w:p w:rsidR="00BC3C07" w:rsidRDefault="00BC3C07" w:rsidP="00BC3C07">
      <w:pPr>
        <w:tabs>
          <w:tab w:val="left" w:pos="3440"/>
        </w:tabs>
        <w:rPr>
          <w:rFonts w:ascii="DomCasual BT" w:hAnsi="DomCasual BT"/>
          <w:sz w:val="40"/>
          <w:szCs w:val="40"/>
        </w:rPr>
      </w:pPr>
    </w:p>
    <w:p w:rsidR="00BC3C07" w:rsidRDefault="00BC3C07" w:rsidP="00BC3C07">
      <w:pPr>
        <w:tabs>
          <w:tab w:val="left" w:pos="3440"/>
        </w:tabs>
        <w:rPr>
          <w:rFonts w:ascii="DomCasual BT" w:hAnsi="DomCasual BT"/>
          <w:sz w:val="40"/>
          <w:szCs w:val="40"/>
        </w:rPr>
      </w:pPr>
    </w:p>
    <w:p w:rsidR="00BC3C07" w:rsidRDefault="00BC3C07" w:rsidP="00BC3C07">
      <w:pPr>
        <w:pStyle w:val="Subtitle"/>
        <w:jc w:val="left"/>
        <w:rPr>
          <w:rFonts w:ascii="Berlin Sans FB" w:hAnsi="Berlin Sans FB"/>
          <w:sz w:val="36"/>
          <w:szCs w:val="36"/>
        </w:rPr>
      </w:pPr>
      <w:bookmarkStart w:id="62" w:name="_Toc197513074"/>
      <w:bookmarkStart w:id="63" w:name="_Toc197572994"/>
    </w:p>
    <w:p w:rsidR="00BC3C07" w:rsidRDefault="00BC3C07" w:rsidP="00BC3C07">
      <w:pPr>
        <w:pStyle w:val="Subtitle"/>
        <w:jc w:val="left"/>
        <w:rPr>
          <w:rFonts w:ascii="Berlin Sans FB" w:hAnsi="Berlin Sans FB"/>
          <w:sz w:val="36"/>
          <w:szCs w:val="36"/>
        </w:rPr>
      </w:pPr>
    </w:p>
    <w:p w:rsidR="00BC3C07" w:rsidRPr="002F26DC" w:rsidRDefault="00BC3C07" w:rsidP="00BC3C07">
      <w:pPr>
        <w:pStyle w:val="Subtitle"/>
        <w:jc w:val="left"/>
        <w:rPr>
          <w:rFonts w:ascii="Berlin Sans FB" w:hAnsi="Berlin Sans FB"/>
          <w:color w:val="4F81BD"/>
          <w:sz w:val="36"/>
          <w:szCs w:val="36"/>
        </w:rPr>
      </w:pPr>
      <w:bookmarkStart w:id="64" w:name="_Toc197694149"/>
      <w:bookmarkStart w:id="65" w:name="_Toc280197316"/>
      <w:r w:rsidRPr="002F26DC">
        <w:rPr>
          <w:rFonts w:ascii="Berlin Sans FB" w:hAnsi="Berlin Sans FB"/>
          <w:color w:val="4F81BD"/>
          <w:sz w:val="36"/>
          <w:szCs w:val="36"/>
        </w:rPr>
        <w:t>The Block diagram of  Project:</w:t>
      </w:r>
      <w:bookmarkEnd w:id="62"/>
      <w:bookmarkEnd w:id="63"/>
      <w:bookmarkEnd w:id="64"/>
      <w:bookmarkEnd w:id="65"/>
    </w:p>
    <w:p w:rsidR="00BC3C07" w:rsidRDefault="00BC3C07" w:rsidP="00BC3C07">
      <w:pPr>
        <w:tabs>
          <w:tab w:val="left" w:pos="3440"/>
        </w:tabs>
      </w:pPr>
    </w:p>
    <w:p w:rsidR="00BC3C07" w:rsidRDefault="00BC3C07" w:rsidP="00BC3C07">
      <w:pPr>
        <w:tabs>
          <w:tab w:val="left" w:pos="3440"/>
        </w:tabs>
      </w:pPr>
    </w:p>
    <w:p w:rsidR="00BC3C07" w:rsidRPr="00F222E9" w:rsidRDefault="00BC3C07" w:rsidP="00BC3C07">
      <w:pPr>
        <w:tabs>
          <w:tab w:val="left" w:pos="3440"/>
        </w:tabs>
        <w:jc w:val="center"/>
      </w:pPr>
      <w:r>
        <w:rPr>
          <w:noProof/>
        </w:rPr>
        <w:drawing>
          <wp:inline distT="0" distB="0" distL="0" distR="0">
            <wp:extent cx="5562600" cy="3057525"/>
            <wp:effectExtent l="19050" t="0" r="0" b="0"/>
            <wp:docPr id="21" name="Picture 21" descr="Block di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lock digram"/>
                    <pic:cNvPicPr>
                      <a:picLocks noChangeAspect="1" noChangeArrowheads="1"/>
                    </pic:cNvPicPr>
                  </pic:nvPicPr>
                  <pic:blipFill>
                    <a:blip r:embed="rId33" cstate="print"/>
                    <a:srcRect/>
                    <a:stretch>
                      <a:fillRect/>
                    </a:stretch>
                  </pic:blipFill>
                  <pic:spPr bwMode="auto">
                    <a:xfrm>
                      <a:off x="0" y="0"/>
                      <a:ext cx="5562600" cy="3057525"/>
                    </a:xfrm>
                    <a:prstGeom prst="rect">
                      <a:avLst/>
                    </a:prstGeom>
                    <a:noFill/>
                    <a:ln w="9525">
                      <a:noFill/>
                      <a:miter lim="800000"/>
                      <a:headEnd/>
                      <a:tailEnd/>
                    </a:ln>
                  </pic:spPr>
                </pic:pic>
              </a:graphicData>
            </a:graphic>
          </wp:inline>
        </w:drawing>
      </w:r>
    </w:p>
    <w:p w:rsidR="00BC3C07" w:rsidRDefault="00BC3C07" w:rsidP="00BC3C07">
      <w:pPr>
        <w:tabs>
          <w:tab w:val="left" w:pos="3440"/>
        </w:tabs>
        <w:jc w:val="center"/>
      </w:pPr>
    </w:p>
    <w:p w:rsidR="00BC3C07" w:rsidRDefault="00BC3C07" w:rsidP="00BC3C07">
      <w:pPr>
        <w:tabs>
          <w:tab w:val="left" w:pos="3440"/>
        </w:tabs>
        <w:jc w:val="center"/>
      </w:pPr>
    </w:p>
    <w:p w:rsidR="00BC3C07" w:rsidRDefault="00BC3C07" w:rsidP="00BC3C07">
      <w:pPr>
        <w:tabs>
          <w:tab w:val="left" w:pos="3440"/>
        </w:tabs>
      </w:pPr>
    </w:p>
    <w:p w:rsidR="00BC3C07" w:rsidRDefault="00BC3C07" w:rsidP="00BC3C07">
      <w:pPr>
        <w:tabs>
          <w:tab w:val="left" w:pos="3440"/>
        </w:tabs>
      </w:pPr>
      <w:r>
        <w:t>Here is the block diagram of the project the operation start from solar cell then a power electronic circuit (mentioned in the next chapter) transfer a values of current and voltage to the PIC which take readings every 5 ms ,in PIC the value entered convert to digital value through the ADC which built in the PIC and stored one value of voltage and one value of current in temporary memory wile them transferred through the parallel port using a software written in C#.</w:t>
      </w:r>
    </w:p>
    <w:p w:rsidR="00BC3C07" w:rsidRDefault="00DE0698" w:rsidP="00BC3C07">
      <w:pPr>
        <w:tabs>
          <w:tab w:val="left" w:pos="3440"/>
        </w:tabs>
      </w:pPr>
      <w:r>
        <w:t xml:space="preserve"> </w:t>
      </w:r>
    </w:p>
    <w:p w:rsidR="00BC3C07" w:rsidRDefault="00BC3C07" w:rsidP="00BC3C07">
      <w:pPr>
        <w:tabs>
          <w:tab w:val="left" w:pos="3440"/>
        </w:tabs>
      </w:pPr>
      <w:r>
        <w:t xml:space="preserve">      </w:t>
      </w:r>
    </w:p>
    <w:p w:rsidR="00DE0698" w:rsidRDefault="00DE0698" w:rsidP="00DE0698">
      <w:r>
        <w:t>In this system we use a pic16f877 as microcontroller connected to a max232 with a serial to the computer to show the output data for the voltage values and the current and so foe the power and other values.</w:t>
      </w:r>
    </w:p>
    <w:p w:rsidR="00DE0698" w:rsidRDefault="00DE0698" w:rsidP="00DE0698">
      <w:r>
        <w:lastRenderedPageBreak/>
        <w:t>First the system is designed by the computer use protos programe as shown in the images in the pic, file the system is constructe from a capasitor in parallel 1000uf,50v and with a resistor 2//3.3 ohm to measure the voltage on the resistor and transter it to the value of the current by the microcontroller  pins on the A0,A1,A3 is set to be an adcs to measure the value of the voltage on the pins with the level of 5v that will be attenuate by use the variable resistor to make sure the pic, will not damage .</w:t>
      </w:r>
    </w:p>
    <w:p w:rsidR="00DE0698" w:rsidRDefault="00DE0698" w:rsidP="00DE0698">
      <w:r>
        <w:t>B0,B1,B2,is set to be an input to the system as B0 is the g cell value, B1 is the v&amp;I points taker, B2 is the loop . the pic. Is work on a crystal of 4MHz .</w:t>
      </w:r>
    </w:p>
    <w:p w:rsidR="00DE0698" w:rsidRDefault="00DE0698" w:rsidP="00DE0698">
      <w:r>
        <w:t>Start:</w:t>
      </w:r>
    </w:p>
    <w:p w:rsidR="00DE0698" w:rsidRDefault="00DE0698" w:rsidP="00DE0698">
      <w:r>
        <w:t>After plug in electricity the pic will start by flash the led 10 flashers , after that the system will be ready to start the test. Press the G bottom to take the value of the g cell the pic. Will do all the math. In his own . now press the V&amp;I bottom the system will start to take the values of V, and I with 100 sample, after 100 sample the pic will shut off retarning to the inatial state to take the data again.</w:t>
      </w:r>
    </w:p>
    <w:p w:rsidR="00DE0698" w:rsidRDefault="00DE0698" w:rsidP="00DE0698">
      <w:r>
        <w:t xml:space="preserve">The data will transferred by the serial port to the hyper .tarminal then to your softwear </w:t>
      </w:r>
    </w:p>
    <w:p w:rsidR="00DE0698" w:rsidRDefault="00DE0698" w:rsidP="00DE0698"/>
    <w:p w:rsidR="00DE0698" w:rsidRPr="0058262D" w:rsidRDefault="003E42D8" w:rsidP="00DE0698">
      <w:pPr>
        <w:rPr>
          <w:rStyle w:val="IntenseEmphasis"/>
          <w:sz w:val="40"/>
          <w:szCs w:val="40"/>
        </w:rPr>
      </w:pPr>
      <w:r w:rsidRPr="0058262D">
        <w:rPr>
          <w:rStyle w:val="IntenseEmphasis"/>
          <w:sz w:val="40"/>
          <w:szCs w:val="40"/>
        </w:rPr>
        <w:t>The components of the circuit are:</w:t>
      </w:r>
    </w:p>
    <w:p w:rsidR="003E42D8" w:rsidRPr="0058262D" w:rsidRDefault="003E42D8" w:rsidP="00DE0698">
      <w:pPr>
        <w:rPr>
          <w:rStyle w:val="IntenseEmphasis"/>
          <w:sz w:val="40"/>
          <w:szCs w:val="40"/>
        </w:rPr>
      </w:pPr>
    </w:p>
    <w:p w:rsidR="003E42D8" w:rsidRDefault="003E42D8" w:rsidP="00DE0698">
      <w:r>
        <w:t xml:space="preserve"> </w:t>
      </w:r>
    </w:p>
    <w:tbl>
      <w:tblPr>
        <w:tblW w:w="1997" w:type="dxa"/>
        <w:tblInd w:w="93" w:type="dxa"/>
        <w:tblLook w:val="04A0"/>
      </w:tblPr>
      <w:tblGrid>
        <w:gridCol w:w="1223"/>
        <w:gridCol w:w="960"/>
      </w:tblGrid>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pic16f877</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max232</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DB-9</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4Mhz</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switch</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6</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ver.rese</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3</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1K</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2</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1uf</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6</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330R</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1000uf,50v</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4</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relay,5v</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buz812</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power jack</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lm7805</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1K,ver</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5K,ver</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2</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2R</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3R3</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leds</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3</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6.8uf</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33K</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oic base</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max base</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1</w:t>
            </w:r>
          </w:p>
        </w:tc>
      </w:tr>
      <w:tr w:rsidR="003E42D8" w:rsidRPr="003E42D8" w:rsidTr="003E42D8">
        <w:trPr>
          <w:trHeight w:val="300"/>
        </w:trPr>
        <w:tc>
          <w:tcPr>
            <w:tcW w:w="1037" w:type="dxa"/>
            <w:tcBorders>
              <w:top w:val="nil"/>
              <w:left w:val="nil"/>
              <w:bottom w:val="nil"/>
              <w:right w:val="nil"/>
            </w:tcBorders>
            <w:shd w:val="clear" w:color="auto" w:fill="auto"/>
            <w:noWrap/>
            <w:vAlign w:val="bottom"/>
            <w:hideMark/>
          </w:tcPr>
          <w:p w:rsidR="003E42D8" w:rsidRPr="003E42D8" w:rsidRDefault="003E42D8" w:rsidP="003E42D8">
            <w:pPr>
              <w:rPr>
                <w:rFonts w:ascii="Calibri" w:hAnsi="Calibri" w:cs="Calibri"/>
                <w:color w:val="000000"/>
              </w:rPr>
            </w:pPr>
            <w:r w:rsidRPr="003E42D8">
              <w:rPr>
                <w:rFonts w:ascii="Calibri" w:hAnsi="Calibri" w:cs="Calibri"/>
                <w:color w:val="000000"/>
                <w:sz w:val="22"/>
                <w:szCs w:val="22"/>
              </w:rPr>
              <w:t>input jack</w:t>
            </w:r>
          </w:p>
        </w:tc>
        <w:tc>
          <w:tcPr>
            <w:tcW w:w="960" w:type="dxa"/>
            <w:tcBorders>
              <w:top w:val="nil"/>
              <w:left w:val="nil"/>
              <w:bottom w:val="nil"/>
              <w:right w:val="nil"/>
            </w:tcBorders>
            <w:shd w:val="clear" w:color="auto" w:fill="auto"/>
            <w:noWrap/>
            <w:vAlign w:val="bottom"/>
            <w:hideMark/>
          </w:tcPr>
          <w:p w:rsidR="003E42D8" w:rsidRPr="003E42D8" w:rsidRDefault="003E42D8" w:rsidP="003E42D8">
            <w:pPr>
              <w:jc w:val="right"/>
              <w:rPr>
                <w:rFonts w:ascii="Calibri" w:hAnsi="Calibri" w:cs="Calibri"/>
                <w:color w:val="000000"/>
              </w:rPr>
            </w:pPr>
            <w:r w:rsidRPr="003E42D8">
              <w:rPr>
                <w:rFonts w:ascii="Calibri" w:hAnsi="Calibri" w:cs="Calibri"/>
                <w:color w:val="000000"/>
                <w:sz w:val="22"/>
                <w:szCs w:val="22"/>
              </w:rPr>
              <w:t>9</w:t>
            </w:r>
          </w:p>
        </w:tc>
      </w:tr>
    </w:tbl>
    <w:p w:rsidR="0058262D" w:rsidRDefault="0058262D" w:rsidP="002B4B90"/>
    <w:p w:rsidR="00DE0698" w:rsidRDefault="00DE0698" w:rsidP="00DE0698"/>
    <w:p w:rsidR="00DE0698" w:rsidRPr="0058262D" w:rsidRDefault="00DE0698" w:rsidP="00DE0698">
      <w:pPr>
        <w:rPr>
          <w:rStyle w:val="IntenseEmphasis"/>
          <w:sz w:val="44"/>
          <w:szCs w:val="44"/>
        </w:rPr>
      </w:pPr>
      <w:r w:rsidRPr="0058262D">
        <w:rPr>
          <w:rStyle w:val="IntenseEmphasis"/>
          <w:sz w:val="44"/>
          <w:szCs w:val="44"/>
        </w:rPr>
        <w:t>The pic.code :</w:t>
      </w:r>
    </w:p>
    <w:p w:rsidR="00DE0698" w:rsidRPr="00CE5E8F" w:rsidRDefault="00DE0698" w:rsidP="00DE0698">
      <w:r w:rsidRPr="00CE5E8F">
        <w:rPr>
          <w:rFonts w:cs="Arial"/>
          <w:rtl/>
        </w:rPr>
        <w:t>#</w:t>
      </w:r>
      <w:r w:rsidRPr="00CE5E8F">
        <w:t>include "D:\project's\picc\liala GP -code00\code04.h</w:t>
      </w:r>
      <w:r w:rsidRPr="00CE5E8F">
        <w:rPr>
          <w:rFonts w:cs="Arial"/>
          <w:rtl/>
        </w:rPr>
        <w:t>"</w:t>
      </w:r>
    </w:p>
    <w:p w:rsidR="00DE0698" w:rsidRPr="00CE5E8F" w:rsidRDefault="00DE0698" w:rsidP="00DE0698">
      <w:r w:rsidRPr="00CE5E8F">
        <w:t>int x=0</w:t>
      </w:r>
      <w:r w:rsidRPr="00CE5E8F">
        <w:rPr>
          <w:rFonts w:cs="Arial"/>
          <w:rtl/>
        </w:rPr>
        <w:t>;</w:t>
      </w:r>
    </w:p>
    <w:p w:rsidR="00DE0698" w:rsidRPr="00CE5E8F" w:rsidRDefault="00DE0698" w:rsidP="00DE0698">
      <w:r w:rsidRPr="00CE5E8F">
        <w:t>int y=0;     // input arrangments</w:t>
      </w:r>
    </w:p>
    <w:p w:rsidR="00DE0698" w:rsidRPr="00CE5E8F" w:rsidRDefault="00DE0698" w:rsidP="00DE0698">
      <w:r w:rsidRPr="00CE5E8F">
        <w:t>int z=0</w:t>
      </w:r>
      <w:r w:rsidRPr="00CE5E8F">
        <w:rPr>
          <w:rFonts w:cs="Arial"/>
          <w:rtl/>
        </w:rPr>
        <w:t>;</w:t>
      </w:r>
    </w:p>
    <w:p w:rsidR="00DE0698" w:rsidRPr="00CE5E8F" w:rsidRDefault="00DE0698" w:rsidP="00DE0698">
      <w:r w:rsidRPr="00CE5E8F">
        <w:t>int count0=0</w:t>
      </w:r>
      <w:r w:rsidRPr="00CE5E8F">
        <w:rPr>
          <w:rFonts w:cs="Arial"/>
          <w:rtl/>
        </w:rPr>
        <w:t>;</w:t>
      </w:r>
    </w:p>
    <w:p w:rsidR="00DE0698" w:rsidRPr="00CE5E8F" w:rsidRDefault="00DE0698" w:rsidP="00DE0698">
      <w:pPr>
        <w:rPr>
          <w:rtl/>
        </w:rPr>
      </w:pPr>
    </w:p>
    <w:p w:rsidR="00DE0698" w:rsidRPr="00CE5E8F" w:rsidRDefault="00DE0698" w:rsidP="00DE0698">
      <w:r w:rsidRPr="00CE5E8F">
        <w:t>long G1=0</w:t>
      </w:r>
      <w:r w:rsidRPr="00CE5E8F">
        <w:rPr>
          <w:rFonts w:cs="Arial"/>
          <w:rtl/>
        </w:rPr>
        <w:t>;</w:t>
      </w:r>
    </w:p>
    <w:p w:rsidR="00DE0698" w:rsidRPr="00CE5E8F" w:rsidRDefault="00DE0698" w:rsidP="00DE0698">
      <w:r w:rsidRPr="00CE5E8F">
        <w:t>long V1=0</w:t>
      </w:r>
      <w:r w:rsidRPr="00CE5E8F">
        <w:rPr>
          <w:rFonts w:cs="Arial"/>
          <w:rtl/>
        </w:rPr>
        <w:t>;</w:t>
      </w:r>
    </w:p>
    <w:p w:rsidR="00DE0698" w:rsidRPr="00CE5E8F" w:rsidRDefault="00DE0698" w:rsidP="00DE0698">
      <w:r w:rsidRPr="00CE5E8F">
        <w:t>long I1=0</w:t>
      </w:r>
      <w:r w:rsidRPr="00CE5E8F">
        <w:rPr>
          <w:rFonts w:cs="Arial"/>
          <w:rtl/>
        </w:rPr>
        <w:t>;</w:t>
      </w:r>
    </w:p>
    <w:p w:rsidR="00DE0698" w:rsidRPr="00CE5E8F" w:rsidRDefault="00DE0698" w:rsidP="00DE0698">
      <w:pPr>
        <w:rPr>
          <w:rtl/>
        </w:rPr>
      </w:pPr>
    </w:p>
    <w:p w:rsidR="00DE0698" w:rsidRPr="00CE5E8F" w:rsidRDefault="00DE0698" w:rsidP="00DE0698">
      <w:r w:rsidRPr="00CE5E8F">
        <w:t>float G=0.0</w:t>
      </w:r>
      <w:r w:rsidRPr="00CE5E8F">
        <w:rPr>
          <w:rFonts w:cs="Arial"/>
          <w:rtl/>
        </w:rPr>
        <w:t>;</w:t>
      </w:r>
    </w:p>
    <w:p w:rsidR="00DE0698" w:rsidRPr="00CE5E8F" w:rsidRDefault="00DE0698" w:rsidP="00DE0698">
      <w:r w:rsidRPr="00CE5E8F">
        <w:t>float V=0.0</w:t>
      </w:r>
      <w:r w:rsidRPr="00CE5E8F">
        <w:rPr>
          <w:rFonts w:cs="Arial"/>
          <w:rtl/>
        </w:rPr>
        <w:t>;</w:t>
      </w:r>
    </w:p>
    <w:p w:rsidR="00DE0698" w:rsidRPr="00CE5E8F" w:rsidRDefault="00DE0698" w:rsidP="00DE0698">
      <w:r w:rsidRPr="00CE5E8F">
        <w:t>float I=0.0</w:t>
      </w:r>
      <w:r w:rsidRPr="00CE5E8F">
        <w:rPr>
          <w:rFonts w:cs="Arial"/>
          <w:rtl/>
        </w:rPr>
        <w:t>;</w:t>
      </w:r>
    </w:p>
    <w:p w:rsidR="00DE0698" w:rsidRPr="00CE5E8F" w:rsidRDefault="00DE0698" w:rsidP="00DE0698">
      <w:r w:rsidRPr="00CE5E8F">
        <w:t>float P=0.0</w:t>
      </w:r>
      <w:r w:rsidRPr="00CE5E8F">
        <w:rPr>
          <w:rFonts w:cs="Arial"/>
          <w:rtl/>
        </w:rPr>
        <w:t>;</w:t>
      </w:r>
    </w:p>
    <w:p w:rsidR="00DE0698" w:rsidRPr="00CE5E8F" w:rsidRDefault="00DE0698" w:rsidP="00DE0698">
      <w:pPr>
        <w:rPr>
          <w:rtl/>
        </w:rPr>
      </w:pPr>
    </w:p>
    <w:p w:rsidR="00DE0698" w:rsidRPr="00CE5E8F" w:rsidRDefault="00DE0698" w:rsidP="00DE0698">
      <w:r w:rsidRPr="00CE5E8F">
        <w:t>int Fv=10;    //voltage fraction</w:t>
      </w:r>
    </w:p>
    <w:p w:rsidR="00DE0698" w:rsidRPr="00CE5E8F" w:rsidRDefault="00DE0698" w:rsidP="00DE0698">
      <w:r w:rsidRPr="00CE5E8F">
        <w:t>int Fi=1;     //current fraction</w:t>
      </w:r>
    </w:p>
    <w:p w:rsidR="00DE0698" w:rsidRPr="00CE5E8F" w:rsidRDefault="00DE0698" w:rsidP="00DE0698">
      <w:pPr>
        <w:rPr>
          <w:rtl/>
        </w:rPr>
      </w:pPr>
    </w:p>
    <w:p w:rsidR="00DE0698" w:rsidRPr="00CE5E8F" w:rsidRDefault="00DE0698" w:rsidP="00DE0698">
      <w:r w:rsidRPr="00CE5E8F">
        <w:t>void main</w:t>
      </w:r>
      <w:r w:rsidRPr="00CE5E8F">
        <w:rPr>
          <w:rFonts w:cs="Arial"/>
          <w:rtl/>
        </w:rPr>
        <w:t>()</w:t>
      </w:r>
    </w:p>
    <w:p w:rsidR="00DE0698" w:rsidRPr="00CE5E8F" w:rsidRDefault="00DE0698" w:rsidP="00DE0698">
      <w:pPr>
        <w:rPr>
          <w:rtl/>
        </w:rPr>
      </w:pPr>
      <w:r w:rsidRPr="00CE5E8F">
        <w:rPr>
          <w:rFonts w:cs="Arial"/>
          <w:rtl/>
        </w:rPr>
        <w:t>{</w:t>
      </w:r>
    </w:p>
    <w:p w:rsidR="00DE0698" w:rsidRPr="00CE5E8F" w:rsidRDefault="00DE0698" w:rsidP="00DE0698">
      <w:pPr>
        <w:rPr>
          <w:rtl/>
        </w:rPr>
      </w:pPr>
    </w:p>
    <w:p w:rsidR="00DE0698" w:rsidRPr="00CE5E8F" w:rsidRDefault="00DE0698" w:rsidP="00DE0698">
      <w:r w:rsidRPr="00CE5E8F">
        <w:rPr>
          <w:rFonts w:cs="Arial"/>
          <w:rtl/>
        </w:rPr>
        <w:t xml:space="preserve">   </w:t>
      </w:r>
      <w:r w:rsidRPr="00CE5E8F">
        <w:t>setup_adc_ports(AN0_AN1_AN3</w:t>
      </w:r>
      <w:r w:rsidRPr="00CE5E8F">
        <w:rPr>
          <w:rFonts w:cs="Arial"/>
          <w:rtl/>
        </w:rPr>
        <w:t>);</w:t>
      </w:r>
    </w:p>
    <w:p w:rsidR="00DE0698" w:rsidRPr="00CE5E8F" w:rsidRDefault="00DE0698" w:rsidP="00DE0698">
      <w:r w:rsidRPr="00CE5E8F">
        <w:rPr>
          <w:rFonts w:cs="Arial"/>
          <w:rtl/>
        </w:rPr>
        <w:t xml:space="preserve">   </w:t>
      </w:r>
      <w:r w:rsidRPr="00CE5E8F">
        <w:t>setup_adc(ADC_CLOCK_INTERNAL</w:t>
      </w:r>
      <w:r w:rsidRPr="00CE5E8F">
        <w:rPr>
          <w:rFonts w:cs="Arial"/>
          <w:rtl/>
        </w:rPr>
        <w:t>);</w:t>
      </w:r>
    </w:p>
    <w:p w:rsidR="00DE0698" w:rsidRPr="00CE5E8F" w:rsidRDefault="00DE0698" w:rsidP="00DE0698">
      <w:r w:rsidRPr="00CE5E8F">
        <w:rPr>
          <w:rFonts w:cs="Arial"/>
          <w:rtl/>
        </w:rPr>
        <w:t xml:space="preserve">   </w:t>
      </w:r>
      <w:r w:rsidRPr="00CE5E8F">
        <w:t>setup_psp(PSP_DISABLED</w:t>
      </w:r>
      <w:r w:rsidRPr="00CE5E8F">
        <w:rPr>
          <w:rFonts w:cs="Arial"/>
          <w:rtl/>
        </w:rPr>
        <w:t>);</w:t>
      </w:r>
    </w:p>
    <w:p w:rsidR="00DE0698" w:rsidRPr="00CE5E8F" w:rsidRDefault="00DE0698" w:rsidP="00DE0698">
      <w:r w:rsidRPr="00CE5E8F">
        <w:rPr>
          <w:rFonts w:cs="Arial"/>
          <w:rtl/>
        </w:rPr>
        <w:t xml:space="preserve">   </w:t>
      </w:r>
      <w:r w:rsidRPr="00CE5E8F">
        <w:t>setup_spi(FALSE</w:t>
      </w:r>
      <w:r w:rsidRPr="00CE5E8F">
        <w:rPr>
          <w:rFonts w:cs="Arial"/>
          <w:rtl/>
        </w:rPr>
        <w:t>);</w:t>
      </w:r>
    </w:p>
    <w:p w:rsidR="00DE0698" w:rsidRPr="00CE5E8F" w:rsidRDefault="00DE0698" w:rsidP="00DE0698">
      <w:r w:rsidRPr="00CE5E8F">
        <w:rPr>
          <w:rFonts w:cs="Arial"/>
          <w:rtl/>
        </w:rPr>
        <w:t xml:space="preserve">   </w:t>
      </w:r>
      <w:r w:rsidRPr="00CE5E8F">
        <w:t>setup_timer_0(RTCC_INTERNAL|RTCC_DIV_1</w:t>
      </w:r>
      <w:r w:rsidRPr="00CE5E8F">
        <w:rPr>
          <w:rFonts w:cs="Arial"/>
          <w:rtl/>
        </w:rPr>
        <w:t>);</w:t>
      </w:r>
    </w:p>
    <w:p w:rsidR="00DE0698" w:rsidRPr="00CE5E8F" w:rsidRDefault="00DE0698" w:rsidP="00DE0698">
      <w:r w:rsidRPr="00CE5E8F">
        <w:rPr>
          <w:rFonts w:cs="Arial"/>
          <w:rtl/>
        </w:rPr>
        <w:t xml:space="preserve">   </w:t>
      </w:r>
      <w:r w:rsidRPr="00CE5E8F">
        <w:t>setup_timer_1(T1_DISABLED</w:t>
      </w:r>
      <w:r w:rsidRPr="00CE5E8F">
        <w:rPr>
          <w:rFonts w:cs="Arial"/>
          <w:rtl/>
        </w:rPr>
        <w:t>);</w:t>
      </w:r>
    </w:p>
    <w:p w:rsidR="00DE0698" w:rsidRPr="00CE5E8F" w:rsidRDefault="00DE0698" w:rsidP="00DE0698">
      <w:r w:rsidRPr="00CE5E8F">
        <w:rPr>
          <w:rFonts w:cs="Arial"/>
          <w:rtl/>
        </w:rPr>
        <w:t xml:space="preserve">   </w:t>
      </w:r>
      <w:r w:rsidRPr="00CE5E8F">
        <w:t>setup_timer_2(T2_DISABLED,0,1</w:t>
      </w:r>
      <w:r w:rsidRPr="00CE5E8F">
        <w:rPr>
          <w:rFonts w:cs="Arial"/>
          <w:rtl/>
        </w:rPr>
        <w:t>);</w:t>
      </w:r>
    </w:p>
    <w:p w:rsidR="00DE0698" w:rsidRPr="00CE5E8F" w:rsidRDefault="00DE0698" w:rsidP="00DE0698">
      <w:r w:rsidRPr="00CE5E8F">
        <w:rPr>
          <w:rFonts w:cs="Arial"/>
          <w:rtl/>
        </w:rPr>
        <w:t xml:space="preserve">   </w:t>
      </w:r>
      <w:r w:rsidRPr="00CE5E8F">
        <w:t>setup_comparator(NC_NC_NC_NC</w:t>
      </w:r>
      <w:r w:rsidRPr="00CE5E8F">
        <w:rPr>
          <w:rFonts w:cs="Arial"/>
          <w:rtl/>
        </w:rPr>
        <w:t>);</w:t>
      </w:r>
    </w:p>
    <w:p w:rsidR="00DE0698" w:rsidRPr="00CE5E8F" w:rsidRDefault="00DE0698" w:rsidP="00DE0698">
      <w:r w:rsidRPr="00CE5E8F">
        <w:rPr>
          <w:rFonts w:cs="Arial"/>
          <w:rtl/>
        </w:rPr>
        <w:t xml:space="preserve">   </w:t>
      </w:r>
      <w:r w:rsidRPr="00CE5E8F">
        <w:t>setup_vref(FALSE</w:t>
      </w:r>
      <w:r w:rsidRPr="00CE5E8F">
        <w:rPr>
          <w:rFonts w:cs="Arial"/>
          <w:rtl/>
        </w:rPr>
        <w:t>);</w:t>
      </w:r>
    </w:p>
    <w:p w:rsidR="00DE0698" w:rsidRPr="00CE5E8F" w:rsidRDefault="00DE0698" w:rsidP="00DE0698">
      <w:pPr>
        <w:rPr>
          <w:rtl/>
        </w:rPr>
      </w:pPr>
    </w:p>
    <w:p w:rsidR="00DE0698" w:rsidRPr="00CE5E8F" w:rsidRDefault="00DE0698" w:rsidP="00DE0698">
      <w:r w:rsidRPr="00CE5E8F">
        <w:rPr>
          <w:rFonts w:cs="Arial"/>
          <w:rtl/>
        </w:rPr>
        <w:t xml:space="preserve">   // </w:t>
      </w:r>
      <w:r w:rsidRPr="00CE5E8F">
        <w:t>TODO: USER CODE</w:t>
      </w:r>
      <w:r w:rsidRPr="00CE5E8F">
        <w:rPr>
          <w:rFonts w:cs="Arial"/>
          <w:rtl/>
        </w:rPr>
        <w:t>!!</w:t>
      </w:r>
    </w:p>
    <w:p w:rsidR="00DE0698" w:rsidRPr="00CE5E8F" w:rsidRDefault="00DE0698" w:rsidP="00DE0698">
      <w:r w:rsidRPr="00CE5E8F">
        <w:t>set_tris_b (0xff</w:t>
      </w:r>
      <w:r w:rsidRPr="00CE5E8F">
        <w:rPr>
          <w:rFonts w:cs="Arial"/>
          <w:rtl/>
        </w:rPr>
        <w:t>);</w:t>
      </w:r>
    </w:p>
    <w:p w:rsidR="00DE0698" w:rsidRPr="00CE5E8F" w:rsidRDefault="00DE0698" w:rsidP="00DE0698">
      <w:pPr>
        <w:rPr>
          <w:rtl/>
        </w:rPr>
      </w:pPr>
    </w:p>
    <w:p w:rsidR="00DE0698" w:rsidRPr="00CE5E8F" w:rsidRDefault="00DE0698" w:rsidP="00DE0698">
      <w:pPr>
        <w:rPr>
          <w:rtl/>
        </w:rPr>
      </w:pPr>
    </w:p>
    <w:p w:rsidR="00DE0698" w:rsidRPr="00CE5E8F" w:rsidRDefault="00DE0698" w:rsidP="00DE0698">
      <w:r w:rsidRPr="00CE5E8F">
        <w:t>loop1</w:t>
      </w:r>
      <w:r w:rsidRPr="00CE5E8F">
        <w:rPr>
          <w:rFonts w:cs="Arial"/>
          <w:rtl/>
        </w:rPr>
        <w:t>:</w:t>
      </w:r>
    </w:p>
    <w:p w:rsidR="00DE0698" w:rsidRPr="00CE5E8F" w:rsidRDefault="00DE0698" w:rsidP="00DE0698">
      <w:r w:rsidRPr="00CE5E8F">
        <w:t>x=0;y=0;z=0;G1=0;V1=0;I1=0;G=0;V=0;I=0;P=0</w:t>
      </w:r>
      <w:r w:rsidRPr="00CE5E8F">
        <w:rPr>
          <w:rFonts w:cs="Arial"/>
          <w:rtl/>
        </w:rPr>
        <w:t>;</w:t>
      </w:r>
    </w:p>
    <w:p w:rsidR="00DE0698" w:rsidRPr="00CE5E8F" w:rsidRDefault="00DE0698" w:rsidP="00DE0698">
      <w:pPr>
        <w:rPr>
          <w:rtl/>
        </w:rPr>
      </w:pPr>
    </w:p>
    <w:p w:rsidR="00DE0698" w:rsidRPr="00CE5E8F" w:rsidRDefault="00DE0698" w:rsidP="00DE0698">
      <w:pPr>
        <w:rPr>
          <w:rtl/>
        </w:rPr>
      </w:pPr>
    </w:p>
    <w:p w:rsidR="00DE0698" w:rsidRPr="00CE5E8F" w:rsidRDefault="00DE0698" w:rsidP="00DE0698">
      <w:pPr>
        <w:rPr>
          <w:rtl/>
        </w:rPr>
      </w:pPr>
    </w:p>
    <w:p w:rsidR="00DE0698" w:rsidRPr="00CE5E8F" w:rsidRDefault="00DE0698" w:rsidP="00DE0698">
      <w:r w:rsidRPr="00CE5E8F">
        <w:t>printf("Wellcome To My Software</w:t>
      </w:r>
      <w:r w:rsidRPr="00CE5E8F">
        <w:rPr>
          <w:rFonts w:cs="Arial"/>
          <w:rtl/>
        </w:rPr>
        <w:t>");</w:t>
      </w:r>
    </w:p>
    <w:p w:rsidR="00DE0698" w:rsidRPr="00CE5E8F" w:rsidRDefault="00DE0698" w:rsidP="00DE0698">
      <w:r w:rsidRPr="00CE5E8F">
        <w:t>delay_ms(1000</w:t>
      </w:r>
      <w:r w:rsidRPr="00CE5E8F">
        <w:rPr>
          <w:rFonts w:cs="Arial"/>
          <w:rtl/>
        </w:rPr>
        <w:t>);</w:t>
      </w:r>
    </w:p>
    <w:p w:rsidR="00DE0698" w:rsidRPr="00CE5E8F" w:rsidRDefault="00DE0698" w:rsidP="00DE0698">
      <w:r w:rsidRPr="00CE5E8F">
        <w:t>printf("\v\r</w:t>
      </w:r>
      <w:r w:rsidRPr="00CE5E8F">
        <w:rPr>
          <w:rFonts w:cs="Arial"/>
          <w:rtl/>
        </w:rPr>
        <w:t>");</w:t>
      </w:r>
    </w:p>
    <w:p w:rsidR="00DE0698" w:rsidRPr="00CE5E8F" w:rsidRDefault="00DE0698" w:rsidP="00DE0698">
      <w:r w:rsidRPr="00CE5E8F">
        <w:lastRenderedPageBreak/>
        <w:t>printf("press G botom to take the G value</w:t>
      </w:r>
      <w:r w:rsidRPr="00CE5E8F">
        <w:rPr>
          <w:rFonts w:cs="Arial"/>
          <w:rtl/>
        </w:rPr>
        <w:t>:");</w:t>
      </w:r>
    </w:p>
    <w:p w:rsidR="00DE0698" w:rsidRPr="00CE5E8F" w:rsidRDefault="00DE0698" w:rsidP="00DE0698">
      <w:r w:rsidRPr="00CE5E8F">
        <w:t>delay_ms(1000</w:t>
      </w:r>
      <w:r w:rsidRPr="00CE5E8F">
        <w:rPr>
          <w:rFonts w:cs="Arial"/>
          <w:rtl/>
        </w:rPr>
        <w:t>);</w:t>
      </w:r>
    </w:p>
    <w:p w:rsidR="00DE0698" w:rsidRPr="00CE5E8F" w:rsidRDefault="00DE0698" w:rsidP="00DE0698">
      <w:r w:rsidRPr="00CE5E8F">
        <w:t>printf("\v\r</w:t>
      </w:r>
      <w:r w:rsidRPr="00CE5E8F">
        <w:rPr>
          <w:rFonts w:cs="Arial"/>
          <w:rtl/>
        </w:rPr>
        <w:t>");</w:t>
      </w:r>
    </w:p>
    <w:p w:rsidR="00DE0698" w:rsidRPr="00CE5E8F" w:rsidRDefault="00DE0698" w:rsidP="00DE0698">
      <w:r w:rsidRPr="00CE5E8F">
        <w:t>delay_ms(1000</w:t>
      </w:r>
      <w:r w:rsidRPr="00CE5E8F">
        <w:rPr>
          <w:rFonts w:cs="Arial"/>
          <w:rtl/>
        </w:rPr>
        <w:t>);</w:t>
      </w:r>
    </w:p>
    <w:p w:rsidR="00DE0698" w:rsidRPr="00CE5E8F" w:rsidRDefault="00DE0698" w:rsidP="00DE0698">
      <w:r w:rsidRPr="00CE5E8F">
        <w:t>printf("press V&amp;I bottom to take the V&amp;I points</w:t>
      </w:r>
      <w:r w:rsidRPr="00CE5E8F">
        <w:rPr>
          <w:rFonts w:cs="Arial"/>
          <w:rtl/>
        </w:rPr>
        <w:t>:");</w:t>
      </w:r>
    </w:p>
    <w:p w:rsidR="00DE0698" w:rsidRPr="00CE5E8F" w:rsidRDefault="00DE0698" w:rsidP="00DE0698">
      <w:r w:rsidRPr="00CE5E8F">
        <w:t>printf("\v\r</w:t>
      </w:r>
      <w:r w:rsidRPr="00CE5E8F">
        <w:rPr>
          <w:rFonts w:cs="Arial"/>
          <w:rtl/>
        </w:rPr>
        <w:t>");</w:t>
      </w:r>
    </w:p>
    <w:p w:rsidR="00DE0698" w:rsidRPr="00CE5E8F" w:rsidRDefault="00DE0698" w:rsidP="00DE0698">
      <w:pPr>
        <w:rPr>
          <w:rtl/>
        </w:rPr>
      </w:pPr>
    </w:p>
    <w:p w:rsidR="00DE0698" w:rsidRPr="00CE5E8F" w:rsidRDefault="00DE0698" w:rsidP="00DE0698">
      <w:r w:rsidRPr="00CE5E8F">
        <w:t>restart_wdt</w:t>
      </w:r>
      <w:r w:rsidRPr="00CE5E8F">
        <w:rPr>
          <w:rFonts w:cs="Arial"/>
          <w:rtl/>
        </w:rPr>
        <w:t>();</w:t>
      </w:r>
    </w:p>
    <w:p w:rsidR="00DE0698" w:rsidRPr="00CE5E8F" w:rsidRDefault="00DE0698" w:rsidP="00DE0698">
      <w:pPr>
        <w:rPr>
          <w:rtl/>
        </w:rPr>
      </w:pPr>
    </w:p>
    <w:p w:rsidR="00DE0698" w:rsidRPr="00CE5E8F" w:rsidRDefault="00DE0698" w:rsidP="00DE0698">
      <w:r w:rsidRPr="00CE5E8F">
        <w:rPr>
          <w:rFonts w:cs="Arial"/>
          <w:rtl/>
        </w:rPr>
        <w:t xml:space="preserve"> </w:t>
      </w:r>
      <w:r w:rsidRPr="00CE5E8F">
        <w:t>while(true</w:t>
      </w:r>
      <w:r w:rsidRPr="00CE5E8F">
        <w:rPr>
          <w:rFonts w:cs="Arial"/>
          <w:rtl/>
        </w:rPr>
        <w:t>){</w:t>
      </w:r>
    </w:p>
    <w:p w:rsidR="00DE0698" w:rsidRPr="00CE5E8F" w:rsidRDefault="00DE0698" w:rsidP="00DE0698">
      <w:r w:rsidRPr="00CE5E8F">
        <w:rPr>
          <w:rFonts w:cs="Arial"/>
          <w:rtl/>
        </w:rPr>
        <w:t xml:space="preserve"> </w:t>
      </w:r>
      <w:r w:rsidRPr="00CE5E8F">
        <w:t>if(!input(pin_B0</w:t>
      </w:r>
      <w:r w:rsidRPr="00CE5E8F">
        <w:rPr>
          <w:rFonts w:cs="Arial"/>
          <w:rtl/>
        </w:rPr>
        <w:t>)){</w:t>
      </w:r>
    </w:p>
    <w:p w:rsidR="00DE0698" w:rsidRPr="00CE5E8F" w:rsidRDefault="00DE0698" w:rsidP="00DE0698">
      <w:r w:rsidRPr="00CE5E8F">
        <w:rPr>
          <w:rFonts w:cs="Arial"/>
          <w:rtl/>
        </w:rPr>
        <w:t xml:space="preserve"> </w:t>
      </w:r>
      <w:r w:rsidRPr="00CE5E8F">
        <w:t>delay_ms(50</w:t>
      </w:r>
      <w:r w:rsidRPr="00CE5E8F">
        <w:rPr>
          <w:rFonts w:cs="Arial"/>
          <w:rtl/>
        </w:rPr>
        <w:t>);</w:t>
      </w:r>
    </w:p>
    <w:p w:rsidR="00DE0698" w:rsidRPr="00CE5E8F" w:rsidRDefault="00DE0698" w:rsidP="00DE0698">
      <w:r w:rsidRPr="00CE5E8F">
        <w:rPr>
          <w:rFonts w:cs="Arial"/>
          <w:rtl/>
        </w:rPr>
        <w:t xml:space="preserve"> </w:t>
      </w:r>
      <w:r w:rsidRPr="00CE5E8F">
        <w:t>x=1</w:t>
      </w:r>
      <w:r w:rsidRPr="00CE5E8F">
        <w:rPr>
          <w:rFonts w:cs="Arial"/>
          <w:rtl/>
        </w:rPr>
        <w:t>;</w:t>
      </w:r>
    </w:p>
    <w:p w:rsidR="00DE0698" w:rsidRPr="00CE5E8F" w:rsidRDefault="00DE0698" w:rsidP="00DE0698">
      <w:r w:rsidRPr="00CE5E8F">
        <w:rPr>
          <w:rFonts w:cs="Arial"/>
          <w:rtl/>
        </w:rPr>
        <w:t xml:space="preserve"> </w:t>
      </w:r>
      <w:r w:rsidRPr="00CE5E8F">
        <w:t>delay_ms(100</w:t>
      </w:r>
      <w:r w:rsidRPr="00CE5E8F">
        <w:rPr>
          <w:rFonts w:cs="Arial"/>
          <w:rtl/>
        </w:rPr>
        <w:t>);</w:t>
      </w:r>
    </w:p>
    <w:p w:rsidR="00DE0698" w:rsidRPr="00CE5E8F" w:rsidRDefault="00DE0698" w:rsidP="00DE0698">
      <w:r w:rsidRPr="00CE5E8F">
        <w:rPr>
          <w:rFonts w:cs="Arial"/>
          <w:rtl/>
        </w:rPr>
        <w:t xml:space="preserve"> </w:t>
      </w:r>
      <w:r w:rsidRPr="00CE5E8F">
        <w:t>printf("The G value</w:t>
      </w:r>
      <w:r w:rsidRPr="00CE5E8F">
        <w:rPr>
          <w:rFonts w:cs="Arial"/>
          <w:rtl/>
        </w:rPr>
        <w:t xml:space="preserve"> : ");</w:t>
      </w:r>
    </w:p>
    <w:p w:rsidR="00DE0698" w:rsidRPr="00CE5E8F" w:rsidRDefault="00DE0698" w:rsidP="00DE0698">
      <w:r w:rsidRPr="00CE5E8F">
        <w:rPr>
          <w:rFonts w:cs="Arial"/>
          <w:rtl/>
        </w:rPr>
        <w:t xml:space="preserve"> </w:t>
      </w:r>
      <w:r w:rsidRPr="00CE5E8F">
        <w:t>printf("\v</w:t>
      </w:r>
      <w:r w:rsidRPr="00CE5E8F">
        <w:rPr>
          <w:rFonts w:cs="Arial"/>
          <w:rtl/>
        </w:rPr>
        <w:t>");</w:t>
      </w:r>
    </w:p>
    <w:p w:rsidR="00DE0698" w:rsidRPr="00CE5E8F" w:rsidRDefault="00DE0698" w:rsidP="00DE0698">
      <w:pPr>
        <w:rPr>
          <w:rtl/>
        </w:rPr>
      </w:pPr>
      <w:r w:rsidRPr="00CE5E8F">
        <w:rPr>
          <w:rFonts w:cs="Arial"/>
          <w:rtl/>
        </w:rPr>
        <w:t xml:space="preserve"> }</w:t>
      </w:r>
    </w:p>
    <w:p w:rsidR="00DE0698" w:rsidRPr="00CE5E8F" w:rsidRDefault="00DE0698" w:rsidP="00DE0698">
      <w:r w:rsidRPr="00CE5E8F">
        <w:rPr>
          <w:rFonts w:cs="Arial"/>
          <w:rtl/>
        </w:rPr>
        <w:t xml:space="preserve"> </w:t>
      </w:r>
      <w:r w:rsidRPr="00CE5E8F">
        <w:t>else x=0</w:t>
      </w:r>
      <w:r w:rsidRPr="00CE5E8F">
        <w:rPr>
          <w:rFonts w:cs="Arial"/>
          <w:rtl/>
        </w:rPr>
        <w:t>;</w:t>
      </w:r>
    </w:p>
    <w:p w:rsidR="00DE0698" w:rsidRPr="00CE5E8F" w:rsidRDefault="00DE0698" w:rsidP="00DE0698">
      <w:pPr>
        <w:rPr>
          <w:rtl/>
        </w:rPr>
      </w:pPr>
    </w:p>
    <w:p w:rsidR="00DE0698" w:rsidRPr="00CE5E8F" w:rsidRDefault="00DE0698" w:rsidP="00DE0698">
      <w:pPr>
        <w:rPr>
          <w:rtl/>
        </w:rPr>
      </w:pPr>
    </w:p>
    <w:p w:rsidR="00DE0698" w:rsidRPr="00CE5E8F" w:rsidRDefault="00DE0698" w:rsidP="00DE0698">
      <w:r w:rsidRPr="00CE5E8F">
        <w:t>if(!input(pin_B1</w:t>
      </w:r>
      <w:r w:rsidRPr="00CE5E8F">
        <w:rPr>
          <w:rFonts w:cs="Arial"/>
          <w:rtl/>
        </w:rPr>
        <w:t>)){</w:t>
      </w:r>
    </w:p>
    <w:p w:rsidR="00DE0698" w:rsidRPr="00CE5E8F" w:rsidRDefault="00DE0698" w:rsidP="00DE0698">
      <w:r w:rsidRPr="00CE5E8F">
        <w:t>delay_ms(10</w:t>
      </w:r>
      <w:r w:rsidRPr="00CE5E8F">
        <w:rPr>
          <w:rFonts w:cs="Arial"/>
          <w:rtl/>
        </w:rPr>
        <w:t>);</w:t>
      </w:r>
    </w:p>
    <w:p w:rsidR="00DE0698" w:rsidRPr="00CE5E8F" w:rsidRDefault="00DE0698" w:rsidP="00DE0698">
      <w:r w:rsidRPr="00CE5E8F">
        <w:t>y=1</w:t>
      </w:r>
      <w:r w:rsidRPr="00CE5E8F">
        <w:rPr>
          <w:rFonts w:cs="Arial"/>
          <w:rtl/>
        </w:rPr>
        <w:t>;</w:t>
      </w:r>
    </w:p>
    <w:p w:rsidR="00DE0698" w:rsidRPr="00CE5E8F" w:rsidRDefault="00DE0698" w:rsidP="00DE0698">
      <w:r w:rsidRPr="00CE5E8F">
        <w:t>printf("The V and I points</w:t>
      </w:r>
      <w:r w:rsidRPr="00CE5E8F">
        <w:rPr>
          <w:rFonts w:cs="Arial"/>
          <w:rtl/>
        </w:rPr>
        <w:t xml:space="preserve"> :");</w:t>
      </w:r>
    </w:p>
    <w:p w:rsidR="00DE0698" w:rsidRPr="00CE5E8F" w:rsidRDefault="00DE0698" w:rsidP="00DE0698">
      <w:r w:rsidRPr="00CE5E8F">
        <w:t>printf("\v</w:t>
      </w:r>
      <w:r w:rsidRPr="00CE5E8F">
        <w:rPr>
          <w:rFonts w:cs="Arial"/>
          <w:rtl/>
        </w:rPr>
        <w:t>");</w:t>
      </w:r>
    </w:p>
    <w:p w:rsidR="00DE0698" w:rsidRPr="00CE5E8F" w:rsidRDefault="00DE0698" w:rsidP="00DE0698">
      <w:pPr>
        <w:rPr>
          <w:rtl/>
        </w:rPr>
      </w:pPr>
      <w:r w:rsidRPr="00CE5E8F">
        <w:rPr>
          <w:rFonts w:cs="Arial"/>
          <w:rtl/>
        </w:rPr>
        <w:t>}</w:t>
      </w:r>
    </w:p>
    <w:p w:rsidR="00DE0698" w:rsidRPr="00CE5E8F" w:rsidRDefault="00DE0698" w:rsidP="00DE0698">
      <w:r w:rsidRPr="00CE5E8F">
        <w:rPr>
          <w:rFonts w:cs="Arial"/>
          <w:rtl/>
        </w:rPr>
        <w:t xml:space="preserve"> </w:t>
      </w:r>
      <w:r w:rsidRPr="00CE5E8F">
        <w:t>else y=0</w:t>
      </w:r>
      <w:r w:rsidRPr="00CE5E8F">
        <w:rPr>
          <w:rFonts w:cs="Arial"/>
          <w:rtl/>
        </w:rPr>
        <w:t>;</w:t>
      </w:r>
    </w:p>
    <w:p w:rsidR="00DE0698" w:rsidRPr="00CE5E8F" w:rsidRDefault="00DE0698" w:rsidP="00DE0698">
      <w:pPr>
        <w:rPr>
          <w:rtl/>
        </w:rPr>
      </w:pPr>
    </w:p>
    <w:p w:rsidR="00DE0698" w:rsidRPr="00CE5E8F" w:rsidRDefault="00DE0698" w:rsidP="00DE0698">
      <w:pPr>
        <w:rPr>
          <w:rtl/>
        </w:rPr>
      </w:pPr>
    </w:p>
    <w:p w:rsidR="00DE0698" w:rsidRPr="00CE5E8F" w:rsidRDefault="00DE0698" w:rsidP="00DE0698">
      <w:r w:rsidRPr="00CE5E8F">
        <w:t>if(!input(pin_B2</w:t>
      </w:r>
      <w:r w:rsidRPr="00CE5E8F">
        <w:rPr>
          <w:rFonts w:cs="Arial"/>
          <w:rtl/>
        </w:rPr>
        <w:t>)){</w:t>
      </w:r>
    </w:p>
    <w:p w:rsidR="00DE0698" w:rsidRPr="00CE5E8F" w:rsidRDefault="00DE0698" w:rsidP="00DE0698">
      <w:r w:rsidRPr="00CE5E8F">
        <w:t>delay_ms(100</w:t>
      </w:r>
      <w:r w:rsidRPr="00CE5E8F">
        <w:rPr>
          <w:rFonts w:cs="Arial"/>
          <w:rtl/>
        </w:rPr>
        <w:t>);</w:t>
      </w:r>
    </w:p>
    <w:p w:rsidR="00DE0698" w:rsidRPr="00CE5E8F" w:rsidRDefault="00DE0698" w:rsidP="00DE0698">
      <w:r w:rsidRPr="00CE5E8F">
        <w:t>printf("END</w:t>
      </w:r>
      <w:r w:rsidRPr="00CE5E8F">
        <w:rPr>
          <w:rFonts w:cs="Arial"/>
          <w:rtl/>
        </w:rPr>
        <w:t>");</w:t>
      </w:r>
    </w:p>
    <w:p w:rsidR="00DE0698" w:rsidRPr="00CE5E8F" w:rsidRDefault="00DE0698" w:rsidP="00DE0698">
      <w:r w:rsidRPr="00CE5E8F">
        <w:t>printf("\v</w:t>
      </w:r>
      <w:r w:rsidRPr="00CE5E8F">
        <w:rPr>
          <w:rFonts w:cs="Arial"/>
          <w:rtl/>
        </w:rPr>
        <w:t>");</w:t>
      </w:r>
    </w:p>
    <w:p w:rsidR="00DE0698" w:rsidRPr="00CE5E8F" w:rsidRDefault="00DE0698" w:rsidP="00DE0698">
      <w:r w:rsidRPr="00CE5E8F">
        <w:t>reset_cpu</w:t>
      </w:r>
      <w:r w:rsidRPr="00CE5E8F">
        <w:rPr>
          <w:rFonts w:cs="Arial"/>
          <w:rtl/>
        </w:rPr>
        <w:t>();</w:t>
      </w:r>
    </w:p>
    <w:p w:rsidR="00DE0698" w:rsidRPr="00CE5E8F" w:rsidRDefault="00DE0698" w:rsidP="00DE0698">
      <w:pPr>
        <w:rPr>
          <w:rtl/>
        </w:rPr>
      </w:pPr>
      <w:r w:rsidRPr="00CE5E8F">
        <w:rPr>
          <w:rFonts w:cs="Arial"/>
          <w:rtl/>
        </w:rPr>
        <w:t>}</w:t>
      </w:r>
    </w:p>
    <w:p w:rsidR="00DE0698" w:rsidRPr="00CE5E8F" w:rsidRDefault="00DE0698" w:rsidP="00DE0698">
      <w:pPr>
        <w:rPr>
          <w:rtl/>
        </w:rPr>
      </w:pPr>
    </w:p>
    <w:p w:rsidR="00DE0698" w:rsidRPr="00CE5E8F" w:rsidRDefault="00DE0698" w:rsidP="00DE0698">
      <w:pPr>
        <w:rPr>
          <w:rtl/>
        </w:rPr>
      </w:pPr>
    </w:p>
    <w:p w:rsidR="00DE0698" w:rsidRPr="00CE5E8F" w:rsidRDefault="00DE0698" w:rsidP="00DE0698">
      <w:r w:rsidRPr="00CE5E8F">
        <w:t>if(x==1</w:t>
      </w:r>
      <w:r w:rsidRPr="00CE5E8F">
        <w:rPr>
          <w:rFonts w:cs="Arial"/>
          <w:rtl/>
        </w:rPr>
        <w:t>){</w:t>
      </w:r>
    </w:p>
    <w:p w:rsidR="00DE0698" w:rsidRPr="00CE5E8F" w:rsidRDefault="00DE0698" w:rsidP="00DE0698">
      <w:r w:rsidRPr="00CE5E8F">
        <w:rPr>
          <w:rFonts w:cs="Arial"/>
          <w:rtl/>
        </w:rPr>
        <w:t xml:space="preserve"> </w:t>
      </w:r>
      <w:r w:rsidRPr="00CE5E8F">
        <w:t>set_adc_channel(0</w:t>
      </w:r>
      <w:r w:rsidRPr="00CE5E8F">
        <w:rPr>
          <w:rFonts w:cs="Arial"/>
          <w:rtl/>
        </w:rPr>
        <w:t>);</w:t>
      </w:r>
    </w:p>
    <w:p w:rsidR="00DE0698" w:rsidRPr="00CE5E8F" w:rsidRDefault="00DE0698" w:rsidP="00DE0698">
      <w:r w:rsidRPr="00CE5E8F">
        <w:rPr>
          <w:rFonts w:cs="Arial"/>
          <w:rtl/>
        </w:rPr>
        <w:t xml:space="preserve"> </w:t>
      </w:r>
      <w:r w:rsidRPr="00CE5E8F">
        <w:t>delay_us(90</w:t>
      </w:r>
      <w:r w:rsidRPr="00CE5E8F">
        <w:rPr>
          <w:rFonts w:cs="Arial"/>
          <w:rtl/>
        </w:rPr>
        <w:t>);</w:t>
      </w:r>
    </w:p>
    <w:p w:rsidR="00DE0698" w:rsidRPr="00CE5E8F" w:rsidRDefault="00DE0698" w:rsidP="00DE0698">
      <w:r w:rsidRPr="00CE5E8F">
        <w:rPr>
          <w:rFonts w:cs="Arial"/>
          <w:rtl/>
        </w:rPr>
        <w:t xml:space="preserve"> </w:t>
      </w:r>
      <w:r w:rsidRPr="00CE5E8F">
        <w:t>G1=read_adc</w:t>
      </w:r>
      <w:r w:rsidRPr="00CE5E8F">
        <w:rPr>
          <w:rFonts w:cs="Arial"/>
          <w:rtl/>
        </w:rPr>
        <w:t>();</w:t>
      </w:r>
    </w:p>
    <w:p w:rsidR="00DE0698" w:rsidRPr="00CE5E8F" w:rsidRDefault="00DE0698" w:rsidP="00DE0698">
      <w:r w:rsidRPr="00CE5E8F">
        <w:rPr>
          <w:rFonts w:cs="Arial"/>
          <w:rtl/>
        </w:rPr>
        <w:t xml:space="preserve"> </w:t>
      </w:r>
      <w:r w:rsidRPr="00CE5E8F">
        <w:t>delay_us(100</w:t>
      </w:r>
      <w:r w:rsidRPr="00CE5E8F">
        <w:rPr>
          <w:rFonts w:cs="Arial"/>
          <w:rtl/>
        </w:rPr>
        <w:t>);</w:t>
      </w:r>
    </w:p>
    <w:p w:rsidR="00DE0698" w:rsidRPr="00CE5E8F" w:rsidRDefault="00DE0698" w:rsidP="00DE0698">
      <w:r w:rsidRPr="00CE5E8F">
        <w:rPr>
          <w:rFonts w:cs="Arial"/>
          <w:rtl/>
        </w:rPr>
        <w:t xml:space="preserve"> </w:t>
      </w:r>
      <w:r w:rsidRPr="00CE5E8F">
        <w:t>G=(float)(G1*5)/1023</w:t>
      </w:r>
      <w:r w:rsidRPr="00CE5E8F">
        <w:rPr>
          <w:rFonts w:cs="Arial"/>
          <w:rtl/>
        </w:rPr>
        <w:t>;</w:t>
      </w:r>
    </w:p>
    <w:p w:rsidR="00DE0698" w:rsidRPr="00CE5E8F" w:rsidRDefault="00DE0698" w:rsidP="00DE0698">
      <w:r w:rsidRPr="00CE5E8F">
        <w:rPr>
          <w:rFonts w:cs="Arial"/>
          <w:rtl/>
        </w:rPr>
        <w:t xml:space="preserve"> </w:t>
      </w:r>
      <w:r w:rsidRPr="00CE5E8F">
        <w:t>delay_ms(10</w:t>
      </w:r>
      <w:r w:rsidRPr="00CE5E8F">
        <w:rPr>
          <w:rFonts w:cs="Arial"/>
          <w:rtl/>
        </w:rPr>
        <w:t>);</w:t>
      </w:r>
    </w:p>
    <w:p w:rsidR="00DE0698" w:rsidRPr="00CE5E8F" w:rsidRDefault="00DE0698" w:rsidP="00DE0698">
      <w:r w:rsidRPr="00CE5E8F">
        <w:rPr>
          <w:rFonts w:cs="Arial"/>
          <w:rtl/>
        </w:rPr>
        <w:t xml:space="preserve"> </w:t>
      </w:r>
      <w:r w:rsidRPr="00CE5E8F">
        <w:t>G=(G/0.00459</w:t>
      </w:r>
      <w:r w:rsidRPr="00CE5E8F">
        <w:rPr>
          <w:rFonts w:cs="Arial"/>
          <w:rtl/>
        </w:rPr>
        <w:t>);</w:t>
      </w:r>
    </w:p>
    <w:p w:rsidR="00DE0698" w:rsidRPr="00CE5E8F" w:rsidRDefault="00DE0698" w:rsidP="00DE0698">
      <w:r w:rsidRPr="00CE5E8F">
        <w:rPr>
          <w:rFonts w:cs="Arial"/>
          <w:rtl/>
        </w:rPr>
        <w:t xml:space="preserve"> </w:t>
      </w:r>
      <w:r w:rsidRPr="00CE5E8F">
        <w:t>delay_ms(10</w:t>
      </w:r>
      <w:r w:rsidRPr="00CE5E8F">
        <w:rPr>
          <w:rFonts w:cs="Arial"/>
          <w:rtl/>
        </w:rPr>
        <w:t>);</w:t>
      </w:r>
    </w:p>
    <w:p w:rsidR="00DE0698" w:rsidRPr="00CE5E8F" w:rsidRDefault="00DE0698" w:rsidP="00DE0698">
      <w:r w:rsidRPr="00CE5E8F">
        <w:rPr>
          <w:rFonts w:cs="Arial"/>
          <w:rtl/>
        </w:rPr>
        <w:lastRenderedPageBreak/>
        <w:t xml:space="preserve"> </w:t>
      </w:r>
      <w:r w:rsidRPr="00CE5E8F">
        <w:t>printf("G = %5f \r ", G</w:t>
      </w:r>
      <w:r w:rsidRPr="00CE5E8F">
        <w:rPr>
          <w:rFonts w:cs="Arial"/>
          <w:rtl/>
        </w:rPr>
        <w:t>);</w:t>
      </w:r>
    </w:p>
    <w:p w:rsidR="00DE0698" w:rsidRPr="00CE5E8F" w:rsidRDefault="00DE0698" w:rsidP="00DE0698">
      <w:r w:rsidRPr="00CE5E8F">
        <w:rPr>
          <w:rFonts w:cs="Arial"/>
          <w:rtl/>
        </w:rPr>
        <w:t xml:space="preserve"> </w:t>
      </w:r>
      <w:r w:rsidRPr="00CE5E8F">
        <w:t>x=0</w:t>
      </w:r>
      <w:r w:rsidRPr="00CE5E8F">
        <w:rPr>
          <w:rFonts w:cs="Arial"/>
          <w:rtl/>
        </w:rPr>
        <w:t>;</w:t>
      </w:r>
    </w:p>
    <w:p w:rsidR="00DE0698" w:rsidRPr="00CE5E8F" w:rsidRDefault="00DE0698" w:rsidP="00DE0698">
      <w:r w:rsidRPr="00CE5E8F">
        <w:rPr>
          <w:rFonts w:cs="Arial"/>
          <w:rtl/>
        </w:rPr>
        <w:t xml:space="preserve"> </w:t>
      </w:r>
      <w:r w:rsidRPr="00CE5E8F">
        <w:t>z=1</w:t>
      </w:r>
      <w:r w:rsidRPr="00CE5E8F">
        <w:rPr>
          <w:rFonts w:cs="Arial"/>
          <w:rtl/>
        </w:rPr>
        <w:t>;</w:t>
      </w:r>
    </w:p>
    <w:p w:rsidR="00DE0698" w:rsidRPr="00CE5E8F" w:rsidRDefault="00DE0698" w:rsidP="00DE0698">
      <w:pPr>
        <w:rPr>
          <w:rtl/>
        </w:rPr>
      </w:pPr>
      <w:r w:rsidRPr="00CE5E8F">
        <w:rPr>
          <w:rFonts w:cs="Arial"/>
          <w:rtl/>
        </w:rPr>
        <w:t>}</w:t>
      </w:r>
    </w:p>
    <w:p w:rsidR="00DE0698" w:rsidRPr="00CE5E8F" w:rsidRDefault="00DE0698" w:rsidP="00DE0698">
      <w:pPr>
        <w:rPr>
          <w:rtl/>
        </w:rPr>
      </w:pPr>
    </w:p>
    <w:p w:rsidR="00DE0698" w:rsidRPr="00CE5E8F" w:rsidRDefault="00DE0698" w:rsidP="00DE0698">
      <w:pPr>
        <w:rPr>
          <w:rtl/>
        </w:rPr>
      </w:pPr>
    </w:p>
    <w:p w:rsidR="00DE0698" w:rsidRPr="00CE5E8F" w:rsidRDefault="00DE0698" w:rsidP="00DE0698">
      <w:pPr>
        <w:rPr>
          <w:rtl/>
        </w:rPr>
      </w:pPr>
    </w:p>
    <w:p w:rsidR="00DE0698" w:rsidRPr="00CE5E8F" w:rsidRDefault="00DE0698" w:rsidP="00DE0698">
      <w:r w:rsidRPr="00CE5E8F">
        <w:rPr>
          <w:rFonts w:cs="Arial"/>
          <w:rtl/>
        </w:rPr>
        <w:t xml:space="preserve"> </w:t>
      </w:r>
      <w:r w:rsidRPr="00CE5E8F">
        <w:t>while((y==1)&amp;&amp;(z==1</w:t>
      </w:r>
      <w:r w:rsidRPr="00CE5E8F">
        <w:rPr>
          <w:rFonts w:cs="Arial"/>
          <w:rtl/>
        </w:rPr>
        <w:t>)){</w:t>
      </w:r>
    </w:p>
    <w:p w:rsidR="00DE0698" w:rsidRPr="00CE5E8F" w:rsidRDefault="00DE0698" w:rsidP="00DE0698">
      <w:r w:rsidRPr="00CE5E8F">
        <w:rPr>
          <w:rFonts w:cs="Arial"/>
          <w:rtl/>
        </w:rPr>
        <w:t xml:space="preserve"> </w:t>
      </w:r>
      <w:r w:rsidRPr="00CE5E8F">
        <w:t>output_high(pin_D0</w:t>
      </w:r>
      <w:r w:rsidRPr="00CE5E8F">
        <w:rPr>
          <w:rFonts w:cs="Arial"/>
          <w:rtl/>
        </w:rPr>
        <w:t>);</w:t>
      </w:r>
    </w:p>
    <w:p w:rsidR="00DE0698" w:rsidRPr="00CE5E8F" w:rsidRDefault="00DE0698" w:rsidP="00DE0698">
      <w:r w:rsidRPr="00CE5E8F">
        <w:rPr>
          <w:rFonts w:cs="Arial"/>
          <w:rtl/>
        </w:rPr>
        <w:t xml:space="preserve">  </w:t>
      </w:r>
      <w:r w:rsidRPr="00CE5E8F">
        <w:t>set_adc_channel(1</w:t>
      </w:r>
      <w:r w:rsidRPr="00CE5E8F">
        <w:rPr>
          <w:rFonts w:cs="Arial"/>
          <w:rtl/>
        </w:rPr>
        <w:t>);</w:t>
      </w:r>
    </w:p>
    <w:p w:rsidR="00DE0698" w:rsidRPr="00CE5E8F" w:rsidRDefault="00DE0698" w:rsidP="00DE0698">
      <w:r w:rsidRPr="00CE5E8F">
        <w:rPr>
          <w:rFonts w:cs="Arial"/>
          <w:rtl/>
        </w:rPr>
        <w:t xml:space="preserve">  </w:t>
      </w:r>
      <w:r w:rsidRPr="00CE5E8F">
        <w:t>delay_us(10</w:t>
      </w:r>
      <w:r w:rsidRPr="00CE5E8F">
        <w:rPr>
          <w:rFonts w:cs="Arial"/>
          <w:rtl/>
        </w:rPr>
        <w:t>);</w:t>
      </w:r>
    </w:p>
    <w:p w:rsidR="00DE0698" w:rsidRPr="00CE5E8F" w:rsidRDefault="00DE0698" w:rsidP="00DE0698">
      <w:r w:rsidRPr="00CE5E8F">
        <w:rPr>
          <w:rFonts w:cs="Arial"/>
          <w:rtl/>
        </w:rPr>
        <w:t xml:space="preserve">  </w:t>
      </w:r>
      <w:r w:rsidRPr="00CE5E8F">
        <w:t>V1=read_adc</w:t>
      </w:r>
      <w:r w:rsidRPr="00CE5E8F">
        <w:rPr>
          <w:rFonts w:cs="Arial"/>
          <w:rtl/>
        </w:rPr>
        <w:t>();</w:t>
      </w:r>
    </w:p>
    <w:p w:rsidR="00DE0698" w:rsidRPr="00CE5E8F" w:rsidRDefault="00DE0698" w:rsidP="00DE0698">
      <w:r w:rsidRPr="00CE5E8F">
        <w:rPr>
          <w:rFonts w:cs="Arial"/>
          <w:rtl/>
        </w:rPr>
        <w:t xml:space="preserve">  </w:t>
      </w:r>
      <w:r w:rsidRPr="00CE5E8F">
        <w:t>delay_us(100</w:t>
      </w:r>
      <w:r w:rsidRPr="00CE5E8F">
        <w:rPr>
          <w:rFonts w:cs="Arial"/>
          <w:rtl/>
        </w:rPr>
        <w:t>);</w:t>
      </w:r>
    </w:p>
    <w:p w:rsidR="00DE0698" w:rsidRPr="00CE5E8F" w:rsidRDefault="00DE0698" w:rsidP="00DE0698">
      <w:r w:rsidRPr="00CE5E8F">
        <w:rPr>
          <w:rFonts w:cs="Arial"/>
          <w:rtl/>
        </w:rPr>
        <w:t xml:space="preserve">  </w:t>
      </w:r>
      <w:r w:rsidRPr="00CE5E8F">
        <w:t>V=(float)(V1*5)/1023</w:t>
      </w:r>
      <w:r w:rsidRPr="00CE5E8F">
        <w:rPr>
          <w:rFonts w:cs="Arial"/>
          <w:rtl/>
        </w:rPr>
        <w:t>;</w:t>
      </w:r>
    </w:p>
    <w:p w:rsidR="00DE0698" w:rsidRPr="00CE5E8F" w:rsidRDefault="00DE0698" w:rsidP="00DE0698">
      <w:r w:rsidRPr="00CE5E8F">
        <w:rPr>
          <w:rFonts w:cs="Arial"/>
          <w:rtl/>
        </w:rPr>
        <w:t xml:space="preserve">  </w:t>
      </w:r>
      <w:r w:rsidRPr="00CE5E8F">
        <w:t>V=V*Fv;         //real value of voltage</w:t>
      </w:r>
    </w:p>
    <w:p w:rsidR="00DE0698" w:rsidRPr="00CE5E8F" w:rsidRDefault="00DE0698" w:rsidP="00DE0698">
      <w:r w:rsidRPr="00CE5E8F">
        <w:rPr>
          <w:rFonts w:cs="Arial"/>
          <w:rtl/>
        </w:rPr>
        <w:t xml:space="preserve">  </w:t>
      </w:r>
      <w:r w:rsidRPr="00CE5E8F">
        <w:t>delay_us(10</w:t>
      </w:r>
      <w:r w:rsidRPr="00CE5E8F">
        <w:rPr>
          <w:rFonts w:cs="Arial"/>
          <w:rtl/>
        </w:rPr>
        <w:t>);</w:t>
      </w:r>
    </w:p>
    <w:p w:rsidR="00DE0698" w:rsidRPr="00CE5E8F" w:rsidRDefault="00DE0698" w:rsidP="00DE0698">
      <w:r w:rsidRPr="00CE5E8F">
        <w:rPr>
          <w:rFonts w:cs="Arial"/>
          <w:rtl/>
        </w:rPr>
        <w:t xml:space="preserve">  </w:t>
      </w:r>
      <w:r w:rsidRPr="00CE5E8F">
        <w:t>printf(" V%d= %5f v ", count0,V</w:t>
      </w:r>
      <w:r w:rsidRPr="00CE5E8F">
        <w:rPr>
          <w:rFonts w:cs="Arial"/>
          <w:rtl/>
        </w:rPr>
        <w:t>);</w:t>
      </w:r>
    </w:p>
    <w:p w:rsidR="00DE0698" w:rsidRPr="00CE5E8F" w:rsidRDefault="00DE0698" w:rsidP="00DE0698">
      <w:r w:rsidRPr="00CE5E8F">
        <w:rPr>
          <w:rFonts w:cs="Arial"/>
          <w:rtl/>
        </w:rPr>
        <w:t xml:space="preserve">  </w:t>
      </w:r>
      <w:r w:rsidRPr="00CE5E8F">
        <w:t>delay_us(100</w:t>
      </w:r>
      <w:r w:rsidRPr="00CE5E8F">
        <w:rPr>
          <w:rFonts w:cs="Arial"/>
          <w:rtl/>
        </w:rPr>
        <w:t>);</w:t>
      </w:r>
    </w:p>
    <w:p w:rsidR="00DE0698" w:rsidRPr="00CE5E8F" w:rsidRDefault="00DE0698" w:rsidP="00DE0698">
      <w:pPr>
        <w:rPr>
          <w:rtl/>
        </w:rPr>
      </w:pPr>
    </w:p>
    <w:p w:rsidR="00DE0698" w:rsidRPr="00CE5E8F" w:rsidRDefault="00DE0698" w:rsidP="00DE0698">
      <w:r w:rsidRPr="00CE5E8F">
        <w:t>restart_wdt</w:t>
      </w:r>
      <w:r w:rsidRPr="00CE5E8F">
        <w:rPr>
          <w:rFonts w:cs="Arial"/>
          <w:rtl/>
        </w:rPr>
        <w:t>();</w:t>
      </w:r>
    </w:p>
    <w:p w:rsidR="00DE0698" w:rsidRPr="00CE5E8F" w:rsidRDefault="00DE0698" w:rsidP="00DE0698">
      <w:pPr>
        <w:rPr>
          <w:rtl/>
        </w:rPr>
      </w:pPr>
    </w:p>
    <w:p w:rsidR="00DE0698" w:rsidRPr="00CE5E8F" w:rsidRDefault="00DE0698" w:rsidP="00DE0698">
      <w:r w:rsidRPr="00CE5E8F">
        <w:rPr>
          <w:rFonts w:cs="Arial"/>
          <w:rtl/>
        </w:rPr>
        <w:t xml:space="preserve">  </w:t>
      </w:r>
      <w:r w:rsidRPr="00CE5E8F">
        <w:t>set_adc_channel(3</w:t>
      </w:r>
      <w:r w:rsidRPr="00CE5E8F">
        <w:rPr>
          <w:rFonts w:cs="Arial"/>
          <w:rtl/>
        </w:rPr>
        <w:t>);</w:t>
      </w:r>
    </w:p>
    <w:p w:rsidR="00DE0698" w:rsidRPr="00CE5E8F" w:rsidRDefault="00DE0698" w:rsidP="00DE0698">
      <w:r w:rsidRPr="00CE5E8F">
        <w:rPr>
          <w:rFonts w:cs="Arial"/>
          <w:rtl/>
        </w:rPr>
        <w:t xml:space="preserve">  </w:t>
      </w:r>
      <w:r w:rsidRPr="00CE5E8F">
        <w:t>delay_us(10</w:t>
      </w:r>
      <w:r w:rsidRPr="00CE5E8F">
        <w:rPr>
          <w:rFonts w:cs="Arial"/>
          <w:rtl/>
        </w:rPr>
        <w:t>);</w:t>
      </w:r>
    </w:p>
    <w:p w:rsidR="00DE0698" w:rsidRPr="00CE5E8F" w:rsidRDefault="00DE0698" w:rsidP="00DE0698">
      <w:r w:rsidRPr="00CE5E8F">
        <w:rPr>
          <w:rFonts w:cs="Arial"/>
          <w:rtl/>
        </w:rPr>
        <w:t xml:space="preserve">  </w:t>
      </w:r>
      <w:r w:rsidRPr="00CE5E8F">
        <w:t>I1=read_adc</w:t>
      </w:r>
      <w:r w:rsidRPr="00CE5E8F">
        <w:rPr>
          <w:rFonts w:cs="Arial"/>
          <w:rtl/>
        </w:rPr>
        <w:t>();</w:t>
      </w:r>
    </w:p>
    <w:p w:rsidR="00DE0698" w:rsidRPr="00CE5E8F" w:rsidRDefault="00DE0698" w:rsidP="00DE0698">
      <w:r w:rsidRPr="00CE5E8F">
        <w:rPr>
          <w:rFonts w:cs="Arial"/>
          <w:rtl/>
        </w:rPr>
        <w:t xml:space="preserve">  </w:t>
      </w:r>
      <w:r w:rsidRPr="00CE5E8F">
        <w:t>delay_us(100</w:t>
      </w:r>
      <w:r w:rsidRPr="00CE5E8F">
        <w:rPr>
          <w:rFonts w:cs="Arial"/>
          <w:rtl/>
        </w:rPr>
        <w:t>);</w:t>
      </w:r>
    </w:p>
    <w:p w:rsidR="00DE0698" w:rsidRPr="00CE5E8F" w:rsidRDefault="00DE0698" w:rsidP="00DE0698">
      <w:r w:rsidRPr="00CE5E8F">
        <w:rPr>
          <w:rFonts w:cs="Arial"/>
          <w:rtl/>
        </w:rPr>
        <w:t xml:space="preserve">  </w:t>
      </w:r>
      <w:r w:rsidRPr="00CE5E8F">
        <w:t>I=(float)(I1*5)/1023</w:t>
      </w:r>
      <w:r w:rsidRPr="00CE5E8F">
        <w:rPr>
          <w:rFonts w:cs="Arial"/>
          <w:rtl/>
        </w:rPr>
        <w:t>;</w:t>
      </w:r>
    </w:p>
    <w:p w:rsidR="00DE0698" w:rsidRPr="00CE5E8F" w:rsidRDefault="00DE0698" w:rsidP="00DE0698">
      <w:r w:rsidRPr="00CE5E8F">
        <w:rPr>
          <w:rFonts w:cs="Arial"/>
          <w:rtl/>
        </w:rPr>
        <w:t xml:space="preserve">  </w:t>
      </w:r>
      <w:r w:rsidRPr="00CE5E8F">
        <w:t>I=((I*Fi)/2)*1000</w:t>
      </w:r>
      <w:r w:rsidRPr="00CE5E8F">
        <w:rPr>
          <w:rFonts w:cs="Arial"/>
          <w:rtl/>
        </w:rPr>
        <w:t>;</w:t>
      </w:r>
    </w:p>
    <w:p w:rsidR="00DE0698" w:rsidRPr="00CE5E8F" w:rsidRDefault="00DE0698" w:rsidP="00DE0698">
      <w:r w:rsidRPr="00CE5E8F">
        <w:rPr>
          <w:rFonts w:cs="Arial"/>
          <w:rtl/>
        </w:rPr>
        <w:t xml:space="preserve">  </w:t>
      </w:r>
      <w:r w:rsidRPr="00CE5E8F">
        <w:t>delay_us(10</w:t>
      </w:r>
      <w:r w:rsidRPr="00CE5E8F">
        <w:rPr>
          <w:rFonts w:cs="Arial"/>
          <w:rtl/>
        </w:rPr>
        <w:t>);</w:t>
      </w:r>
    </w:p>
    <w:p w:rsidR="00DE0698" w:rsidRPr="00CE5E8F" w:rsidRDefault="00DE0698" w:rsidP="00DE0698">
      <w:r w:rsidRPr="00CE5E8F">
        <w:rPr>
          <w:rFonts w:cs="Arial"/>
          <w:rtl/>
        </w:rPr>
        <w:t xml:space="preserve">  </w:t>
      </w:r>
      <w:r w:rsidRPr="00CE5E8F">
        <w:t>printf(" I%d= %5f mA ", count0,I</w:t>
      </w:r>
      <w:r w:rsidRPr="00CE5E8F">
        <w:rPr>
          <w:rFonts w:cs="Arial"/>
          <w:rtl/>
        </w:rPr>
        <w:t>);</w:t>
      </w:r>
    </w:p>
    <w:p w:rsidR="00DE0698" w:rsidRPr="00CE5E8F" w:rsidRDefault="00DE0698" w:rsidP="00DE0698">
      <w:r w:rsidRPr="00CE5E8F">
        <w:rPr>
          <w:rFonts w:cs="Arial"/>
          <w:rtl/>
        </w:rPr>
        <w:t xml:space="preserve">  </w:t>
      </w:r>
      <w:r w:rsidRPr="00CE5E8F">
        <w:t>delay_us(100</w:t>
      </w:r>
      <w:r w:rsidRPr="00CE5E8F">
        <w:rPr>
          <w:rFonts w:cs="Arial"/>
          <w:rtl/>
        </w:rPr>
        <w:t>);</w:t>
      </w:r>
    </w:p>
    <w:p w:rsidR="00DE0698" w:rsidRPr="00CE5E8F" w:rsidRDefault="00DE0698" w:rsidP="00DE0698">
      <w:r w:rsidRPr="00CE5E8F">
        <w:rPr>
          <w:rFonts w:cs="Arial"/>
          <w:rtl/>
        </w:rPr>
        <w:t xml:space="preserve">  </w:t>
      </w:r>
      <w:r w:rsidRPr="00CE5E8F">
        <w:t>P=(float)(V*I</w:t>
      </w:r>
      <w:r w:rsidRPr="00CE5E8F">
        <w:rPr>
          <w:rFonts w:cs="Arial"/>
          <w:rtl/>
        </w:rPr>
        <w:t>);</w:t>
      </w:r>
    </w:p>
    <w:p w:rsidR="00DE0698" w:rsidRPr="00CE5E8F" w:rsidRDefault="00DE0698" w:rsidP="00DE0698">
      <w:r w:rsidRPr="00CE5E8F">
        <w:rPr>
          <w:rFonts w:cs="Arial"/>
          <w:rtl/>
        </w:rPr>
        <w:t xml:space="preserve">  </w:t>
      </w:r>
      <w:r w:rsidRPr="00CE5E8F">
        <w:t>printf(" P %d= %5f w ", count0,P</w:t>
      </w:r>
      <w:r w:rsidRPr="00CE5E8F">
        <w:rPr>
          <w:rFonts w:cs="Arial"/>
          <w:rtl/>
        </w:rPr>
        <w:t>);</w:t>
      </w:r>
    </w:p>
    <w:p w:rsidR="00DE0698" w:rsidRPr="00CE5E8F" w:rsidRDefault="00DE0698" w:rsidP="00DE0698">
      <w:r w:rsidRPr="00CE5E8F">
        <w:rPr>
          <w:rFonts w:cs="Arial"/>
          <w:rtl/>
        </w:rPr>
        <w:t xml:space="preserve">  </w:t>
      </w:r>
      <w:r w:rsidRPr="00CE5E8F">
        <w:t>delay_us(100</w:t>
      </w:r>
      <w:r w:rsidRPr="00CE5E8F">
        <w:rPr>
          <w:rFonts w:cs="Arial"/>
          <w:rtl/>
        </w:rPr>
        <w:t>);</w:t>
      </w:r>
    </w:p>
    <w:p w:rsidR="00DE0698" w:rsidRPr="00CE5E8F" w:rsidRDefault="00DE0698" w:rsidP="00DE0698">
      <w:r w:rsidRPr="00CE5E8F">
        <w:rPr>
          <w:rFonts w:cs="Arial"/>
          <w:rtl/>
        </w:rPr>
        <w:t xml:space="preserve">  </w:t>
      </w:r>
      <w:r w:rsidRPr="00CE5E8F">
        <w:t>printf("\v\r</w:t>
      </w:r>
      <w:r w:rsidRPr="00CE5E8F">
        <w:rPr>
          <w:rFonts w:cs="Arial"/>
          <w:rtl/>
        </w:rPr>
        <w:t>");</w:t>
      </w:r>
    </w:p>
    <w:p w:rsidR="00DE0698" w:rsidRPr="00CE5E8F" w:rsidRDefault="00DE0698" w:rsidP="00DE0698">
      <w:r w:rsidRPr="00CE5E8F">
        <w:rPr>
          <w:rFonts w:cs="Arial"/>
          <w:rtl/>
        </w:rPr>
        <w:t xml:space="preserve">  </w:t>
      </w:r>
      <w:r w:rsidRPr="00CE5E8F">
        <w:t>count0</w:t>
      </w:r>
      <w:r w:rsidRPr="00CE5E8F">
        <w:rPr>
          <w:rFonts w:cs="Arial"/>
          <w:rtl/>
        </w:rPr>
        <w:t>++;</w:t>
      </w:r>
    </w:p>
    <w:p w:rsidR="00DE0698" w:rsidRPr="00CE5E8F" w:rsidRDefault="00DE0698" w:rsidP="00DE0698">
      <w:pPr>
        <w:rPr>
          <w:rtl/>
        </w:rPr>
      </w:pPr>
    </w:p>
    <w:p w:rsidR="00DE0698" w:rsidRPr="00CE5E8F" w:rsidRDefault="00DE0698" w:rsidP="00DE0698">
      <w:r w:rsidRPr="00CE5E8F">
        <w:rPr>
          <w:rFonts w:cs="Arial"/>
          <w:rtl/>
        </w:rPr>
        <w:t xml:space="preserve"> </w:t>
      </w:r>
      <w:r w:rsidRPr="00CE5E8F">
        <w:t>if(!input(pin_B2</w:t>
      </w:r>
      <w:r w:rsidRPr="00CE5E8F">
        <w:rPr>
          <w:rFonts w:cs="Arial"/>
          <w:rtl/>
        </w:rPr>
        <w:t>)){</w:t>
      </w:r>
    </w:p>
    <w:p w:rsidR="00DE0698" w:rsidRPr="00CE5E8F" w:rsidRDefault="00DE0698" w:rsidP="00DE0698">
      <w:r w:rsidRPr="00CE5E8F">
        <w:rPr>
          <w:rFonts w:cs="Arial"/>
          <w:rtl/>
        </w:rPr>
        <w:t xml:space="preserve">  </w:t>
      </w:r>
      <w:r w:rsidRPr="00CE5E8F">
        <w:t>y=0</w:t>
      </w:r>
      <w:r w:rsidRPr="00CE5E8F">
        <w:rPr>
          <w:rFonts w:cs="Arial"/>
          <w:rtl/>
        </w:rPr>
        <w:t>;</w:t>
      </w:r>
    </w:p>
    <w:p w:rsidR="00DE0698" w:rsidRPr="00CE5E8F" w:rsidRDefault="00DE0698" w:rsidP="00DE0698">
      <w:r w:rsidRPr="00CE5E8F">
        <w:rPr>
          <w:rFonts w:cs="Arial"/>
          <w:rtl/>
        </w:rPr>
        <w:t xml:space="preserve">  </w:t>
      </w:r>
      <w:r w:rsidRPr="00CE5E8F">
        <w:t>z=0</w:t>
      </w:r>
      <w:r w:rsidRPr="00CE5E8F">
        <w:rPr>
          <w:rFonts w:cs="Arial"/>
          <w:rtl/>
        </w:rPr>
        <w:t>;</w:t>
      </w:r>
    </w:p>
    <w:p w:rsidR="00DE0698" w:rsidRPr="00CE5E8F" w:rsidRDefault="00DE0698" w:rsidP="00DE0698">
      <w:pPr>
        <w:rPr>
          <w:rtl/>
        </w:rPr>
      </w:pPr>
      <w:r w:rsidRPr="00CE5E8F">
        <w:rPr>
          <w:rFonts w:cs="Arial"/>
          <w:rtl/>
        </w:rPr>
        <w:t xml:space="preserve"> }</w:t>
      </w:r>
    </w:p>
    <w:p w:rsidR="00DE0698" w:rsidRPr="00CE5E8F" w:rsidRDefault="00DE0698" w:rsidP="00DE0698">
      <w:pPr>
        <w:rPr>
          <w:rtl/>
        </w:rPr>
      </w:pPr>
    </w:p>
    <w:p w:rsidR="00DE0698" w:rsidRPr="00CE5E8F" w:rsidRDefault="00DE0698" w:rsidP="00DE0698">
      <w:r w:rsidRPr="00CE5E8F">
        <w:t>if(count0==100</w:t>
      </w:r>
      <w:r w:rsidRPr="00CE5E8F">
        <w:rPr>
          <w:rFonts w:cs="Arial"/>
          <w:rtl/>
        </w:rPr>
        <w:t>){</w:t>
      </w:r>
    </w:p>
    <w:p w:rsidR="00DE0698" w:rsidRPr="00CE5E8F" w:rsidRDefault="00DE0698" w:rsidP="00DE0698">
      <w:r w:rsidRPr="00CE5E8F">
        <w:rPr>
          <w:rFonts w:cs="Arial"/>
          <w:rtl/>
        </w:rPr>
        <w:t xml:space="preserve"> </w:t>
      </w:r>
      <w:r w:rsidRPr="00CE5E8F">
        <w:t>count0=0</w:t>
      </w:r>
      <w:r w:rsidRPr="00CE5E8F">
        <w:rPr>
          <w:rFonts w:cs="Arial"/>
          <w:rtl/>
        </w:rPr>
        <w:t>;</w:t>
      </w:r>
    </w:p>
    <w:p w:rsidR="00DE0698" w:rsidRPr="00CE5E8F" w:rsidRDefault="00DE0698" w:rsidP="00DE0698">
      <w:r w:rsidRPr="00CE5E8F">
        <w:rPr>
          <w:rFonts w:cs="Arial"/>
          <w:rtl/>
        </w:rPr>
        <w:t xml:space="preserve"> </w:t>
      </w:r>
      <w:r w:rsidRPr="00CE5E8F">
        <w:t>delay_ms(1000</w:t>
      </w:r>
      <w:r w:rsidRPr="00CE5E8F">
        <w:rPr>
          <w:rFonts w:cs="Arial"/>
          <w:rtl/>
        </w:rPr>
        <w:t>);</w:t>
      </w:r>
    </w:p>
    <w:p w:rsidR="00DE0698" w:rsidRPr="00CE5E8F" w:rsidRDefault="00DE0698" w:rsidP="00DE0698">
      <w:r w:rsidRPr="00CE5E8F">
        <w:rPr>
          <w:rFonts w:cs="Arial"/>
          <w:rtl/>
        </w:rPr>
        <w:t xml:space="preserve"> </w:t>
      </w:r>
      <w:r w:rsidRPr="00CE5E8F">
        <w:t>printf("\v\v</w:t>
      </w:r>
      <w:r w:rsidRPr="00CE5E8F">
        <w:rPr>
          <w:rFonts w:cs="Arial"/>
          <w:rtl/>
        </w:rPr>
        <w:t>");</w:t>
      </w:r>
    </w:p>
    <w:p w:rsidR="00DE0698" w:rsidRPr="00CE5E8F" w:rsidRDefault="00DE0698" w:rsidP="00DE0698">
      <w:r w:rsidRPr="00CE5E8F">
        <w:rPr>
          <w:rFonts w:cs="Arial"/>
          <w:rtl/>
        </w:rPr>
        <w:t xml:space="preserve"> </w:t>
      </w:r>
      <w:r w:rsidRPr="00CE5E8F">
        <w:t>delay_ms(1000</w:t>
      </w:r>
      <w:r w:rsidRPr="00CE5E8F">
        <w:rPr>
          <w:rFonts w:cs="Arial"/>
          <w:rtl/>
        </w:rPr>
        <w:t>);</w:t>
      </w:r>
    </w:p>
    <w:p w:rsidR="00DE0698" w:rsidRPr="00CE5E8F" w:rsidRDefault="00DE0698" w:rsidP="00DE0698">
      <w:r w:rsidRPr="00CE5E8F">
        <w:rPr>
          <w:rFonts w:cs="Arial"/>
          <w:rtl/>
        </w:rPr>
        <w:lastRenderedPageBreak/>
        <w:t xml:space="preserve"> </w:t>
      </w:r>
      <w:r w:rsidRPr="00CE5E8F">
        <w:t>output_low(pin_D0</w:t>
      </w:r>
      <w:r w:rsidRPr="00CE5E8F">
        <w:rPr>
          <w:rFonts w:cs="Arial"/>
          <w:rtl/>
        </w:rPr>
        <w:t>);</w:t>
      </w:r>
    </w:p>
    <w:p w:rsidR="00DE0698" w:rsidRPr="00CE5E8F" w:rsidRDefault="00DE0698" w:rsidP="00DE0698">
      <w:r w:rsidRPr="00CE5E8F">
        <w:rPr>
          <w:rFonts w:cs="Arial"/>
          <w:rtl/>
        </w:rPr>
        <w:t xml:space="preserve"> </w:t>
      </w:r>
      <w:r w:rsidRPr="00CE5E8F">
        <w:t>goto loop1</w:t>
      </w:r>
      <w:r w:rsidRPr="00CE5E8F">
        <w:rPr>
          <w:rFonts w:cs="Arial"/>
          <w:rtl/>
        </w:rPr>
        <w:t>;</w:t>
      </w:r>
    </w:p>
    <w:p w:rsidR="00DE0698" w:rsidRPr="00CE5E8F" w:rsidRDefault="00DE0698" w:rsidP="00DE0698">
      <w:pPr>
        <w:rPr>
          <w:rtl/>
        </w:rPr>
      </w:pPr>
      <w:r w:rsidRPr="00CE5E8F">
        <w:rPr>
          <w:rFonts w:cs="Arial"/>
          <w:rtl/>
        </w:rPr>
        <w:t>}</w:t>
      </w:r>
    </w:p>
    <w:p w:rsidR="00DE0698" w:rsidRPr="00CE5E8F" w:rsidRDefault="00DE0698" w:rsidP="00DE0698">
      <w:pPr>
        <w:rPr>
          <w:rtl/>
        </w:rPr>
      </w:pPr>
      <w:r w:rsidRPr="00CE5E8F">
        <w:rPr>
          <w:rFonts w:cs="Arial"/>
          <w:rtl/>
        </w:rPr>
        <w:t>}</w:t>
      </w:r>
    </w:p>
    <w:p w:rsidR="00DE0698" w:rsidRPr="00CE5E8F" w:rsidRDefault="00DE0698" w:rsidP="00DE0698">
      <w:r w:rsidRPr="00CE5E8F">
        <w:rPr>
          <w:rFonts w:cs="Arial"/>
          <w:rtl/>
        </w:rPr>
        <w:t xml:space="preserve"> </w:t>
      </w:r>
      <w:r w:rsidRPr="00CE5E8F">
        <w:t>restart_wdt</w:t>
      </w:r>
      <w:r w:rsidRPr="00CE5E8F">
        <w:rPr>
          <w:rFonts w:cs="Arial"/>
          <w:rtl/>
        </w:rPr>
        <w:t>();</w:t>
      </w:r>
    </w:p>
    <w:p w:rsidR="00DE0698" w:rsidRPr="00CE5E8F" w:rsidRDefault="00DE0698" w:rsidP="00DE0698">
      <w:pPr>
        <w:rPr>
          <w:rtl/>
        </w:rPr>
      </w:pPr>
      <w:r w:rsidRPr="00CE5E8F">
        <w:rPr>
          <w:rFonts w:cs="Arial"/>
          <w:rtl/>
        </w:rPr>
        <w:t xml:space="preserve"> }</w:t>
      </w:r>
    </w:p>
    <w:p w:rsidR="00DE0698" w:rsidRDefault="00DE0698" w:rsidP="00DE0698">
      <w:r w:rsidRPr="00CE5E8F">
        <w:rPr>
          <w:rFonts w:cs="Arial"/>
          <w:rtl/>
        </w:rPr>
        <w:t>}</w:t>
      </w:r>
    </w:p>
    <w:p w:rsidR="00BC3C07" w:rsidRDefault="00BC3C07" w:rsidP="00DE0698">
      <w:pPr>
        <w:tabs>
          <w:tab w:val="left" w:pos="3440"/>
        </w:tabs>
      </w:pPr>
    </w:p>
    <w:p w:rsidR="00BC3C07" w:rsidRDefault="00BC3C07" w:rsidP="00BC3C07">
      <w:pPr>
        <w:tabs>
          <w:tab w:val="left" w:pos="3440"/>
        </w:tabs>
        <w:jc w:val="center"/>
      </w:pPr>
    </w:p>
    <w:p w:rsidR="00BC3C07" w:rsidRDefault="00BC3C07" w:rsidP="00BC3C07">
      <w:pPr>
        <w:tabs>
          <w:tab w:val="left" w:pos="3440"/>
        </w:tabs>
      </w:pPr>
    </w:p>
    <w:p w:rsidR="003E42D8" w:rsidRPr="0058262D" w:rsidRDefault="003E42D8" w:rsidP="003E42D8">
      <w:pPr>
        <w:rPr>
          <w:rStyle w:val="IntenseEmphasis"/>
          <w:sz w:val="44"/>
          <w:szCs w:val="44"/>
        </w:rPr>
      </w:pPr>
      <w:r w:rsidRPr="0058262D">
        <w:rPr>
          <w:rStyle w:val="IntenseEmphasis"/>
          <w:sz w:val="44"/>
          <w:szCs w:val="44"/>
        </w:rPr>
        <w:t>The c</w:t>
      </w:r>
      <w:r w:rsidR="0058262D">
        <w:rPr>
          <w:rStyle w:val="IntenseEmphasis"/>
          <w:sz w:val="44"/>
          <w:szCs w:val="44"/>
        </w:rPr>
        <w:t>-</w:t>
      </w:r>
      <w:r w:rsidRPr="0058262D">
        <w:rPr>
          <w:rStyle w:val="IntenseEmphasis"/>
          <w:sz w:val="44"/>
          <w:szCs w:val="44"/>
        </w:rPr>
        <w:t xml:space="preserve"> sharp  code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System.Collections.Generic;</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System.ComponentModel;</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System.Data;</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System.Drawing;</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System.Linq;</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System.Text;</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System.Windows.Forms;</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System.IO.Ports;</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using</w:t>
      </w:r>
      <w:r>
        <w:rPr>
          <w:rFonts w:ascii="Courier New" w:hAnsi="Courier New" w:cs="Courier New"/>
          <w:noProof/>
          <w:sz w:val="20"/>
          <w:szCs w:val="20"/>
        </w:rPr>
        <w:t xml:space="preserve"> System.Collections;</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color w:val="0000FF"/>
          <w:sz w:val="20"/>
          <w:szCs w:val="20"/>
        </w:rPr>
        <w:t>namespace</w:t>
      </w:r>
      <w:r>
        <w:rPr>
          <w:rFonts w:ascii="Courier New" w:hAnsi="Courier New" w:cs="Courier New"/>
          <w:noProof/>
          <w:sz w:val="20"/>
          <w:szCs w:val="20"/>
        </w:rPr>
        <w:t xml:space="preserve"> Laila</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w:t>
      </w:r>
    </w:p>
    <w:p w:rsidR="00E203FA" w:rsidRDefault="00E203FA" w:rsidP="00E203FA">
      <w:pPr>
        <w:autoSpaceDE w:val="0"/>
        <w:autoSpaceDN w:val="0"/>
        <w:adjustRightInd w:val="0"/>
        <w:rPr>
          <w:rFonts w:ascii="Courier New" w:hAnsi="Courier New" w:cs="Courier New"/>
          <w:noProof/>
          <w:color w:val="2B91A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public</w:t>
      </w:r>
      <w:r>
        <w:rPr>
          <w:rFonts w:ascii="Courier New" w:hAnsi="Courier New" w:cs="Courier New"/>
          <w:noProof/>
          <w:sz w:val="20"/>
          <w:szCs w:val="20"/>
        </w:rPr>
        <w:t xml:space="preserve"> </w:t>
      </w:r>
      <w:r>
        <w:rPr>
          <w:rFonts w:ascii="Courier New" w:hAnsi="Courier New" w:cs="Courier New"/>
          <w:noProof/>
          <w:color w:val="0000FF"/>
          <w:sz w:val="20"/>
          <w:szCs w:val="20"/>
        </w:rPr>
        <w:t>partial</w:t>
      </w:r>
      <w:r>
        <w:rPr>
          <w:rFonts w:ascii="Courier New" w:hAnsi="Courier New" w:cs="Courier New"/>
          <w:noProof/>
          <w:sz w:val="20"/>
          <w:szCs w:val="20"/>
        </w:rPr>
        <w:t xml:space="preserve"> </w:t>
      </w:r>
      <w:r>
        <w:rPr>
          <w:rFonts w:ascii="Courier New" w:hAnsi="Courier New" w:cs="Courier New"/>
          <w:noProof/>
          <w:color w:val="0000FF"/>
          <w:sz w:val="20"/>
          <w:szCs w:val="20"/>
        </w:rPr>
        <w:t>class</w:t>
      </w:r>
      <w:r>
        <w:rPr>
          <w:rFonts w:ascii="Courier New" w:hAnsi="Courier New" w:cs="Courier New"/>
          <w:noProof/>
          <w:sz w:val="20"/>
          <w:szCs w:val="20"/>
        </w:rPr>
        <w:t xml:space="preserve"> </w:t>
      </w:r>
      <w:r>
        <w:rPr>
          <w:rFonts w:ascii="Courier New" w:hAnsi="Courier New" w:cs="Courier New"/>
          <w:noProof/>
          <w:color w:val="2B91AF"/>
          <w:sz w:val="20"/>
          <w:szCs w:val="20"/>
        </w:rPr>
        <w:t>Form1</w:t>
      </w:r>
      <w:r>
        <w:rPr>
          <w:rFonts w:ascii="Courier New" w:hAnsi="Courier New" w:cs="Courier New"/>
          <w:noProof/>
          <w:sz w:val="20"/>
          <w:szCs w:val="20"/>
        </w:rPr>
        <w:t xml:space="preserve"> : </w:t>
      </w:r>
      <w:r>
        <w:rPr>
          <w:rFonts w:ascii="Courier New" w:hAnsi="Courier New" w:cs="Courier New"/>
          <w:noProof/>
          <w:color w:val="2B91AF"/>
          <w:sz w:val="20"/>
          <w:szCs w:val="20"/>
        </w:rPr>
        <w:t>Form</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string</w:t>
      </w:r>
      <w:r>
        <w:rPr>
          <w:rFonts w:ascii="Courier New" w:hAnsi="Courier New" w:cs="Courier New"/>
          <w:noProof/>
          <w:sz w:val="20"/>
          <w:szCs w:val="20"/>
        </w:rPr>
        <w:t xml:space="preserve"> StopBits = </w:t>
      </w:r>
      <w:r>
        <w:rPr>
          <w:rFonts w:ascii="Courier New" w:hAnsi="Courier New" w:cs="Courier New"/>
          <w:noProof/>
          <w:color w:val="A31515"/>
          <w:sz w:val="20"/>
          <w:szCs w:val="20"/>
        </w:rPr>
        <w:t>"One"</w:t>
      </w:r>
      <w:r>
        <w:rPr>
          <w:rFonts w:ascii="Courier New" w:hAnsi="Courier New" w:cs="Courier New"/>
          <w:noProof/>
          <w:sz w:val="20"/>
          <w:szCs w:val="20"/>
        </w:rPr>
        <w:t>;</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string</w:t>
      </w:r>
      <w:r>
        <w:rPr>
          <w:rFonts w:ascii="Courier New" w:hAnsi="Courier New" w:cs="Courier New"/>
          <w:noProof/>
          <w:sz w:val="20"/>
          <w:szCs w:val="20"/>
        </w:rPr>
        <w:t xml:space="preserve"> Parity = </w:t>
      </w:r>
      <w:r>
        <w:rPr>
          <w:rFonts w:ascii="Courier New" w:hAnsi="Courier New" w:cs="Courier New"/>
          <w:noProof/>
          <w:color w:val="A31515"/>
          <w:sz w:val="20"/>
          <w:szCs w:val="20"/>
        </w:rPr>
        <w:t>"None"</w:t>
      </w:r>
      <w:r>
        <w:rPr>
          <w:rFonts w:ascii="Courier New" w:hAnsi="Courier New" w:cs="Courier New"/>
          <w:noProof/>
          <w:sz w:val="20"/>
          <w:szCs w:val="20"/>
        </w:rPr>
        <w:t>;</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int</w:t>
      </w:r>
      <w:r>
        <w:rPr>
          <w:rFonts w:ascii="Courier New" w:hAnsi="Courier New" w:cs="Courier New"/>
          <w:noProof/>
          <w:sz w:val="20"/>
          <w:szCs w:val="20"/>
        </w:rPr>
        <w:t xml:space="preserve"> flag = 0;</w:t>
      </w:r>
    </w:p>
    <w:p w:rsidR="00E203FA" w:rsidRDefault="00E203FA" w:rsidP="00E203FA">
      <w:pPr>
        <w:autoSpaceDE w:val="0"/>
        <w:autoSpaceDN w:val="0"/>
        <w:adjustRightInd w:val="0"/>
        <w:rPr>
          <w:rFonts w:ascii="Courier New" w:hAnsi="Courier New" w:cs="Courier New"/>
          <w:noProof/>
          <w:color w:val="008000"/>
          <w:sz w:val="20"/>
          <w:szCs w:val="20"/>
        </w:rPr>
      </w:pPr>
      <w:r>
        <w:rPr>
          <w:rFonts w:ascii="Courier New" w:hAnsi="Courier New" w:cs="Courier New"/>
          <w:noProof/>
          <w:sz w:val="20"/>
          <w:szCs w:val="20"/>
        </w:rPr>
        <w:t xml:space="preserve">       </w:t>
      </w:r>
      <w:r>
        <w:rPr>
          <w:rFonts w:ascii="Courier New" w:hAnsi="Courier New" w:cs="Courier New"/>
          <w:noProof/>
          <w:color w:val="008000"/>
          <w:sz w:val="20"/>
          <w:szCs w:val="20"/>
        </w:rPr>
        <w:t>// ArrayList Points;</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2B91AF"/>
          <w:sz w:val="20"/>
          <w:szCs w:val="20"/>
        </w:rPr>
        <w:t>PointF</w:t>
      </w:r>
      <w:r>
        <w:rPr>
          <w:rFonts w:ascii="Courier New" w:hAnsi="Courier New" w:cs="Courier New"/>
          <w:noProof/>
          <w:sz w:val="20"/>
          <w:szCs w:val="20"/>
        </w:rPr>
        <w:t xml:space="preserve">[] Points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2B91AF"/>
          <w:sz w:val="20"/>
          <w:szCs w:val="20"/>
        </w:rPr>
        <w:t>PointF</w:t>
      </w:r>
      <w:r>
        <w:rPr>
          <w:rFonts w:ascii="Courier New" w:hAnsi="Courier New" w:cs="Courier New"/>
          <w:noProof/>
          <w:sz w:val="20"/>
          <w:szCs w:val="20"/>
        </w:rPr>
        <w:t>[100];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int</w:t>
      </w:r>
      <w:r>
        <w:rPr>
          <w:rFonts w:ascii="Courier New" w:hAnsi="Courier New" w:cs="Courier New"/>
          <w:noProof/>
          <w:sz w:val="20"/>
          <w:szCs w:val="20"/>
        </w:rPr>
        <w:t xml:space="preserve"> Counts = 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float</w:t>
      </w:r>
      <w:r>
        <w:rPr>
          <w:rFonts w:ascii="Courier New" w:hAnsi="Courier New" w:cs="Courier New"/>
          <w:noProof/>
          <w:sz w:val="20"/>
          <w:szCs w:val="20"/>
        </w:rPr>
        <w:t xml:space="preserve"> MaxV = 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float</w:t>
      </w:r>
      <w:r>
        <w:rPr>
          <w:rFonts w:ascii="Courier New" w:hAnsi="Courier New" w:cs="Courier New"/>
          <w:noProof/>
          <w:sz w:val="20"/>
          <w:szCs w:val="20"/>
        </w:rPr>
        <w:t xml:space="preserve"> MaxI = 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float</w:t>
      </w:r>
      <w:r>
        <w:rPr>
          <w:rFonts w:ascii="Courier New" w:hAnsi="Courier New" w:cs="Courier New"/>
          <w:noProof/>
          <w:sz w:val="20"/>
          <w:szCs w:val="20"/>
        </w:rPr>
        <w:t xml:space="preserve"> MaxP = 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float</w:t>
      </w:r>
      <w:r>
        <w:rPr>
          <w:rFonts w:ascii="Courier New" w:hAnsi="Courier New" w:cs="Courier New"/>
          <w:noProof/>
          <w:sz w:val="20"/>
          <w:szCs w:val="20"/>
        </w:rPr>
        <w:t xml:space="preserve"> G = 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System.Drawing.</w:t>
      </w:r>
      <w:r>
        <w:rPr>
          <w:rFonts w:ascii="Courier New" w:hAnsi="Courier New" w:cs="Courier New"/>
          <w:noProof/>
          <w:color w:val="2B91AF"/>
          <w:sz w:val="20"/>
          <w:szCs w:val="20"/>
        </w:rPr>
        <w:t>Graphics</w:t>
      </w:r>
      <w:r>
        <w:rPr>
          <w:rFonts w:ascii="Courier New" w:hAnsi="Courier New" w:cs="Courier New"/>
          <w:noProof/>
          <w:sz w:val="20"/>
          <w:szCs w:val="20"/>
        </w:rPr>
        <w:t xml:space="preserve"> formGraphics;</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System.Drawing.</w:t>
      </w:r>
      <w:r>
        <w:rPr>
          <w:rFonts w:ascii="Courier New" w:hAnsi="Courier New" w:cs="Courier New"/>
          <w:noProof/>
          <w:color w:val="2B91AF"/>
          <w:sz w:val="20"/>
          <w:szCs w:val="20"/>
        </w:rPr>
        <w:t>Pen</w:t>
      </w:r>
      <w:r>
        <w:rPr>
          <w:rFonts w:ascii="Courier New" w:hAnsi="Courier New" w:cs="Courier New"/>
          <w:noProof/>
          <w:sz w:val="20"/>
          <w:szCs w:val="20"/>
        </w:rPr>
        <w:t xml:space="preserve"> myPen;</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public</w:t>
      </w:r>
      <w:r>
        <w:rPr>
          <w:rFonts w:ascii="Courier New" w:hAnsi="Courier New" w:cs="Courier New"/>
          <w:noProof/>
          <w:sz w:val="20"/>
          <w:szCs w:val="20"/>
        </w:rPr>
        <w:t xml:space="preserve"> Form1()</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InitializeComponent();</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richTextBox3.Clear();</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richTextBox2.Clear();</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richTextBox1.Clear();</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serialPort1.BaudRate = 9600;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serialPort1.DataBits = 8;</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serialPort1.StopBits = (</w:t>
      </w:r>
      <w:r>
        <w:rPr>
          <w:rFonts w:ascii="Courier New" w:hAnsi="Courier New" w:cs="Courier New"/>
          <w:noProof/>
          <w:color w:val="2B91AF"/>
          <w:sz w:val="20"/>
          <w:szCs w:val="20"/>
        </w:rPr>
        <w:t>StopBits</w:t>
      </w:r>
      <w:r>
        <w:rPr>
          <w:rFonts w:ascii="Courier New" w:hAnsi="Courier New" w:cs="Courier New"/>
          <w:noProof/>
          <w:sz w:val="20"/>
          <w:szCs w:val="20"/>
        </w:rPr>
        <w:t>)</w:t>
      </w:r>
      <w:r>
        <w:rPr>
          <w:rFonts w:ascii="Courier New" w:hAnsi="Courier New" w:cs="Courier New"/>
          <w:noProof/>
          <w:color w:val="2B91AF"/>
          <w:sz w:val="20"/>
          <w:szCs w:val="20"/>
        </w:rPr>
        <w:t>Enum</w:t>
      </w:r>
      <w:r>
        <w:rPr>
          <w:rFonts w:ascii="Courier New" w:hAnsi="Courier New" w:cs="Courier New"/>
          <w:noProof/>
          <w:sz w:val="20"/>
          <w:szCs w:val="20"/>
        </w:rPr>
        <w:t>.Parse(</w:t>
      </w:r>
      <w:r>
        <w:rPr>
          <w:rFonts w:ascii="Courier New" w:hAnsi="Courier New" w:cs="Courier New"/>
          <w:noProof/>
          <w:color w:val="0000FF"/>
          <w:sz w:val="20"/>
          <w:szCs w:val="20"/>
        </w:rPr>
        <w:t>typeof</w:t>
      </w:r>
      <w:r>
        <w:rPr>
          <w:rFonts w:ascii="Courier New" w:hAnsi="Courier New" w:cs="Courier New"/>
          <w:noProof/>
          <w:sz w:val="20"/>
          <w:szCs w:val="20"/>
        </w:rPr>
        <w:t>(</w:t>
      </w:r>
      <w:r>
        <w:rPr>
          <w:rFonts w:ascii="Courier New" w:hAnsi="Courier New" w:cs="Courier New"/>
          <w:noProof/>
          <w:color w:val="2B91AF"/>
          <w:sz w:val="20"/>
          <w:szCs w:val="20"/>
        </w:rPr>
        <w:t>StopBits</w:t>
      </w:r>
      <w:r>
        <w:rPr>
          <w:rFonts w:ascii="Courier New" w:hAnsi="Courier New" w:cs="Courier New"/>
          <w:noProof/>
          <w:sz w:val="20"/>
          <w:szCs w:val="20"/>
        </w:rPr>
        <w:t>), StopBits);</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serialPort1.Parity = (</w:t>
      </w:r>
      <w:r>
        <w:rPr>
          <w:rFonts w:ascii="Courier New" w:hAnsi="Courier New" w:cs="Courier New"/>
          <w:noProof/>
          <w:color w:val="2B91AF"/>
          <w:sz w:val="20"/>
          <w:szCs w:val="20"/>
        </w:rPr>
        <w:t>Parity</w:t>
      </w:r>
      <w:r>
        <w:rPr>
          <w:rFonts w:ascii="Courier New" w:hAnsi="Courier New" w:cs="Courier New"/>
          <w:noProof/>
          <w:sz w:val="20"/>
          <w:szCs w:val="20"/>
        </w:rPr>
        <w:t>)</w:t>
      </w:r>
      <w:r>
        <w:rPr>
          <w:rFonts w:ascii="Courier New" w:hAnsi="Courier New" w:cs="Courier New"/>
          <w:noProof/>
          <w:color w:val="2B91AF"/>
          <w:sz w:val="20"/>
          <w:szCs w:val="20"/>
        </w:rPr>
        <w:t>Enum</w:t>
      </w:r>
      <w:r>
        <w:rPr>
          <w:rFonts w:ascii="Courier New" w:hAnsi="Courier New" w:cs="Courier New"/>
          <w:noProof/>
          <w:sz w:val="20"/>
          <w:szCs w:val="20"/>
        </w:rPr>
        <w:t>.Parse(</w:t>
      </w:r>
      <w:r>
        <w:rPr>
          <w:rFonts w:ascii="Courier New" w:hAnsi="Courier New" w:cs="Courier New"/>
          <w:noProof/>
          <w:color w:val="0000FF"/>
          <w:sz w:val="20"/>
          <w:szCs w:val="20"/>
        </w:rPr>
        <w:t>typeof</w:t>
      </w:r>
      <w:r>
        <w:rPr>
          <w:rFonts w:ascii="Courier New" w:hAnsi="Courier New" w:cs="Courier New"/>
          <w:noProof/>
          <w:sz w:val="20"/>
          <w:szCs w:val="20"/>
        </w:rPr>
        <w:t>(</w:t>
      </w:r>
      <w:r>
        <w:rPr>
          <w:rFonts w:ascii="Courier New" w:hAnsi="Courier New" w:cs="Courier New"/>
          <w:noProof/>
          <w:color w:val="2B91AF"/>
          <w:sz w:val="20"/>
          <w:szCs w:val="20"/>
        </w:rPr>
        <w:t>Parity</w:t>
      </w:r>
      <w:r>
        <w:rPr>
          <w:rFonts w:ascii="Courier New" w:hAnsi="Courier New" w:cs="Courier New"/>
          <w:noProof/>
          <w:sz w:val="20"/>
          <w:szCs w:val="20"/>
        </w:rPr>
        <w:t>), Parity);</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serialPort1.PortName = </w:t>
      </w:r>
      <w:r>
        <w:rPr>
          <w:rFonts w:ascii="Courier New" w:hAnsi="Courier New" w:cs="Courier New"/>
          <w:noProof/>
          <w:color w:val="A31515"/>
          <w:sz w:val="20"/>
          <w:szCs w:val="20"/>
        </w:rPr>
        <w:t>"COM5"</w:t>
      </w:r>
      <w:r>
        <w:rPr>
          <w:rFonts w:ascii="Courier New" w:hAnsi="Courier New" w:cs="Courier New"/>
          <w:noProof/>
          <w:sz w:val="20"/>
          <w:szCs w:val="20"/>
        </w:rPr>
        <w:t>;</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serialPort1.Open();</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private</w:t>
      </w:r>
      <w:r>
        <w:rPr>
          <w:rFonts w:ascii="Courier New" w:hAnsi="Courier New" w:cs="Courier New"/>
          <w:noProof/>
          <w:sz w:val="20"/>
          <w:szCs w:val="20"/>
        </w:rPr>
        <w:t xml:space="preserve"> </w:t>
      </w:r>
      <w:r>
        <w:rPr>
          <w:rFonts w:ascii="Courier New" w:hAnsi="Courier New" w:cs="Courier New"/>
          <w:noProof/>
          <w:color w:val="0000FF"/>
          <w:sz w:val="20"/>
          <w:szCs w:val="20"/>
        </w:rPr>
        <w:t>void</w:t>
      </w:r>
      <w:r>
        <w:rPr>
          <w:rFonts w:ascii="Courier New" w:hAnsi="Courier New" w:cs="Courier New"/>
          <w:noProof/>
          <w:sz w:val="20"/>
          <w:szCs w:val="20"/>
        </w:rPr>
        <w:t xml:space="preserve"> serialPort1_DataReceived(</w:t>
      </w:r>
      <w:r>
        <w:rPr>
          <w:rFonts w:ascii="Courier New" w:hAnsi="Courier New" w:cs="Courier New"/>
          <w:noProof/>
          <w:color w:val="0000FF"/>
          <w:sz w:val="20"/>
          <w:szCs w:val="20"/>
        </w:rPr>
        <w:t>object</w:t>
      </w:r>
      <w:r>
        <w:rPr>
          <w:rFonts w:ascii="Courier New" w:hAnsi="Courier New" w:cs="Courier New"/>
          <w:noProof/>
          <w:sz w:val="20"/>
          <w:szCs w:val="20"/>
        </w:rPr>
        <w:t xml:space="preserve"> sender, System.IO.Ports.</w:t>
      </w:r>
      <w:r>
        <w:rPr>
          <w:rFonts w:ascii="Courier New" w:hAnsi="Courier New" w:cs="Courier New"/>
          <w:noProof/>
          <w:color w:val="2B91AF"/>
          <w:sz w:val="20"/>
          <w:szCs w:val="20"/>
        </w:rPr>
        <w:t>SerialDataReceivedEventArgs</w:t>
      </w:r>
      <w:r>
        <w:rPr>
          <w:rFonts w:ascii="Courier New" w:hAnsi="Courier New" w:cs="Courier New"/>
          <w:noProof/>
          <w:sz w:val="20"/>
          <w:szCs w:val="20"/>
        </w:rPr>
        <w:t xml:space="preserve"> 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float</w:t>
      </w:r>
      <w:r>
        <w:rPr>
          <w:rFonts w:ascii="Courier New" w:hAnsi="Courier New" w:cs="Courier New"/>
          <w:noProof/>
          <w:sz w:val="20"/>
          <w:szCs w:val="20"/>
        </w:rPr>
        <w:t xml:space="preserve"> v = 0; </w:t>
      </w:r>
      <w:r>
        <w:rPr>
          <w:rFonts w:ascii="Courier New" w:hAnsi="Courier New" w:cs="Courier New"/>
          <w:noProof/>
          <w:color w:val="0000FF"/>
          <w:sz w:val="20"/>
          <w:szCs w:val="20"/>
        </w:rPr>
        <w:t>float</w:t>
      </w:r>
      <w:r>
        <w:rPr>
          <w:rFonts w:ascii="Courier New" w:hAnsi="Courier New" w:cs="Courier New"/>
          <w:noProof/>
          <w:sz w:val="20"/>
          <w:szCs w:val="20"/>
        </w:rPr>
        <w:t xml:space="preserve"> I = 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if</w:t>
      </w:r>
      <w:r>
        <w:rPr>
          <w:rFonts w:ascii="Courier New" w:hAnsi="Courier New" w:cs="Courier New"/>
          <w:noProof/>
          <w:sz w:val="20"/>
          <w:szCs w:val="20"/>
        </w:rPr>
        <w:t xml:space="preserve"> (flag == 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G = (</w:t>
      </w:r>
      <w:r>
        <w:rPr>
          <w:rFonts w:ascii="Courier New" w:hAnsi="Courier New" w:cs="Courier New"/>
          <w:noProof/>
          <w:color w:val="0000FF"/>
          <w:sz w:val="20"/>
          <w:szCs w:val="20"/>
        </w:rPr>
        <w:t>int</w:t>
      </w:r>
      <w:r>
        <w:rPr>
          <w:rFonts w:ascii="Courier New" w:hAnsi="Courier New" w:cs="Courier New"/>
          <w:noProof/>
          <w:sz w:val="20"/>
          <w:szCs w:val="20"/>
        </w:rPr>
        <w:t>)serialPort1.ReadByte();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flag = 1;</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while</w:t>
      </w:r>
      <w:r>
        <w:rPr>
          <w:rFonts w:ascii="Courier New" w:hAnsi="Courier New" w:cs="Courier New"/>
          <w:noProof/>
          <w:sz w:val="20"/>
          <w:szCs w:val="20"/>
        </w:rPr>
        <w:t>(Counts &lt;100){</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if</w:t>
      </w:r>
      <w:r>
        <w:rPr>
          <w:rFonts w:ascii="Courier New" w:hAnsi="Courier New" w:cs="Courier New"/>
          <w:noProof/>
          <w:sz w:val="20"/>
          <w:szCs w:val="20"/>
        </w:rPr>
        <w:t xml:space="preserve"> (flag == 1)</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v =(</w:t>
      </w:r>
      <w:r>
        <w:rPr>
          <w:rFonts w:ascii="Courier New" w:hAnsi="Courier New" w:cs="Courier New"/>
          <w:noProof/>
          <w:color w:val="0000FF"/>
          <w:sz w:val="20"/>
          <w:szCs w:val="20"/>
        </w:rPr>
        <w:t>float</w:t>
      </w:r>
      <w:r>
        <w:rPr>
          <w:rFonts w:ascii="Courier New" w:hAnsi="Courier New" w:cs="Courier New"/>
          <w:noProof/>
          <w:sz w:val="20"/>
          <w:szCs w:val="20"/>
        </w:rPr>
        <w:t>) serialPort1.ReadByte();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flag = 2;</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richTextBox1.Text += v.ToString();</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if</w:t>
      </w:r>
      <w:r>
        <w:rPr>
          <w:rFonts w:ascii="Courier New" w:hAnsi="Courier New" w:cs="Courier New"/>
          <w:noProof/>
          <w:sz w:val="20"/>
          <w:szCs w:val="20"/>
        </w:rPr>
        <w:t xml:space="preserve"> (v &gt; MaxV)</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MaxV = v;</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if</w:t>
      </w:r>
      <w:r>
        <w:rPr>
          <w:rFonts w:ascii="Courier New" w:hAnsi="Courier New" w:cs="Courier New"/>
          <w:noProof/>
          <w:sz w:val="20"/>
          <w:szCs w:val="20"/>
        </w:rPr>
        <w:t xml:space="preserve"> (flag == 2)</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I = (</w:t>
      </w:r>
      <w:r>
        <w:rPr>
          <w:rFonts w:ascii="Courier New" w:hAnsi="Courier New" w:cs="Courier New"/>
          <w:noProof/>
          <w:color w:val="0000FF"/>
          <w:sz w:val="20"/>
          <w:szCs w:val="20"/>
        </w:rPr>
        <w:t>float</w:t>
      </w:r>
      <w:r>
        <w:rPr>
          <w:rFonts w:ascii="Courier New" w:hAnsi="Courier New" w:cs="Courier New"/>
          <w:noProof/>
          <w:sz w:val="20"/>
          <w:szCs w:val="20"/>
        </w:rPr>
        <w:t>)serialPort1.ReadByte();</w:t>
      </w:r>
    </w:p>
    <w:p w:rsidR="00E203FA" w:rsidRDefault="00E203FA" w:rsidP="00E203FA">
      <w:pPr>
        <w:autoSpaceDE w:val="0"/>
        <w:autoSpaceDN w:val="0"/>
        <w:adjustRightInd w:val="0"/>
        <w:rPr>
          <w:rFonts w:ascii="Courier New" w:hAnsi="Courier New" w:cs="Courier New"/>
          <w:noProof/>
          <w:color w:val="008000"/>
          <w:sz w:val="20"/>
          <w:szCs w:val="20"/>
        </w:rPr>
      </w:pPr>
      <w:r>
        <w:rPr>
          <w:rFonts w:ascii="Courier New" w:hAnsi="Courier New" w:cs="Courier New"/>
          <w:noProof/>
          <w:sz w:val="20"/>
          <w:szCs w:val="20"/>
        </w:rPr>
        <w:t xml:space="preserve">               </w:t>
      </w:r>
      <w:r>
        <w:rPr>
          <w:rFonts w:ascii="Courier New" w:hAnsi="Courier New" w:cs="Courier New"/>
          <w:noProof/>
          <w:color w:val="008000"/>
          <w:sz w:val="20"/>
          <w:szCs w:val="20"/>
        </w:rPr>
        <w:t>// Points.Add(new Point(v,I));</w:t>
      </w:r>
    </w:p>
    <w:p w:rsidR="00E203FA" w:rsidRDefault="00E203FA" w:rsidP="00E203FA">
      <w:pPr>
        <w:autoSpaceDE w:val="0"/>
        <w:autoSpaceDN w:val="0"/>
        <w:adjustRightInd w:val="0"/>
        <w:rPr>
          <w:rFonts w:ascii="Courier New" w:hAnsi="Courier New" w:cs="Courier New"/>
          <w:noProof/>
          <w:color w:val="008000"/>
          <w:sz w:val="20"/>
          <w:szCs w:val="20"/>
        </w:rPr>
      </w:pPr>
      <w:r>
        <w:rPr>
          <w:rFonts w:ascii="Courier New" w:hAnsi="Courier New" w:cs="Courier New"/>
          <w:noProof/>
          <w:sz w:val="20"/>
          <w:szCs w:val="20"/>
        </w:rPr>
        <w:t xml:space="preserve">                Points[Counts]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2B91AF"/>
          <w:sz w:val="20"/>
          <w:szCs w:val="20"/>
        </w:rPr>
        <w:t>PointF</w:t>
      </w:r>
      <w:r>
        <w:rPr>
          <w:rFonts w:ascii="Courier New" w:hAnsi="Courier New" w:cs="Courier New"/>
          <w:noProof/>
          <w:sz w:val="20"/>
          <w:szCs w:val="20"/>
        </w:rPr>
        <w:t xml:space="preserve">(I, -1*v); </w:t>
      </w:r>
      <w:r>
        <w:rPr>
          <w:rFonts w:ascii="Courier New" w:hAnsi="Courier New" w:cs="Courier New"/>
          <w:noProof/>
          <w:color w:val="008000"/>
          <w:sz w:val="20"/>
          <w:szCs w:val="20"/>
        </w:rPr>
        <w:t>// 3ashan el curve y3kes el V</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Counts++;</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flag = 3;</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richTextBox2.Text += I.ToString();</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if</w:t>
      </w:r>
      <w:r>
        <w:rPr>
          <w:rFonts w:ascii="Courier New" w:hAnsi="Courier New" w:cs="Courier New"/>
          <w:noProof/>
          <w:sz w:val="20"/>
          <w:szCs w:val="20"/>
        </w:rPr>
        <w:t xml:space="preserve"> (I &gt; MaxI)</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MaxI = I;</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if</w:t>
      </w:r>
      <w:r>
        <w:rPr>
          <w:rFonts w:ascii="Courier New" w:hAnsi="Courier New" w:cs="Courier New"/>
          <w:noProof/>
          <w:sz w:val="20"/>
          <w:szCs w:val="20"/>
        </w:rPr>
        <w:t xml:space="preserve"> (flag == 3)</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float</w:t>
      </w:r>
      <w:r>
        <w:rPr>
          <w:rFonts w:ascii="Courier New" w:hAnsi="Courier New" w:cs="Courier New"/>
          <w:noProof/>
          <w:sz w:val="20"/>
          <w:szCs w:val="20"/>
        </w:rPr>
        <w:t xml:space="preserve"> P = (</w:t>
      </w:r>
      <w:r>
        <w:rPr>
          <w:rFonts w:ascii="Courier New" w:hAnsi="Courier New" w:cs="Courier New"/>
          <w:noProof/>
          <w:color w:val="0000FF"/>
          <w:sz w:val="20"/>
          <w:szCs w:val="20"/>
        </w:rPr>
        <w:t>float</w:t>
      </w:r>
      <w:r>
        <w:rPr>
          <w:rFonts w:ascii="Courier New" w:hAnsi="Courier New" w:cs="Courier New"/>
          <w:noProof/>
          <w:sz w:val="20"/>
          <w:szCs w:val="20"/>
        </w:rPr>
        <w:t>)serialPort1.ReadByte();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flag = 1;</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richTextBox3.Text += P.ToString();</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if</w:t>
      </w:r>
      <w:r>
        <w:rPr>
          <w:rFonts w:ascii="Courier New" w:hAnsi="Courier New" w:cs="Courier New"/>
          <w:noProof/>
          <w:sz w:val="20"/>
          <w:szCs w:val="20"/>
        </w:rPr>
        <w:t xml:space="preserve"> (P &gt; MaxP)</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MaxP = P;</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2B91AF"/>
          <w:sz w:val="20"/>
          <w:szCs w:val="20"/>
        </w:rPr>
        <w:t>Point</w:t>
      </w:r>
      <w:r>
        <w:rPr>
          <w:rFonts w:ascii="Courier New" w:hAnsi="Courier New" w:cs="Courier New"/>
          <w:noProof/>
          <w:sz w:val="20"/>
          <w:szCs w:val="20"/>
        </w:rPr>
        <w:t xml:space="preserve"> pt1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2B91AF"/>
          <w:sz w:val="20"/>
          <w:szCs w:val="20"/>
        </w:rPr>
        <w:t>Point</w:t>
      </w:r>
      <w:r>
        <w:rPr>
          <w:rFonts w:ascii="Courier New" w:hAnsi="Courier New" w:cs="Courier New"/>
          <w:noProof/>
          <w:sz w:val="20"/>
          <w:szCs w:val="20"/>
        </w:rPr>
        <w:t xml:space="preserve">(20, 12),pt2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2B91AF"/>
          <w:sz w:val="20"/>
          <w:szCs w:val="20"/>
        </w:rPr>
        <w:t>Point</w:t>
      </w:r>
      <w:r>
        <w:rPr>
          <w:rFonts w:ascii="Courier New" w:hAnsi="Courier New" w:cs="Courier New"/>
          <w:noProof/>
          <w:sz w:val="20"/>
          <w:szCs w:val="20"/>
        </w:rPr>
        <w:t xml:space="preserve">(88, 246),pt3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2B91AF"/>
          <w:sz w:val="20"/>
          <w:szCs w:val="20"/>
        </w:rPr>
        <w:t>Point</w:t>
      </w:r>
      <w:r>
        <w:rPr>
          <w:rFonts w:ascii="Courier New" w:hAnsi="Courier New" w:cs="Courier New"/>
          <w:noProof/>
          <w:sz w:val="20"/>
          <w:szCs w:val="20"/>
        </w:rPr>
        <w:t xml:space="preserve">(364, 192),pt4 = </w:t>
      </w:r>
      <w:r>
        <w:rPr>
          <w:rFonts w:ascii="Courier New" w:hAnsi="Courier New" w:cs="Courier New"/>
          <w:noProof/>
          <w:color w:val="0000FF"/>
          <w:sz w:val="20"/>
          <w:szCs w:val="20"/>
        </w:rPr>
        <w:t>new</w:t>
      </w:r>
      <w:r>
        <w:rPr>
          <w:rFonts w:ascii="Courier New" w:hAnsi="Courier New" w:cs="Courier New"/>
          <w:noProof/>
          <w:sz w:val="20"/>
          <w:szCs w:val="20"/>
        </w:rPr>
        <w:t xml:space="preserve"> </w:t>
      </w:r>
      <w:r>
        <w:rPr>
          <w:rFonts w:ascii="Courier New" w:hAnsi="Courier New" w:cs="Courier New"/>
          <w:noProof/>
          <w:color w:val="2B91AF"/>
          <w:sz w:val="20"/>
          <w:szCs w:val="20"/>
        </w:rPr>
        <w:t>Point</w:t>
      </w:r>
      <w:r>
        <w:rPr>
          <w:rFonts w:ascii="Courier New" w:hAnsi="Courier New" w:cs="Courier New"/>
          <w:noProof/>
          <w:sz w:val="20"/>
          <w:szCs w:val="20"/>
        </w:rPr>
        <w:t>(250, 48);</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myPen = </w:t>
      </w:r>
      <w:r>
        <w:rPr>
          <w:rFonts w:ascii="Courier New" w:hAnsi="Courier New" w:cs="Courier New"/>
          <w:noProof/>
          <w:color w:val="0000FF"/>
          <w:sz w:val="20"/>
          <w:szCs w:val="20"/>
        </w:rPr>
        <w:t>new</w:t>
      </w:r>
      <w:r>
        <w:rPr>
          <w:rFonts w:ascii="Courier New" w:hAnsi="Courier New" w:cs="Courier New"/>
          <w:noProof/>
          <w:sz w:val="20"/>
          <w:szCs w:val="20"/>
        </w:rPr>
        <w:t xml:space="preserve"> System.Drawing.</w:t>
      </w:r>
      <w:r>
        <w:rPr>
          <w:rFonts w:ascii="Courier New" w:hAnsi="Courier New" w:cs="Courier New"/>
          <w:noProof/>
          <w:color w:val="2B91AF"/>
          <w:sz w:val="20"/>
          <w:szCs w:val="20"/>
        </w:rPr>
        <w:t>Pen</w:t>
      </w:r>
      <w:r>
        <w:rPr>
          <w:rFonts w:ascii="Courier New" w:hAnsi="Courier New" w:cs="Courier New"/>
          <w:noProof/>
          <w:sz w:val="20"/>
          <w:szCs w:val="20"/>
        </w:rPr>
        <w:t>(System.Drawing.</w:t>
      </w:r>
      <w:r>
        <w:rPr>
          <w:rFonts w:ascii="Courier New" w:hAnsi="Courier New" w:cs="Courier New"/>
          <w:noProof/>
          <w:color w:val="2B91AF"/>
          <w:sz w:val="20"/>
          <w:szCs w:val="20"/>
        </w:rPr>
        <w:t>Color</w:t>
      </w:r>
      <w:r>
        <w:rPr>
          <w:rFonts w:ascii="Courier New" w:hAnsi="Courier New" w:cs="Courier New"/>
          <w:noProof/>
          <w:sz w:val="20"/>
          <w:szCs w:val="20"/>
        </w:rPr>
        <w:t>.Black);</w:t>
      </w:r>
    </w:p>
    <w:p w:rsidR="00E203FA" w:rsidRDefault="00E203FA" w:rsidP="00E203FA">
      <w:pPr>
        <w:autoSpaceDE w:val="0"/>
        <w:autoSpaceDN w:val="0"/>
        <w:adjustRightInd w:val="0"/>
        <w:rPr>
          <w:rFonts w:ascii="Courier New" w:hAnsi="Courier New" w:cs="Courier New"/>
          <w:noProof/>
          <w:color w:val="008000"/>
          <w:sz w:val="20"/>
          <w:szCs w:val="20"/>
        </w:rPr>
      </w:pPr>
      <w:r>
        <w:rPr>
          <w:rFonts w:ascii="Courier New" w:hAnsi="Courier New" w:cs="Courier New"/>
          <w:noProof/>
          <w:sz w:val="20"/>
          <w:szCs w:val="20"/>
        </w:rPr>
        <w:t xml:space="preserve">          </w:t>
      </w:r>
      <w:r>
        <w:rPr>
          <w:rFonts w:ascii="Courier New" w:hAnsi="Courier New" w:cs="Courier New"/>
          <w:noProof/>
          <w:color w:val="008000"/>
          <w:sz w:val="20"/>
          <w:szCs w:val="20"/>
        </w:rPr>
        <w:t>// formGraphics.DrawBezier(myPen, pt1, pt2, pt3, pt4);</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lastRenderedPageBreak/>
        <w:t xml:space="preserve">            myPen.Dispose();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formGraphics.Dispose();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private</w:t>
      </w:r>
      <w:r>
        <w:rPr>
          <w:rFonts w:ascii="Courier New" w:hAnsi="Courier New" w:cs="Courier New"/>
          <w:noProof/>
          <w:sz w:val="20"/>
          <w:szCs w:val="20"/>
        </w:rPr>
        <w:t xml:space="preserve"> </w:t>
      </w:r>
      <w:r>
        <w:rPr>
          <w:rFonts w:ascii="Courier New" w:hAnsi="Courier New" w:cs="Courier New"/>
          <w:noProof/>
          <w:color w:val="0000FF"/>
          <w:sz w:val="20"/>
          <w:szCs w:val="20"/>
        </w:rPr>
        <w:t>void</w:t>
      </w:r>
      <w:r>
        <w:rPr>
          <w:rFonts w:ascii="Courier New" w:hAnsi="Courier New" w:cs="Courier New"/>
          <w:noProof/>
          <w:sz w:val="20"/>
          <w:szCs w:val="20"/>
        </w:rPr>
        <w:t xml:space="preserve"> button1_Click(</w:t>
      </w:r>
      <w:r>
        <w:rPr>
          <w:rFonts w:ascii="Courier New" w:hAnsi="Courier New" w:cs="Courier New"/>
          <w:noProof/>
          <w:color w:val="0000FF"/>
          <w:sz w:val="20"/>
          <w:szCs w:val="20"/>
        </w:rPr>
        <w:t>object</w:t>
      </w:r>
      <w:r>
        <w:rPr>
          <w:rFonts w:ascii="Courier New" w:hAnsi="Courier New" w:cs="Courier New"/>
          <w:noProof/>
          <w:sz w:val="20"/>
          <w:szCs w:val="20"/>
        </w:rPr>
        <w:t xml:space="preserve"> sender, </w:t>
      </w:r>
      <w:r>
        <w:rPr>
          <w:rFonts w:ascii="Courier New" w:hAnsi="Courier New" w:cs="Courier New"/>
          <w:noProof/>
          <w:color w:val="2B91AF"/>
          <w:sz w:val="20"/>
          <w:szCs w:val="20"/>
        </w:rPr>
        <w:t>EventArgs</w:t>
      </w:r>
      <w:r>
        <w:rPr>
          <w:rFonts w:ascii="Courier New" w:hAnsi="Courier New" w:cs="Courier New"/>
          <w:noProof/>
          <w:sz w:val="20"/>
          <w:szCs w:val="20"/>
        </w:rPr>
        <w:t xml:space="preserve"> 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float</w:t>
      </w:r>
      <w:r>
        <w:rPr>
          <w:rFonts w:ascii="Courier New" w:hAnsi="Courier New" w:cs="Courier New"/>
          <w:noProof/>
          <w:sz w:val="20"/>
          <w:szCs w:val="20"/>
        </w:rPr>
        <w:t xml:space="preserve"> PInput = G * (</w:t>
      </w:r>
      <w:r>
        <w:rPr>
          <w:rFonts w:ascii="Courier New" w:hAnsi="Courier New" w:cs="Courier New"/>
          <w:noProof/>
          <w:color w:val="0000FF"/>
          <w:sz w:val="20"/>
          <w:szCs w:val="20"/>
        </w:rPr>
        <w:t>float</w:t>
      </w:r>
      <w:r>
        <w:rPr>
          <w:rFonts w:ascii="Courier New" w:hAnsi="Courier New" w:cs="Courier New"/>
          <w:noProof/>
          <w:sz w:val="20"/>
          <w:szCs w:val="20"/>
        </w:rPr>
        <w:t>.Parse(textBox1.Text));</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private</w:t>
      </w:r>
      <w:r>
        <w:rPr>
          <w:rFonts w:ascii="Courier New" w:hAnsi="Courier New" w:cs="Courier New"/>
          <w:noProof/>
          <w:sz w:val="20"/>
          <w:szCs w:val="20"/>
        </w:rPr>
        <w:t xml:space="preserve"> </w:t>
      </w:r>
      <w:r>
        <w:rPr>
          <w:rFonts w:ascii="Courier New" w:hAnsi="Courier New" w:cs="Courier New"/>
          <w:noProof/>
          <w:color w:val="0000FF"/>
          <w:sz w:val="20"/>
          <w:szCs w:val="20"/>
        </w:rPr>
        <w:t>void</w:t>
      </w:r>
      <w:r>
        <w:rPr>
          <w:rFonts w:ascii="Courier New" w:hAnsi="Courier New" w:cs="Courier New"/>
          <w:noProof/>
          <w:sz w:val="20"/>
          <w:szCs w:val="20"/>
        </w:rPr>
        <w:t xml:space="preserve"> button2_Click(</w:t>
      </w:r>
      <w:r>
        <w:rPr>
          <w:rFonts w:ascii="Courier New" w:hAnsi="Courier New" w:cs="Courier New"/>
          <w:noProof/>
          <w:color w:val="0000FF"/>
          <w:sz w:val="20"/>
          <w:szCs w:val="20"/>
        </w:rPr>
        <w:t>object</w:t>
      </w:r>
      <w:r>
        <w:rPr>
          <w:rFonts w:ascii="Courier New" w:hAnsi="Courier New" w:cs="Courier New"/>
          <w:noProof/>
          <w:sz w:val="20"/>
          <w:szCs w:val="20"/>
        </w:rPr>
        <w:t xml:space="preserve"> sender, </w:t>
      </w:r>
      <w:r>
        <w:rPr>
          <w:rFonts w:ascii="Courier New" w:hAnsi="Courier New" w:cs="Courier New"/>
          <w:noProof/>
          <w:color w:val="2B91AF"/>
          <w:sz w:val="20"/>
          <w:szCs w:val="20"/>
        </w:rPr>
        <w:t>EventArgs</w:t>
      </w:r>
      <w:r>
        <w:rPr>
          <w:rFonts w:ascii="Courier New" w:hAnsi="Courier New" w:cs="Courier New"/>
          <w:noProof/>
          <w:sz w:val="20"/>
          <w:szCs w:val="20"/>
        </w:rPr>
        <w:t xml:space="preserve"> 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formGraphics = </w:t>
      </w:r>
      <w:r>
        <w:rPr>
          <w:rFonts w:ascii="Courier New" w:hAnsi="Courier New" w:cs="Courier New"/>
          <w:noProof/>
          <w:color w:val="0000FF"/>
          <w:sz w:val="20"/>
          <w:szCs w:val="20"/>
        </w:rPr>
        <w:t>this</w:t>
      </w:r>
      <w:r>
        <w:rPr>
          <w:rFonts w:ascii="Courier New" w:hAnsi="Courier New" w:cs="Courier New"/>
          <w:noProof/>
          <w:sz w:val="20"/>
          <w:szCs w:val="20"/>
        </w:rPr>
        <w:t>.CreateGraphics();</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label5.Text = MaxV.ToString();</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label7.Text = MaxI.ToString();</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formGraphics.DrawBeziers(myPen, Points);</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r>
        <w:rPr>
          <w:rFonts w:ascii="Courier New" w:hAnsi="Courier New" w:cs="Courier New"/>
          <w:noProof/>
          <w:color w:val="0000FF"/>
          <w:sz w:val="20"/>
          <w:szCs w:val="20"/>
        </w:rPr>
        <w:t>private</w:t>
      </w:r>
      <w:r>
        <w:rPr>
          <w:rFonts w:ascii="Courier New" w:hAnsi="Courier New" w:cs="Courier New"/>
          <w:noProof/>
          <w:sz w:val="20"/>
          <w:szCs w:val="20"/>
        </w:rPr>
        <w:t xml:space="preserve"> </w:t>
      </w:r>
      <w:r>
        <w:rPr>
          <w:rFonts w:ascii="Courier New" w:hAnsi="Courier New" w:cs="Courier New"/>
          <w:noProof/>
          <w:color w:val="0000FF"/>
          <w:sz w:val="20"/>
          <w:szCs w:val="20"/>
        </w:rPr>
        <w:t>void</w:t>
      </w:r>
      <w:r>
        <w:rPr>
          <w:rFonts w:ascii="Courier New" w:hAnsi="Courier New" w:cs="Courier New"/>
          <w:noProof/>
          <w:sz w:val="20"/>
          <w:szCs w:val="20"/>
        </w:rPr>
        <w:t xml:space="preserve"> Form1_Load(</w:t>
      </w:r>
      <w:r>
        <w:rPr>
          <w:rFonts w:ascii="Courier New" w:hAnsi="Courier New" w:cs="Courier New"/>
          <w:noProof/>
          <w:color w:val="0000FF"/>
          <w:sz w:val="20"/>
          <w:szCs w:val="20"/>
        </w:rPr>
        <w:t>object</w:t>
      </w:r>
      <w:r>
        <w:rPr>
          <w:rFonts w:ascii="Courier New" w:hAnsi="Courier New" w:cs="Courier New"/>
          <w:noProof/>
          <w:sz w:val="20"/>
          <w:szCs w:val="20"/>
        </w:rPr>
        <w:t xml:space="preserve"> sender, </w:t>
      </w:r>
      <w:r>
        <w:rPr>
          <w:rFonts w:ascii="Courier New" w:hAnsi="Courier New" w:cs="Courier New"/>
          <w:noProof/>
          <w:color w:val="2B91AF"/>
          <w:sz w:val="20"/>
          <w:szCs w:val="20"/>
        </w:rPr>
        <w:t>EventArgs</w:t>
      </w:r>
      <w:r>
        <w:rPr>
          <w:rFonts w:ascii="Courier New" w:hAnsi="Courier New" w:cs="Courier New"/>
          <w:noProof/>
          <w:sz w:val="20"/>
          <w:szCs w:val="20"/>
        </w:rPr>
        <w:t xml:space="preserve"> e)</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 xml:space="preserve">    }</w:t>
      </w:r>
    </w:p>
    <w:p w:rsidR="00E203FA" w:rsidRDefault="00E203FA" w:rsidP="00E203FA">
      <w:pPr>
        <w:autoSpaceDE w:val="0"/>
        <w:autoSpaceDN w:val="0"/>
        <w:adjustRightInd w:val="0"/>
        <w:rPr>
          <w:rFonts w:ascii="Courier New" w:hAnsi="Courier New" w:cs="Courier New"/>
          <w:noProof/>
          <w:sz w:val="20"/>
          <w:szCs w:val="20"/>
        </w:rPr>
      </w:pPr>
      <w:r>
        <w:rPr>
          <w:rFonts w:ascii="Courier New" w:hAnsi="Courier New" w:cs="Courier New"/>
          <w:noProof/>
          <w:sz w:val="20"/>
          <w:szCs w:val="20"/>
        </w:rPr>
        <w:t>}</w:t>
      </w:r>
    </w:p>
    <w:p w:rsidR="00E203FA" w:rsidRDefault="00E203FA" w:rsidP="00E203FA"/>
    <w:p w:rsidR="00E203FA" w:rsidRDefault="00E203FA" w:rsidP="00E203FA"/>
    <w:p w:rsidR="00E203FA" w:rsidRDefault="00E203FA" w:rsidP="00E203FA"/>
    <w:p w:rsidR="00E203FA" w:rsidRDefault="00E203FA" w:rsidP="00E203FA"/>
    <w:p w:rsidR="00BC3C07" w:rsidRDefault="00BC3C07" w:rsidP="00BC3C07">
      <w:pPr>
        <w:tabs>
          <w:tab w:val="left" w:pos="3440"/>
        </w:tabs>
        <w:rPr>
          <w:rFonts w:ascii="DomCasual BT" w:hAnsi="DomCasual BT"/>
          <w:sz w:val="40"/>
          <w:szCs w:val="40"/>
          <w:u w:val="single"/>
        </w:rPr>
      </w:pPr>
    </w:p>
    <w:p w:rsidR="00BC3C07" w:rsidRDefault="00BC3C07" w:rsidP="00BC3C07">
      <w:pPr>
        <w:tabs>
          <w:tab w:val="left" w:pos="3440"/>
        </w:tabs>
        <w:rPr>
          <w:rFonts w:ascii="DomCasual BT" w:hAnsi="DomCasual BT"/>
          <w:sz w:val="40"/>
          <w:szCs w:val="40"/>
          <w:u w:val="single"/>
        </w:rPr>
      </w:pPr>
    </w:p>
    <w:p w:rsidR="00BC3C07" w:rsidRDefault="00BC3C07" w:rsidP="00BC3C07">
      <w:pPr>
        <w:tabs>
          <w:tab w:val="left" w:pos="3440"/>
        </w:tabs>
        <w:rPr>
          <w:rStyle w:val="SubtitleChar"/>
          <w:rFonts w:ascii="Berlin Sans FB" w:hAnsi="Berlin Sans FB"/>
          <w:sz w:val="36"/>
          <w:szCs w:val="36"/>
        </w:rPr>
      </w:pPr>
      <w:bookmarkStart w:id="66" w:name="_Toc197513075"/>
      <w:bookmarkStart w:id="67" w:name="_Toc197572995"/>
    </w:p>
    <w:p w:rsidR="00BC3C07" w:rsidRDefault="00BC3C07" w:rsidP="00BC3C07">
      <w:pPr>
        <w:tabs>
          <w:tab w:val="left" w:pos="3440"/>
        </w:tabs>
        <w:rPr>
          <w:rStyle w:val="SubtitleChar"/>
          <w:rFonts w:ascii="Berlin Sans FB" w:hAnsi="Berlin Sans FB"/>
          <w:sz w:val="36"/>
          <w:szCs w:val="36"/>
        </w:rPr>
      </w:pPr>
    </w:p>
    <w:p w:rsidR="00BC3C07" w:rsidRPr="00F50869" w:rsidRDefault="00BC3C07" w:rsidP="00BC3C07">
      <w:pPr>
        <w:tabs>
          <w:tab w:val="left" w:pos="3440"/>
        </w:tabs>
        <w:rPr>
          <w:rFonts w:ascii="DomCasual BT" w:hAnsi="DomCasual BT"/>
          <w:sz w:val="32"/>
          <w:szCs w:val="32"/>
          <w:u w:val="single"/>
        </w:rPr>
      </w:pPr>
      <w:bookmarkStart w:id="68" w:name="_Toc197694150"/>
      <w:bookmarkStart w:id="69" w:name="_Toc280197317"/>
      <w:r w:rsidRPr="002F26DC">
        <w:rPr>
          <w:rStyle w:val="SubtitleChar"/>
          <w:rFonts w:ascii="Berlin Sans FB" w:hAnsi="Berlin Sans FB"/>
          <w:color w:val="4F81BD"/>
          <w:sz w:val="36"/>
          <w:szCs w:val="36"/>
        </w:rPr>
        <w:t>Commercial capture</w:t>
      </w:r>
      <w:bookmarkEnd w:id="66"/>
      <w:bookmarkEnd w:id="67"/>
      <w:bookmarkEnd w:id="68"/>
      <w:bookmarkEnd w:id="69"/>
      <w:r w:rsidRPr="00F50869">
        <w:br/>
      </w:r>
      <w:r w:rsidRPr="00F50869">
        <w:rPr>
          <w:sz w:val="28"/>
          <w:szCs w:val="28"/>
        </w:rPr>
        <w:t>here w</w:t>
      </w:r>
      <w:r w:rsidRPr="00F50869">
        <w:rPr>
          <w:sz w:val="32"/>
          <w:szCs w:val="32"/>
        </w:rPr>
        <w:t xml:space="preserve">e just show the I-V tester  ready to sell by </w:t>
      </w:r>
      <w:r w:rsidRPr="002F26DC">
        <w:rPr>
          <w:color w:val="4F81BD"/>
          <w:sz w:val="32"/>
          <w:szCs w:val="32"/>
          <w:u w:val="single"/>
        </w:rPr>
        <w:t xml:space="preserve">WACOM Electric CO  </w:t>
      </w:r>
      <w:r w:rsidRPr="00F50869">
        <w:rPr>
          <w:sz w:val="32"/>
          <w:szCs w:val="32"/>
        </w:rPr>
        <w:t xml:space="preserve">the tester is available in different modules depend on the range of voltage and current. </w:t>
      </w:r>
    </w:p>
    <w:p w:rsidR="00BC3C07" w:rsidRPr="00F50869" w:rsidRDefault="00BC3C07" w:rsidP="00BC3C07">
      <w:pPr>
        <w:tabs>
          <w:tab w:val="left" w:pos="3440"/>
        </w:tabs>
        <w:jc w:val="center"/>
        <w:rPr>
          <w:sz w:val="32"/>
          <w:szCs w:val="32"/>
        </w:rPr>
      </w:pPr>
    </w:p>
    <w:p w:rsidR="00BC3C07" w:rsidRDefault="00BC3C07" w:rsidP="00BC3C07">
      <w:pPr>
        <w:tabs>
          <w:tab w:val="left" w:pos="3440"/>
        </w:tabs>
        <w:jc w:val="center"/>
      </w:pPr>
    </w:p>
    <w:p w:rsidR="00BC3C07" w:rsidRPr="003774DD" w:rsidRDefault="00BC3C07" w:rsidP="00BC3C07">
      <w:pPr>
        <w:tabs>
          <w:tab w:val="left" w:pos="3440"/>
        </w:tabs>
        <w:jc w:val="center"/>
      </w:pPr>
      <w:r>
        <w:rPr>
          <w:noProof/>
        </w:rPr>
        <w:lastRenderedPageBreak/>
        <w:drawing>
          <wp:inline distT="0" distB="0" distL="0" distR="0">
            <wp:extent cx="4743450" cy="3362325"/>
            <wp:effectExtent l="19050" t="0" r="0" b="0"/>
            <wp:docPr id="22" name="Picture 22" descr="Untitled-1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Untitled-1 copy"/>
                    <pic:cNvPicPr>
                      <a:picLocks noChangeAspect="1" noChangeArrowheads="1"/>
                    </pic:cNvPicPr>
                  </pic:nvPicPr>
                  <pic:blipFill>
                    <a:blip r:embed="rId34" cstate="print"/>
                    <a:srcRect/>
                    <a:stretch>
                      <a:fillRect/>
                    </a:stretch>
                  </pic:blipFill>
                  <pic:spPr bwMode="auto">
                    <a:xfrm>
                      <a:off x="0" y="0"/>
                      <a:ext cx="4743450" cy="3362325"/>
                    </a:xfrm>
                    <a:prstGeom prst="rect">
                      <a:avLst/>
                    </a:prstGeom>
                    <a:noFill/>
                    <a:ln w="9525">
                      <a:noFill/>
                      <a:miter lim="800000"/>
                      <a:headEnd/>
                      <a:tailEnd/>
                    </a:ln>
                  </pic:spPr>
                </pic:pic>
              </a:graphicData>
            </a:graphic>
          </wp:inline>
        </w:drawing>
      </w:r>
    </w:p>
    <w:p w:rsidR="00BC3C07" w:rsidRDefault="00BC3C07" w:rsidP="00BC3C07">
      <w:pPr>
        <w:tabs>
          <w:tab w:val="left" w:pos="3440"/>
        </w:tabs>
      </w:pPr>
    </w:p>
    <w:p w:rsidR="00BC3C07" w:rsidRPr="00626305" w:rsidRDefault="00BC3C07" w:rsidP="00BC3C07">
      <w:pPr>
        <w:tabs>
          <w:tab w:val="left" w:pos="3440"/>
        </w:tabs>
        <w:rPr>
          <w:u w:val="single"/>
        </w:rPr>
      </w:pPr>
      <w:r w:rsidRPr="00626305">
        <w:rPr>
          <w:u w:val="single"/>
        </w:rPr>
        <w:t>And here is the software which provided with the model</w:t>
      </w:r>
    </w:p>
    <w:p w:rsidR="00BC3C07" w:rsidRDefault="00BC3C07" w:rsidP="00BC3C07">
      <w:pPr>
        <w:tabs>
          <w:tab w:val="left" w:pos="3440"/>
        </w:tabs>
        <w:jc w:val="center"/>
      </w:pPr>
    </w:p>
    <w:p w:rsidR="00BC3C07" w:rsidRPr="00F50869" w:rsidRDefault="00BC3C07" w:rsidP="00BC3C07">
      <w:pPr>
        <w:tabs>
          <w:tab w:val="left" w:pos="3440"/>
        </w:tabs>
        <w:jc w:val="center"/>
      </w:pPr>
      <w:r>
        <w:rPr>
          <w:noProof/>
        </w:rPr>
        <w:drawing>
          <wp:inline distT="0" distB="0" distL="0" distR="0">
            <wp:extent cx="3819525" cy="2828925"/>
            <wp:effectExtent l="1905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cstate="print"/>
                    <a:srcRect/>
                    <a:stretch>
                      <a:fillRect/>
                    </a:stretch>
                  </pic:blipFill>
                  <pic:spPr bwMode="auto">
                    <a:xfrm>
                      <a:off x="0" y="0"/>
                      <a:ext cx="3819525" cy="2828925"/>
                    </a:xfrm>
                    <a:prstGeom prst="rect">
                      <a:avLst/>
                    </a:prstGeom>
                    <a:noFill/>
                    <a:ln w="9525">
                      <a:noFill/>
                      <a:miter lim="800000"/>
                      <a:headEnd/>
                      <a:tailEnd/>
                    </a:ln>
                  </pic:spPr>
                </pic:pic>
              </a:graphicData>
            </a:graphic>
          </wp:inline>
        </w:drawing>
      </w:r>
    </w:p>
    <w:p w:rsidR="00BC3C07" w:rsidRPr="002F26DC" w:rsidRDefault="00BC3C07" w:rsidP="00BC3C07">
      <w:pPr>
        <w:pStyle w:val="Title"/>
        <w:jc w:val="left"/>
        <w:rPr>
          <w:rFonts w:ascii="Berlin Sans FB" w:hAnsi="Berlin Sans FB"/>
          <w:color w:val="4F81BD"/>
        </w:rPr>
      </w:pPr>
      <w:bookmarkStart w:id="70" w:name="_Toc197513076"/>
      <w:bookmarkStart w:id="71" w:name="_Toc197572996"/>
      <w:bookmarkStart w:id="72" w:name="_Toc197694151"/>
      <w:bookmarkStart w:id="73" w:name="_Toc280197318"/>
      <w:r w:rsidRPr="002F26DC">
        <w:rPr>
          <w:rFonts w:ascii="Berlin Sans FB" w:hAnsi="Berlin Sans FB"/>
          <w:color w:val="4F81BD"/>
        </w:rPr>
        <w:t>The power electronic circuit &amp; the sensor</w:t>
      </w:r>
      <w:bookmarkEnd w:id="70"/>
      <w:bookmarkEnd w:id="71"/>
      <w:bookmarkEnd w:id="72"/>
      <w:bookmarkEnd w:id="73"/>
    </w:p>
    <w:p w:rsidR="00BC3C07" w:rsidRPr="00F50869" w:rsidRDefault="00BC3C07" w:rsidP="00BC3C07">
      <w:pPr>
        <w:tabs>
          <w:tab w:val="left" w:pos="3440"/>
        </w:tabs>
        <w:rPr>
          <w:sz w:val="28"/>
          <w:szCs w:val="28"/>
        </w:rPr>
      </w:pPr>
      <w:r w:rsidRPr="00F50869">
        <w:rPr>
          <w:sz w:val="28"/>
          <w:szCs w:val="28"/>
        </w:rPr>
        <w:t>The power electronic circuit of this device consists of capacitors</w:t>
      </w:r>
      <w:r>
        <w:rPr>
          <w:sz w:val="28"/>
          <w:szCs w:val="28"/>
        </w:rPr>
        <w:t>,</w:t>
      </w:r>
      <w:r w:rsidRPr="00F50869">
        <w:rPr>
          <w:sz w:val="28"/>
          <w:szCs w:val="28"/>
        </w:rPr>
        <w:t xml:space="preserve"> resistors, special resistors and switches as shown in the figure below </w:t>
      </w:r>
    </w:p>
    <w:p w:rsidR="00BC3C07" w:rsidRPr="00F50869" w:rsidRDefault="00BC3C07" w:rsidP="00BC3C07">
      <w:pPr>
        <w:tabs>
          <w:tab w:val="left" w:pos="3440"/>
        </w:tabs>
        <w:rPr>
          <w:sz w:val="28"/>
          <w:szCs w:val="28"/>
        </w:rPr>
      </w:pPr>
    </w:p>
    <w:p w:rsidR="00BC3C07" w:rsidRPr="00F50869" w:rsidRDefault="003E42D8" w:rsidP="00BC3C07">
      <w:pPr>
        <w:tabs>
          <w:tab w:val="left" w:pos="3440"/>
        </w:tabs>
        <w:rPr>
          <w:sz w:val="28"/>
          <w:szCs w:val="28"/>
        </w:rPr>
      </w:pPr>
      <w:r>
        <w:rPr>
          <w:sz w:val="28"/>
          <w:szCs w:val="28"/>
        </w:rPr>
        <w:t xml:space="preserve"> </w:t>
      </w:r>
    </w:p>
    <w:p w:rsidR="00BC3C07" w:rsidRPr="0082155E" w:rsidRDefault="002B4B90" w:rsidP="002B4B90">
      <w:pPr>
        <w:pStyle w:val="Heading1"/>
        <w:rPr>
          <w:color w:val="4F81BD"/>
          <w:sz w:val="56"/>
          <w:szCs w:val="56"/>
          <w:u w:val="single"/>
        </w:rPr>
      </w:pPr>
      <w:bookmarkStart w:id="74" w:name="_Toc280197319"/>
      <w:r>
        <w:lastRenderedPageBreak/>
        <w:t xml:space="preserve">The hardware </w:t>
      </w:r>
      <w:r w:rsidR="00DE0698">
        <w:t xml:space="preserve"> </w:t>
      </w:r>
      <w:r>
        <w:t>circuits</w:t>
      </w:r>
      <w:bookmarkEnd w:id="74"/>
    </w:p>
    <w:p w:rsidR="00BC3C07" w:rsidRPr="00F50869" w:rsidRDefault="00BC3C07" w:rsidP="00BC3C07">
      <w:pPr>
        <w:tabs>
          <w:tab w:val="left" w:pos="3440"/>
        </w:tabs>
        <w:rPr>
          <w:sz w:val="28"/>
          <w:szCs w:val="28"/>
        </w:rPr>
      </w:pPr>
      <w:r w:rsidRPr="00F50869">
        <w:rPr>
          <w:sz w:val="28"/>
          <w:szCs w:val="28"/>
        </w:rPr>
        <w:t>To measure the radiation we make an equivalent sensor consists of thin film cell  with an adapter consists of two terminals and a resistor 100Ω 1 watt</w:t>
      </w:r>
      <w:r w:rsidRPr="00F50869">
        <w:rPr>
          <w:sz w:val="28"/>
          <w:szCs w:val="28"/>
        </w:rPr>
        <w:br/>
        <w:t>We test this cell by comparing its reading in volts to the reading of solar meter and we find that the relation is liner in this equation</w:t>
      </w:r>
      <w:r>
        <w:rPr>
          <w:sz w:val="28"/>
          <w:szCs w:val="28"/>
        </w:rPr>
        <w:t>:</w:t>
      </w:r>
    </w:p>
    <w:p w:rsidR="00BC3C07" w:rsidRPr="00F50869" w:rsidRDefault="00BC3C07" w:rsidP="00BC3C07">
      <w:pPr>
        <w:tabs>
          <w:tab w:val="left" w:pos="3440"/>
        </w:tabs>
        <w:rPr>
          <w:sz w:val="28"/>
          <w:szCs w:val="28"/>
        </w:rPr>
      </w:pPr>
    </w:p>
    <w:p w:rsidR="00CB5B56" w:rsidRPr="00CB5B56" w:rsidRDefault="00CB5B56" w:rsidP="00CB5B56">
      <w:pPr>
        <w:tabs>
          <w:tab w:val="left" w:pos="3440"/>
        </w:tabs>
        <w:jc w:val="center"/>
        <w:rPr>
          <w:color w:val="4F81BD"/>
          <w:sz w:val="56"/>
          <w:szCs w:val="56"/>
          <w:u w:val="single"/>
        </w:rPr>
      </w:pPr>
      <w:r w:rsidRPr="00CB5B56">
        <w:rPr>
          <w:b/>
          <w:bCs/>
          <w:color w:val="4F81BD"/>
          <w:sz w:val="56"/>
          <w:szCs w:val="56"/>
          <w:u w:val="single"/>
        </w:rPr>
        <w:t>V=0.00459G</w:t>
      </w:r>
    </w:p>
    <w:p w:rsidR="00BC3C07" w:rsidRPr="002F26DC" w:rsidRDefault="00BC3C07" w:rsidP="00BC3C07">
      <w:pPr>
        <w:tabs>
          <w:tab w:val="left" w:pos="3440"/>
        </w:tabs>
        <w:jc w:val="center"/>
        <w:rPr>
          <w:color w:val="4F81BD"/>
          <w:sz w:val="56"/>
          <w:szCs w:val="56"/>
          <w:u w:val="single"/>
        </w:rPr>
      </w:pPr>
    </w:p>
    <w:p w:rsidR="00BC3C07" w:rsidRPr="00F50869" w:rsidRDefault="00BC3C07" w:rsidP="00BC3C07">
      <w:pPr>
        <w:tabs>
          <w:tab w:val="left" w:pos="3440"/>
        </w:tabs>
        <w:jc w:val="center"/>
        <w:rPr>
          <w:sz w:val="56"/>
          <w:szCs w:val="56"/>
          <w:u w:val="single"/>
        </w:rPr>
      </w:pPr>
    </w:p>
    <w:p w:rsidR="00BC3C07" w:rsidRPr="00F50869" w:rsidRDefault="00BC3C07" w:rsidP="00BC3C07">
      <w:pPr>
        <w:tabs>
          <w:tab w:val="left" w:pos="3440"/>
        </w:tabs>
        <w:rPr>
          <w:sz w:val="28"/>
          <w:szCs w:val="28"/>
        </w:rPr>
      </w:pPr>
      <w:r w:rsidRPr="00F50869">
        <w:rPr>
          <w:sz w:val="28"/>
          <w:szCs w:val="28"/>
        </w:rPr>
        <w:t xml:space="preserve">Where V is the reading of the cell which will be transferred to the software in the same way that the opencircuit voltage was transferred </w:t>
      </w:r>
    </w:p>
    <w:p w:rsidR="00BC3C07" w:rsidRPr="00F50869" w:rsidRDefault="00BC3C07" w:rsidP="00BC3C07">
      <w:pPr>
        <w:tabs>
          <w:tab w:val="left" w:pos="3440"/>
        </w:tabs>
        <w:rPr>
          <w:sz w:val="28"/>
          <w:szCs w:val="28"/>
        </w:rPr>
      </w:pPr>
    </w:p>
    <w:p w:rsidR="00CB5B56" w:rsidRPr="0061617B" w:rsidRDefault="00CB5B56" w:rsidP="00CB5B56">
      <w:pPr>
        <w:rPr>
          <w:rFonts w:ascii="Baskerville Old Face" w:hAnsi="Baskerville Old Face"/>
          <w:i/>
          <w:iCs/>
        </w:rPr>
      </w:pPr>
      <w:r w:rsidRPr="0061617B">
        <w:rPr>
          <w:rFonts w:ascii="Baskerville Old Face" w:hAnsi="Baskerville Old Face"/>
          <w:i/>
          <w:iCs/>
          <w:noProof/>
        </w:rPr>
        <w:drawing>
          <wp:inline distT="0" distB="0" distL="0" distR="0">
            <wp:extent cx="5486400" cy="3558540"/>
            <wp:effectExtent l="19050" t="0" r="19050" b="3810"/>
            <wp:docPr id="2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C3C07" w:rsidRDefault="00BC3C07" w:rsidP="00CB5B56">
      <w:pPr>
        <w:tabs>
          <w:tab w:val="left" w:pos="3440"/>
        </w:tabs>
        <w:rPr>
          <w:rFonts w:ascii="DomCasual BT" w:hAnsi="DomCasual BT"/>
          <w:sz w:val="40"/>
          <w:szCs w:val="40"/>
        </w:rPr>
      </w:pPr>
    </w:p>
    <w:p w:rsidR="00BC3C07" w:rsidRDefault="00BC3C07" w:rsidP="00BC3C07">
      <w:pPr>
        <w:tabs>
          <w:tab w:val="left" w:pos="3440"/>
        </w:tabs>
        <w:rPr>
          <w:rFonts w:ascii="DomCasual BT" w:hAnsi="DomCasual BT"/>
          <w:sz w:val="40"/>
          <w:szCs w:val="40"/>
        </w:rPr>
      </w:pPr>
    </w:p>
    <w:p w:rsidR="00BC3C07" w:rsidRDefault="00BC3C07" w:rsidP="00577504">
      <w:pPr>
        <w:tabs>
          <w:tab w:val="left" w:pos="3440"/>
        </w:tabs>
        <w:rPr>
          <w:sz w:val="28"/>
          <w:szCs w:val="28"/>
        </w:rPr>
      </w:pPr>
      <w:r w:rsidRPr="00295849">
        <w:rPr>
          <w:sz w:val="28"/>
          <w:szCs w:val="28"/>
        </w:rPr>
        <w:t>And now all the data is transferred to the enter face and ready to be calculated and the drawn</w:t>
      </w:r>
      <w:bookmarkStart w:id="75" w:name="_Toc197513077"/>
      <w:bookmarkStart w:id="76" w:name="_Toc197572997"/>
      <w:bookmarkStart w:id="77" w:name="_Toc197694152"/>
    </w:p>
    <w:p w:rsidR="00B514E5" w:rsidRPr="0061617B" w:rsidRDefault="00B514E5" w:rsidP="00B514E5">
      <w:pPr>
        <w:rPr>
          <w:rFonts w:ascii="Baskerville Old Face" w:hAnsi="Baskerville Old Face"/>
          <w:i/>
          <w:iCs/>
        </w:rPr>
      </w:pPr>
      <w:r w:rsidRPr="0061617B">
        <w:rPr>
          <w:rFonts w:ascii="Baskerville Old Face" w:hAnsi="Baskerville Old Face"/>
        </w:rPr>
        <w:t xml:space="preserve">Also we take measures for the current and voltages for different values of resistance  for </w:t>
      </w:r>
      <w:r>
        <w:rPr>
          <w:rFonts w:ascii="Baskerville Old Face" w:hAnsi="Baskerville Old Face"/>
        </w:rPr>
        <w:t>the same pv cell which we measure the voltage for it at different values of radiation</w:t>
      </w:r>
      <w:r w:rsidRPr="0061617B">
        <w:rPr>
          <w:rFonts w:ascii="Baskerville Old Face" w:hAnsi="Baskerville Old Face"/>
        </w:rPr>
        <w:t xml:space="preserve">  depending on the old way to take readings which is like the following circuit:</w:t>
      </w:r>
    </w:p>
    <w:p w:rsidR="00B514E5" w:rsidRPr="0061617B" w:rsidRDefault="00B514E5" w:rsidP="00B514E5">
      <w:pPr>
        <w:rPr>
          <w:rFonts w:ascii="Baskerville Old Face" w:hAnsi="Baskerville Old Face"/>
          <w:i/>
          <w:iCs/>
        </w:rPr>
      </w:pPr>
      <w:r w:rsidRPr="0061617B">
        <w:rPr>
          <w:rFonts w:ascii="Baskerville Old Face" w:hAnsi="Baskerville Old Face"/>
          <w:i/>
          <w:iCs/>
          <w:noProof/>
        </w:rPr>
        <w:lastRenderedPageBreak/>
        <w:drawing>
          <wp:inline distT="0" distB="0" distL="0" distR="0">
            <wp:extent cx="4926806" cy="1752600"/>
            <wp:effectExtent l="19050" t="0" r="7144" b="0"/>
            <wp:docPr id="25" name="Picture 2"/>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37" cstate="print"/>
                    <a:srcRect/>
                    <a:stretch>
                      <a:fillRect/>
                    </a:stretch>
                  </pic:blipFill>
                  <pic:spPr bwMode="auto">
                    <a:xfrm>
                      <a:off x="0" y="0"/>
                      <a:ext cx="4926806" cy="1752600"/>
                    </a:xfrm>
                    <a:prstGeom prst="rect">
                      <a:avLst/>
                    </a:prstGeom>
                    <a:noFill/>
                    <a:ln w="9525">
                      <a:noFill/>
                      <a:miter lim="800000"/>
                      <a:headEnd/>
                      <a:tailEnd/>
                    </a:ln>
                  </pic:spPr>
                </pic:pic>
              </a:graphicData>
            </a:graphic>
          </wp:inline>
        </w:drawing>
      </w:r>
    </w:p>
    <w:p w:rsidR="00B514E5" w:rsidRPr="0061617B" w:rsidRDefault="00B514E5" w:rsidP="00B514E5">
      <w:pPr>
        <w:rPr>
          <w:rFonts w:ascii="Baskerville Old Face" w:hAnsi="Baskerville Old Face"/>
          <w:i/>
          <w:iCs/>
        </w:rPr>
      </w:pPr>
      <w:r w:rsidRPr="0061617B">
        <w:rPr>
          <w:rFonts w:ascii="Baskerville Old Face" w:hAnsi="Baskerville Old Face"/>
        </w:rPr>
        <w:t>And the reading was as next:</w:t>
      </w:r>
    </w:p>
    <w:tbl>
      <w:tblPr>
        <w:tblpPr w:leftFromText="180" w:rightFromText="180" w:vertAnchor="text" w:horzAnchor="margin" w:tblpY="317"/>
        <w:tblW w:w="2698" w:type="dxa"/>
        <w:tblLook w:val="04A0"/>
      </w:tblPr>
      <w:tblGrid>
        <w:gridCol w:w="976"/>
        <w:gridCol w:w="1722"/>
      </w:tblGrid>
      <w:tr w:rsidR="00B514E5" w:rsidRPr="00850A5A" w:rsidTr="00EF4FA0">
        <w:trPr>
          <w:trHeight w:val="300"/>
        </w:trPr>
        <w:tc>
          <w:tcPr>
            <w:tcW w:w="976" w:type="dxa"/>
            <w:tcBorders>
              <w:top w:val="nil"/>
              <w:left w:val="nil"/>
              <w:bottom w:val="nil"/>
              <w:right w:val="nil"/>
            </w:tcBorders>
            <w:shd w:val="clear" w:color="auto" w:fill="auto"/>
            <w:noWrap/>
            <w:vAlign w:val="bottom"/>
            <w:hideMark/>
          </w:tcPr>
          <w:p w:rsidR="00B514E5" w:rsidRPr="00850A5A" w:rsidRDefault="00B514E5" w:rsidP="00EF4FA0">
            <w:pPr>
              <w:rPr>
                <w:rFonts w:ascii="Calibri" w:hAnsi="Calibri" w:cs="Calibri"/>
                <w:i/>
                <w:iCs/>
                <w:color w:val="000000"/>
                <w:sz w:val="28"/>
                <w:szCs w:val="28"/>
              </w:rPr>
            </w:pPr>
            <w:r w:rsidRPr="00850A5A">
              <w:rPr>
                <w:rFonts w:ascii="Calibri" w:hAnsi="Calibri" w:cs="Calibri"/>
                <w:color w:val="000000"/>
                <w:sz w:val="28"/>
                <w:szCs w:val="28"/>
              </w:rPr>
              <w:t>volts</w:t>
            </w:r>
          </w:p>
        </w:tc>
        <w:tc>
          <w:tcPr>
            <w:tcW w:w="1722"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currents(mA)</w:t>
            </w:r>
          </w:p>
        </w:tc>
      </w:tr>
      <w:tr w:rsidR="00B514E5" w:rsidRPr="00850A5A" w:rsidTr="00EF4FA0">
        <w:trPr>
          <w:trHeight w:val="300"/>
        </w:trPr>
        <w:tc>
          <w:tcPr>
            <w:tcW w:w="976" w:type="dxa"/>
            <w:tcBorders>
              <w:top w:val="nil"/>
              <w:left w:val="nil"/>
              <w:bottom w:val="nil"/>
              <w:right w:val="nil"/>
            </w:tcBorders>
            <w:shd w:val="clear" w:color="auto" w:fill="auto"/>
            <w:noWrap/>
            <w:vAlign w:val="bottom"/>
            <w:hideMark/>
          </w:tcPr>
          <w:p w:rsidR="00B514E5" w:rsidRPr="00850A5A" w:rsidRDefault="00B514E5" w:rsidP="00EF4FA0">
            <w:pPr>
              <w:rPr>
                <w:rFonts w:ascii="Calibri" w:hAnsi="Calibri" w:cs="Calibri"/>
                <w:i/>
                <w:iCs/>
                <w:color w:val="000000"/>
                <w:sz w:val="28"/>
                <w:szCs w:val="28"/>
              </w:rPr>
            </w:pPr>
          </w:p>
        </w:tc>
        <w:tc>
          <w:tcPr>
            <w:tcW w:w="1722"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p>
        </w:tc>
      </w:tr>
      <w:tr w:rsidR="00B514E5" w:rsidRPr="00850A5A" w:rsidTr="00EF4FA0">
        <w:trPr>
          <w:trHeight w:val="300"/>
        </w:trPr>
        <w:tc>
          <w:tcPr>
            <w:tcW w:w="976"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Pr>
                <w:rFonts w:ascii="Calibri" w:hAnsi="Calibri" w:cs="Calibri"/>
                <w:color w:val="000000"/>
                <w:sz w:val="28"/>
                <w:szCs w:val="28"/>
              </w:rPr>
              <w:t>0</w:t>
            </w:r>
          </w:p>
        </w:tc>
        <w:tc>
          <w:tcPr>
            <w:tcW w:w="1722"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62</w:t>
            </w:r>
          </w:p>
        </w:tc>
      </w:tr>
      <w:tr w:rsidR="00B514E5" w:rsidRPr="00850A5A" w:rsidTr="00EF4FA0">
        <w:trPr>
          <w:trHeight w:val="300"/>
        </w:trPr>
        <w:tc>
          <w:tcPr>
            <w:tcW w:w="976"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1</w:t>
            </w:r>
          </w:p>
        </w:tc>
        <w:tc>
          <w:tcPr>
            <w:tcW w:w="1722"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61</w:t>
            </w:r>
          </w:p>
        </w:tc>
      </w:tr>
      <w:tr w:rsidR="00B514E5" w:rsidRPr="00850A5A" w:rsidTr="00EF4FA0">
        <w:trPr>
          <w:trHeight w:val="300"/>
        </w:trPr>
        <w:tc>
          <w:tcPr>
            <w:tcW w:w="976"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2</w:t>
            </w:r>
          </w:p>
        </w:tc>
        <w:tc>
          <w:tcPr>
            <w:tcW w:w="1722"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60.5</w:t>
            </w:r>
          </w:p>
        </w:tc>
      </w:tr>
      <w:tr w:rsidR="00B514E5" w:rsidRPr="00850A5A" w:rsidTr="00EF4FA0">
        <w:trPr>
          <w:trHeight w:val="300"/>
        </w:trPr>
        <w:tc>
          <w:tcPr>
            <w:tcW w:w="976"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3</w:t>
            </w:r>
          </w:p>
        </w:tc>
        <w:tc>
          <w:tcPr>
            <w:tcW w:w="1722"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60</w:t>
            </w:r>
          </w:p>
        </w:tc>
      </w:tr>
      <w:tr w:rsidR="00B514E5" w:rsidRPr="00850A5A" w:rsidTr="00EF4FA0">
        <w:trPr>
          <w:trHeight w:val="300"/>
        </w:trPr>
        <w:tc>
          <w:tcPr>
            <w:tcW w:w="976"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4</w:t>
            </w:r>
          </w:p>
        </w:tc>
        <w:tc>
          <w:tcPr>
            <w:tcW w:w="1722"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60</w:t>
            </w:r>
          </w:p>
        </w:tc>
      </w:tr>
      <w:tr w:rsidR="00B514E5" w:rsidRPr="00850A5A" w:rsidTr="00EF4FA0">
        <w:trPr>
          <w:trHeight w:val="300"/>
        </w:trPr>
        <w:tc>
          <w:tcPr>
            <w:tcW w:w="976"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5</w:t>
            </w:r>
          </w:p>
        </w:tc>
        <w:tc>
          <w:tcPr>
            <w:tcW w:w="1722"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56</w:t>
            </w:r>
          </w:p>
        </w:tc>
      </w:tr>
      <w:tr w:rsidR="00B514E5" w:rsidRPr="00850A5A" w:rsidTr="00EF4FA0">
        <w:trPr>
          <w:trHeight w:val="300"/>
        </w:trPr>
        <w:tc>
          <w:tcPr>
            <w:tcW w:w="976"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5.8</w:t>
            </w:r>
          </w:p>
        </w:tc>
        <w:tc>
          <w:tcPr>
            <w:tcW w:w="1722" w:type="dxa"/>
            <w:tcBorders>
              <w:top w:val="nil"/>
              <w:left w:val="nil"/>
              <w:bottom w:val="nil"/>
              <w:right w:val="nil"/>
            </w:tcBorders>
            <w:shd w:val="clear" w:color="auto" w:fill="auto"/>
            <w:noWrap/>
            <w:vAlign w:val="bottom"/>
            <w:hideMark/>
          </w:tcPr>
          <w:p w:rsidR="00B514E5" w:rsidRPr="00850A5A" w:rsidRDefault="00B514E5" w:rsidP="00EF4FA0">
            <w:pPr>
              <w:jc w:val="center"/>
              <w:rPr>
                <w:rFonts w:ascii="Calibri" w:hAnsi="Calibri" w:cs="Calibri"/>
                <w:i/>
                <w:iCs/>
                <w:color w:val="000000"/>
                <w:sz w:val="28"/>
                <w:szCs w:val="28"/>
              </w:rPr>
            </w:pPr>
            <w:r w:rsidRPr="00850A5A">
              <w:rPr>
                <w:rFonts w:ascii="Calibri" w:hAnsi="Calibri" w:cs="Calibri"/>
                <w:color w:val="000000"/>
                <w:sz w:val="28"/>
                <w:szCs w:val="28"/>
              </w:rPr>
              <w:t>0</w:t>
            </w:r>
          </w:p>
        </w:tc>
      </w:tr>
    </w:tbl>
    <w:p w:rsidR="00B514E5" w:rsidRPr="00850A5A" w:rsidRDefault="00B514E5" w:rsidP="00B514E5">
      <w:pPr>
        <w:rPr>
          <w:rFonts w:ascii="Baskerville Old Face" w:hAnsi="Baskerville Old Face"/>
          <w:i/>
          <w:iCs/>
          <w:sz w:val="32"/>
          <w:szCs w:val="32"/>
        </w:rPr>
      </w:pPr>
    </w:p>
    <w:p w:rsidR="00B514E5" w:rsidRPr="00850A5A" w:rsidRDefault="00B514E5" w:rsidP="00B514E5">
      <w:pPr>
        <w:jc w:val="center"/>
        <w:rPr>
          <w:rFonts w:ascii="Baskerville Old Face" w:hAnsi="Baskerville Old Face"/>
          <w:i/>
          <w:iCs/>
          <w:sz w:val="32"/>
          <w:szCs w:val="32"/>
        </w:rPr>
      </w:pPr>
    </w:p>
    <w:p w:rsidR="00B514E5" w:rsidRDefault="00B514E5" w:rsidP="00B514E5">
      <w:pPr>
        <w:rPr>
          <w:rFonts w:ascii="Baskerville Old Face" w:hAnsi="Baskerville Old Face"/>
          <w:i/>
          <w:iCs/>
          <w:sz w:val="32"/>
          <w:szCs w:val="32"/>
        </w:rPr>
      </w:pPr>
    </w:p>
    <w:p w:rsidR="00B514E5" w:rsidRDefault="00B514E5" w:rsidP="00B514E5">
      <w:pPr>
        <w:rPr>
          <w:rFonts w:ascii="Baskerville Old Face" w:hAnsi="Baskerville Old Face"/>
          <w:i/>
          <w:iCs/>
          <w:sz w:val="32"/>
          <w:szCs w:val="32"/>
        </w:rPr>
      </w:pPr>
    </w:p>
    <w:p w:rsidR="00B514E5" w:rsidRDefault="00B514E5" w:rsidP="00B514E5">
      <w:pPr>
        <w:rPr>
          <w:rFonts w:ascii="Baskerville Old Face" w:hAnsi="Baskerville Old Face"/>
          <w:i/>
          <w:iCs/>
          <w:sz w:val="32"/>
          <w:szCs w:val="32"/>
        </w:rPr>
      </w:pPr>
    </w:p>
    <w:p w:rsidR="00B514E5" w:rsidRDefault="00B514E5" w:rsidP="00B514E5">
      <w:pPr>
        <w:rPr>
          <w:rFonts w:ascii="Baskerville Old Face" w:hAnsi="Baskerville Old Face"/>
          <w:i/>
          <w:iCs/>
          <w:sz w:val="32"/>
          <w:szCs w:val="32"/>
        </w:rPr>
      </w:pPr>
    </w:p>
    <w:p w:rsidR="00B514E5" w:rsidRDefault="00B514E5" w:rsidP="00B514E5">
      <w:pPr>
        <w:rPr>
          <w:rFonts w:ascii="Baskerville Old Face" w:hAnsi="Baskerville Old Face"/>
          <w:i/>
          <w:iCs/>
        </w:rPr>
      </w:pPr>
      <w:r w:rsidRPr="00850A5A">
        <w:rPr>
          <w:rFonts w:ascii="Baskerville Old Face" w:hAnsi="Baskerville Old Face"/>
          <w:i/>
          <w:iCs/>
          <w:noProof/>
        </w:rPr>
        <w:drawing>
          <wp:inline distT="0" distB="0" distL="0" distR="0">
            <wp:extent cx="3695700" cy="2333625"/>
            <wp:effectExtent l="19050" t="0" r="19050" b="0"/>
            <wp:docPr id="2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514E5" w:rsidRDefault="00B514E5" w:rsidP="00B514E5">
      <w:pPr>
        <w:rPr>
          <w:rFonts w:ascii="Baskerville Old Face" w:hAnsi="Baskerville Old Face"/>
        </w:rPr>
      </w:pPr>
    </w:p>
    <w:p w:rsidR="00B514E5" w:rsidRDefault="00B514E5" w:rsidP="00B514E5">
      <w:pPr>
        <w:rPr>
          <w:rFonts w:ascii="Baskerville Old Face" w:hAnsi="Baskerville Old Face"/>
        </w:rPr>
      </w:pPr>
    </w:p>
    <w:p w:rsidR="00B514E5" w:rsidRDefault="00B514E5" w:rsidP="00B514E5">
      <w:pPr>
        <w:rPr>
          <w:rFonts w:ascii="Baskerville Old Face" w:hAnsi="Baskerville Old Face"/>
          <w:i/>
          <w:iCs/>
        </w:rPr>
      </w:pPr>
      <w:r>
        <w:rPr>
          <w:rFonts w:ascii="Baskerville Old Face" w:hAnsi="Baskerville Old Face"/>
        </w:rPr>
        <w:t>So from this curve we can find the resistances and the fill factor ,the maximum power point and all the values we need. In our project we will try to take readings but by using the power circuit we discus before because it is more accurate, and we have to take large number of readings of current and voltage to have an accurate curve.</w:t>
      </w:r>
    </w:p>
    <w:p w:rsidR="00B514E5" w:rsidRPr="00577504" w:rsidRDefault="00B514E5" w:rsidP="00577504">
      <w:pPr>
        <w:tabs>
          <w:tab w:val="left" w:pos="3440"/>
        </w:tabs>
        <w:rPr>
          <w:sz w:val="28"/>
          <w:szCs w:val="28"/>
        </w:rPr>
      </w:pPr>
    </w:p>
    <w:p w:rsidR="00B514E5" w:rsidRDefault="00B514E5" w:rsidP="00577504">
      <w:pPr>
        <w:pStyle w:val="Title"/>
        <w:jc w:val="left"/>
        <w:rPr>
          <w:rFonts w:ascii="Berlin Sans FB" w:hAnsi="Berlin Sans FB"/>
          <w:b w:val="0"/>
          <w:bCs w:val="0"/>
          <w:color w:val="4F81BD"/>
        </w:rPr>
      </w:pPr>
      <w:bookmarkStart w:id="78" w:name="_Toc280197320"/>
    </w:p>
    <w:p w:rsidR="00B514E5" w:rsidRDefault="00B514E5" w:rsidP="00577504">
      <w:pPr>
        <w:pStyle w:val="Title"/>
        <w:jc w:val="left"/>
        <w:rPr>
          <w:rFonts w:ascii="Berlin Sans FB" w:hAnsi="Berlin Sans FB"/>
          <w:b w:val="0"/>
          <w:bCs w:val="0"/>
          <w:color w:val="4F81BD"/>
        </w:rPr>
      </w:pPr>
    </w:p>
    <w:p w:rsidR="00B514E5" w:rsidRDefault="00B514E5" w:rsidP="00577504">
      <w:pPr>
        <w:pStyle w:val="Title"/>
        <w:jc w:val="left"/>
        <w:rPr>
          <w:rFonts w:ascii="Berlin Sans FB" w:hAnsi="Berlin Sans FB"/>
          <w:b w:val="0"/>
          <w:bCs w:val="0"/>
          <w:color w:val="4F81BD"/>
        </w:rPr>
      </w:pPr>
    </w:p>
    <w:p w:rsidR="00DE0698" w:rsidRPr="00577504" w:rsidRDefault="00BC3C07" w:rsidP="00577504">
      <w:pPr>
        <w:pStyle w:val="Title"/>
        <w:jc w:val="left"/>
        <w:rPr>
          <w:rFonts w:ascii="Berlin Sans FB" w:hAnsi="Berlin Sans FB"/>
          <w:b w:val="0"/>
          <w:bCs w:val="0"/>
          <w:color w:val="4F81BD"/>
        </w:rPr>
      </w:pPr>
      <w:r w:rsidRPr="002F26DC">
        <w:rPr>
          <w:rFonts w:ascii="Berlin Sans FB" w:hAnsi="Berlin Sans FB"/>
          <w:b w:val="0"/>
          <w:bCs w:val="0"/>
          <w:color w:val="4F81BD"/>
        </w:rPr>
        <w:lastRenderedPageBreak/>
        <w:t>the inter face and The PIC circuit</w:t>
      </w:r>
      <w:bookmarkEnd w:id="75"/>
      <w:bookmarkEnd w:id="76"/>
      <w:bookmarkEnd w:id="77"/>
      <w:bookmarkEnd w:id="78"/>
    </w:p>
    <w:p w:rsidR="00DE0698" w:rsidRPr="003851A8" w:rsidRDefault="00DE0698" w:rsidP="00BC3C07">
      <w:pPr>
        <w:tabs>
          <w:tab w:val="left" w:pos="3440"/>
        </w:tabs>
        <w:jc w:val="center"/>
        <w:rPr>
          <w:rFonts w:ascii="DomCasual BT" w:hAnsi="DomCasual BT"/>
          <w:sz w:val="32"/>
          <w:szCs w:val="32"/>
        </w:rPr>
      </w:pPr>
    </w:p>
    <w:p w:rsidR="00BC3C07" w:rsidRPr="0064242A" w:rsidRDefault="00BC3C07" w:rsidP="00BC3C07">
      <w:pPr>
        <w:pStyle w:val="Subtitle"/>
        <w:jc w:val="left"/>
        <w:rPr>
          <w:rFonts w:ascii="Berlin Sans FB" w:hAnsi="Berlin Sans FB"/>
          <w:color w:val="4F81BD"/>
          <w:sz w:val="32"/>
          <w:szCs w:val="32"/>
        </w:rPr>
      </w:pPr>
      <w:bookmarkStart w:id="79" w:name="_Toc280197321"/>
      <w:bookmarkStart w:id="80" w:name="_Toc197513078"/>
      <w:bookmarkStart w:id="81" w:name="_Toc197572998"/>
      <w:bookmarkStart w:id="82" w:name="_Toc197694153"/>
      <w:r w:rsidRPr="0064242A">
        <w:rPr>
          <w:rFonts w:ascii="Berlin Sans FB" w:hAnsi="Berlin Sans FB"/>
          <w:color w:val="4F81BD"/>
          <w:sz w:val="32"/>
          <w:szCs w:val="32"/>
        </w:rPr>
        <w:t>The PIC circuit</w:t>
      </w:r>
      <w:r>
        <w:rPr>
          <w:noProof/>
          <w:sz w:val="32"/>
          <w:szCs w:val="32"/>
        </w:rPr>
        <w:drawing>
          <wp:anchor distT="0" distB="0" distL="114300" distR="114300" simplePos="0" relativeHeight="251660288" behindDoc="1" locked="0" layoutInCell="1" allowOverlap="1">
            <wp:simplePos x="0" y="0"/>
            <wp:positionH relativeFrom="column">
              <wp:posOffset>0</wp:posOffset>
            </wp:positionH>
            <wp:positionV relativeFrom="paragraph">
              <wp:posOffset>0</wp:posOffset>
            </wp:positionV>
            <wp:extent cx="5876925" cy="7829550"/>
            <wp:effectExtent l="19050" t="0" r="9525" b="0"/>
            <wp:wrapNone/>
            <wp:docPr id="26" name="Picture 12" descr="basic circu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asic circuit"/>
                    <pic:cNvPicPr>
                      <a:picLocks noChangeAspect="1" noChangeArrowheads="1"/>
                    </pic:cNvPicPr>
                  </pic:nvPicPr>
                  <pic:blipFill>
                    <a:blip r:embed="rId39" cstate="print"/>
                    <a:srcRect/>
                    <a:stretch>
                      <a:fillRect/>
                    </a:stretch>
                  </pic:blipFill>
                  <pic:spPr bwMode="auto">
                    <a:xfrm>
                      <a:off x="0" y="0"/>
                      <a:ext cx="5876925" cy="7829550"/>
                    </a:xfrm>
                    <a:prstGeom prst="rect">
                      <a:avLst/>
                    </a:prstGeom>
                    <a:noFill/>
                    <a:ln w="9525">
                      <a:noFill/>
                      <a:miter lim="800000"/>
                      <a:headEnd/>
                      <a:tailEnd/>
                    </a:ln>
                  </pic:spPr>
                </pic:pic>
              </a:graphicData>
            </a:graphic>
          </wp:anchor>
        </w:drawing>
      </w:r>
      <w:bookmarkEnd w:id="79"/>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BC3C07" w:rsidRDefault="00BC3C07" w:rsidP="00BC3C07">
      <w:pPr>
        <w:pStyle w:val="Subtitle"/>
        <w:jc w:val="left"/>
        <w:rPr>
          <w:rFonts w:ascii="Berlin Sans FB" w:hAnsi="Berlin Sans FB"/>
          <w:color w:val="4F81BD"/>
          <w:sz w:val="32"/>
          <w:szCs w:val="32"/>
        </w:rPr>
      </w:pPr>
    </w:p>
    <w:p w:rsidR="00577504" w:rsidRDefault="00577504" w:rsidP="00BC3C07">
      <w:pPr>
        <w:pStyle w:val="Subtitle"/>
        <w:jc w:val="left"/>
        <w:rPr>
          <w:rFonts w:ascii="Berlin Sans FB" w:hAnsi="Berlin Sans FB"/>
          <w:color w:val="4F81BD"/>
          <w:sz w:val="32"/>
          <w:szCs w:val="32"/>
        </w:rPr>
      </w:pPr>
    </w:p>
    <w:p w:rsidR="002B4B90" w:rsidRDefault="002B4B90" w:rsidP="00BC3C07">
      <w:pPr>
        <w:pStyle w:val="Subtitle"/>
        <w:jc w:val="left"/>
        <w:rPr>
          <w:rFonts w:ascii="Berlin Sans FB" w:hAnsi="Berlin Sans FB"/>
          <w:color w:val="4F81BD"/>
          <w:sz w:val="32"/>
          <w:szCs w:val="32"/>
        </w:rPr>
      </w:pPr>
    </w:p>
    <w:p w:rsidR="002B4B90" w:rsidRDefault="002B4B90" w:rsidP="00BC3C07">
      <w:pPr>
        <w:pStyle w:val="Subtitle"/>
        <w:jc w:val="left"/>
        <w:rPr>
          <w:rFonts w:ascii="Berlin Sans FB" w:hAnsi="Berlin Sans FB"/>
          <w:color w:val="4F81BD"/>
          <w:sz w:val="32"/>
          <w:szCs w:val="32"/>
        </w:rPr>
      </w:pPr>
    </w:p>
    <w:p w:rsidR="002B4B90" w:rsidRDefault="002B4B90" w:rsidP="00BC3C07">
      <w:pPr>
        <w:pStyle w:val="Subtitle"/>
        <w:jc w:val="left"/>
        <w:rPr>
          <w:rFonts w:ascii="Berlin Sans FB" w:hAnsi="Berlin Sans FB"/>
          <w:color w:val="4F81BD"/>
          <w:sz w:val="32"/>
          <w:szCs w:val="32"/>
        </w:rPr>
      </w:pPr>
    </w:p>
    <w:p w:rsidR="002B4B90" w:rsidRDefault="002B4B90" w:rsidP="00BC3C07">
      <w:pPr>
        <w:pStyle w:val="Subtitle"/>
        <w:jc w:val="left"/>
        <w:rPr>
          <w:rFonts w:ascii="Berlin Sans FB" w:hAnsi="Berlin Sans FB"/>
          <w:color w:val="4F81BD"/>
          <w:sz w:val="32"/>
          <w:szCs w:val="32"/>
        </w:rPr>
      </w:pPr>
    </w:p>
    <w:p w:rsidR="00BC3C07" w:rsidRDefault="00DE0698" w:rsidP="00BC3C07">
      <w:pPr>
        <w:pStyle w:val="Subtitle"/>
        <w:jc w:val="left"/>
        <w:rPr>
          <w:rFonts w:ascii="Berlin Sans FB" w:hAnsi="Berlin Sans FB"/>
          <w:color w:val="4F81BD"/>
          <w:sz w:val="32"/>
          <w:szCs w:val="32"/>
        </w:rPr>
      </w:pPr>
      <w:bookmarkStart w:id="83" w:name="_Toc280197322"/>
      <w:r>
        <w:rPr>
          <w:rFonts w:ascii="Berlin Sans FB" w:hAnsi="Berlin Sans FB"/>
          <w:color w:val="4F81BD"/>
          <w:sz w:val="32"/>
          <w:szCs w:val="32"/>
        </w:rPr>
        <w:t>The whole project circuit</w:t>
      </w:r>
      <w:bookmarkEnd w:id="83"/>
    </w:p>
    <w:p w:rsidR="00DE0698" w:rsidRPr="00DE0698" w:rsidRDefault="00577504" w:rsidP="00DE0698">
      <w:r>
        <w:rPr>
          <w:rFonts w:ascii="Berlin Sans FB" w:hAnsi="Berlin Sans FB"/>
          <w:noProof/>
          <w:color w:val="4F81BD"/>
          <w:sz w:val="32"/>
          <w:szCs w:val="32"/>
        </w:rPr>
        <w:lastRenderedPageBreak/>
        <w:drawing>
          <wp:inline distT="0" distB="0" distL="0" distR="0">
            <wp:extent cx="5486400" cy="7723920"/>
            <wp:effectExtent l="19050" t="0" r="0" b="0"/>
            <wp:docPr id="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srcRect/>
                    <a:stretch>
                      <a:fillRect/>
                    </a:stretch>
                  </pic:blipFill>
                  <pic:spPr bwMode="auto">
                    <a:xfrm>
                      <a:off x="0" y="0"/>
                      <a:ext cx="5486400" cy="7723920"/>
                    </a:xfrm>
                    <a:prstGeom prst="rect">
                      <a:avLst/>
                    </a:prstGeom>
                    <a:noFill/>
                    <a:ln w="9525">
                      <a:noFill/>
                      <a:miter lim="800000"/>
                      <a:headEnd/>
                      <a:tailEnd/>
                    </a:ln>
                  </pic:spPr>
                </pic:pic>
              </a:graphicData>
            </a:graphic>
          </wp:inline>
        </w:drawing>
      </w:r>
    </w:p>
    <w:p w:rsidR="00BC3C07" w:rsidRDefault="00BC3C07" w:rsidP="00BC3C07">
      <w:pPr>
        <w:pStyle w:val="Subtitle"/>
        <w:jc w:val="left"/>
        <w:rPr>
          <w:rFonts w:ascii="Berlin Sans FB" w:hAnsi="Berlin Sans FB"/>
          <w:color w:val="4F81BD"/>
          <w:sz w:val="32"/>
          <w:szCs w:val="32"/>
        </w:rPr>
      </w:pPr>
    </w:p>
    <w:p w:rsidR="00BC3C07" w:rsidRPr="002F26DC" w:rsidRDefault="00BC3C07" w:rsidP="00BC3C07">
      <w:pPr>
        <w:pStyle w:val="Subtitle"/>
        <w:jc w:val="left"/>
        <w:rPr>
          <w:rFonts w:ascii="Berlin Sans FB" w:hAnsi="Berlin Sans FB"/>
          <w:color w:val="4F81BD"/>
          <w:sz w:val="32"/>
          <w:szCs w:val="32"/>
        </w:rPr>
      </w:pPr>
      <w:bookmarkStart w:id="84" w:name="_Toc280197323"/>
      <w:r w:rsidRPr="002F26DC">
        <w:rPr>
          <w:rFonts w:ascii="Berlin Sans FB" w:hAnsi="Berlin Sans FB"/>
          <w:color w:val="4F81BD"/>
          <w:sz w:val="32"/>
          <w:szCs w:val="32"/>
        </w:rPr>
        <w:t>The sequence of work</w:t>
      </w:r>
      <w:bookmarkEnd w:id="80"/>
      <w:bookmarkEnd w:id="81"/>
      <w:bookmarkEnd w:id="82"/>
      <w:bookmarkEnd w:id="84"/>
    </w:p>
    <w:p w:rsidR="00BC3C07" w:rsidRDefault="00BC3C07" w:rsidP="00BC3C07">
      <w:pPr>
        <w:tabs>
          <w:tab w:val="left" w:pos="3440"/>
        </w:tabs>
        <w:rPr>
          <w:rFonts w:ascii="DomCasual BT" w:hAnsi="DomCasual BT"/>
          <w:sz w:val="40"/>
          <w:szCs w:val="40"/>
        </w:rPr>
      </w:pPr>
    </w:p>
    <w:p w:rsidR="00BC3C07" w:rsidRDefault="00BC3C07" w:rsidP="00BC3C07">
      <w:pPr>
        <w:tabs>
          <w:tab w:val="left" w:pos="3440"/>
        </w:tabs>
        <w:rPr>
          <w:rFonts w:ascii="DomCasual BT" w:hAnsi="DomCasual BT"/>
          <w:sz w:val="40"/>
          <w:szCs w:val="40"/>
        </w:rPr>
      </w:pPr>
      <w:r>
        <w:rPr>
          <w:rFonts w:ascii="DomCasual BT" w:hAnsi="DomCasual BT"/>
          <w:noProof/>
          <w:sz w:val="40"/>
          <w:szCs w:val="40"/>
        </w:rPr>
        <w:drawing>
          <wp:inline distT="0" distB="0" distL="0" distR="0">
            <wp:extent cx="5943600" cy="5943600"/>
            <wp:effectExtent l="0" t="0" r="0" b="0"/>
            <wp:docPr id="1"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rsidR="00BC3C07" w:rsidRDefault="00BC3C07" w:rsidP="00BC3C07">
      <w:pPr>
        <w:tabs>
          <w:tab w:val="left" w:pos="3440"/>
        </w:tabs>
        <w:rPr>
          <w:rFonts w:ascii="DomCasual BT" w:hAnsi="DomCasual BT"/>
          <w:sz w:val="40"/>
          <w:szCs w:val="40"/>
        </w:rPr>
      </w:pPr>
    </w:p>
    <w:p w:rsidR="00A558F1" w:rsidRDefault="00A558F1" w:rsidP="00BC3C07">
      <w:pPr>
        <w:tabs>
          <w:tab w:val="left" w:pos="3440"/>
        </w:tabs>
        <w:rPr>
          <w:rFonts w:ascii="DomCasual BT" w:hAnsi="DomCasual BT"/>
          <w:sz w:val="40"/>
          <w:szCs w:val="40"/>
        </w:rPr>
      </w:pPr>
    </w:p>
    <w:p w:rsidR="00A558F1" w:rsidRDefault="00A558F1" w:rsidP="00BC3C07">
      <w:pPr>
        <w:tabs>
          <w:tab w:val="left" w:pos="3440"/>
        </w:tabs>
        <w:rPr>
          <w:rFonts w:ascii="DomCasual BT" w:hAnsi="DomCasual BT"/>
          <w:sz w:val="40"/>
          <w:szCs w:val="40"/>
        </w:rPr>
      </w:pPr>
    </w:p>
    <w:p w:rsidR="00A558F1" w:rsidRDefault="00A558F1" w:rsidP="00BC3C07">
      <w:pPr>
        <w:tabs>
          <w:tab w:val="left" w:pos="3440"/>
        </w:tabs>
        <w:rPr>
          <w:rFonts w:ascii="DomCasual BT" w:hAnsi="DomCasual BT"/>
          <w:sz w:val="40"/>
          <w:szCs w:val="40"/>
        </w:rPr>
      </w:pPr>
    </w:p>
    <w:p w:rsidR="009C062C" w:rsidRDefault="009C062C"/>
    <w:p w:rsidR="00A558F1" w:rsidRPr="0058262D" w:rsidRDefault="00A558F1" w:rsidP="0058262D">
      <w:pPr>
        <w:pStyle w:val="IntenseQuote"/>
        <w:rPr>
          <w:sz w:val="44"/>
          <w:szCs w:val="44"/>
        </w:rPr>
      </w:pPr>
      <w:bookmarkStart w:id="85" w:name="_Toc197694156"/>
      <w:r w:rsidRPr="0058262D">
        <w:rPr>
          <w:sz w:val="44"/>
          <w:szCs w:val="44"/>
        </w:rPr>
        <w:t>Chapter Five</w:t>
      </w:r>
      <w:bookmarkEnd w:id="85"/>
    </w:p>
    <w:p w:rsidR="00F40229" w:rsidRPr="0058262D" w:rsidRDefault="00A558F1" w:rsidP="0058262D">
      <w:pPr>
        <w:pStyle w:val="IntenseQuote"/>
        <w:rPr>
          <w:sz w:val="44"/>
          <w:szCs w:val="44"/>
        </w:rPr>
      </w:pPr>
      <w:bookmarkStart w:id="86" w:name="_Toc197694157"/>
      <w:r w:rsidRPr="0058262D">
        <w:rPr>
          <w:sz w:val="44"/>
          <w:szCs w:val="44"/>
        </w:rPr>
        <w:lastRenderedPageBreak/>
        <w:t>TEST example</w:t>
      </w:r>
      <w:bookmarkEnd w:id="86"/>
      <w:r w:rsidRPr="0058262D">
        <w:rPr>
          <w:sz w:val="44"/>
          <w:szCs w:val="44"/>
        </w:rPr>
        <w:t xml:space="preserve"> </w:t>
      </w:r>
    </w:p>
    <w:p w:rsidR="0058262D" w:rsidRDefault="0058262D" w:rsidP="0058262D"/>
    <w:p w:rsidR="0058262D" w:rsidRDefault="0058262D" w:rsidP="0058262D"/>
    <w:p w:rsidR="0058262D" w:rsidRDefault="0058262D" w:rsidP="0058262D"/>
    <w:p w:rsidR="0058262D" w:rsidRPr="0058262D" w:rsidRDefault="0058262D" w:rsidP="0058262D"/>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577504" w:rsidRDefault="00577504" w:rsidP="0058262D">
      <w:pPr>
        <w:pStyle w:val="IntenseQuote"/>
        <w:rPr>
          <w:sz w:val="44"/>
          <w:szCs w:val="44"/>
        </w:rPr>
      </w:pPr>
    </w:p>
    <w:p w:rsidR="00466D63" w:rsidRDefault="00466D63" w:rsidP="0058262D">
      <w:pPr>
        <w:pStyle w:val="IntenseQuote"/>
        <w:rPr>
          <w:sz w:val="44"/>
          <w:szCs w:val="44"/>
        </w:rPr>
      </w:pPr>
    </w:p>
    <w:p w:rsidR="00F40229" w:rsidRPr="0058262D" w:rsidRDefault="00F40229" w:rsidP="0058262D">
      <w:pPr>
        <w:pStyle w:val="IntenseQuote"/>
        <w:rPr>
          <w:sz w:val="44"/>
          <w:szCs w:val="44"/>
        </w:rPr>
      </w:pPr>
      <w:r w:rsidRPr="0058262D">
        <w:rPr>
          <w:sz w:val="44"/>
          <w:szCs w:val="44"/>
        </w:rPr>
        <w:t xml:space="preserve">Chapter Six </w:t>
      </w:r>
    </w:p>
    <w:p w:rsidR="00F40229" w:rsidRPr="0058262D" w:rsidRDefault="00F40229" w:rsidP="0058262D">
      <w:pPr>
        <w:pStyle w:val="IntenseQuote"/>
        <w:rPr>
          <w:sz w:val="44"/>
          <w:szCs w:val="44"/>
        </w:rPr>
      </w:pPr>
      <w:bookmarkStart w:id="87" w:name="_Toc197513083"/>
      <w:bookmarkStart w:id="88" w:name="_Toc197573003"/>
      <w:bookmarkStart w:id="89" w:name="_Toc197694159"/>
      <w:r w:rsidRPr="0058262D">
        <w:rPr>
          <w:sz w:val="44"/>
          <w:szCs w:val="44"/>
        </w:rPr>
        <w:lastRenderedPageBreak/>
        <w:t>Alternating method</w:t>
      </w:r>
      <w:bookmarkEnd w:id="87"/>
      <w:bookmarkEnd w:id="88"/>
      <w:bookmarkEnd w:id="89"/>
    </w:p>
    <w:p w:rsidR="00F40229" w:rsidRPr="00043F79" w:rsidRDefault="00F40229" w:rsidP="00F40229">
      <w:pPr>
        <w:pStyle w:val="Title"/>
        <w:rPr>
          <w:rFonts w:ascii="Berlin Sans FB" w:hAnsi="Berlin Sans FB"/>
          <w:b w:val="0"/>
          <w:bCs w:val="0"/>
          <w:color w:val="4F81BD"/>
          <w:sz w:val="40"/>
          <w:szCs w:val="40"/>
        </w:rPr>
      </w:pPr>
      <w:bookmarkStart w:id="90" w:name="_Toc197513084"/>
      <w:bookmarkStart w:id="91" w:name="_Toc197573004"/>
      <w:bookmarkStart w:id="92" w:name="_Toc197694160"/>
      <w:bookmarkStart w:id="93" w:name="_Toc280197324"/>
      <w:r w:rsidRPr="00043F79">
        <w:rPr>
          <w:rFonts w:ascii="Berlin Sans FB" w:hAnsi="Berlin Sans FB"/>
          <w:b w:val="0"/>
          <w:bCs w:val="0"/>
          <w:color w:val="4F81BD"/>
          <w:sz w:val="40"/>
          <w:szCs w:val="40"/>
        </w:rPr>
        <w:t>Measuring Photovoltaic Cell I-V Characteristics</w:t>
      </w:r>
      <w:bookmarkEnd w:id="90"/>
      <w:bookmarkEnd w:id="91"/>
      <w:bookmarkEnd w:id="92"/>
      <w:bookmarkEnd w:id="93"/>
    </w:p>
    <w:p w:rsidR="00F40229" w:rsidRPr="00732941" w:rsidRDefault="00F40229" w:rsidP="00F40229">
      <w:pPr>
        <w:pStyle w:val="Title"/>
        <w:rPr>
          <w:rFonts w:ascii="Berlin Sans FB" w:hAnsi="Berlin Sans FB"/>
          <w:b w:val="0"/>
          <w:bCs w:val="0"/>
          <w:sz w:val="40"/>
          <w:szCs w:val="40"/>
        </w:rPr>
      </w:pPr>
      <w:bookmarkStart w:id="94" w:name="_Toc197513085"/>
      <w:bookmarkStart w:id="95" w:name="_Toc197573005"/>
      <w:bookmarkStart w:id="96" w:name="_Toc197694161"/>
      <w:bookmarkStart w:id="97" w:name="_Toc280197325"/>
      <w:r w:rsidRPr="00043F79">
        <w:rPr>
          <w:rFonts w:ascii="Berlin Sans FB" w:hAnsi="Berlin Sans FB"/>
          <w:b w:val="0"/>
          <w:bCs w:val="0"/>
          <w:color w:val="4F81BD"/>
          <w:sz w:val="40"/>
          <w:szCs w:val="40"/>
        </w:rPr>
        <w:t>with the Model 2420 SourceMeter Instrument</w:t>
      </w:r>
      <w:bookmarkEnd w:id="94"/>
      <w:bookmarkEnd w:id="95"/>
      <w:bookmarkEnd w:id="96"/>
      <w:bookmarkEnd w:id="97"/>
    </w:p>
    <w:p w:rsidR="00F40229" w:rsidRPr="00732941" w:rsidRDefault="00F40229" w:rsidP="00F40229">
      <w:pPr>
        <w:pStyle w:val="Title"/>
        <w:jc w:val="left"/>
        <w:rPr>
          <w:rFonts w:ascii="Berlin Sans FB" w:hAnsi="Berlin Sans FB"/>
          <w:b w:val="0"/>
          <w:bCs w:val="0"/>
          <w:sz w:val="40"/>
          <w:szCs w:val="40"/>
        </w:rPr>
      </w:pPr>
    </w:p>
    <w:p w:rsidR="00F40229" w:rsidRPr="00043F79" w:rsidRDefault="00F40229" w:rsidP="00F40229">
      <w:pPr>
        <w:pStyle w:val="Subtitle"/>
        <w:jc w:val="left"/>
        <w:rPr>
          <w:rFonts w:ascii="Berlin Sans FB" w:hAnsi="Berlin Sans FB"/>
          <w:color w:val="4F81BD"/>
          <w:sz w:val="36"/>
          <w:szCs w:val="36"/>
        </w:rPr>
      </w:pPr>
      <w:bookmarkStart w:id="98" w:name="_Toc197513086"/>
      <w:bookmarkStart w:id="99" w:name="_Toc197573006"/>
      <w:bookmarkStart w:id="100" w:name="_Toc197694162"/>
      <w:bookmarkStart w:id="101" w:name="_Toc280197326"/>
      <w:r w:rsidRPr="00043F79">
        <w:rPr>
          <w:rFonts w:ascii="Berlin Sans FB" w:hAnsi="Berlin Sans FB"/>
          <w:color w:val="4F81BD"/>
          <w:sz w:val="36"/>
          <w:szCs w:val="36"/>
        </w:rPr>
        <w:t>Introduction</w:t>
      </w:r>
      <w:bookmarkEnd w:id="98"/>
      <w:bookmarkEnd w:id="99"/>
      <w:bookmarkEnd w:id="100"/>
      <w:bookmarkEnd w:id="101"/>
    </w:p>
    <w:p w:rsidR="00F40229" w:rsidRPr="00732941" w:rsidRDefault="00F40229" w:rsidP="00F40229">
      <w:pPr>
        <w:autoSpaceDE w:val="0"/>
        <w:autoSpaceDN w:val="0"/>
        <w:adjustRightInd w:val="0"/>
        <w:rPr>
          <w:sz w:val="28"/>
          <w:szCs w:val="28"/>
        </w:rPr>
      </w:pPr>
      <w:r w:rsidRPr="00732941">
        <w:rPr>
          <w:sz w:val="28"/>
          <w:szCs w:val="28"/>
        </w:rPr>
        <w:t>Photovoltaic (PV) cells convert sunlight directly to electricity. Fabricated from a wide variety of materials using many different processing techniques, these devices are used for terrestrial power generation, as well as commercial, military, and research space power applications. PV cell characterization involves measuring the cell’s electrical performance characteristics to determine conversion efficiency and critical equivalent circuit parameters. It is an important tool for R&amp;D and production of cells and photovoltaic arrays. This application note describes how to use the Keithley Model 2420 High Current SourceMeter®</w:t>
      </w:r>
    </w:p>
    <w:p w:rsidR="00F40229" w:rsidRPr="00732941" w:rsidRDefault="00F40229" w:rsidP="00F40229">
      <w:pPr>
        <w:autoSpaceDE w:val="0"/>
        <w:autoSpaceDN w:val="0"/>
        <w:adjustRightInd w:val="0"/>
        <w:rPr>
          <w:sz w:val="28"/>
          <w:szCs w:val="28"/>
        </w:rPr>
      </w:pPr>
      <w:r w:rsidRPr="00732941">
        <w:rPr>
          <w:sz w:val="28"/>
          <w:szCs w:val="28"/>
        </w:rPr>
        <w:t>instrument to measure the current-voltage (I-V) characteristicsof PV cells.</w:t>
      </w:r>
    </w:p>
    <w:p w:rsidR="00F40229" w:rsidRPr="00732941" w:rsidRDefault="00F40229" w:rsidP="00F40229">
      <w:pPr>
        <w:autoSpaceDE w:val="0"/>
        <w:autoSpaceDN w:val="0"/>
        <w:adjustRightInd w:val="0"/>
        <w:rPr>
          <w:sz w:val="28"/>
          <w:szCs w:val="28"/>
        </w:rPr>
      </w:pPr>
      <w:r w:rsidRPr="00732941">
        <w:rPr>
          <w:sz w:val="28"/>
          <w:szCs w:val="28"/>
        </w:rPr>
        <w:t>With the introduction of SMUs (Source-Measure Units),configuring device characterization systems that once required arack of electronic equipment, including programmable power supplies, digital multimeters, and scanners, has been simplified significantly. The Model 2420’s ability to source/sink up to 3A</w:t>
      </w:r>
    </w:p>
    <w:p w:rsidR="00F40229" w:rsidRPr="00732941" w:rsidRDefault="00F40229" w:rsidP="00F40229">
      <w:pPr>
        <w:autoSpaceDE w:val="0"/>
        <w:autoSpaceDN w:val="0"/>
        <w:adjustRightInd w:val="0"/>
        <w:rPr>
          <w:sz w:val="28"/>
          <w:szCs w:val="28"/>
        </w:rPr>
      </w:pPr>
      <w:r w:rsidRPr="00732941">
        <w:rPr>
          <w:sz w:val="28"/>
          <w:szCs w:val="28"/>
        </w:rPr>
        <w:t>with 0.5% accuracy or better and its low noise, high impedance, repeatable DMM offers a cost-effective alternative to using expensive, high power programmable power supplies for PV cell characterization. The Model 2420 offers 10μV resolution on the 2V range, which is sufficient to measure the I-V curve of any</w:t>
      </w:r>
    </w:p>
    <w:p w:rsidR="00F40229" w:rsidRPr="00732941" w:rsidRDefault="00F40229" w:rsidP="00F40229">
      <w:pPr>
        <w:autoSpaceDE w:val="0"/>
        <w:autoSpaceDN w:val="0"/>
        <w:adjustRightInd w:val="0"/>
        <w:rPr>
          <w:sz w:val="28"/>
          <w:szCs w:val="28"/>
        </w:rPr>
      </w:pPr>
      <w:r w:rsidRPr="00732941">
        <w:rPr>
          <w:sz w:val="28"/>
          <w:szCs w:val="28"/>
        </w:rPr>
        <w:t>single junction cell. The 20V range offers adequate resolution (100μV) for multi-junction cells and small arrays, where the open circuit voltage may exceed 2V. The Model 2420’s low current measuring capability, with 10pA maximum resolution on the 1mA current range, is sufficient for virtually all dark I-V</w:t>
      </w:r>
    </w:p>
    <w:p w:rsidR="00F40229" w:rsidRPr="00732941" w:rsidRDefault="00F40229" w:rsidP="00F40229">
      <w:pPr>
        <w:autoSpaceDE w:val="0"/>
        <w:autoSpaceDN w:val="0"/>
        <w:adjustRightInd w:val="0"/>
        <w:rPr>
          <w:rFonts w:ascii="Optima-Bold" w:hAnsi="Optima-Bold" w:cs="Optima-Bold"/>
          <w:sz w:val="28"/>
          <w:szCs w:val="28"/>
        </w:rPr>
      </w:pPr>
      <w:r w:rsidRPr="00732941">
        <w:rPr>
          <w:sz w:val="28"/>
          <w:szCs w:val="28"/>
        </w:rPr>
        <w:t>applications</w:t>
      </w:r>
    </w:p>
    <w:p w:rsidR="00F40229" w:rsidRDefault="00F40229" w:rsidP="00F40229">
      <w:pPr>
        <w:autoSpaceDE w:val="0"/>
        <w:autoSpaceDN w:val="0"/>
        <w:adjustRightInd w:val="0"/>
        <w:rPr>
          <w:rFonts w:ascii="Optima-Bold" w:hAnsi="Optima-Bold" w:cs="Optima-Bold"/>
          <w:sz w:val="28"/>
          <w:szCs w:val="28"/>
        </w:rPr>
      </w:pPr>
    </w:p>
    <w:p w:rsidR="00F40229" w:rsidRDefault="00F40229" w:rsidP="00F40229">
      <w:pPr>
        <w:autoSpaceDE w:val="0"/>
        <w:autoSpaceDN w:val="0"/>
        <w:adjustRightInd w:val="0"/>
        <w:rPr>
          <w:rFonts w:ascii="Optima-Bold" w:hAnsi="Optima-Bold" w:cs="Optima-Bold"/>
          <w:sz w:val="28"/>
          <w:szCs w:val="28"/>
        </w:rPr>
      </w:pPr>
    </w:p>
    <w:p w:rsidR="00F40229" w:rsidRDefault="00F40229" w:rsidP="00F40229">
      <w:pPr>
        <w:autoSpaceDE w:val="0"/>
        <w:autoSpaceDN w:val="0"/>
        <w:adjustRightInd w:val="0"/>
        <w:rPr>
          <w:rFonts w:ascii="Optima-Bold" w:hAnsi="Optima-Bold" w:cs="Optima-Bold"/>
          <w:sz w:val="28"/>
          <w:szCs w:val="28"/>
        </w:rPr>
      </w:pPr>
    </w:p>
    <w:p w:rsidR="00F40229" w:rsidRDefault="00F40229" w:rsidP="00F40229">
      <w:pPr>
        <w:autoSpaceDE w:val="0"/>
        <w:autoSpaceDN w:val="0"/>
        <w:adjustRightInd w:val="0"/>
        <w:rPr>
          <w:rFonts w:ascii="Optima-Bold" w:hAnsi="Optima-Bold" w:cs="Optima-Bold"/>
          <w:sz w:val="28"/>
          <w:szCs w:val="28"/>
        </w:rPr>
      </w:pPr>
    </w:p>
    <w:p w:rsidR="00F40229" w:rsidRDefault="00F40229" w:rsidP="00F40229">
      <w:pPr>
        <w:autoSpaceDE w:val="0"/>
        <w:autoSpaceDN w:val="0"/>
        <w:adjustRightInd w:val="0"/>
        <w:rPr>
          <w:rFonts w:ascii="Optima-Bold" w:hAnsi="Optima-Bold" w:cs="Optima-Bold"/>
          <w:sz w:val="28"/>
          <w:szCs w:val="28"/>
        </w:rPr>
      </w:pPr>
    </w:p>
    <w:p w:rsidR="00F40229" w:rsidRPr="00732941" w:rsidRDefault="00F40229" w:rsidP="00F40229">
      <w:pPr>
        <w:autoSpaceDE w:val="0"/>
        <w:autoSpaceDN w:val="0"/>
        <w:adjustRightInd w:val="0"/>
        <w:rPr>
          <w:rFonts w:ascii="Optima-Bold" w:hAnsi="Optima-Bold" w:cs="Optima-Bold"/>
          <w:sz w:val="28"/>
          <w:szCs w:val="28"/>
        </w:rPr>
      </w:pPr>
    </w:p>
    <w:p w:rsidR="00F40229" w:rsidRPr="00043F79" w:rsidRDefault="00F40229" w:rsidP="00F40229">
      <w:pPr>
        <w:pStyle w:val="Subtitle"/>
        <w:jc w:val="left"/>
        <w:rPr>
          <w:rFonts w:ascii="Berlin Sans FB" w:hAnsi="Berlin Sans FB"/>
          <w:color w:val="4F81BD"/>
          <w:sz w:val="36"/>
          <w:szCs w:val="36"/>
        </w:rPr>
      </w:pPr>
      <w:bookmarkStart w:id="102" w:name="_Toc197513087"/>
      <w:bookmarkStart w:id="103" w:name="_Toc197573007"/>
      <w:bookmarkStart w:id="104" w:name="_Toc197694163"/>
      <w:bookmarkStart w:id="105" w:name="_Toc280197327"/>
      <w:r w:rsidRPr="00043F79">
        <w:rPr>
          <w:rFonts w:ascii="Berlin Sans FB" w:hAnsi="Berlin Sans FB"/>
          <w:color w:val="4F81BD"/>
          <w:sz w:val="36"/>
          <w:szCs w:val="36"/>
        </w:rPr>
        <w:t>Test Description</w:t>
      </w:r>
      <w:bookmarkEnd w:id="102"/>
      <w:bookmarkEnd w:id="103"/>
      <w:bookmarkEnd w:id="104"/>
      <w:bookmarkEnd w:id="105"/>
    </w:p>
    <w:p w:rsidR="00F40229" w:rsidRPr="00732941" w:rsidRDefault="00F40229" w:rsidP="00F40229">
      <w:pPr>
        <w:autoSpaceDE w:val="0"/>
        <w:autoSpaceDN w:val="0"/>
        <w:adjustRightInd w:val="0"/>
        <w:rPr>
          <w:sz w:val="28"/>
          <w:szCs w:val="28"/>
        </w:rPr>
      </w:pPr>
      <w:r w:rsidRPr="00732941">
        <w:rPr>
          <w:sz w:val="28"/>
          <w:szCs w:val="28"/>
        </w:rPr>
        <w:t>A PV cell may be represented by the equivalent circuit model shown, consisting of a photon current source (IL), a diode, a series resistance (rs), and a shunt resistance (rsh).</w:t>
      </w:r>
    </w:p>
    <w:p w:rsidR="00F40229" w:rsidRPr="00732941" w:rsidRDefault="00F40229" w:rsidP="00F40229">
      <w:pPr>
        <w:autoSpaceDE w:val="0"/>
        <w:autoSpaceDN w:val="0"/>
        <w:adjustRightInd w:val="0"/>
        <w:rPr>
          <w:sz w:val="28"/>
          <w:szCs w:val="28"/>
        </w:rPr>
      </w:pPr>
    </w:p>
    <w:p w:rsidR="00F40229" w:rsidRPr="00732941" w:rsidRDefault="00F40229" w:rsidP="00F40229">
      <w:pPr>
        <w:autoSpaceDE w:val="0"/>
        <w:autoSpaceDN w:val="0"/>
        <w:adjustRightInd w:val="0"/>
        <w:rPr>
          <w:sz w:val="28"/>
          <w:szCs w:val="28"/>
        </w:rPr>
      </w:pPr>
    </w:p>
    <w:p w:rsidR="00F40229" w:rsidRPr="00732941" w:rsidRDefault="00F40229" w:rsidP="00F40229">
      <w:pPr>
        <w:tabs>
          <w:tab w:val="left" w:pos="3440"/>
        </w:tabs>
        <w:jc w:val="center"/>
        <w:rPr>
          <w:rFonts w:ascii="Optima-Bold" w:hAnsi="Optima-Bold" w:cs="Optima-Bold"/>
          <w:sz w:val="28"/>
          <w:szCs w:val="28"/>
        </w:rPr>
      </w:pPr>
      <w:r>
        <w:rPr>
          <w:rFonts w:ascii="Optima-Bold" w:hAnsi="Optima-Bold" w:cs="Optima-Bold"/>
          <w:noProof/>
          <w:sz w:val="28"/>
          <w:szCs w:val="28"/>
        </w:rPr>
        <w:drawing>
          <wp:inline distT="0" distB="0" distL="0" distR="0">
            <wp:extent cx="3352800" cy="1847850"/>
            <wp:effectExtent l="19050" t="0" r="0" b="0"/>
            <wp:docPr id="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srcRect/>
                    <a:stretch>
                      <a:fillRect/>
                    </a:stretch>
                  </pic:blipFill>
                  <pic:spPr bwMode="auto">
                    <a:xfrm>
                      <a:off x="0" y="0"/>
                      <a:ext cx="3352800" cy="1847850"/>
                    </a:xfrm>
                    <a:prstGeom prst="rect">
                      <a:avLst/>
                    </a:prstGeom>
                    <a:noFill/>
                    <a:ln w="9525">
                      <a:noFill/>
                      <a:miter lim="800000"/>
                      <a:headEnd/>
                      <a:tailEnd/>
                    </a:ln>
                  </pic:spPr>
                </pic:pic>
              </a:graphicData>
            </a:graphic>
          </wp:inline>
        </w:drawing>
      </w:r>
    </w:p>
    <w:p w:rsidR="00F40229" w:rsidRPr="00732941" w:rsidRDefault="00F40229" w:rsidP="00F40229">
      <w:pPr>
        <w:autoSpaceDE w:val="0"/>
        <w:autoSpaceDN w:val="0"/>
        <w:adjustRightInd w:val="0"/>
        <w:rPr>
          <w:sz w:val="28"/>
          <w:szCs w:val="28"/>
        </w:rPr>
      </w:pPr>
      <w:r w:rsidRPr="00732941">
        <w:rPr>
          <w:sz w:val="28"/>
          <w:szCs w:val="28"/>
        </w:rPr>
        <w:t>The series resistance (rs) represents the ohmic losses in the front surface of the cell and the shunt resistance (rsh) represents the loss due to diode leakage currents. The conversion efficiency  is defined as:</w:t>
      </w:r>
    </w:p>
    <w:p w:rsidR="00F40229" w:rsidRPr="00732941" w:rsidRDefault="00F40229" w:rsidP="00F40229">
      <w:pPr>
        <w:autoSpaceDE w:val="0"/>
        <w:autoSpaceDN w:val="0"/>
        <w:adjustRightInd w:val="0"/>
        <w:rPr>
          <w:sz w:val="28"/>
          <w:szCs w:val="28"/>
        </w:rPr>
      </w:pPr>
    </w:p>
    <w:p w:rsidR="00F40229" w:rsidRPr="00732941" w:rsidRDefault="00F40229" w:rsidP="00F40229">
      <w:pPr>
        <w:autoSpaceDE w:val="0"/>
        <w:autoSpaceDN w:val="0"/>
        <w:adjustRightInd w:val="0"/>
        <w:jc w:val="center"/>
        <w:rPr>
          <w:sz w:val="28"/>
          <w:szCs w:val="28"/>
        </w:rPr>
      </w:pPr>
      <w:r>
        <w:rPr>
          <w:noProof/>
          <w:sz w:val="28"/>
          <w:szCs w:val="28"/>
        </w:rPr>
        <w:drawing>
          <wp:inline distT="0" distB="0" distL="0" distR="0">
            <wp:extent cx="2352675" cy="1276350"/>
            <wp:effectExtent l="19050" t="0" r="9525" b="0"/>
            <wp:docPr id="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cstate="print"/>
                    <a:srcRect/>
                    <a:stretch>
                      <a:fillRect/>
                    </a:stretch>
                  </pic:blipFill>
                  <pic:spPr bwMode="auto">
                    <a:xfrm>
                      <a:off x="0" y="0"/>
                      <a:ext cx="2352675" cy="1276350"/>
                    </a:xfrm>
                    <a:prstGeom prst="rect">
                      <a:avLst/>
                    </a:prstGeom>
                    <a:noFill/>
                    <a:ln w="9525">
                      <a:noFill/>
                      <a:miter lim="800000"/>
                      <a:headEnd/>
                      <a:tailEnd/>
                    </a:ln>
                  </pic:spPr>
                </pic:pic>
              </a:graphicData>
            </a:graphic>
          </wp:inline>
        </w:drawing>
      </w:r>
    </w:p>
    <w:p w:rsidR="00F40229" w:rsidRPr="00732941" w:rsidRDefault="00F40229" w:rsidP="00F40229">
      <w:pPr>
        <w:autoSpaceDE w:val="0"/>
        <w:autoSpaceDN w:val="0"/>
        <w:adjustRightInd w:val="0"/>
        <w:jc w:val="center"/>
        <w:rPr>
          <w:sz w:val="28"/>
          <w:szCs w:val="28"/>
        </w:rPr>
      </w:pPr>
    </w:p>
    <w:p w:rsidR="00F40229" w:rsidRPr="00732941" w:rsidRDefault="00F40229" w:rsidP="00F40229">
      <w:pPr>
        <w:autoSpaceDE w:val="0"/>
        <w:autoSpaceDN w:val="0"/>
        <w:adjustRightInd w:val="0"/>
        <w:jc w:val="center"/>
        <w:rPr>
          <w:sz w:val="28"/>
          <w:szCs w:val="28"/>
        </w:rPr>
      </w:pPr>
    </w:p>
    <w:p w:rsidR="00F40229" w:rsidRPr="00732941" w:rsidRDefault="00F40229" w:rsidP="00F40229">
      <w:pPr>
        <w:autoSpaceDE w:val="0"/>
        <w:autoSpaceDN w:val="0"/>
        <w:adjustRightInd w:val="0"/>
        <w:rPr>
          <w:sz w:val="28"/>
          <w:szCs w:val="28"/>
        </w:rPr>
      </w:pPr>
      <w:r w:rsidRPr="00732941">
        <w:rPr>
          <w:sz w:val="28"/>
          <w:szCs w:val="28"/>
        </w:rPr>
        <w:t xml:space="preserve">where Pin is the power input to the cell, Voc is the open circuit voltage, Isc is the short circuit current, and Im and Vm are the maximum cell current and voltage respectively at the maximum power point, Pm = ImVm. </w:t>
      </w:r>
      <w:r w:rsidRPr="00732941">
        <w:rPr>
          <w:b/>
          <w:bCs/>
          <w:i/>
          <w:iCs/>
          <w:sz w:val="28"/>
          <w:szCs w:val="28"/>
        </w:rPr>
        <w:t xml:space="preserve">Figure 2 </w:t>
      </w:r>
      <w:r w:rsidRPr="00732941">
        <w:rPr>
          <w:sz w:val="28"/>
          <w:szCs w:val="28"/>
        </w:rPr>
        <w:t>illustrates the typical I-V characteristics of an Si PV cell, showing Im and Vm at the maximum</w:t>
      </w:r>
    </w:p>
    <w:p w:rsidR="00F40229" w:rsidRPr="00732941" w:rsidRDefault="00F40229" w:rsidP="00F40229">
      <w:pPr>
        <w:autoSpaceDE w:val="0"/>
        <w:autoSpaceDN w:val="0"/>
        <w:adjustRightInd w:val="0"/>
        <w:rPr>
          <w:sz w:val="28"/>
          <w:szCs w:val="28"/>
        </w:rPr>
      </w:pPr>
      <w:r w:rsidRPr="00732941">
        <w:rPr>
          <w:sz w:val="28"/>
          <w:szCs w:val="28"/>
        </w:rPr>
        <w:t>power point.</w:t>
      </w:r>
    </w:p>
    <w:p w:rsidR="00F40229" w:rsidRPr="00732941" w:rsidRDefault="00F40229" w:rsidP="00F40229">
      <w:pPr>
        <w:tabs>
          <w:tab w:val="left" w:pos="3440"/>
        </w:tabs>
        <w:jc w:val="center"/>
        <w:rPr>
          <w:color w:val="0070C0"/>
          <w:sz w:val="28"/>
          <w:szCs w:val="28"/>
        </w:rPr>
      </w:pPr>
      <w:r>
        <w:rPr>
          <w:noProof/>
          <w:color w:val="0070C0"/>
          <w:sz w:val="28"/>
          <w:szCs w:val="28"/>
        </w:rPr>
        <w:lastRenderedPageBreak/>
        <w:drawing>
          <wp:inline distT="0" distB="0" distL="0" distR="0">
            <wp:extent cx="3752850" cy="2447925"/>
            <wp:effectExtent l="19050" t="0" r="0" b="0"/>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srcRect/>
                    <a:stretch>
                      <a:fillRect/>
                    </a:stretch>
                  </pic:blipFill>
                  <pic:spPr bwMode="auto">
                    <a:xfrm>
                      <a:off x="0" y="0"/>
                      <a:ext cx="3752850" cy="2447925"/>
                    </a:xfrm>
                    <a:prstGeom prst="rect">
                      <a:avLst/>
                    </a:prstGeom>
                    <a:noFill/>
                    <a:ln w="9525">
                      <a:noFill/>
                      <a:miter lim="800000"/>
                      <a:headEnd/>
                      <a:tailEnd/>
                    </a:ln>
                  </pic:spPr>
                </pic:pic>
              </a:graphicData>
            </a:graphic>
          </wp:inline>
        </w:drawing>
      </w:r>
    </w:p>
    <w:p w:rsidR="00F40229" w:rsidRPr="00732941" w:rsidRDefault="00F40229" w:rsidP="00F40229">
      <w:pPr>
        <w:autoSpaceDE w:val="0"/>
        <w:autoSpaceDN w:val="0"/>
        <w:adjustRightInd w:val="0"/>
        <w:rPr>
          <w:sz w:val="28"/>
          <w:szCs w:val="28"/>
        </w:rPr>
      </w:pPr>
    </w:p>
    <w:p w:rsidR="00F40229" w:rsidRPr="00732941" w:rsidRDefault="00F40229" w:rsidP="00F40229">
      <w:pPr>
        <w:autoSpaceDE w:val="0"/>
        <w:autoSpaceDN w:val="0"/>
        <w:adjustRightInd w:val="0"/>
        <w:rPr>
          <w:sz w:val="28"/>
          <w:szCs w:val="28"/>
        </w:rPr>
      </w:pPr>
      <w:r w:rsidRPr="00732941">
        <w:rPr>
          <w:sz w:val="28"/>
          <w:szCs w:val="28"/>
        </w:rPr>
        <w:t>Critical PV cell performance parameters, such as the equivalent cell shunt and series resistance and the electrical conversion efficiency and fill factor, may be determined from I-V measurements. The cell must be maintained at a constant temperature and a radiant source with a constant intensity and a known</w:t>
      </w:r>
    </w:p>
    <w:p w:rsidR="00F40229" w:rsidRPr="00732941" w:rsidRDefault="00F40229" w:rsidP="00F40229">
      <w:pPr>
        <w:autoSpaceDE w:val="0"/>
        <w:autoSpaceDN w:val="0"/>
        <w:adjustRightInd w:val="0"/>
        <w:rPr>
          <w:sz w:val="28"/>
          <w:szCs w:val="28"/>
        </w:rPr>
      </w:pPr>
      <w:r w:rsidRPr="00732941">
        <w:rPr>
          <w:sz w:val="28"/>
          <w:szCs w:val="28"/>
        </w:rPr>
        <w:t>spectral distribution must be used.</w:t>
      </w:r>
    </w:p>
    <w:p w:rsidR="00F40229" w:rsidRPr="00732941" w:rsidRDefault="00F40229" w:rsidP="00F40229">
      <w:pPr>
        <w:autoSpaceDE w:val="0"/>
        <w:autoSpaceDN w:val="0"/>
        <w:adjustRightInd w:val="0"/>
        <w:rPr>
          <w:rFonts w:ascii="Optima-Bold" w:hAnsi="Optima-Bold" w:cs="Optima-Bold"/>
          <w:b/>
          <w:bCs/>
          <w:sz w:val="28"/>
          <w:szCs w:val="28"/>
        </w:rPr>
      </w:pPr>
    </w:p>
    <w:p w:rsidR="00F40229" w:rsidRPr="00043F79" w:rsidRDefault="00F40229" w:rsidP="00F40229">
      <w:pPr>
        <w:pStyle w:val="Subtitle"/>
        <w:jc w:val="left"/>
        <w:rPr>
          <w:rFonts w:ascii="Berlin Sans FB" w:hAnsi="Berlin Sans FB"/>
          <w:color w:val="4F81BD"/>
          <w:sz w:val="36"/>
          <w:szCs w:val="36"/>
        </w:rPr>
      </w:pPr>
      <w:bookmarkStart w:id="106" w:name="_Toc197513088"/>
      <w:bookmarkStart w:id="107" w:name="_Toc197573008"/>
      <w:bookmarkStart w:id="108" w:name="_Toc197694164"/>
      <w:bookmarkStart w:id="109" w:name="_Toc280197328"/>
      <w:r w:rsidRPr="00043F79">
        <w:rPr>
          <w:rFonts w:ascii="Berlin Sans FB" w:hAnsi="Berlin Sans FB"/>
          <w:color w:val="4F81BD"/>
          <w:sz w:val="36"/>
          <w:szCs w:val="36"/>
        </w:rPr>
        <w:t>Forward Bias I-V (Illuminated)</w:t>
      </w:r>
      <w:bookmarkEnd w:id="106"/>
      <w:bookmarkEnd w:id="107"/>
      <w:bookmarkEnd w:id="108"/>
      <w:bookmarkEnd w:id="109"/>
    </w:p>
    <w:p w:rsidR="00F40229" w:rsidRPr="00732941" w:rsidRDefault="00F40229" w:rsidP="00F40229">
      <w:pPr>
        <w:autoSpaceDE w:val="0"/>
        <w:autoSpaceDN w:val="0"/>
        <w:adjustRightInd w:val="0"/>
        <w:rPr>
          <w:sz w:val="28"/>
          <w:szCs w:val="28"/>
        </w:rPr>
      </w:pPr>
      <w:r w:rsidRPr="00732941">
        <w:rPr>
          <w:sz w:val="28"/>
          <w:szCs w:val="28"/>
        </w:rPr>
        <w:t xml:space="preserve">This test involves generating the forward biased I-V curve between the two points (V1 = 0, I1 = Isc ) and (V2 = Voc, I2 = 0). The parameters Voc and Isc can be directly determined from the curve and Im, Vm, Pm, FF, and </w:t>
      </w:r>
      <w:r w:rsidRPr="00732941">
        <w:rPr>
          <w:rFonts w:ascii="Symbol" w:hAnsi="Symbol" w:cs="Symbol"/>
          <w:sz w:val="28"/>
          <w:szCs w:val="28"/>
        </w:rPr>
        <w:t></w:t>
      </w:r>
      <w:r w:rsidRPr="00732941">
        <w:rPr>
          <w:rFonts w:ascii="Symbol" w:hAnsi="Symbol" w:cs="Symbol"/>
          <w:sz w:val="28"/>
          <w:szCs w:val="28"/>
        </w:rPr>
        <w:t></w:t>
      </w:r>
      <w:r w:rsidRPr="00732941">
        <w:rPr>
          <w:sz w:val="28"/>
          <w:szCs w:val="28"/>
        </w:rPr>
        <w:t>are easily calculated. Additionalanalytical techniques may be used to determine rs and rsh.</w:t>
      </w:r>
    </w:p>
    <w:p w:rsidR="00F40229" w:rsidRPr="00732941" w:rsidRDefault="00F40229" w:rsidP="00F40229">
      <w:pPr>
        <w:autoSpaceDE w:val="0"/>
        <w:autoSpaceDN w:val="0"/>
        <w:adjustRightInd w:val="0"/>
        <w:rPr>
          <w:rFonts w:ascii="Optima-Bold" w:hAnsi="Optima-Bold" w:cs="Optima-Bold"/>
          <w:b/>
          <w:bCs/>
          <w:sz w:val="28"/>
          <w:szCs w:val="28"/>
        </w:rPr>
      </w:pPr>
    </w:p>
    <w:p w:rsidR="00F40229" w:rsidRPr="00732941" w:rsidRDefault="00F40229" w:rsidP="00F40229">
      <w:pPr>
        <w:autoSpaceDE w:val="0"/>
        <w:autoSpaceDN w:val="0"/>
        <w:adjustRightInd w:val="0"/>
        <w:rPr>
          <w:rFonts w:ascii="Optima-Bold" w:hAnsi="Optima-Bold" w:cs="Optima-Bold"/>
          <w:b/>
          <w:bCs/>
          <w:sz w:val="28"/>
          <w:szCs w:val="28"/>
        </w:rPr>
      </w:pPr>
    </w:p>
    <w:p w:rsidR="00F40229" w:rsidRPr="00043F79" w:rsidRDefault="00F40229" w:rsidP="00F40229">
      <w:pPr>
        <w:pStyle w:val="Subtitle"/>
        <w:jc w:val="left"/>
        <w:rPr>
          <w:rFonts w:ascii="Berlin Sans FB" w:hAnsi="Berlin Sans FB"/>
          <w:color w:val="4F81BD"/>
          <w:sz w:val="36"/>
          <w:szCs w:val="36"/>
        </w:rPr>
      </w:pPr>
      <w:bookmarkStart w:id="110" w:name="_Toc197513089"/>
      <w:bookmarkStart w:id="111" w:name="_Toc197573009"/>
      <w:bookmarkStart w:id="112" w:name="_Toc197694165"/>
      <w:bookmarkStart w:id="113" w:name="_Toc280197329"/>
      <w:r w:rsidRPr="00043F79">
        <w:rPr>
          <w:rFonts w:ascii="Berlin Sans FB" w:hAnsi="Berlin Sans FB"/>
          <w:color w:val="4F81BD"/>
          <w:sz w:val="36"/>
          <w:szCs w:val="36"/>
        </w:rPr>
        <w:t>Reverse Bias I-V (Dark)</w:t>
      </w:r>
      <w:bookmarkEnd w:id="110"/>
      <w:bookmarkEnd w:id="111"/>
      <w:bookmarkEnd w:id="112"/>
      <w:bookmarkEnd w:id="113"/>
    </w:p>
    <w:p w:rsidR="00F40229" w:rsidRDefault="00F40229" w:rsidP="00F40229">
      <w:pPr>
        <w:autoSpaceDE w:val="0"/>
        <w:autoSpaceDN w:val="0"/>
        <w:adjustRightInd w:val="0"/>
        <w:rPr>
          <w:sz w:val="28"/>
          <w:szCs w:val="28"/>
        </w:rPr>
      </w:pPr>
      <w:r w:rsidRPr="00732941">
        <w:rPr>
          <w:sz w:val="28"/>
          <w:szCs w:val="28"/>
        </w:rPr>
        <w:t>The reverse bias I-V curve test is performed in the dark between 0V and the level where breakdown begins to occur. In this region, the slope of the current-voltage characteristic can be used to estimate the shunt resistance (rsh).</w:t>
      </w:r>
    </w:p>
    <w:p w:rsidR="00F40229" w:rsidRDefault="00F40229" w:rsidP="00F40229">
      <w:pPr>
        <w:autoSpaceDE w:val="0"/>
        <w:autoSpaceDN w:val="0"/>
        <w:adjustRightInd w:val="0"/>
        <w:rPr>
          <w:sz w:val="28"/>
          <w:szCs w:val="28"/>
        </w:rPr>
      </w:pPr>
    </w:p>
    <w:p w:rsidR="00F40229" w:rsidRDefault="00F40229" w:rsidP="00F40229">
      <w:pPr>
        <w:autoSpaceDE w:val="0"/>
        <w:autoSpaceDN w:val="0"/>
        <w:adjustRightInd w:val="0"/>
        <w:rPr>
          <w:sz w:val="28"/>
          <w:szCs w:val="28"/>
        </w:rPr>
      </w:pPr>
    </w:p>
    <w:p w:rsidR="00F40229" w:rsidRDefault="00F40229" w:rsidP="00F40229">
      <w:pPr>
        <w:autoSpaceDE w:val="0"/>
        <w:autoSpaceDN w:val="0"/>
        <w:adjustRightInd w:val="0"/>
        <w:rPr>
          <w:sz w:val="28"/>
          <w:szCs w:val="28"/>
        </w:rPr>
      </w:pPr>
    </w:p>
    <w:p w:rsidR="00F40229" w:rsidRDefault="00F40229" w:rsidP="00F40229">
      <w:pPr>
        <w:autoSpaceDE w:val="0"/>
        <w:autoSpaceDN w:val="0"/>
        <w:adjustRightInd w:val="0"/>
        <w:rPr>
          <w:sz w:val="28"/>
          <w:szCs w:val="28"/>
        </w:rPr>
      </w:pPr>
    </w:p>
    <w:p w:rsidR="00F40229" w:rsidRDefault="00F40229" w:rsidP="00F40229">
      <w:pPr>
        <w:autoSpaceDE w:val="0"/>
        <w:autoSpaceDN w:val="0"/>
        <w:adjustRightInd w:val="0"/>
        <w:rPr>
          <w:sz w:val="28"/>
          <w:szCs w:val="28"/>
        </w:rPr>
      </w:pPr>
    </w:p>
    <w:p w:rsidR="00F40229" w:rsidRPr="00732941" w:rsidRDefault="00F40229" w:rsidP="00F40229">
      <w:pPr>
        <w:autoSpaceDE w:val="0"/>
        <w:autoSpaceDN w:val="0"/>
        <w:adjustRightInd w:val="0"/>
        <w:rPr>
          <w:sz w:val="28"/>
          <w:szCs w:val="28"/>
        </w:rPr>
      </w:pPr>
    </w:p>
    <w:p w:rsidR="00F40229" w:rsidRPr="00043F79" w:rsidRDefault="00F40229" w:rsidP="00F40229">
      <w:pPr>
        <w:pStyle w:val="Subtitle"/>
        <w:jc w:val="left"/>
        <w:rPr>
          <w:rFonts w:ascii="Optima-Bold" w:hAnsi="Optima-Bold" w:cs="Optima-Bold"/>
          <w:b/>
          <w:bCs/>
          <w:color w:val="4F81BD"/>
          <w:sz w:val="28"/>
          <w:szCs w:val="28"/>
        </w:rPr>
      </w:pPr>
      <w:bookmarkStart w:id="114" w:name="_Toc197513090"/>
      <w:bookmarkStart w:id="115" w:name="_Toc197573010"/>
      <w:bookmarkStart w:id="116" w:name="_Toc197694166"/>
      <w:bookmarkStart w:id="117" w:name="_Toc280197330"/>
      <w:r w:rsidRPr="00043F79">
        <w:rPr>
          <w:rFonts w:ascii="Berlin Sans FB" w:hAnsi="Berlin Sans FB"/>
          <w:color w:val="4F81BD"/>
          <w:sz w:val="36"/>
          <w:szCs w:val="36"/>
        </w:rPr>
        <w:lastRenderedPageBreak/>
        <w:t>Test System and Configuration</w:t>
      </w:r>
      <w:bookmarkEnd w:id="114"/>
      <w:bookmarkEnd w:id="115"/>
      <w:bookmarkEnd w:id="116"/>
      <w:bookmarkEnd w:id="117"/>
    </w:p>
    <w:p w:rsidR="00F40229" w:rsidRPr="00732941" w:rsidRDefault="00F40229" w:rsidP="00F40229">
      <w:pPr>
        <w:autoSpaceDE w:val="0"/>
        <w:autoSpaceDN w:val="0"/>
        <w:adjustRightInd w:val="0"/>
        <w:rPr>
          <w:sz w:val="28"/>
          <w:szCs w:val="28"/>
        </w:rPr>
      </w:pPr>
      <w:r w:rsidRPr="00732941">
        <w:rPr>
          <w:b/>
          <w:bCs/>
          <w:i/>
          <w:iCs/>
          <w:sz w:val="28"/>
          <w:szCs w:val="28"/>
        </w:rPr>
        <w:t xml:space="preserve">Figure 3 </w:t>
      </w:r>
      <w:r w:rsidRPr="00732941">
        <w:rPr>
          <w:sz w:val="28"/>
          <w:szCs w:val="28"/>
        </w:rPr>
        <w:t>illustrates the measurement configuration for generating the illuminated forward bias I-V characteristics, using a Model 2420 and a 4-wire connection to the cell to minimize measurement lead resistance errors. A solar simulator provides appropriate illumination for the cell and a cooled, vacuum hold own chuck secures the cell and provides isothermal test conditions.</w:t>
      </w:r>
    </w:p>
    <w:p w:rsidR="00F40229" w:rsidRPr="00732941" w:rsidRDefault="00F40229" w:rsidP="00F40229">
      <w:pPr>
        <w:autoSpaceDE w:val="0"/>
        <w:autoSpaceDN w:val="0"/>
        <w:adjustRightInd w:val="0"/>
        <w:rPr>
          <w:sz w:val="28"/>
          <w:szCs w:val="28"/>
        </w:rPr>
      </w:pPr>
    </w:p>
    <w:p w:rsidR="00F40229" w:rsidRPr="00732941" w:rsidRDefault="00F40229" w:rsidP="00F40229">
      <w:pPr>
        <w:autoSpaceDE w:val="0"/>
        <w:autoSpaceDN w:val="0"/>
        <w:adjustRightInd w:val="0"/>
        <w:jc w:val="center"/>
        <w:rPr>
          <w:sz w:val="28"/>
          <w:szCs w:val="28"/>
        </w:rPr>
      </w:pPr>
      <w:r>
        <w:rPr>
          <w:noProof/>
          <w:sz w:val="28"/>
          <w:szCs w:val="28"/>
        </w:rPr>
        <w:drawing>
          <wp:inline distT="0" distB="0" distL="0" distR="0">
            <wp:extent cx="3209925" cy="2095500"/>
            <wp:effectExtent l="19050" t="0" r="9525" b="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cstate="print"/>
                    <a:srcRect/>
                    <a:stretch>
                      <a:fillRect/>
                    </a:stretch>
                  </pic:blipFill>
                  <pic:spPr bwMode="auto">
                    <a:xfrm>
                      <a:off x="0" y="0"/>
                      <a:ext cx="3209925" cy="2095500"/>
                    </a:xfrm>
                    <a:prstGeom prst="rect">
                      <a:avLst/>
                    </a:prstGeom>
                    <a:noFill/>
                    <a:ln w="9525">
                      <a:noFill/>
                      <a:miter lim="800000"/>
                      <a:headEnd/>
                      <a:tailEnd/>
                    </a:ln>
                  </pic:spPr>
                </pic:pic>
              </a:graphicData>
            </a:graphic>
          </wp:inline>
        </w:drawing>
      </w:r>
    </w:p>
    <w:p w:rsidR="00F40229" w:rsidRPr="00732941" w:rsidRDefault="00F40229" w:rsidP="00F40229">
      <w:pPr>
        <w:autoSpaceDE w:val="0"/>
        <w:autoSpaceDN w:val="0"/>
        <w:adjustRightInd w:val="0"/>
        <w:rPr>
          <w:b/>
          <w:bCs/>
          <w:i/>
          <w:iCs/>
          <w:sz w:val="28"/>
          <w:szCs w:val="28"/>
        </w:rPr>
      </w:pPr>
      <w:r w:rsidRPr="00732941">
        <w:rPr>
          <w:sz w:val="28"/>
          <w:szCs w:val="28"/>
        </w:rPr>
        <w:t>The series resistance (rs) of a PV cell is low, typically &lt;1ohm</w:t>
      </w:r>
      <w:r w:rsidRPr="00732941">
        <w:rPr>
          <w:rFonts w:ascii="Symbol" w:hAnsi="Symbol" w:cs="Symbol"/>
          <w:sz w:val="28"/>
          <w:szCs w:val="28"/>
        </w:rPr>
        <w:t></w:t>
      </w:r>
      <w:r w:rsidRPr="00732941">
        <w:rPr>
          <w:rFonts w:ascii="Symbol" w:hAnsi="Symbol" w:cs="Symbol"/>
          <w:sz w:val="28"/>
          <w:szCs w:val="28"/>
        </w:rPr>
        <w:t></w:t>
      </w:r>
      <w:r w:rsidRPr="00732941">
        <w:rPr>
          <w:sz w:val="28"/>
          <w:szCs w:val="28"/>
        </w:rPr>
        <w:t>for cells designed for operation at 1 sun and &lt;0.1ohm</w:t>
      </w:r>
      <w:r w:rsidRPr="00732941">
        <w:rPr>
          <w:rFonts w:ascii="Symbol" w:hAnsi="Symbol" w:cs="Symbol"/>
          <w:sz w:val="28"/>
          <w:szCs w:val="28"/>
        </w:rPr>
        <w:t></w:t>
      </w:r>
      <w:r w:rsidRPr="00732941">
        <w:rPr>
          <w:sz w:val="28"/>
          <w:szCs w:val="28"/>
        </w:rPr>
        <w:t>for concentrator</w:t>
      </w:r>
      <w:r w:rsidRPr="00732941">
        <w:rPr>
          <w:rFonts w:ascii="Symbol" w:hAnsi="Symbol" w:cs="Symbol"/>
          <w:sz w:val="28"/>
          <w:szCs w:val="28"/>
        </w:rPr>
        <w:t></w:t>
      </w:r>
      <w:r w:rsidRPr="00732941">
        <w:rPr>
          <w:rFonts w:ascii="Symbol" w:hAnsi="Symbol" w:cs="Symbol"/>
          <w:sz w:val="28"/>
          <w:szCs w:val="28"/>
        </w:rPr>
        <w:t></w:t>
      </w:r>
      <w:r w:rsidRPr="00732941">
        <w:rPr>
          <w:sz w:val="28"/>
          <w:szCs w:val="28"/>
        </w:rPr>
        <w:t xml:space="preserve">cells. As a result, direct contact to the cell bus bar with </w:t>
      </w:r>
      <w:r w:rsidRPr="00732941">
        <w:rPr>
          <w:rFonts w:ascii="Symbol" w:hAnsi="Symbol" w:cs="Symbol"/>
          <w:sz w:val="28"/>
          <w:szCs w:val="28"/>
        </w:rPr>
        <w:t></w:t>
      </w:r>
      <w:r w:rsidRPr="00732941">
        <w:rPr>
          <w:sz w:val="28"/>
          <w:szCs w:val="28"/>
        </w:rPr>
        <w:t>specially designed 2-point probes is essential to obtain accurate</w:t>
      </w:r>
      <w:r w:rsidRPr="00732941">
        <w:rPr>
          <w:rFonts w:ascii="Symbol" w:hAnsi="Symbol" w:cs="Symbol"/>
          <w:sz w:val="28"/>
          <w:szCs w:val="28"/>
        </w:rPr>
        <w:t></w:t>
      </w:r>
      <w:r w:rsidRPr="00732941">
        <w:rPr>
          <w:b/>
          <w:bCs/>
          <w:i/>
          <w:iCs/>
          <w:sz w:val="28"/>
          <w:szCs w:val="28"/>
        </w:rPr>
        <w:t xml:space="preserve"> </w:t>
      </w:r>
    </w:p>
    <w:p w:rsidR="00F40229" w:rsidRPr="00732941" w:rsidRDefault="00F40229" w:rsidP="00F40229">
      <w:pPr>
        <w:autoSpaceDE w:val="0"/>
        <w:autoSpaceDN w:val="0"/>
        <w:adjustRightInd w:val="0"/>
        <w:rPr>
          <w:b/>
          <w:bCs/>
          <w:i/>
          <w:iCs/>
          <w:sz w:val="28"/>
          <w:szCs w:val="28"/>
        </w:rPr>
      </w:pPr>
    </w:p>
    <w:p w:rsidR="00F40229" w:rsidRPr="00732941" w:rsidRDefault="00F40229" w:rsidP="00F40229">
      <w:pPr>
        <w:autoSpaceDE w:val="0"/>
        <w:autoSpaceDN w:val="0"/>
        <w:adjustRightInd w:val="0"/>
        <w:rPr>
          <w:sz w:val="28"/>
          <w:szCs w:val="28"/>
        </w:rPr>
      </w:pPr>
      <w:r w:rsidRPr="00732941">
        <w:rPr>
          <w:b/>
          <w:bCs/>
          <w:i/>
          <w:iCs/>
          <w:sz w:val="28"/>
          <w:szCs w:val="28"/>
        </w:rPr>
        <w:t xml:space="preserve">Figure 4 </w:t>
      </w:r>
      <w:r w:rsidRPr="00732941">
        <w:rPr>
          <w:sz w:val="28"/>
          <w:szCs w:val="28"/>
        </w:rPr>
        <w:t>is a schematic of a measurement configuration to generate the dark reverse I-V characteristics. If the dark reverse currents to be measured are &gt;1μA, the unguarded 4-wire configuration will provide accurate measurements. For dark reverse currents &lt;1μA, stray leakage currents in cables and fixturing</w:t>
      </w:r>
    </w:p>
    <w:p w:rsidR="00F40229" w:rsidRPr="00732941" w:rsidRDefault="00F40229" w:rsidP="00F40229">
      <w:pPr>
        <w:autoSpaceDE w:val="0"/>
        <w:autoSpaceDN w:val="0"/>
        <w:adjustRightInd w:val="0"/>
        <w:rPr>
          <w:sz w:val="28"/>
          <w:szCs w:val="28"/>
        </w:rPr>
      </w:pPr>
      <w:r w:rsidRPr="00732941">
        <w:rPr>
          <w:sz w:val="28"/>
          <w:szCs w:val="28"/>
        </w:rPr>
        <w:t>may create errors and noise in measurements. Two methods can be used to reduce or eliminate these sources of error. The first requires using high resistance materials when constructing the test fixture and keeping the fixture free of contaminants. The second method employs the Model 2420’s built-in guard</w:t>
      </w:r>
    </w:p>
    <w:p w:rsidR="00F40229" w:rsidRPr="00732941" w:rsidRDefault="00F40229" w:rsidP="00F40229">
      <w:pPr>
        <w:autoSpaceDE w:val="0"/>
        <w:autoSpaceDN w:val="0"/>
        <w:adjustRightInd w:val="0"/>
        <w:rPr>
          <w:sz w:val="28"/>
          <w:szCs w:val="28"/>
        </w:rPr>
      </w:pPr>
      <w:r w:rsidRPr="00732941">
        <w:rPr>
          <w:sz w:val="28"/>
          <w:szCs w:val="28"/>
        </w:rPr>
        <w:t xml:space="preserve">circuitry. In </w:t>
      </w:r>
      <w:r w:rsidRPr="00732941">
        <w:rPr>
          <w:b/>
          <w:bCs/>
          <w:i/>
          <w:iCs/>
          <w:sz w:val="28"/>
          <w:szCs w:val="28"/>
        </w:rPr>
        <w:t>Figure 4</w:t>
      </w:r>
      <w:r w:rsidRPr="00732941">
        <w:rPr>
          <w:sz w:val="28"/>
          <w:szCs w:val="28"/>
        </w:rPr>
        <w:t>, the V-</w:t>
      </w:r>
      <w:r w:rsidRPr="00732941">
        <w:rPr>
          <w:rFonts w:ascii="Symbol" w:hAnsi="Symbol" w:cs="Symbol"/>
          <w:sz w:val="28"/>
          <w:szCs w:val="28"/>
        </w:rPr>
        <w:t></w:t>
      </w:r>
      <w:r w:rsidRPr="00732941">
        <w:rPr>
          <w:rFonts w:ascii="Symbol" w:hAnsi="Symbol" w:cs="Symbol"/>
          <w:sz w:val="28"/>
          <w:szCs w:val="28"/>
        </w:rPr>
        <w:t></w:t>
      </w:r>
      <w:r w:rsidRPr="00732941">
        <w:rPr>
          <w:sz w:val="28"/>
          <w:szCs w:val="28"/>
        </w:rPr>
        <w:t>guard output of the Model 2420 is a low impedance source at nearly the same potential as the high impedance point, HI (output). Guarding is used in this circuit to ensure the contact probe housing remains isolated from the circuit. The probe housing is constructed from insulating</w:t>
      </w:r>
    </w:p>
    <w:p w:rsidR="00F40229" w:rsidRPr="00732941" w:rsidRDefault="00F40229" w:rsidP="00F40229">
      <w:pPr>
        <w:autoSpaceDE w:val="0"/>
        <w:autoSpaceDN w:val="0"/>
        <w:adjustRightInd w:val="0"/>
        <w:rPr>
          <w:sz w:val="28"/>
          <w:szCs w:val="28"/>
        </w:rPr>
      </w:pPr>
      <w:r w:rsidRPr="00732941">
        <w:rPr>
          <w:sz w:val="28"/>
          <w:szCs w:val="28"/>
        </w:rPr>
        <w:lastRenderedPageBreak/>
        <w:t>materials; however, contamination may cause a breakdown in resistance and introduce measurable stray currents. The guard plate under the probe, at approximately the same potential as the probe on the top contact of the cell, ensures no current can flow through the probe housing, so the current measured flows</w:t>
      </w:r>
    </w:p>
    <w:p w:rsidR="00F40229" w:rsidRPr="00732941" w:rsidRDefault="00F40229" w:rsidP="00F40229">
      <w:pPr>
        <w:autoSpaceDE w:val="0"/>
        <w:autoSpaceDN w:val="0"/>
        <w:adjustRightInd w:val="0"/>
        <w:rPr>
          <w:sz w:val="28"/>
          <w:szCs w:val="28"/>
        </w:rPr>
      </w:pPr>
      <w:r w:rsidRPr="00732941">
        <w:rPr>
          <w:sz w:val="28"/>
          <w:szCs w:val="28"/>
        </w:rPr>
        <w:t>through the cell. forward bias I-V measurements</w:t>
      </w:r>
    </w:p>
    <w:p w:rsidR="00F40229" w:rsidRPr="00732941" w:rsidRDefault="00F40229" w:rsidP="00F40229">
      <w:pPr>
        <w:autoSpaceDE w:val="0"/>
        <w:autoSpaceDN w:val="0"/>
        <w:adjustRightInd w:val="0"/>
        <w:rPr>
          <w:sz w:val="28"/>
          <w:szCs w:val="28"/>
        </w:rPr>
      </w:pPr>
    </w:p>
    <w:p w:rsidR="00F40229" w:rsidRPr="00732941" w:rsidRDefault="00F40229" w:rsidP="00F40229">
      <w:pPr>
        <w:autoSpaceDE w:val="0"/>
        <w:autoSpaceDN w:val="0"/>
        <w:adjustRightInd w:val="0"/>
        <w:rPr>
          <w:rFonts w:ascii="Optima-Bold" w:hAnsi="Optima-Bold" w:cs="Optima-Bold"/>
          <w:b/>
          <w:bCs/>
          <w:sz w:val="28"/>
          <w:szCs w:val="28"/>
        </w:rPr>
      </w:pPr>
    </w:p>
    <w:p w:rsidR="00F40229" w:rsidRPr="00043F79" w:rsidRDefault="00F40229" w:rsidP="00F40229">
      <w:pPr>
        <w:pStyle w:val="Subtitle"/>
        <w:jc w:val="left"/>
        <w:rPr>
          <w:rFonts w:ascii="Optima-Bold" w:hAnsi="Optima-Bold" w:cs="Optima-Bold"/>
          <w:b/>
          <w:bCs/>
          <w:color w:val="4F81BD"/>
          <w:sz w:val="28"/>
          <w:szCs w:val="28"/>
        </w:rPr>
      </w:pPr>
      <w:bookmarkStart w:id="118" w:name="_Toc197513091"/>
      <w:bookmarkStart w:id="119" w:name="_Toc197573011"/>
      <w:bookmarkStart w:id="120" w:name="_Toc197694167"/>
      <w:bookmarkStart w:id="121" w:name="_Toc280197331"/>
      <w:r w:rsidRPr="00043F79">
        <w:rPr>
          <w:rFonts w:ascii="Berlin Sans FB" w:hAnsi="Berlin Sans FB"/>
          <w:color w:val="4F81BD"/>
          <w:sz w:val="36"/>
          <w:szCs w:val="36"/>
        </w:rPr>
        <w:t>Programming the 2420 forCell Characterization</w:t>
      </w:r>
      <w:bookmarkEnd w:id="118"/>
      <w:bookmarkEnd w:id="119"/>
      <w:bookmarkEnd w:id="120"/>
      <w:bookmarkEnd w:id="121"/>
    </w:p>
    <w:p w:rsidR="00F40229" w:rsidRPr="00732941" w:rsidRDefault="00F40229" w:rsidP="00F40229">
      <w:pPr>
        <w:autoSpaceDE w:val="0"/>
        <w:autoSpaceDN w:val="0"/>
        <w:adjustRightInd w:val="0"/>
        <w:rPr>
          <w:sz w:val="28"/>
          <w:szCs w:val="28"/>
        </w:rPr>
      </w:pPr>
      <w:r w:rsidRPr="00732941">
        <w:rPr>
          <w:sz w:val="28"/>
          <w:szCs w:val="28"/>
        </w:rPr>
        <w:t xml:space="preserve">Any of the example programs on Keithley’s web site that carry out an I-V sweep would be an excellent starting point. Examplesare available in a number of programming languages at </w:t>
      </w:r>
      <w:hyperlink r:id="rId50" w:history="1">
        <w:r w:rsidRPr="00732941">
          <w:rPr>
            <w:rStyle w:val="Hyperlink"/>
            <w:b/>
            <w:bCs/>
            <w:sz w:val="28"/>
            <w:szCs w:val="28"/>
          </w:rPr>
          <w:t>www.keithley.com</w:t>
        </w:r>
      </w:hyperlink>
      <w:r w:rsidRPr="00732941">
        <w:rPr>
          <w:sz w:val="28"/>
          <w:szCs w:val="28"/>
        </w:rPr>
        <w:t>. Our LabTracer application is an additional software source. LabTracer was developed in Test Point but is provided as a runtime. Therefore, Test Point is not required to run LabTracer.</w:t>
      </w:r>
    </w:p>
    <w:p w:rsidR="00F40229" w:rsidRPr="00732941" w:rsidRDefault="00F40229" w:rsidP="00F40229">
      <w:pPr>
        <w:tabs>
          <w:tab w:val="left" w:pos="3440"/>
        </w:tabs>
        <w:jc w:val="center"/>
        <w:rPr>
          <w:sz w:val="28"/>
          <w:szCs w:val="28"/>
        </w:rPr>
      </w:pPr>
    </w:p>
    <w:p w:rsidR="00F40229" w:rsidRPr="00732941" w:rsidRDefault="00F40229" w:rsidP="00F40229">
      <w:pPr>
        <w:tabs>
          <w:tab w:val="left" w:pos="3440"/>
        </w:tabs>
        <w:jc w:val="center"/>
        <w:rPr>
          <w:color w:val="0070C0"/>
          <w:sz w:val="28"/>
          <w:szCs w:val="28"/>
        </w:rPr>
      </w:pPr>
      <w:r>
        <w:rPr>
          <w:noProof/>
          <w:color w:val="0070C0"/>
          <w:sz w:val="28"/>
          <w:szCs w:val="28"/>
        </w:rPr>
        <w:drawing>
          <wp:inline distT="0" distB="0" distL="0" distR="0">
            <wp:extent cx="6143625" cy="2533650"/>
            <wp:effectExtent l="19050" t="0" r="9525" b="0"/>
            <wp:docPr id="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cstate="print"/>
                    <a:srcRect/>
                    <a:stretch>
                      <a:fillRect/>
                    </a:stretch>
                  </pic:blipFill>
                  <pic:spPr bwMode="auto">
                    <a:xfrm>
                      <a:off x="0" y="0"/>
                      <a:ext cx="6143625" cy="2533650"/>
                    </a:xfrm>
                    <a:prstGeom prst="rect">
                      <a:avLst/>
                    </a:prstGeom>
                    <a:noFill/>
                    <a:ln w="9525">
                      <a:noFill/>
                      <a:miter lim="800000"/>
                      <a:headEnd/>
                      <a:tailEnd/>
                    </a:ln>
                  </pic:spPr>
                </pic:pic>
              </a:graphicData>
            </a:graphic>
          </wp:inline>
        </w:drawing>
      </w:r>
    </w:p>
    <w:p w:rsidR="00F40229" w:rsidRPr="00732941" w:rsidRDefault="00F40229" w:rsidP="00F40229">
      <w:pPr>
        <w:tabs>
          <w:tab w:val="left" w:pos="3440"/>
        </w:tabs>
        <w:jc w:val="center"/>
        <w:rPr>
          <w:color w:val="0070C0"/>
          <w:sz w:val="28"/>
          <w:szCs w:val="28"/>
        </w:rPr>
      </w:pPr>
    </w:p>
    <w:p w:rsidR="00F40229" w:rsidRPr="00043F79" w:rsidRDefault="00F40229" w:rsidP="00F40229">
      <w:pPr>
        <w:pStyle w:val="Subtitle"/>
        <w:jc w:val="left"/>
        <w:rPr>
          <w:rFonts w:ascii="Berlin Sans FB" w:hAnsi="Berlin Sans FB"/>
          <w:color w:val="4F81BD"/>
          <w:sz w:val="36"/>
          <w:szCs w:val="36"/>
        </w:rPr>
      </w:pPr>
      <w:bookmarkStart w:id="122" w:name="_Toc197513092"/>
      <w:bookmarkStart w:id="123" w:name="_Toc197573012"/>
      <w:bookmarkStart w:id="124" w:name="_Toc197694168"/>
      <w:bookmarkStart w:id="125" w:name="_Toc280197332"/>
      <w:r w:rsidRPr="00043F79">
        <w:rPr>
          <w:rFonts w:ascii="Berlin Sans FB" w:hAnsi="Berlin Sans FB"/>
          <w:color w:val="4F81BD"/>
          <w:sz w:val="36"/>
          <w:szCs w:val="36"/>
        </w:rPr>
        <w:t>Equipment List</w:t>
      </w:r>
      <w:bookmarkEnd w:id="122"/>
      <w:bookmarkEnd w:id="123"/>
      <w:bookmarkEnd w:id="124"/>
      <w:bookmarkEnd w:id="125"/>
    </w:p>
    <w:p w:rsidR="00F40229" w:rsidRPr="00732941" w:rsidRDefault="00F40229" w:rsidP="00F40229">
      <w:pPr>
        <w:autoSpaceDE w:val="0"/>
        <w:autoSpaceDN w:val="0"/>
        <w:adjustRightInd w:val="0"/>
        <w:rPr>
          <w:sz w:val="28"/>
          <w:szCs w:val="28"/>
        </w:rPr>
      </w:pPr>
      <w:r w:rsidRPr="00732941">
        <w:rPr>
          <w:sz w:val="28"/>
          <w:szCs w:val="28"/>
        </w:rPr>
        <w:t>The following equipment is required to assemble a PV cell characterization</w:t>
      </w:r>
    </w:p>
    <w:p w:rsidR="00F40229" w:rsidRPr="00732941" w:rsidRDefault="00F40229" w:rsidP="00F40229">
      <w:pPr>
        <w:autoSpaceDE w:val="0"/>
        <w:autoSpaceDN w:val="0"/>
        <w:adjustRightInd w:val="0"/>
        <w:rPr>
          <w:sz w:val="28"/>
          <w:szCs w:val="28"/>
        </w:rPr>
      </w:pPr>
      <w:r w:rsidRPr="00732941">
        <w:rPr>
          <w:sz w:val="28"/>
          <w:szCs w:val="28"/>
        </w:rPr>
        <w:t>system:</w:t>
      </w:r>
    </w:p>
    <w:p w:rsidR="00F40229" w:rsidRPr="00732941" w:rsidRDefault="00F40229" w:rsidP="00F40229">
      <w:pPr>
        <w:autoSpaceDE w:val="0"/>
        <w:autoSpaceDN w:val="0"/>
        <w:adjustRightInd w:val="0"/>
        <w:rPr>
          <w:sz w:val="28"/>
          <w:szCs w:val="28"/>
        </w:rPr>
      </w:pPr>
      <w:r w:rsidRPr="00732941">
        <w:rPr>
          <w:sz w:val="28"/>
          <w:szCs w:val="28"/>
        </w:rPr>
        <w:t>1. Keithley Model 2420 SourceMeter instrument</w:t>
      </w:r>
    </w:p>
    <w:p w:rsidR="00F40229" w:rsidRPr="00732941" w:rsidRDefault="00F40229" w:rsidP="00F40229">
      <w:pPr>
        <w:autoSpaceDE w:val="0"/>
        <w:autoSpaceDN w:val="0"/>
        <w:adjustRightInd w:val="0"/>
        <w:rPr>
          <w:sz w:val="28"/>
          <w:szCs w:val="28"/>
        </w:rPr>
      </w:pPr>
      <w:r w:rsidRPr="00732941">
        <w:rPr>
          <w:sz w:val="28"/>
          <w:szCs w:val="28"/>
        </w:rPr>
        <w:t>2. IEEE-488 interface such as the Keithley KPCI-488</w:t>
      </w:r>
    </w:p>
    <w:p w:rsidR="00F40229" w:rsidRPr="00732941" w:rsidRDefault="00F40229" w:rsidP="00F40229">
      <w:pPr>
        <w:autoSpaceDE w:val="0"/>
        <w:autoSpaceDN w:val="0"/>
        <w:adjustRightInd w:val="0"/>
        <w:rPr>
          <w:sz w:val="28"/>
          <w:szCs w:val="28"/>
        </w:rPr>
      </w:pPr>
      <w:r w:rsidRPr="00732941">
        <w:rPr>
          <w:sz w:val="28"/>
          <w:szCs w:val="28"/>
        </w:rPr>
        <w:t>3. Source illumination (solar simulator)</w:t>
      </w:r>
    </w:p>
    <w:p w:rsidR="00F40229" w:rsidRPr="00732941" w:rsidRDefault="00F40229" w:rsidP="00F40229">
      <w:pPr>
        <w:autoSpaceDE w:val="0"/>
        <w:autoSpaceDN w:val="0"/>
        <w:adjustRightInd w:val="0"/>
        <w:rPr>
          <w:sz w:val="28"/>
          <w:szCs w:val="28"/>
        </w:rPr>
      </w:pPr>
      <w:r w:rsidRPr="00732941">
        <w:rPr>
          <w:sz w:val="28"/>
          <w:szCs w:val="28"/>
        </w:rPr>
        <w:t>4. Temperature-controlled hold down chuck/test fixture</w:t>
      </w:r>
    </w:p>
    <w:p w:rsidR="00F40229" w:rsidRPr="00732941" w:rsidRDefault="00F40229" w:rsidP="00F40229">
      <w:pPr>
        <w:autoSpaceDE w:val="0"/>
        <w:autoSpaceDN w:val="0"/>
        <w:adjustRightInd w:val="0"/>
        <w:rPr>
          <w:sz w:val="28"/>
          <w:szCs w:val="28"/>
        </w:rPr>
      </w:pPr>
      <w:r w:rsidRPr="00732941">
        <w:rPr>
          <w:sz w:val="28"/>
          <w:szCs w:val="28"/>
        </w:rPr>
        <w:t>5. Keithley 7007-x IEEE-488 Interface cable</w:t>
      </w:r>
    </w:p>
    <w:p w:rsidR="00F40229" w:rsidRPr="00B9049C" w:rsidRDefault="00F40229" w:rsidP="00F40229">
      <w:pPr>
        <w:autoSpaceDE w:val="0"/>
        <w:autoSpaceDN w:val="0"/>
        <w:adjustRightInd w:val="0"/>
        <w:rPr>
          <w:rFonts w:ascii="Optima-Bold" w:hAnsi="Optima-Bold" w:cs="Optima-Bold"/>
          <w:sz w:val="28"/>
          <w:szCs w:val="28"/>
        </w:rPr>
      </w:pPr>
      <w:r w:rsidRPr="00732941">
        <w:rPr>
          <w:sz w:val="28"/>
          <w:szCs w:val="28"/>
        </w:rPr>
        <w:t>6. Test leads (4-wire) and 2-point adjustable contact probe(s)</w:t>
      </w:r>
    </w:p>
    <w:p w:rsidR="00F40229" w:rsidRPr="00550459" w:rsidRDefault="00F40229" w:rsidP="00F40229">
      <w:pPr>
        <w:autoSpaceDE w:val="0"/>
        <w:autoSpaceDN w:val="0"/>
        <w:adjustRightInd w:val="0"/>
      </w:pPr>
      <w:bookmarkStart w:id="126" w:name="_Toc197694169"/>
      <w:bookmarkStart w:id="127" w:name="_Toc280197333"/>
      <w:r w:rsidRPr="00043F79">
        <w:rPr>
          <w:rStyle w:val="TitleChar"/>
          <w:rFonts w:ascii="Bernard MT Condensed" w:hAnsi="Bernard MT Condensed"/>
          <w:sz w:val="40"/>
          <w:szCs w:val="40"/>
        </w:rPr>
        <w:lastRenderedPageBreak/>
        <w:t>References</w:t>
      </w:r>
      <w:bookmarkEnd w:id="126"/>
      <w:bookmarkEnd w:id="127"/>
      <w:r w:rsidRPr="000A41FA">
        <w:rPr>
          <w:rFonts w:ascii="Bernard MT Condensed" w:hAnsi="Bernard MT Condensed" w:cs="Optima-Bold"/>
          <w:sz w:val="52"/>
          <w:szCs w:val="52"/>
        </w:rPr>
        <w:t xml:space="preserve"> </w:t>
      </w:r>
      <w:r>
        <w:rPr>
          <w:rFonts w:ascii="Bernard MT Condensed" w:hAnsi="Bernard MT Condensed" w:cs="Optima-Bold"/>
          <w:sz w:val="52"/>
          <w:szCs w:val="52"/>
        </w:rPr>
        <w:br/>
      </w:r>
      <w:r>
        <w:rPr>
          <w:rFonts w:ascii="Bernard MT Condensed" w:hAnsi="Bernard MT Condensed" w:cs="Optima-Bold"/>
          <w:sz w:val="52"/>
          <w:szCs w:val="52"/>
        </w:rPr>
        <w:br/>
      </w:r>
      <w:r w:rsidRPr="00550459">
        <w:t>1)Marwan  M. Mahmoud,</w:t>
      </w:r>
      <w:r w:rsidRPr="00550459">
        <w:rPr>
          <w:rFonts w:ascii="AdvTimes" w:cs="AdvTimes"/>
        </w:rPr>
        <w:t xml:space="preserve"> </w:t>
      </w:r>
      <w:r w:rsidRPr="00550459">
        <w:t>Transient analysis of a PV power generator charging</w:t>
      </w:r>
    </w:p>
    <w:p w:rsidR="00F40229" w:rsidRPr="00550459" w:rsidRDefault="00F40229" w:rsidP="00F40229">
      <w:pPr>
        <w:autoSpaceDE w:val="0"/>
        <w:autoSpaceDN w:val="0"/>
        <w:adjustRightInd w:val="0"/>
      </w:pPr>
      <w:r w:rsidRPr="00550459">
        <w:t>a capacitor for measurement of the I–V characteristics , Energy Research Centre, An Najah National University,</w:t>
      </w:r>
    </w:p>
    <w:p w:rsidR="00F40229" w:rsidRPr="00550459" w:rsidRDefault="00F40229" w:rsidP="00F40229">
      <w:pPr>
        <w:autoSpaceDE w:val="0"/>
        <w:autoSpaceDN w:val="0"/>
        <w:adjustRightInd w:val="0"/>
      </w:pPr>
      <w:r w:rsidRPr="00550459">
        <w:t>2)Santi Wangnipparnto, The development of IV CURVE tester for photovoltaic model</w:t>
      </w:r>
    </w:p>
    <w:p w:rsidR="00F40229" w:rsidRPr="00550459" w:rsidRDefault="00F40229" w:rsidP="00F40229">
      <w:pPr>
        <w:autoSpaceDE w:val="0"/>
        <w:autoSpaceDN w:val="0"/>
        <w:adjustRightInd w:val="0"/>
      </w:pPr>
      <w:r w:rsidRPr="00550459">
        <w:t xml:space="preserve">Electrical Engineering department, Pathumwan Institute of Technology, </w:t>
      </w:r>
      <w:smartTag w:uri="urn:schemas-microsoft-com:office:smarttags" w:element="place">
        <w:smartTag w:uri="urn:schemas-microsoft-com:office:smarttags" w:element="City">
          <w:r w:rsidRPr="00550459">
            <w:t>Bangkok</w:t>
          </w:r>
        </w:smartTag>
      </w:smartTag>
      <w:r w:rsidRPr="00550459">
        <w:t>,10330</w:t>
      </w:r>
    </w:p>
    <w:p w:rsidR="00F40229" w:rsidRPr="00550459" w:rsidRDefault="00F40229" w:rsidP="00F40229">
      <w:pPr>
        <w:autoSpaceDE w:val="0"/>
        <w:autoSpaceDN w:val="0"/>
        <w:adjustRightInd w:val="0"/>
      </w:pPr>
      <w:r w:rsidRPr="00550459">
        <w:t>3)</w:t>
      </w:r>
      <w:r w:rsidRPr="00550459">
        <w:rPr>
          <w:b/>
          <w:bCs/>
        </w:rPr>
        <w:t xml:space="preserve"> </w:t>
      </w:r>
      <w:r w:rsidRPr="00550459">
        <w:t>Keithley Instruments, Inc. Measuring Photovoltaic Cell I-V Characteristics</w:t>
      </w:r>
    </w:p>
    <w:p w:rsidR="00F40229" w:rsidRPr="00550459" w:rsidRDefault="00F40229" w:rsidP="00F40229">
      <w:pPr>
        <w:autoSpaceDE w:val="0"/>
        <w:autoSpaceDN w:val="0"/>
        <w:adjustRightInd w:val="0"/>
      </w:pPr>
      <w:r w:rsidRPr="00550459">
        <w:t>with the Model 2420 SourceMeter Instrument</w:t>
      </w:r>
    </w:p>
    <w:p w:rsidR="00F40229" w:rsidRPr="00550459" w:rsidRDefault="00F40229" w:rsidP="00F40229">
      <w:pPr>
        <w:autoSpaceDE w:val="0"/>
        <w:autoSpaceDN w:val="0"/>
        <w:adjustRightInd w:val="0"/>
      </w:pPr>
      <w:r w:rsidRPr="00550459">
        <w:t>4)</w:t>
      </w:r>
      <w:r w:rsidRPr="00550459">
        <w:rPr>
          <w:rFonts w:ascii="AdvTimes" w:cs="AdvTimes"/>
        </w:rPr>
        <w:t xml:space="preserve"> </w:t>
      </w:r>
      <w:r w:rsidRPr="00550459">
        <w:t>K. Bouzidi, M. Chegaar, Solar cells parameters evaluation considering the series and shunt resistance, Physics Department, Ferhat Abbas University</w:t>
      </w:r>
    </w:p>
    <w:p w:rsidR="00F40229" w:rsidRPr="00550459" w:rsidRDefault="00F40229" w:rsidP="00F40229">
      <w:pPr>
        <w:autoSpaceDE w:val="0"/>
        <w:autoSpaceDN w:val="0"/>
        <w:adjustRightInd w:val="0"/>
      </w:pPr>
    </w:p>
    <w:p w:rsidR="00A558F1" w:rsidRDefault="00A558F1"/>
    <w:sectPr w:rsidR="00A558F1" w:rsidSect="009C062C">
      <w:footerReference w:type="default" r:id="rId52"/>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2B6F" w:rsidRDefault="00092B6F" w:rsidP="0058262D">
      <w:r>
        <w:separator/>
      </w:r>
    </w:p>
  </w:endnote>
  <w:endnote w:type="continuationSeparator" w:id="0">
    <w:p w:rsidR="00092B6F" w:rsidRDefault="00092B6F" w:rsidP="0058262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Berlin Sans FB">
    <w:panose1 w:val="020E0602020502020306"/>
    <w:charset w:val="00"/>
    <w:family w:val="swiss"/>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TTE1BE9218t00">
    <w:altName w:val="Times New Roman"/>
    <w:panose1 w:val="00000000000000000000"/>
    <w:charset w:val="00"/>
    <w:family w:val="auto"/>
    <w:notTrueType/>
    <w:pitch w:val="default"/>
    <w:sig w:usb0="00000003" w:usb1="00000000" w:usb2="00000000" w:usb3="00000000" w:csb0="00000001" w:csb1="00000000"/>
  </w:font>
  <w:font w:name="DomCasual BT">
    <w:altName w:val="Mistral"/>
    <w:charset w:val="00"/>
    <w:family w:val="script"/>
    <w:pitch w:val="variable"/>
    <w:sig w:usb0="00000087" w:usb1="00000000" w:usb2="00000000" w:usb3="00000000" w:csb0="0000001B" w:csb1="00000000"/>
  </w:font>
  <w:font w:name="Baskerville Old Face">
    <w:panose1 w:val="02020602080505020303"/>
    <w:charset w:val="00"/>
    <w:family w:val="roman"/>
    <w:pitch w:val="variable"/>
    <w:sig w:usb0="00000003" w:usb1="00000000" w:usb2="00000000" w:usb3="00000000" w:csb0="00000001" w:csb1="00000000"/>
  </w:font>
  <w:font w:name="Optima-Bold">
    <w:altName w:val="Times New Roman"/>
    <w:panose1 w:val="00000000000000000000"/>
    <w:charset w:val="00"/>
    <w:family w:val="auto"/>
    <w:notTrueType/>
    <w:pitch w:val="default"/>
    <w:sig w:usb0="00000003" w:usb1="00000000" w:usb2="00000000" w:usb3="00000000" w:csb0="00000001" w:csb1="00000000"/>
  </w:font>
  <w:font w:name="AdvTimes">
    <w:panose1 w:val="00000000000000000000"/>
    <w:charset w:val="B2"/>
    <w:family w:val="auto"/>
    <w:notTrueType/>
    <w:pitch w:val="default"/>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91227"/>
      <w:docPartObj>
        <w:docPartGallery w:val="Page Numbers (Bottom of Page)"/>
        <w:docPartUnique/>
      </w:docPartObj>
    </w:sdtPr>
    <w:sdtContent>
      <w:p w:rsidR="002B4B90" w:rsidRDefault="00402252">
        <w:pPr>
          <w:pStyle w:val="Footer"/>
          <w:jc w:val="center"/>
        </w:pPr>
        <w:fldSimple w:instr=" PAGE   \* MERGEFORMAT ">
          <w:r w:rsidR="00B514E5">
            <w:rPr>
              <w:noProof/>
            </w:rPr>
            <w:t>1</w:t>
          </w:r>
        </w:fldSimple>
      </w:p>
    </w:sdtContent>
  </w:sdt>
  <w:p w:rsidR="002B4B90" w:rsidRDefault="002B4B9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2B6F" w:rsidRDefault="00092B6F" w:rsidP="0058262D">
      <w:r>
        <w:separator/>
      </w:r>
    </w:p>
  </w:footnote>
  <w:footnote w:type="continuationSeparator" w:id="0">
    <w:p w:rsidR="00092B6F" w:rsidRDefault="00092B6F" w:rsidP="0058262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0A795A"/>
    <w:multiLevelType w:val="multilevel"/>
    <w:tmpl w:val="87766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BC3C07"/>
    <w:rsid w:val="00041EE1"/>
    <w:rsid w:val="00092B6F"/>
    <w:rsid w:val="002A6F16"/>
    <w:rsid w:val="002B4B90"/>
    <w:rsid w:val="003A2517"/>
    <w:rsid w:val="003E42D8"/>
    <w:rsid w:val="00402252"/>
    <w:rsid w:val="00466D63"/>
    <w:rsid w:val="0049699E"/>
    <w:rsid w:val="00577504"/>
    <w:rsid w:val="0058262D"/>
    <w:rsid w:val="00676244"/>
    <w:rsid w:val="006E4304"/>
    <w:rsid w:val="007A2E98"/>
    <w:rsid w:val="007F1C64"/>
    <w:rsid w:val="00804C89"/>
    <w:rsid w:val="00817061"/>
    <w:rsid w:val="00836423"/>
    <w:rsid w:val="00993D78"/>
    <w:rsid w:val="009C062C"/>
    <w:rsid w:val="00A558F1"/>
    <w:rsid w:val="00B514E5"/>
    <w:rsid w:val="00BC3C07"/>
    <w:rsid w:val="00C1463A"/>
    <w:rsid w:val="00CB5B56"/>
    <w:rsid w:val="00DE0698"/>
    <w:rsid w:val="00E203FA"/>
    <w:rsid w:val="00E6580E"/>
    <w:rsid w:val="00F22193"/>
    <w:rsid w:val="00F4022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3C0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7A2E9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A2E98"/>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BC3C07"/>
    <w:pPr>
      <w:spacing w:before="100" w:beforeAutospacing="1" w:after="100" w:afterAutospacing="1"/>
    </w:pPr>
  </w:style>
  <w:style w:type="character" w:styleId="Strong">
    <w:name w:val="Strong"/>
    <w:basedOn w:val="DefaultParagraphFont"/>
    <w:qFormat/>
    <w:rsid w:val="00BC3C07"/>
    <w:rPr>
      <w:b/>
      <w:bCs/>
    </w:rPr>
  </w:style>
  <w:style w:type="paragraph" w:styleId="Title">
    <w:name w:val="Title"/>
    <w:basedOn w:val="Normal"/>
    <w:next w:val="Normal"/>
    <w:link w:val="TitleChar"/>
    <w:qFormat/>
    <w:rsid w:val="00BC3C07"/>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rsid w:val="00BC3C07"/>
    <w:rPr>
      <w:rFonts w:ascii="Cambria" w:eastAsia="Times New Roman" w:hAnsi="Cambria" w:cs="Times New Roman"/>
      <w:b/>
      <w:bCs/>
      <w:kern w:val="28"/>
      <w:sz w:val="32"/>
      <w:szCs w:val="32"/>
    </w:rPr>
  </w:style>
  <w:style w:type="paragraph" w:styleId="Subtitle">
    <w:name w:val="Subtitle"/>
    <w:basedOn w:val="Normal"/>
    <w:next w:val="Normal"/>
    <w:link w:val="SubtitleChar"/>
    <w:qFormat/>
    <w:rsid w:val="00BC3C07"/>
    <w:pPr>
      <w:spacing w:after="60"/>
      <w:jc w:val="center"/>
      <w:outlineLvl w:val="1"/>
    </w:pPr>
    <w:rPr>
      <w:rFonts w:ascii="Cambria" w:hAnsi="Cambria"/>
    </w:rPr>
  </w:style>
  <w:style w:type="character" w:customStyle="1" w:styleId="SubtitleChar">
    <w:name w:val="Subtitle Char"/>
    <w:basedOn w:val="DefaultParagraphFont"/>
    <w:link w:val="Subtitle"/>
    <w:rsid w:val="00BC3C07"/>
    <w:rPr>
      <w:rFonts w:ascii="Cambria" w:eastAsia="Times New Roman" w:hAnsi="Cambria" w:cs="Times New Roman"/>
      <w:sz w:val="24"/>
      <w:szCs w:val="24"/>
    </w:rPr>
  </w:style>
  <w:style w:type="paragraph" w:styleId="BalloonText">
    <w:name w:val="Balloon Text"/>
    <w:basedOn w:val="Normal"/>
    <w:link w:val="BalloonTextChar"/>
    <w:uiPriority w:val="99"/>
    <w:semiHidden/>
    <w:unhideWhenUsed/>
    <w:rsid w:val="00BC3C07"/>
    <w:rPr>
      <w:rFonts w:ascii="Tahoma" w:hAnsi="Tahoma" w:cs="Tahoma"/>
      <w:sz w:val="16"/>
      <w:szCs w:val="16"/>
    </w:rPr>
  </w:style>
  <w:style w:type="character" w:customStyle="1" w:styleId="BalloonTextChar">
    <w:name w:val="Balloon Text Char"/>
    <w:basedOn w:val="DefaultParagraphFont"/>
    <w:link w:val="BalloonText"/>
    <w:uiPriority w:val="99"/>
    <w:semiHidden/>
    <w:rsid w:val="00BC3C07"/>
    <w:rPr>
      <w:rFonts w:ascii="Tahoma" w:eastAsia="Times New Roman" w:hAnsi="Tahoma" w:cs="Tahoma"/>
      <w:sz w:val="16"/>
      <w:szCs w:val="16"/>
    </w:rPr>
  </w:style>
  <w:style w:type="character" w:styleId="Hyperlink">
    <w:name w:val="Hyperlink"/>
    <w:basedOn w:val="DefaultParagraphFont"/>
    <w:uiPriority w:val="99"/>
    <w:rsid w:val="00F40229"/>
    <w:rPr>
      <w:color w:val="0000FF"/>
      <w:u w:val="single"/>
    </w:rPr>
  </w:style>
  <w:style w:type="paragraph" w:styleId="NoSpacing">
    <w:name w:val="No Spacing"/>
    <w:uiPriority w:val="1"/>
    <w:qFormat/>
    <w:rsid w:val="007A2E98"/>
    <w:pPr>
      <w:spacing w:after="0"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7A2E9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A2E98"/>
    <w:rPr>
      <w:rFonts w:asciiTheme="majorHAnsi" w:eastAsiaTheme="majorEastAsia" w:hAnsiTheme="majorHAnsi" w:cstheme="majorBidi"/>
      <w:b/>
      <w:bCs/>
      <w:color w:val="4F81BD" w:themeColor="accent1"/>
      <w:sz w:val="26"/>
      <w:szCs w:val="26"/>
    </w:rPr>
  </w:style>
  <w:style w:type="paragraph" w:styleId="IntenseQuote">
    <w:name w:val="Intense Quote"/>
    <w:basedOn w:val="Normal"/>
    <w:next w:val="Normal"/>
    <w:link w:val="IntenseQuoteChar"/>
    <w:uiPriority w:val="30"/>
    <w:qFormat/>
    <w:rsid w:val="007A2E9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A2E98"/>
    <w:rPr>
      <w:rFonts w:ascii="Times New Roman" w:eastAsia="Times New Roman" w:hAnsi="Times New Roman" w:cs="Times New Roman"/>
      <w:b/>
      <w:bCs/>
      <w:i/>
      <w:iCs/>
      <w:color w:val="4F81BD" w:themeColor="accent1"/>
      <w:sz w:val="24"/>
      <w:szCs w:val="24"/>
    </w:rPr>
  </w:style>
  <w:style w:type="character" w:styleId="SubtleReference">
    <w:name w:val="Subtle Reference"/>
    <w:basedOn w:val="DefaultParagraphFont"/>
    <w:uiPriority w:val="31"/>
    <w:qFormat/>
    <w:rsid w:val="007A2E98"/>
    <w:rPr>
      <w:smallCaps/>
      <w:color w:val="C0504D" w:themeColor="accent2"/>
      <w:u w:val="single"/>
    </w:rPr>
  </w:style>
  <w:style w:type="character" w:styleId="IntenseEmphasis">
    <w:name w:val="Intense Emphasis"/>
    <w:basedOn w:val="DefaultParagraphFont"/>
    <w:uiPriority w:val="21"/>
    <w:qFormat/>
    <w:rsid w:val="007A2E98"/>
    <w:rPr>
      <w:b/>
      <w:bCs/>
      <w:i/>
      <w:iCs/>
      <w:color w:val="4F81BD" w:themeColor="accent1"/>
    </w:rPr>
  </w:style>
  <w:style w:type="paragraph" w:styleId="Header">
    <w:name w:val="header"/>
    <w:basedOn w:val="Normal"/>
    <w:link w:val="HeaderChar"/>
    <w:uiPriority w:val="99"/>
    <w:semiHidden/>
    <w:unhideWhenUsed/>
    <w:rsid w:val="0058262D"/>
    <w:pPr>
      <w:tabs>
        <w:tab w:val="center" w:pos="4320"/>
        <w:tab w:val="right" w:pos="8640"/>
      </w:tabs>
    </w:pPr>
  </w:style>
  <w:style w:type="character" w:customStyle="1" w:styleId="HeaderChar">
    <w:name w:val="Header Char"/>
    <w:basedOn w:val="DefaultParagraphFont"/>
    <w:link w:val="Header"/>
    <w:uiPriority w:val="99"/>
    <w:semiHidden/>
    <w:rsid w:val="0058262D"/>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8262D"/>
    <w:pPr>
      <w:tabs>
        <w:tab w:val="center" w:pos="4320"/>
        <w:tab w:val="right" w:pos="8640"/>
      </w:tabs>
    </w:pPr>
  </w:style>
  <w:style w:type="character" w:customStyle="1" w:styleId="FooterChar">
    <w:name w:val="Footer Char"/>
    <w:basedOn w:val="DefaultParagraphFont"/>
    <w:link w:val="Footer"/>
    <w:uiPriority w:val="99"/>
    <w:rsid w:val="0058262D"/>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2B4B90"/>
    <w:pPr>
      <w:spacing w:line="276" w:lineRule="auto"/>
      <w:outlineLvl w:val="9"/>
    </w:pPr>
  </w:style>
  <w:style w:type="paragraph" w:styleId="TOC2">
    <w:name w:val="toc 2"/>
    <w:basedOn w:val="Normal"/>
    <w:next w:val="Normal"/>
    <w:autoRedefine/>
    <w:uiPriority w:val="39"/>
    <w:unhideWhenUsed/>
    <w:qFormat/>
    <w:rsid w:val="002B4B90"/>
    <w:pPr>
      <w:spacing w:after="100"/>
      <w:ind w:left="240"/>
    </w:pPr>
  </w:style>
  <w:style w:type="paragraph" w:styleId="TOC1">
    <w:name w:val="toc 1"/>
    <w:basedOn w:val="Normal"/>
    <w:next w:val="Normal"/>
    <w:autoRedefine/>
    <w:uiPriority w:val="39"/>
    <w:unhideWhenUsed/>
    <w:qFormat/>
    <w:rsid w:val="002B4B90"/>
    <w:pPr>
      <w:spacing w:after="100"/>
    </w:pPr>
  </w:style>
  <w:style w:type="paragraph" w:styleId="TOC3">
    <w:name w:val="toc 3"/>
    <w:basedOn w:val="Normal"/>
    <w:next w:val="Normal"/>
    <w:autoRedefine/>
    <w:uiPriority w:val="39"/>
    <w:semiHidden/>
    <w:unhideWhenUsed/>
    <w:qFormat/>
    <w:rsid w:val="002B4B90"/>
    <w:pPr>
      <w:spacing w:after="100" w:line="276" w:lineRule="auto"/>
      <w:ind w:left="440"/>
    </w:pPr>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divs>
    <w:div w:id="640580207">
      <w:bodyDiv w:val="1"/>
      <w:marLeft w:val="0"/>
      <w:marRight w:val="0"/>
      <w:marTop w:val="0"/>
      <w:marBottom w:val="0"/>
      <w:divBdr>
        <w:top w:val="none" w:sz="0" w:space="0" w:color="auto"/>
        <w:left w:val="none" w:sz="0" w:space="0" w:color="auto"/>
        <w:bottom w:val="none" w:sz="0" w:space="0" w:color="auto"/>
        <w:right w:val="none" w:sz="0" w:space="0" w:color="auto"/>
      </w:divBdr>
    </w:div>
    <w:div w:id="1839881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emf"/><Relationship Id="rId26" Type="http://schemas.openxmlformats.org/officeDocument/2006/relationships/image" Target="media/image19.emf"/><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4.emf"/><Relationship Id="rId34" Type="http://schemas.openxmlformats.org/officeDocument/2006/relationships/image" Target="media/image27.jpeg"/><Relationship Id="rId42" Type="http://schemas.openxmlformats.org/officeDocument/2006/relationships/diagramLayout" Target="diagrams/layout1.xml"/><Relationship Id="rId47" Type="http://schemas.openxmlformats.org/officeDocument/2006/relationships/image" Target="media/image33.emf"/><Relationship Id="rId50" Type="http://schemas.openxmlformats.org/officeDocument/2006/relationships/hyperlink" Target="http://www.keithley.com"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emf"/><Relationship Id="rId33" Type="http://schemas.openxmlformats.org/officeDocument/2006/relationships/image" Target="media/image26.jpeg"/><Relationship Id="rId38" Type="http://schemas.openxmlformats.org/officeDocument/2006/relationships/chart" Target="charts/chart2.xml"/><Relationship Id="rId46"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emf"/><Relationship Id="rId29" Type="http://schemas.openxmlformats.org/officeDocument/2006/relationships/image" Target="media/image22.jpeg"/><Relationship Id="rId41" Type="http://schemas.openxmlformats.org/officeDocument/2006/relationships/diagramData" Target="diagrams/data1.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emf"/><Relationship Id="rId32" Type="http://schemas.openxmlformats.org/officeDocument/2006/relationships/image" Target="media/image25.jpeg"/><Relationship Id="rId37" Type="http://schemas.openxmlformats.org/officeDocument/2006/relationships/image" Target="media/image29.png"/><Relationship Id="rId40" Type="http://schemas.openxmlformats.org/officeDocument/2006/relationships/image" Target="media/image31.png"/><Relationship Id="rId45" Type="http://schemas.microsoft.com/office/2007/relationships/diagramDrawing" Target="diagrams/drawing1.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1.jpeg"/><Relationship Id="rId36" Type="http://schemas.openxmlformats.org/officeDocument/2006/relationships/chart" Target="charts/chart1.xml"/><Relationship Id="rId49" Type="http://schemas.openxmlformats.org/officeDocument/2006/relationships/image" Target="media/image35.emf"/><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image" Target="media/image24.jpeg"/><Relationship Id="rId44" Type="http://schemas.openxmlformats.org/officeDocument/2006/relationships/diagramColors" Target="diagrams/colors1.xm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emf"/><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emf"/><Relationship Id="rId43" Type="http://schemas.openxmlformats.org/officeDocument/2006/relationships/diagramQuickStyle" Target="diagrams/quickStyle1.xml"/><Relationship Id="rId48" Type="http://schemas.openxmlformats.org/officeDocument/2006/relationships/image" Target="media/image34.emf"/><Relationship Id="rId8" Type="http://schemas.openxmlformats.org/officeDocument/2006/relationships/image" Target="media/image1.png"/><Relationship Id="rId51" Type="http://schemas.openxmlformats.org/officeDocument/2006/relationships/image" Target="media/image36.emf"/></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aila\Desktop\lail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xVal>
            <c:numRef>
              <c:f>Sheet1!$M$1:$M$8</c:f>
              <c:numCache>
                <c:formatCode>General</c:formatCode>
                <c:ptCount val="8"/>
                <c:pt idx="0">
                  <c:v>150</c:v>
                </c:pt>
                <c:pt idx="1">
                  <c:v>210</c:v>
                </c:pt>
                <c:pt idx="2">
                  <c:v>320</c:v>
                </c:pt>
                <c:pt idx="3">
                  <c:v>450</c:v>
                </c:pt>
                <c:pt idx="4">
                  <c:v>610</c:v>
                </c:pt>
                <c:pt idx="5">
                  <c:v>780</c:v>
                </c:pt>
                <c:pt idx="6">
                  <c:v>0</c:v>
                </c:pt>
              </c:numCache>
            </c:numRef>
          </c:xVal>
          <c:yVal>
            <c:numRef>
              <c:f>Sheet1!$N$1:$N$8</c:f>
              <c:numCache>
                <c:formatCode>General</c:formatCode>
                <c:ptCount val="8"/>
                <c:pt idx="0">
                  <c:v>0.68850000000000089</c:v>
                </c:pt>
                <c:pt idx="1">
                  <c:v>0.96390000000000065</c:v>
                </c:pt>
                <c:pt idx="2">
                  <c:v>1.4687999999999934</c:v>
                </c:pt>
                <c:pt idx="3">
                  <c:v>2.0655000000000001</c:v>
                </c:pt>
                <c:pt idx="4">
                  <c:v>2.7999000000000001</c:v>
                </c:pt>
                <c:pt idx="5">
                  <c:v>3.58</c:v>
                </c:pt>
                <c:pt idx="6">
                  <c:v>0</c:v>
                </c:pt>
              </c:numCache>
            </c:numRef>
          </c:yVal>
        </c:ser>
        <c:axId val="55170944"/>
        <c:axId val="55182464"/>
      </c:scatterChart>
      <c:valAx>
        <c:axId val="55170944"/>
        <c:scaling>
          <c:orientation val="minMax"/>
        </c:scaling>
        <c:axPos val="b"/>
        <c:numFmt formatCode="General" sourceLinked="1"/>
        <c:tickLblPos val="nextTo"/>
        <c:crossAx val="55182464"/>
        <c:crosses val="autoZero"/>
        <c:crossBetween val="midCat"/>
      </c:valAx>
      <c:valAx>
        <c:axId val="55182464"/>
        <c:scaling>
          <c:orientation val="minMax"/>
        </c:scaling>
        <c:axPos val="l"/>
        <c:majorGridlines/>
        <c:numFmt formatCode="General" sourceLinked="1"/>
        <c:tickLblPos val="nextTo"/>
        <c:crossAx val="55170944"/>
        <c:crosses val="autoZero"/>
        <c:crossBetween val="midCat"/>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8.7459131060394019E-2"/>
          <c:y val="3.9072450849304212E-2"/>
          <c:w val="0.81743286089238776"/>
          <c:h val="0.79605679498395876"/>
        </c:manualLayout>
      </c:layout>
      <c:scatterChart>
        <c:scatterStyle val="smoothMarker"/>
        <c:ser>
          <c:idx val="0"/>
          <c:order val="0"/>
          <c:xVal>
            <c:numRef>
              <c:f>Sheet1!$A$1:$A$9</c:f>
              <c:numCache>
                <c:formatCode>General</c:formatCode>
                <c:ptCount val="9"/>
                <c:pt idx="0">
                  <c:v>0</c:v>
                </c:pt>
                <c:pt idx="1">
                  <c:v>1</c:v>
                </c:pt>
                <c:pt idx="2">
                  <c:v>2</c:v>
                </c:pt>
                <c:pt idx="3">
                  <c:v>3</c:v>
                </c:pt>
                <c:pt idx="4">
                  <c:v>4</c:v>
                </c:pt>
                <c:pt idx="5">
                  <c:v>5</c:v>
                </c:pt>
                <c:pt idx="6">
                  <c:v>5.8</c:v>
                </c:pt>
              </c:numCache>
            </c:numRef>
          </c:xVal>
          <c:yVal>
            <c:numRef>
              <c:f>Sheet1!$B$1:$B$9</c:f>
              <c:numCache>
                <c:formatCode>General</c:formatCode>
                <c:ptCount val="9"/>
                <c:pt idx="0">
                  <c:v>62</c:v>
                </c:pt>
                <c:pt idx="1">
                  <c:v>61</c:v>
                </c:pt>
                <c:pt idx="2">
                  <c:v>60.5</c:v>
                </c:pt>
                <c:pt idx="3">
                  <c:v>60</c:v>
                </c:pt>
                <c:pt idx="4">
                  <c:v>60</c:v>
                </c:pt>
                <c:pt idx="5">
                  <c:v>56</c:v>
                </c:pt>
                <c:pt idx="6">
                  <c:v>0</c:v>
                </c:pt>
              </c:numCache>
            </c:numRef>
          </c:yVal>
          <c:smooth val="1"/>
        </c:ser>
        <c:axId val="142957568"/>
        <c:axId val="142979840"/>
      </c:scatterChart>
      <c:valAx>
        <c:axId val="142957568"/>
        <c:scaling>
          <c:orientation val="minMax"/>
        </c:scaling>
        <c:axPos val="b"/>
        <c:numFmt formatCode="General" sourceLinked="1"/>
        <c:tickLblPos val="nextTo"/>
        <c:crossAx val="142979840"/>
        <c:crosses val="autoZero"/>
        <c:crossBetween val="midCat"/>
      </c:valAx>
      <c:valAx>
        <c:axId val="142979840"/>
        <c:scaling>
          <c:orientation val="minMax"/>
        </c:scaling>
        <c:axPos val="l"/>
        <c:majorGridlines/>
        <c:numFmt formatCode="General" sourceLinked="1"/>
        <c:tickLblPos val="nextTo"/>
        <c:crossAx val="142957568"/>
        <c:crosses val="autoZero"/>
        <c:crossBetween val="midCat"/>
      </c:valAx>
    </c:plotArea>
    <c:legend>
      <c:legendPos val="r"/>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0199050-7030-4B6C-A064-9C81CACE6B36}" type="doc">
      <dgm:prSet loTypeId="urn:microsoft.com/office/officeart/2005/8/layout/cycle1" loCatId="cycle" qsTypeId="urn:microsoft.com/office/officeart/2005/8/quickstyle/simple1" qsCatId="simple" csTypeId="urn:microsoft.com/office/officeart/2005/8/colors/accent1_2" csCatId="accent1"/>
      <dgm:spPr/>
    </dgm:pt>
    <dgm:pt modelId="{2E47362A-EDF3-4C3F-B083-D2EE28B96A01}">
      <dgm:prSet/>
      <dgm:spPr/>
      <dgm:t>
        <a:bodyPr/>
        <a:lstStyle/>
        <a:p>
          <a:pPr marR="0" algn="l" rtl="0"/>
          <a:r>
            <a:rPr lang="en-US" baseline="0" smtClean="0">
              <a:latin typeface="Calibri"/>
            </a:rPr>
            <a:t>Arrange the data in the table ,find the max power ,Voc, Isc,Vmpp,  Impp and the radiation and T’s</a:t>
          </a:r>
          <a:r>
            <a:rPr lang="ar-JO" baseline="0" smtClean="0">
              <a:latin typeface="Arial"/>
            </a:rPr>
            <a:t> </a:t>
          </a:r>
          <a:endParaRPr lang="en-US" baseline="0" smtClean="0">
            <a:latin typeface="Arial"/>
          </a:endParaRPr>
        </a:p>
      </dgm:t>
    </dgm:pt>
    <dgm:pt modelId="{791AA127-6BD9-4691-804A-514546498009}" type="parTrans" cxnId="{5652CE38-388E-4037-933E-B7C7BF2D4ED1}">
      <dgm:prSet/>
      <dgm:spPr/>
    </dgm:pt>
    <dgm:pt modelId="{FF81C317-09DF-4CF8-86AA-A45106098BF1}" type="sibTrans" cxnId="{5652CE38-388E-4037-933E-B7C7BF2D4ED1}">
      <dgm:prSet/>
      <dgm:spPr/>
    </dgm:pt>
    <dgm:pt modelId="{CFC49153-4D5F-4EB4-8A7C-16B9FE36594C}">
      <dgm:prSet/>
      <dgm:spPr/>
      <dgm:t>
        <a:bodyPr/>
        <a:lstStyle/>
        <a:p>
          <a:pPr marR="0" algn="l" rtl="0"/>
          <a:r>
            <a:rPr lang="en-US" baseline="0" smtClean="0">
              <a:latin typeface="Calibri"/>
            </a:rPr>
            <a:t>Draw the data and auto scale it and fill the square operation</a:t>
          </a:r>
          <a:endParaRPr lang="en-US" baseline="0" smtClean="0">
            <a:latin typeface="Arial"/>
          </a:endParaRPr>
        </a:p>
      </dgm:t>
    </dgm:pt>
    <dgm:pt modelId="{64312071-595A-4FC4-9876-E4AC865FB3F0}" type="parTrans" cxnId="{A92BC2E2-40BD-4387-B4A4-DC13F383C128}">
      <dgm:prSet/>
      <dgm:spPr/>
    </dgm:pt>
    <dgm:pt modelId="{A86A6D2E-3FA0-4862-93FC-E15361C5907D}" type="sibTrans" cxnId="{A92BC2E2-40BD-4387-B4A4-DC13F383C128}">
      <dgm:prSet/>
      <dgm:spPr/>
    </dgm:pt>
    <dgm:pt modelId="{A1E060D3-AF5D-4631-99F0-3F817F9A0312}">
      <dgm:prSet/>
      <dgm:spPr/>
      <dgm:t>
        <a:bodyPr/>
        <a:lstStyle/>
        <a:p>
          <a:pPr marR="0" algn="l" rtl="0"/>
          <a:r>
            <a:rPr lang="en-US" baseline="0" smtClean="0">
              <a:latin typeface="Calibri"/>
            </a:rPr>
            <a:t>Calculate the fill factor and the efficiency </a:t>
          </a:r>
          <a:endParaRPr lang="en-US" baseline="0" smtClean="0">
            <a:latin typeface="Arial"/>
          </a:endParaRPr>
        </a:p>
      </dgm:t>
    </dgm:pt>
    <dgm:pt modelId="{F1E955A2-44F8-427C-89A3-AC48A6163249}" type="parTrans" cxnId="{20C7568B-35FC-46CC-89FC-22F87D9CE4E2}">
      <dgm:prSet/>
      <dgm:spPr/>
    </dgm:pt>
    <dgm:pt modelId="{9B20F8DF-40E9-4742-A777-C27E01DDBB22}" type="sibTrans" cxnId="{20C7568B-35FC-46CC-89FC-22F87D9CE4E2}">
      <dgm:prSet/>
      <dgm:spPr/>
    </dgm:pt>
    <dgm:pt modelId="{F8E8E09F-631C-42A6-B781-298052E3D71D}">
      <dgm:prSet/>
      <dgm:spPr/>
      <dgm:t>
        <a:bodyPr/>
        <a:lstStyle/>
        <a:p>
          <a:pPr marR="0" algn="l" rtl="0"/>
          <a:r>
            <a:rPr lang="en-US" baseline="0" smtClean="0">
              <a:latin typeface="Calibri"/>
            </a:rPr>
            <a:t>Determining the sample time interval and start importing from parallel port</a:t>
          </a:r>
          <a:r>
            <a:rPr lang="ar-JO" baseline="0" smtClean="0">
              <a:latin typeface="Arial"/>
            </a:rPr>
            <a:t> </a:t>
          </a:r>
          <a:endParaRPr lang="en-US" baseline="0" smtClean="0">
            <a:latin typeface="Arial"/>
          </a:endParaRPr>
        </a:p>
      </dgm:t>
    </dgm:pt>
    <dgm:pt modelId="{CBADE838-A66F-424E-AB96-C3953AFE987E}" type="parTrans" cxnId="{55BFCD27-5ACD-4113-AB1C-7381E6CC5C68}">
      <dgm:prSet/>
      <dgm:spPr/>
    </dgm:pt>
    <dgm:pt modelId="{8AEC0670-383E-4CC6-BE04-07F4333A3347}" type="sibTrans" cxnId="{55BFCD27-5ACD-4113-AB1C-7381E6CC5C68}">
      <dgm:prSet/>
      <dgm:spPr/>
    </dgm:pt>
    <dgm:pt modelId="{069841AE-F86E-491E-9E9D-A2F0A79453C5}" type="pres">
      <dgm:prSet presAssocID="{80199050-7030-4B6C-A064-9C81CACE6B36}" presName="cycle" presStyleCnt="0">
        <dgm:presLayoutVars>
          <dgm:dir/>
          <dgm:resizeHandles val="exact"/>
        </dgm:presLayoutVars>
      </dgm:prSet>
      <dgm:spPr/>
    </dgm:pt>
    <dgm:pt modelId="{BDEEF54E-B79D-4665-9490-FC22B81DC66E}" type="pres">
      <dgm:prSet presAssocID="{2E47362A-EDF3-4C3F-B083-D2EE28B96A01}" presName="dummy" presStyleCnt="0"/>
      <dgm:spPr/>
    </dgm:pt>
    <dgm:pt modelId="{62586A9B-33B1-4651-B6E0-A62F661433D8}" type="pres">
      <dgm:prSet presAssocID="{2E47362A-EDF3-4C3F-B083-D2EE28B96A01}" presName="node" presStyleLbl="revTx" presStyleIdx="0" presStyleCnt="4">
        <dgm:presLayoutVars>
          <dgm:bulletEnabled val="1"/>
        </dgm:presLayoutVars>
      </dgm:prSet>
      <dgm:spPr/>
      <dgm:t>
        <a:bodyPr/>
        <a:lstStyle/>
        <a:p>
          <a:endParaRPr lang="en-US"/>
        </a:p>
      </dgm:t>
    </dgm:pt>
    <dgm:pt modelId="{258E9C36-FFCB-446D-B63A-255F27D554AE}" type="pres">
      <dgm:prSet presAssocID="{FF81C317-09DF-4CF8-86AA-A45106098BF1}" presName="sibTrans" presStyleLbl="node1" presStyleIdx="0" presStyleCnt="4"/>
      <dgm:spPr/>
    </dgm:pt>
    <dgm:pt modelId="{85382966-8BC7-4434-989C-7935443F8B66}" type="pres">
      <dgm:prSet presAssocID="{CFC49153-4D5F-4EB4-8A7C-16B9FE36594C}" presName="dummy" presStyleCnt="0"/>
      <dgm:spPr/>
    </dgm:pt>
    <dgm:pt modelId="{60D8A89F-FA07-4900-95EC-504C8D34A33B}" type="pres">
      <dgm:prSet presAssocID="{CFC49153-4D5F-4EB4-8A7C-16B9FE36594C}" presName="node" presStyleLbl="revTx" presStyleIdx="1" presStyleCnt="4">
        <dgm:presLayoutVars>
          <dgm:bulletEnabled val="1"/>
        </dgm:presLayoutVars>
      </dgm:prSet>
      <dgm:spPr/>
      <dgm:t>
        <a:bodyPr/>
        <a:lstStyle/>
        <a:p>
          <a:endParaRPr lang="en-US"/>
        </a:p>
      </dgm:t>
    </dgm:pt>
    <dgm:pt modelId="{1A99CA25-8DBD-4DA5-8623-5305A218C29F}" type="pres">
      <dgm:prSet presAssocID="{A86A6D2E-3FA0-4862-93FC-E15361C5907D}" presName="sibTrans" presStyleLbl="node1" presStyleIdx="1" presStyleCnt="4"/>
      <dgm:spPr/>
    </dgm:pt>
    <dgm:pt modelId="{EAA65094-CFA5-43AF-9EE2-F942319AD50D}" type="pres">
      <dgm:prSet presAssocID="{A1E060D3-AF5D-4631-99F0-3F817F9A0312}" presName="dummy" presStyleCnt="0"/>
      <dgm:spPr/>
    </dgm:pt>
    <dgm:pt modelId="{D62A0E9E-07DA-4B02-98A6-B9C1725ECE4D}" type="pres">
      <dgm:prSet presAssocID="{A1E060D3-AF5D-4631-99F0-3F817F9A0312}" presName="node" presStyleLbl="revTx" presStyleIdx="2" presStyleCnt="4">
        <dgm:presLayoutVars>
          <dgm:bulletEnabled val="1"/>
        </dgm:presLayoutVars>
      </dgm:prSet>
      <dgm:spPr/>
      <dgm:t>
        <a:bodyPr/>
        <a:lstStyle/>
        <a:p>
          <a:endParaRPr lang="en-US"/>
        </a:p>
      </dgm:t>
    </dgm:pt>
    <dgm:pt modelId="{0A09D66F-D81C-429E-BE59-E53FE9C4CC30}" type="pres">
      <dgm:prSet presAssocID="{9B20F8DF-40E9-4742-A777-C27E01DDBB22}" presName="sibTrans" presStyleLbl="node1" presStyleIdx="2" presStyleCnt="4"/>
      <dgm:spPr/>
    </dgm:pt>
    <dgm:pt modelId="{4FEEABE1-2CFC-44C7-8D19-A3DC76CCF9C7}" type="pres">
      <dgm:prSet presAssocID="{F8E8E09F-631C-42A6-B781-298052E3D71D}" presName="dummy" presStyleCnt="0"/>
      <dgm:spPr/>
    </dgm:pt>
    <dgm:pt modelId="{67B28FEE-3F11-49CA-8813-E08862761D83}" type="pres">
      <dgm:prSet presAssocID="{F8E8E09F-631C-42A6-B781-298052E3D71D}" presName="node" presStyleLbl="revTx" presStyleIdx="3" presStyleCnt="4">
        <dgm:presLayoutVars>
          <dgm:bulletEnabled val="1"/>
        </dgm:presLayoutVars>
      </dgm:prSet>
      <dgm:spPr/>
      <dgm:t>
        <a:bodyPr/>
        <a:lstStyle/>
        <a:p>
          <a:endParaRPr lang="en-US"/>
        </a:p>
      </dgm:t>
    </dgm:pt>
    <dgm:pt modelId="{E44C74C1-44EF-401E-9B7E-40B8068614E1}" type="pres">
      <dgm:prSet presAssocID="{8AEC0670-383E-4CC6-BE04-07F4333A3347}" presName="sibTrans" presStyleLbl="node1" presStyleIdx="3" presStyleCnt="4"/>
      <dgm:spPr/>
    </dgm:pt>
  </dgm:ptLst>
  <dgm:cxnLst>
    <dgm:cxn modelId="{5652CE38-388E-4037-933E-B7C7BF2D4ED1}" srcId="{80199050-7030-4B6C-A064-9C81CACE6B36}" destId="{2E47362A-EDF3-4C3F-B083-D2EE28B96A01}" srcOrd="0" destOrd="0" parTransId="{791AA127-6BD9-4691-804A-514546498009}" sibTransId="{FF81C317-09DF-4CF8-86AA-A45106098BF1}"/>
    <dgm:cxn modelId="{20C7568B-35FC-46CC-89FC-22F87D9CE4E2}" srcId="{80199050-7030-4B6C-A064-9C81CACE6B36}" destId="{A1E060D3-AF5D-4631-99F0-3F817F9A0312}" srcOrd="2" destOrd="0" parTransId="{F1E955A2-44F8-427C-89A3-AC48A6163249}" sibTransId="{9B20F8DF-40E9-4742-A777-C27E01DDBB22}"/>
    <dgm:cxn modelId="{F52BE5F1-F80C-43E4-AD78-BE736307AA67}" type="presOf" srcId="{8AEC0670-383E-4CC6-BE04-07F4333A3347}" destId="{E44C74C1-44EF-401E-9B7E-40B8068614E1}" srcOrd="0" destOrd="0" presId="urn:microsoft.com/office/officeart/2005/8/layout/cycle1"/>
    <dgm:cxn modelId="{6C346CA2-BF10-43AE-8482-C795A57144DB}" type="presOf" srcId="{2E47362A-EDF3-4C3F-B083-D2EE28B96A01}" destId="{62586A9B-33B1-4651-B6E0-A62F661433D8}" srcOrd="0" destOrd="0" presId="urn:microsoft.com/office/officeart/2005/8/layout/cycle1"/>
    <dgm:cxn modelId="{ED5ABDAE-E25C-4810-894D-FDB694EFE5C6}" type="presOf" srcId="{80199050-7030-4B6C-A064-9C81CACE6B36}" destId="{069841AE-F86E-491E-9E9D-A2F0A79453C5}" srcOrd="0" destOrd="0" presId="urn:microsoft.com/office/officeart/2005/8/layout/cycle1"/>
    <dgm:cxn modelId="{41300480-C5E5-407B-8742-9F49BF11FD68}" type="presOf" srcId="{A1E060D3-AF5D-4631-99F0-3F817F9A0312}" destId="{D62A0E9E-07DA-4B02-98A6-B9C1725ECE4D}" srcOrd="0" destOrd="0" presId="urn:microsoft.com/office/officeart/2005/8/layout/cycle1"/>
    <dgm:cxn modelId="{8267E9C6-3740-49A1-AAE6-92BC8D2F29CD}" type="presOf" srcId="{FF81C317-09DF-4CF8-86AA-A45106098BF1}" destId="{258E9C36-FFCB-446D-B63A-255F27D554AE}" srcOrd="0" destOrd="0" presId="urn:microsoft.com/office/officeart/2005/8/layout/cycle1"/>
    <dgm:cxn modelId="{85360AE4-AB1C-4142-9E68-1548CC8767ED}" type="presOf" srcId="{CFC49153-4D5F-4EB4-8A7C-16B9FE36594C}" destId="{60D8A89F-FA07-4900-95EC-504C8D34A33B}" srcOrd="0" destOrd="0" presId="urn:microsoft.com/office/officeart/2005/8/layout/cycle1"/>
    <dgm:cxn modelId="{B02A26AF-13C1-4C2F-BE2B-7D8B1792D66B}" type="presOf" srcId="{F8E8E09F-631C-42A6-B781-298052E3D71D}" destId="{67B28FEE-3F11-49CA-8813-E08862761D83}" srcOrd="0" destOrd="0" presId="urn:microsoft.com/office/officeart/2005/8/layout/cycle1"/>
    <dgm:cxn modelId="{A92BC2E2-40BD-4387-B4A4-DC13F383C128}" srcId="{80199050-7030-4B6C-A064-9C81CACE6B36}" destId="{CFC49153-4D5F-4EB4-8A7C-16B9FE36594C}" srcOrd="1" destOrd="0" parTransId="{64312071-595A-4FC4-9876-E4AC865FB3F0}" sibTransId="{A86A6D2E-3FA0-4862-93FC-E15361C5907D}"/>
    <dgm:cxn modelId="{69978A71-16C9-412D-BF3B-844858C5E866}" type="presOf" srcId="{A86A6D2E-3FA0-4862-93FC-E15361C5907D}" destId="{1A99CA25-8DBD-4DA5-8623-5305A218C29F}" srcOrd="0" destOrd="0" presId="urn:microsoft.com/office/officeart/2005/8/layout/cycle1"/>
    <dgm:cxn modelId="{793B7E7B-6F48-437E-8451-6D28C4950123}" type="presOf" srcId="{9B20F8DF-40E9-4742-A777-C27E01DDBB22}" destId="{0A09D66F-D81C-429E-BE59-E53FE9C4CC30}" srcOrd="0" destOrd="0" presId="urn:microsoft.com/office/officeart/2005/8/layout/cycle1"/>
    <dgm:cxn modelId="{55BFCD27-5ACD-4113-AB1C-7381E6CC5C68}" srcId="{80199050-7030-4B6C-A064-9C81CACE6B36}" destId="{F8E8E09F-631C-42A6-B781-298052E3D71D}" srcOrd="3" destOrd="0" parTransId="{CBADE838-A66F-424E-AB96-C3953AFE987E}" sibTransId="{8AEC0670-383E-4CC6-BE04-07F4333A3347}"/>
    <dgm:cxn modelId="{F673446A-565A-464A-A087-33980FC802E5}" type="presParOf" srcId="{069841AE-F86E-491E-9E9D-A2F0A79453C5}" destId="{BDEEF54E-B79D-4665-9490-FC22B81DC66E}" srcOrd="0" destOrd="0" presId="urn:microsoft.com/office/officeart/2005/8/layout/cycle1"/>
    <dgm:cxn modelId="{3F4FEF3D-93AC-46B6-AACA-47B51AA2BA38}" type="presParOf" srcId="{069841AE-F86E-491E-9E9D-A2F0A79453C5}" destId="{62586A9B-33B1-4651-B6E0-A62F661433D8}" srcOrd="1" destOrd="0" presId="urn:microsoft.com/office/officeart/2005/8/layout/cycle1"/>
    <dgm:cxn modelId="{DB966373-E784-487B-91C3-C76F75E2D6DD}" type="presParOf" srcId="{069841AE-F86E-491E-9E9D-A2F0A79453C5}" destId="{258E9C36-FFCB-446D-B63A-255F27D554AE}" srcOrd="2" destOrd="0" presId="urn:microsoft.com/office/officeart/2005/8/layout/cycle1"/>
    <dgm:cxn modelId="{95C54537-BA29-4FF1-B037-C937FB1E5E3A}" type="presParOf" srcId="{069841AE-F86E-491E-9E9D-A2F0A79453C5}" destId="{85382966-8BC7-4434-989C-7935443F8B66}" srcOrd="3" destOrd="0" presId="urn:microsoft.com/office/officeart/2005/8/layout/cycle1"/>
    <dgm:cxn modelId="{97CF28F0-8E21-4667-9255-3E366312C1A2}" type="presParOf" srcId="{069841AE-F86E-491E-9E9D-A2F0A79453C5}" destId="{60D8A89F-FA07-4900-95EC-504C8D34A33B}" srcOrd="4" destOrd="0" presId="urn:microsoft.com/office/officeart/2005/8/layout/cycle1"/>
    <dgm:cxn modelId="{9EB6AB8E-5EE4-4A40-A8C7-D96EF1F74000}" type="presParOf" srcId="{069841AE-F86E-491E-9E9D-A2F0A79453C5}" destId="{1A99CA25-8DBD-4DA5-8623-5305A218C29F}" srcOrd="5" destOrd="0" presId="urn:microsoft.com/office/officeart/2005/8/layout/cycle1"/>
    <dgm:cxn modelId="{FC36B22F-00E9-4D96-837C-5C3B8EE53577}" type="presParOf" srcId="{069841AE-F86E-491E-9E9D-A2F0A79453C5}" destId="{EAA65094-CFA5-43AF-9EE2-F942319AD50D}" srcOrd="6" destOrd="0" presId="urn:microsoft.com/office/officeart/2005/8/layout/cycle1"/>
    <dgm:cxn modelId="{7F54E60F-0563-4B5E-8425-598F60099367}" type="presParOf" srcId="{069841AE-F86E-491E-9E9D-A2F0A79453C5}" destId="{D62A0E9E-07DA-4B02-98A6-B9C1725ECE4D}" srcOrd="7" destOrd="0" presId="urn:microsoft.com/office/officeart/2005/8/layout/cycle1"/>
    <dgm:cxn modelId="{0F172A52-163C-4D2B-880D-33EA593DBE9D}" type="presParOf" srcId="{069841AE-F86E-491E-9E9D-A2F0A79453C5}" destId="{0A09D66F-D81C-429E-BE59-E53FE9C4CC30}" srcOrd="8" destOrd="0" presId="urn:microsoft.com/office/officeart/2005/8/layout/cycle1"/>
    <dgm:cxn modelId="{06F50654-683C-4D7C-9E55-3F4844F5C676}" type="presParOf" srcId="{069841AE-F86E-491E-9E9D-A2F0A79453C5}" destId="{4FEEABE1-2CFC-44C7-8D19-A3DC76CCF9C7}" srcOrd="9" destOrd="0" presId="urn:microsoft.com/office/officeart/2005/8/layout/cycle1"/>
    <dgm:cxn modelId="{609539F4-6323-4A2D-B837-0C429FD7315B}" type="presParOf" srcId="{069841AE-F86E-491E-9E9D-A2F0A79453C5}" destId="{67B28FEE-3F11-49CA-8813-E08862761D83}" srcOrd="10" destOrd="0" presId="urn:microsoft.com/office/officeart/2005/8/layout/cycle1"/>
    <dgm:cxn modelId="{F68A1576-845F-42DA-A96A-9A13F11D6CBA}" type="presParOf" srcId="{069841AE-F86E-491E-9E9D-A2F0A79453C5}" destId="{E44C74C1-44EF-401E-9B7E-40B8068614E1}" srcOrd="11" destOrd="0" presId="urn:microsoft.com/office/officeart/2005/8/layout/cycle1"/>
  </dgm:cxnLst>
  <dgm:bg/>
  <dgm:whole/>
  <dgm:extLst>
    <a:ext uri="http://schemas.microsoft.com/office/drawing/2008/diagram">
      <dsp:dataModelExt xmlns:dsp="http://schemas.microsoft.com/office/drawing/2008/diagram" xmlns="" relId="rId4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2586A9B-33B1-4651-B6E0-A62F661433D8}">
      <dsp:nvSpPr>
        <dsp:cNvPr id="0" name=""/>
        <dsp:cNvSpPr/>
      </dsp:nvSpPr>
      <dsp:spPr>
        <a:xfrm>
          <a:off x="3707202" y="132340"/>
          <a:ext cx="2104057" cy="21040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9210" tIns="29210" rIns="29210" bIns="29210" numCol="1" spcCol="1270" anchor="ctr" anchorCtr="0">
          <a:noAutofit/>
        </a:bodyPr>
        <a:lstStyle/>
        <a:p>
          <a:pPr marR="0" lvl="0" algn="l" defTabSz="1022350" rtl="0">
            <a:lnSpc>
              <a:spcPct val="90000"/>
            </a:lnSpc>
            <a:spcBef>
              <a:spcPct val="0"/>
            </a:spcBef>
            <a:spcAft>
              <a:spcPct val="35000"/>
            </a:spcAft>
          </a:pPr>
          <a:r>
            <a:rPr lang="en-US" sz="2300" kern="1200" baseline="0" smtClean="0">
              <a:latin typeface="Calibri"/>
            </a:rPr>
            <a:t>Arrange the data in the table ,find the max power ,Voc, Isc,Vmpp,  Impp and the radiation and T’s</a:t>
          </a:r>
          <a:r>
            <a:rPr lang="ar-JO" sz="2300" kern="1200" baseline="0" smtClean="0">
              <a:latin typeface="Arial"/>
            </a:rPr>
            <a:t> </a:t>
          </a:r>
          <a:endParaRPr lang="en-US" sz="2300" kern="1200" baseline="0" smtClean="0">
            <a:latin typeface="Arial"/>
          </a:endParaRPr>
        </a:p>
      </dsp:txBody>
      <dsp:txXfrm>
        <a:off x="3707202" y="132340"/>
        <a:ext cx="2104057" cy="2104057"/>
      </dsp:txXfrm>
    </dsp:sp>
    <dsp:sp modelId="{258E9C36-FFCB-446D-B63A-255F27D554AE}">
      <dsp:nvSpPr>
        <dsp:cNvPr id="0" name=""/>
        <dsp:cNvSpPr/>
      </dsp:nvSpPr>
      <dsp:spPr>
        <a:xfrm>
          <a:off x="-491" y="-491"/>
          <a:ext cx="5944582" cy="5944582"/>
        </a:xfrm>
        <a:prstGeom prst="circularArrow">
          <a:avLst>
            <a:gd name="adj1" fmla="val 6902"/>
            <a:gd name="adj2" fmla="val 465342"/>
            <a:gd name="adj3" fmla="val 549458"/>
            <a:gd name="adj4" fmla="val 20585200"/>
            <a:gd name="adj5" fmla="val 805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0D8A89F-FA07-4900-95EC-504C8D34A33B}">
      <dsp:nvSpPr>
        <dsp:cNvPr id="0" name=""/>
        <dsp:cNvSpPr/>
      </dsp:nvSpPr>
      <dsp:spPr>
        <a:xfrm>
          <a:off x="3707202" y="3707202"/>
          <a:ext cx="2104057" cy="21040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9210" tIns="29210" rIns="29210" bIns="29210" numCol="1" spcCol="1270" anchor="ctr" anchorCtr="0">
          <a:noAutofit/>
        </a:bodyPr>
        <a:lstStyle/>
        <a:p>
          <a:pPr marR="0" lvl="0" algn="l" defTabSz="1022350" rtl="0">
            <a:lnSpc>
              <a:spcPct val="90000"/>
            </a:lnSpc>
            <a:spcBef>
              <a:spcPct val="0"/>
            </a:spcBef>
            <a:spcAft>
              <a:spcPct val="35000"/>
            </a:spcAft>
          </a:pPr>
          <a:r>
            <a:rPr lang="en-US" sz="2300" kern="1200" baseline="0" smtClean="0">
              <a:latin typeface="Calibri"/>
            </a:rPr>
            <a:t>Draw the data and auto scale it and fill the square operation</a:t>
          </a:r>
          <a:endParaRPr lang="en-US" sz="2300" kern="1200" baseline="0" smtClean="0">
            <a:latin typeface="Arial"/>
          </a:endParaRPr>
        </a:p>
      </dsp:txBody>
      <dsp:txXfrm>
        <a:off x="3707202" y="3707202"/>
        <a:ext cx="2104057" cy="2104057"/>
      </dsp:txXfrm>
    </dsp:sp>
    <dsp:sp modelId="{1A99CA25-8DBD-4DA5-8623-5305A218C29F}">
      <dsp:nvSpPr>
        <dsp:cNvPr id="0" name=""/>
        <dsp:cNvSpPr/>
      </dsp:nvSpPr>
      <dsp:spPr>
        <a:xfrm>
          <a:off x="-491" y="-491"/>
          <a:ext cx="5944582" cy="5944582"/>
        </a:xfrm>
        <a:prstGeom prst="circularArrow">
          <a:avLst>
            <a:gd name="adj1" fmla="val 6902"/>
            <a:gd name="adj2" fmla="val 465342"/>
            <a:gd name="adj3" fmla="val 5949458"/>
            <a:gd name="adj4" fmla="val 4385200"/>
            <a:gd name="adj5" fmla="val 805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62A0E9E-07DA-4B02-98A6-B9C1725ECE4D}">
      <dsp:nvSpPr>
        <dsp:cNvPr id="0" name=""/>
        <dsp:cNvSpPr/>
      </dsp:nvSpPr>
      <dsp:spPr>
        <a:xfrm>
          <a:off x="132340" y="3707202"/>
          <a:ext cx="2104057" cy="21040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9210" tIns="29210" rIns="29210" bIns="29210" numCol="1" spcCol="1270" anchor="ctr" anchorCtr="0">
          <a:noAutofit/>
        </a:bodyPr>
        <a:lstStyle/>
        <a:p>
          <a:pPr marR="0" lvl="0" algn="l" defTabSz="1022350" rtl="0">
            <a:lnSpc>
              <a:spcPct val="90000"/>
            </a:lnSpc>
            <a:spcBef>
              <a:spcPct val="0"/>
            </a:spcBef>
            <a:spcAft>
              <a:spcPct val="35000"/>
            </a:spcAft>
          </a:pPr>
          <a:r>
            <a:rPr lang="en-US" sz="2300" kern="1200" baseline="0" smtClean="0">
              <a:latin typeface="Calibri"/>
            </a:rPr>
            <a:t>Calculate the fill factor and the efficiency </a:t>
          </a:r>
          <a:endParaRPr lang="en-US" sz="2300" kern="1200" baseline="0" smtClean="0">
            <a:latin typeface="Arial"/>
          </a:endParaRPr>
        </a:p>
      </dsp:txBody>
      <dsp:txXfrm>
        <a:off x="132340" y="3707202"/>
        <a:ext cx="2104057" cy="2104057"/>
      </dsp:txXfrm>
    </dsp:sp>
    <dsp:sp modelId="{0A09D66F-D81C-429E-BE59-E53FE9C4CC30}">
      <dsp:nvSpPr>
        <dsp:cNvPr id="0" name=""/>
        <dsp:cNvSpPr/>
      </dsp:nvSpPr>
      <dsp:spPr>
        <a:xfrm>
          <a:off x="-491" y="-491"/>
          <a:ext cx="5944582" cy="5944582"/>
        </a:xfrm>
        <a:prstGeom prst="circularArrow">
          <a:avLst>
            <a:gd name="adj1" fmla="val 6902"/>
            <a:gd name="adj2" fmla="val 465342"/>
            <a:gd name="adj3" fmla="val 11349458"/>
            <a:gd name="adj4" fmla="val 9785200"/>
            <a:gd name="adj5" fmla="val 805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7B28FEE-3F11-49CA-8813-E08862761D83}">
      <dsp:nvSpPr>
        <dsp:cNvPr id="0" name=""/>
        <dsp:cNvSpPr/>
      </dsp:nvSpPr>
      <dsp:spPr>
        <a:xfrm>
          <a:off x="132340" y="132340"/>
          <a:ext cx="2104057" cy="21040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9210" tIns="29210" rIns="29210" bIns="29210" numCol="1" spcCol="1270" anchor="ctr" anchorCtr="0">
          <a:noAutofit/>
        </a:bodyPr>
        <a:lstStyle/>
        <a:p>
          <a:pPr marR="0" lvl="0" algn="l" defTabSz="1022350" rtl="0">
            <a:lnSpc>
              <a:spcPct val="90000"/>
            </a:lnSpc>
            <a:spcBef>
              <a:spcPct val="0"/>
            </a:spcBef>
            <a:spcAft>
              <a:spcPct val="35000"/>
            </a:spcAft>
          </a:pPr>
          <a:r>
            <a:rPr lang="en-US" sz="2300" kern="1200" baseline="0" smtClean="0">
              <a:latin typeface="Calibri"/>
            </a:rPr>
            <a:t>Determining the sample time interval and start importing from parallel port</a:t>
          </a:r>
          <a:r>
            <a:rPr lang="ar-JO" sz="2300" kern="1200" baseline="0" smtClean="0">
              <a:latin typeface="Arial"/>
            </a:rPr>
            <a:t> </a:t>
          </a:r>
          <a:endParaRPr lang="en-US" sz="2300" kern="1200" baseline="0" smtClean="0">
            <a:latin typeface="Arial"/>
          </a:endParaRPr>
        </a:p>
      </dsp:txBody>
      <dsp:txXfrm>
        <a:off x="132340" y="132340"/>
        <a:ext cx="2104057" cy="2104057"/>
      </dsp:txXfrm>
    </dsp:sp>
    <dsp:sp modelId="{E44C74C1-44EF-401E-9B7E-40B8068614E1}">
      <dsp:nvSpPr>
        <dsp:cNvPr id="0" name=""/>
        <dsp:cNvSpPr/>
      </dsp:nvSpPr>
      <dsp:spPr>
        <a:xfrm>
          <a:off x="-491" y="-491"/>
          <a:ext cx="5944582" cy="5944582"/>
        </a:xfrm>
        <a:prstGeom prst="circularArrow">
          <a:avLst>
            <a:gd name="adj1" fmla="val 6902"/>
            <a:gd name="adj2" fmla="val 465342"/>
            <a:gd name="adj3" fmla="val 16749458"/>
            <a:gd name="adj4" fmla="val 15185200"/>
            <a:gd name="adj5" fmla="val 805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21A636-ECB1-4534-B8EC-8F3371111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42</Pages>
  <Words>5779</Words>
  <Characters>32945</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Laila</dc:creator>
  <cp:lastModifiedBy>Laila</cp:lastModifiedBy>
  <cp:revision>11</cp:revision>
  <dcterms:created xsi:type="dcterms:W3CDTF">2010-11-13T20:11:00Z</dcterms:created>
  <dcterms:modified xsi:type="dcterms:W3CDTF">2010-12-15T16:00:00Z</dcterms:modified>
</cp:coreProperties>
</file>