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6E2" w:rsidRPr="008E1625" w:rsidRDefault="008E1625" w:rsidP="0065528E">
      <w:pPr>
        <w:jc w:val="center"/>
        <w:rPr>
          <w:rFonts w:hint="cs"/>
          <w:b/>
          <w:bCs/>
          <w:color w:val="215868" w:themeColor="accent5" w:themeShade="80"/>
          <w:sz w:val="32"/>
          <w:szCs w:val="32"/>
          <w:rtl/>
        </w:rPr>
      </w:pPr>
      <w:r w:rsidRPr="008E1625">
        <w:rPr>
          <w:rFonts w:hint="cs"/>
          <w:b/>
          <w:bCs/>
          <w:color w:val="215868" w:themeColor="accent5" w:themeShade="80"/>
          <w:sz w:val="32"/>
          <w:szCs w:val="32"/>
          <w:rtl/>
        </w:rPr>
        <w:t>ملخص عن المشروع</w:t>
      </w:r>
    </w:p>
    <w:p w:rsidR="00110230" w:rsidRDefault="00986689" w:rsidP="00986689">
      <w:pPr>
        <w:jc w:val="right"/>
        <w:rPr>
          <w:rFonts w:asciiTheme="minorBidi" w:hAnsiTheme="minorBidi"/>
          <w:sz w:val="24"/>
          <w:szCs w:val="24"/>
          <w:rtl/>
        </w:rPr>
      </w:pPr>
      <w:r>
        <w:rPr>
          <w:rFonts w:asciiTheme="minorBidi" w:hAnsiTheme="minorBidi"/>
          <w:sz w:val="24"/>
          <w:szCs w:val="24"/>
        </w:rPr>
        <w:t>Fashion is architecture it is a matter of proportions "</w:t>
      </w:r>
      <w:r>
        <w:rPr>
          <w:rFonts w:asciiTheme="minorBidi" w:hAnsiTheme="minorBidi" w:hint="cs"/>
          <w:sz w:val="24"/>
          <w:szCs w:val="24"/>
          <w:rtl/>
        </w:rPr>
        <w:t>"</w:t>
      </w:r>
      <w:r w:rsidR="00DE54F0">
        <w:rPr>
          <w:rFonts w:asciiTheme="minorBidi" w:hAnsiTheme="minorBidi" w:hint="cs"/>
          <w:sz w:val="24"/>
          <w:szCs w:val="24"/>
          <w:rtl/>
        </w:rPr>
        <w:t xml:space="preserve"> . </w:t>
      </w:r>
      <w:r w:rsidR="00DE54F0">
        <w:rPr>
          <w:rStyle w:val="a6"/>
          <w:rFonts w:asciiTheme="minorBidi" w:hAnsiTheme="minorBidi"/>
          <w:sz w:val="24"/>
          <w:szCs w:val="24"/>
          <w:rtl/>
        </w:rPr>
        <w:footnoteReference w:id="2"/>
      </w:r>
    </w:p>
    <w:p w:rsidR="00FB0645" w:rsidRDefault="00282971" w:rsidP="00FB0645">
      <w:pPr>
        <w:rPr>
          <w:rFonts w:asciiTheme="minorBidi" w:hAnsiTheme="minorBidi"/>
          <w:sz w:val="24"/>
          <w:szCs w:val="24"/>
          <w:rtl/>
        </w:rPr>
      </w:pPr>
      <w:r>
        <w:rPr>
          <w:rFonts w:asciiTheme="minorBidi" w:hAnsiTheme="minorBidi" w:hint="cs"/>
          <w:sz w:val="24"/>
          <w:szCs w:val="24"/>
          <w:rtl/>
        </w:rPr>
        <w:t xml:space="preserve">   </w:t>
      </w:r>
      <w:r w:rsidR="00DE54F0">
        <w:rPr>
          <w:rFonts w:asciiTheme="minorBidi" w:hAnsiTheme="minorBidi" w:hint="cs"/>
          <w:sz w:val="24"/>
          <w:szCs w:val="24"/>
          <w:rtl/>
        </w:rPr>
        <w:t xml:space="preserve">يعرّف قانون مريم ويبستر </w:t>
      </w:r>
      <w:r w:rsidR="00EF483A">
        <w:rPr>
          <w:rStyle w:val="a6"/>
          <w:rFonts w:asciiTheme="minorBidi" w:hAnsiTheme="minorBidi"/>
          <w:sz w:val="24"/>
          <w:szCs w:val="24"/>
          <w:rtl/>
        </w:rPr>
        <w:footnoteReference w:id="3"/>
      </w:r>
      <w:r w:rsidR="00DE54F0">
        <w:rPr>
          <w:rFonts w:asciiTheme="minorBidi" w:hAnsiTheme="minorBidi" w:hint="cs"/>
          <w:sz w:val="24"/>
          <w:szCs w:val="24"/>
          <w:rtl/>
        </w:rPr>
        <w:t xml:space="preserve">الموضة على أنها التقليد أو النمط السائد . و تصميم الأزياء هي عملية يجري فيها تحويل نمط إبداعي متصور إلى ملابس و إكسسوارات قابلة للإرتداء </w:t>
      </w:r>
      <w:r w:rsidR="000E0A38">
        <w:rPr>
          <w:rFonts w:asciiTheme="minorBidi" w:hAnsiTheme="minorBidi" w:hint="cs"/>
          <w:sz w:val="24"/>
          <w:szCs w:val="24"/>
          <w:rtl/>
        </w:rPr>
        <w:t xml:space="preserve">,فهي تضم صناعة الملابس التي تعرّف على </w:t>
      </w:r>
      <w:r w:rsidR="001C673B">
        <w:rPr>
          <w:rFonts w:asciiTheme="minorBidi" w:hAnsiTheme="minorBidi" w:hint="cs"/>
          <w:sz w:val="24"/>
          <w:szCs w:val="24"/>
          <w:rtl/>
        </w:rPr>
        <w:t>أنها</w:t>
      </w:r>
      <w:r w:rsidR="000E0A38">
        <w:rPr>
          <w:rFonts w:asciiTheme="minorBidi" w:hAnsiTheme="minorBidi" w:hint="cs"/>
          <w:sz w:val="24"/>
          <w:szCs w:val="24"/>
          <w:rtl/>
        </w:rPr>
        <w:t xml:space="preserve"> غطاء لل</w:t>
      </w:r>
      <w:r w:rsidR="00EA2E3B">
        <w:rPr>
          <w:rFonts w:asciiTheme="minorBidi" w:hAnsiTheme="minorBidi" w:hint="cs"/>
          <w:sz w:val="24"/>
          <w:szCs w:val="24"/>
          <w:rtl/>
        </w:rPr>
        <w:t xml:space="preserve">جسم و تصنع عادة من القماش , أما الإكسسوارات فهي عناصر مكملة </w:t>
      </w:r>
      <w:r w:rsidR="001C673B">
        <w:rPr>
          <w:rFonts w:asciiTheme="minorBidi" w:hAnsiTheme="minorBidi" w:hint="cs"/>
          <w:sz w:val="24"/>
          <w:szCs w:val="24"/>
          <w:rtl/>
        </w:rPr>
        <w:t xml:space="preserve">إما للزينة مثل الحلي </w:t>
      </w:r>
      <w:r w:rsidR="00EA2E3B">
        <w:rPr>
          <w:rFonts w:asciiTheme="minorBidi" w:hAnsiTheme="minorBidi" w:hint="cs"/>
          <w:sz w:val="24"/>
          <w:szCs w:val="24"/>
          <w:rtl/>
        </w:rPr>
        <w:t xml:space="preserve">التي تضم أكثر الأشكال شيوعا و هي حقائب اليد و الأحذية و القفازات و الأوشحة و القبعات و الأحزمة و الجوارب </w:t>
      </w:r>
      <w:r w:rsidR="001C673B">
        <w:rPr>
          <w:rFonts w:asciiTheme="minorBidi" w:hAnsiTheme="minorBidi" w:hint="cs"/>
          <w:sz w:val="24"/>
          <w:szCs w:val="24"/>
          <w:rtl/>
        </w:rPr>
        <w:t xml:space="preserve">أو للمنفعة </w:t>
      </w:r>
      <w:r w:rsidR="00EA2E3B">
        <w:rPr>
          <w:rFonts w:asciiTheme="minorBidi" w:hAnsiTheme="minorBidi" w:hint="cs"/>
          <w:sz w:val="24"/>
          <w:szCs w:val="24"/>
          <w:rtl/>
        </w:rPr>
        <w:t>كالساعات .</w:t>
      </w:r>
      <w:r w:rsidR="00FB0645">
        <w:rPr>
          <w:rFonts w:asciiTheme="minorBidi" w:hAnsiTheme="minorBidi" w:hint="cs"/>
          <w:sz w:val="24"/>
          <w:szCs w:val="24"/>
          <w:rtl/>
        </w:rPr>
        <w:t xml:space="preserve"> </w:t>
      </w:r>
    </w:p>
    <w:p w:rsidR="00D650E2" w:rsidRDefault="00BB3872" w:rsidP="00D650E2">
      <w:pPr>
        <w:rPr>
          <w:rFonts w:asciiTheme="minorBidi" w:hAnsiTheme="minorBidi"/>
          <w:sz w:val="24"/>
          <w:szCs w:val="24"/>
          <w:rtl/>
        </w:rPr>
      </w:pPr>
      <w:r>
        <w:rPr>
          <w:rFonts w:asciiTheme="minorBidi" w:hAnsiTheme="minorBidi" w:hint="cs"/>
          <w:sz w:val="24"/>
          <w:szCs w:val="24"/>
          <w:rtl/>
        </w:rPr>
        <w:t xml:space="preserve">    </w:t>
      </w:r>
      <w:r w:rsidR="00FB0645">
        <w:rPr>
          <w:rFonts w:asciiTheme="minorBidi" w:hAnsiTheme="minorBidi" w:hint="cs"/>
          <w:sz w:val="24"/>
          <w:szCs w:val="24"/>
          <w:rtl/>
        </w:rPr>
        <w:t xml:space="preserve">تنقسم صناعة الأزياء إلى خمس أسواق رئيسية </w:t>
      </w:r>
      <w:r w:rsidR="008E4C9A">
        <w:rPr>
          <w:rFonts w:asciiTheme="minorBidi" w:hAnsiTheme="minorBidi" w:hint="cs"/>
          <w:sz w:val="24"/>
          <w:szCs w:val="24"/>
          <w:rtl/>
        </w:rPr>
        <w:t>على أساس الجودة و ا</w:t>
      </w:r>
      <w:r w:rsidR="00282971">
        <w:rPr>
          <w:rFonts w:asciiTheme="minorBidi" w:hAnsiTheme="minorBidi" w:hint="cs"/>
          <w:sz w:val="24"/>
          <w:szCs w:val="24"/>
          <w:rtl/>
        </w:rPr>
        <w:t>لسعر و هي :</w:t>
      </w:r>
      <w:r w:rsidR="003B578D">
        <w:rPr>
          <w:rFonts w:asciiTheme="minorBidi" w:hAnsiTheme="minorBidi" w:hint="cs"/>
          <w:sz w:val="24"/>
          <w:szCs w:val="24"/>
          <w:rtl/>
        </w:rPr>
        <w:t xml:space="preserve"> </w:t>
      </w:r>
      <w:r w:rsidR="0056019C">
        <w:rPr>
          <w:rFonts w:asciiTheme="minorBidi" w:hAnsiTheme="minorBidi" w:hint="cs"/>
          <w:sz w:val="24"/>
          <w:szCs w:val="24"/>
          <w:rtl/>
        </w:rPr>
        <w:t>الأزياء</w:t>
      </w:r>
      <w:r w:rsidR="003B578D">
        <w:rPr>
          <w:rFonts w:asciiTheme="minorBidi" w:hAnsiTheme="minorBidi" w:hint="cs"/>
          <w:sz w:val="24"/>
          <w:szCs w:val="24"/>
          <w:rtl/>
        </w:rPr>
        <w:t xml:space="preserve"> الراقية </w:t>
      </w:r>
      <w:r w:rsidR="0056019C">
        <w:rPr>
          <w:rFonts w:asciiTheme="minorBidi" w:hAnsiTheme="minorBidi" w:hint="cs"/>
          <w:sz w:val="24"/>
          <w:szCs w:val="24"/>
          <w:rtl/>
        </w:rPr>
        <w:t xml:space="preserve">, الأزياء التي تحمل اسم المصمم ,الأزياء عالية الجودة </w:t>
      </w:r>
      <w:r w:rsidR="00EB478B">
        <w:rPr>
          <w:rFonts w:asciiTheme="minorBidi" w:hAnsiTheme="minorBidi" w:hint="cs"/>
          <w:sz w:val="24"/>
          <w:szCs w:val="24"/>
          <w:rtl/>
        </w:rPr>
        <w:t xml:space="preserve">و متوسطة السعر ,الأزياء عالية الجودة منخفضة </w:t>
      </w:r>
      <w:r w:rsidR="0056019C">
        <w:rPr>
          <w:rFonts w:asciiTheme="minorBidi" w:hAnsiTheme="minorBidi" w:hint="cs"/>
          <w:sz w:val="24"/>
          <w:szCs w:val="24"/>
          <w:rtl/>
        </w:rPr>
        <w:t>السعر ,الأزياء الشعبية .</w:t>
      </w:r>
      <w:r w:rsidR="00066E8F">
        <w:rPr>
          <w:rFonts w:asciiTheme="minorBidi" w:hAnsiTheme="minorBidi" w:hint="cs"/>
          <w:sz w:val="24"/>
          <w:szCs w:val="24"/>
          <w:rtl/>
        </w:rPr>
        <w:t xml:space="preserve"> بالإضافة إلى وجود ما سبق ذكره توجد أسواق أخرى إضافية يمكن الإلمام بها على نفس القدر من الأهمية ,بما في ذلك الملابس المصنعة حسب الطلب </w:t>
      </w:r>
      <w:r w:rsidR="00D650E2">
        <w:rPr>
          <w:rFonts w:asciiTheme="minorBidi" w:hAnsiTheme="minorBidi" w:hint="cs"/>
          <w:sz w:val="24"/>
          <w:szCs w:val="24"/>
          <w:rtl/>
        </w:rPr>
        <w:t>و الملابس المفصلة و الملابس العصرية و الملابس من الدرجة الثانية و ملابس العلامة التجارية الخاصة و ملابس الخصومات .</w:t>
      </w:r>
    </w:p>
    <w:p w:rsidR="003B578D" w:rsidRDefault="00D650E2" w:rsidP="00D650E2">
      <w:pPr>
        <w:rPr>
          <w:rFonts w:asciiTheme="minorBidi" w:hAnsiTheme="minorBidi"/>
          <w:sz w:val="24"/>
          <w:szCs w:val="24"/>
          <w:rtl/>
        </w:rPr>
      </w:pPr>
      <w:r>
        <w:rPr>
          <w:rFonts w:asciiTheme="minorBidi" w:hAnsiTheme="minorBidi" w:hint="cs"/>
          <w:sz w:val="24"/>
          <w:szCs w:val="24"/>
          <w:rtl/>
        </w:rPr>
        <w:t xml:space="preserve">الملابس من الأعلى سعرا إلى الأقل سعرا </w:t>
      </w:r>
      <w:r w:rsidR="00066E8F">
        <w:rPr>
          <w:rFonts w:asciiTheme="minorBidi" w:hAnsiTheme="minorBidi" w:hint="cs"/>
          <w:sz w:val="24"/>
          <w:szCs w:val="24"/>
          <w:rtl/>
        </w:rPr>
        <w:t xml:space="preserve"> </w:t>
      </w:r>
      <w:r>
        <w:rPr>
          <w:rFonts w:asciiTheme="minorBidi" w:hAnsiTheme="minorBidi" w:hint="cs"/>
          <w:sz w:val="24"/>
          <w:szCs w:val="24"/>
          <w:rtl/>
        </w:rPr>
        <w:t>:</w:t>
      </w:r>
    </w:p>
    <w:p w:rsidR="00CE7296" w:rsidRPr="0065528E" w:rsidRDefault="00DB55E4" w:rsidP="0065528E">
      <w:pPr>
        <w:rPr>
          <w:rFonts w:asciiTheme="minorBidi" w:hAnsiTheme="minorBidi"/>
          <w:sz w:val="18"/>
          <w:szCs w:val="18"/>
          <w:rtl/>
        </w:rPr>
      </w:pPr>
      <w:r>
        <w:rPr>
          <w:rFonts w:asciiTheme="minorBidi" w:hAnsiTheme="minorBidi" w:hint="cs"/>
          <w:noProof/>
          <w:sz w:val="18"/>
          <w:szCs w:val="18"/>
          <w:rtl/>
        </w:rPr>
        <w:t xml:space="preserve">     </w:t>
      </w:r>
      <w:r w:rsidR="0065528E" w:rsidRPr="0065528E">
        <w:rPr>
          <w:rFonts w:asciiTheme="minorBidi" w:hAnsiTheme="minorBidi" w:hint="cs"/>
          <w:b/>
          <w:bCs/>
          <w:color w:val="215868" w:themeColor="accent5" w:themeShade="80"/>
          <w:sz w:val="24"/>
          <w:szCs w:val="24"/>
          <w:rtl/>
        </w:rPr>
        <w:t>ت</w:t>
      </w:r>
      <w:r w:rsidR="0047260E" w:rsidRPr="0065528E">
        <w:rPr>
          <w:rFonts w:asciiTheme="minorBidi" w:hAnsiTheme="minorBidi" w:hint="cs"/>
          <w:b/>
          <w:bCs/>
          <w:color w:val="215868" w:themeColor="accent5" w:themeShade="80"/>
          <w:sz w:val="24"/>
          <w:szCs w:val="24"/>
          <w:rtl/>
        </w:rPr>
        <w:t xml:space="preserve">صميم الأزياء و الأقمشة في نابلس </w:t>
      </w:r>
    </w:p>
    <w:p w:rsidR="000F1F26" w:rsidRPr="009C05BE" w:rsidRDefault="007D3144" w:rsidP="009C05BE">
      <w:pPr>
        <w:rPr>
          <w:rFonts w:asciiTheme="minorBidi" w:hAnsiTheme="minorBidi"/>
          <w:color w:val="000000" w:themeColor="text1"/>
          <w:sz w:val="24"/>
          <w:szCs w:val="24"/>
        </w:rPr>
      </w:pPr>
      <w:r>
        <w:rPr>
          <w:rFonts w:asciiTheme="minorBidi" w:hAnsiTheme="minorBidi" w:hint="cs"/>
          <w:color w:val="000000" w:themeColor="text1"/>
          <w:sz w:val="24"/>
          <w:szCs w:val="24"/>
          <w:rtl/>
        </w:rPr>
        <w:t xml:space="preserve">  </w:t>
      </w:r>
      <w:r w:rsidR="0093199D">
        <w:rPr>
          <w:rFonts w:asciiTheme="minorBidi" w:hAnsiTheme="minorBidi" w:hint="cs"/>
          <w:color w:val="000000" w:themeColor="text1"/>
          <w:sz w:val="24"/>
          <w:szCs w:val="24"/>
          <w:rtl/>
        </w:rPr>
        <w:t xml:space="preserve"> </w:t>
      </w:r>
      <w:r>
        <w:rPr>
          <w:rFonts w:asciiTheme="minorBidi" w:hAnsiTheme="minorBidi" w:hint="cs"/>
          <w:color w:val="000000" w:themeColor="text1"/>
          <w:sz w:val="24"/>
          <w:szCs w:val="24"/>
          <w:rtl/>
        </w:rPr>
        <w:t xml:space="preserve">تعد البلدة القديمة في نابلس من أعرق الأماكن في الشمال الفلسطيني التي قد يصل عمرها لأكثر من 150 عام ,و التي احتوت على أقدم محلات بيع الأقمشة ,حيث </w:t>
      </w:r>
      <w:r w:rsidR="00132C2E">
        <w:rPr>
          <w:rFonts w:asciiTheme="minorBidi" w:hAnsiTheme="minorBidi" w:hint="cs"/>
          <w:color w:val="000000" w:themeColor="text1"/>
          <w:sz w:val="24"/>
          <w:szCs w:val="24"/>
          <w:rtl/>
        </w:rPr>
        <w:t>إن خان التجار بني</w:t>
      </w:r>
      <w:r>
        <w:rPr>
          <w:rFonts w:asciiTheme="minorBidi" w:hAnsiTheme="minorBidi" w:hint="cs"/>
          <w:color w:val="000000" w:themeColor="text1"/>
          <w:sz w:val="24"/>
          <w:szCs w:val="24"/>
          <w:rtl/>
        </w:rPr>
        <w:t xml:space="preserve"> </w:t>
      </w:r>
      <w:r w:rsidR="00132C2E">
        <w:rPr>
          <w:rFonts w:asciiTheme="minorBidi" w:hAnsiTheme="minorBidi" w:hint="cs"/>
          <w:color w:val="000000" w:themeColor="text1"/>
          <w:sz w:val="24"/>
          <w:szCs w:val="24"/>
          <w:rtl/>
        </w:rPr>
        <w:t>أساسا</w:t>
      </w:r>
      <w:r>
        <w:rPr>
          <w:rFonts w:asciiTheme="minorBidi" w:hAnsiTheme="minorBidi" w:hint="cs"/>
          <w:color w:val="000000" w:themeColor="text1"/>
          <w:sz w:val="24"/>
          <w:szCs w:val="24"/>
          <w:rtl/>
        </w:rPr>
        <w:t xml:space="preserve"> لبيع الأقمشة زمن </w:t>
      </w:r>
      <w:r w:rsidR="00132C2E">
        <w:rPr>
          <w:rFonts w:asciiTheme="minorBidi" w:hAnsiTheme="minorBidi" w:hint="cs"/>
          <w:color w:val="000000" w:themeColor="text1"/>
          <w:sz w:val="24"/>
          <w:szCs w:val="24"/>
          <w:rtl/>
        </w:rPr>
        <w:t>العثمانيي</w:t>
      </w:r>
      <w:r w:rsidR="00132C2E">
        <w:rPr>
          <w:rFonts w:asciiTheme="minorBidi" w:hAnsiTheme="minorBidi" w:hint="eastAsia"/>
          <w:color w:val="000000" w:themeColor="text1"/>
          <w:sz w:val="24"/>
          <w:szCs w:val="24"/>
          <w:rtl/>
        </w:rPr>
        <w:t>ن</w:t>
      </w:r>
      <w:r>
        <w:rPr>
          <w:rFonts w:asciiTheme="minorBidi" w:hAnsiTheme="minorBidi" w:hint="cs"/>
          <w:color w:val="000000" w:themeColor="text1"/>
          <w:sz w:val="24"/>
          <w:szCs w:val="24"/>
          <w:rtl/>
        </w:rPr>
        <w:t xml:space="preserve"> الذين فتحوا عدة أسواق مشابهة به في مناطق حكمهم كخان الزيت في القدس و خان اسطنبول .إلا أن التطور الذي ادخل على صناعة الملابس و توفر الملابس جاهزة أدى لتلاشي المهنة و تراجعها </w:t>
      </w:r>
      <w:r w:rsidR="00B57B6F">
        <w:rPr>
          <w:rStyle w:val="a6"/>
          <w:rFonts w:asciiTheme="minorBidi" w:hAnsiTheme="minorBidi"/>
          <w:color w:val="000000" w:themeColor="text1"/>
          <w:sz w:val="24"/>
          <w:szCs w:val="24"/>
        </w:rPr>
        <w:footnoteReference w:id="4"/>
      </w:r>
      <w:r w:rsidR="00132C2E">
        <w:rPr>
          <w:rFonts w:asciiTheme="minorBidi" w:hAnsiTheme="minorBidi" w:hint="cs"/>
          <w:color w:val="000000" w:themeColor="text1"/>
          <w:sz w:val="24"/>
          <w:szCs w:val="24"/>
          <w:rtl/>
        </w:rPr>
        <w:t>.</w:t>
      </w:r>
      <w:r w:rsidR="008D4AEC">
        <w:rPr>
          <w:rFonts w:asciiTheme="minorBidi" w:hAnsiTheme="minorBidi" w:hint="cs"/>
          <w:color w:val="000000" w:themeColor="text1"/>
          <w:sz w:val="24"/>
          <w:szCs w:val="24"/>
          <w:rtl/>
        </w:rPr>
        <w:t xml:space="preserve"> كما وصفت ميري روجرز شقيقة القنصل البريطاني في حيفا هذا السوق بأنه "أفخر سوق للأقمشة في فلسطين " </w:t>
      </w:r>
      <w:r w:rsidR="008D4AEC">
        <w:rPr>
          <w:rStyle w:val="a6"/>
          <w:rFonts w:asciiTheme="minorBidi" w:hAnsiTheme="minorBidi"/>
          <w:color w:val="000000" w:themeColor="text1"/>
          <w:sz w:val="24"/>
          <w:szCs w:val="24"/>
        </w:rPr>
        <w:footnoteReference w:id="5"/>
      </w:r>
      <w:r w:rsidR="0093199D">
        <w:rPr>
          <w:rFonts w:asciiTheme="minorBidi" w:hAnsiTheme="minorBidi" w:hint="cs"/>
          <w:color w:val="000000" w:themeColor="text1"/>
          <w:sz w:val="24"/>
          <w:szCs w:val="24"/>
          <w:rtl/>
        </w:rPr>
        <w:t xml:space="preserve"> . و عليه يمكن للشاهد أن يلاحظ أن أعرق بيوت للأزياء في العالم تستمد قوتها بأصالة العمارة الموجودة بنفس البلد التي تعكس جوا من الحضارات القديمة التي تزاحمت على البلاد ,فبالرغم من تقدم صيحات الموضة إلا أن الأزياء القديمة المتصلة بالماضي هي البارزة حتى الآن و المحفورة داخل العقول بسبب تأصلها في </w:t>
      </w:r>
      <w:r w:rsidR="00E06DFC">
        <w:rPr>
          <w:rFonts w:asciiTheme="minorBidi" w:hAnsiTheme="minorBidi" w:hint="cs"/>
          <w:color w:val="000000" w:themeColor="text1"/>
          <w:sz w:val="24"/>
          <w:szCs w:val="24"/>
          <w:rtl/>
        </w:rPr>
        <w:t>بلادها.</w:t>
      </w:r>
      <w:r w:rsidR="00107A60">
        <w:rPr>
          <w:rFonts w:asciiTheme="minorBidi" w:hAnsiTheme="minorBidi" w:hint="cs"/>
          <w:color w:val="000000" w:themeColor="text1"/>
          <w:sz w:val="24"/>
          <w:szCs w:val="24"/>
          <w:rtl/>
        </w:rPr>
        <w:t xml:space="preserve">ولذلك تكريما للبلدة القديمة نابلس لما </w:t>
      </w:r>
      <w:r w:rsidR="008E06E2">
        <w:rPr>
          <w:rFonts w:asciiTheme="minorBidi" w:hAnsiTheme="minorBidi" w:hint="cs"/>
          <w:color w:val="000000" w:themeColor="text1"/>
          <w:sz w:val="24"/>
          <w:szCs w:val="24"/>
          <w:rtl/>
        </w:rPr>
        <w:t xml:space="preserve">ضمت في ثناياها محلات بيع الأقمشة و لإعادة بث الروح في هذا النشاط التجاري تم اختيار موقع المشروع بالقرب منها , و عليه فإن مشروع دار تصميم الأزياء سيعكس واجهتين لحضارتين في زمنين مختلفين ,الأولى و هي المرتكز الأساسي للمشروع تعكس البلدة القديمة بعراقتها و الأخرى تتجسد في الثورة الحالية السائدة في عالم تصميم الأزياء . </w:t>
      </w:r>
      <w:r w:rsidR="00A15CE3">
        <w:rPr>
          <w:rFonts w:asciiTheme="minorBidi" w:hAnsiTheme="minorBidi" w:hint="cs"/>
          <w:color w:val="000000" w:themeColor="text1"/>
          <w:sz w:val="24"/>
          <w:szCs w:val="24"/>
          <w:rtl/>
        </w:rPr>
        <w:t>و عليه فإنه يمكن تعريف دار الأزياء (بيت الأزياء) على أنه شركة تصمم و تبيع أنماطا جديدة من الملابس و الأحذية و الحقائب و ما إلى ذلك , خصوصا تلك غالية الثمن .</w:t>
      </w:r>
      <w:r w:rsidR="00A15CE3" w:rsidRPr="00A15CE3">
        <w:rPr>
          <w:rFonts w:asciiTheme="minorBidi" w:hAnsiTheme="minorBidi"/>
          <w:sz w:val="40"/>
          <w:szCs w:val="40"/>
          <w:rtl/>
        </w:rPr>
        <w:t xml:space="preserve"> </w:t>
      </w:r>
      <w:r w:rsidR="009C05BE">
        <w:rPr>
          <w:rFonts w:asciiTheme="minorBidi" w:hAnsiTheme="minorBidi" w:hint="cs"/>
          <w:color w:val="215868" w:themeColor="accent5" w:themeShade="80"/>
          <w:sz w:val="24"/>
          <w:szCs w:val="24"/>
          <w:rtl/>
        </w:rPr>
        <w:t>الاحتياجات الوظيفية</w:t>
      </w:r>
    </w:p>
    <w:p w:rsidR="0083559A" w:rsidRPr="00076F91" w:rsidRDefault="0083559A" w:rsidP="00076F91">
      <w:pPr>
        <w:bidi w:val="0"/>
        <w:ind w:left="1080"/>
        <w:jc w:val="right"/>
        <w:rPr>
          <w:rFonts w:asciiTheme="minorBidi" w:hAnsiTheme="minorBidi"/>
          <w:b/>
          <w:bCs/>
          <w:color w:val="000000" w:themeColor="text1"/>
          <w:sz w:val="24"/>
          <w:szCs w:val="24"/>
          <w:rtl/>
        </w:rPr>
      </w:pPr>
      <w:r>
        <w:rPr>
          <w:rFonts w:asciiTheme="minorBidi" w:hAnsiTheme="minorBidi" w:hint="cs"/>
          <w:b/>
          <w:bCs/>
          <w:color w:val="000000" w:themeColor="text1"/>
          <w:sz w:val="24"/>
          <w:szCs w:val="24"/>
          <w:rtl/>
        </w:rPr>
        <w:t xml:space="preserve">- المدخل الرئيسي </w:t>
      </w:r>
      <w:r w:rsidR="00C42BC6" w:rsidRPr="009C05BE">
        <w:rPr>
          <w:rFonts w:asciiTheme="minorBidi" w:hAnsiTheme="minorBidi" w:hint="cs"/>
          <w:b/>
          <w:bCs/>
          <w:color w:val="000000" w:themeColor="text1"/>
          <w:sz w:val="24"/>
          <w:szCs w:val="24"/>
          <w:rtl/>
        </w:rPr>
        <w:t>-</w:t>
      </w:r>
      <w:r w:rsidR="006371E0" w:rsidRPr="009C05BE">
        <w:rPr>
          <w:rFonts w:asciiTheme="minorBidi" w:hAnsiTheme="minorBidi" w:hint="cs"/>
          <w:b/>
          <w:bCs/>
          <w:color w:val="000000" w:themeColor="text1"/>
          <w:sz w:val="24"/>
          <w:szCs w:val="24"/>
          <w:rtl/>
        </w:rPr>
        <w:t xml:space="preserve"> قسم</w:t>
      </w:r>
      <w:r w:rsidR="00C42BC6" w:rsidRPr="009C05BE">
        <w:rPr>
          <w:rFonts w:asciiTheme="minorBidi" w:hAnsiTheme="minorBidi" w:hint="cs"/>
          <w:b/>
          <w:bCs/>
          <w:color w:val="000000" w:themeColor="text1"/>
          <w:sz w:val="24"/>
          <w:szCs w:val="24"/>
          <w:rtl/>
        </w:rPr>
        <w:t xml:space="preserve"> </w:t>
      </w:r>
      <w:r w:rsidR="006371E0" w:rsidRPr="009C05BE">
        <w:rPr>
          <w:rFonts w:asciiTheme="minorBidi" w:hAnsiTheme="minorBidi" w:hint="cs"/>
          <w:b/>
          <w:bCs/>
          <w:color w:val="000000" w:themeColor="text1"/>
          <w:sz w:val="24"/>
          <w:szCs w:val="24"/>
          <w:rtl/>
        </w:rPr>
        <w:t>ال</w:t>
      </w:r>
      <w:r w:rsidR="009C05BE">
        <w:rPr>
          <w:rFonts w:asciiTheme="minorBidi" w:hAnsiTheme="minorBidi" w:hint="cs"/>
          <w:b/>
          <w:bCs/>
          <w:color w:val="000000" w:themeColor="text1"/>
          <w:sz w:val="24"/>
          <w:szCs w:val="24"/>
          <w:rtl/>
        </w:rPr>
        <w:t xml:space="preserve">إدارة -ورشات العمل </w:t>
      </w:r>
      <w:r w:rsidR="00BC7D31" w:rsidRPr="009C05BE">
        <w:rPr>
          <w:rFonts w:asciiTheme="minorBidi" w:hAnsiTheme="minorBidi" w:hint="cs"/>
          <w:b/>
          <w:bCs/>
          <w:color w:val="000000" w:themeColor="text1"/>
          <w:sz w:val="24"/>
          <w:szCs w:val="24"/>
          <w:rtl/>
        </w:rPr>
        <w:t xml:space="preserve">-تخزين و أرشفة </w:t>
      </w:r>
      <w:r w:rsidR="00DB3BB4" w:rsidRPr="009C05BE">
        <w:rPr>
          <w:rFonts w:asciiTheme="minorBidi" w:hAnsiTheme="minorBidi" w:hint="cs"/>
          <w:b/>
          <w:bCs/>
          <w:color w:val="000000" w:themeColor="text1"/>
          <w:sz w:val="24"/>
          <w:szCs w:val="24"/>
          <w:rtl/>
        </w:rPr>
        <w:t>-</w:t>
      </w:r>
      <w:r w:rsidR="006371E0" w:rsidRPr="009C05BE">
        <w:rPr>
          <w:rFonts w:asciiTheme="minorBidi" w:hAnsiTheme="minorBidi" w:hint="cs"/>
          <w:b/>
          <w:bCs/>
          <w:color w:val="000000" w:themeColor="text1"/>
          <w:sz w:val="24"/>
          <w:szCs w:val="24"/>
          <w:rtl/>
        </w:rPr>
        <w:t xml:space="preserve"> قسم ال</w:t>
      </w:r>
      <w:r w:rsidR="009C05BE">
        <w:rPr>
          <w:rFonts w:asciiTheme="minorBidi" w:hAnsiTheme="minorBidi" w:hint="cs"/>
          <w:b/>
          <w:bCs/>
          <w:color w:val="000000" w:themeColor="text1"/>
          <w:sz w:val="24"/>
          <w:szCs w:val="24"/>
          <w:rtl/>
        </w:rPr>
        <w:t>عرض</w:t>
      </w:r>
      <w:r w:rsidR="00DB3BB4" w:rsidRPr="009C05BE">
        <w:rPr>
          <w:rFonts w:asciiTheme="minorBidi" w:hAnsiTheme="minorBidi" w:hint="cs"/>
          <w:b/>
          <w:bCs/>
          <w:color w:val="000000" w:themeColor="text1"/>
          <w:sz w:val="24"/>
          <w:szCs w:val="24"/>
          <w:rtl/>
        </w:rPr>
        <w:t>-</w:t>
      </w:r>
      <w:r w:rsidR="005559A6" w:rsidRPr="009C05BE">
        <w:rPr>
          <w:rFonts w:asciiTheme="minorBidi" w:hAnsiTheme="minorBidi" w:hint="cs"/>
          <w:b/>
          <w:bCs/>
          <w:color w:val="000000" w:themeColor="text1"/>
          <w:sz w:val="24"/>
          <w:szCs w:val="24"/>
          <w:rtl/>
        </w:rPr>
        <w:t xml:space="preserve"> قسم الكتب </w:t>
      </w:r>
      <w:r w:rsidR="000F5DB5" w:rsidRPr="009C05BE">
        <w:rPr>
          <w:rFonts w:asciiTheme="minorBidi" w:hAnsiTheme="minorBidi" w:hint="cs"/>
          <w:b/>
          <w:bCs/>
          <w:color w:val="000000" w:themeColor="text1"/>
          <w:sz w:val="24"/>
          <w:szCs w:val="24"/>
          <w:rtl/>
        </w:rPr>
        <w:t>-</w:t>
      </w:r>
      <w:r w:rsidR="005559A6" w:rsidRPr="009C05BE">
        <w:rPr>
          <w:rFonts w:asciiTheme="minorBidi" w:hAnsiTheme="minorBidi" w:hint="cs"/>
          <w:b/>
          <w:bCs/>
          <w:color w:val="000000" w:themeColor="text1"/>
          <w:sz w:val="24"/>
          <w:szCs w:val="24"/>
          <w:rtl/>
        </w:rPr>
        <w:t xml:space="preserve"> </w:t>
      </w:r>
      <w:r w:rsidR="009E11CA" w:rsidRPr="009C05BE">
        <w:rPr>
          <w:rFonts w:asciiTheme="minorBidi" w:hAnsiTheme="minorBidi" w:hint="cs"/>
          <w:b/>
          <w:bCs/>
          <w:color w:val="000000" w:themeColor="text1"/>
          <w:sz w:val="24"/>
          <w:szCs w:val="24"/>
          <w:rtl/>
        </w:rPr>
        <w:t xml:space="preserve">قسم الطعام </w:t>
      </w:r>
      <w:r w:rsidR="00A31C83" w:rsidRPr="009C05BE">
        <w:rPr>
          <w:rFonts w:asciiTheme="minorBidi" w:hAnsiTheme="minorBidi" w:hint="cs"/>
          <w:color w:val="000000" w:themeColor="text1"/>
          <w:sz w:val="24"/>
          <w:szCs w:val="24"/>
          <w:rtl/>
        </w:rPr>
        <w:t xml:space="preserve"> </w:t>
      </w:r>
      <w:r w:rsidR="000F5DB5" w:rsidRPr="009C05BE">
        <w:rPr>
          <w:rFonts w:asciiTheme="minorBidi" w:hAnsiTheme="minorBidi" w:hint="cs"/>
          <w:b/>
          <w:bCs/>
          <w:color w:val="000000" w:themeColor="text1"/>
          <w:sz w:val="24"/>
          <w:szCs w:val="24"/>
          <w:rtl/>
        </w:rPr>
        <w:t>-</w:t>
      </w:r>
      <w:r w:rsidR="005559A6" w:rsidRPr="009C05BE">
        <w:rPr>
          <w:rFonts w:asciiTheme="minorBidi" w:hAnsiTheme="minorBidi" w:hint="cs"/>
          <w:b/>
          <w:bCs/>
          <w:color w:val="000000" w:themeColor="text1"/>
          <w:sz w:val="24"/>
          <w:szCs w:val="24"/>
          <w:rtl/>
        </w:rPr>
        <w:t xml:space="preserve"> </w:t>
      </w:r>
      <w:r w:rsidR="000F5DB5" w:rsidRPr="009C05BE">
        <w:rPr>
          <w:rFonts w:asciiTheme="minorBidi" w:hAnsiTheme="minorBidi" w:hint="cs"/>
          <w:b/>
          <w:bCs/>
          <w:color w:val="000000" w:themeColor="text1"/>
          <w:sz w:val="24"/>
          <w:szCs w:val="24"/>
          <w:rtl/>
        </w:rPr>
        <w:t>قسم الاحتفالات</w:t>
      </w:r>
      <w:r w:rsidR="000F5DB5" w:rsidRPr="009C05BE">
        <w:rPr>
          <w:rFonts w:asciiTheme="minorBidi" w:hAnsiTheme="minorBidi" w:hint="cs"/>
          <w:color w:val="000000" w:themeColor="text1"/>
          <w:sz w:val="24"/>
          <w:szCs w:val="24"/>
          <w:rtl/>
        </w:rPr>
        <w:t xml:space="preserve"> </w:t>
      </w:r>
      <w:r w:rsidR="00660DE6" w:rsidRPr="009C05BE">
        <w:rPr>
          <w:rFonts w:asciiTheme="minorBidi" w:hAnsiTheme="minorBidi" w:hint="cs"/>
          <w:b/>
          <w:bCs/>
          <w:color w:val="000000" w:themeColor="text1"/>
          <w:sz w:val="24"/>
          <w:szCs w:val="24"/>
          <w:rtl/>
        </w:rPr>
        <w:t>-</w:t>
      </w:r>
      <w:r w:rsidR="00AD3984" w:rsidRPr="009C05BE">
        <w:rPr>
          <w:rFonts w:asciiTheme="minorBidi" w:hAnsiTheme="minorBidi" w:hint="cs"/>
          <w:b/>
          <w:bCs/>
          <w:color w:val="000000" w:themeColor="text1"/>
          <w:sz w:val="24"/>
          <w:szCs w:val="24"/>
          <w:rtl/>
        </w:rPr>
        <w:t xml:space="preserve"> قسم الفحص للأقمشة - منصة العرض </w:t>
      </w:r>
    </w:p>
    <w:sectPr w:rsidR="0083559A" w:rsidRPr="00076F91" w:rsidSect="00A85087">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69B5" w:rsidRDefault="008369B5" w:rsidP="00DE54F0">
      <w:pPr>
        <w:spacing w:after="0" w:line="240" w:lineRule="auto"/>
      </w:pPr>
      <w:r>
        <w:separator/>
      </w:r>
    </w:p>
  </w:endnote>
  <w:endnote w:type="continuationSeparator" w:id="1">
    <w:p w:rsidR="008369B5" w:rsidRDefault="008369B5" w:rsidP="00DE54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2"/>
    <w:family w:val="swiss"/>
    <w:notTrueType/>
    <w:pitch w:val="variable"/>
    <w:sig w:usb0="00002001" w:usb1="00000000" w:usb2="00000000" w:usb3="00000000" w:csb0="0000004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69B5" w:rsidRDefault="008369B5" w:rsidP="00DE54F0">
      <w:pPr>
        <w:spacing w:after="0" w:line="240" w:lineRule="auto"/>
      </w:pPr>
      <w:r>
        <w:separator/>
      </w:r>
    </w:p>
  </w:footnote>
  <w:footnote w:type="continuationSeparator" w:id="1">
    <w:p w:rsidR="008369B5" w:rsidRDefault="008369B5" w:rsidP="00DE54F0">
      <w:pPr>
        <w:spacing w:after="0" w:line="240" w:lineRule="auto"/>
      </w:pPr>
      <w:r>
        <w:continuationSeparator/>
      </w:r>
    </w:p>
  </w:footnote>
  <w:footnote w:id="2">
    <w:p w:rsidR="00DE54F0" w:rsidRPr="00DE54F0" w:rsidRDefault="00DE54F0">
      <w:pPr>
        <w:pStyle w:val="a5"/>
        <w:rPr>
          <w:sz w:val="24"/>
          <w:szCs w:val="24"/>
          <w:rtl/>
        </w:rPr>
      </w:pPr>
      <w:r w:rsidRPr="00DE54F0">
        <w:rPr>
          <w:rStyle w:val="a6"/>
          <w:sz w:val="24"/>
          <w:szCs w:val="24"/>
        </w:rPr>
        <w:footnoteRef/>
      </w:r>
      <w:r w:rsidRPr="00DE54F0">
        <w:rPr>
          <w:sz w:val="24"/>
          <w:szCs w:val="24"/>
          <w:rtl/>
        </w:rPr>
        <w:t xml:space="preserve"> </w:t>
      </w:r>
      <w:r w:rsidRPr="00DE54F0">
        <w:rPr>
          <w:rFonts w:hint="cs"/>
          <w:b/>
          <w:bCs/>
          <w:sz w:val="24"/>
          <w:szCs w:val="24"/>
          <w:rtl/>
        </w:rPr>
        <w:t xml:space="preserve">- </w:t>
      </w:r>
      <w:r w:rsidRPr="00DE54F0">
        <w:rPr>
          <w:rFonts w:hint="cs"/>
          <w:b/>
          <w:bCs/>
          <w:color w:val="595959" w:themeColor="text1" w:themeTint="A6"/>
          <w:sz w:val="24"/>
          <w:szCs w:val="24"/>
          <w:rtl/>
        </w:rPr>
        <w:t xml:space="preserve"> كوكو شانيل مؤسسة دار شانيل للأزياء في فرنسا</w:t>
      </w:r>
      <w:r>
        <w:rPr>
          <w:rFonts w:hint="cs"/>
          <w:sz w:val="24"/>
          <w:szCs w:val="24"/>
          <w:rtl/>
        </w:rPr>
        <w:t xml:space="preserve">  </w:t>
      </w:r>
    </w:p>
  </w:footnote>
  <w:footnote w:id="3">
    <w:p w:rsidR="00EF483A" w:rsidRPr="007B63F7" w:rsidRDefault="00EF483A" w:rsidP="00B831C4">
      <w:pPr>
        <w:pStyle w:val="a5"/>
        <w:rPr>
          <w:b/>
          <w:bCs/>
          <w:sz w:val="24"/>
          <w:szCs w:val="24"/>
        </w:rPr>
      </w:pPr>
      <w:r>
        <w:rPr>
          <w:rStyle w:val="a6"/>
        </w:rPr>
        <w:footnoteRef/>
      </w:r>
      <w:r>
        <w:rPr>
          <w:rtl/>
        </w:rPr>
        <w:t xml:space="preserve"> </w:t>
      </w:r>
      <w:r w:rsidR="007B63F7">
        <w:rPr>
          <w:rFonts w:hint="cs"/>
          <w:b/>
          <w:bCs/>
          <w:sz w:val="24"/>
          <w:szCs w:val="24"/>
          <w:rtl/>
        </w:rPr>
        <w:t xml:space="preserve">- </w:t>
      </w:r>
      <w:r w:rsidR="007B63F7" w:rsidRPr="007B63F7">
        <w:rPr>
          <w:rFonts w:hint="cs"/>
          <w:b/>
          <w:bCs/>
          <w:color w:val="595959" w:themeColor="text1" w:themeTint="A6"/>
          <w:sz w:val="24"/>
          <w:szCs w:val="24"/>
          <w:rtl/>
        </w:rPr>
        <w:t xml:space="preserve">شركة أمريكية لنشر الكتب المرجعية </w:t>
      </w:r>
      <w:r w:rsidR="00261B25">
        <w:rPr>
          <w:rFonts w:hint="cs"/>
          <w:b/>
          <w:bCs/>
          <w:sz w:val="24"/>
          <w:szCs w:val="24"/>
          <w:rtl/>
        </w:rPr>
        <w:t xml:space="preserve">                     </w:t>
      </w:r>
    </w:p>
  </w:footnote>
  <w:footnote w:id="4">
    <w:p w:rsidR="00B57B6F" w:rsidRPr="00B57B6F" w:rsidRDefault="00B57B6F">
      <w:pPr>
        <w:pStyle w:val="a5"/>
        <w:rPr>
          <w:color w:val="7F7F7F" w:themeColor="text1" w:themeTint="80"/>
          <w:rtl/>
        </w:rPr>
      </w:pPr>
      <w:r>
        <w:rPr>
          <w:rStyle w:val="a6"/>
        </w:rPr>
        <w:footnoteRef/>
      </w:r>
      <w:r>
        <w:rPr>
          <w:rtl/>
        </w:rPr>
        <w:t xml:space="preserve"> </w:t>
      </w:r>
      <w:r w:rsidRPr="008D4AEC">
        <w:rPr>
          <w:rFonts w:hint="cs"/>
          <w:sz w:val="24"/>
          <w:szCs w:val="24"/>
          <w:rtl/>
        </w:rPr>
        <w:t>-</w:t>
      </w:r>
      <w:r w:rsidRPr="008D4AEC">
        <w:rPr>
          <w:rFonts w:hint="cs"/>
          <w:b/>
          <w:bCs/>
          <w:color w:val="595959" w:themeColor="text1" w:themeTint="A6"/>
          <w:sz w:val="24"/>
          <w:szCs w:val="24"/>
          <w:rtl/>
        </w:rPr>
        <w:t xml:space="preserve"> </w:t>
      </w:r>
      <w:r w:rsidRPr="00132C2E">
        <w:rPr>
          <w:rFonts w:hint="cs"/>
          <w:b/>
          <w:bCs/>
          <w:color w:val="595959" w:themeColor="text1" w:themeTint="A6"/>
          <w:sz w:val="24"/>
          <w:szCs w:val="24"/>
          <w:rtl/>
        </w:rPr>
        <w:t>وكالة وفا للأنباء و المعلومات الفلسطينية .السوق العتم قلب نابلس النابض .28.2.2016</w:t>
      </w:r>
      <w:r>
        <w:rPr>
          <w:rFonts w:hint="cs"/>
          <w:color w:val="7F7F7F" w:themeColor="text1" w:themeTint="80"/>
          <w:rtl/>
        </w:rPr>
        <w:t xml:space="preserve"> (</w:t>
      </w:r>
      <w:hyperlink r:id="rId1" w:history="1">
        <w:r>
          <w:rPr>
            <w:rStyle w:val="Hyperlink"/>
          </w:rPr>
          <w:t>http://www.wafa.ps</w:t>
        </w:r>
      </w:hyperlink>
      <w:r>
        <w:rPr>
          <w:rFonts w:hint="cs"/>
          <w:color w:val="7F7F7F" w:themeColor="text1" w:themeTint="80"/>
          <w:rtl/>
        </w:rPr>
        <w:t xml:space="preserve">) </w:t>
      </w:r>
    </w:p>
  </w:footnote>
  <w:footnote w:id="5">
    <w:p w:rsidR="008D4AEC" w:rsidRDefault="008D4AEC">
      <w:pPr>
        <w:pStyle w:val="a5"/>
        <w:rPr>
          <w:sz w:val="24"/>
          <w:szCs w:val="24"/>
          <w:rtl/>
        </w:rPr>
      </w:pPr>
      <w:r w:rsidRPr="008D4AEC">
        <w:rPr>
          <w:rStyle w:val="a6"/>
          <w:sz w:val="24"/>
          <w:szCs w:val="24"/>
        </w:rPr>
        <w:footnoteRef/>
      </w:r>
      <w:r>
        <w:rPr>
          <w:rFonts w:hint="cs"/>
          <w:sz w:val="24"/>
          <w:szCs w:val="24"/>
          <w:rtl/>
        </w:rPr>
        <w:t xml:space="preserve">- </w:t>
      </w:r>
      <w:r w:rsidRPr="0095295B">
        <w:rPr>
          <w:rFonts w:hint="cs"/>
          <w:b/>
          <w:bCs/>
          <w:color w:val="595959" w:themeColor="text1" w:themeTint="A6"/>
          <w:sz w:val="24"/>
          <w:szCs w:val="24"/>
          <w:rtl/>
        </w:rPr>
        <w:t>دوماني .بشارة .1995.التجار و الفلاحين في نابلس</w:t>
      </w:r>
      <w:r>
        <w:rPr>
          <w:rFonts w:hint="cs"/>
          <w:sz w:val="24"/>
          <w:szCs w:val="24"/>
          <w:rtl/>
        </w:rPr>
        <w:t xml:space="preserve"> </w:t>
      </w:r>
    </w:p>
    <w:p w:rsidR="00B90231" w:rsidRPr="008D4AEC" w:rsidRDefault="00B831C4" w:rsidP="00B90231">
      <w:pPr>
        <w:pStyle w:val="a5"/>
        <w:jc w:val="center"/>
        <w:rPr>
          <w:sz w:val="24"/>
          <w:szCs w:val="24"/>
          <w:rtl/>
        </w:rPr>
      </w:pPr>
      <w:r>
        <w:rPr>
          <w:rFonts w:hint="cs"/>
          <w:sz w:val="24"/>
          <w:szCs w:val="24"/>
          <w:rtl/>
        </w:rPr>
        <w:t>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46DD1"/>
    <w:multiLevelType w:val="hybridMultilevel"/>
    <w:tmpl w:val="A7F6299C"/>
    <w:lvl w:ilvl="0" w:tplc="8C5405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056247"/>
    <w:multiLevelType w:val="multilevel"/>
    <w:tmpl w:val="1EA63A6C"/>
    <w:lvl w:ilvl="0">
      <w:start w:val="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8D20D79"/>
    <w:multiLevelType w:val="hybridMultilevel"/>
    <w:tmpl w:val="6E06725A"/>
    <w:lvl w:ilvl="0" w:tplc="6888A2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D451BE"/>
    <w:multiLevelType w:val="hybridMultilevel"/>
    <w:tmpl w:val="7CDA18A2"/>
    <w:lvl w:ilvl="0" w:tplc="D046CEA8">
      <w:start w:val="1"/>
      <w:numFmt w:val="decimal"/>
      <w:lvlText w:val="%1-"/>
      <w:lvlJc w:val="left"/>
      <w:pPr>
        <w:ind w:left="2352" w:hanging="1272"/>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37C841AA"/>
    <w:multiLevelType w:val="hybridMultilevel"/>
    <w:tmpl w:val="F9BC5A10"/>
    <w:lvl w:ilvl="0" w:tplc="1E749C2E">
      <w:start w:val="1"/>
      <w:numFmt w:val="bullet"/>
      <w:lvlText w:val="-"/>
      <w:lvlJc w:val="left"/>
      <w:pPr>
        <w:ind w:left="1800" w:hanging="360"/>
      </w:pPr>
      <w:rPr>
        <w:rFonts w:ascii="Arial" w:eastAsiaTheme="minorEastAsia" w:hAnsi="Aria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94054EB"/>
    <w:multiLevelType w:val="hybridMultilevel"/>
    <w:tmpl w:val="64D6F07E"/>
    <w:lvl w:ilvl="0" w:tplc="E9FC25E6">
      <w:start w:val="1"/>
      <w:numFmt w:val="bullet"/>
      <w:lvlText w:val="-"/>
      <w:lvlJc w:val="left"/>
      <w:pPr>
        <w:ind w:left="1440" w:hanging="360"/>
      </w:pPr>
      <w:rPr>
        <w:rFonts w:ascii="Arial" w:eastAsiaTheme="minorEastAsia"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4AB11EC5"/>
    <w:multiLevelType w:val="hybridMultilevel"/>
    <w:tmpl w:val="046C17EC"/>
    <w:lvl w:ilvl="0" w:tplc="F5EABAC0">
      <w:numFmt w:val="bullet"/>
      <w:lvlText w:val="-"/>
      <w:lvlJc w:val="left"/>
      <w:pPr>
        <w:ind w:left="720" w:hanging="360"/>
      </w:pPr>
      <w:rPr>
        <w:rFonts w:ascii="Arial" w:eastAsiaTheme="minorEastAsia"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F7109F"/>
    <w:multiLevelType w:val="hybridMultilevel"/>
    <w:tmpl w:val="0CC2AE16"/>
    <w:lvl w:ilvl="0" w:tplc="37F40DEA">
      <w:start w:val="1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E862F4F"/>
    <w:multiLevelType w:val="hybridMultilevel"/>
    <w:tmpl w:val="379CC5C8"/>
    <w:lvl w:ilvl="0" w:tplc="585082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2E52F49"/>
    <w:multiLevelType w:val="hybridMultilevel"/>
    <w:tmpl w:val="882A4076"/>
    <w:lvl w:ilvl="0" w:tplc="50ECFD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63A16BA0"/>
    <w:multiLevelType w:val="hybridMultilevel"/>
    <w:tmpl w:val="7FD21476"/>
    <w:lvl w:ilvl="0" w:tplc="1DC0D0A2">
      <w:start w:val="1"/>
      <w:numFmt w:val="bullet"/>
      <w:lvlText w:val=""/>
      <w:lvlJc w:val="left"/>
      <w:pPr>
        <w:ind w:left="1440" w:hanging="360"/>
      </w:pPr>
      <w:rPr>
        <w:rFonts w:ascii="Symbol" w:eastAsiaTheme="minorEastAsia"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6A3715BC"/>
    <w:multiLevelType w:val="hybridMultilevel"/>
    <w:tmpl w:val="3C90AC54"/>
    <w:lvl w:ilvl="0" w:tplc="2730C9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B4C5AF3"/>
    <w:multiLevelType w:val="hybridMultilevel"/>
    <w:tmpl w:val="1862E062"/>
    <w:lvl w:ilvl="0" w:tplc="A9CED73E">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C260E36"/>
    <w:multiLevelType w:val="hybridMultilevel"/>
    <w:tmpl w:val="5E7C32B6"/>
    <w:lvl w:ilvl="0" w:tplc="7DB4C72C">
      <w:start w:val="1"/>
      <w:numFmt w:val="decimal"/>
      <w:lvlText w:val="%1-"/>
      <w:lvlJc w:val="left"/>
      <w:pPr>
        <w:ind w:left="768" w:hanging="360"/>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num w:numId="1">
    <w:abstractNumId w:val="1"/>
  </w:num>
  <w:num w:numId="2">
    <w:abstractNumId w:val="6"/>
  </w:num>
  <w:num w:numId="3">
    <w:abstractNumId w:val="12"/>
  </w:num>
  <w:num w:numId="4">
    <w:abstractNumId w:val="8"/>
  </w:num>
  <w:num w:numId="5">
    <w:abstractNumId w:val="0"/>
  </w:num>
  <w:num w:numId="6">
    <w:abstractNumId w:val="11"/>
  </w:num>
  <w:num w:numId="7">
    <w:abstractNumId w:val="2"/>
  </w:num>
  <w:num w:numId="8">
    <w:abstractNumId w:val="9"/>
  </w:num>
  <w:num w:numId="9">
    <w:abstractNumId w:val="3"/>
  </w:num>
  <w:num w:numId="10">
    <w:abstractNumId w:val="10"/>
  </w:num>
  <w:num w:numId="11">
    <w:abstractNumId w:val="5"/>
  </w:num>
  <w:num w:numId="12">
    <w:abstractNumId w:val="4"/>
  </w:num>
  <w:num w:numId="13">
    <w:abstractNumId w:val="13"/>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A85087"/>
    <w:rsid w:val="00002A15"/>
    <w:rsid w:val="0001056F"/>
    <w:rsid w:val="00032F6F"/>
    <w:rsid w:val="00061FC8"/>
    <w:rsid w:val="00062AE7"/>
    <w:rsid w:val="00066E8F"/>
    <w:rsid w:val="00076F91"/>
    <w:rsid w:val="000A5449"/>
    <w:rsid w:val="000B4FB5"/>
    <w:rsid w:val="000E0A38"/>
    <w:rsid w:val="000E1079"/>
    <w:rsid w:val="000F1F26"/>
    <w:rsid w:val="000F5DB5"/>
    <w:rsid w:val="00107A60"/>
    <w:rsid w:val="00110230"/>
    <w:rsid w:val="00116A6D"/>
    <w:rsid w:val="00132C2E"/>
    <w:rsid w:val="001377F6"/>
    <w:rsid w:val="00137ACF"/>
    <w:rsid w:val="00141CB0"/>
    <w:rsid w:val="00142239"/>
    <w:rsid w:val="00171264"/>
    <w:rsid w:val="0018485B"/>
    <w:rsid w:val="001C673B"/>
    <w:rsid w:val="001F3DCA"/>
    <w:rsid w:val="001F6A95"/>
    <w:rsid w:val="001F7C57"/>
    <w:rsid w:val="0023374E"/>
    <w:rsid w:val="00233AB6"/>
    <w:rsid w:val="00236B6B"/>
    <w:rsid w:val="00237BFF"/>
    <w:rsid w:val="00261B25"/>
    <w:rsid w:val="00264AF6"/>
    <w:rsid w:val="00273F0B"/>
    <w:rsid w:val="00282971"/>
    <w:rsid w:val="002A40EF"/>
    <w:rsid w:val="002A6BDA"/>
    <w:rsid w:val="002B245C"/>
    <w:rsid w:val="002B6258"/>
    <w:rsid w:val="002D74AA"/>
    <w:rsid w:val="00311B45"/>
    <w:rsid w:val="003216E7"/>
    <w:rsid w:val="00333821"/>
    <w:rsid w:val="00337CE0"/>
    <w:rsid w:val="00361734"/>
    <w:rsid w:val="00365EFA"/>
    <w:rsid w:val="00367E71"/>
    <w:rsid w:val="003B0081"/>
    <w:rsid w:val="003B578D"/>
    <w:rsid w:val="003C3DC4"/>
    <w:rsid w:val="003E6FED"/>
    <w:rsid w:val="0041104D"/>
    <w:rsid w:val="00427746"/>
    <w:rsid w:val="004507C9"/>
    <w:rsid w:val="0047260E"/>
    <w:rsid w:val="004838F7"/>
    <w:rsid w:val="00483977"/>
    <w:rsid w:val="00483FB1"/>
    <w:rsid w:val="004C0C67"/>
    <w:rsid w:val="004E0324"/>
    <w:rsid w:val="004E6768"/>
    <w:rsid w:val="004F09E5"/>
    <w:rsid w:val="004F0C33"/>
    <w:rsid w:val="004F3CC0"/>
    <w:rsid w:val="00501834"/>
    <w:rsid w:val="00522546"/>
    <w:rsid w:val="00552EDA"/>
    <w:rsid w:val="005531A4"/>
    <w:rsid w:val="005559A6"/>
    <w:rsid w:val="0056019C"/>
    <w:rsid w:val="0059081D"/>
    <w:rsid w:val="005A37C9"/>
    <w:rsid w:val="005C0394"/>
    <w:rsid w:val="005E7528"/>
    <w:rsid w:val="005F5984"/>
    <w:rsid w:val="0060478B"/>
    <w:rsid w:val="00635F57"/>
    <w:rsid w:val="006371E0"/>
    <w:rsid w:val="0065528E"/>
    <w:rsid w:val="00660DE6"/>
    <w:rsid w:val="0066385D"/>
    <w:rsid w:val="00663953"/>
    <w:rsid w:val="00665979"/>
    <w:rsid w:val="006837EB"/>
    <w:rsid w:val="00684306"/>
    <w:rsid w:val="006A7052"/>
    <w:rsid w:val="006B33E7"/>
    <w:rsid w:val="00705AA3"/>
    <w:rsid w:val="00715E8B"/>
    <w:rsid w:val="007470CB"/>
    <w:rsid w:val="007625DC"/>
    <w:rsid w:val="007B63F7"/>
    <w:rsid w:val="007D3144"/>
    <w:rsid w:val="007D79D6"/>
    <w:rsid w:val="00811E9E"/>
    <w:rsid w:val="008205B2"/>
    <w:rsid w:val="00823650"/>
    <w:rsid w:val="0083559A"/>
    <w:rsid w:val="008369B5"/>
    <w:rsid w:val="00854F7D"/>
    <w:rsid w:val="00856FA8"/>
    <w:rsid w:val="008676E2"/>
    <w:rsid w:val="00867FE5"/>
    <w:rsid w:val="008A3489"/>
    <w:rsid w:val="008A75AA"/>
    <w:rsid w:val="008B7F75"/>
    <w:rsid w:val="008D4AEC"/>
    <w:rsid w:val="008E06E2"/>
    <w:rsid w:val="008E1625"/>
    <w:rsid w:val="008E4C9A"/>
    <w:rsid w:val="00924ABE"/>
    <w:rsid w:val="0093199D"/>
    <w:rsid w:val="0095295B"/>
    <w:rsid w:val="00955D01"/>
    <w:rsid w:val="00981C2A"/>
    <w:rsid w:val="00986689"/>
    <w:rsid w:val="0099126C"/>
    <w:rsid w:val="009A6EA8"/>
    <w:rsid w:val="009B3645"/>
    <w:rsid w:val="009C05BE"/>
    <w:rsid w:val="009C38FB"/>
    <w:rsid w:val="009D01BF"/>
    <w:rsid w:val="009D18ED"/>
    <w:rsid w:val="009E11CA"/>
    <w:rsid w:val="009E162E"/>
    <w:rsid w:val="00A15CE3"/>
    <w:rsid w:val="00A31C83"/>
    <w:rsid w:val="00A57B68"/>
    <w:rsid w:val="00A57F84"/>
    <w:rsid w:val="00A67CD2"/>
    <w:rsid w:val="00A85087"/>
    <w:rsid w:val="00A85B17"/>
    <w:rsid w:val="00A924A8"/>
    <w:rsid w:val="00A94A63"/>
    <w:rsid w:val="00AA410A"/>
    <w:rsid w:val="00AA5C40"/>
    <w:rsid w:val="00AC470B"/>
    <w:rsid w:val="00AC7FDD"/>
    <w:rsid w:val="00AD3984"/>
    <w:rsid w:val="00AD611B"/>
    <w:rsid w:val="00AE1330"/>
    <w:rsid w:val="00AE7826"/>
    <w:rsid w:val="00B16D06"/>
    <w:rsid w:val="00B44A89"/>
    <w:rsid w:val="00B558BE"/>
    <w:rsid w:val="00B57B6F"/>
    <w:rsid w:val="00B81C81"/>
    <w:rsid w:val="00B831C4"/>
    <w:rsid w:val="00B90231"/>
    <w:rsid w:val="00B90909"/>
    <w:rsid w:val="00BA5467"/>
    <w:rsid w:val="00BA798A"/>
    <w:rsid w:val="00BB33DF"/>
    <w:rsid w:val="00BB3872"/>
    <w:rsid w:val="00BC7D31"/>
    <w:rsid w:val="00BC7D38"/>
    <w:rsid w:val="00BF5D9D"/>
    <w:rsid w:val="00C42296"/>
    <w:rsid w:val="00C42BC6"/>
    <w:rsid w:val="00C42CA5"/>
    <w:rsid w:val="00C60F6B"/>
    <w:rsid w:val="00C91E3E"/>
    <w:rsid w:val="00CB49AC"/>
    <w:rsid w:val="00CD0778"/>
    <w:rsid w:val="00CD378F"/>
    <w:rsid w:val="00CD406B"/>
    <w:rsid w:val="00CE7296"/>
    <w:rsid w:val="00CE7A97"/>
    <w:rsid w:val="00CF75E6"/>
    <w:rsid w:val="00D01A27"/>
    <w:rsid w:val="00D0362C"/>
    <w:rsid w:val="00D12306"/>
    <w:rsid w:val="00D4276C"/>
    <w:rsid w:val="00D43EA3"/>
    <w:rsid w:val="00D50E87"/>
    <w:rsid w:val="00D56230"/>
    <w:rsid w:val="00D64D6D"/>
    <w:rsid w:val="00D650E2"/>
    <w:rsid w:val="00D95046"/>
    <w:rsid w:val="00DA234B"/>
    <w:rsid w:val="00DB3BB4"/>
    <w:rsid w:val="00DB55E4"/>
    <w:rsid w:val="00DD3C7B"/>
    <w:rsid w:val="00DE54F0"/>
    <w:rsid w:val="00DF16CC"/>
    <w:rsid w:val="00E01082"/>
    <w:rsid w:val="00E06DFC"/>
    <w:rsid w:val="00E152C2"/>
    <w:rsid w:val="00E41E3B"/>
    <w:rsid w:val="00E7638B"/>
    <w:rsid w:val="00EA1C0F"/>
    <w:rsid w:val="00EA2E3B"/>
    <w:rsid w:val="00EA67BD"/>
    <w:rsid w:val="00EB478B"/>
    <w:rsid w:val="00EF483A"/>
    <w:rsid w:val="00F274AF"/>
    <w:rsid w:val="00F5547B"/>
    <w:rsid w:val="00F767B4"/>
    <w:rsid w:val="00F8086B"/>
    <w:rsid w:val="00F809BE"/>
    <w:rsid w:val="00F85BA9"/>
    <w:rsid w:val="00F91237"/>
    <w:rsid w:val="00FA045B"/>
    <w:rsid w:val="00FB0645"/>
    <w:rsid w:val="00FB5E5E"/>
    <w:rsid w:val="00FD012B"/>
    <w:rsid w:val="00FD1F91"/>
    <w:rsid w:val="00FD25AA"/>
    <w:rsid w:val="00FE41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AB6"/>
    <w:pPr>
      <w:bidi/>
    </w:pPr>
  </w:style>
  <w:style w:type="paragraph" w:styleId="1">
    <w:name w:val="heading 1"/>
    <w:basedOn w:val="a"/>
    <w:next w:val="a"/>
    <w:link w:val="1Char"/>
    <w:uiPriority w:val="9"/>
    <w:qFormat/>
    <w:rsid w:val="00867F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67FE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85087"/>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85087"/>
    <w:rPr>
      <w:rFonts w:ascii="Tahoma" w:hAnsi="Tahoma" w:cs="Tahoma"/>
      <w:sz w:val="16"/>
      <w:szCs w:val="16"/>
    </w:rPr>
  </w:style>
  <w:style w:type="paragraph" w:styleId="a4">
    <w:name w:val="List Paragraph"/>
    <w:basedOn w:val="a"/>
    <w:uiPriority w:val="34"/>
    <w:qFormat/>
    <w:rsid w:val="00EA67BD"/>
    <w:pPr>
      <w:ind w:left="720"/>
      <w:contextualSpacing/>
    </w:pPr>
  </w:style>
  <w:style w:type="paragraph" w:styleId="a5">
    <w:name w:val="footnote text"/>
    <w:basedOn w:val="a"/>
    <w:link w:val="Char0"/>
    <w:uiPriority w:val="99"/>
    <w:semiHidden/>
    <w:unhideWhenUsed/>
    <w:rsid w:val="00DE54F0"/>
    <w:pPr>
      <w:spacing w:after="0" w:line="240" w:lineRule="auto"/>
    </w:pPr>
    <w:rPr>
      <w:sz w:val="20"/>
      <w:szCs w:val="20"/>
    </w:rPr>
  </w:style>
  <w:style w:type="character" w:customStyle="1" w:styleId="Char0">
    <w:name w:val="نص حاشية سفلية Char"/>
    <w:basedOn w:val="a0"/>
    <w:link w:val="a5"/>
    <w:uiPriority w:val="99"/>
    <w:semiHidden/>
    <w:rsid w:val="00DE54F0"/>
    <w:rPr>
      <w:sz w:val="20"/>
      <w:szCs w:val="20"/>
    </w:rPr>
  </w:style>
  <w:style w:type="character" w:styleId="a6">
    <w:name w:val="footnote reference"/>
    <w:basedOn w:val="a0"/>
    <w:uiPriority w:val="99"/>
    <w:semiHidden/>
    <w:unhideWhenUsed/>
    <w:rsid w:val="00DE54F0"/>
    <w:rPr>
      <w:vertAlign w:val="superscript"/>
    </w:rPr>
  </w:style>
  <w:style w:type="character" w:styleId="Hyperlink">
    <w:name w:val="Hyperlink"/>
    <w:basedOn w:val="a0"/>
    <w:uiPriority w:val="99"/>
    <w:unhideWhenUsed/>
    <w:rsid w:val="00BB3872"/>
    <w:rPr>
      <w:color w:val="0000FF"/>
      <w:u w:val="single"/>
    </w:rPr>
  </w:style>
  <w:style w:type="character" w:customStyle="1" w:styleId="2Char">
    <w:name w:val="عنوان 2 Char"/>
    <w:basedOn w:val="a0"/>
    <w:link w:val="2"/>
    <w:uiPriority w:val="9"/>
    <w:rsid w:val="00867FE5"/>
    <w:rPr>
      <w:rFonts w:asciiTheme="majorHAnsi" w:eastAsiaTheme="majorEastAsia" w:hAnsiTheme="majorHAnsi" w:cstheme="majorBidi"/>
      <w:b/>
      <w:bCs/>
      <w:color w:val="4F81BD" w:themeColor="accent1"/>
      <w:sz w:val="26"/>
      <w:szCs w:val="26"/>
    </w:rPr>
  </w:style>
  <w:style w:type="character" w:customStyle="1" w:styleId="1Char">
    <w:name w:val="عنوان 1 Char"/>
    <w:basedOn w:val="a0"/>
    <w:link w:val="1"/>
    <w:uiPriority w:val="9"/>
    <w:rsid w:val="00867FE5"/>
    <w:rPr>
      <w:rFonts w:asciiTheme="majorHAnsi" w:eastAsiaTheme="majorEastAsia" w:hAnsiTheme="majorHAnsi" w:cstheme="majorBidi"/>
      <w:b/>
      <w:bCs/>
      <w:color w:val="365F91" w:themeColor="accent1" w:themeShade="BF"/>
      <w:sz w:val="28"/>
      <w:szCs w:val="28"/>
    </w:rPr>
  </w:style>
  <w:style w:type="paragraph" w:styleId="a7">
    <w:name w:val="No Spacing"/>
    <w:uiPriority w:val="1"/>
    <w:qFormat/>
    <w:rsid w:val="00867FE5"/>
    <w:pPr>
      <w:bidi/>
      <w:spacing w:after="0" w:line="240" w:lineRule="auto"/>
    </w:pPr>
  </w:style>
  <w:style w:type="character" w:styleId="a8">
    <w:name w:val="Subtle Emphasis"/>
    <w:basedOn w:val="a0"/>
    <w:uiPriority w:val="19"/>
    <w:qFormat/>
    <w:rsid w:val="00867FE5"/>
    <w:rPr>
      <w:i/>
      <w:iCs/>
      <w:color w:val="808080" w:themeColor="text1" w:themeTint="7F"/>
    </w:rPr>
  </w:style>
  <w:style w:type="character" w:styleId="a9">
    <w:name w:val="Intense Emphasis"/>
    <w:basedOn w:val="a0"/>
    <w:uiPriority w:val="21"/>
    <w:qFormat/>
    <w:rsid w:val="00867FE5"/>
    <w:rPr>
      <w:b/>
      <w:bCs/>
      <w:i/>
      <w:iCs/>
      <w:color w:val="4F81BD" w:themeColor="accent1"/>
    </w:rPr>
  </w:style>
  <w:style w:type="character" w:styleId="aa">
    <w:name w:val="Strong"/>
    <w:basedOn w:val="a0"/>
    <w:uiPriority w:val="22"/>
    <w:qFormat/>
    <w:rsid w:val="00867FE5"/>
    <w:rPr>
      <w:b/>
      <w:bCs/>
    </w:rPr>
  </w:style>
  <w:style w:type="character" w:styleId="ab">
    <w:name w:val="Intense Reference"/>
    <w:basedOn w:val="a0"/>
    <w:uiPriority w:val="32"/>
    <w:qFormat/>
    <w:rsid w:val="00867FE5"/>
    <w:rPr>
      <w:b/>
      <w:bCs/>
      <w:smallCaps/>
      <w:color w:val="C0504D" w:themeColor="accent2"/>
      <w:spacing w:val="5"/>
      <w:u w:val="single"/>
    </w:rPr>
  </w:style>
  <w:style w:type="character" w:styleId="ac">
    <w:name w:val="Subtle Reference"/>
    <w:basedOn w:val="a0"/>
    <w:uiPriority w:val="31"/>
    <w:qFormat/>
    <w:rsid w:val="00867FE5"/>
    <w:rPr>
      <w:smallCaps/>
      <w:color w:val="C0504D" w:themeColor="accent2"/>
      <w:u w:val="single"/>
    </w:rPr>
  </w:style>
  <w:style w:type="paragraph" w:styleId="ad">
    <w:name w:val="Intense Quote"/>
    <w:basedOn w:val="a"/>
    <w:next w:val="a"/>
    <w:link w:val="Char1"/>
    <w:uiPriority w:val="30"/>
    <w:qFormat/>
    <w:rsid w:val="00867FE5"/>
    <w:pPr>
      <w:pBdr>
        <w:bottom w:val="single" w:sz="4" w:space="4" w:color="4F81BD" w:themeColor="accent1"/>
      </w:pBdr>
      <w:spacing w:before="200" w:after="280"/>
      <w:ind w:left="936" w:right="936"/>
    </w:pPr>
    <w:rPr>
      <w:b/>
      <w:bCs/>
      <w:i/>
      <w:iCs/>
      <w:color w:val="4F81BD" w:themeColor="accent1"/>
    </w:rPr>
  </w:style>
  <w:style w:type="character" w:customStyle="1" w:styleId="Char1">
    <w:name w:val="اقتباس مكثف Char"/>
    <w:basedOn w:val="a0"/>
    <w:link w:val="ad"/>
    <w:uiPriority w:val="30"/>
    <w:rsid w:val="00867FE5"/>
    <w:rPr>
      <w:b/>
      <w:bCs/>
      <w:i/>
      <w:iCs/>
      <w:color w:val="4F81BD" w:themeColor="accent1"/>
    </w:rPr>
  </w:style>
  <w:style w:type="paragraph" w:styleId="ae">
    <w:name w:val="Normal (Web)"/>
    <w:basedOn w:val="a"/>
    <w:uiPriority w:val="99"/>
    <w:semiHidden/>
    <w:unhideWhenUsed/>
    <w:rsid w:val="000A5449"/>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11798295">
      <w:bodyDiv w:val="1"/>
      <w:marLeft w:val="0"/>
      <w:marRight w:val="0"/>
      <w:marTop w:val="0"/>
      <w:marBottom w:val="0"/>
      <w:divBdr>
        <w:top w:val="none" w:sz="0" w:space="0" w:color="auto"/>
        <w:left w:val="none" w:sz="0" w:space="0" w:color="auto"/>
        <w:bottom w:val="none" w:sz="0" w:space="0" w:color="auto"/>
        <w:right w:val="none" w:sz="0" w:space="0" w:color="auto"/>
      </w:divBdr>
    </w:div>
    <w:div w:id="968321009">
      <w:bodyDiv w:val="1"/>
      <w:marLeft w:val="0"/>
      <w:marRight w:val="0"/>
      <w:marTop w:val="0"/>
      <w:marBottom w:val="0"/>
      <w:divBdr>
        <w:top w:val="none" w:sz="0" w:space="0" w:color="auto"/>
        <w:left w:val="none" w:sz="0" w:space="0" w:color="auto"/>
        <w:bottom w:val="none" w:sz="0" w:space="0" w:color="auto"/>
        <w:right w:val="none" w:sz="0" w:space="0" w:color="auto"/>
      </w:divBdr>
    </w:div>
    <w:div w:id="1467046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wafa.ps/"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611D9C-AA8D-4342-8E08-C226F6758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2070</TotalTime>
  <Pages>1</Pages>
  <Words>372</Words>
  <Characters>2122</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qishawi</dc:creator>
  <cp:keywords/>
  <dc:description/>
  <cp:lastModifiedBy>ahmad qishawi</cp:lastModifiedBy>
  <cp:revision>152</cp:revision>
  <dcterms:created xsi:type="dcterms:W3CDTF">2019-10-07T08:02:00Z</dcterms:created>
  <dcterms:modified xsi:type="dcterms:W3CDTF">2020-12-08T20:27:00Z</dcterms:modified>
</cp:coreProperties>
</file>