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F6" w:rsidRPr="00E77CF6" w:rsidRDefault="00E77CF6" w:rsidP="00E77CF6">
      <w:pPr>
        <w:rPr>
          <w:rFonts w:asciiTheme="majorBidi" w:hAnsiTheme="majorBidi" w:cstheme="majorBidi"/>
          <w:sz w:val="28"/>
          <w:szCs w:val="28"/>
          <w:rtl/>
        </w:rPr>
      </w:pPr>
      <w:r w:rsidRPr="00E77CF6">
        <w:rPr>
          <w:rFonts w:asciiTheme="majorBidi" w:hAnsiTheme="majorBidi" w:cstheme="majorBidi"/>
          <w:sz w:val="28"/>
          <w:szCs w:val="28"/>
          <w:rtl/>
        </w:rPr>
        <w:t>نبذة مختصرة :</w:t>
      </w:r>
    </w:p>
    <w:p w:rsidR="00E77CF6" w:rsidRPr="00E77CF6" w:rsidRDefault="00E77CF6" w:rsidP="00E77CF6">
      <w:pPr>
        <w:rPr>
          <w:rFonts w:asciiTheme="majorBidi" w:hAnsiTheme="majorBidi" w:cstheme="majorBidi"/>
          <w:sz w:val="28"/>
          <w:szCs w:val="28"/>
          <w:rtl/>
        </w:rPr>
      </w:pPr>
      <w:r w:rsidRPr="00E77CF6">
        <w:rPr>
          <w:rFonts w:asciiTheme="majorBidi" w:hAnsiTheme="majorBidi" w:cstheme="majorBidi"/>
          <w:sz w:val="28"/>
          <w:szCs w:val="28"/>
          <w:rtl/>
        </w:rPr>
        <w:t>إكتابا مركز النشاط الشامل، والذي يقع في قرية إكتابا -</w:t>
      </w:r>
      <w:proofErr w:type="spellStart"/>
      <w:r w:rsidRPr="00E77CF6">
        <w:rPr>
          <w:rFonts w:asciiTheme="majorBidi" w:hAnsiTheme="majorBidi" w:cstheme="majorBidi"/>
          <w:sz w:val="28"/>
          <w:szCs w:val="28"/>
        </w:rPr>
        <w:t>Tulkarm</w:t>
      </w:r>
      <w:proofErr w:type="spellEnd"/>
      <w:r w:rsidRPr="00E77CF6">
        <w:rPr>
          <w:rFonts w:asciiTheme="majorBidi" w:hAnsiTheme="majorBidi" w:cstheme="majorBidi"/>
          <w:sz w:val="28"/>
          <w:szCs w:val="28"/>
          <w:rtl/>
        </w:rPr>
        <w:t>. والهدف من إنشاء هذا المبنى هو حل مشكلة حاجة القرية لمثل هذا المركز لتقديم الخدمات للمواطنين الممثلة في عقد الدورات التدريبية والندوات والجمباز للشباب.</w:t>
      </w:r>
    </w:p>
    <w:p w:rsidR="00E77CF6" w:rsidRPr="00E77CF6" w:rsidRDefault="00E77CF6" w:rsidP="00E77CF6">
      <w:pPr>
        <w:rPr>
          <w:rFonts w:asciiTheme="majorBidi" w:hAnsiTheme="majorBidi" w:cstheme="majorBidi" w:hint="cs"/>
          <w:sz w:val="28"/>
          <w:szCs w:val="28"/>
          <w:vertAlign w:val="superscript"/>
          <w:rtl/>
        </w:rPr>
      </w:pPr>
      <w:r w:rsidRPr="00E77CF6">
        <w:rPr>
          <w:rFonts w:asciiTheme="majorBidi" w:hAnsiTheme="majorBidi" w:cstheme="majorBidi"/>
          <w:sz w:val="28"/>
          <w:szCs w:val="28"/>
          <w:rtl/>
        </w:rPr>
        <w:t>هذا المشروع، الذي هو قيد الإنشاء حاليا، ويتألف من الطابق الأرضي، والطابقين العلويين، بمساحة إجمالية قدرها 734.3</w:t>
      </w:r>
      <w:r>
        <w:rPr>
          <w:rFonts w:asciiTheme="majorBidi" w:hAnsiTheme="majorBidi" w:cstheme="majorBidi" w:hint="cs"/>
          <w:sz w:val="28"/>
          <w:szCs w:val="28"/>
          <w:rtl/>
        </w:rPr>
        <w:t>م</w:t>
      </w:r>
      <w:r>
        <w:rPr>
          <w:rFonts w:asciiTheme="majorBidi" w:hAnsiTheme="majorBidi" w:cstheme="majorBidi" w:hint="cs"/>
          <w:sz w:val="28"/>
          <w:szCs w:val="28"/>
          <w:vertAlign w:val="superscript"/>
          <w:rtl/>
        </w:rPr>
        <w:t>2</w:t>
      </w:r>
    </w:p>
    <w:p w:rsidR="00E77CF6" w:rsidRPr="00E77CF6" w:rsidRDefault="00E77CF6" w:rsidP="00E77CF6">
      <w:pPr>
        <w:rPr>
          <w:rFonts w:asciiTheme="majorBidi" w:hAnsiTheme="majorBidi" w:cstheme="majorBidi"/>
          <w:sz w:val="28"/>
          <w:szCs w:val="28"/>
          <w:rtl/>
        </w:rPr>
      </w:pPr>
      <w:r w:rsidRPr="00E77CF6">
        <w:rPr>
          <w:rFonts w:asciiTheme="majorBidi" w:hAnsiTheme="majorBidi" w:cstheme="majorBidi"/>
          <w:sz w:val="28"/>
          <w:szCs w:val="28"/>
          <w:rtl/>
        </w:rPr>
        <w:t>يتكون الطابق الأرضي من قاعة ومطبخ وحمام مع مساحة 232.5</w:t>
      </w:r>
      <w:r>
        <w:rPr>
          <w:rFonts w:asciiTheme="majorBidi" w:hAnsiTheme="majorBidi" w:cstheme="majorBidi" w:hint="cs"/>
          <w:sz w:val="28"/>
          <w:szCs w:val="28"/>
          <w:rtl/>
        </w:rPr>
        <w:t>م</w:t>
      </w:r>
      <w:r>
        <w:rPr>
          <w:rFonts w:asciiTheme="majorBidi" w:hAnsiTheme="majorBidi" w:cstheme="majorBidi" w:hint="cs"/>
          <w:sz w:val="28"/>
          <w:szCs w:val="28"/>
          <w:vertAlign w:val="superscript"/>
          <w:rtl/>
        </w:rPr>
        <w:t>2</w:t>
      </w:r>
      <w:r w:rsidRPr="00E77CF6">
        <w:rPr>
          <w:rFonts w:asciiTheme="majorBidi" w:hAnsiTheme="majorBidi" w:cstheme="majorBidi"/>
          <w:sz w:val="28"/>
          <w:szCs w:val="28"/>
          <w:rtl/>
        </w:rPr>
        <w:t xml:space="preserve">. وبالإضافة إلى ذلك، الطابق الأول يحتوي على المطبخ والحمامات والقاعات والمكاتب وصالة للألعاب الرياضية، ومساحة الأرض هو 232.5 </w:t>
      </w:r>
      <w:r>
        <w:rPr>
          <w:rFonts w:asciiTheme="majorBidi" w:hAnsiTheme="majorBidi" w:cstheme="majorBidi" w:hint="cs"/>
          <w:sz w:val="28"/>
          <w:szCs w:val="28"/>
          <w:rtl/>
        </w:rPr>
        <w:t>م</w:t>
      </w:r>
      <w:r>
        <w:rPr>
          <w:rFonts w:asciiTheme="majorBidi" w:hAnsiTheme="majorBidi" w:cstheme="majorBidi" w:hint="cs"/>
          <w:sz w:val="28"/>
          <w:szCs w:val="28"/>
          <w:vertAlign w:val="superscript"/>
          <w:rtl/>
        </w:rPr>
        <w:t>2</w:t>
      </w:r>
      <w:r w:rsidRPr="00E77CF6">
        <w:rPr>
          <w:rFonts w:asciiTheme="majorBidi" w:hAnsiTheme="majorBidi" w:cstheme="majorBidi"/>
          <w:sz w:val="28"/>
          <w:szCs w:val="28"/>
          <w:rtl/>
        </w:rPr>
        <w:t xml:space="preserve">، والطابق الثاني أيضا يحتوي على مطبخ وحمامات قاعات ومكاتب بمساحة 238 </w:t>
      </w:r>
      <w:r>
        <w:rPr>
          <w:rFonts w:asciiTheme="majorBidi" w:hAnsiTheme="majorBidi" w:cstheme="majorBidi" w:hint="cs"/>
          <w:sz w:val="28"/>
          <w:szCs w:val="28"/>
          <w:rtl/>
        </w:rPr>
        <w:t>م</w:t>
      </w:r>
      <w:r>
        <w:rPr>
          <w:rFonts w:asciiTheme="majorBidi" w:hAnsiTheme="majorBidi" w:cstheme="majorBidi" w:hint="cs"/>
          <w:sz w:val="28"/>
          <w:szCs w:val="28"/>
          <w:vertAlign w:val="superscript"/>
          <w:rtl/>
        </w:rPr>
        <w:t>2</w:t>
      </w:r>
      <w:r w:rsidRPr="00E77CF6">
        <w:rPr>
          <w:rFonts w:asciiTheme="majorBidi" w:hAnsiTheme="majorBidi" w:cstheme="majorBidi"/>
          <w:sz w:val="28"/>
          <w:szCs w:val="28"/>
          <w:rtl/>
        </w:rPr>
        <w:t>.</w:t>
      </w:r>
    </w:p>
    <w:p w:rsidR="00E77CF6" w:rsidRPr="00E77CF6" w:rsidRDefault="00E77CF6" w:rsidP="00E77CF6">
      <w:pPr>
        <w:rPr>
          <w:rFonts w:asciiTheme="majorBidi" w:hAnsiTheme="majorBidi" w:cstheme="majorBidi"/>
          <w:sz w:val="28"/>
          <w:szCs w:val="28"/>
          <w:rtl/>
        </w:rPr>
      </w:pPr>
      <w:r w:rsidRPr="00E77CF6">
        <w:rPr>
          <w:rFonts w:asciiTheme="majorBidi" w:hAnsiTheme="majorBidi" w:cstheme="majorBidi"/>
          <w:sz w:val="28"/>
          <w:szCs w:val="28"/>
          <w:rtl/>
        </w:rPr>
        <w:t>وسيتم تحليل النماذج الهيكلية وتصميمها باستخدام برامج الكمبيوتر (</w:t>
      </w:r>
      <w:r w:rsidRPr="00E77CF6">
        <w:rPr>
          <w:rFonts w:asciiTheme="majorBidi" w:hAnsiTheme="majorBidi" w:cstheme="majorBidi"/>
          <w:sz w:val="28"/>
          <w:szCs w:val="28"/>
        </w:rPr>
        <w:t>SAP2000</w:t>
      </w:r>
      <w:r w:rsidRPr="00E77CF6">
        <w:rPr>
          <w:rFonts w:asciiTheme="majorBidi" w:hAnsiTheme="majorBidi" w:cstheme="majorBidi"/>
          <w:sz w:val="28"/>
          <w:szCs w:val="28"/>
          <w:rtl/>
        </w:rPr>
        <w:t>)، وسيتم فحص النتائج من خلال حسابات اليد. وبالإضافة إلى ذلك، سيتم استخدام أوتوكاد في رسم المقاطع والتفاصيل.</w:t>
      </w:r>
    </w:p>
    <w:p w:rsidR="00FC23F1" w:rsidRPr="00E77CF6" w:rsidRDefault="00E77CF6" w:rsidP="00E77CF6">
      <w:pPr>
        <w:rPr>
          <w:rFonts w:asciiTheme="majorBidi" w:hAnsiTheme="majorBidi" w:cstheme="majorBidi" w:hint="cs"/>
          <w:sz w:val="28"/>
          <w:szCs w:val="28"/>
          <w:rtl/>
        </w:rPr>
      </w:pPr>
      <w:r w:rsidRPr="00E77CF6">
        <w:rPr>
          <w:rFonts w:asciiTheme="majorBidi" w:hAnsiTheme="majorBidi" w:cstheme="majorBidi"/>
          <w:sz w:val="28"/>
          <w:szCs w:val="28"/>
          <w:rtl/>
        </w:rPr>
        <w:t xml:space="preserve">وسيتم تصميم العناصر الهيكلية كأعضاء من الخرسانة المسلحة وفقا لقوة ومعايير الخدمة كما هو محدد في </w:t>
      </w:r>
      <w:r>
        <w:rPr>
          <w:rFonts w:asciiTheme="majorBidi" w:hAnsiTheme="majorBidi" w:cstheme="majorBidi"/>
          <w:sz w:val="28"/>
          <w:szCs w:val="28"/>
        </w:rPr>
        <w:t>ACI14-318</w:t>
      </w:r>
      <w:r w:rsidRPr="00E77CF6">
        <w:rPr>
          <w:rFonts w:asciiTheme="majorBidi" w:hAnsiTheme="majorBidi" w:cstheme="majorBidi"/>
          <w:sz w:val="28"/>
          <w:szCs w:val="28"/>
          <w:rtl/>
        </w:rPr>
        <w:t xml:space="preserve">، لتصميم الزلازل </w:t>
      </w:r>
      <w:r>
        <w:rPr>
          <w:rFonts w:asciiTheme="majorBidi" w:hAnsiTheme="majorBidi" w:cstheme="majorBidi"/>
          <w:sz w:val="28"/>
          <w:szCs w:val="28"/>
        </w:rPr>
        <w:t xml:space="preserve"> UBC97 </w:t>
      </w:r>
      <w:r>
        <w:rPr>
          <w:rFonts w:asciiTheme="majorBidi" w:hAnsiTheme="majorBidi" w:cstheme="majorBidi" w:hint="cs"/>
          <w:sz w:val="28"/>
          <w:szCs w:val="28"/>
          <w:rtl/>
        </w:rPr>
        <w:t>كود</w:t>
      </w:r>
      <w:r w:rsidRPr="00E77CF6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E77CF6">
        <w:rPr>
          <w:rFonts w:asciiTheme="majorBidi" w:hAnsiTheme="majorBidi" w:cstheme="majorBidi"/>
          <w:sz w:val="28"/>
          <w:szCs w:val="28"/>
          <w:rtl/>
        </w:rPr>
        <w:t xml:space="preserve">سيتم </w:t>
      </w:r>
      <w:r>
        <w:rPr>
          <w:rFonts w:asciiTheme="majorBidi" w:hAnsiTheme="majorBidi" w:cstheme="majorBidi"/>
          <w:sz w:val="28"/>
          <w:szCs w:val="28"/>
          <w:rtl/>
        </w:rPr>
        <w:t>استخدامه</w:t>
      </w:r>
      <w:r w:rsidRPr="00E77CF6">
        <w:rPr>
          <w:rFonts w:asciiTheme="majorBidi" w:hAnsiTheme="majorBidi" w:cstheme="majorBidi"/>
          <w:sz w:val="28"/>
          <w:szCs w:val="28"/>
          <w:rtl/>
        </w:rPr>
        <w:t>.</w:t>
      </w:r>
      <w:bookmarkStart w:id="0" w:name="_GoBack"/>
      <w:bookmarkEnd w:id="0"/>
    </w:p>
    <w:sectPr w:rsidR="00FC23F1" w:rsidRPr="00E77CF6" w:rsidSect="0088314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B4"/>
    <w:rsid w:val="0088314B"/>
    <w:rsid w:val="009E27B4"/>
    <w:rsid w:val="00DF1077"/>
    <w:rsid w:val="00E77CF6"/>
    <w:rsid w:val="00FC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lab</cp:lastModifiedBy>
  <cp:revision>3</cp:revision>
  <dcterms:created xsi:type="dcterms:W3CDTF">2018-01-08T12:01:00Z</dcterms:created>
  <dcterms:modified xsi:type="dcterms:W3CDTF">2018-01-08T12:05:00Z</dcterms:modified>
</cp:coreProperties>
</file>