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4207F9">
      <w:pPr>
        <w:spacing w:after="100"/>
        <w:jc w:val="center"/>
        <w:rPr>
          <w:sz w:val="32"/>
          <w:szCs w:val="32"/>
        </w:rPr>
      </w:pPr>
      <w:r>
        <w:rPr>
          <w:rFonts w:ascii="Arial" w:hAnsi="Arial" w:eastAsia="Arial" w:cs="Arial"/>
          <w:b/>
          <w:bCs/>
          <w:sz w:val="36"/>
          <w:szCs w:val="36"/>
        </w:rPr>
        <w:t>جامعة النجاح الوطنية</w:t>
      </w:r>
    </w:p>
    <w:p w14:paraId="541420F9">
      <w:pPr>
        <w:spacing w:after="100"/>
        <w:jc w:val="center"/>
        <w:rPr>
          <w:sz w:val="32"/>
          <w:szCs w:val="32"/>
        </w:rPr>
      </w:pPr>
      <w:r>
        <w:rPr>
          <w:rFonts w:ascii="Arial" w:hAnsi="Arial" w:eastAsia="Arial" w:cs="Arial"/>
          <w:sz w:val="32"/>
          <w:szCs w:val="32"/>
        </w:rPr>
        <w:t>كلية الهندسة وتكنولوجيا المعلومات – قسم هندسة الحاسوب</w:t>
      </w:r>
    </w:p>
    <w:p w14:paraId="68C76366">
      <w:pPr>
        <w:spacing w:after="400"/>
        <w:jc w:val="center"/>
        <w:rPr>
          <w:sz w:val="32"/>
          <w:szCs w:val="32"/>
        </w:rPr>
      </w:pPr>
      <w:r>
        <w:rPr>
          <w:rFonts w:ascii="Arial" w:hAnsi="Arial" w:eastAsia="Arial" w:cs="Arial"/>
          <w:sz w:val="32"/>
          <w:szCs w:val="32"/>
        </w:rPr>
        <w:t>مشروع تخرج برمجي</w:t>
      </w:r>
    </w:p>
    <w:p w14:paraId="63D0479F">
      <w:pPr>
        <w:spacing w:after="100"/>
        <w:jc w:val="center"/>
        <w:rPr>
          <w:sz w:val="32"/>
          <w:szCs w:val="32"/>
        </w:rPr>
      </w:pPr>
      <w:r>
        <w:rPr>
          <w:rFonts w:ascii="Arial" w:hAnsi="Arial" w:eastAsia="Arial" w:cs="Arial"/>
          <w:b/>
          <w:bCs/>
          <w:color w:val="2E4099"/>
          <w:sz w:val="44"/>
          <w:szCs w:val="44"/>
        </w:rPr>
        <w:t>نظام كيرا للإدارة</w:t>
      </w:r>
    </w:p>
    <w:p w14:paraId="7F7E03A7">
      <w:pPr>
        <w:spacing w:after="100"/>
        <w:jc w:val="center"/>
        <w:rPr>
          <w:sz w:val="32"/>
          <w:szCs w:val="32"/>
        </w:rPr>
      </w:pPr>
      <w:r>
        <w:rPr>
          <w:rFonts w:ascii="Arial" w:hAnsi="Arial" w:eastAsia="Arial" w:cs="Arial"/>
          <w:b/>
          <w:bCs/>
          <w:color w:val="2E4099"/>
          <w:sz w:val="36"/>
          <w:szCs w:val="36"/>
        </w:rPr>
        <w:t>KIRA Management System</w:t>
      </w:r>
    </w:p>
    <w:p w14:paraId="43DEEA7D">
      <w:pPr>
        <w:pBdr>
          <w:bottom w:val="single" w:color="2E4099" w:sz="6" w:space="1"/>
        </w:pBdr>
        <w:spacing w:after="400"/>
        <w:jc w:val="center"/>
        <w:rPr>
          <w:sz w:val="32"/>
          <w:szCs w:val="32"/>
        </w:rPr>
      </w:pPr>
      <w:r>
        <w:rPr>
          <w:rFonts w:ascii="Arial" w:hAnsi="Arial" w:eastAsia="Arial" w:cs="Arial"/>
          <w:i/>
          <w:iCs/>
          <w:sz w:val="28"/>
          <w:szCs w:val="28"/>
        </w:rPr>
        <w:t xml:space="preserve"> 2026</w:t>
      </w:r>
    </w:p>
    <w:p w14:paraId="2C7137C5">
      <w:pPr>
        <w:pStyle w:val="2"/>
        <w:jc w:val="right"/>
        <w:rPr>
          <w:sz w:val="40"/>
          <w:szCs w:val="40"/>
        </w:rPr>
      </w:pPr>
    </w:p>
    <w:p w14:paraId="0EE83377">
      <w:pPr>
        <w:pStyle w:val="2"/>
        <w:jc w:val="right"/>
        <w:rPr>
          <w:sz w:val="40"/>
          <w:szCs w:val="40"/>
        </w:rPr>
      </w:pPr>
      <w:r>
        <w:rPr>
          <w:sz w:val="40"/>
          <w:szCs w:val="40"/>
        </w:rPr>
        <w:t>نظرة عامة على المشروع</w:t>
      </w:r>
    </w:p>
    <w:p w14:paraId="234747A4">
      <w:pPr>
        <w:spacing w:after="200"/>
        <w:jc w:val="right"/>
        <w:rPr>
          <w:sz w:val="32"/>
          <w:szCs w:val="32"/>
        </w:rPr>
      </w:pPr>
      <w:r>
        <w:rPr>
          <w:rFonts w:ascii="Arial" w:hAnsi="Arial" w:eastAsia="Arial" w:cs="Arial"/>
          <w:sz w:val="32"/>
          <w:szCs w:val="32"/>
        </w:rPr>
        <w:t>كيرا (Kira) هو نظام إدارة متكامل مصمّم خصيصاً لشركات تكنولوجيا المعلومات في فلسطين، يتيح التحكم الكامل في المهام والمشاريع عبر تطبيق ويب وتطبيق جوال. يهدف النظام إلى معالجة الإشكاليات التي يواجهها الطلاب المتدربون في الشركات، كغياب الشفافية في التقييم وصعوبات تسليم الأعمال.</w:t>
      </w:r>
    </w:p>
    <w:p w14:paraId="07645722">
      <w:pPr>
        <w:pStyle w:val="2"/>
        <w:jc w:val="right"/>
        <w:rPr>
          <w:sz w:val="40"/>
          <w:szCs w:val="40"/>
        </w:rPr>
      </w:pPr>
    </w:p>
    <w:p w14:paraId="23CA4DE4">
      <w:pPr>
        <w:pStyle w:val="2"/>
        <w:jc w:val="right"/>
      </w:pPr>
      <w:r>
        <w:rPr>
          <w:sz w:val="40"/>
          <w:szCs w:val="40"/>
        </w:rPr>
        <w:t>المشكلة والهدف</w:t>
      </w:r>
    </w:p>
    <w:p w14:paraId="320CD316"/>
    <w:p w14:paraId="70D1220D">
      <w:pPr>
        <w:spacing w:after="200"/>
        <w:jc w:val="right"/>
        <w:rPr>
          <w:sz w:val="32"/>
          <w:szCs w:val="32"/>
        </w:rPr>
      </w:pPr>
      <w:r>
        <w:rPr>
          <w:rFonts w:ascii="Arial" w:hAnsi="Arial" w:eastAsia="Arial" w:cs="Arial"/>
          <w:sz w:val="32"/>
          <w:szCs w:val="32"/>
        </w:rPr>
        <w:t>انطلق المشروع من شهادات طلاب هندسة الحاسوب الذين أفادوا بوجود مشكلات في التدريب الميداني، أبرزها: عدم الوضوح في التقييمات، وضعف أنظمة تسليم المهام في الشركات. جاء كيرا ليوفر بيئة عادلة وشفافة تجمع بين الإدارة الاحترافية للمهام والتواصل الفوري والذكاء الاصطناعي.</w:t>
      </w:r>
    </w:p>
    <w:p w14:paraId="0FB0FA90">
      <w:pPr>
        <w:pStyle w:val="2"/>
        <w:jc w:val="right"/>
        <w:rPr>
          <w:sz w:val="40"/>
          <w:szCs w:val="40"/>
        </w:rPr>
      </w:pPr>
    </w:p>
    <w:p w14:paraId="443D80CD">
      <w:pPr>
        <w:pStyle w:val="2"/>
        <w:jc w:val="right"/>
      </w:pPr>
      <w:r>
        <w:rPr>
          <w:sz w:val="40"/>
          <w:szCs w:val="40"/>
        </w:rPr>
        <w:t>المميزات الرئيسية</w:t>
      </w:r>
    </w:p>
    <w:p w14:paraId="05205501">
      <w:pPr>
        <w:pStyle w:val="3"/>
        <w:jc w:val="right"/>
        <w:rPr>
          <w:sz w:val="32"/>
          <w:szCs w:val="32"/>
        </w:rPr>
      </w:pPr>
      <w:r>
        <w:rPr>
          <w:sz w:val="32"/>
          <w:szCs w:val="32"/>
        </w:rPr>
        <w:t>إدارة المهام والمشاريع</w:t>
      </w:r>
    </w:p>
    <w:p w14:paraId="73BE4C7E">
      <w:pPr>
        <w:pStyle w:val="16"/>
        <w:numPr>
          <w:ilvl w:val="0"/>
          <w:numId w:val="1"/>
        </w:numPr>
        <w:jc w:val="right"/>
        <w:rPr>
          <w:sz w:val="32"/>
          <w:szCs w:val="32"/>
        </w:rPr>
      </w:pPr>
      <w:r>
        <w:rPr>
          <w:rFonts w:ascii="Arial" w:hAnsi="Arial" w:eastAsia="Arial" w:cs="Arial"/>
          <w:sz w:val="32"/>
          <w:szCs w:val="32"/>
        </w:rPr>
        <w:t>لوحة تحكم شاملة تعرض إجمالي المهام وحالتها (معلّقة / قيد التنفيذ / مكتملة)</w:t>
      </w:r>
    </w:p>
    <w:p w14:paraId="5B722333">
      <w:pPr>
        <w:pStyle w:val="16"/>
        <w:numPr>
          <w:ilvl w:val="0"/>
          <w:numId w:val="1"/>
        </w:numPr>
        <w:jc w:val="right"/>
        <w:rPr>
          <w:sz w:val="32"/>
          <w:szCs w:val="32"/>
        </w:rPr>
      </w:pPr>
      <w:r>
        <w:rPr>
          <w:rFonts w:ascii="Arial" w:hAnsi="Arial" w:eastAsia="Arial" w:cs="Arial"/>
          <w:sz w:val="32"/>
          <w:szCs w:val="32"/>
        </w:rPr>
        <w:t>إضافة مهام يدوياً أو عبر استيراد ملف PDF</w:t>
      </w:r>
    </w:p>
    <w:p w14:paraId="40BC886A">
      <w:pPr>
        <w:pStyle w:val="16"/>
        <w:numPr>
          <w:ilvl w:val="0"/>
          <w:numId w:val="1"/>
        </w:numPr>
        <w:jc w:val="right"/>
        <w:rPr>
          <w:sz w:val="32"/>
          <w:szCs w:val="32"/>
        </w:rPr>
      </w:pPr>
      <w:r>
        <w:rPr>
          <w:rFonts w:ascii="Arial" w:hAnsi="Arial" w:eastAsia="Arial" w:cs="Arial"/>
          <w:sz w:val="32"/>
          <w:szCs w:val="32"/>
        </w:rPr>
        <w:t>توزيع المهام تلقائياً على أعضاء الفريق</w:t>
      </w:r>
    </w:p>
    <w:p w14:paraId="4A2989C1">
      <w:pPr>
        <w:pStyle w:val="16"/>
        <w:numPr>
          <w:ilvl w:val="0"/>
          <w:numId w:val="1"/>
        </w:numPr>
        <w:spacing w:after="120"/>
        <w:jc w:val="right"/>
        <w:rPr>
          <w:sz w:val="32"/>
          <w:szCs w:val="32"/>
        </w:rPr>
      </w:pPr>
      <w:r>
        <w:rPr>
          <w:rFonts w:ascii="Arial" w:hAnsi="Arial" w:eastAsia="Arial" w:cs="Arial"/>
          <w:sz w:val="32"/>
          <w:szCs w:val="32"/>
        </w:rPr>
        <w:t>قائمة تدقيق (Checklist) لمتابعة تقدم كل مهمة</w:t>
      </w:r>
    </w:p>
    <w:p w14:paraId="768F2C36">
      <w:pPr>
        <w:pStyle w:val="3"/>
        <w:jc w:val="right"/>
        <w:rPr>
          <w:sz w:val="32"/>
          <w:szCs w:val="32"/>
        </w:rPr>
      </w:pPr>
    </w:p>
    <w:p w14:paraId="42FCD297">
      <w:pPr>
        <w:pStyle w:val="3"/>
        <w:jc w:val="right"/>
        <w:rPr>
          <w:sz w:val="32"/>
          <w:szCs w:val="32"/>
        </w:rPr>
      </w:pPr>
      <w:r>
        <w:rPr>
          <w:sz w:val="32"/>
          <w:szCs w:val="32"/>
        </w:rPr>
        <w:t>نظام الأدوار والصلاحيات</w:t>
      </w:r>
    </w:p>
    <w:p w14:paraId="53C6B5E1">
      <w:pPr>
        <w:spacing w:after="60"/>
        <w:jc w:val="right"/>
        <w:rPr>
          <w:sz w:val="32"/>
          <w:szCs w:val="32"/>
        </w:rPr>
      </w:pPr>
      <w:r>
        <w:rPr>
          <w:rFonts w:ascii="Arial" w:hAnsi="Arial" w:eastAsia="Arial" w:cs="Arial"/>
          <w:sz w:val="32"/>
          <w:szCs w:val="32"/>
        </w:rPr>
        <w:t>يدعم النظام أربعة أدوار مستخدم، لكل منها واجهة وصلاحيات مخصصة:</w:t>
      </w:r>
    </w:p>
    <w:p w14:paraId="4F6F25AE">
      <w:pPr>
        <w:pStyle w:val="16"/>
        <w:numPr>
          <w:ilvl w:val="0"/>
          <w:numId w:val="1"/>
        </w:numPr>
        <w:jc w:val="right"/>
        <w:rPr>
          <w:sz w:val="32"/>
          <w:szCs w:val="32"/>
        </w:rPr>
      </w:pPr>
      <w:r>
        <w:rPr>
          <w:rFonts w:ascii="Arial" w:hAnsi="Arial" w:eastAsia="Arial" w:cs="Arial"/>
          <w:sz w:val="32"/>
          <w:szCs w:val="32"/>
        </w:rPr>
        <w:t>المدير (Admin): التحكم الكامل في المهام والفريق والإعدادات</w:t>
      </w:r>
    </w:p>
    <w:p w14:paraId="55D398F0">
      <w:pPr>
        <w:pStyle w:val="16"/>
        <w:numPr>
          <w:ilvl w:val="0"/>
          <w:numId w:val="1"/>
        </w:numPr>
        <w:jc w:val="right"/>
        <w:rPr>
          <w:sz w:val="32"/>
          <w:szCs w:val="32"/>
        </w:rPr>
      </w:pPr>
      <w:r>
        <w:rPr>
          <w:rFonts w:ascii="Arial" w:hAnsi="Arial" w:eastAsia="Arial" w:cs="Arial"/>
          <w:sz w:val="32"/>
          <w:szCs w:val="32"/>
        </w:rPr>
        <w:t>الموارد البشرية (HR): إدارة المتقدمين والمتدربين وتقييمهم، إدارة البريد الإلكتروني</w:t>
      </w:r>
    </w:p>
    <w:p w14:paraId="29C483E2">
      <w:pPr>
        <w:pStyle w:val="16"/>
        <w:numPr>
          <w:ilvl w:val="0"/>
          <w:numId w:val="1"/>
        </w:numPr>
        <w:jc w:val="right"/>
        <w:rPr>
          <w:sz w:val="32"/>
          <w:szCs w:val="32"/>
        </w:rPr>
      </w:pPr>
      <w:r>
        <w:rPr>
          <w:rFonts w:ascii="Arial" w:hAnsi="Arial" w:eastAsia="Arial" w:cs="Arial"/>
          <w:sz w:val="32"/>
          <w:szCs w:val="32"/>
        </w:rPr>
        <w:t>المستخدم (User): عرض المهام المُسنَدة والتواصل مع الفريق</w:t>
      </w:r>
    </w:p>
    <w:p w14:paraId="45B0674A">
      <w:pPr>
        <w:pStyle w:val="16"/>
        <w:numPr>
          <w:ilvl w:val="0"/>
          <w:numId w:val="1"/>
        </w:numPr>
        <w:spacing w:after="120"/>
        <w:jc w:val="right"/>
        <w:rPr>
          <w:sz w:val="32"/>
          <w:szCs w:val="32"/>
        </w:rPr>
      </w:pPr>
      <w:r>
        <w:rPr>
          <w:rFonts w:ascii="Arial" w:hAnsi="Arial" w:eastAsia="Arial" w:cs="Arial"/>
          <w:sz w:val="32"/>
          <w:szCs w:val="32"/>
        </w:rPr>
        <w:t>المتدرب (Trainer): تسليم المهام التدريبية وعرض التقييمات</w:t>
      </w:r>
    </w:p>
    <w:p w14:paraId="4803135B">
      <w:pPr>
        <w:pStyle w:val="3"/>
        <w:jc w:val="right"/>
        <w:rPr>
          <w:sz w:val="32"/>
          <w:szCs w:val="32"/>
        </w:rPr>
      </w:pPr>
      <w:r>
        <w:rPr>
          <w:sz w:val="32"/>
          <w:szCs w:val="32"/>
        </w:rPr>
        <w:t>الذكاء الاصطناعي</w:t>
      </w:r>
    </w:p>
    <w:p w14:paraId="6D126309">
      <w:pPr>
        <w:pStyle w:val="16"/>
        <w:numPr>
          <w:ilvl w:val="0"/>
          <w:numId w:val="1"/>
        </w:numPr>
        <w:jc w:val="right"/>
        <w:rPr>
          <w:sz w:val="32"/>
          <w:szCs w:val="32"/>
        </w:rPr>
      </w:pPr>
      <w:r>
        <w:rPr>
          <w:rFonts w:ascii="Arial" w:hAnsi="Arial" w:eastAsia="Arial" w:cs="Arial"/>
          <w:sz w:val="32"/>
          <w:szCs w:val="32"/>
        </w:rPr>
        <w:t>مساعد كيرا (Kira Assistant): روبوت محادثة داخلي يساعد المستخدمين على استخدام النظام</w:t>
      </w:r>
    </w:p>
    <w:p w14:paraId="0AC2C764">
      <w:pPr>
        <w:pStyle w:val="16"/>
        <w:numPr>
          <w:ilvl w:val="0"/>
          <w:numId w:val="1"/>
        </w:numPr>
        <w:jc w:val="right"/>
        <w:rPr>
          <w:sz w:val="32"/>
          <w:szCs w:val="32"/>
        </w:rPr>
      </w:pPr>
      <w:r>
        <w:rPr>
          <w:rFonts w:ascii="Arial" w:hAnsi="Arial" w:eastAsia="Arial" w:cs="Arial"/>
          <w:sz w:val="32"/>
          <w:szCs w:val="32"/>
        </w:rPr>
        <w:t>فلترة السير الذاتية وتقييم المتقدمين بناءً على المهارات وسنوات الخبرة</w:t>
      </w:r>
    </w:p>
    <w:p w14:paraId="3832B8B8">
      <w:pPr>
        <w:pStyle w:val="16"/>
        <w:numPr>
          <w:ilvl w:val="0"/>
          <w:numId w:val="1"/>
        </w:numPr>
        <w:spacing w:after="120"/>
        <w:jc w:val="right"/>
        <w:rPr>
          <w:sz w:val="32"/>
          <w:szCs w:val="32"/>
        </w:rPr>
      </w:pPr>
      <w:r>
        <w:rPr>
          <w:rFonts w:ascii="Arial" w:hAnsi="Arial" w:eastAsia="Arial" w:cs="Arial"/>
          <w:sz w:val="32"/>
          <w:szCs w:val="32"/>
        </w:rPr>
        <w:t>تلخيص البريد الإلكتروني وقراءة محتوى الرسائل تلقائياً</w:t>
      </w:r>
    </w:p>
    <w:p w14:paraId="0D78383B">
      <w:pPr>
        <w:pStyle w:val="3"/>
        <w:jc w:val="right"/>
        <w:rPr>
          <w:sz w:val="32"/>
          <w:szCs w:val="32"/>
        </w:rPr>
      </w:pPr>
      <w:r>
        <w:rPr>
          <w:sz w:val="32"/>
          <w:szCs w:val="32"/>
        </w:rPr>
        <w:t>نظام الاتصال والتواصل</w:t>
      </w:r>
    </w:p>
    <w:p w14:paraId="2024B751">
      <w:pPr>
        <w:pStyle w:val="16"/>
        <w:numPr>
          <w:ilvl w:val="0"/>
          <w:numId w:val="1"/>
        </w:numPr>
        <w:jc w:val="right"/>
        <w:rPr>
          <w:sz w:val="32"/>
          <w:szCs w:val="32"/>
        </w:rPr>
      </w:pPr>
      <w:r>
        <w:rPr>
          <w:rFonts w:ascii="Arial" w:hAnsi="Arial" w:eastAsia="Arial" w:cs="Arial"/>
          <w:sz w:val="32"/>
          <w:szCs w:val="32"/>
        </w:rPr>
        <w:t>دردشة فورية (Real-Time Chat) بين أعضاء الفريق عبر WebSocket</w:t>
      </w:r>
    </w:p>
    <w:p w14:paraId="48F4724A">
      <w:pPr>
        <w:pStyle w:val="16"/>
        <w:numPr>
          <w:ilvl w:val="0"/>
          <w:numId w:val="1"/>
        </w:numPr>
        <w:jc w:val="right"/>
        <w:rPr>
          <w:sz w:val="32"/>
          <w:szCs w:val="32"/>
        </w:rPr>
      </w:pPr>
      <w:r>
        <w:rPr>
          <w:rFonts w:ascii="Arial" w:hAnsi="Arial" w:eastAsia="Arial" w:cs="Arial"/>
          <w:sz w:val="32"/>
          <w:szCs w:val="32"/>
        </w:rPr>
        <w:t>صندوق بريد إلكتروني مدمج مع إمكانية المزامنة مع Gmail وتصفية الرسائل</w:t>
      </w:r>
    </w:p>
    <w:p w14:paraId="53CE4B4A">
      <w:pPr>
        <w:pStyle w:val="16"/>
        <w:numPr>
          <w:ilvl w:val="0"/>
          <w:numId w:val="1"/>
        </w:numPr>
        <w:spacing w:after="120"/>
        <w:jc w:val="right"/>
        <w:rPr>
          <w:sz w:val="32"/>
          <w:szCs w:val="32"/>
        </w:rPr>
      </w:pPr>
      <w:r>
        <w:rPr>
          <w:rFonts w:ascii="Arial" w:hAnsi="Arial" w:eastAsia="Arial" w:cs="Arial"/>
          <w:sz w:val="32"/>
          <w:szCs w:val="32"/>
        </w:rPr>
        <w:t>إشعارات فورية للمهام والرسائل الجديدة</w:t>
      </w:r>
    </w:p>
    <w:p w14:paraId="65D991BE">
      <w:pPr>
        <w:pStyle w:val="3"/>
        <w:jc w:val="right"/>
        <w:rPr>
          <w:sz w:val="32"/>
          <w:szCs w:val="32"/>
        </w:rPr>
      </w:pPr>
      <w:r>
        <w:rPr>
          <w:sz w:val="32"/>
          <w:szCs w:val="32"/>
        </w:rPr>
        <w:t>المنصة الشخصية</w:t>
      </w:r>
    </w:p>
    <w:p w14:paraId="522A6751">
      <w:pPr>
        <w:spacing w:after="60"/>
        <w:jc w:val="right"/>
        <w:rPr>
          <w:sz w:val="32"/>
          <w:szCs w:val="32"/>
        </w:rPr>
      </w:pPr>
      <w:r>
        <w:rPr>
          <w:rFonts w:ascii="Arial" w:hAnsi="Arial" w:eastAsia="Arial" w:cs="Arial"/>
          <w:sz w:val="32"/>
          <w:szCs w:val="32"/>
        </w:rPr>
        <w:t>بالإضافة إلى بيئة العمل، يوفر كيرا منصة شخصية مفتوحة لجميع المستخدمين تشمل:</w:t>
      </w:r>
    </w:p>
    <w:p w14:paraId="58E0630F">
      <w:pPr>
        <w:pStyle w:val="16"/>
        <w:numPr>
          <w:ilvl w:val="0"/>
          <w:numId w:val="1"/>
        </w:numPr>
        <w:jc w:val="right"/>
        <w:rPr>
          <w:sz w:val="32"/>
          <w:szCs w:val="32"/>
        </w:rPr>
      </w:pPr>
      <w:r>
        <w:rPr>
          <w:rFonts w:ascii="Arial" w:hAnsi="Arial" w:eastAsia="Arial" w:cs="Arial"/>
          <w:sz w:val="32"/>
          <w:szCs w:val="32"/>
        </w:rPr>
        <w:t>إدارة المهام الشخصية اليومية والأسبوعية</w:t>
      </w:r>
    </w:p>
    <w:p w14:paraId="38CD2130">
      <w:pPr>
        <w:pStyle w:val="16"/>
        <w:numPr>
          <w:ilvl w:val="0"/>
          <w:numId w:val="1"/>
        </w:numPr>
        <w:jc w:val="right"/>
        <w:rPr>
          <w:sz w:val="32"/>
          <w:szCs w:val="32"/>
        </w:rPr>
      </w:pPr>
      <w:r>
        <w:rPr>
          <w:rFonts w:ascii="Arial" w:hAnsi="Arial" w:eastAsia="Arial" w:cs="Arial"/>
          <w:sz w:val="32"/>
          <w:szCs w:val="32"/>
        </w:rPr>
        <w:t>المخطط اليومي (Daily Planner) بفترات زمنية محددة</w:t>
      </w:r>
    </w:p>
    <w:p w14:paraId="69270746">
      <w:pPr>
        <w:pStyle w:val="16"/>
        <w:numPr>
          <w:ilvl w:val="0"/>
          <w:numId w:val="1"/>
        </w:numPr>
        <w:jc w:val="right"/>
        <w:rPr>
          <w:sz w:val="32"/>
          <w:szCs w:val="32"/>
        </w:rPr>
      </w:pPr>
      <w:r>
        <w:rPr>
          <w:rFonts w:ascii="Arial" w:hAnsi="Arial" w:eastAsia="Arial" w:cs="Arial"/>
          <w:sz w:val="32"/>
          <w:szCs w:val="32"/>
        </w:rPr>
        <w:t>تقويم للفعاليات والتذكيرات</w:t>
      </w:r>
    </w:p>
    <w:p w14:paraId="3DA6040C">
      <w:pPr>
        <w:pStyle w:val="16"/>
        <w:numPr>
          <w:ilvl w:val="0"/>
          <w:numId w:val="1"/>
        </w:numPr>
        <w:spacing w:after="200"/>
        <w:jc w:val="right"/>
        <w:rPr>
          <w:sz w:val="40"/>
          <w:szCs w:val="40"/>
        </w:rPr>
      </w:pPr>
      <w:r>
        <w:rPr>
          <w:rFonts w:ascii="Arial" w:hAnsi="Arial" w:eastAsia="Arial" w:cs="Arial"/>
          <w:sz w:val="32"/>
          <w:szCs w:val="32"/>
        </w:rPr>
        <w:t>تقارير وتحليلات الإنتاجية الشخصية</w:t>
      </w:r>
      <w:bookmarkStart w:id="0" w:name="_GoBack"/>
      <w:bookmarkEnd w:id="0"/>
    </w:p>
    <w:p w14:paraId="4C09C5D4">
      <w:pPr>
        <w:pStyle w:val="2"/>
        <w:jc w:val="right"/>
        <w:rPr>
          <w:sz w:val="40"/>
          <w:szCs w:val="40"/>
        </w:rPr>
      </w:pPr>
      <w:r>
        <w:rPr>
          <w:sz w:val="40"/>
          <w:szCs w:val="40"/>
        </w:rPr>
        <w:t>التقنيات المستخدمة</w:t>
      </w:r>
    </w:p>
    <w:p w14:paraId="023B18FC">
      <w:pPr>
        <w:pStyle w:val="16"/>
        <w:numPr>
          <w:ilvl w:val="0"/>
          <w:numId w:val="1"/>
        </w:numPr>
        <w:jc w:val="right"/>
        <w:rPr>
          <w:sz w:val="32"/>
          <w:szCs w:val="32"/>
        </w:rPr>
      </w:pPr>
      <w:r>
        <w:rPr>
          <w:rFonts w:ascii="Arial" w:hAnsi="Arial" w:eastAsia="Arial" w:cs="Arial"/>
          <w:sz w:val="32"/>
          <w:szCs w:val="32"/>
        </w:rPr>
        <w:t>الواجهة الخلفية (Backend): Node.js مع إطار Express.js وبروتوكول REST API، مصادقة JWT</w:t>
      </w:r>
    </w:p>
    <w:p w14:paraId="070E573E">
      <w:pPr>
        <w:pStyle w:val="16"/>
        <w:numPr>
          <w:ilvl w:val="0"/>
          <w:numId w:val="1"/>
        </w:numPr>
        <w:jc w:val="right"/>
        <w:rPr>
          <w:sz w:val="32"/>
          <w:szCs w:val="32"/>
        </w:rPr>
      </w:pPr>
      <w:r>
        <w:rPr>
          <w:rFonts w:ascii="Arial" w:hAnsi="Arial" w:eastAsia="Arial" w:cs="Arial"/>
          <w:sz w:val="32"/>
          <w:szCs w:val="32"/>
        </w:rPr>
        <w:t>قاعدة البيانات: MongoDB (NoSQL) مع Atlas للإدارة السحابية</w:t>
      </w:r>
    </w:p>
    <w:p w14:paraId="31FC8F4D">
      <w:pPr>
        <w:pStyle w:val="16"/>
        <w:numPr>
          <w:ilvl w:val="0"/>
          <w:numId w:val="1"/>
        </w:numPr>
        <w:jc w:val="right"/>
        <w:rPr>
          <w:sz w:val="32"/>
          <w:szCs w:val="32"/>
        </w:rPr>
      </w:pPr>
      <w:r>
        <w:rPr>
          <w:rFonts w:ascii="Arial" w:hAnsi="Arial" w:eastAsia="Arial" w:cs="Arial"/>
          <w:sz w:val="32"/>
          <w:szCs w:val="32"/>
        </w:rPr>
        <w:t>واجهة الويب: React.js مع Tailwind CSS وReact Router</w:t>
      </w:r>
    </w:p>
    <w:p w14:paraId="723C7A49">
      <w:pPr>
        <w:pStyle w:val="16"/>
        <w:numPr>
          <w:ilvl w:val="0"/>
          <w:numId w:val="1"/>
        </w:numPr>
        <w:jc w:val="right"/>
        <w:rPr>
          <w:sz w:val="32"/>
          <w:szCs w:val="32"/>
        </w:rPr>
      </w:pPr>
      <w:r>
        <w:rPr>
          <w:rFonts w:ascii="Arial" w:hAnsi="Arial" w:eastAsia="Arial" w:cs="Arial"/>
          <w:sz w:val="32"/>
          <w:szCs w:val="32"/>
        </w:rPr>
        <w:t>تطبيق الجوال: React Native (Expo) لنظام Android</w:t>
      </w:r>
    </w:p>
    <w:p w14:paraId="7F9490E1">
      <w:pPr>
        <w:pStyle w:val="16"/>
        <w:numPr>
          <w:ilvl w:val="0"/>
          <w:numId w:val="1"/>
        </w:numPr>
        <w:spacing w:after="200"/>
        <w:jc w:val="right"/>
        <w:rPr>
          <w:sz w:val="32"/>
          <w:szCs w:val="32"/>
        </w:rPr>
      </w:pPr>
      <w:r>
        <w:rPr>
          <w:rFonts w:ascii="Arial" w:hAnsi="Arial" w:eastAsia="Arial" w:cs="Arial"/>
          <w:sz w:val="32"/>
          <w:szCs w:val="32"/>
        </w:rPr>
        <w:t>أدوات التطوير: VS Code، Postman، GitHub، Android Studio، Canva</w:t>
      </w:r>
    </w:p>
    <w:p w14:paraId="79065A7D">
      <w:pPr>
        <w:pStyle w:val="2"/>
        <w:jc w:val="right"/>
        <w:rPr>
          <w:sz w:val="40"/>
          <w:szCs w:val="40"/>
        </w:rPr>
      </w:pPr>
      <w:r>
        <w:rPr>
          <w:sz w:val="40"/>
          <w:szCs w:val="40"/>
        </w:rPr>
        <w:t>قاعدة البيانات</w:t>
      </w:r>
    </w:p>
    <w:p w14:paraId="12C1DDF6">
      <w:pPr>
        <w:spacing w:after="200"/>
        <w:jc w:val="right"/>
        <w:rPr>
          <w:sz w:val="32"/>
          <w:szCs w:val="32"/>
        </w:rPr>
      </w:pPr>
      <w:r>
        <w:rPr>
          <w:rFonts w:ascii="Arial" w:hAnsi="Arial" w:eastAsia="Arial" w:cs="Arial"/>
          <w:sz w:val="32"/>
          <w:szCs w:val="32"/>
        </w:rPr>
        <w:t>اختار الفريق MongoDB لمرونتها في التعامل مع البيانات غير المنتظمة، وقدرتها على التوسع الأفقي، وسرعة الأداء في الاستعلامات الفورية. تشمل مجموعات البيانات: المستخدمين، الشركات، المهام، المشاريع، الرسائل، التقييمات، السير الذاتية، البريد الإلكتروني، وسجلات النظام.</w:t>
      </w:r>
    </w:p>
    <w:p w14:paraId="22E31A06">
      <w:pPr>
        <w:pStyle w:val="2"/>
        <w:jc w:val="right"/>
        <w:rPr>
          <w:sz w:val="40"/>
          <w:szCs w:val="40"/>
        </w:rPr>
      </w:pPr>
    </w:p>
    <w:p w14:paraId="31CF3238">
      <w:pPr>
        <w:pStyle w:val="2"/>
        <w:jc w:val="right"/>
      </w:pPr>
      <w:r>
        <w:rPr>
          <w:sz w:val="40"/>
          <w:szCs w:val="40"/>
        </w:rPr>
        <w:t>القيود والتحديات</w:t>
      </w:r>
    </w:p>
    <w:p w14:paraId="504902D6">
      <w:pPr>
        <w:pStyle w:val="16"/>
        <w:numPr>
          <w:ilvl w:val="0"/>
          <w:numId w:val="1"/>
        </w:numPr>
        <w:jc w:val="right"/>
        <w:rPr>
          <w:sz w:val="32"/>
          <w:szCs w:val="32"/>
        </w:rPr>
      </w:pPr>
      <w:r>
        <w:rPr>
          <w:rFonts w:ascii="Arial" w:hAnsi="Arial" w:eastAsia="Arial" w:cs="Arial"/>
          <w:sz w:val="32"/>
          <w:szCs w:val="32"/>
        </w:rPr>
        <w:t>عدم استقرار الإنترنت في فلسطين أثّر على بيئة التطوير والاختبار</w:t>
      </w:r>
    </w:p>
    <w:p w14:paraId="2678C77C">
      <w:pPr>
        <w:pStyle w:val="16"/>
        <w:numPr>
          <w:ilvl w:val="0"/>
          <w:numId w:val="1"/>
        </w:numPr>
        <w:jc w:val="right"/>
        <w:rPr>
          <w:sz w:val="32"/>
          <w:szCs w:val="32"/>
        </w:rPr>
      </w:pPr>
      <w:r>
        <w:rPr>
          <w:rFonts w:ascii="Arial" w:hAnsi="Arial" w:eastAsia="Arial" w:cs="Arial"/>
          <w:sz w:val="32"/>
          <w:szCs w:val="32"/>
        </w:rPr>
        <w:t>ضيق الوقت ضمن فصل دراسي واحد استدعى ترتيب أولويات الميزات</w:t>
      </w:r>
    </w:p>
    <w:p w14:paraId="234DA17A">
      <w:pPr>
        <w:pStyle w:val="16"/>
        <w:numPr>
          <w:ilvl w:val="0"/>
          <w:numId w:val="1"/>
        </w:numPr>
        <w:jc w:val="right"/>
        <w:rPr>
          <w:sz w:val="32"/>
          <w:szCs w:val="32"/>
        </w:rPr>
      </w:pPr>
      <w:r>
        <w:rPr>
          <w:rFonts w:ascii="Arial" w:hAnsi="Arial" w:eastAsia="Arial" w:cs="Arial"/>
          <w:sz w:val="32"/>
          <w:szCs w:val="32"/>
        </w:rPr>
        <w:t>تحديات تقنية في تطبيق WebSocket للدردشة الفورية وإشعارات النظام</w:t>
      </w:r>
    </w:p>
    <w:p w14:paraId="3894E4E8">
      <w:pPr>
        <w:pStyle w:val="16"/>
        <w:numPr>
          <w:ilvl w:val="0"/>
          <w:numId w:val="1"/>
        </w:numPr>
        <w:spacing w:after="200"/>
        <w:jc w:val="right"/>
        <w:rPr>
          <w:sz w:val="32"/>
          <w:szCs w:val="32"/>
        </w:rPr>
      </w:pPr>
      <w:r>
        <w:rPr>
          <w:rFonts w:ascii="Arial" w:hAnsi="Arial" w:eastAsia="Arial" w:cs="Arial"/>
          <w:sz w:val="32"/>
          <w:szCs w:val="32"/>
        </w:rPr>
        <w:t>ضمان تجربة متسقة عبر أحجام شاشات Android المختلفة</w:t>
      </w:r>
    </w:p>
    <w:p w14:paraId="683E3FDD">
      <w:pPr>
        <w:pStyle w:val="2"/>
        <w:jc w:val="right"/>
        <w:rPr>
          <w:sz w:val="40"/>
          <w:szCs w:val="40"/>
        </w:rPr>
      </w:pPr>
    </w:p>
    <w:p w14:paraId="45362AC1">
      <w:pPr>
        <w:pStyle w:val="2"/>
        <w:jc w:val="right"/>
        <w:rPr>
          <w:sz w:val="40"/>
          <w:szCs w:val="40"/>
        </w:rPr>
      </w:pPr>
      <w:r>
        <w:rPr>
          <w:sz w:val="40"/>
          <w:szCs w:val="40"/>
        </w:rPr>
        <w:t>التوصيات المستقبلية</w:t>
      </w:r>
    </w:p>
    <w:p w14:paraId="08DF5300">
      <w:pPr>
        <w:pStyle w:val="16"/>
        <w:numPr>
          <w:ilvl w:val="0"/>
          <w:numId w:val="1"/>
        </w:numPr>
        <w:jc w:val="right"/>
        <w:rPr>
          <w:sz w:val="32"/>
          <w:szCs w:val="32"/>
        </w:rPr>
      </w:pPr>
      <w:r>
        <w:rPr>
          <w:rFonts w:ascii="Arial" w:hAnsi="Arial" w:eastAsia="Arial" w:cs="Arial"/>
          <w:sz w:val="32"/>
          <w:szCs w:val="32"/>
        </w:rPr>
        <w:t>توسيع استخدام الذكاء الاصطناعي في مزيد من ميزات النظام</w:t>
      </w:r>
    </w:p>
    <w:p w14:paraId="5FADDF84">
      <w:pPr>
        <w:pStyle w:val="16"/>
        <w:numPr>
          <w:ilvl w:val="0"/>
          <w:numId w:val="1"/>
        </w:numPr>
        <w:jc w:val="right"/>
        <w:rPr>
          <w:sz w:val="32"/>
          <w:szCs w:val="32"/>
        </w:rPr>
      </w:pPr>
      <w:r>
        <w:rPr>
          <w:rFonts w:ascii="Arial" w:hAnsi="Arial" w:eastAsia="Arial" w:cs="Arial"/>
          <w:sz w:val="32"/>
          <w:szCs w:val="32"/>
        </w:rPr>
        <w:t>إضافة دعم رفع الملفات والرسائل الصوتية في نظام الدردشة</w:t>
      </w:r>
    </w:p>
    <w:p w14:paraId="51EC50B6">
      <w:pPr>
        <w:pStyle w:val="16"/>
        <w:numPr>
          <w:ilvl w:val="0"/>
          <w:numId w:val="1"/>
        </w:numPr>
        <w:jc w:val="right"/>
        <w:rPr>
          <w:sz w:val="32"/>
          <w:szCs w:val="32"/>
        </w:rPr>
      </w:pPr>
      <w:r>
        <w:rPr>
          <w:rFonts w:ascii="Arial" w:hAnsi="Arial" w:eastAsia="Arial" w:cs="Arial"/>
          <w:sz w:val="32"/>
          <w:szCs w:val="32"/>
        </w:rPr>
        <w:t>تطوير خيارات فلترة أكثر تقدماً وسهولة في الاستخدام</w:t>
      </w:r>
    </w:p>
    <w:p w14:paraId="2258EF0C">
      <w:pPr>
        <w:pStyle w:val="16"/>
        <w:numPr>
          <w:ilvl w:val="0"/>
          <w:numId w:val="1"/>
        </w:numPr>
        <w:spacing w:after="200"/>
        <w:jc w:val="right"/>
        <w:rPr>
          <w:sz w:val="32"/>
          <w:szCs w:val="32"/>
        </w:rPr>
      </w:pPr>
      <w:r>
        <w:rPr>
          <w:rFonts w:ascii="Arial" w:hAnsi="Arial" w:eastAsia="Arial" w:cs="Arial"/>
          <w:sz w:val="32"/>
          <w:szCs w:val="32"/>
        </w:rPr>
        <w:t>إضافة ميزات جديدة لإدارة الحياة الشخصية لإثراء المنصة الشخصية</w:t>
      </w:r>
    </w:p>
    <w:p w14:paraId="6B375D1D">
      <w:pPr>
        <w:pStyle w:val="2"/>
        <w:jc w:val="right"/>
        <w:rPr>
          <w:sz w:val="40"/>
          <w:szCs w:val="40"/>
        </w:rPr>
      </w:pPr>
    </w:p>
    <w:p w14:paraId="6A4C2AC0">
      <w:pPr>
        <w:pStyle w:val="2"/>
        <w:jc w:val="right"/>
      </w:pPr>
      <w:r>
        <w:rPr>
          <w:sz w:val="40"/>
          <w:szCs w:val="40"/>
        </w:rPr>
        <w:t>الخلاصة</w:t>
      </w:r>
    </w:p>
    <w:p w14:paraId="698CA93F">
      <w:pPr>
        <w:spacing w:after="200"/>
        <w:jc w:val="right"/>
        <w:rPr>
          <w:rFonts w:ascii="Arial" w:hAnsi="Arial" w:eastAsia="Arial" w:cs="Arial"/>
          <w:sz w:val="32"/>
          <w:szCs w:val="32"/>
        </w:rPr>
      </w:pPr>
      <w:r>
        <w:rPr>
          <w:rFonts w:ascii="Arial" w:hAnsi="Arial" w:eastAsia="Arial" w:cs="Arial"/>
          <w:sz w:val="32"/>
          <w:szCs w:val="32"/>
        </w:rPr>
        <w:t>يقدّم كيرا منظومة إدارة متكاملة تجمع في تطبيق واحد بين إدارة المهام والمشاريع، وتقييم المتدربين والمتقدمين، والتواصل الفوري، وإدارة البريد الإلكتروني بمساعدة الذكاء الاصطناعي، فضلاً عن منصة شخصية لإدارة الحياة اليومية. يتميز النظام بسهولة الاستخدام ومرونة الأدوار والتوافق مع الويب والجوال، مما يجعله أداة فعّالة لدعم شركات البرمجيات في فلسطين</w:t>
      </w:r>
    </w:p>
    <w:p w14:paraId="033F2B3A">
      <w:pPr>
        <w:spacing w:after="200"/>
        <w:jc w:val="right"/>
        <w:rPr>
          <w:rFonts w:ascii="Arial" w:hAnsi="Arial" w:eastAsia="Arial" w:cs="Arial"/>
          <w:sz w:val="32"/>
          <w:szCs w:val="32"/>
        </w:rPr>
      </w:pPr>
    </w:p>
    <w:p w14:paraId="380D3476">
      <w:pPr>
        <w:spacing w:after="200"/>
        <w:jc w:val="right"/>
        <w:rPr>
          <w:rFonts w:ascii="Arial" w:hAnsi="Arial" w:eastAsia="Arial" w:cs="Arial"/>
          <w:sz w:val="32"/>
          <w:szCs w:val="32"/>
        </w:rPr>
      </w:pPr>
    </w:p>
    <w:p w14:paraId="2D6F46BB">
      <w:pPr>
        <w:spacing w:after="200"/>
        <w:jc w:val="right"/>
        <w:rPr>
          <w:rFonts w:ascii="Arial" w:hAnsi="Arial" w:eastAsia="Arial" w:cs="Arial"/>
          <w:sz w:val="32"/>
          <w:szCs w:val="32"/>
        </w:rPr>
      </w:pPr>
    </w:p>
    <w:p w14:paraId="7071B264">
      <w:pPr>
        <w:pBdr>
          <w:bottom w:val="single" w:color="2E4099" w:sz="6" w:space="1"/>
        </w:pBdr>
        <w:spacing w:after="400"/>
        <w:jc w:val="center"/>
      </w:pPr>
    </w:p>
    <w:p w14:paraId="1C381F53">
      <w:pPr>
        <w:spacing w:after="60"/>
        <w:jc w:val="right"/>
        <w:rPr>
          <w:rFonts w:ascii="Arial" w:hAnsi="Arial" w:eastAsia="Arial" w:cs="Arial"/>
          <w:b/>
          <w:bCs/>
          <w:color w:val="FF0000"/>
          <w:sz w:val="36"/>
          <w:szCs w:val="36"/>
        </w:rPr>
      </w:pPr>
    </w:p>
    <w:p w14:paraId="60BA7234">
      <w:pPr>
        <w:wordWrap w:val="0"/>
        <w:spacing w:after="60"/>
        <w:jc w:val="right"/>
        <w:rPr>
          <w:rFonts w:hint="default" w:ascii="Arial" w:hAnsi="Arial" w:eastAsia="Arial" w:cs="Arial"/>
          <w:b/>
          <w:bCs/>
          <w:color w:val="FF0000"/>
          <w:sz w:val="36"/>
          <w:szCs w:val="36"/>
          <w:lang w:val="en-US" w:bidi="ar-JO"/>
        </w:rPr>
      </w:pPr>
      <w:r>
        <w:rPr>
          <w:rFonts w:hint="cs" w:cs="Arial"/>
          <w:b/>
          <w:bCs/>
          <w:color w:val="FF0000"/>
          <w:sz w:val="36"/>
          <w:szCs w:val="36"/>
          <w:rtl/>
          <w:lang w:bidi="ar-JO"/>
        </w:rPr>
        <w:t>إعداد</w:t>
      </w:r>
      <w:r>
        <w:rPr>
          <w:rFonts w:hint="cs" w:cs="Arial"/>
          <w:b/>
          <w:bCs/>
          <w:color w:val="FF0000"/>
          <w:sz w:val="36"/>
          <w:szCs w:val="36"/>
          <w:rtl/>
          <w:lang w:val="en-US" w:bidi="ar-JO"/>
        </w:rPr>
        <w:t xml:space="preserve"> :</w:t>
      </w:r>
    </w:p>
    <w:p w14:paraId="340EBE0B">
      <w:pPr>
        <w:pStyle w:val="16"/>
        <w:numPr>
          <w:numId w:val="0"/>
        </w:numPr>
        <w:ind w:left="360" w:leftChars="0"/>
        <w:jc w:val="right"/>
        <w:rPr>
          <w:sz w:val="36"/>
          <w:szCs w:val="36"/>
        </w:rPr>
      </w:pPr>
      <w:r>
        <w:rPr>
          <w:rFonts w:ascii="Arial" w:hAnsi="Arial" w:eastAsia="Arial" w:cs="Arial"/>
          <w:sz w:val="36"/>
          <w:szCs w:val="36"/>
        </w:rPr>
        <w:t>أنور مصطفى بكر</w:t>
      </w:r>
    </w:p>
    <w:p w14:paraId="37466928">
      <w:pPr>
        <w:pStyle w:val="16"/>
        <w:numPr>
          <w:numId w:val="0"/>
        </w:numPr>
        <w:spacing w:after="120"/>
        <w:ind w:left="360" w:leftChars="0"/>
        <w:jc w:val="right"/>
        <w:rPr>
          <w:sz w:val="36"/>
          <w:szCs w:val="36"/>
        </w:rPr>
      </w:pPr>
      <w:r>
        <w:rPr>
          <w:rFonts w:ascii="Arial" w:hAnsi="Arial" w:eastAsia="Arial" w:cs="Arial"/>
          <w:sz w:val="36"/>
          <w:szCs w:val="36"/>
        </w:rPr>
        <w:t>نمر زياد أسعد</w:t>
      </w:r>
    </w:p>
    <w:p w14:paraId="30390748">
      <w:pPr>
        <w:pStyle w:val="16"/>
        <w:numPr>
          <w:numId w:val="0"/>
        </w:numPr>
        <w:ind w:left="360" w:leftChars="0"/>
        <w:jc w:val="right"/>
        <w:rPr>
          <w:rFonts w:hint="cs" w:cs="Arial"/>
          <w:b/>
          <w:bCs/>
          <w:color w:val="FF0000"/>
          <w:sz w:val="36"/>
          <w:szCs w:val="36"/>
          <w:rtl/>
          <w:lang w:val="en-US" w:bidi="ar-JO"/>
        </w:rPr>
      </w:pPr>
      <w:r>
        <w:rPr>
          <w:rFonts w:hint="cs" w:cs="Arial"/>
          <w:b/>
          <w:bCs/>
          <w:color w:val="FF0000"/>
          <w:sz w:val="36"/>
          <w:szCs w:val="36"/>
          <w:rtl/>
          <w:lang w:bidi="ar-JO"/>
        </w:rPr>
        <w:t>إشراف</w:t>
      </w:r>
      <w:r>
        <w:rPr>
          <w:rFonts w:hint="cs" w:cs="Arial"/>
          <w:b/>
          <w:bCs/>
          <w:color w:val="FF0000"/>
          <w:sz w:val="36"/>
          <w:szCs w:val="36"/>
          <w:rtl/>
          <w:lang w:val="en-US" w:bidi="ar-JO"/>
        </w:rPr>
        <w:t xml:space="preserve"> :</w:t>
      </w:r>
    </w:p>
    <w:p w14:paraId="57317C69">
      <w:pPr>
        <w:pStyle w:val="16"/>
        <w:numPr>
          <w:numId w:val="0"/>
        </w:numPr>
        <w:ind w:left="360" w:leftChars="0"/>
        <w:jc w:val="right"/>
        <w:rPr>
          <w:sz w:val="36"/>
          <w:szCs w:val="36"/>
        </w:rPr>
      </w:pPr>
      <w:r>
        <w:rPr>
          <w:rFonts w:ascii="Arial" w:hAnsi="Arial" w:eastAsia="Arial" w:cs="Arial"/>
          <w:sz w:val="36"/>
          <w:szCs w:val="36"/>
        </w:rPr>
        <w:t>د. عبدالله راشد</w:t>
      </w:r>
    </w:p>
    <w:p w14:paraId="5D961719">
      <w:pPr>
        <w:pStyle w:val="16"/>
        <w:numPr>
          <w:numId w:val="0"/>
        </w:numPr>
        <w:wordWrap w:val="0"/>
        <w:spacing w:after="400"/>
        <w:ind w:left="360" w:leftChars="0"/>
        <w:jc w:val="right"/>
        <w:rPr>
          <w:rFonts w:hint="default" w:ascii="Arial" w:hAnsi="Arial" w:eastAsia="Arial" w:cs="Arial"/>
          <w:sz w:val="24"/>
          <w:szCs w:val="24"/>
          <w:lang w:val="en-US"/>
        </w:rPr>
      </w:pPr>
      <w:r>
        <w:rPr>
          <w:rFonts w:hint="cs" w:cs="Arial"/>
          <w:sz w:val="36"/>
          <w:szCs w:val="36"/>
          <w:rtl/>
          <w:lang w:bidi="ar-JO"/>
        </w:rPr>
        <w:t>د</w:t>
      </w:r>
      <w:r>
        <w:rPr>
          <w:rFonts w:hint="cs" w:cs="Arial"/>
          <w:sz w:val="36"/>
          <w:szCs w:val="36"/>
          <w:rtl/>
          <w:lang w:val="en-US" w:bidi="ar-JO"/>
        </w:rPr>
        <w:t>. هيا سماعنة</w:t>
      </w:r>
    </w:p>
    <w:sectPr>
      <w:pgSz w:w="11906" w:h="16838"/>
      <w:pgMar w:top="1440" w:right="1440" w:bottom="1440" w:left="1440" w:header="708" w:footer="708"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86"/>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bullet"/>
      <w:lvlText w:val="•"/>
      <w:lvlJc w:val="left"/>
      <w:pPr>
        <w:ind w:left="720" w:hanging="36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displayBackgroundShape w:val="1"/>
  <w:documentProtection w:enforcement="0"/>
  <w:compat>
    <w:compatSetting w:name="compatibilityMode" w:uri="http://schemas.microsoft.com/office/word" w:val="15"/>
  </w:compat>
  <w:rsids>
    <w:rsidRoot w:val="00000000"/>
    <w:rsid w:val="792627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qFormat="1" w:uiPriority="99" w:name="endnote reference"/>
    <w:lsdException w:qFormat="1" w:uiPriority="99"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Arial" w:hAnsi="Arial" w:eastAsia="Arial" w:cs="Arial"/>
      <w:sz w:val="24"/>
      <w:szCs w:val="24"/>
    </w:rPr>
  </w:style>
  <w:style w:type="paragraph" w:styleId="2">
    <w:name w:val="heading 1"/>
    <w:next w:val="1"/>
    <w:qFormat/>
    <w:uiPriority w:val="0"/>
    <w:pPr>
      <w:spacing w:before="300" w:after="150"/>
      <w:outlineLvl w:val="0"/>
    </w:pPr>
    <w:rPr>
      <w:rFonts w:ascii="Arial" w:hAnsi="Arial" w:eastAsia="Arial" w:cs="Arial"/>
      <w:b/>
      <w:bCs/>
      <w:color w:val="2E4099"/>
      <w:sz w:val="32"/>
      <w:szCs w:val="32"/>
    </w:rPr>
  </w:style>
  <w:style w:type="paragraph" w:styleId="3">
    <w:name w:val="heading 2"/>
    <w:next w:val="1"/>
    <w:qFormat/>
    <w:uiPriority w:val="0"/>
    <w:pPr>
      <w:spacing w:before="200" w:after="100"/>
      <w:outlineLvl w:val="1"/>
    </w:pPr>
    <w:rPr>
      <w:rFonts w:ascii="Arial" w:hAnsi="Arial" w:eastAsia="Arial" w:cs="Arial"/>
      <w:b/>
      <w:bCs/>
      <w:color w:val="2E4099"/>
      <w:sz w:val="26"/>
      <w:szCs w:val="26"/>
    </w:rPr>
  </w:style>
  <w:style w:type="paragraph" w:styleId="4">
    <w:name w:val="heading 3"/>
    <w:next w:val="1"/>
    <w:qFormat/>
    <w:uiPriority w:val="0"/>
    <w:rPr>
      <w:rFonts w:ascii="Arial" w:hAnsi="Arial" w:eastAsia="Arial" w:cs="Arial"/>
      <w:color w:val="1F4D78"/>
      <w:sz w:val="24"/>
      <w:szCs w:val="24"/>
    </w:rPr>
  </w:style>
  <w:style w:type="paragraph" w:styleId="5">
    <w:name w:val="heading 4"/>
    <w:next w:val="1"/>
    <w:qFormat/>
    <w:uiPriority w:val="0"/>
    <w:rPr>
      <w:rFonts w:ascii="Arial" w:hAnsi="Arial" w:eastAsia="Arial" w:cs="Arial"/>
      <w:i/>
      <w:iCs/>
      <w:color w:val="2E74B5"/>
      <w:sz w:val="24"/>
      <w:szCs w:val="24"/>
    </w:rPr>
  </w:style>
  <w:style w:type="paragraph" w:styleId="6">
    <w:name w:val="heading 5"/>
    <w:next w:val="1"/>
    <w:qFormat/>
    <w:uiPriority w:val="0"/>
    <w:rPr>
      <w:rFonts w:ascii="Arial" w:hAnsi="Arial" w:eastAsia="Arial" w:cs="Arial"/>
      <w:color w:val="2E74B5"/>
      <w:sz w:val="24"/>
      <w:szCs w:val="24"/>
    </w:rPr>
  </w:style>
  <w:style w:type="paragraph" w:styleId="7">
    <w:name w:val="heading 6"/>
    <w:next w:val="1"/>
    <w:qFormat/>
    <w:uiPriority w:val="0"/>
    <w:rPr>
      <w:rFonts w:ascii="Arial" w:hAnsi="Arial" w:eastAsia="Arial" w:cs="Arial"/>
      <w:color w:val="1F4D78"/>
      <w:sz w:val="24"/>
      <w:szCs w:val="24"/>
    </w:rPr>
  </w:style>
  <w:style w:type="character" w:default="1" w:styleId="8">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character" w:styleId="10">
    <w:name w:val="endnote reference"/>
    <w:semiHidden/>
    <w:unhideWhenUsed/>
    <w:qFormat/>
    <w:uiPriority w:val="99"/>
    <w:rPr>
      <w:vertAlign w:val="superscript"/>
    </w:rPr>
  </w:style>
  <w:style w:type="paragraph" w:styleId="11">
    <w:name w:val="endnote text"/>
    <w:link w:val="18"/>
    <w:semiHidden/>
    <w:unhideWhenUsed/>
    <w:qFormat/>
    <w:uiPriority w:val="99"/>
    <w:pPr>
      <w:spacing w:after="0" w:line="240" w:lineRule="auto"/>
    </w:pPr>
    <w:rPr>
      <w:rFonts w:ascii="Arial" w:hAnsi="Arial" w:eastAsia="Arial" w:cs="Arial"/>
      <w:sz w:val="20"/>
      <w:szCs w:val="20"/>
    </w:rPr>
  </w:style>
  <w:style w:type="character" w:styleId="12">
    <w:name w:val="footnote reference"/>
    <w:semiHidden/>
    <w:unhideWhenUsed/>
    <w:qFormat/>
    <w:uiPriority w:val="99"/>
    <w:rPr>
      <w:vertAlign w:val="superscript"/>
    </w:rPr>
  </w:style>
  <w:style w:type="paragraph" w:styleId="13">
    <w:name w:val="footnote text"/>
    <w:link w:val="17"/>
    <w:semiHidden/>
    <w:unhideWhenUsed/>
    <w:qFormat/>
    <w:uiPriority w:val="99"/>
    <w:pPr>
      <w:spacing w:after="0" w:line="240" w:lineRule="auto"/>
    </w:pPr>
    <w:rPr>
      <w:rFonts w:ascii="Arial" w:hAnsi="Arial" w:eastAsia="Arial" w:cs="Arial"/>
      <w:sz w:val="20"/>
      <w:szCs w:val="20"/>
    </w:rPr>
  </w:style>
  <w:style w:type="character" w:styleId="14">
    <w:name w:val="Hyperlink"/>
    <w:unhideWhenUsed/>
    <w:qFormat/>
    <w:uiPriority w:val="99"/>
    <w:rPr>
      <w:color w:val="0563C1"/>
      <w:u w:val="single"/>
    </w:rPr>
  </w:style>
  <w:style w:type="paragraph" w:styleId="15">
    <w:name w:val="Title"/>
    <w:qFormat/>
    <w:uiPriority w:val="0"/>
    <w:rPr>
      <w:rFonts w:ascii="Arial" w:hAnsi="Arial" w:eastAsia="Arial" w:cs="Arial"/>
      <w:sz w:val="56"/>
      <w:szCs w:val="56"/>
    </w:rPr>
  </w:style>
  <w:style w:type="paragraph" w:styleId="16">
    <w:name w:val="List Paragraph"/>
    <w:qFormat/>
    <w:uiPriority w:val="0"/>
    <w:rPr>
      <w:rFonts w:ascii="Arial" w:hAnsi="Arial" w:eastAsia="Arial" w:cs="Arial"/>
      <w:sz w:val="24"/>
      <w:szCs w:val="24"/>
    </w:rPr>
  </w:style>
  <w:style w:type="character" w:customStyle="1" w:styleId="17">
    <w:name w:val="Footnote Text Char"/>
    <w:link w:val="13"/>
    <w:semiHidden/>
    <w:unhideWhenUsed/>
    <w:uiPriority w:val="99"/>
    <w:rPr>
      <w:sz w:val="20"/>
      <w:szCs w:val="20"/>
    </w:rPr>
  </w:style>
  <w:style w:type="character" w:customStyle="1" w:styleId="18">
    <w:name w:val="Endnote Text Char"/>
    <w:link w:val="11"/>
    <w:semiHidden/>
    <w:unhideWhenUsed/>
    <w:uiPriority w:val="99"/>
    <w:rPr>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Pages>
  <Words>414</Words>
  <Characters>2379</Characters>
  <TotalTime>6</TotalTime>
  <ScaleCrop>false</ScaleCrop>
  <LinksUpToDate>false</LinksUpToDate>
  <CharactersWithSpaces>2739</CharactersWithSpaces>
  <Application>WPS Office_12.1.0.26372_F1E327BC-269C-435d-A152-05C5408002CA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2026-06-01T18:35:00Z</dcterms:created>
  <dc:creator>Un-named</dc:creator>
  <cp:lastModifiedBy>انور بكر</cp:lastModifiedBy>
  <dcterms:modified xsi:type="dcterms:W3CDTF">2026-06-01T19:42:38Z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eyJoZGlkIjoiZTFmNGJiNDgwMDgzZWI1ZGE3MmNkZjc3Yzk2N2Y3ODkiLCJ1c2VySWQiOiI5NTAxMTQ1NDk3ODIzIn0=</vt:lpwstr>
  </property>
  <property fmtid="{D5CDD505-2E9C-101B-9397-08002B2CF9AE}" pid="3" name="KSOProductBuildVer">
    <vt:lpwstr>1033-12.1.0.26372</vt:lpwstr>
  </property>
  <property fmtid="{D5CDD505-2E9C-101B-9397-08002B2CF9AE}" pid="4" name="ICV">
    <vt:lpwstr>32DC785872754714A802D100EC8A61EB_12</vt:lpwstr>
  </property>
</Properties>
</file>