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7B0884" w14:textId="77777777" w:rsidR="00D66335" w:rsidRPr="00D66335" w:rsidRDefault="00D66335" w:rsidP="00D66335">
      <w:pPr>
        <w:rPr>
          <w:b/>
          <w:bCs/>
          <w:sz w:val="28"/>
          <w:szCs w:val="28"/>
          <w:rtl/>
        </w:rPr>
      </w:pPr>
      <w:r w:rsidRPr="00D66335">
        <w:rPr>
          <w:b/>
          <w:bCs/>
          <w:sz w:val="28"/>
          <w:szCs w:val="28"/>
        </w:rPr>
        <w:t xml:space="preserve">Abstract </w:t>
      </w:r>
    </w:p>
    <w:p w14:paraId="28A7A32A" w14:textId="3A4F4314" w:rsidR="00D43A74" w:rsidRDefault="00D66335" w:rsidP="00D66335">
      <w:pPr>
        <w:rPr>
          <w:sz w:val="24"/>
          <w:szCs w:val="24"/>
          <w:rtl/>
        </w:rPr>
      </w:pPr>
      <w:r w:rsidRPr="00D66335">
        <w:rPr>
          <w:sz w:val="24"/>
          <w:szCs w:val="24"/>
        </w:rPr>
        <w:t xml:space="preserve">The service of providing quality potable with enough amounts to Palestinian houses in Nablus city is the responsibility of Nablus’ Municipality (NM). Put in </w:t>
      </w:r>
      <w:proofErr w:type="spellStart"/>
      <w:r w:rsidRPr="00D66335">
        <w:rPr>
          <w:sz w:val="24"/>
          <w:szCs w:val="24"/>
        </w:rPr>
        <w:t>mand</w:t>
      </w:r>
      <w:proofErr w:type="spellEnd"/>
      <w:r w:rsidRPr="00D66335">
        <w:rPr>
          <w:sz w:val="24"/>
          <w:szCs w:val="24"/>
        </w:rPr>
        <w:t xml:space="preserve"> that Nablus is a special case as a result of its topology. With the increasing demand for potable water as a result of increasing population growth and urban expansion in the city and the shortages of potable water resources and yearly rainfalls, NM has been encountering a set of serious challenges in securing and distributing enough water to satisfy this increasing demand. More specifically, these challenges are becoming more difficult to address due to the increasing and uncontrollable losses of water in the supply and distribution of water network in Nablus, besides, the deficiencies in forecasting the future supply, demand and loss of drinking water in NM. Thus, developing a reliable forecasting system for water supply, demand and analysis and management of its losses is an inevitable need the NM should work on. To this end, this project aims at developing forecasting models for future prediction of water supplies, demands and losses in Nablus for the purpose of securing enough quality drinking water quantities taking into account the rapid increase in demand, decrease in supply and uncontrollable water losses in the city. Historical data on actual supply amount, actual water consumption (demand) and actual water losses will be used for building such forecasting models. Other factors, like population growth, urban expansion, water supply network distribution and management, rainfalls, cost, water harvesting will be taken into consideration in developing these forecasting models. In addition to providing a model for waste analysis and management to contribute to solving the waste problem in the future. Ultimately, such models would serve in achieving the three pillars of sustainability (economic, environmental social) in the provision of drinking water service in the city which in turn enhances the role of NM in serving its customers (citizens).</w:t>
      </w:r>
    </w:p>
    <w:p w14:paraId="0DCD2924" w14:textId="12AFF983" w:rsidR="00D66335" w:rsidRDefault="00D66335" w:rsidP="00D66335">
      <w:pPr>
        <w:rPr>
          <w:sz w:val="24"/>
          <w:szCs w:val="24"/>
          <w:rtl/>
        </w:rPr>
      </w:pPr>
    </w:p>
    <w:p w14:paraId="0403C93F" w14:textId="204C2146" w:rsidR="00D66335" w:rsidRDefault="00D66335" w:rsidP="00D66335">
      <w:pPr>
        <w:rPr>
          <w:sz w:val="24"/>
          <w:szCs w:val="24"/>
          <w:rtl/>
        </w:rPr>
      </w:pPr>
    </w:p>
    <w:p w14:paraId="23A5346D" w14:textId="3BD395E6" w:rsidR="00D66335" w:rsidRDefault="00D66335" w:rsidP="000231CE">
      <w:pPr>
        <w:bidi/>
        <w:rPr>
          <w:sz w:val="24"/>
          <w:szCs w:val="24"/>
          <w:rtl/>
        </w:rPr>
      </w:pPr>
    </w:p>
    <w:p w14:paraId="3F2A6582" w14:textId="5884F49B" w:rsidR="00DB6D66" w:rsidRDefault="00DB6D66" w:rsidP="00DB6D66">
      <w:pPr>
        <w:bidi/>
        <w:rPr>
          <w:sz w:val="24"/>
          <w:szCs w:val="24"/>
          <w:rtl/>
        </w:rPr>
      </w:pPr>
    </w:p>
    <w:p w14:paraId="7FA8C9FA" w14:textId="09597CB3" w:rsidR="00DB6D66" w:rsidRDefault="00DB6D66" w:rsidP="00DB6D66">
      <w:pPr>
        <w:bidi/>
        <w:rPr>
          <w:sz w:val="24"/>
          <w:szCs w:val="24"/>
          <w:rtl/>
        </w:rPr>
      </w:pPr>
    </w:p>
    <w:p w14:paraId="4911A2B0" w14:textId="449B149A" w:rsidR="00DB6D66" w:rsidRDefault="00DB6D66" w:rsidP="00DB6D66">
      <w:pPr>
        <w:bidi/>
        <w:rPr>
          <w:sz w:val="24"/>
          <w:szCs w:val="24"/>
          <w:rtl/>
        </w:rPr>
      </w:pPr>
    </w:p>
    <w:p w14:paraId="0C72298C" w14:textId="12B08BEC" w:rsidR="00DB6D66" w:rsidRDefault="00DB6D66" w:rsidP="00DB6D66">
      <w:pPr>
        <w:bidi/>
        <w:rPr>
          <w:sz w:val="24"/>
          <w:szCs w:val="24"/>
          <w:rtl/>
        </w:rPr>
      </w:pPr>
    </w:p>
    <w:p w14:paraId="19F488B8" w14:textId="552DC638" w:rsidR="00DB6D66" w:rsidRDefault="00DB6D66" w:rsidP="00DB6D66">
      <w:pPr>
        <w:bidi/>
        <w:rPr>
          <w:sz w:val="24"/>
          <w:szCs w:val="24"/>
          <w:rtl/>
        </w:rPr>
      </w:pPr>
    </w:p>
    <w:p w14:paraId="581A4834" w14:textId="0350E862" w:rsidR="00DB6D66" w:rsidRDefault="00DB6D66" w:rsidP="00DB6D66">
      <w:pPr>
        <w:bidi/>
        <w:rPr>
          <w:sz w:val="24"/>
          <w:szCs w:val="24"/>
          <w:rtl/>
        </w:rPr>
      </w:pPr>
    </w:p>
    <w:p w14:paraId="51EFA3E2" w14:textId="716EFC5A" w:rsidR="00DB6D66" w:rsidRDefault="00DB6D66" w:rsidP="00DB6D66">
      <w:pPr>
        <w:bidi/>
        <w:rPr>
          <w:sz w:val="24"/>
          <w:szCs w:val="24"/>
          <w:rtl/>
        </w:rPr>
      </w:pPr>
    </w:p>
    <w:p w14:paraId="49D40513" w14:textId="65D397D2" w:rsidR="00DB6D66" w:rsidRDefault="00DB6D66" w:rsidP="00DB6D66">
      <w:pPr>
        <w:bidi/>
        <w:rPr>
          <w:sz w:val="24"/>
          <w:szCs w:val="24"/>
          <w:rtl/>
        </w:rPr>
      </w:pPr>
    </w:p>
    <w:p w14:paraId="01743F0A" w14:textId="63A31DC0" w:rsidR="00DB6D66" w:rsidRDefault="00DB6D66" w:rsidP="00DB6D66">
      <w:pPr>
        <w:bidi/>
        <w:rPr>
          <w:sz w:val="24"/>
          <w:szCs w:val="24"/>
          <w:rtl/>
        </w:rPr>
      </w:pPr>
    </w:p>
    <w:p w14:paraId="0CD64B0C" w14:textId="1409B88B" w:rsidR="00DB6D66" w:rsidRDefault="00DB6D66" w:rsidP="00DB6D66">
      <w:pPr>
        <w:bidi/>
        <w:rPr>
          <w:sz w:val="24"/>
          <w:szCs w:val="24"/>
          <w:rtl/>
        </w:rPr>
      </w:pPr>
    </w:p>
    <w:p w14:paraId="076FDC86" w14:textId="08BF6D48" w:rsidR="00D66335" w:rsidRPr="00DB6D66" w:rsidRDefault="000231CE" w:rsidP="00DB6D66">
      <w:pPr>
        <w:bidi/>
        <w:rPr>
          <w:rFonts w:hint="cs"/>
          <w:b/>
          <w:bCs/>
          <w:sz w:val="28"/>
          <w:szCs w:val="28"/>
          <w:rtl/>
        </w:rPr>
      </w:pPr>
      <w:r w:rsidRPr="00DB6D66">
        <w:rPr>
          <w:rFonts w:hint="cs"/>
          <w:b/>
          <w:bCs/>
          <w:sz w:val="28"/>
          <w:szCs w:val="28"/>
          <w:rtl/>
        </w:rPr>
        <w:lastRenderedPageBreak/>
        <w:t>الملخص</w:t>
      </w:r>
    </w:p>
    <w:p w14:paraId="0B774178" w14:textId="77777777" w:rsidR="000231CE" w:rsidRPr="000231CE" w:rsidRDefault="000231CE" w:rsidP="00DB6D66">
      <w:pPr>
        <w:bidi/>
        <w:rPr>
          <w:sz w:val="24"/>
          <w:szCs w:val="24"/>
        </w:rPr>
      </w:pPr>
      <w:r w:rsidRPr="000231CE">
        <w:rPr>
          <w:rFonts w:cs="Arial"/>
          <w:sz w:val="24"/>
          <w:szCs w:val="24"/>
          <w:rtl/>
        </w:rPr>
        <w:t>تقع مسؤولية خدمة توفير مياه صالحة للشرب بكميات كافية للمنازل الفلسطينية في مدينة نابلس على عاتق بلدية نابلس</w:t>
      </w:r>
      <w:r w:rsidRPr="000231CE">
        <w:rPr>
          <w:sz w:val="24"/>
          <w:szCs w:val="24"/>
        </w:rPr>
        <w:t>.</w:t>
      </w:r>
    </w:p>
    <w:p w14:paraId="79174E77" w14:textId="77777777" w:rsidR="000231CE" w:rsidRPr="000231CE" w:rsidRDefault="000231CE" w:rsidP="00DB6D66">
      <w:pPr>
        <w:bidi/>
        <w:rPr>
          <w:sz w:val="24"/>
          <w:szCs w:val="24"/>
        </w:rPr>
      </w:pPr>
      <w:r w:rsidRPr="000231CE">
        <w:rPr>
          <w:sz w:val="24"/>
          <w:szCs w:val="24"/>
        </w:rPr>
        <w:t xml:space="preserve"> </w:t>
      </w:r>
      <w:r w:rsidRPr="000231CE">
        <w:rPr>
          <w:rFonts w:cs="Arial"/>
          <w:sz w:val="24"/>
          <w:szCs w:val="24"/>
          <w:rtl/>
        </w:rPr>
        <w:t>ضع في اعتبارك أن نابلس هي حالة خاصة نتيجة لطوبولوجيتها. مع تزايد الطلب على المياه الصالحة للشرب نتيجة لزيادة النمو السكاني والتوسع الحضري في المدينة ونقص موارد المياه الصالحة للشرب وتساقط الأمطار السنوية ، واجهت بلدية نابلس مجموعة من التحديات الخطيرة في تأمين وتوزيع ما يكفي من المياه لتلبية هذه الزيادة. (زيادة الطلب). وبشكل أكثر تحديدًا ، تزداد صعوبة التعامل مع هذه التحديات بسبب الخسائر المتزايدة التي لا يمكن السيطرة عليها في إمدادات المياه وتوزيعها في شبكة المياه في نابلس ، إلى جانب أوجه القصور في التنبؤ بالعرض والطلب المستقبلي وفقدان مياه الشرب في شمال البحر الأبيض المتوسط. وبالتالي ، فإن تطوير نظام تنبؤ موثوق به لإمدادات المياه والطلب عليها وتحليلها وإدارة خسائرها هي حاجة لا مفر منها يجب أن تعمل البلدية عليها</w:t>
      </w:r>
      <w:r w:rsidRPr="000231CE">
        <w:rPr>
          <w:sz w:val="24"/>
          <w:szCs w:val="24"/>
        </w:rPr>
        <w:t xml:space="preserve">. </w:t>
      </w:r>
    </w:p>
    <w:p w14:paraId="32D00FE4" w14:textId="0E2A1C13" w:rsidR="000231CE" w:rsidRPr="00D66335" w:rsidRDefault="000231CE" w:rsidP="00DB6D66">
      <w:pPr>
        <w:bidi/>
        <w:rPr>
          <w:sz w:val="24"/>
          <w:szCs w:val="24"/>
        </w:rPr>
      </w:pPr>
      <w:r w:rsidRPr="000231CE">
        <w:rPr>
          <w:rFonts w:cs="Arial"/>
          <w:sz w:val="24"/>
          <w:szCs w:val="24"/>
          <w:rtl/>
        </w:rPr>
        <w:t>تحقيقًا لهذه الغاية ، يهدف هذا المشروع إلى تطوير نماذج تنبؤ تهدف الى التنبؤ المستقبلي بإمدادات المياه والطلب عليها والخسائر في نابلس بغرض تأمين كميات مياه شرب عالية الجودة مع الأخذ في الاعتبار الزيادة السريعة في الطلب وانخفاض العرض وفقد المياه بشكل لا يمكن السيطرة عليه في المدينة. سيتم استخدام البيانات التاريخية عن كمية العرض الفعلية والاستهلاك الفعلي للمياه (الطلب) وخسائر استهلاك المياه الفعلية لبناء نماذج التنبؤ هذه. سيتم أخذ عوامل أخرى ، مثل النمو السكاني ، والتوسع الحضري ، وتوزيع وإدارة شبكة إمدادات المياه ، وهطول الأمطار ، والتكلفة ، وحصاد المياه في الاعتبار عند تطوير نماذج التنبؤ هذه. بالإضافة إلى تقديم نموذج لتحليل الفاقد وإدارته للمساهمة في حل مشكلة الفاقد في المستقبل. في نهاية المطاف ، ستعمل هذه النماذج في تحقيق الركائز الثلاث للاستدامة (الاقتصادية والبيئية والاجتماعية) في توفير خدمة مياه الشرب في المدينة والتي بدورها تعزز دور بلدية نابلس في خدمة عملائها (المواطنين)</w:t>
      </w:r>
      <w:r w:rsidRPr="000231CE">
        <w:rPr>
          <w:sz w:val="24"/>
          <w:szCs w:val="24"/>
        </w:rPr>
        <w:t>.</w:t>
      </w:r>
      <w:bookmarkStart w:id="0" w:name="_GoBack"/>
      <w:bookmarkEnd w:id="0"/>
    </w:p>
    <w:sectPr w:rsidR="000231CE" w:rsidRPr="00D6633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6335"/>
    <w:rsid w:val="000231CE"/>
    <w:rsid w:val="001215AC"/>
    <w:rsid w:val="00517841"/>
    <w:rsid w:val="00D43A74"/>
    <w:rsid w:val="00D66335"/>
    <w:rsid w:val="00DB6D6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C9512"/>
  <w15:chartTrackingRefBased/>
  <w15:docId w15:val="{052708F8-29CA-4E57-ADD6-5791F8D26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566</Words>
  <Characters>3230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k z</cp:lastModifiedBy>
  <cp:revision>2</cp:revision>
  <dcterms:created xsi:type="dcterms:W3CDTF">2022-04-07T07:21:00Z</dcterms:created>
  <dcterms:modified xsi:type="dcterms:W3CDTF">2022-04-07T07:21:00Z</dcterms:modified>
</cp:coreProperties>
</file>