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299743" w14:textId="44175835" w:rsidR="002D40B6" w:rsidRPr="002D40B6" w:rsidRDefault="002D40B6" w:rsidP="002D40B6">
      <w:pPr>
        <w:jc w:val="right"/>
        <w:rPr>
          <w:rFonts w:asciiTheme="majorBidi" w:hAnsiTheme="majorBidi" w:cstheme="majorBidi"/>
          <w:sz w:val="28"/>
          <w:szCs w:val="28"/>
        </w:rPr>
      </w:pPr>
      <w:r w:rsidRPr="002D40B6">
        <w:rPr>
          <w:rFonts w:asciiTheme="majorBidi" w:hAnsiTheme="majorBidi" w:cstheme="majorBidi"/>
          <w:sz w:val="28"/>
          <w:szCs w:val="28"/>
        </w:rPr>
        <w:t>“WayGo”</w:t>
      </w:r>
      <w:r w:rsidRPr="002D40B6">
        <w:rPr>
          <w:rFonts w:asciiTheme="majorBidi" w:hAnsiTheme="majorBidi" w:cstheme="majorBidi"/>
          <w:sz w:val="28"/>
          <w:szCs w:val="28"/>
        </w:rPr>
        <w:br/>
      </w:r>
      <w:r w:rsidRPr="002D40B6">
        <w:rPr>
          <w:rFonts w:asciiTheme="majorBidi" w:hAnsiTheme="majorBidi" w:cstheme="majorBidi"/>
          <w:sz w:val="28"/>
          <w:szCs w:val="28"/>
          <w:rtl/>
        </w:rPr>
        <w:t>هو نظام متكامل للنقل يربط المستخدمين بخدمات تنقل متعددة مثل سيارات الأجرة، الحافلات، سيارات السرفيس، وخدمات التوصيل. يتكون النظام من ثلاثة مكونات رئيسية: تطبيق موبايل للركاب والسائقين، لوحة تحكم عبر الويب للإدارة، وبنية خلفية تعتمد على معمارية (</w:t>
      </w:r>
      <w:proofErr w:type="spellStart"/>
      <w:r w:rsidRPr="002D40B6">
        <w:rPr>
          <w:rFonts w:asciiTheme="majorBidi" w:hAnsiTheme="majorBidi" w:cstheme="majorBidi"/>
          <w:sz w:val="28"/>
          <w:szCs w:val="28"/>
          <w:rtl/>
        </w:rPr>
        <w:t>مايكروسيرفيس</w:t>
      </w:r>
      <w:proofErr w:type="spellEnd"/>
      <w:r w:rsidRPr="002D40B6">
        <w:rPr>
          <w:rFonts w:asciiTheme="majorBidi" w:hAnsiTheme="majorBidi" w:cstheme="majorBidi"/>
          <w:sz w:val="28"/>
          <w:szCs w:val="28"/>
          <w:rtl/>
        </w:rPr>
        <w:t>)</w:t>
      </w:r>
      <w:r w:rsidRPr="002D40B6">
        <w:rPr>
          <w:rFonts w:asciiTheme="majorBidi" w:hAnsiTheme="majorBidi" w:cstheme="majorBidi" w:hint="cs"/>
          <w:sz w:val="28"/>
          <w:szCs w:val="28"/>
          <w:rtl/>
        </w:rPr>
        <w:t>.</w:t>
      </w:r>
    </w:p>
    <w:p w14:paraId="0A9CAB67" w14:textId="17096067" w:rsidR="002D40B6" w:rsidRPr="002D40B6" w:rsidRDefault="002D40B6" w:rsidP="002D40B6">
      <w:pPr>
        <w:jc w:val="right"/>
        <w:rPr>
          <w:rFonts w:asciiTheme="majorBidi" w:hAnsiTheme="majorBidi" w:cstheme="majorBidi"/>
          <w:sz w:val="28"/>
          <w:szCs w:val="28"/>
        </w:rPr>
      </w:pPr>
      <w:r w:rsidRPr="002D40B6">
        <w:rPr>
          <w:rFonts w:asciiTheme="majorBidi" w:hAnsiTheme="majorBidi" w:cstheme="majorBidi"/>
          <w:sz w:val="28"/>
          <w:szCs w:val="28"/>
          <w:rtl/>
        </w:rPr>
        <w:t>تم تطوير تطبيق الموبايل بحيث يوفر واجهات منفصلة لكل من المستخدم والسائق. يمكن للمستخدمين حجز الرحلات، حجز مقاعد الحافلات والسرفيس، جدولة وتنظيم الرحلات، والتواصل من خلال محادثات داخل التطبيق. بينما يحصل السائقون على أدوات لإدارة الرحلات، التنقل، وتتبع الإيرادات حسب نوع الخدمة</w:t>
      </w:r>
      <w:r w:rsidRPr="002D40B6">
        <w:rPr>
          <w:rFonts w:asciiTheme="majorBidi" w:hAnsiTheme="majorBidi" w:cstheme="majorBidi" w:hint="cs"/>
          <w:sz w:val="28"/>
          <w:szCs w:val="28"/>
          <w:rtl/>
        </w:rPr>
        <w:t>.</w:t>
      </w:r>
    </w:p>
    <w:p w14:paraId="37683B87" w14:textId="2C12F2A1" w:rsidR="002D40B6" w:rsidRPr="002D40B6" w:rsidRDefault="002D40B6" w:rsidP="002D40B6">
      <w:pPr>
        <w:jc w:val="right"/>
        <w:rPr>
          <w:rFonts w:asciiTheme="majorBidi" w:hAnsiTheme="majorBidi" w:cstheme="majorBidi"/>
          <w:sz w:val="28"/>
          <w:szCs w:val="28"/>
        </w:rPr>
      </w:pPr>
      <w:r w:rsidRPr="002D40B6">
        <w:rPr>
          <w:rFonts w:asciiTheme="majorBidi" w:hAnsiTheme="majorBidi" w:cstheme="majorBidi"/>
          <w:sz w:val="28"/>
          <w:szCs w:val="28"/>
          <w:rtl/>
        </w:rPr>
        <w:t>تُستخدم لوحة التحكم عبر الويب كمنصة مركزية لإدارة النظام، وتخدم الأدوار الإدارية المختلفة مثل مسؤولي النظام، موظفي النقل، الدعم الفني، ومديري الخدمات، مما يسهم في تعزيز الرقابة التشغيلية، تقديم الدعم للعملاء، وتحليل البيانات</w:t>
      </w:r>
      <w:r w:rsidRPr="002D40B6">
        <w:rPr>
          <w:rFonts w:asciiTheme="majorBidi" w:hAnsiTheme="majorBidi" w:cstheme="majorBidi" w:hint="cs"/>
          <w:sz w:val="28"/>
          <w:szCs w:val="28"/>
          <w:rtl/>
        </w:rPr>
        <w:t>.</w:t>
      </w:r>
    </w:p>
    <w:p w14:paraId="34C06ADB" w14:textId="14A532BF" w:rsidR="002D40B6" w:rsidRPr="002D40B6" w:rsidRDefault="002D40B6" w:rsidP="002D40B6">
      <w:pPr>
        <w:jc w:val="right"/>
        <w:rPr>
          <w:rFonts w:asciiTheme="majorBidi" w:hAnsiTheme="majorBidi" w:cstheme="majorBidi"/>
          <w:sz w:val="28"/>
          <w:szCs w:val="28"/>
        </w:rPr>
      </w:pPr>
      <w:r w:rsidRPr="002D40B6">
        <w:rPr>
          <w:rFonts w:asciiTheme="majorBidi" w:hAnsiTheme="majorBidi" w:cstheme="majorBidi"/>
          <w:sz w:val="28"/>
          <w:szCs w:val="28"/>
          <w:rtl/>
        </w:rPr>
        <w:t>على مستوى البنية الخلفية، تخدم كل (مايكرو-</w:t>
      </w:r>
      <w:r w:rsidR="00890311" w:rsidRPr="002D40B6">
        <w:rPr>
          <w:rFonts w:asciiTheme="majorBidi" w:hAnsiTheme="majorBidi" w:cstheme="majorBidi" w:hint="cs"/>
          <w:sz w:val="28"/>
          <w:szCs w:val="28"/>
          <w:rtl/>
        </w:rPr>
        <w:t>سيرفيس</w:t>
      </w:r>
      <w:r w:rsidRPr="002D40B6">
        <w:rPr>
          <w:rFonts w:asciiTheme="majorBidi" w:hAnsiTheme="majorBidi" w:cstheme="majorBidi"/>
          <w:sz w:val="28"/>
          <w:szCs w:val="28"/>
          <w:rtl/>
        </w:rPr>
        <w:t>) جزء معين من النظام، مثل عمليات تسجيل الدخول، حجز الرحلات، والتفاعل مع المستخدمين، وغير ذلك</w:t>
      </w:r>
      <w:r w:rsidRPr="002D40B6">
        <w:rPr>
          <w:rFonts w:asciiTheme="majorBidi" w:hAnsiTheme="majorBidi" w:cstheme="majorBidi" w:hint="cs"/>
          <w:sz w:val="28"/>
          <w:szCs w:val="28"/>
          <w:rtl/>
        </w:rPr>
        <w:t>.</w:t>
      </w:r>
    </w:p>
    <w:p w14:paraId="54D031F8" w14:textId="64481B3D" w:rsidR="002D40B6" w:rsidRPr="002D40B6" w:rsidRDefault="002D40B6" w:rsidP="002D40B6">
      <w:pPr>
        <w:jc w:val="right"/>
        <w:rPr>
          <w:rFonts w:asciiTheme="majorBidi" w:hAnsiTheme="majorBidi" w:cstheme="majorBidi"/>
          <w:sz w:val="28"/>
          <w:szCs w:val="28"/>
        </w:rPr>
      </w:pPr>
      <w:r w:rsidRPr="002D40B6">
        <w:rPr>
          <w:rFonts w:asciiTheme="majorBidi" w:hAnsiTheme="majorBidi" w:cstheme="majorBidi"/>
          <w:sz w:val="28"/>
          <w:szCs w:val="28"/>
        </w:rPr>
        <w:t>“WayGo”</w:t>
      </w:r>
      <w:r w:rsidRPr="002D40B6">
        <w:rPr>
          <w:rFonts w:asciiTheme="majorBidi" w:hAnsiTheme="majorBidi" w:cstheme="majorBidi"/>
          <w:sz w:val="28"/>
          <w:szCs w:val="28"/>
        </w:rPr>
        <w:br/>
      </w:r>
      <w:r w:rsidRPr="002D40B6">
        <w:rPr>
          <w:rFonts w:asciiTheme="majorBidi" w:hAnsiTheme="majorBidi" w:cstheme="majorBidi"/>
          <w:sz w:val="28"/>
          <w:szCs w:val="28"/>
          <w:rtl/>
        </w:rPr>
        <w:t>يمثل نموذجًا حديثًا لنظام نقل رقمي متكامل، متعدد اللغات والسمات، وآمن، يعكس تطبيقاً عملياً لمواجهة تحديات النقل وتقديم تجربة مستخدم مرنة ومخصصة لكل فئة ضمن النظام</w:t>
      </w:r>
      <w:r w:rsidRPr="002D40B6">
        <w:rPr>
          <w:rFonts w:asciiTheme="majorBidi" w:hAnsiTheme="majorBidi" w:cstheme="majorBidi" w:hint="cs"/>
          <w:sz w:val="28"/>
          <w:szCs w:val="28"/>
          <w:rtl/>
        </w:rPr>
        <w:t>.</w:t>
      </w:r>
    </w:p>
    <w:p w14:paraId="1433647C" w14:textId="77777777" w:rsidR="007C55D4" w:rsidRPr="002D40B6" w:rsidRDefault="007C55D4" w:rsidP="002D40B6"/>
    <w:sectPr w:rsidR="007C55D4" w:rsidRPr="002D40B6" w:rsidSect="00A41D68">
      <w:pgSz w:w="12240" w:h="15840"/>
      <w:pgMar w:top="1440" w:right="1440" w:bottom="1440" w:left="1440" w:header="720" w:footer="720" w:gutter="0"/>
      <w:pgBorders w:offsetFrom="page">
        <w:top w:val="dashSmallGap" w:sz="4" w:space="24" w:color="auto"/>
        <w:left w:val="dashSmallGap" w:sz="4" w:space="24" w:color="auto"/>
        <w:bottom w:val="dashSmallGap" w:sz="4" w:space="24" w:color="auto"/>
        <w:right w:val="dashSmallGap"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70A"/>
    <w:rsid w:val="000B052C"/>
    <w:rsid w:val="00282772"/>
    <w:rsid w:val="002D40B6"/>
    <w:rsid w:val="003A6AA8"/>
    <w:rsid w:val="004141DB"/>
    <w:rsid w:val="004E7E88"/>
    <w:rsid w:val="006F4906"/>
    <w:rsid w:val="007C55D4"/>
    <w:rsid w:val="00890311"/>
    <w:rsid w:val="00A2070A"/>
    <w:rsid w:val="00A41D68"/>
    <w:rsid w:val="00B53C90"/>
    <w:rsid w:val="00B95063"/>
    <w:rsid w:val="00CF65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246801"/>
  <w15:chartTrackingRefBased/>
  <w15:docId w15:val="{314674F5-37D2-4CCA-8E00-A76849EB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07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207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207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207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207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2070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2070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2070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2070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07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07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07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07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07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07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07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07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070A"/>
    <w:rPr>
      <w:rFonts w:eastAsiaTheme="majorEastAsia" w:cstheme="majorBidi"/>
      <w:color w:val="272727" w:themeColor="text1" w:themeTint="D8"/>
    </w:rPr>
  </w:style>
  <w:style w:type="paragraph" w:styleId="Title">
    <w:name w:val="Title"/>
    <w:basedOn w:val="Normal"/>
    <w:next w:val="Normal"/>
    <w:link w:val="TitleChar"/>
    <w:uiPriority w:val="10"/>
    <w:qFormat/>
    <w:rsid w:val="00A207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07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07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07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070A"/>
    <w:pPr>
      <w:spacing w:before="160"/>
      <w:jc w:val="center"/>
    </w:pPr>
    <w:rPr>
      <w:i/>
      <w:iCs/>
      <w:color w:val="404040" w:themeColor="text1" w:themeTint="BF"/>
    </w:rPr>
  </w:style>
  <w:style w:type="character" w:customStyle="1" w:styleId="QuoteChar">
    <w:name w:val="Quote Char"/>
    <w:basedOn w:val="DefaultParagraphFont"/>
    <w:link w:val="Quote"/>
    <w:uiPriority w:val="29"/>
    <w:rsid w:val="00A2070A"/>
    <w:rPr>
      <w:i/>
      <w:iCs/>
      <w:color w:val="404040" w:themeColor="text1" w:themeTint="BF"/>
    </w:rPr>
  </w:style>
  <w:style w:type="paragraph" w:styleId="ListParagraph">
    <w:name w:val="List Paragraph"/>
    <w:basedOn w:val="Normal"/>
    <w:uiPriority w:val="34"/>
    <w:qFormat/>
    <w:rsid w:val="00A2070A"/>
    <w:pPr>
      <w:ind w:left="720"/>
      <w:contextualSpacing/>
    </w:pPr>
  </w:style>
  <w:style w:type="character" w:styleId="IntenseEmphasis">
    <w:name w:val="Intense Emphasis"/>
    <w:basedOn w:val="DefaultParagraphFont"/>
    <w:uiPriority w:val="21"/>
    <w:qFormat/>
    <w:rsid w:val="00A2070A"/>
    <w:rPr>
      <w:i/>
      <w:iCs/>
      <w:color w:val="0F4761" w:themeColor="accent1" w:themeShade="BF"/>
    </w:rPr>
  </w:style>
  <w:style w:type="paragraph" w:styleId="IntenseQuote">
    <w:name w:val="Intense Quote"/>
    <w:basedOn w:val="Normal"/>
    <w:next w:val="Normal"/>
    <w:link w:val="IntenseQuoteChar"/>
    <w:uiPriority w:val="30"/>
    <w:qFormat/>
    <w:rsid w:val="00A207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070A"/>
    <w:rPr>
      <w:i/>
      <w:iCs/>
      <w:color w:val="0F4761" w:themeColor="accent1" w:themeShade="BF"/>
    </w:rPr>
  </w:style>
  <w:style w:type="character" w:styleId="IntenseReference">
    <w:name w:val="Intense Reference"/>
    <w:basedOn w:val="DefaultParagraphFont"/>
    <w:uiPriority w:val="32"/>
    <w:qFormat/>
    <w:rsid w:val="00A2070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403960">
      <w:bodyDiv w:val="1"/>
      <w:marLeft w:val="0"/>
      <w:marRight w:val="0"/>
      <w:marTop w:val="0"/>
      <w:marBottom w:val="0"/>
      <w:divBdr>
        <w:top w:val="none" w:sz="0" w:space="0" w:color="auto"/>
        <w:left w:val="none" w:sz="0" w:space="0" w:color="auto"/>
        <w:bottom w:val="none" w:sz="0" w:space="0" w:color="auto"/>
        <w:right w:val="none" w:sz="0" w:space="0" w:color="auto"/>
      </w:divBdr>
    </w:div>
    <w:div w:id="1267470318">
      <w:bodyDiv w:val="1"/>
      <w:marLeft w:val="0"/>
      <w:marRight w:val="0"/>
      <w:marTop w:val="0"/>
      <w:marBottom w:val="0"/>
      <w:divBdr>
        <w:top w:val="none" w:sz="0" w:space="0" w:color="auto"/>
        <w:left w:val="none" w:sz="0" w:space="0" w:color="auto"/>
        <w:bottom w:val="none" w:sz="0" w:space="0" w:color="auto"/>
        <w:right w:val="none" w:sz="0" w:space="0" w:color="auto"/>
      </w:divBdr>
      <w:divsChild>
        <w:div w:id="199247285">
          <w:marLeft w:val="0"/>
          <w:marRight w:val="0"/>
          <w:marTop w:val="0"/>
          <w:marBottom w:val="0"/>
          <w:divBdr>
            <w:top w:val="none" w:sz="0" w:space="0" w:color="auto"/>
            <w:left w:val="none" w:sz="0" w:space="0" w:color="auto"/>
            <w:bottom w:val="none" w:sz="0" w:space="0" w:color="auto"/>
            <w:right w:val="none" w:sz="0" w:space="0" w:color="auto"/>
          </w:divBdr>
        </w:div>
        <w:div w:id="1577011118">
          <w:marLeft w:val="0"/>
          <w:marRight w:val="0"/>
          <w:marTop w:val="0"/>
          <w:marBottom w:val="0"/>
          <w:divBdr>
            <w:top w:val="none" w:sz="0" w:space="0" w:color="auto"/>
            <w:left w:val="none" w:sz="0" w:space="0" w:color="auto"/>
            <w:bottom w:val="none" w:sz="0" w:space="0" w:color="auto"/>
            <w:right w:val="none" w:sz="0" w:space="0" w:color="auto"/>
          </w:divBdr>
        </w:div>
        <w:div w:id="1795319798">
          <w:marLeft w:val="0"/>
          <w:marRight w:val="0"/>
          <w:marTop w:val="0"/>
          <w:marBottom w:val="0"/>
          <w:divBdr>
            <w:top w:val="none" w:sz="0" w:space="0" w:color="auto"/>
            <w:left w:val="none" w:sz="0" w:space="0" w:color="auto"/>
            <w:bottom w:val="none" w:sz="0" w:space="0" w:color="auto"/>
            <w:right w:val="none" w:sz="0" w:space="0" w:color="auto"/>
          </w:divBdr>
        </w:div>
        <w:div w:id="1685134315">
          <w:marLeft w:val="0"/>
          <w:marRight w:val="0"/>
          <w:marTop w:val="0"/>
          <w:marBottom w:val="0"/>
          <w:divBdr>
            <w:top w:val="none" w:sz="0" w:space="0" w:color="auto"/>
            <w:left w:val="none" w:sz="0" w:space="0" w:color="auto"/>
            <w:bottom w:val="none" w:sz="0" w:space="0" w:color="auto"/>
            <w:right w:val="none" w:sz="0" w:space="0" w:color="auto"/>
          </w:divBdr>
        </w:div>
        <w:div w:id="638534032">
          <w:marLeft w:val="0"/>
          <w:marRight w:val="0"/>
          <w:marTop w:val="0"/>
          <w:marBottom w:val="0"/>
          <w:divBdr>
            <w:top w:val="none" w:sz="0" w:space="0" w:color="auto"/>
            <w:left w:val="none" w:sz="0" w:space="0" w:color="auto"/>
            <w:bottom w:val="none" w:sz="0" w:space="0" w:color="auto"/>
            <w:right w:val="none" w:sz="0" w:space="0" w:color="auto"/>
          </w:divBdr>
        </w:div>
      </w:divsChild>
    </w:div>
    <w:div w:id="1376000735">
      <w:bodyDiv w:val="1"/>
      <w:marLeft w:val="0"/>
      <w:marRight w:val="0"/>
      <w:marTop w:val="0"/>
      <w:marBottom w:val="0"/>
      <w:divBdr>
        <w:top w:val="none" w:sz="0" w:space="0" w:color="auto"/>
        <w:left w:val="none" w:sz="0" w:space="0" w:color="auto"/>
        <w:bottom w:val="none" w:sz="0" w:space="0" w:color="auto"/>
        <w:right w:val="none" w:sz="0" w:space="0" w:color="auto"/>
      </w:divBdr>
    </w:div>
    <w:div w:id="1541820913">
      <w:bodyDiv w:val="1"/>
      <w:marLeft w:val="0"/>
      <w:marRight w:val="0"/>
      <w:marTop w:val="0"/>
      <w:marBottom w:val="0"/>
      <w:divBdr>
        <w:top w:val="none" w:sz="0" w:space="0" w:color="auto"/>
        <w:left w:val="none" w:sz="0" w:space="0" w:color="auto"/>
        <w:bottom w:val="none" w:sz="0" w:space="0" w:color="auto"/>
        <w:right w:val="none" w:sz="0" w:space="0" w:color="auto"/>
      </w:divBdr>
      <w:divsChild>
        <w:div w:id="544757538">
          <w:marLeft w:val="0"/>
          <w:marRight w:val="0"/>
          <w:marTop w:val="0"/>
          <w:marBottom w:val="0"/>
          <w:divBdr>
            <w:top w:val="none" w:sz="0" w:space="0" w:color="auto"/>
            <w:left w:val="none" w:sz="0" w:space="0" w:color="auto"/>
            <w:bottom w:val="none" w:sz="0" w:space="0" w:color="auto"/>
            <w:right w:val="none" w:sz="0" w:space="0" w:color="auto"/>
          </w:divBdr>
        </w:div>
        <w:div w:id="1574464351">
          <w:marLeft w:val="0"/>
          <w:marRight w:val="0"/>
          <w:marTop w:val="0"/>
          <w:marBottom w:val="0"/>
          <w:divBdr>
            <w:top w:val="none" w:sz="0" w:space="0" w:color="auto"/>
            <w:left w:val="none" w:sz="0" w:space="0" w:color="auto"/>
            <w:bottom w:val="none" w:sz="0" w:space="0" w:color="auto"/>
            <w:right w:val="none" w:sz="0" w:space="0" w:color="auto"/>
          </w:divBdr>
        </w:div>
        <w:div w:id="1424061718">
          <w:marLeft w:val="0"/>
          <w:marRight w:val="0"/>
          <w:marTop w:val="0"/>
          <w:marBottom w:val="0"/>
          <w:divBdr>
            <w:top w:val="none" w:sz="0" w:space="0" w:color="auto"/>
            <w:left w:val="none" w:sz="0" w:space="0" w:color="auto"/>
            <w:bottom w:val="none" w:sz="0" w:space="0" w:color="auto"/>
            <w:right w:val="none" w:sz="0" w:space="0" w:color="auto"/>
          </w:divBdr>
        </w:div>
        <w:div w:id="2019427582">
          <w:marLeft w:val="0"/>
          <w:marRight w:val="0"/>
          <w:marTop w:val="0"/>
          <w:marBottom w:val="0"/>
          <w:divBdr>
            <w:top w:val="none" w:sz="0" w:space="0" w:color="auto"/>
            <w:left w:val="none" w:sz="0" w:space="0" w:color="auto"/>
            <w:bottom w:val="none" w:sz="0" w:space="0" w:color="auto"/>
            <w:right w:val="none" w:sz="0" w:space="0" w:color="auto"/>
          </w:divBdr>
        </w:div>
        <w:div w:id="21027522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163</Words>
  <Characters>924</Characters>
  <Application>Microsoft Office Word</Application>
  <DocSecurity>0</DocSecurity>
  <Lines>15</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Shehab Kharaz</dc:creator>
  <cp:keywords/>
  <dc:description/>
  <cp:lastModifiedBy>Shehab Kharaz</cp:lastModifiedBy>
  <cp:revision>10</cp:revision>
  <dcterms:created xsi:type="dcterms:W3CDTF">2025-07-08T07:18:00Z</dcterms:created>
  <dcterms:modified xsi:type="dcterms:W3CDTF">2025-07-08T07:47:00Z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025beaec-7a20-46dc-8c84-5573654de651</vt:lpwstr>
  </property>
</Properties>
</file>