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86E09B" w14:textId="77777777" w:rsidR="00635FA4" w:rsidRDefault="00635FA4" w:rsidP="00635FA4">
      <w:pPr>
        <w:jc w:val="center"/>
        <w:rPr>
          <w:rFonts w:asciiTheme="majorBidi" w:hAnsiTheme="majorBidi" w:cstheme="majorBidi"/>
          <w:b/>
          <w:bCs/>
          <w:color w:val="C00000"/>
          <w:sz w:val="72"/>
          <w:szCs w:val="72"/>
          <w:rtl/>
        </w:rPr>
      </w:pPr>
    </w:p>
    <w:p w14:paraId="54B4B4D0" w14:textId="77777777" w:rsidR="00635FA4" w:rsidRDefault="00635FA4" w:rsidP="00635FA4">
      <w:pPr>
        <w:jc w:val="center"/>
        <w:rPr>
          <w:rFonts w:asciiTheme="majorBidi" w:hAnsiTheme="majorBidi" w:cstheme="majorBidi"/>
          <w:b/>
          <w:bCs/>
          <w:color w:val="C00000"/>
          <w:sz w:val="72"/>
          <w:szCs w:val="72"/>
        </w:rPr>
      </w:pPr>
    </w:p>
    <w:p w14:paraId="3AEAD717" w14:textId="77777777" w:rsidR="00635FA4" w:rsidRDefault="00635FA4" w:rsidP="00635FA4">
      <w:pPr>
        <w:jc w:val="center"/>
        <w:rPr>
          <w:rFonts w:asciiTheme="majorBidi" w:hAnsiTheme="majorBidi" w:cstheme="majorBidi"/>
          <w:b/>
          <w:bCs/>
          <w:color w:val="C00000"/>
          <w:sz w:val="72"/>
          <w:szCs w:val="72"/>
        </w:rPr>
      </w:pPr>
    </w:p>
    <w:p w14:paraId="64AE1A21" w14:textId="77777777" w:rsidR="00635FA4" w:rsidRDefault="00635FA4" w:rsidP="00635FA4">
      <w:pPr>
        <w:jc w:val="center"/>
        <w:rPr>
          <w:rFonts w:asciiTheme="majorBidi" w:hAnsiTheme="majorBidi" w:cstheme="majorBidi"/>
          <w:b/>
          <w:bCs/>
          <w:color w:val="C00000"/>
          <w:sz w:val="72"/>
          <w:szCs w:val="72"/>
        </w:rPr>
      </w:pPr>
    </w:p>
    <w:p w14:paraId="16527E83" w14:textId="77777777" w:rsidR="00635FA4" w:rsidRDefault="00635FA4" w:rsidP="00635FA4">
      <w:pPr>
        <w:jc w:val="center"/>
        <w:rPr>
          <w:rFonts w:asciiTheme="majorBidi" w:hAnsiTheme="majorBidi" w:cstheme="majorBidi"/>
          <w:b/>
          <w:bCs/>
          <w:color w:val="C00000"/>
          <w:sz w:val="72"/>
          <w:szCs w:val="72"/>
        </w:rPr>
      </w:pPr>
    </w:p>
    <w:p w14:paraId="4FE8DE6C" w14:textId="0038E530" w:rsidR="002C48B7" w:rsidRDefault="00691DAE" w:rsidP="00635FA4">
      <w:pPr>
        <w:jc w:val="center"/>
        <w:rPr>
          <w:rFonts w:asciiTheme="majorBidi" w:hAnsiTheme="majorBidi" w:cstheme="majorBidi"/>
          <w:b/>
          <w:bCs/>
          <w:color w:val="C00000"/>
          <w:sz w:val="72"/>
          <w:szCs w:val="72"/>
        </w:rPr>
      </w:pPr>
      <w:r>
        <w:rPr>
          <w:rFonts w:asciiTheme="majorBidi" w:hAnsiTheme="majorBidi" w:cstheme="majorBidi"/>
          <w:b/>
          <w:bCs/>
          <w:color w:val="C00000"/>
          <w:sz w:val="72"/>
          <w:szCs w:val="72"/>
        </w:rPr>
        <w:t>“</w:t>
      </w:r>
      <w:r w:rsidR="00600FE3">
        <w:rPr>
          <w:rFonts w:asciiTheme="majorBidi" w:hAnsiTheme="majorBidi" w:cstheme="majorBidi" w:hint="cs"/>
          <w:b/>
          <w:bCs/>
          <w:color w:val="C00000"/>
          <w:sz w:val="72"/>
          <w:szCs w:val="72"/>
          <w:rtl/>
        </w:rPr>
        <w:t xml:space="preserve">دربك أقرب </w:t>
      </w:r>
      <w:bookmarkStart w:id="0" w:name="_GoBack"/>
      <w:bookmarkEnd w:id="0"/>
      <w:r w:rsidR="00600FE3">
        <w:rPr>
          <w:rFonts w:asciiTheme="majorBidi" w:hAnsiTheme="majorBidi" w:cstheme="majorBidi" w:hint="cs"/>
          <w:b/>
          <w:bCs/>
          <w:color w:val="C00000"/>
          <w:sz w:val="72"/>
          <w:szCs w:val="72"/>
          <w:rtl/>
        </w:rPr>
        <w:t>(جامع النفايات)</w:t>
      </w:r>
      <w:r>
        <w:rPr>
          <w:rFonts w:asciiTheme="majorBidi" w:hAnsiTheme="majorBidi" w:cstheme="majorBidi"/>
          <w:b/>
          <w:bCs/>
          <w:color w:val="C00000"/>
          <w:sz w:val="72"/>
          <w:szCs w:val="72"/>
        </w:rPr>
        <w:t>”</w:t>
      </w:r>
      <w:r w:rsidR="00635FA4" w:rsidRPr="00635FA4">
        <w:rPr>
          <w:rFonts w:asciiTheme="majorBidi" w:hAnsiTheme="majorBidi" w:cstheme="majorBidi"/>
          <w:b/>
          <w:bCs/>
          <w:color w:val="C00000"/>
          <w:sz w:val="72"/>
          <w:szCs w:val="72"/>
        </w:rPr>
        <w:t xml:space="preserve"> </w:t>
      </w:r>
    </w:p>
    <w:p w14:paraId="32119B1E" w14:textId="68789FF1" w:rsidR="00635FA4" w:rsidRDefault="00635FA4" w:rsidP="00635FA4">
      <w:pPr>
        <w:jc w:val="center"/>
        <w:rPr>
          <w:rFonts w:asciiTheme="majorBidi" w:hAnsiTheme="majorBidi" w:cstheme="majorBidi"/>
          <w:b/>
          <w:bCs/>
          <w:color w:val="C00000"/>
          <w:sz w:val="72"/>
          <w:szCs w:val="72"/>
        </w:rPr>
      </w:pPr>
    </w:p>
    <w:p w14:paraId="769CDCC7" w14:textId="7ACEC4A3" w:rsidR="00635FA4" w:rsidRDefault="00635FA4" w:rsidP="00635FA4">
      <w:pPr>
        <w:jc w:val="center"/>
        <w:rPr>
          <w:rFonts w:asciiTheme="majorBidi" w:hAnsiTheme="majorBidi" w:cstheme="majorBidi"/>
          <w:b/>
          <w:bCs/>
          <w:color w:val="C00000"/>
          <w:sz w:val="72"/>
          <w:szCs w:val="72"/>
        </w:rPr>
      </w:pPr>
    </w:p>
    <w:p w14:paraId="695A9547" w14:textId="4E87D1EF" w:rsidR="00635FA4" w:rsidRDefault="00635FA4" w:rsidP="00635FA4">
      <w:pPr>
        <w:jc w:val="center"/>
        <w:rPr>
          <w:rFonts w:asciiTheme="majorBidi" w:hAnsiTheme="majorBidi" w:cstheme="majorBidi"/>
          <w:b/>
          <w:bCs/>
          <w:color w:val="C00000"/>
          <w:sz w:val="72"/>
          <w:szCs w:val="72"/>
        </w:rPr>
      </w:pPr>
    </w:p>
    <w:p w14:paraId="4B8DA4ED" w14:textId="77777777" w:rsidR="00DC0ACF" w:rsidRDefault="00DC0ACF" w:rsidP="00635FA4">
      <w:pPr>
        <w:jc w:val="center"/>
        <w:rPr>
          <w:rFonts w:asciiTheme="majorBidi" w:hAnsiTheme="majorBidi" w:cstheme="majorBidi"/>
          <w:b/>
          <w:bCs/>
          <w:color w:val="C00000"/>
          <w:sz w:val="72"/>
          <w:szCs w:val="72"/>
        </w:rPr>
      </w:pPr>
    </w:p>
    <w:tbl>
      <w:tblPr>
        <w:tblStyle w:val="TableGrid"/>
        <w:tblW w:w="9355" w:type="dxa"/>
        <w:tblLook w:val="04A0" w:firstRow="1" w:lastRow="0" w:firstColumn="1" w:lastColumn="0" w:noHBand="0" w:noVBand="1"/>
      </w:tblPr>
      <w:tblGrid>
        <w:gridCol w:w="3415"/>
        <w:gridCol w:w="2818"/>
        <w:gridCol w:w="3122"/>
      </w:tblGrid>
      <w:tr w:rsidR="00692014" w14:paraId="357D76D9" w14:textId="77777777" w:rsidTr="00DC076C">
        <w:tc>
          <w:tcPr>
            <w:tcW w:w="3415" w:type="dxa"/>
          </w:tcPr>
          <w:p w14:paraId="73762293" w14:textId="43952E9B" w:rsidR="00692014" w:rsidRPr="00DC076C" w:rsidRDefault="00600FE3" w:rsidP="00FA5F27">
            <w:pPr>
              <w:jc w:val="center"/>
              <w:rPr>
                <w:rFonts w:asciiTheme="majorBidi" w:hAnsiTheme="majorBidi" w:cstheme="majorBidi"/>
                <w:b/>
                <w:bCs/>
                <w:color w:val="C00000"/>
                <w:sz w:val="32"/>
                <w:szCs w:val="32"/>
              </w:rPr>
            </w:pPr>
            <w:r>
              <w:rPr>
                <w:rFonts w:asciiTheme="majorBidi" w:hAnsiTheme="majorBidi" w:cstheme="majorBidi" w:hint="cs"/>
                <w:b/>
                <w:bCs/>
                <w:color w:val="C00000"/>
                <w:sz w:val="32"/>
                <w:szCs w:val="32"/>
                <w:rtl/>
              </w:rPr>
              <w:t>الطالبتان</w:t>
            </w:r>
          </w:p>
        </w:tc>
        <w:tc>
          <w:tcPr>
            <w:tcW w:w="2818" w:type="dxa"/>
          </w:tcPr>
          <w:p w14:paraId="16194476" w14:textId="2093E598" w:rsidR="00692014" w:rsidRPr="004F6793" w:rsidRDefault="00600FE3" w:rsidP="00FA5F27">
            <w:pPr>
              <w:jc w:val="center"/>
              <w:rPr>
                <w:rFonts w:asciiTheme="majorBidi" w:hAnsiTheme="majorBidi" w:cstheme="majorBidi"/>
                <w:color w:val="000000" w:themeColor="text1"/>
                <w:sz w:val="32"/>
                <w:szCs w:val="32"/>
              </w:rPr>
            </w:pPr>
            <w:proofErr w:type="spellStart"/>
            <w:r>
              <w:rPr>
                <w:rFonts w:asciiTheme="majorBidi" w:hAnsiTheme="majorBidi" w:cstheme="majorBidi" w:hint="cs"/>
                <w:color w:val="000000" w:themeColor="text1"/>
                <w:sz w:val="32"/>
                <w:szCs w:val="32"/>
                <w:rtl/>
              </w:rPr>
              <w:t>داليه</w:t>
            </w:r>
            <w:proofErr w:type="spellEnd"/>
            <w:r>
              <w:rPr>
                <w:rFonts w:asciiTheme="majorBidi" w:hAnsiTheme="majorBidi" w:cstheme="majorBidi" w:hint="cs"/>
                <w:color w:val="000000" w:themeColor="text1"/>
                <w:sz w:val="32"/>
                <w:szCs w:val="32"/>
                <w:rtl/>
              </w:rPr>
              <w:t xml:space="preserve"> عمر</w:t>
            </w:r>
          </w:p>
        </w:tc>
        <w:tc>
          <w:tcPr>
            <w:tcW w:w="3122" w:type="dxa"/>
          </w:tcPr>
          <w:p w14:paraId="62641B70" w14:textId="4AF0F889" w:rsidR="00692014" w:rsidRPr="004F6793" w:rsidRDefault="00600FE3" w:rsidP="00FA5F27">
            <w:pPr>
              <w:jc w:val="center"/>
              <w:rPr>
                <w:rFonts w:asciiTheme="majorBidi" w:hAnsiTheme="majorBidi" w:cstheme="majorBidi"/>
                <w:color w:val="000000" w:themeColor="text1"/>
                <w:sz w:val="32"/>
                <w:szCs w:val="32"/>
              </w:rPr>
            </w:pPr>
            <w:r>
              <w:rPr>
                <w:rFonts w:asciiTheme="majorBidi" w:hAnsiTheme="majorBidi" w:cstheme="majorBidi" w:hint="cs"/>
                <w:color w:val="000000" w:themeColor="text1"/>
                <w:sz w:val="32"/>
                <w:szCs w:val="32"/>
                <w:rtl/>
              </w:rPr>
              <w:t>رؤى برق</w:t>
            </w:r>
          </w:p>
        </w:tc>
      </w:tr>
      <w:tr w:rsidR="00692014" w14:paraId="7C6BCDF9" w14:textId="77777777" w:rsidTr="00DC076C">
        <w:tc>
          <w:tcPr>
            <w:tcW w:w="3415" w:type="dxa"/>
          </w:tcPr>
          <w:p w14:paraId="06FBC159" w14:textId="711D460E" w:rsidR="00692014" w:rsidRPr="00DC076C" w:rsidRDefault="00600FE3" w:rsidP="00FA5F27">
            <w:pPr>
              <w:jc w:val="center"/>
              <w:rPr>
                <w:rFonts w:asciiTheme="majorBidi" w:hAnsiTheme="majorBidi" w:cstheme="majorBidi"/>
                <w:b/>
                <w:bCs/>
                <w:color w:val="C00000"/>
                <w:sz w:val="32"/>
                <w:szCs w:val="32"/>
              </w:rPr>
            </w:pPr>
            <w:r>
              <w:rPr>
                <w:rFonts w:asciiTheme="majorBidi" w:hAnsiTheme="majorBidi" w:cstheme="majorBidi" w:hint="cs"/>
                <w:b/>
                <w:bCs/>
                <w:color w:val="C00000"/>
                <w:sz w:val="32"/>
                <w:szCs w:val="32"/>
                <w:rtl/>
              </w:rPr>
              <w:t>المشرف</w:t>
            </w:r>
          </w:p>
        </w:tc>
        <w:tc>
          <w:tcPr>
            <w:tcW w:w="5940" w:type="dxa"/>
            <w:gridSpan w:val="2"/>
          </w:tcPr>
          <w:p w14:paraId="03351966" w14:textId="389075DC" w:rsidR="00692014" w:rsidRPr="004F6793" w:rsidRDefault="00600FE3" w:rsidP="00FA5F27">
            <w:pPr>
              <w:jc w:val="center"/>
              <w:rPr>
                <w:rFonts w:asciiTheme="majorBidi" w:hAnsiTheme="majorBidi" w:cstheme="majorBidi"/>
                <w:color w:val="000000" w:themeColor="text1"/>
                <w:sz w:val="32"/>
                <w:szCs w:val="32"/>
              </w:rPr>
            </w:pPr>
            <w:proofErr w:type="spellStart"/>
            <w:proofErr w:type="gramStart"/>
            <w:r>
              <w:rPr>
                <w:rFonts w:asciiTheme="majorBidi" w:hAnsiTheme="majorBidi" w:cstheme="majorBidi" w:hint="cs"/>
                <w:color w:val="000000" w:themeColor="text1"/>
                <w:sz w:val="32"/>
                <w:szCs w:val="32"/>
                <w:rtl/>
              </w:rPr>
              <w:t>د.علاء</w:t>
            </w:r>
            <w:proofErr w:type="spellEnd"/>
            <w:proofErr w:type="gramEnd"/>
            <w:r>
              <w:rPr>
                <w:rFonts w:asciiTheme="majorBidi" w:hAnsiTheme="majorBidi" w:cstheme="majorBidi" w:hint="cs"/>
                <w:color w:val="000000" w:themeColor="text1"/>
                <w:sz w:val="32"/>
                <w:szCs w:val="32"/>
                <w:rtl/>
              </w:rPr>
              <w:t xml:space="preserve"> الدين المصري</w:t>
            </w:r>
          </w:p>
        </w:tc>
      </w:tr>
    </w:tbl>
    <w:p w14:paraId="56A82A7A" w14:textId="191277D5" w:rsidR="00635FA4" w:rsidRDefault="00635FA4" w:rsidP="00635FA4">
      <w:pPr>
        <w:rPr>
          <w:rFonts w:asciiTheme="majorBidi" w:hAnsiTheme="majorBidi" w:cstheme="majorBidi"/>
          <w:color w:val="C00000"/>
          <w:sz w:val="32"/>
          <w:szCs w:val="32"/>
        </w:rPr>
      </w:pPr>
    </w:p>
    <w:p w14:paraId="068D66B9" w14:textId="6D283C26" w:rsidR="00122673" w:rsidRDefault="00122673" w:rsidP="00122673">
      <w:pPr>
        <w:rPr>
          <w:rFonts w:asciiTheme="majorBidi" w:hAnsiTheme="majorBidi" w:cstheme="majorBidi"/>
          <w:color w:val="C00000"/>
          <w:sz w:val="32"/>
          <w:szCs w:val="32"/>
        </w:rPr>
      </w:pPr>
    </w:p>
    <w:p w14:paraId="134928AB" w14:textId="0B158964" w:rsidR="00600FE3" w:rsidRDefault="00600FE3">
      <w:pPr>
        <w:rPr>
          <w:rFonts w:asciiTheme="minorBidi" w:hAnsiTheme="minorBidi"/>
          <w:color w:val="000000" w:themeColor="text1"/>
          <w:sz w:val="44"/>
          <w:szCs w:val="44"/>
        </w:rPr>
      </w:pPr>
      <w:r>
        <w:rPr>
          <w:rFonts w:asciiTheme="minorBidi" w:hAnsiTheme="minorBidi"/>
          <w:color w:val="000000" w:themeColor="text1"/>
          <w:sz w:val="44"/>
          <w:szCs w:val="44"/>
        </w:rPr>
        <w:br w:type="page"/>
      </w:r>
    </w:p>
    <w:p w14:paraId="54447002" w14:textId="54F2C33D" w:rsidR="00784213" w:rsidRPr="000D3802" w:rsidRDefault="00600FE3" w:rsidP="00600FE3">
      <w:pPr>
        <w:spacing w:line="240" w:lineRule="auto"/>
        <w:rPr>
          <w:rFonts w:asciiTheme="minorBidi" w:hAnsiTheme="minorBidi"/>
          <w:color w:val="000000" w:themeColor="text1"/>
          <w:sz w:val="44"/>
          <w:szCs w:val="44"/>
          <w:rtl/>
        </w:rPr>
      </w:pPr>
      <w:r w:rsidRPr="00600FE3">
        <w:rPr>
          <w:rFonts w:asciiTheme="minorBidi" w:hAnsiTheme="minorBidi" w:cs="Arial"/>
          <w:color w:val="000000" w:themeColor="text1"/>
          <w:sz w:val="44"/>
          <w:szCs w:val="44"/>
          <w:rtl/>
        </w:rPr>
        <w:lastRenderedPageBreak/>
        <w:t xml:space="preserve">تأخذ التكنولوجيا في الوقت الحاضر مساحة كبيرة في </w:t>
      </w:r>
      <w:proofErr w:type="gramStart"/>
      <w:r w:rsidRPr="00600FE3">
        <w:rPr>
          <w:rFonts w:asciiTheme="minorBidi" w:hAnsiTheme="minorBidi" w:cs="Arial"/>
          <w:color w:val="000000" w:themeColor="text1"/>
          <w:sz w:val="44"/>
          <w:szCs w:val="44"/>
          <w:rtl/>
        </w:rPr>
        <w:t>حياتنا ،</w:t>
      </w:r>
      <w:proofErr w:type="gramEnd"/>
      <w:r w:rsidRPr="00600FE3">
        <w:rPr>
          <w:rFonts w:asciiTheme="minorBidi" w:hAnsiTheme="minorBidi" w:cs="Arial"/>
          <w:color w:val="000000" w:themeColor="text1"/>
          <w:sz w:val="44"/>
          <w:szCs w:val="44"/>
          <w:rtl/>
        </w:rPr>
        <w:t xml:space="preserve"> خاصة في التطبيقات التي تهدف إلى حل مشكلة ما. من الجيد أن التكنولوجيا قد أضيفت مؤخرًا لإيجاد حلول تكنولوجية حديثة للبلديات بدعم من الحكومة الإلكترونية للبلديات الفلسطينية من خلال تصميم الخدمات الرقمية وحل هذه المشكلات بإشراك المواطنين كمستخدمين فعليين لهذه الحلول من خلال تعاونية. عملية إبداعية تمتد من تحديد المشكلة إلى تطوير واختبار الحلول وزيادة إمكانية الوصول والمشاركة. اعتمد هذا المشروع على منهجية تصميم محورها الإنسان لإنشاء تطبيق يحل مشكلة تراكم النفايات في مدينة </w:t>
      </w:r>
      <w:proofErr w:type="gramStart"/>
      <w:r w:rsidRPr="00600FE3">
        <w:rPr>
          <w:rFonts w:asciiTheme="minorBidi" w:hAnsiTheme="minorBidi" w:cs="Arial"/>
          <w:color w:val="000000" w:themeColor="text1"/>
          <w:sz w:val="44"/>
          <w:szCs w:val="44"/>
          <w:rtl/>
        </w:rPr>
        <w:t>نابلس ،</w:t>
      </w:r>
      <w:proofErr w:type="gramEnd"/>
      <w:r w:rsidRPr="00600FE3">
        <w:rPr>
          <w:rFonts w:asciiTheme="minorBidi" w:hAnsiTheme="minorBidi" w:cs="Arial"/>
          <w:color w:val="000000" w:themeColor="text1"/>
          <w:sz w:val="44"/>
          <w:szCs w:val="44"/>
          <w:rtl/>
        </w:rPr>
        <w:t xml:space="preserve"> يستهدف المواطنين وسائقي السيارات البلدية التابعة لدائرة النفايات الصلبة. سيتمكن المستخدمون (المواطنون) من تسجيل الدخول </w:t>
      </w:r>
      <w:proofErr w:type="gramStart"/>
      <w:r w:rsidRPr="00600FE3">
        <w:rPr>
          <w:rFonts w:asciiTheme="minorBidi" w:hAnsiTheme="minorBidi" w:cs="Arial"/>
          <w:color w:val="000000" w:themeColor="text1"/>
          <w:sz w:val="44"/>
          <w:szCs w:val="44"/>
          <w:rtl/>
        </w:rPr>
        <w:t>والاشتراك ،</w:t>
      </w:r>
      <w:proofErr w:type="gramEnd"/>
      <w:r w:rsidRPr="00600FE3">
        <w:rPr>
          <w:rFonts w:asciiTheme="minorBidi" w:hAnsiTheme="minorBidi" w:cs="Arial"/>
          <w:color w:val="000000" w:themeColor="text1"/>
          <w:sz w:val="44"/>
          <w:szCs w:val="44"/>
          <w:rtl/>
        </w:rPr>
        <w:t xml:space="preserve"> وتتبع سيارات البلدية التابعة لإدارة النفايات الصلبة. بالنسبة لسائقي سيارات </w:t>
      </w:r>
      <w:proofErr w:type="gramStart"/>
      <w:r w:rsidRPr="00600FE3">
        <w:rPr>
          <w:rFonts w:asciiTheme="minorBidi" w:hAnsiTheme="minorBidi" w:cs="Arial"/>
          <w:color w:val="000000" w:themeColor="text1"/>
          <w:sz w:val="44"/>
          <w:szCs w:val="44"/>
          <w:rtl/>
        </w:rPr>
        <w:t>البلدية ،</w:t>
      </w:r>
      <w:proofErr w:type="gramEnd"/>
      <w:r w:rsidRPr="00600FE3">
        <w:rPr>
          <w:rFonts w:asciiTheme="minorBidi" w:hAnsiTheme="minorBidi" w:cs="Arial"/>
          <w:color w:val="000000" w:themeColor="text1"/>
          <w:sz w:val="44"/>
          <w:szCs w:val="44"/>
          <w:rtl/>
        </w:rPr>
        <w:t xml:space="preserve"> سيتم عرض أقصر طريقة لتفريغ جميع حاويات المنطقة في وقت وتكلفة أقل. . يتضمن هذا المشروع تطبيقًا للهاتف المحمول. تم استخدام إطار عمل</w:t>
      </w:r>
      <w:r w:rsidRPr="00600FE3">
        <w:rPr>
          <w:rFonts w:asciiTheme="minorBidi" w:hAnsiTheme="minorBidi"/>
          <w:color w:val="000000" w:themeColor="text1"/>
          <w:sz w:val="44"/>
          <w:szCs w:val="44"/>
        </w:rPr>
        <w:t xml:space="preserve"> </w:t>
      </w:r>
      <w:proofErr w:type="gramStart"/>
      <w:r w:rsidRPr="00600FE3">
        <w:rPr>
          <w:rFonts w:asciiTheme="minorBidi" w:hAnsiTheme="minorBidi"/>
          <w:color w:val="000000" w:themeColor="text1"/>
          <w:sz w:val="44"/>
          <w:szCs w:val="44"/>
        </w:rPr>
        <w:t xml:space="preserve">Flutter </w:t>
      </w:r>
      <w:r w:rsidRPr="00600FE3">
        <w:rPr>
          <w:rFonts w:asciiTheme="minorBidi" w:hAnsiTheme="minorBidi" w:cs="Arial"/>
          <w:color w:val="000000" w:themeColor="text1"/>
          <w:sz w:val="44"/>
          <w:szCs w:val="44"/>
          <w:rtl/>
        </w:rPr>
        <w:t>،</w:t>
      </w:r>
      <w:proofErr w:type="gramEnd"/>
      <w:r w:rsidRPr="00600FE3">
        <w:rPr>
          <w:rFonts w:asciiTheme="minorBidi" w:hAnsiTheme="minorBidi" w:cs="Arial"/>
          <w:color w:val="000000" w:themeColor="text1"/>
          <w:sz w:val="44"/>
          <w:szCs w:val="44"/>
          <w:rtl/>
        </w:rPr>
        <w:t xml:space="preserve"> الذي يعتمد على لغة برمجة</w:t>
      </w:r>
      <w:r w:rsidRPr="00600FE3">
        <w:rPr>
          <w:rFonts w:asciiTheme="minorBidi" w:hAnsiTheme="minorBidi"/>
          <w:color w:val="000000" w:themeColor="text1"/>
          <w:sz w:val="44"/>
          <w:szCs w:val="44"/>
        </w:rPr>
        <w:t xml:space="preserve"> Dart </w:t>
      </w:r>
      <w:r w:rsidRPr="00600FE3">
        <w:rPr>
          <w:rFonts w:asciiTheme="minorBidi" w:hAnsiTheme="minorBidi" w:cs="Arial"/>
          <w:color w:val="000000" w:themeColor="text1"/>
          <w:sz w:val="44"/>
          <w:szCs w:val="44"/>
          <w:rtl/>
        </w:rPr>
        <w:t xml:space="preserve">، لإنشاء تطبيق جوال. كما يوفر أيضًا واجهة برمجة </w:t>
      </w:r>
      <w:proofErr w:type="gramStart"/>
      <w:r w:rsidRPr="00600FE3">
        <w:rPr>
          <w:rFonts w:asciiTheme="minorBidi" w:hAnsiTheme="minorBidi" w:cs="Arial"/>
          <w:color w:val="000000" w:themeColor="text1"/>
          <w:sz w:val="44"/>
          <w:szCs w:val="44"/>
          <w:rtl/>
        </w:rPr>
        <w:t>تطبيقات ،</w:t>
      </w:r>
      <w:proofErr w:type="gramEnd"/>
      <w:r w:rsidRPr="00600FE3">
        <w:rPr>
          <w:rFonts w:asciiTheme="minorBidi" w:hAnsiTheme="minorBidi" w:cs="Arial"/>
          <w:color w:val="000000" w:themeColor="text1"/>
          <w:sz w:val="44"/>
          <w:szCs w:val="44"/>
          <w:rtl/>
        </w:rPr>
        <w:t xml:space="preserve"> وهي بيئة خادم مفتوحة المصدر تستخدمها</w:t>
      </w:r>
      <w:r w:rsidRPr="00600FE3">
        <w:rPr>
          <w:rFonts w:asciiTheme="minorBidi" w:hAnsiTheme="minorBidi"/>
          <w:color w:val="000000" w:themeColor="text1"/>
          <w:sz w:val="44"/>
          <w:szCs w:val="44"/>
        </w:rPr>
        <w:t xml:space="preserve"> Node </w:t>
      </w:r>
      <w:proofErr w:type="spellStart"/>
      <w:r w:rsidRPr="00600FE3">
        <w:rPr>
          <w:rFonts w:asciiTheme="minorBidi" w:hAnsiTheme="minorBidi"/>
          <w:color w:val="000000" w:themeColor="text1"/>
          <w:sz w:val="44"/>
          <w:szCs w:val="44"/>
        </w:rPr>
        <w:t>js</w:t>
      </w:r>
      <w:proofErr w:type="spellEnd"/>
      <w:r w:rsidRPr="00600FE3">
        <w:rPr>
          <w:rFonts w:asciiTheme="minorBidi" w:hAnsiTheme="minorBidi"/>
          <w:color w:val="000000" w:themeColor="text1"/>
          <w:sz w:val="44"/>
          <w:szCs w:val="44"/>
        </w:rPr>
        <w:t xml:space="preserve"> </w:t>
      </w:r>
      <w:r w:rsidRPr="00600FE3">
        <w:rPr>
          <w:rFonts w:asciiTheme="minorBidi" w:hAnsiTheme="minorBidi" w:cs="Arial"/>
          <w:color w:val="000000" w:themeColor="text1"/>
          <w:sz w:val="44"/>
          <w:szCs w:val="44"/>
          <w:rtl/>
        </w:rPr>
        <w:t xml:space="preserve">لتمكين الميزات الأساسية للتطبيقات والتعامل مع نوعي قواعد البيانات المستخدمة ، </w:t>
      </w:r>
      <w:r w:rsidRPr="00600FE3">
        <w:rPr>
          <w:rFonts w:asciiTheme="minorBidi" w:hAnsiTheme="minorBidi"/>
          <w:color w:val="000000" w:themeColor="text1"/>
          <w:sz w:val="44"/>
          <w:szCs w:val="44"/>
        </w:rPr>
        <w:t xml:space="preserve">"Mongo DB". </w:t>
      </w:r>
      <w:proofErr w:type="gramStart"/>
      <w:r w:rsidRPr="00600FE3">
        <w:rPr>
          <w:rFonts w:asciiTheme="minorBidi" w:hAnsiTheme="minorBidi" w:cs="Arial"/>
          <w:color w:val="000000" w:themeColor="text1"/>
          <w:sz w:val="44"/>
          <w:szCs w:val="44"/>
          <w:rtl/>
        </w:rPr>
        <w:t>أخيرًا ،</w:t>
      </w:r>
      <w:proofErr w:type="gramEnd"/>
      <w:r w:rsidRPr="00600FE3">
        <w:rPr>
          <w:rFonts w:asciiTheme="minorBidi" w:hAnsiTheme="minorBidi" w:cs="Arial"/>
          <w:color w:val="000000" w:themeColor="text1"/>
          <w:sz w:val="44"/>
          <w:szCs w:val="44"/>
          <w:rtl/>
        </w:rPr>
        <w:t xml:space="preserve"> مر المشروع بعملية التطوير بأكملها من البداية إلى النهاية ، بدءًا من تطوير قاعدة البيانات ، ثم التصميم ، ثم تنفيذ كل شيء ، وتجميعه معًا</w:t>
      </w:r>
      <w:r w:rsidRPr="00600FE3">
        <w:rPr>
          <w:rFonts w:asciiTheme="minorBidi" w:hAnsiTheme="minorBidi"/>
          <w:color w:val="000000" w:themeColor="text1"/>
          <w:sz w:val="44"/>
          <w:szCs w:val="44"/>
        </w:rPr>
        <w:t>.</w:t>
      </w:r>
    </w:p>
    <w:sectPr w:rsidR="00784213" w:rsidRPr="000D3802" w:rsidSect="00AC3C6E">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C79054D"/>
    <w:multiLevelType w:val="hybridMultilevel"/>
    <w:tmpl w:val="91C84B54"/>
    <w:lvl w:ilvl="0" w:tplc="04090001">
      <w:start w:val="1"/>
      <w:numFmt w:val="bullet"/>
      <w:lvlText w:val=""/>
      <w:lvlJc w:val="left"/>
      <w:pPr>
        <w:ind w:left="720" w:hanging="360"/>
      </w:pPr>
      <w:rPr>
        <w:rFonts w:ascii="Symbol" w:hAnsi="Symbol" w:hint="default"/>
        <w:color w:val="000000" w:themeColor="text1"/>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3C6E"/>
    <w:rsid w:val="000305B2"/>
    <w:rsid w:val="00067C07"/>
    <w:rsid w:val="00070625"/>
    <w:rsid w:val="000D3802"/>
    <w:rsid w:val="000E2626"/>
    <w:rsid w:val="000F375E"/>
    <w:rsid w:val="00122673"/>
    <w:rsid w:val="001542FD"/>
    <w:rsid w:val="00173960"/>
    <w:rsid w:val="00196D1C"/>
    <w:rsid w:val="002411BB"/>
    <w:rsid w:val="00287B59"/>
    <w:rsid w:val="002B1DAE"/>
    <w:rsid w:val="002C48B7"/>
    <w:rsid w:val="002F2E87"/>
    <w:rsid w:val="00322BD7"/>
    <w:rsid w:val="003323B7"/>
    <w:rsid w:val="0035424B"/>
    <w:rsid w:val="003A3689"/>
    <w:rsid w:val="003C7A12"/>
    <w:rsid w:val="003D313D"/>
    <w:rsid w:val="003D604E"/>
    <w:rsid w:val="004424C9"/>
    <w:rsid w:val="00447F63"/>
    <w:rsid w:val="0045303C"/>
    <w:rsid w:val="004619B5"/>
    <w:rsid w:val="004735F8"/>
    <w:rsid w:val="00487E32"/>
    <w:rsid w:val="004D4D5B"/>
    <w:rsid w:val="004F1667"/>
    <w:rsid w:val="004F6793"/>
    <w:rsid w:val="0054031D"/>
    <w:rsid w:val="00555B29"/>
    <w:rsid w:val="0057378D"/>
    <w:rsid w:val="00596785"/>
    <w:rsid w:val="005D5FEC"/>
    <w:rsid w:val="005D72D8"/>
    <w:rsid w:val="005F3F1E"/>
    <w:rsid w:val="005F60E8"/>
    <w:rsid w:val="00600FE3"/>
    <w:rsid w:val="00635FA4"/>
    <w:rsid w:val="0066646B"/>
    <w:rsid w:val="00676E65"/>
    <w:rsid w:val="00691DAE"/>
    <w:rsid w:val="00692014"/>
    <w:rsid w:val="006A7B61"/>
    <w:rsid w:val="006B5973"/>
    <w:rsid w:val="006E0D4A"/>
    <w:rsid w:val="006E57BE"/>
    <w:rsid w:val="007010FD"/>
    <w:rsid w:val="00711FC3"/>
    <w:rsid w:val="0071456B"/>
    <w:rsid w:val="007206E7"/>
    <w:rsid w:val="00730877"/>
    <w:rsid w:val="007835E8"/>
    <w:rsid w:val="00784213"/>
    <w:rsid w:val="007A7938"/>
    <w:rsid w:val="007B0122"/>
    <w:rsid w:val="007C000F"/>
    <w:rsid w:val="007C30D2"/>
    <w:rsid w:val="007D31BE"/>
    <w:rsid w:val="007F2253"/>
    <w:rsid w:val="00827753"/>
    <w:rsid w:val="00840CCE"/>
    <w:rsid w:val="008C0CCD"/>
    <w:rsid w:val="008D4B21"/>
    <w:rsid w:val="009857A3"/>
    <w:rsid w:val="00991EB2"/>
    <w:rsid w:val="009B0BEA"/>
    <w:rsid w:val="00A12B19"/>
    <w:rsid w:val="00A73AB6"/>
    <w:rsid w:val="00A91D69"/>
    <w:rsid w:val="00AC0D8B"/>
    <w:rsid w:val="00AC3C6E"/>
    <w:rsid w:val="00B14298"/>
    <w:rsid w:val="00B14C37"/>
    <w:rsid w:val="00B32E56"/>
    <w:rsid w:val="00B41D11"/>
    <w:rsid w:val="00B90B4E"/>
    <w:rsid w:val="00B973C9"/>
    <w:rsid w:val="00BA14D8"/>
    <w:rsid w:val="00BC1076"/>
    <w:rsid w:val="00BC66E7"/>
    <w:rsid w:val="00BE3CB1"/>
    <w:rsid w:val="00C12B7B"/>
    <w:rsid w:val="00C80F68"/>
    <w:rsid w:val="00C91904"/>
    <w:rsid w:val="00CF13F3"/>
    <w:rsid w:val="00D02A1E"/>
    <w:rsid w:val="00D15DDE"/>
    <w:rsid w:val="00D33DE2"/>
    <w:rsid w:val="00D50A12"/>
    <w:rsid w:val="00D66583"/>
    <w:rsid w:val="00D75654"/>
    <w:rsid w:val="00DA5D0B"/>
    <w:rsid w:val="00DC076C"/>
    <w:rsid w:val="00DC0ACF"/>
    <w:rsid w:val="00E14663"/>
    <w:rsid w:val="00E25DB8"/>
    <w:rsid w:val="00E62FEB"/>
    <w:rsid w:val="00E65639"/>
    <w:rsid w:val="00E8513E"/>
    <w:rsid w:val="00EA73DA"/>
    <w:rsid w:val="00ED141C"/>
    <w:rsid w:val="00ED6E41"/>
    <w:rsid w:val="00EF4F0E"/>
    <w:rsid w:val="00F27FA1"/>
    <w:rsid w:val="00F539D5"/>
    <w:rsid w:val="00F652F1"/>
    <w:rsid w:val="00F9245A"/>
    <w:rsid w:val="00FA5F27"/>
    <w:rsid w:val="00FD42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13868"/>
  <w15:chartTrackingRefBased/>
  <w15:docId w15:val="{188FCDEC-89FE-430E-9482-93888B6D6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920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m8nw">
    <w:name w:val="mm8nw"/>
    <w:basedOn w:val="Normal"/>
    <w:rsid w:val="005F3F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phjq">
    <w:name w:val="_2phjq"/>
    <w:basedOn w:val="DefaultParagraphFont"/>
    <w:rsid w:val="005F3F1E"/>
  </w:style>
  <w:style w:type="paragraph" w:styleId="ListParagraph">
    <w:name w:val="List Paragraph"/>
    <w:basedOn w:val="Normal"/>
    <w:uiPriority w:val="34"/>
    <w:qFormat/>
    <w:rsid w:val="007D31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5666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2</Pages>
  <Words>202</Words>
  <Characters>1157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Marah An-najjar</dc:creator>
  <cp:keywords/>
  <dc:description/>
  <cp:lastModifiedBy>lab</cp:lastModifiedBy>
  <cp:revision>68</cp:revision>
  <dcterms:created xsi:type="dcterms:W3CDTF">2022-09-20T07:22:00Z</dcterms:created>
  <dcterms:modified xsi:type="dcterms:W3CDTF">2023-02-12T11:13:00Z</dcterms:modified>
</cp:coreProperties>
</file>