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EFE" w:rsidRPr="009D6EFE" w:rsidRDefault="00490FF7" w:rsidP="00490FF7">
      <w:pPr>
        <w:bidi/>
        <w:jc w:val="right"/>
        <w:rPr>
          <w:color w:val="808080" w:themeColor="background1" w:themeShade="80"/>
        </w:rPr>
      </w:pPr>
      <w:r>
        <w:rPr>
          <w:rFonts w:hint="cs"/>
          <w:color w:val="808080" w:themeColor="background1" w:themeShade="80"/>
          <w:rtl/>
        </w:rPr>
        <w:t xml:space="preserve">كلية عمارة </w:t>
      </w:r>
      <w:r w:rsidR="009D6EFE" w:rsidRPr="009D6EFE">
        <w:rPr>
          <w:color w:val="808080" w:themeColor="background1" w:themeShade="80"/>
        </w:rPr>
        <w:t xml:space="preserve"> </w:t>
      </w:r>
      <w:r w:rsidR="0052040E">
        <w:rPr>
          <w:rFonts w:hint="cs"/>
          <w:color w:val="808080" w:themeColor="background1" w:themeShade="80"/>
          <w:rtl/>
        </w:rPr>
        <w:t>| مازن فتوح</w:t>
      </w:r>
    </w:p>
    <w:p w:rsidR="00816216" w:rsidRPr="005868EC" w:rsidRDefault="00490FF7" w:rsidP="00490FF7">
      <w:pPr>
        <w:pStyle w:val="Title"/>
        <w:bidi/>
        <w:rPr>
          <w:sz w:val="44"/>
          <w:szCs w:val="44"/>
        </w:rPr>
      </w:pPr>
      <w:r>
        <w:rPr>
          <w:rFonts w:hint="cs"/>
          <w:b/>
          <w:bCs/>
          <w:sz w:val="44"/>
          <w:szCs w:val="44"/>
          <w:shd w:val="clear" w:color="auto" w:fill="FFFFFF"/>
          <w:rtl/>
        </w:rPr>
        <w:t xml:space="preserve">ملخص المشروع </w:t>
      </w:r>
    </w:p>
    <w:p w:rsidR="00613BBC" w:rsidRDefault="00490FF7" w:rsidP="00490FF7">
      <w:pPr>
        <w:bidi/>
      </w:pPr>
      <w:r>
        <w:rPr>
          <w:rFonts w:hint="cs"/>
          <w:color w:val="1C525B" w:themeColor="accent1" w:themeShade="80"/>
          <w:rtl/>
        </w:rPr>
        <w:t xml:space="preserve">كلية عمارة </w:t>
      </w:r>
      <w:r w:rsidRPr="00490FF7">
        <w:rPr>
          <w:rFonts w:hint="cs"/>
          <w:color w:val="808080" w:themeColor="background1" w:themeShade="80"/>
          <w:rtl/>
        </w:rPr>
        <w:t>| مازن فتوح</w:t>
      </w:r>
    </w:p>
    <w:p w:rsidR="006270A9" w:rsidRDefault="006270A9" w:rsidP="00044C49">
      <w:pPr>
        <w:pStyle w:val="Heading1"/>
        <w:tabs>
          <w:tab w:val="left" w:pos="2580"/>
        </w:tabs>
      </w:pPr>
    </w:p>
    <w:p w:rsidR="00490FF7" w:rsidRPr="00A33564" w:rsidRDefault="00490FF7" w:rsidP="00490FF7">
      <w:pPr>
        <w:tabs>
          <w:tab w:val="right" w:pos="720"/>
          <w:tab w:val="right" w:pos="1170"/>
        </w:tabs>
        <w:bidi/>
        <w:ind w:hanging="18"/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</w:rPr>
      </w:pP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    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الهدف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انشاء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كلية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العمارة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هو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تعزيز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دور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التصميم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المعماري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تأكيده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في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تلبية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احتياجات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افراد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المجتمعات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الانسانية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النواحي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الوظيفية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المعرفية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الجمالية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تتيح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الكلية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للراغبين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بدراسة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العمارة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الجو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المريح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المناسب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للابداع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خلق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الجو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المناسب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لابراز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الطاقات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المواهب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.</w:t>
      </w:r>
    </w:p>
    <w:p w:rsidR="00490FF7" w:rsidRPr="00A33564" w:rsidRDefault="00490FF7" w:rsidP="00490FF7">
      <w:pPr>
        <w:tabs>
          <w:tab w:val="right" w:pos="720"/>
          <w:tab w:val="right" w:pos="1170"/>
        </w:tabs>
        <w:bidi/>
        <w:ind w:hanging="18"/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</w:pP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</w:rPr>
        <w:t xml:space="preserve">   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توفر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الكلية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لدى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طلابها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وسائل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الاتصال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مع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الجامعات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الكليات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والاخرى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بتنظيم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المعارض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الندوات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الاطلاع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على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أحدث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التصاميم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المبتكرة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عالميا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في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مجال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العمارة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للاستلهام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افكارها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تطبيقها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عمليا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.</w:t>
      </w:r>
    </w:p>
    <w:p w:rsidR="00490FF7" w:rsidRPr="00A33564" w:rsidRDefault="00490FF7" w:rsidP="00490FF7">
      <w:pPr>
        <w:tabs>
          <w:tab w:val="right" w:pos="720"/>
          <w:tab w:val="right" w:pos="1170"/>
        </w:tabs>
        <w:bidi/>
        <w:ind w:hanging="18"/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</w:pP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    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خلق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مكان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مميز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لتجمع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المعماريين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لممارسة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الانشطة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المعمارية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المختلفة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المتعلقة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بالتخصص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،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تحقيق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التواصل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المناسب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بين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طلاب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الهندسة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المعمارية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طلاب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التخصصات الأخرى 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الذي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بدوره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سيدعم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كلا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الطرفين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 xml:space="preserve">     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و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يحسن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من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نظرتهم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</w:t>
      </w:r>
      <w:r w:rsidRPr="00A33564">
        <w:rPr>
          <w:rFonts w:ascii="Arial Narrow" w:eastAsiaTheme="majorEastAsia" w:hAnsi="Arial Narrow" w:cs="Times New Roman"/>
          <w:color w:val="595959" w:themeColor="text1" w:themeTint="A6"/>
          <w:sz w:val="24"/>
          <w:szCs w:val="24"/>
          <w:rtl/>
        </w:rPr>
        <w:t>الجمالية</w:t>
      </w:r>
      <w:r w:rsidRPr="00A33564">
        <w:rPr>
          <w:rFonts w:ascii="Arial Narrow" w:eastAsiaTheme="majorEastAsia" w:hAnsi="Arial Narrow" w:cs="Adobe Hebrew"/>
          <w:color w:val="595959" w:themeColor="text1" w:themeTint="A6"/>
          <w:sz w:val="24"/>
          <w:szCs w:val="24"/>
          <w:rtl/>
        </w:rPr>
        <w:t xml:space="preserve"> .</w:t>
      </w:r>
    </w:p>
    <w:p w:rsidR="004F2FBA" w:rsidRDefault="004F2FBA"/>
    <w:p w:rsidR="005E3752" w:rsidRPr="005E3752" w:rsidRDefault="00490FF7" w:rsidP="00490FF7">
      <w:pPr>
        <w:bidi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الموقع العام للمشروع </w:t>
      </w:r>
    </w:p>
    <w:p w:rsidR="005E3752" w:rsidRPr="0052040E" w:rsidRDefault="00A33564" w:rsidP="00490FF7">
      <w:pPr>
        <w:bidi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   </w:t>
      </w:r>
      <w:r w:rsidR="00490FF7" w:rsidRPr="0052040E">
        <w:rPr>
          <w:rFonts w:hint="cs"/>
          <w:sz w:val="24"/>
          <w:szCs w:val="24"/>
          <w:rtl/>
        </w:rPr>
        <w:t xml:space="preserve">تقع الارض في الجانب الشمالي من جامعة النجاح الوطنية </w:t>
      </w:r>
      <w:r w:rsidR="0052040E" w:rsidRPr="0052040E">
        <w:rPr>
          <w:rFonts w:hint="cs"/>
          <w:sz w:val="24"/>
          <w:szCs w:val="24"/>
          <w:rtl/>
        </w:rPr>
        <w:t>على امتداد شارع 25 في الجهة الغربية من مدينة نابلس .</w:t>
      </w:r>
    </w:p>
    <w:p w:rsidR="005E3752" w:rsidRDefault="005E3752"/>
    <w:p w:rsidR="00044C49" w:rsidRPr="005E3752" w:rsidRDefault="0052040E" w:rsidP="0052040E">
      <w:pPr>
        <w:bidi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فكرة المشروع </w:t>
      </w:r>
    </w:p>
    <w:p w:rsidR="00044C49" w:rsidRPr="0052040E" w:rsidRDefault="00A33564" w:rsidP="0052040E">
      <w:pPr>
        <w:pStyle w:val="ListBullet"/>
        <w:numPr>
          <w:ilvl w:val="0"/>
          <w:numId w:val="0"/>
        </w:numPr>
        <w:bidi/>
        <w:ind w:left="216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</w:t>
      </w:r>
      <w:r w:rsidR="0052040E" w:rsidRPr="0052040E">
        <w:rPr>
          <w:rFonts w:hint="cs"/>
          <w:sz w:val="24"/>
          <w:szCs w:val="24"/>
          <w:rtl/>
        </w:rPr>
        <w:t>الفكرة الأساسية في المشروع هي خلق فراغات تفاعلية و تشاركية بين طلاب العمارة و بين طلاب باقي الاقسام و بين عامة الناس بمختلف مستوياتهم .</w:t>
      </w:r>
    </w:p>
    <w:p w:rsidR="005E3752" w:rsidRPr="0052040E" w:rsidRDefault="005E3752" w:rsidP="00613BBC">
      <w:pPr>
        <w:pStyle w:val="ListBullet"/>
        <w:numPr>
          <w:ilvl w:val="0"/>
          <w:numId w:val="0"/>
        </w:numPr>
        <w:ind w:left="216"/>
        <w:rPr>
          <w:sz w:val="24"/>
          <w:szCs w:val="24"/>
        </w:rPr>
      </w:pPr>
    </w:p>
    <w:p w:rsidR="001B29CF" w:rsidRPr="0052040E" w:rsidRDefault="00A33564" w:rsidP="0052040E">
      <w:pPr>
        <w:pStyle w:val="ListBullet"/>
        <w:numPr>
          <w:ilvl w:val="0"/>
          <w:numId w:val="0"/>
        </w:numPr>
        <w:bidi/>
        <w:ind w:left="216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</w:t>
      </w:r>
      <w:r w:rsidR="0052040E" w:rsidRPr="0052040E">
        <w:rPr>
          <w:rFonts w:hint="cs"/>
          <w:sz w:val="24"/>
          <w:szCs w:val="24"/>
          <w:rtl/>
        </w:rPr>
        <w:t>الفصل بين الفراغات التفاعلية الي جزأين الاول خاص بطلاب التخصص فيما بينهم , و الجزء الثاني يكون بين طلاب التخصص و غيرهم من طلاب التخصصات المختلفة و عامة الناس من خلال معرض مشترك .</w:t>
      </w:r>
    </w:p>
    <w:p w:rsidR="005E3752" w:rsidRPr="0052040E" w:rsidRDefault="005E3752" w:rsidP="00613BBC">
      <w:pPr>
        <w:pStyle w:val="ListBullet"/>
        <w:numPr>
          <w:ilvl w:val="0"/>
          <w:numId w:val="0"/>
        </w:numPr>
        <w:ind w:left="216"/>
        <w:rPr>
          <w:sz w:val="24"/>
          <w:szCs w:val="24"/>
        </w:rPr>
      </w:pPr>
    </w:p>
    <w:p w:rsidR="00044C49" w:rsidRPr="0052040E" w:rsidRDefault="00A33564" w:rsidP="0052040E">
      <w:pPr>
        <w:pStyle w:val="ListBullet"/>
        <w:numPr>
          <w:ilvl w:val="0"/>
          <w:numId w:val="0"/>
        </w:numPr>
        <w:bidi/>
        <w:ind w:left="216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</w:t>
      </w:r>
      <w:r w:rsidR="0052040E" w:rsidRPr="0052040E">
        <w:rPr>
          <w:rFonts w:hint="cs"/>
          <w:sz w:val="24"/>
          <w:szCs w:val="24"/>
          <w:rtl/>
        </w:rPr>
        <w:t xml:space="preserve">استغلال منطقة المعرض المتمثلة بكتلة من </w:t>
      </w:r>
      <w:r w:rsidR="0052040E" w:rsidRPr="0052040E">
        <w:rPr>
          <w:sz w:val="24"/>
          <w:szCs w:val="24"/>
        </w:rPr>
        <w:t xml:space="preserve">steel structure </w:t>
      </w:r>
      <w:r w:rsidR="0052040E" w:rsidRPr="0052040E">
        <w:rPr>
          <w:rFonts w:hint="cs"/>
          <w:sz w:val="24"/>
          <w:szCs w:val="24"/>
          <w:rtl/>
        </w:rPr>
        <w:t xml:space="preserve"> في تحديد و تأطير المشهد من مناطق العمل المتمثلة بالمراسم فهي تعمل على تأطير المشاهد الطبيعية في المنطقة المقابلة للمشروع .</w:t>
      </w:r>
    </w:p>
    <w:p w:rsidR="005E3752" w:rsidRPr="0052040E" w:rsidRDefault="005E3752" w:rsidP="00613BBC">
      <w:pPr>
        <w:pStyle w:val="ListBullet"/>
        <w:numPr>
          <w:ilvl w:val="0"/>
          <w:numId w:val="0"/>
        </w:numPr>
        <w:ind w:left="216"/>
        <w:rPr>
          <w:sz w:val="24"/>
          <w:szCs w:val="24"/>
        </w:rPr>
      </w:pPr>
    </w:p>
    <w:p w:rsidR="005E3752" w:rsidRPr="0052040E" w:rsidRDefault="00A33564" w:rsidP="0052040E">
      <w:pPr>
        <w:pStyle w:val="ListBullet"/>
        <w:numPr>
          <w:ilvl w:val="0"/>
          <w:numId w:val="0"/>
        </w:numPr>
        <w:bidi/>
        <w:ind w:left="216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</w:t>
      </w:r>
      <w:bookmarkStart w:id="0" w:name="_GoBack"/>
      <w:bookmarkEnd w:id="0"/>
      <w:r w:rsidR="0052040E" w:rsidRPr="0052040E">
        <w:rPr>
          <w:rFonts w:hint="cs"/>
          <w:sz w:val="24"/>
          <w:szCs w:val="24"/>
          <w:rtl/>
        </w:rPr>
        <w:t>بساطة التكوين جاءت من الصورة العامة للمباني المحيطة بالموقع مع التأثر الاكبر في الطابع المعماري في مباني جامعة النجاح الوطنية المجاورة للمشروع .</w:t>
      </w:r>
    </w:p>
    <w:p w:rsidR="005E3752" w:rsidRDefault="005E3752" w:rsidP="00613BBC">
      <w:pPr>
        <w:pStyle w:val="ListBullet"/>
        <w:numPr>
          <w:ilvl w:val="0"/>
          <w:numId w:val="0"/>
        </w:numPr>
        <w:ind w:left="216"/>
      </w:pPr>
    </w:p>
    <w:p w:rsidR="005E3752" w:rsidRDefault="005E3752" w:rsidP="00613BBC">
      <w:pPr>
        <w:pStyle w:val="ListBullet"/>
        <w:numPr>
          <w:ilvl w:val="0"/>
          <w:numId w:val="0"/>
        </w:numPr>
        <w:ind w:left="216"/>
      </w:pPr>
    </w:p>
    <w:p w:rsidR="005E3752" w:rsidRDefault="005E3752" w:rsidP="00613BBC">
      <w:pPr>
        <w:pStyle w:val="ListBullet"/>
        <w:numPr>
          <w:ilvl w:val="0"/>
          <w:numId w:val="0"/>
        </w:numPr>
        <w:ind w:left="216"/>
      </w:pPr>
    </w:p>
    <w:p w:rsidR="00044C49" w:rsidRDefault="00044C49" w:rsidP="00613BBC">
      <w:pPr>
        <w:pStyle w:val="ListBullet"/>
        <w:numPr>
          <w:ilvl w:val="0"/>
          <w:numId w:val="0"/>
        </w:numPr>
        <w:ind w:left="216"/>
      </w:pPr>
    </w:p>
    <w:p w:rsidR="00044C49" w:rsidRPr="001B29CF" w:rsidRDefault="00044C49" w:rsidP="00613BBC">
      <w:pPr>
        <w:pStyle w:val="ListBullet"/>
        <w:numPr>
          <w:ilvl w:val="0"/>
          <w:numId w:val="0"/>
        </w:numPr>
        <w:ind w:left="216"/>
      </w:pPr>
    </w:p>
    <w:sectPr w:rsidR="00044C49" w:rsidRPr="001B29CF" w:rsidSect="00617B26">
      <w:footerReference w:type="default" r:id="rId8"/>
      <w:pgSz w:w="12240" w:h="15840"/>
      <w:pgMar w:top="1008" w:right="1152" w:bottom="1152" w:left="1152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4EB9" w:rsidRDefault="001A4EB9">
      <w:pPr>
        <w:spacing w:after="0"/>
      </w:pPr>
      <w:r>
        <w:separator/>
      </w:r>
    </w:p>
  </w:endnote>
  <w:endnote w:type="continuationSeparator" w:id="0">
    <w:p w:rsidR="001A4EB9" w:rsidRDefault="001A4EB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MinchoB">
    <w:altName w:val="Yu Mincho Demibold"/>
    <w:panose1 w:val="00000000000000000000"/>
    <w:charset w:val="8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dobe Hebrew">
    <w:panose1 w:val="02040503050201020203"/>
    <w:charset w:val="00"/>
    <w:family w:val="roman"/>
    <w:notTrueType/>
    <w:pitch w:val="variable"/>
    <w:sig w:usb0="8000086F" w:usb1="4000204A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70A9" w:rsidRDefault="009D5933">
    <w:pPr>
      <w:pStyle w:val="Foo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816216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4EB9" w:rsidRDefault="001A4EB9">
      <w:pPr>
        <w:spacing w:after="0"/>
      </w:pPr>
      <w:r>
        <w:separator/>
      </w:r>
    </w:p>
  </w:footnote>
  <w:footnote w:type="continuationSeparator" w:id="0">
    <w:p w:rsidR="001A4EB9" w:rsidRDefault="001A4EB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4B66D57E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AF24DD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9386E0C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0407F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D76DE8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406858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DAA9E5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4962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B292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79E5B4C"/>
    <w:lvl w:ilvl="0">
      <w:start w:val="1"/>
      <w:numFmt w:val="bullet"/>
      <w:lvlText w:val="·"/>
      <w:lvlJc w:val="left"/>
      <w:pPr>
        <w:tabs>
          <w:tab w:val="num" w:pos="144"/>
        </w:tabs>
        <w:ind w:left="144" w:hanging="144"/>
      </w:pPr>
      <w:rPr>
        <w:rFonts w:ascii="Cambria" w:hAnsi="Cambria" w:hint="default"/>
      </w:rPr>
    </w:lvl>
  </w:abstractNum>
  <w:abstractNum w:abstractNumId="10" w15:restartNumberingAfterBreak="0">
    <w:nsid w:val="08E72B9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0A034AD0"/>
    <w:multiLevelType w:val="multilevel"/>
    <w:tmpl w:val="67B638B6"/>
    <w:lvl w:ilvl="0">
      <w:start w:val="1"/>
      <w:numFmt w:val="bullet"/>
      <w:pStyle w:val="ListBullet"/>
      <w:lvlText w:val="·"/>
      <w:lvlJc w:val="left"/>
      <w:pPr>
        <w:tabs>
          <w:tab w:val="num" w:pos="216"/>
        </w:tabs>
        <w:ind w:left="216" w:hanging="216"/>
      </w:pPr>
      <w:rPr>
        <w:rFonts w:ascii="Cambria" w:hAnsi="Cambria" w:hint="default"/>
      </w:rPr>
    </w:lvl>
    <w:lvl w:ilvl="1">
      <w:start w:val="1"/>
      <w:numFmt w:val="bullet"/>
      <w:lvlText w:val="o"/>
      <w:lvlJc w:val="left"/>
      <w:pPr>
        <w:tabs>
          <w:tab w:val="num" w:pos="648"/>
        </w:tabs>
        <w:ind w:left="648" w:hanging="216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216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512"/>
        </w:tabs>
        <w:ind w:left="1512" w:hanging="216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1944"/>
        </w:tabs>
        <w:ind w:left="1944" w:hanging="216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2376"/>
        </w:tabs>
        <w:ind w:left="2376" w:hanging="216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808"/>
        </w:tabs>
        <w:ind w:left="2808" w:hanging="216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216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3672"/>
        </w:tabs>
        <w:ind w:left="3672" w:hanging="216"/>
      </w:pPr>
      <w:rPr>
        <w:rFonts w:ascii="Wingdings" w:hAnsi="Wingdings" w:hint="default"/>
      </w:rPr>
    </w:lvl>
  </w:abstractNum>
  <w:abstractNum w:abstractNumId="12" w15:restartNumberingAfterBreak="0">
    <w:nsid w:val="0E1D32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7C864A0"/>
    <w:multiLevelType w:val="multilevel"/>
    <w:tmpl w:val="F42A8A2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4" w15:restartNumberingAfterBreak="0">
    <w:nsid w:val="32AD436E"/>
    <w:multiLevelType w:val="multilevel"/>
    <w:tmpl w:val="72A0CD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683A1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2D8015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52FC5048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8" w15:restartNumberingAfterBreak="0">
    <w:nsid w:val="6D9D5ECA"/>
    <w:multiLevelType w:val="multilevel"/>
    <w:tmpl w:val="2DB03242"/>
    <w:lvl w:ilvl="0">
      <w:start w:val="1"/>
      <w:numFmt w:val="decimal"/>
      <w:pStyle w:val="ListNumber"/>
      <w:lvlText w:val="%1)"/>
      <w:lvlJc w:val="left"/>
      <w:pPr>
        <w:tabs>
          <w:tab w:val="num" w:pos="288"/>
        </w:tabs>
        <w:ind w:left="288" w:hanging="288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92"/>
        </w:tabs>
        <w:ind w:left="792" w:hanging="288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296"/>
        </w:tabs>
        <w:ind w:left="1296" w:hanging="288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288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304"/>
        </w:tabs>
        <w:ind w:left="2304" w:hanging="288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08"/>
        </w:tabs>
        <w:ind w:left="2808" w:hanging="288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312"/>
        </w:tabs>
        <w:ind w:left="3312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16"/>
        </w:tabs>
        <w:ind w:left="3816" w:hanging="288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288"/>
      </w:pPr>
      <w:rPr>
        <w:rFonts w:hint="default"/>
      </w:rPr>
    </w:lvl>
  </w:abstractNum>
  <w:abstractNum w:abstractNumId="19" w15:restartNumberingAfterBreak="0">
    <w:nsid w:val="71866955"/>
    <w:multiLevelType w:val="multilevel"/>
    <w:tmpl w:val="01684A1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9"/>
  </w:num>
  <w:num w:numId="2">
    <w:abstractNumId w:val="9"/>
    <w:lvlOverride w:ilvl="0">
      <w:startOverride w:val="1"/>
    </w:lvlOverride>
  </w:num>
  <w:num w:numId="3">
    <w:abstractNumId w:val="9"/>
    <w:lvlOverride w:ilvl="0">
      <w:startOverride w:val="1"/>
    </w:lvlOverride>
  </w:num>
  <w:num w:numId="4">
    <w:abstractNumId w:val="9"/>
    <w:lvlOverride w:ilvl="0">
      <w:startOverride w:val="1"/>
    </w:lvlOverride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  <w:num w:numId="15">
    <w:abstractNumId w:val="16"/>
  </w:num>
  <w:num w:numId="16">
    <w:abstractNumId w:val="12"/>
  </w:num>
  <w:num w:numId="17">
    <w:abstractNumId w:val="15"/>
  </w:num>
  <w:num w:numId="18">
    <w:abstractNumId w:val="10"/>
  </w:num>
  <w:num w:numId="19">
    <w:abstractNumId w:val="19"/>
  </w:num>
  <w:num w:numId="20">
    <w:abstractNumId w:val="17"/>
  </w:num>
  <w:num w:numId="21">
    <w:abstractNumId w:val="11"/>
  </w:num>
  <w:num w:numId="22">
    <w:abstractNumId w:val="14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8EC"/>
    <w:rsid w:val="00044C49"/>
    <w:rsid w:val="000A4F59"/>
    <w:rsid w:val="00141A4C"/>
    <w:rsid w:val="001A4EB9"/>
    <w:rsid w:val="001B29CF"/>
    <w:rsid w:val="0028220F"/>
    <w:rsid w:val="00356C14"/>
    <w:rsid w:val="00490FF7"/>
    <w:rsid w:val="004F2FBA"/>
    <w:rsid w:val="0052040E"/>
    <w:rsid w:val="005868EC"/>
    <w:rsid w:val="005E3752"/>
    <w:rsid w:val="00613BBC"/>
    <w:rsid w:val="00617B26"/>
    <w:rsid w:val="006270A9"/>
    <w:rsid w:val="00675956"/>
    <w:rsid w:val="00681034"/>
    <w:rsid w:val="00816216"/>
    <w:rsid w:val="0087734B"/>
    <w:rsid w:val="009D5933"/>
    <w:rsid w:val="009D6EFE"/>
    <w:rsid w:val="00A33564"/>
    <w:rsid w:val="00BD768D"/>
    <w:rsid w:val="00C61F8E"/>
    <w:rsid w:val="00E83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BDEECA"/>
  <w15:chartTrackingRefBased/>
  <w15:docId w15:val="{B3A1D341-59A5-48DD-907E-DC557529B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color w:val="404040" w:themeColor="text1" w:themeTint="BF"/>
        <w:sz w:val="22"/>
        <w:szCs w:val="22"/>
        <w:lang w:val="en-US" w:eastAsia="ja-JP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iPriority="2" w:unhideWhenUsed="1" w:qFormat="1"/>
    <w:lsdException w:name="Signature" w:semiHidden="1" w:uiPriority="2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iPriority="2" w:unhideWhenUsed="1" w:qFormat="1"/>
    <w:lsdException w:name="Date" w:semiHidden="1" w:uiPriority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29CF"/>
  </w:style>
  <w:style w:type="paragraph" w:styleId="Heading1">
    <w:name w:val="heading 1"/>
    <w:basedOn w:val="Normal"/>
    <w:link w:val="Heading1Char"/>
    <w:uiPriority w:val="9"/>
    <w:qFormat/>
    <w:rsid w:val="001B29CF"/>
    <w:pPr>
      <w:keepNext/>
      <w:keepLines/>
      <w:spacing w:before="320" w:after="100"/>
      <w:contextualSpacing/>
      <w:outlineLvl w:val="0"/>
    </w:pPr>
    <w:rPr>
      <w:rFonts w:asciiTheme="majorHAnsi" w:eastAsiaTheme="majorEastAsia" w:hAnsiTheme="majorHAnsi" w:cstheme="majorBidi"/>
      <w:b/>
      <w:color w:val="2A7B88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B29CF"/>
    <w:pPr>
      <w:keepNext/>
      <w:keepLines/>
      <w:spacing w:before="60" w:after="40"/>
      <w:contextualSpacing/>
      <w:outlineLvl w:val="1"/>
    </w:pPr>
    <w:rPr>
      <w:rFonts w:asciiTheme="majorHAnsi" w:eastAsiaTheme="majorEastAsia" w:hAnsiTheme="majorHAnsi" w:cstheme="majorBidi"/>
      <w:b/>
      <w:caps/>
      <w:color w:val="262626" w:themeColor="text1" w:themeTint="D9"/>
      <w:sz w:val="24"/>
      <w:szCs w:val="2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220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220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"/>
    <w:qFormat/>
    <w:rsid w:val="00C61F8E"/>
    <w:pPr>
      <w:pBdr>
        <w:bottom w:val="single" w:sz="12" w:space="4" w:color="39A5B7" w:themeColor="accent1"/>
      </w:pBdr>
      <w:spacing w:after="120"/>
      <w:contextualSpacing/>
    </w:pPr>
    <w:rPr>
      <w:rFonts w:asciiTheme="majorHAnsi" w:eastAsiaTheme="majorEastAsia" w:hAnsiTheme="majorHAnsi" w:cstheme="majorBidi"/>
      <w:color w:val="2A7B88" w:themeColor="accent1" w:themeShade="BF"/>
      <w:kern w:val="28"/>
      <w:sz w:val="56"/>
    </w:rPr>
  </w:style>
  <w:style w:type="character" w:customStyle="1" w:styleId="TitleChar">
    <w:name w:val="Title Char"/>
    <w:basedOn w:val="DefaultParagraphFont"/>
    <w:link w:val="Title"/>
    <w:uiPriority w:val="1"/>
    <w:rsid w:val="00C61F8E"/>
    <w:rPr>
      <w:rFonts w:asciiTheme="majorHAnsi" w:eastAsiaTheme="majorEastAsia" w:hAnsiTheme="majorHAnsi" w:cstheme="majorBidi"/>
      <w:color w:val="2A7B88" w:themeColor="accent1" w:themeShade="BF"/>
      <w:kern w:val="28"/>
      <w:sz w:val="56"/>
    </w:rPr>
  </w:style>
  <w:style w:type="character" w:styleId="PlaceholderText">
    <w:name w:val="Placeholder Text"/>
    <w:basedOn w:val="DefaultParagraphFont"/>
    <w:uiPriority w:val="99"/>
    <w:semiHidden/>
    <w:rsid w:val="00E83E4B"/>
    <w:rPr>
      <w:color w:val="393939" w:themeColor="text2" w:themeShade="BF"/>
    </w:rPr>
  </w:style>
  <w:style w:type="paragraph" w:styleId="ListBullet">
    <w:name w:val="List Bullet"/>
    <w:basedOn w:val="Normal"/>
    <w:uiPriority w:val="10"/>
    <w:unhideWhenUsed/>
    <w:qFormat/>
    <w:rsid w:val="0087734B"/>
    <w:pPr>
      <w:numPr>
        <w:numId w:val="21"/>
      </w:numPr>
      <w:spacing w:line="288" w:lineRule="auto"/>
      <w:contextualSpacing/>
    </w:pPr>
  </w:style>
  <w:style w:type="paragraph" w:styleId="Header">
    <w:name w:val="header"/>
    <w:basedOn w:val="Normal"/>
    <w:link w:val="HeaderChar"/>
    <w:uiPriority w:val="99"/>
    <w:unhideWhenUsed/>
    <w:pPr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rsid w:val="00681034"/>
    <w:pPr>
      <w:spacing w:after="0"/>
      <w:jc w:val="right"/>
    </w:pPr>
    <w:rPr>
      <w:color w:val="2A7B88" w:themeColor="accent1" w:themeShade="BF"/>
    </w:rPr>
  </w:style>
  <w:style w:type="character" w:customStyle="1" w:styleId="FooterChar">
    <w:name w:val="Footer Char"/>
    <w:basedOn w:val="DefaultParagraphFont"/>
    <w:link w:val="Footer"/>
    <w:uiPriority w:val="99"/>
    <w:rsid w:val="00681034"/>
    <w:rPr>
      <w:color w:val="2A7B88" w:themeColor="accent1" w:themeShade="BF"/>
    </w:rPr>
  </w:style>
  <w:style w:type="character" w:customStyle="1" w:styleId="Heading1Char">
    <w:name w:val="Heading 1 Char"/>
    <w:basedOn w:val="DefaultParagraphFont"/>
    <w:link w:val="Heading1"/>
    <w:uiPriority w:val="9"/>
    <w:rsid w:val="001B29CF"/>
    <w:rPr>
      <w:rFonts w:asciiTheme="majorHAnsi" w:eastAsiaTheme="majorEastAsia" w:hAnsiTheme="majorHAnsi" w:cstheme="majorBidi"/>
      <w:b/>
      <w:color w:val="2A7B88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B29CF"/>
    <w:rPr>
      <w:rFonts w:asciiTheme="majorHAnsi" w:eastAsiaTheme="majorEastAsia" w:hAnsiTheme="majorHAnsi" w:cstheme="majorBidi"/>
      <w:b/>
      <w:caps/>
      <w:color w:val="262626" w:themeColor="text1" w:themeTint="D9"/>
      <w:sz w:val="24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contextualSpacing w:val="0"/>
      <w:outlineLvl w:val="9"/>
    </w:pPr>
  </w:style>
  <w:style w:type="character" w:styleId="IntenseEmphasis">
    <w:name w:val="Intense Emphasis"/>
    <w:basedOn w:val="DefaultParagraphFont"/>
    <w:uiPriority w:val="21"/>
    <w:semiHidden/>
    <w:unhideWhenUsed/>
    <w:qFormat/>
    <w:rPr>
      <w:i/>
      <w:iCs/>
      <w:color w:val="2A7B88" w:themeColor="accent1" w:themeShade="BF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 w:val="0"/>
      <w:smallCaps/>
      <w:color w:val="2A7B88" w:themeColor="accent1" w:themeShade="BF"/>
      <w:spacing w:val="5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pPr>
      <w:pBdr>
        <w:top w:val="single" w:sz="4" w:space="10" w:color="2A7B88" w:themeColor="accent1" w:themeShade="BF"/>
        <w:bottom w:val="single" w:sz="4" w:space="10" w:color="2A7B88" w:themeColor="accent1" w:themeShade="BF"/>
      </w:pBdr>
      <w:spacing w:before="360" w:after="360"/>
      <w:ind w:left="864" w:right="864"/>
      <w:jc w:val="center"/>
    </w:pPr>
    <w:rPr>
      <w:i/>
      <w:iCs/>
      <w:color w:val="2A7B88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Pr>
      <w:i/>
      <w:iCs/>
      <w:color w:val="2A7B88" w:themeColor="accent1" w:themeShade="BF"/>
    </w:rPr>
  </w:style>
  <w:style w:type="paragraph" w:styleId="ListNumber">
    <w:name w:val="List Number"/>
    <w:basedOn w:val="Normal"/>
    <w:uiPriority w:val="11"/>
    <w:qFormat/>
    <w:rsid w:val="0087734B"/>
    <w:pPr>
      <w:numPr>
        <w:numId w:val="23"/>
      </w:numPr>
      <w:spacing w:line="288" w:lineRule="auto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E83E4B"/>
    <w:rPr>
      <w:color w:val="7B4968" w:themeColor="accent5" w:themeShade="BF"/>
      <w:u w:val="single"/>
    </w:rPr>
  </w:style>
  <w:style w:type="character" w:styleId="Hyperlink">
    <w:name w:val="Hyperlink"/>
    <w:basedOn w:val="DefaultParagraphFont"/>
    <w:uiPriority w:val="99"/>
    <w:semiHidden/>
    <w:unhideWhenUsed/>
    <w:rsid w:val="00E83E4B"/>
    <w:rPr>
      <w:color w:val="2A7B88" w:themeColor="accent1" w:themeShade="BF"/>
      <w:u w:val="singl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E83E4B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E83E4B"/>
    <w:rPr>
      <w:szCs w:val="16"/>
    </w:rPr>
  </w:style>
  <w:style w:type="paragraph" w:styleId="BlockText">
    <w:name w:val="Block Text"/>
    <w:basedOn w:val="Normal"/>
    <w:uiPriority w:val="99"/>
    <w:semiHidden/>
    <w:unhideWhenUsed/>
    <w:rsid w:val="00E83E4B"/>
    <w:pPr>
      <w:pBdr>
        <w:top w:val="single" w:sz="2" w:space="10" w:color="39A5B7" w:themeColor="accent1"/>
        <w:left w:val="single" w:sz="2" w:space="10" w:color="39A5B7" w:themeColor="accent1"/>
        <w:bottom w:val="single" w:sz="2" w:space="10" w:color="39A5B7" w:themeColor="accent1"/>
        <w:right w:val="single" w:sz="2" w:space="10" w:color="39A5B7" w:themeColor="accent1"/>
      </w:pBdr>
      <w:ind w:left="1152" w:right="1152"/>
    </w:pPr>
    <w:rPr>
      <w:i/>
      <w:iCs/>
      <w:color w:val="2A7B88" w:themeColor="accent1" w:themeShade="BF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E83E4B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83E4B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8220F"/>
    <w:rPr>
      <w:sz w:val="22"/>
      <w:szCs w:val="1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E83E4B"/>
    <w:pPr>
      <w:spacing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83E4B"/>
    <w:rPr>
      <w:rFonts w:ascii="Segoe UI" w:hAnsi="Segoe UI" w:cs="Segoe UI"/>
      <w:szCs w:val="1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220F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220F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8220F"/>
    <w:pPr>
      <w:spacing w:after="200"/>
    </w:pPr>
    <w:rPr>
      <w:i/>
      <w:iCs/>
      <w:color w:val="4D4D4D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220F"/>
    <w:pPr>
      <w:spacing w:after="0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220F"/>
    <w:rPr>
      <w:rFonts w:ascii="Segoe UI" w:hAnsi="Segoe UI" w:cs="Segoe UI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220F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8220F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22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220F"/>
    <w:rPr>
      <w:b/>
      <w:bCs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20F"/>
    <w:pPr>
      <w:spacing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8220F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28220F"/>
    <w:pPr>
      <w:spacing w:after="0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8220F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8220F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28220F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28220F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8220F"/>
    <w:pPr>
      <w:spacing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8220F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28220F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28220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28220F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8220F"/>
    <w:pPr>
      <w:spacing w:after="0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8220F"/>
    <w:rPr>
      <w:rFonts w:ascii="Consolas" w:hAnsi="Consolas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ys\AppData\Roaming\Microsoft\Templates\Resume%20(color).dotx" TargetMode="External"/></Relationships>
</file>

<file path=word/theme/theme1.xml><?xml version="1.0" encoding="utf-8"?>
<a:theme xmlns:a="http://schemas.openxmlformats.org/drawingml/2006/main" name="Office Theme">
  <a:themeElements>
    <a:clrScheme name="Resume">
      <a:dk1>
        <a:sysClr val="windowText" lastClr="000000"/>
      </a:dk1>
      <a:lt1>
        <a:sysClr val="window" lastClr="FFFFFF"/>
      </a:lt1>
      <a:dk2>
        <a:srgbClr val="4D4D4D"/>
      </a:dk2>
      <a:lt2>
        <a:srgbClr val="E4E3E2"/>
      </a:lt2>
      <a:accent1>
        <a:srgbClr val="39A5B7"/>
      </a:accent1>
      <a:accent2>
        <a:srgbClr val="8DBB70"/>
      </a:accent2>
      <a:accent3>
        <a:srgbClr val="F0BB44"/>
      </a:accent3>
      <a:accent4>
        <a:srgbClr val="F24F4F"/>
      </a:accent4>
      <a:accent5>
        <a:srgbClr val="A3648B"/>
      </a:accent5>
      <a:accent6>
        <a:srgbClr val="F8943F"/>
      </a:accent6>
      <a:hlink>
        <a:srgbClr val="39A5B7"/>
      </a:hlink>
      <a:folHlink>
        <a:srgbClr val="A3648B"/>
      </a:folHlink>
    </a:clrScheme>
    <a:fontScheme name="Cambria">
      <a:maj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B64B4-FC93-454D-A557-44EC60940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Resume (color)</Template>
  <TotalTime>1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Msys</dc:creator>
  <cp:keywords/>
  <cp:lastModifiedBy>Msys</cp:lastModifiedBy>
  <cp:revision>2</cp:revision>
  <dcterms:created xsi:type="dcterms:W3CDTF">2018-09-01T23:29:00Z</dcterms:created>
  <dcterms:modified xsi:type="dcterms:W3CDTF">2018-09-01T23:29:00Z</dcterms:modified>
  <cp:version/>
</cp:coreProperties>
</file>