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54EF" w:rsidRDefault="002A54EF" w:rsidP="002A54EF">
      <w:pPr>
        <w:jc w:val="right"/>
      </w:pPr>
      <w:r>
        <w:tab/>
      </w:r>
    </w:p>
    <w:p w:rsidR="00C222C7" w:rsidRDefault="002A54EF" w:rsidP="002A54EF">
      <w:pPr>
        <w:jc w:val="center"/>
      </w:pPr>
      <w:bookmarkStart w:id="0" w:name="_GoBack"/>
      <w:r>
        <w:rPr>
          <w:rFonts w:cs="Times New Roman"/>
          <w:szCs w:val="24"/>
          <w:rtl/>
        </w:rPr>
        <w:t>ملخ</w:t>
      </w:r>
      <w:r>
        <w:rPr>
          <w:rFonts w:cs="Times New Roman" w:hint="cs"/>
          <w:szCs w:val="24"/>
          <w:rtl/>
        </w:rPr>
        <w:t>ص</w:t>
      </w:r>
    </w:p>
    <w:bookmarkEnd w:id="0"/>
    <w:p w:rsidR="002A54EF" w:rsidRDefault="002A54EF" w:rsidP="002A54EF">
      <w:r>
        <w:rPr>
          <w:rFonts w:cs="Arial"/>
          <w:rtl/>
        </w:rPr>
        <w:t>مع تزايد الطلب العالمي على الكهرباء، أصبحت أنظمة الطاقة الشمسية</w:t>
      </w:r>
      <w:r>
        <w:t xml:space="preserve"> (Photovoltaic - PV) </w:t>
      </w:r>
      <w:r>
        <w:rPr>
          <w:rFonts w:cs="Arial"/>
          <w:rtl/>
        </w:rPr>
        <w:t>المرتبطة بالشبكة الكهربائية أكثر أهمية وانتشاراً. وقد أثبتت العواكس الإلكترونية</w:t>
      </w:r>
      <w:r>
        <w:t xml:space="preserve"> (solid-state inverters) </w:t>
      </w:r>
      <w:r>
        <w:rPr>
          <w:rFonts w:cs="Arial"/>
          <w:rtl/>
        </w:rPr>
        <w:t>فعاليتها كأحد أهم التقنيات لربط أنظمة الطاقة الشمسية بالشبكة. عادةً ما يتم استخدام عواكس من نوع</w:t>
      </w:r>
      <w:r>
        <w:t xml:space="preserve"> (</w:t>
      </w:r>
      <w:r>
        <w:rPr>
          <w:rFonts w:cs="Arial"/>
          <w:rtl/>
        </w:rPr>
        <w:t>2</w:t>
      </w:r>
      <w:r>
        <w:t xml:space="preserve">-Level) </w:t>
      </w:r>
      <w:r>
        <w:rPr>
          <w:rFonts w:cs="Arial"/>
          <w:rtl/>
        </w:rPr>
        <w:t>لتحويل التيار المستمر الناتج من النظام الشمسي إلى تيار متردد لاستخدامه في الشبكة. يتم عادة التحكم بهذه العواكس باستخدام تقنية التحكم بالتذبذب</w:t>
      </w:r>
      <w:r>
        <w:t xml:space="preserve"> (Hysteresis control) </w:t>
      </w:r>
      <w:r>
        <w:rPr>
          <w:rFonts w:cs="Arial"/>
          <w:rtl/>
        </w:rPr>
        <w:t>لضبط تدفق القدرة الفعلية والمتفاعلة من النظام الشمسي إلى الشبكة</w:t>
      </w:r>
      <w:r>
        <w:t>.</w:t>
      </w:r>
    </w:p>
    <w:p w:rsidR="002A54EF" w:rsidRDefault="002A54EF" w:rsidP="002A54EF"/>
    <w:p w:rsidR="002A54EF" w:rsidRDefault="002A54EF" w:rsidP="002A54EF">
      <w:r>
        <w:rPr>
          <w:rFonts w:cs="Arial"/>
          <w:rtl/>
        </w:rPr>
        <w:t>في هذا المشروع، سيتم اختبار تقنيات تحكم جديدة لتنظيم القدرة الفعلية والمتفاعلة المولدة من العاكس. من بين هذه التقنيات استخدام المتحكم التكراري</w:t>
      </w:r>
      <w:r>
        <w:t xml:space="preserve"> (Repetitive Controller) </w:t>
      </w:r>
      <w:r>
        <w:rPr>
          <w:rFonts w:cs="Arial"/>
          <w:rtl/>
        </w:rPr>
        <w:t>إلى جانب المتحكم التناسبي-التكاملي</w:t>
      </w:r>
      <w:r>
        <w:t xml:space="preserve"> (PI Controller) </w:t>
      </w:r>
      <w:r>
        <w:rPr>
          <w:rFonts w:cs="Arial"/>
          <w:rtl/>
        </w:rPr>
        <w:t>لتقليل الخطأ عند تتبع الإشارة المرجعية الجيبية. أما التقنية الأخرى فهي استخدام المتحكم الرنان</w:t>
      </w:r>
      <w:r>
        <w:t xml:space="preserve"> (Resonant Controller) </w:t>
      </w:r>
      <w:r>
        <w:rPr>
          <w:rFonts w:cs="Arial"/>
          <w:rtl/>
        </w:rPr>
        <w:t>لتحقيق نفس الهدف، كما هو موضح في الشكل</w:t>
      </w:r>
      <w:r>
        <w:t xml:space="preserve"> (</w:t>
      </w:r>
      <w:r>
        <w:rPr>
          <w:rFonts w:cs="Arial"/>
          <w:rtl/>
        </w:rPr>
        <w:t>1</w:t>
      </w:r>
      <w:r>
        <w:t>).</w:t>
      </w:r>
    </w:p>
    <w:p w:rsidR="002A54EF" w:rsidRDefault="002A54EF" w:rsidP="002A54EF"/>
    <w:p w:rsidR="002A54EF" w:rsidRDefault="002A54EF" w:rsidP="002A54EF">
      <w:r>
        <w:rPr>
          <w:rFonts w:cs="Arial"/>
          <w:rtl/>
        </w:rPr>
        <w:t>سيتم أولاً بناء نموذج للنظام باستخدام برنامج</w:t>
      </w:r>
      <w:r>
        <w:t xml:space="preserve"> MATLAB Simulink</w:t>
      </w:r>
      <w:r>
        <w:rPr>
          <w:rFonts w:cs="Arial"/>
          <w:rtl/>
        </w:rPr>
        <w:t>، ثم سيتم تطبيقه عمليًا. ستتضمن التجربة العملية استخدام متحكم دقيق</w:t>
      </w:r>
      <w:r>
        <w:t xml:space="preserve"> (Microcontroller)</w:t>
      </w:r>
      <w:r>
        <w:rPr>
          <w:rFonts w:cs="Arial"/>
          <w:rtl/>
        </w:rPr>
        <w:t>، حساسات تيار وجهد، محول كهربائي، وتصميم جسر</w:t>
      </w:r>
      <w:r>
        <w:t xml:space="preserve"> H (H-Bridge) </w:t>
      </w:r>
      <w:r>
        <w:rPr>
          <w:rFonts w:cs="Arial"/>
          <w:rtl/>
        </w:rPr>
        <w:t>باستخدام ترانزستورات</w:t>
      </w:r>
      <w:r>
        <w:t xml:space="preserve"> IGBT </w:t>
      </w:r>
      <w:r>
        <w:rPr>
          <w:rFonts w:cs="Arial"/>
          <w:rtl/>
        </w:rPr>
        <w:t>مع دوائر تشغيلها</w:t>
      </w:r>
      <w:r>
        <w:t xml:space="preserve"> (Gate Drivers). </w:t>
      </w:r>
      <w:r>
        <w:rPr>
          <w:rFonts w:cs="Arial"/>
          <w:rtl/>
        </w:rPr>
        <w:t>كما سيتم تنفيذ جميع المتحكمات بالإضافة إلى توليد إشارات</w:t>
      </w:r>
      <w:r>
        <w:t xml:space="preserve"> PWM </w:t>
      </w:r>
      <w:r>
        <w:rPr>
          <w:rFonts w:cs="Arial"/>
          <w:rtl/>
        </w:rPr>
        <w:t>داخل المتحكم الدقيق لضبط عملية ضخ القدرة إلى الشبكة</w:t>
      </w:r>
      <w:r>
        <w:t>.</w:t>
      </w:r>
    </w:p>
    <w:p w:rsidR="002A54EF" w:rsidRDefault="002A54EF" w:rsidP="002A54EF"/>
    <w:p w:rsidR="00C222C7" w:rsidRDefault="002A54EF" w:rsidP="002A54EF">
      <w:r>
        <w:rPr>
          <w:rFonts w:cs="Arial"/>
          <w:rtl/>
        </w:rPr>
        <w:t>يتميز هذا المشروع عن المشاريع السابقة بنهج التحكم المبتكر، وتصميم جسر</w:t>
      </w:r>
      <w:r>
        <w:t xml:space="preserve"> H </w:t>
      </w:r>
      <w:r>
        <w:rPr>
          <w:rFonts w:cs="Arial"/>
          <w:rtl/>
        </w:rPr>
        <w:t>الفريد، والتنفيذ العملي الكامل، وهو ما لم يتحقق في مشاريع الطلاب السابقين</w:t>
      </w:r>
    </w:p>
    <w:sectPr w:rsidR="00C222C7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2A54EF"/>
    <w:rsid w:val="00326F90"/>
    <w:rsid w:val="00AA1D8D"/>
    <w:rsid w:val="00B47730"/>
    <w:rsid w:val="00C222C7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efaultImageDpi w14:val="300"/>
  <w15:docId w15:val="{677CEEE1-3ABD-4AA7-86ED-4E55E2E4E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EE1B945-223A-4A3C-86D7-907ADC770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1428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Microsoft account</cp:lastModifiedBy>
  <cp:revision>2</cp:revision>
  <dcterms:created xsi:type="dcterms:W3CDTF">2013-12-23T23:15:00Z</dcterms:created>
  <dcterms:modified xsi:type="dcterms:W3CDTF">2025-07-08T06:02:00Z</dcterms:modified>
  <cp:category/>
</cp:coreProperties>
</file>