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3386" w:rsidRPr="00CE3386" w:rsidRDefault="00CE3386" w:rsidP="00CE3386">
      <w:pPr>
        <w:spacing w:line="360" w:lineRule="auto"/>
        <w:jc w:val="right"/>
        <w:rPr>
          <w:rFonts w:asciiTheme="majorBidi" w:hAnsiTheme="majorBidi" w:cstheme="majorBidi"/>
          <w:sz w:val="28"/>
          <w:szCs w:val="28"/>
        </w:rPr>
      </w:pPr>
      <w:r w:rsidRPr="00CE3386">
        <w:rPr>
          <w:rFonts w:asciiTheme="majorBidi" w:hAnsiTheme="majorBidi" w:cstheme="majorBidi" w:hint="cs"/>
          <w:sz w:val="28"/>
          <w:szCs w:val="28"/>
          <w:rtl/>
        </w:rPr>
        <w:t>نبذة مختصرة</w:t>
      </w:r>
    </w:p>
    <w:p w:rsidR="00CE3386" w:rsidRPr="00CE3386" w:rsidRDefault="00CE3386" w:rsidP="00CE3386">
      <w:pPr>
        <w:spacing w:line="360" w:lineRule="auto"/>
        <w:jc w:val="right"/>
        <w:rPr>
          <w:rFonts w:asciiTheme="majorBidi" w:hAnsiTheme="majorBidi" w:cstheme="majorBidi"/>
          <w:sz w:val="24"/>
          <w:szCs w:val="24"/>
        </w:rPr>
      </w:pPr>
      <w:r w:rsidRPr="00CE3386">
        <w:rPr>
          <w:rFonts w:asciiTheme="majorBidi" w:hAnsiTheme="majorBidi" w:cstheme="majorBidi"/>
          <w:sz w:val="24"/>
          <w:szCs w:val="24"/>
          <w:rtl/>
        </w:rPr>
        <w:t xml:space="preserve">بسبب </w:t>
      </w:r>
      <w:r w:rsidRPr="00CE3386">
        <w:rPr>
          <w:rFonts w:asciiTheme="majorBidi" w:hAnsiTheme="majorBidi" w:cstheme="majorBidi"/>
          <w:sz w:val="24"/>
          <w:szCs w:val="24"/>
          <w:rtl/>
        </w:rPr>
        <w:t xml:space="preserve">الزيادة في عدد السكان التي تسببت في زيادة المشكلة الصحية </w:t>
      </w:r>
      <w:proofErr w:type="gramStart"/>
      <w:r w:rsidRPr="00CE3386">
        <w:rPr>
          <w:rFonts w:asciiTheme="majorBidi" w:hAnsiTheme="majorBidi" w:cstheme="majorBidi"/>
          <w:sz w:val="24"/>
          <w:szCs w:val="24"/>
          <w:rtl/>
        </w:rPr>
        <w:t>والجسدية ،</w:t>
      </w:r>
      <w:proofErr w:type="gramEnd"/>
      <w:r w:rsidRPr="00CE3386">
        <w:rPr>
          <w:rFonts w:asciiTheme="majorBidi" w:hAnsiTheme="majorBidi" w:cstheme="majorBidi"/>
          <w:sz w:val="24"/>
          <w:szCs w:val="24"/>
          <w:rtl/>
        </w:rPr>
        <w:t xml:space="preserve"> والتي أكدت على الحاجة إلى مركز العلاج الطبيعي وإعادة التأهيل الذي يوفر علاجًا كاملاً ، مثل خدمات إعادة التأهيل والرعاية البدنية للأشخاص ذوي الاحتياجات الخاصة ، سواء كانوا أطفالًا أو كبارًا ، </w:t>
      </w:r>
      <w:r w:rsidRPr="00CE3386">
        <w:rPr>
          <w:rFonts w:asciiTheme="majorBidi" w:hAnsiTheme="majorBidi" w:cstheme="majorBidi"/>
          <w:sz w:val="24"/>
          <w:szCs w:val="24"/>
          <w:rtl/>
        </w:rPr>
        <w:t>والهدف</w:t>
      </w:r>
      <w:r w:rsidRPr="00CE3386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CE3386">
        <w:rPr>
          <w:rFonts w:asciiTheme="majorBidi" w:hAnsiTheme="majorBidi" w:cstheme="majorBidi"/>
          <w:sz w:val="24"/>
          <w:szCs w:val="24"/>
          <w:rtl/>
        </w:rPr>
        <w:t xml:space="preserve">من </w:t>
      </w:r>
      <w:r w:rsidRPr="00CE3386">
        <w:rPr>
          <w:rFonts w:asciiTheme="majorBidi" w:hAnsiTheme="majorBidi" w:cstheme="majorBidi"/>
          <w:sz w:val="24"/>
          <w:szCs w:val="24"/>
          <w:rtl/>
        </w:rPr>
        <w:t xml:space="preserve">إعادة </w:t>
      </w:r>
      <w:r w:rsidRPr="00CE3386">
        <w:rPr>
          <w:rFonts w:asciiTheme="majorBidi" w:hAnsiTheme="majorBidi" w:cstheme="majorBidi"/>
          <w:sz w:val="24"/>
          <w:szCs w:val="24"/>
          <w:rtl/>
        </w:rPr>
        <w:t>ال</w:t>
      </w:r>
      <w:r w:rsidRPr="00CE3386">
        <w:rPr>
          <w:rFonts w:asciiTheme="majorBidi" w:hAnsiTheme="majorBidi" w:cstheme="majorBidi"/>
          <w:sz w:val="24"/>
          <w:szCs w:val="24"/>
          <w:rtl/>
        </w:rPr>
        <w:t xml:space="preserve">تأهيل </w:t>
      </w:r>
      <w:r w:rsidRPr="00CE3386">
        <w:rPr>
          <w:rFonts w:asciiTheme="majorBidi" w:hAnsiTheme="majorBidi" w:cstheme="majorBidi"/>
          <w:sz w:val="24"/>
          <w:szCs w:val="24"/>
          <w:rtl/>
        </w:rPr>
        <w:t>ا</w:t>
      </w:r>
      <w:r w:rsidRPr="00CE3386">
        <w:rPr>
          <w:rFonts w:asciiTheme="majorBidi" w:hAnsiTheme="majorBidi" w:cstheme="majorBidi"/>
          <w:sz w:val="24"/>
          <w:szCs w:val="24"/>
          <w:rtl/>
        </w:rPr>
        <w:t>ستعادة المرضى حياتهم اليومية قدر الإمكان ، ومنع مضاعفات المشكلة</w:t>
      </w:r>
      <w:r w:rsidRPr="00CE3386">
        <w:rPr>
          <w:rFonts w:asciiTheme="majorBidi" w:hAnsiTheme="majorBidi" w:cstheme="majorBidi"/>
          <w:sz w:val="24"/>
          <w:szCs w:val="24"/>
        </w:rPr>
        <w:t>.</w:t>
      </w:r>
    </w:p>
    <w:p w:rsidR="00CE3386" w:rsidRPr="00CE3386" w:rsidRDefault="00CE3386" w:rsidP="00CE3386">
      <w:pPr>
        <w:spacing w:line="360" w:lineRule="auto"/>
        <w:jc w:val="right"/>
        <w:rPr>
          <w:rFonts w:asciiTheme="majorBidi" w:hAnsiTheme="majorBidi" w:cstheme="majorBidi"/>
          <w:sz w:val="24"/>
          <w:szCs w:val="24"/>
        </w:rPr>
      </w:pPr>
      <w:r w:rsidRPr="00CE3386">
        <w:rPr>
          <w:rFonts w:asciiTheme="majorBidi" w:hAnsiTheme="majorBidi" w:cstheme="majorBidi"/>
          <w:sz w:val="24"/>
          <w:szCs w:val="24"/>
          <w:rtl/>
        </w:rPr>
        <w:t xml:space="preserve">تشمل مراكز العلاج الطبيعي وإعادة التأهيل العديد من المرافق مثل المسابح العلاجية والخياطة وغرف التصوير بالأشعة للعيادات </w:t>
      </w:r>
      <w:proofErr w:type="spellStart"/>
      <w:r w:rsidRPr="00CE3386">
        <w:rPr>
          <w:rFonts w:asciiTheme="majorBidi" w:hAnsiTheme="majorBidi" w:cstheme="majorBidi"/>
          <w:sz w:val="24"/>
          <w:szCs w:val="24"/>
          <w:rtl/>
        </w:rPr>
        <w:t>والكافيتريات</w:t>
      </w:r>
      <w:proofErr w:type="spellEnd"/>
      <w:r w:rsidRPr="00CE3386">
        <w:rPr>
          <w:rFonts w:asciiTheme="majorBidi" w:hAnsiTheme="majorBidi" w:cstheme="majorBidi"/>
          <w:sz w:val="24"/>
          <w:szCs w:val="24"/>
          <w:rtl/>
        </w:rPr>
        <w:t xml:space="preserve"> وصالة الألعاب الرياضية وملعب كرة السلة والتنس والفصول الدراسية لذوي الاحتياجات الخاصة والإدارات </w:t>
      </w:r>
      <w:r w:rsidRPr="00CE3386">
        <w:rPr>
          <w:rFonts w:asciiTheme="majorBidi" w:hAnsiTheme="majorBidi" w:cstheme="majorBidi" w:hint="cs"/>
          <w:sz w:val="24"/>
          <w:szCs w:val="24"/>
          <w:rtl/>
        </w:rPr>
        <w:t>المهنية،</w:t>
      </w:r>
      <w:r w:rsidRPr="00CE3386">
        <w:rPr>
          <w:rFonts w:asciiTheme="majorBidi" w:hAnsiTheme="majorBidi" w:cstheme="majorBidi"/>
          <w:sz w:val="24"/>
          <w:szCs w:val="24"/>
          <w:rtl/>
        </w:rPr>
        <w:t xml:space="preserve"> إلخ</w:t>
      </w:r>
      <w:r w:rsidRPr="00CE3386">
        <w:rPr>
          <w:rFonts w:asciiTheme="majorBidi" w:hAnsiTheme="majorBidi" w:cstheme="majorBidi"/>
          <w:sz w:val="24"/>
          <w:szCs w:val="24"/>
        </w:rPr>
        <w:t>.</w:t>
      </w:r>
    </w:p>
    <w:p w:rsidR="00CE3386" w:rsidRPr="00CE3386" w:rsidRDefault="00CE3386" w:rsidP="00CE3386">
      <w:pPr>
        <w:spacing w:line="360" w:lineRule="auto"/>
        <w:jc w:val="right"/>
        <w:rPr>
          <w:rFonts w:asciiTheme="majorBidi" w:hAnsiTheme="majorBidi" w:cstheme="majorBidi"/>
          <w:sz w:val="24"/>
          <w:szCs w:val="24"/>
        </w:rPr>
      </w:pPr>
      <w:r w:rsidRPr="00CE3386">
        <w:rPr>
          <w:rFonts w:asciiTheme="majorBidi" w:hAnsiTheme="majorBidi" w:cstheme="majorBidi"/>
          <w:sz w:val="24"/>
          <w:szCs w:val="24"/>
          <w:rtl/>
        </w:rPr>
        <w:t>م</w:t>
      </w:r>
      <w:bookmarkStart w:id="0" w:name="_GoBack"/>
      <w:bookmarkEnd w:id="0"/>
      <w:r w:rsidRPr="00CE3386">
        <w:rPr>
          <w:rFonts w:asciiTheme="majorBidi" w:hAnsiTheme="majorBidi" w:cstheme="majorBidi"/>
          <w:sz w:val="24"/>
          <w:szCs w:val="24"/>
          <w:rtl/>
        </w:rPr>
        <w:t>شروعنا يدور حول تصميم "مركز العلاج الطبيعي وإعادة التأهيل". سيتم تصميم هذا المبنى وفقًا للشروط والمتطلبات الخاصة بهذا النوع من المباني</w:t>
      </w:r>
      <w:r w:rsidRPr="00CE3386">
        <w:rPr>
          <w:rFonts w:asciiTheme="majorBidi" w:hAnsiTheme="majorBidi" w:cstheme="majorBidi"/>
          <w:sz w:val="24"/>
          <w:szCs w:val="24"/>
        </w:rPr>
        <w:t>.</w:t>
      </w:r>
    </w:p>
    <w:p w:rsidR="00CE3386" w:rsidRPr="00CE3386" w:rsidRDefault="00CE3386" w:rsidP="00CE3386">
      <w:pPr>
        <w:spacing w:line="360" w:lineRule="auto"/>
        <w:jc w:val="right"/>
        <w:rPr>
          <w:rFonts w:asciiTheme="majorBidi" w:hAnsiTheme="majorBidi" w:cstheme="majorBidi"/>
          <w:sz w:val="24"/>
          <w:szCs w:val="24"/>
          <w:rtl/>
        </w:rPr>
      </w:pPr>
      <w:r w:rsidRPr="00CE3386">
        <w:rPr>
          <w:rFonts w:asciiTheme="majorBidi" w:hAnsiTheme="majorBidi" w:cstheme="majorBidi"/>
          <w:sz w:val="24"/>
          <w:szCs w:val="24"/>
          <w:rtl/>
        </w:rPr>
        <w:t xml:space="preserve">سيتم الانتهاء من العمل في هذا المشروع في فصلين دراسيين في العام </w:t>
      </w:r>
      <w:proofErr w:type="gramStart"/>
      <w:r w:rsidRPr="00CE3386">
        <w:rPr>
          <w:rFonts w:asciiTheme="majorBidi" w:hAnsiTheme="majorBidi" w:cstheme="majorBidi"/>
          <w:sz w:val="24"/>
          <w:szCs w:val="24"/>
          <w:rtl/>
        </w:rPr>
        <w:t>الدراسي ،</w:t>
      </w:r>
      <w:proofErr w:type="gramEnd"/>
      <w:r w:rsidRPr="00CE3386">
        <w:rPr>
          <w:rFonts w:asciiTheme="majorBidi" w:hAnsiTheme="majorBidi" w:cstheme="majorBidi"/>
          <w:sz w:val="24"/>
          <w:szCs w:val="24"/>
          <w:rtl/>
        </w:rPr>
        <w:t xml:space="preserve"> وسيشمل العمل ثلاثة جوانب رئيسية تحتاج إلى التحقيق ؛ الجوانب المعمارية والهيكلية والبيئية.</w:t>
      </w:r>
    </w:p>
    <w:p w:rsidR="00CE3386" w:rsidRPr="00CE3386" w:rsidRDefault="00CE3386" w:rsidP="00CE3386">
      <w:pPr>
        <w:spacing w:line="360" w:lineRule="auto"/>
        <w:jc w:val="right"/>
        <w:rPr>
          <w:rFonts w:asciiTheme="majorBidi" w:hAnsiTheme="majorBidi" w:cstheme="majorBidi"/>
          <w:sz w:val="24"/>
          <w:szCs w:val="24"/>
          <w:rtl/>
        </w:rPr>
      </w:pPr>
      <w:r w:rsidRPr="00CE3386">
        <w:rPr>
          <w:rFonts w:asciiTheme="majorBidi" w:hAnsiTheme="majorBidi" w:cstheme="majorBidi"/>
          <w:sz w:val="24"/>
          <w:szCs w:val="24"/>
          <w:rtl/>
        </w:rPr>
        <w:t xml:space="preserve"> تحليل الجوانب المعمارية للخطط التي تم تصميمها لتقييم مدى امتثالها للمواصفات </w:t>
      </w:r>
      <w:proofErr w:type="gramStart"/>
      <w:r w:rsidRPr="00CE3386">
        <w:rPr>
          <w:rFonts w:asciiTheme="majorBidi" w:hAnsiTheme="majorBidi" w:cstheme="majorBidi"/>
          <w:sz w:val="24"/>
          <w:szCs w:val="24"/>
          <w:rtl/>
        </w:rPr>
        <w:t>والمعايير ،</w:t>
      </w:r>
      <w:proofErr w:type="gramEnd"/>
      <w:r w:rsidRPr="00CE3386">
        <w:rPr>
          <w:rFonts w:asciiTheme="majorBidi" w:hAnsiTheme="majorBidi" w:cstheme="majorBidi"/>
          <w:sz w:val="24"/>
          <w:szCs w:val="24"/>
          <w:rtl/>
        </w:rPr>
        <w:t xml:space="preserve"> وتحديد النقص في حال وجودها.</w:t>
      </w:r>
    </w:p>
    <w:p w:rsidR="00CE3386" w:rsidRPr="00CE3386" w:rsidRDefault="00CE3386" w:rsidP="00CE3386">
      <w:pPr>
        <w:spacing w:line="360" w:lineRule="auto"/>
        <w:jc w:val="right"/>
        <w:rPr>
          <w:rFonts w:asciiTheme="majorBidi" w:hAnsiTheme="majorBidi" w:cstheme="majorBidi"/>
          <w:sz w:val="24"/>
          <w:szCs w:val="24"/>
          <w:rtl/>
        </w:rPr>
      </w:pPr>
      <w:r w:rsidRPr="00CE3386">
        <w:rPr>
          <w:rFonts w:asciiTheme="majorBidi" w:hAnsiTheme="majorBidi" w:cstheme="majorBidi"/>
          <w:sz w:val="24"/>
          <w:szCs w:val="24"/>
          <w:rtl/>
        </w:rPr>
        <w:t xml:space="preserve"> الجانب الإنشائي يتكون من التصميم الهيكلي الكامل للمبنى.</w:t>
      </w:r>
    </w:p>
    <w:p w:rsidR="00CE3386" w:rsidRPr="00CE3386" w:rsidRDefault="00CE3386" w:rsidP="00CE3386">
      <w:pPr>
        <w:spacing w:line="360" w:lineRule="auto"/>
        <w:jc w:val="right"/>
        <w:rPr>
          <w:rFonts w:asciiTheme="majorBidi" w:hAnsiTheme="majorBidi" w:cstheme="majorBidi"/>
          <w:sz w:val="24"/>
          <w:szCs w:val="24"/>
        </w:rPr>
      </w:pPr>
      <w:r w:rsidRPr="00CE3386">
        <w:rPr>
          <w:rFonts w:asciiTheme="majorBidi" w:hAnsiTheme="majorBidi" w:cstheme="majorBidi"/>
          <w:sz w:val="24"/>
          <w:szCs w:val="24"/>
          <w:rtl/>
        </w:rPr>
        <w:t xml:space="preserve"> توفر الجوانب البيئية الراحة البشرية الصوتية والبصرية والحرارية المناسبة وفقًا للقواعد والمعايير. بالإضافة إلى تصميم أنظمة أخرى مثل الكهربائية والميكانيكية</w:t>
      </w:r>
      <w:r w:rsidRPr="00CE3386">
        <w:rPr>
          <w:rFonts w:asciiTheme="majorBidi" w:hAnsiTheme="majorBidi" w:cstheme="majorBidi"/>
          <w:sz w:val="24"/>
          <w:szCs w:val="24"/>
        </w:rPr>
        <w:t>.</w:t>
      </w:r>
    </w:p>
    <w:p w:rsidR="00CE3386" w:rsidRPr="00CE3386" w:rsidRDefault="00CE3386" w:rsidP="00CE3386">
      <w:pPr>
        <w:spacing w:line="360" w:lineRule="auto"/>
        <w:jc w:val="right"/>
        <w:rPr>
          <w:rFonts w:asciiTheme="majorBidi" w:hAnsiTheme="majorBidi" w:cstheme="majorBidi"/>
          <w:sz w:val="24"/>
          <w:szCs w:val="24"/>
          <w:rtl/>
        </w:rPr>
      </w:pPr>
      <w:r w:rsidRPr="00CE3386">
        <w:rPr>
          <w:rFonts w:asciiTheme="majorBidi" w:hAnsiTheme="majorBidi" w:cstheme="majorBidi"/>
          <w:sz w:val="24"/>
          <w:szCs w:val="24"/>
          <w:rtl/>
        </w:rPr>
        <w:t>سيتم استخدام العديد من البرامج لتحقيق الجانب السابق مثل</w:t>
      </w:r>
    </w:p>
    <w:p w:rsidR="00CE3386" w:rsidRPr="00CE3386" w:rsidRDefault="00CE3386" w:rsidP="00CE3386">
      <w:pPr>
        <w:spacing w:line="360" w:lineRule="auto"/>
        <w:jc w:val="right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>"</w:t>
      </w:r>
      <w:proofErr w:type="spellStart"/>
      <w:proofErr w:type="gramStart"/>
      <w:r>
        <w:rPr>
          <w:rFonts w:asciiTheme="majorBidi" w:hAnsiTheme="majorBidi" w:cstheme="majorBidi"/>
          <w:sz w:val="24"/>
          <w:szCs w:val="24"/>
        </w:rPr>
        <w:t>Dialux</w:t>
      </w:r>
      <w:proofErr w:type="spellEnd"/>
      <w:r>
        <w:rPr>
          <w:rFonts w:asciiTheme="majorBidi" w:hAnsiTheme="majorBidi" w:cstheme="majorBidi"/>
          <w:sz w:val="24"/>
          <w:szCs w:val="24"/>
        </w:rPr>
        <w:t>”</w:t>
      </w:r>
      <w:r>
        <w:rPr>
          <w:rFonts w:asciiTheme="majorBidi" w:hAnsiTheme="majorBidi" w:cstheme="majorBidi" w:hint="cs"/>
          <w:sz w:val="24"/>
          <w:szCs w:val="24"/>
          <w:rtl/>
        </w:rPr>
        <w:t>و</w:t>
      </w:r>
      <w:proofErr w:type="gramEnd"/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Pr="00CE3386">
        <w:rPr>
          <w:rFonts w:asciiTheme="majorBidi" w:hAnsiTheme="majorBidi" w:cstheme="majorBidi"/>
          <w:sz w:val="24"/>
          <w:szCs w:val="24"/>
        </w:rPr>
        <w:t xml:space="preserve"> "Revit" </w:t>
      </w:r>
      <w:r w:rsidRPr="00CE3386">
        <w:rPr>
          <w:rFonts w:asciiTheme="majorBidi" w:hAnsiTheme="majorBidi" w:cstheme="majorBidi"/>
          <w:sz w:val="24"/>
          <w:szCs w:val="24"/>
          <w:rtl/>
        </w:rPr>
        <w:t>و</w:t>
      </w:r>
      <w:r w:rsidRPr="00CE3386">
        <w:rPr>
          <w:rFonts w:asciiTheme="majorBidi" w:hAnsiTheme="majorBidi" w:cstheme="majorBidi"/>
          <w:sz w:val="24"/>
          <w:szCs w:val="24"/>
        </w:rPr>
        <w:t xml:space="preserve"> "AutoCAD" </w:t>
      </w:r>
      <w:r w:rsidRPr="00CE3386">
        <w:rPr>
          <w:rFonts w:asciiTheme="majorBidi" w:hAnsiTheme="majorBidi" w:cstheme="majorBidi"/>
          <w:sz w:val="24"/>
          <w:szCs w:val="24"/>
          <w:rtl/>
        </w:rPr>
        <w:t>و</w:t>
      </w:r>
      <w:r w:rsidRPr="00CE3386">
        <w:rPr>
          <w:rFonts w:asciiTheme="majorBidi" w:hAnsiTheme="majorBidi" w:cstheme="majorBidi"/>
          <w:sz w:val="24"/>
          <w:szCs w:val="24"/>
        </w:rPr>
        <w:t xml:space="preserve"> "ETABS" </w:t>
      </w:r>
      <w:r w:rsidRPr="00CE3386">
        <w:rPr>
          <w:rFonts w:asciiTheme="majorBidi" w:hAnsiTheme="majorBidi" w:cstheme="majorBidi"/>
          <w:sz w:val="24"/>
          <w:szCs w:val="24"/>
          <w:rtl/>
        </w:rPr>
        <w:t>و</w:t>
      </w:r>
      <w:r w:rsidRPr="00CE3386">
        <w:rPr>
          <w:rFonts w:asciiTheme="majorBidi" w:hAnsiTheme="majorBidi" w:cstheme="majorBidi"/>
          <w:sz w:val="24"/>
          <w:szCs w:val="24"/>
        </w:rPr>
        <w:t xml:space="preserve"> "SAP" </w:t>
      </w:r>
    </w:p>
    <w:sectPr w:rsidR="00CE3386" w:rsidRPr="00CE338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3386"/>
    <w:rsid w:val="00CE3386"/>
    <w:rsid w:val="00DC64ED"/>
    <w:rsid w:val="00E36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488534"/>
  <w15:chartTrackingRefBased/>
  <w15:docId w15:val="{4141E3CD-DF74-4E0B-81FD-4AC8D60192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200</Words>
  <Characters>1146</Characters>
  <Application>Microsoft Office Word</Application>
  <DocSecurity>0</DocSecurity>
  <Lines>9</Lines>
  <Paragraphs>2</Paragraphs>
  <ScaleCrop>false</ScaleCrop>
  <Company>AnNajah National University</Company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1</cp:revision>
  <dcterms:created xsi:type="dcterms:W3CDTF">2020-01-20T10:27:00Z</dcterms:created>
  <dcterms:modified xsi:type="dcterms:W3CDTF">2020-01-20T10:31:00Z</dcterms:modified>
</cp:coreProperties>
</file>