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E5A5B" w:rsidRPr="000E5A5B" w:rsidRDefault="000E5A5B" w:rsidP="009C746E">
      <w:pPr>
        <w:bidi/>
        <w:jc w:val="both"/>
        <w:rPr>
          <w:rFonts w:cstheme="minorHAnsi"/>
          <w:sz w:val="28"/>
          <w:szCs w:val="28"/>
        </w:rPr>
      </w:pPr>
      <w:bookmarkStart w:id="0" w:name="_GoBack"/>
      <w:r w:rsidRPr="000E5A5B">
        <w:rPr>
          <w:rFonts w:cstheme="minorHAnsi"/>
          <w:sz w:val="28"/>
          <w:szCs w:val="28"/>
          <w:rtl/>
        </w:rPr>
        <w:t>في أنظمة الجيل الثالث (3</w:t>
      </w:r>
      <w:r w:rsidRPr="000E5A5B">
        <w:rPr>
          <w:rFonts w:cstheme="minorHAnsi"/>
          <w:sz w:val="28"/>
          <w:szCs w:val="28"/>
        </w:rPr>
        <w:t>G</w:t>
      </w:r>
      <w:r w:rsidRPr="000E5A5B">
        <w:rPr>
          <w:rFonts w:cstheme="minorHAnsi"/>
          <w:sz w:val="28"/>
          <w:szCs w:val="28"/>
          <w:rtl/>
        </w:rPr>
        <w:t>) على الرغم من عدم وجود حاجة لتخطيط التردد كما هو الحال مع أنظمة 2</w:t>
      </w:r>
      <w:proofErr w:type="gramStart"/>
      <w:r w:rsidRPr="000E5A5B">
        <w:rPr>
          <w:rFonts w:cstheme="minorHAnsi"/>
          <w:sz w:val="28"/>
          <w:szCs w:val="28"/>
        </w:rPr>
        <w:t>G</w:t>
      </w:r>
      <w:r w:rsidRPr="000E5A5B">
        <w:rPr>
          <w:rFonts w:cstheme="minorHAnsi"/>
          <w:sz w:val="28"/>
          <w:szCs w:val="28"/>
          <w:rtl/>
        </w:rPr>
        <w:t xml:space="preserve"> ،</w:t>
      </w:r>
      <w:proofErr w:type="gramEnd"/>
      <w:r w:rsidRPr="000E5A5B">
        <w:rPr>
          <w:rFonts w:cstheme="minorHAnsi"/>
          <w:sz w:val="28"/>
          <w:szCs w:val="28"/>
          <w:rtl/>
        </w:rPr>
        <w:t xml:space="preserve"> فإن تقييد السعة والتغطية بمستوى التداخل في النظام جعل مهمة التخطيط لأنظمة الجيل الثالث أكثر تعقيدًا بكثير من أنظمة الجيل الثاني . في أنظمة الجيل </w:t>
      </w:r>
      <w:proofErr w:type="gramStart"/>
      <w:r w:rsidRPr="000E5A5B">
        <w:rPr>
          <w:rFonts w:cstheme="minorHAnsi"/>
          <w:sz w:val="28"/>
          <w:szCs w:val="28"/>
          <w:rtl/>
        </w:rPr>
        <w:t>الثاني ،</w:t>
      </w:r>
      <w:proofErr w:type="gramEnd"/>
      <w:r w:rsidRPr="000E5A5B">
        <w:rPr>
          <w:rFonts w:cstheme="minorHAnsi"/>
          <w:sz w:val="28"/>
          <w:szCs w:val="28"/>
          <w:rtl/>
        </w:rPr>
        <w:t xml:space="preserve"> يكون التنبؤ بالتغطية وتقدير السعة قابلين للفصل بشكل جيد في الغالب. في أنظمة </w:t>
      </w:r>
      <w:r w:rsidRPr="000E5A5B">
        <w:rPr>
          <w:rFonts w:cstheme="minorHAnsi"/>
          <w:sz w:val="28"/>
          <w:szCs w:val="28"/>
        </w:rPr>
        <w:t>FDMA / TDMA</w:t>
      </w:r>
      <w:r w:rsidRPr="000E5A5B">
        <w:rPr>
          <w:rFonts w:cstheme="minorHAnsi"/>
          <w:sz w:val="28"/>
          <w:szCs w:val="28"/>
          <w:rtl/>
        </w:rPr>
        <w:t xml:space="preserve"> </w:t>
      </w:r>
      <w:proofErr w:type="gramStart"/>
      <w:r w:rsidRPr="000E5A5B">
        <w:rPr>
          <w:rFonts w:cstheme="minorHAnsi"/>
          <w:sz w:val="28"/>
          <w:szCs w:val="28"/>
          <w:rtl/>
        </w:rPr>
        <w:t>التقليدية ،</w:t>
      </w:r>
      <w:proofErr w:type="gramEnd"/>
      <w:r w:rsidRPr="000E5A5B">
        <w:rPr>
          <w:rFonts w:cstheme="minorHAnsi"/>
          <w:sz w:val="28"/>
          <w:szCs w:val="28"/>
          <w:rtl/>
        </w:rPr>
        <w:t xml:space="preserve"> تُحدد التغطية بحتة من خلال جوانب إرسال الترددات الراديوية وتقتصر السعة القصوى للخلية فقط على عدد </w:t>
      </w:r>
      <w:proofErr w:type="spellStart"/>
      <w:r w:rsidRPr="000E5A5B">
        <w:rPr>
          <w:rFonts w:cstheme="minorHAnsi"/>
          <w:sz w:val="28"/>
          <w:szCs w:val="28"/>
          <w:rtl/>
        </w:rPr>
        <w:t>المطاريف</w:t>
      </w:r>
      <w:proofErr w:type="spellEnd"/>
      <w:r w:rsidRPr="000E5A5B">
        <w:rPr>
          <w:rFonts w:cstheme="minorHAnsi"/>
          <w:sz w:val="28"/>
          <w:szCs w:val="28"/>
          <w:rtl/>
        </w:rPr>
        <w:t xml:space="preserve"> الراديوية في المحطة الأساسية (</w:t>
      </w:r>
      <w:r w:rsidRPr="000E5A5B">
        <w:rPr>
          <w:rFonts w:cstheme="minorHAnsi"/>
          <w:sz w:val="28"/>
          <w:szCs w:val="28"/>
        </w:rPr>
        <w:t>BS</w:t>
      </w:r>
      <w:r w:rsidRPr="000E5A5B">
        <w:rPr>
          <w:rFonts w:cstheme="minorHAnsi"/>
          <w:sz w:val="28"/>
          <w:szCs w:val="28"/>
          <w:rtl/>
        </w:rPr>
        <w:t xml:space="preserve">). نظرًا لأن قنوات الاتصال مفصولة بفواصل زمنية وتردد مختلفة. في نظام </w:t>
      </w:r>
      <w:r w:rsidRPr="000E5A5B">
        <w:rPr>
          <w:rFonts w:cstheme="minorHAnsi"/>
          <w:sz w:val="28"/>
          <w:szCs w:val="28"/>
        </w:rPr>
        <w:t>CDMA</w:t>
      </w:r>
      <w:r w:rsidRPr="000E5A5B">
        <w:rPr>
          <w:rFonts w:cstheme="minorHAnsi"/>
          <w:sz w:val="28"/>
          <w:szCs w:val="28"/>
          <w:rtl/>
        </w:rPr>
        <w:t xml:space="preserve"> في نظام 3</w:t>
      </w:r>
      <w:proofErr w:type="gramStart"/>
      <w:r w:rsidRPr="000E5A5B">
        <w:rPr>
          <w:rFonts w:cstheme="minorHAnsi"/>
          <w:sz w:val="28"/>
          <w:szCs w:val="28"/>
        </w:rPr>
        <w:t>G</w:t>
      </w:r>
      <w:r w:rsidRPr="000E5A5B">
        <w:rPr>
          <w:rFonts w:cstheme="minorHAnsi"/>
          <w:sz w:val="28"/>
          <w:szCs w:val="28"/>
          <w:rtl/>
        </w:rPr>
        <w:t xml:space="preserve"> ،</w:t>
      </w:r>
      <w:proofErr w:type="gramEnd"/>
      <w:r w:rsidRPr="000E5A5B">
        <w:rPr>
          <w:rFonts w:cstheme="minorHAnsi"/>
          <w:sz w:val="28"/>
          <w:szCs w:val="28"/>
          <w:rtl/>
        </w:rPr>
        <w:t xml:space="preserve"> يصل جميع المستخدمين إلى نفس نطاق التردد في وقت واحد. يتم فصل كل قناة اتصال عن طريق تعديل إشارة البيانات بحاملة شبيهة </w:t>
      </w:r>
      <w:proofErr w:type="gramStart"/>
      <w:r w:rsidRPr="000E5A5B">
        <w:rPr>
          <w:rFonts w:cstheme="minorHAnsi"/>
          <w:sz w:val="28"/>
          <w:szCs w:val="28"/>
          <w:rtl/>
        </w:rPr>
        <w:t>بالضوضاء ،</w:t>
      </w:r>
      <w:proofErr w:type="gramEnd"/>
      <w:r w:rsidRPr="000E5A5B">
        <w:rPr>
          <w:rFonts w:cstheme="minorHAnsi"/>
          <w:sz w:val="28"/>
          <w:szCs w:val="28"/>
          <w:rtl/>
        </w:rPr>
        <w:t xml:space="preserve"> وهي فريدة بالنسبة للوصلة ، ونشر الإشارة المشكلة عبر عرض نطاق ترددي كبير. نظرًا لأن الإشارة تظهر كضوضاء فوق </w:t>
      </w:r>
      <w:proofErr w:type="gramStart"/>
      <w:r w:rsidRPr="000E5A5B">
        <w:rPr>
          <w:rFonts w:cstheme="minorHAnsi"/>
          <w:sz w:val="28"/>
          <w:szCs w:val="28"/>
          <w:rtl/>
        </w:rPr>
        <w:t>القناة ،</w:t>
      </w:r>
      <w:proofErr w:type="gramEnd"/>
      <w:r w:rsidRPr="000E5A5B">
        <w:rPr>
          <w:rFonts w:cstheme="minorHAnsi"/>
          <w:sz w:val="28"/>
          <w:szCs w:val="28"/>
          <w:rtl/>
        </w:rPr>
        <w:t xml:space="preserve"> فإن الإشارات الصادرة عن جميع المستخدمين الآخرين تشكل مستوى معينًا من التداخل. هذا يؤدي إلى تعريف جديد </w:t>
      </w:r>
      <w:proofErr w:type="gramStart"/>
      <w:r w:rsidRPr="000E5A5B">
        <w:rPr>
          <w:rFonts w:cstheme="minorHAnsi"/>
          <w:sz w:val="28"/>
          <w:szCs w:val="28"/>
          <w:rtl/>
        </w:rPr>
        <w:t>للقدرة ،</w:t>
      </w:r>
      <w:proofErr w:type="gramEnd"/>
      <w:r w:rsidRPr="000E5A5B">
        <w:rPr>
          <w:rFonts w:cstheme="minorHAnsi"/>
          <w:sz w:val="28"/>
          <w:szCs w:val="28"/>
          <w:rtl/>
        </w:rPr>
        <w:t xml:space="preserve"> السعة اللينة. وفقًا لهذا </w:t>
      </w:r>
      <w:proofErr w:type="gramStart"/>
      <w:r w:rsidRPr="000E5A5B">
        <w:rPr>
          <w:rFonts w:cstheme="minorHAnsi"/>
          <w:sz w:val="28"/>
          <w:szCs w:val="28"/>
          <w:rtl/>
        </w:rPr>
        <w:t>المفهوم ،</w:t>
      </w:r>
      <w:proofErr w:type="gramEnd"/>
      <w:r w:rsidRPr="000E5A5B">
        <w:rPr>
          <w:rFonts w:cstheme="minorHAnsi"/>
          <w:sz w:val="28"/>
          <w:szCs w:val="28"/>
          <w:rtl/>
        </w:rPr>
        <w:t xml:space="preserve"> يُسمح بقبول المزيد من المستخدمين في الخلية بسعر خسارة طفيفة في الجودة من حيث متوسط ​​نسبة الإشارة إلى التداخل (</w:t>
      </w:r>
      <w:r w:rsidRPr="000E5A5B">
        <w:rPr>
          <w:rFonts w:cstheme="minorHAnsi"/>
          <w:sz w:val="28"/>
          <w:szCs w:val="28"/>
        </w:rPr>
        <w:t>SIR</w:t>
      </w:r>
      <w:r w:rsidRPr="000E5A5B">
        <w:rPr>
          <w:rFonts w:cstheme="minorHAnsi"/>
          <w:sz w:val="28"/>
          <w:szCs w:val="28"/>
          <w:rtl/>
        </w:rPr>
        <w:t xml:space="preserve">). نظرًا لطبيعة السعة اللينة لشبكات </w:t>
      </w:r>
      <w:proofErr w:type="gramStart"/>
      <w:r w:rsidRPr="000E5A5B">
        <w:rPr>
          <w:rFonts w:cstheme="minorHAnsi"/>
          <w:sz w:val="28"/>
          <w:szCs w:val="28"/>
        </w:rPr>
        <w:t>CDMA</w:t>
      </w:r>
      <w:r w:rsidRPr="000E5A5B">
        <w:rPr>
          <w:rFonts w:cstheme="minorHAnsi"/>
          <w:sz w:val="28"/>
          <w:szCs w:val="28"/>
          <w:rtl/>
        </w:rPr>
        <w:t xml:space="preserve"> ،</w:t>
      </w:r>
      <w:proofErr w:type="gramEnd"/>
      <w:r w:rsidRPr="000E5A5B">
        <w:rPr>
          <w:rFonts w:cstheme="minorHAnsi"/>
          <w:sz w:val="28"/>
          <w:szCs w:val="28"/>
          <w:rtl/>
        </w:rPr>
        <w:t xml:space="preserve"> فإن تغطية الخلية تعتمد بشكل مكثف على جودة الخدمة المرغوبة من حيث مستوى التداخل المستدام والتوزيع المكاني للمستعمل المتنقل وما يقابله من كثافة حركة مرور المستخدم المعتمدة على الوقت. ومن </w:t>
      </w:r>
      <w:proofErr w:type="gramStart"/>
      <w:r w:rsidRPr="000E5A5B">
        <w:rPr>
          <w:rFonts w:cstheme="minorHAnsi"/>
          <w:sz w:val="28"/>
          <w:szCs w:val="28"/>
          <w:rtl/>
        </w:rPr>
        <w:t>ثم ،</w:t>
      </w:r>
      <w:proofErr w:type="gramEnd"/>
      <w:r w:rsidRPr="000E5A5B">
        <w:rPr>
          <w:rFonts w:cstheme="minorHAnsi"/>
          <w:sz w:val="28"/>
          <w:szCs w:val="28"/>
          <w:rtl/>
        </w:rPr>
        <w:t xml:space="preserve"> فيما يتعلق بديناميات إجراء التحكم في القدرة المستخدم لضبط التداخل. حقيقة أن السعة في شبكات </w:t>
      </w:r>
      <w:r w:rsidRPr="000E5A5B">
        <w:rPr>
          <w:rFonts w:cstheme="minorHAnsi"/>
          <w:sz w:val="28"/>
          <w:szCs w:val="28"/>
        </w:rPr>
        <w:t>CDMA</w:t>
      </w:r>
      <w:r w:rsidRPr="000E5A5B">
        <w:rPr>
          <w:rFonts w:cstheme="minorHAnsi"/>
          <w:sz w:val="28"/>
          <w:szCs w:val="28"/>
          <w:rtl/>
        </w:rPr>
        <w:t xml:space="preserve"> تتأثر بعدد المستخدمين في الخلية جعلت منطقة تغطية الخلية مرنة. تؤدي تأثيرات تنفس الخلية المعروفة هذه إلى نهج تكراري لحساب الطاقة المخصصة لكل مستخدم ومستوى التداخل. تعتمد هذه الحسابات بشكل مباشر على مواقع المستخدمين وعلى الخدمات (معدل البيانات) المستخدمة. </w:t>
      </w:r>
      <w:proofErr w:type="gramStart"/>
      <w:r w:rsidRPr="000E5A5B">
        <w:rPr>
          <w:rFonts w:cstheme="minorHAnsi"/>
          <w:sz w:val="28"/>
          <w:szCs w:val="28"/>
          <w:rtl/>
        </w:rPr>
        <w:t>وبالتالي ،</w:t>
      </w:r>
      <w:proofErr w:type="gramEnd"/>
      <w:r w:rsidRPr="000E5A5B">
        <w:rPr>
          <w:rFonts w:cstheme="minorHAnsi"/>
          <w:sz w:val="28"/>
          <w:szCs w:val="28"/>
          <w:rtl/>
        </w:rPr>
        <w:t xml:space="preserve"> يتم تنفيذ تخطيط شبكة 3</w:t>
      </w:r>
      <w:r w:rsidRPr="000E5A5B">
        <w:rPr>
          <w:rFonts w:cstheme="minorHAnsi"/>
          <w:sz w:val="28"/>
          <w:szCs w:val="28"/>
        </w:rPr>
        <w:t>G-Radio</w:t>
      </w:r>
      <w:r w:rsidRPr="000E5A5B">
        <w:rPr>
          <w:rFonts w:cstheme="minorHAnsi"/>
          <w:sz w:val="28"/>
          <w:szCs w:val="28"/>
          <w:rtl/>
        </w:rPr>
        <w:t xml:space="preserve"> من خلال محاكاة توزيعات المستعمل والخدمة.</w:t>
      </w:r>
    </w:p>
    <w:p w:rsidR="000E5A5B" w:rsidRPr="000E5A5B" w:rsidRDefault="000E5A5B" w:rsidP="009C746E">
      <w:pPr>
        <w:bidi/>
        <w:jc w:val="both"/>
        <w:rPr>
          <w:rFonts w:cstheme="minorHAnsi"/>
          <w:sz w:val="28"/>
          <w:szCs w:val="28"/>
        </w:rPr>
      </w:pPr>
      <w:r w:rsidRPr="000E5A5B">
        <w:rPr>
          <w:rFonts w:cstheme="minorHAnsi"/>
          <w:sz w:val="28"/>
          <w:szCs w:val="28"/>
          <w:rtl/>
        </w:rPr>
        <w:t>يحدث تنفس الخلية عندما يفقد جزء من الخلية التغطية ويصبح "منطقة ميتة</w:t>
      </w:r>
      <w:proofErr w:type="gramStart"/>
      <w:r w:rsidRPr="000E5A5B">
        <w:rPr>
          <w:rFonts w:cstheme="minorHAnsi"/>
          <w:sz w:val="28"/>
          <w:szCs w:val="28"/>
          <w:rtl/>
        </w:rPr>
        <w:t>" ،</w:t>
      </w:r>
      <w:proofErr w:type="gramEnd"/>
      <w:r w:rsidRPr="000E5A5B">
        <w:rPr>
          <w:rFonts w:cstheme="minorHAnsi"/>
          <w:sz w:val="28"/>
          <w:szCs w:val="28"/>
          <w:rtl/>
        </w:rPr>
        <w:t xml:space="preserve"> ويمكن تفسير ذلك عندما اعترف مستخدم متنقل جديد في الشبكة أن التداخل الذي لاحظه كل مستخدم في الخلية يزداد ، وينخفض </w:t>
      </w:r>
      <w:r w:rsidRPr="000E5A5B">
        <w:rPr>
          <w:rFonts w:cstheme="minorHAnsi"/>
          <w:sz w:val="28"/>
          <w:szCs w:val="28"/>
        </w:rPr>
        <w:t>​​SIR</w:t>
      </w:r>
      <w:r w:rsidRPr="000E5A5B">
        <w:rPr>
          <w:rFonts w:cstheme="minorHAnsi"/>
          <w:sz w:val="28"/>
          <w:szCs w:val="28"/>
          <w:rtl/>
        </w:rPr>
        <w:t xml:space="preserve"> الخاص به في </w:t>
      </w:r>
      <w:r w:rsidRPr="000E5A5B">
        <w:rPr>
          <w:rFonts w:cstheme="minorHAnsi"/>
          <w:sz w:val="28"/>
          <w:szCs w:val="28"/>
        </w:rPr>
        <w:t>BS</w:t>
      </w:r>
      <w:r w:rsidRPr="000E5A5B">
        <w:rPr>
          <w:rFonts w:cstheme="minorHAnsi"/>
          <w:sz w:val="28"/>
          <w:szCs w:val="28"/>
          <w:rtl/>
        </w:rPr>
        <w:t xml:space="preserve"> ، كما يُطلب من المستخدم الناتج أن يرسل بقوة أعلى للتعويض عن الزيادة في مستوى التداخل. في </w:t>
      </w:r>
      <w:proofErr w:type="gramStart"/>
      <w:r w:rsidRPr="000E5A5B">
        <w:rPr>
          <w:rFonts w:cstheme="minorHAnsi"/>
          <w:sz w:val="28"/>
          <w:szCs w:val="28"/>
          <w:rtl/>
        </w:rPr>
        <w:t>النهاية ،</w:t>
      </w:r>
      <w:proofErr w:type="gramEnd"/>
      <w:r w:rsidRPr="000E5A5B">
        <w:rPr>
          <w:rFonts w:cstheme="minorHAnsi"/>
          <w:sz w:val="28"/>
          <w:szCs w:val="28"/>
          <w:rtl/>
        </w:rPr>
        <w:t xml:space="preserve"> مع دخول المزيد من المستخدمين إلى الشبكة ، يقوم المستخدمون الموجودون على حافة الخلية بالإرسال بأقصى طاقتهم.</w:t>
      </w:r>
    </w:p>
    <w:p w:rsidR="000E5A5B" w:rsidRPr="000E5A5B" w:rsidRDefault="000E5A5B" w:rsidP="009C746E">
      <w:pPr>
        <w:bidi/>
        <w:jc w:val="both"/>
        <w:rPr>
          <w:rFonts w:cstheme="minorHAnsi"/>
          <w:sz w:val="28"/>
          <w:szCs w:val="28"/>
        </w:rPr>
      </w:pPr>
    </w:p>
    <w:p w:rsidR="000E5A5B" w:rsidRPr="000E5A5B" w:rsidRDefault="000E5A5B" w:rsidP="009C746E">
      <w:pPr>
        <w:bidi/>
        <w:jc w:val="both"/>
        <w:rPr>
          <w:rFonts w:cstheme="minorHAnsi"/>
          <w:sz w:val="28"/>
          <w:szCs w:val="28"/>
        </w:rPr>
      </w:pPr>
    </w:p>
    <w:p w:rsidR="000E5A5B" w:rsidRPr="000E5A5B" w:rsidRDefault="000E5A5B" w:rsidP="009C746E">
      <w:pPr>
        <w:bidi/>
        <w:jc w:val="both"/>
        <w:rPr>
          <w:rFonts w:cstheme="minorHAnsi"/>
          <w:sz w:val="28"/>
          <w:szCs w:val="28"/>
        </w:rPr>
      </w:pPr>
    </w:p>
    <w:p w:rsidR="000E5A5B" w:rsidRPr="000E5A5B" w:rsidRDefault="000E5A5B" w:rsidP="009C746E">
      <w:pPr>
        <w:bidi/>
        <w:jc w:val="both"/>
        <w:rPr>
          <w:rFonts w:cstheme="minorHAnsi"/>
          <w:sz w:val="28"/>
          <w:szCs w:val="28"/>
        </w:rPr>
      </w:pPr>
      <w:r w:rsidRPr="000E5A5B">
        <w:rPr>
          <w:rFonts w:cstheme="minorHAnsi"/>
          <w:sz w:val="28"/>
          <w:szCs w:val="28"/>
          <w:rtl/>
        </w:rPr>
        <w:t xml:space="preserve">عندما يقتربوا من حدود </w:t>
      </w:r>
      <w:proofErr w:type="gramStart"/>
      <w:r w:rsidRPr="000E5A5B">
        <w:rPr>
          <w:rFonts w:cstheme="minorHAnsi"/>
          <w:sz w:val="28"/>
          <w:szCs w:val="28"/>
          <w:rtl/>
        </w:rPr>
        <w:t>الخلية ،</w:t>
      </w:r>
      <w:proofErr w:type="gramEnd"/>
      <w:r w:rsidRPr="000E5A5B">
        <w:rPr>
          <w:rFonts w:cstheme="minorHAnsi"/>
          <w:sz w:val="28"/>
          <w:szCs w:val="28"/>
          <w:rtl/>
        </w:rPr>
        <w:t xml:space="preserve"> سوف ينفدون من الطاقة اللازمة للحفاظ على الاتصال ؛ سيتم إسقاطهم. في الواقع تقلصت تغطية الخلية. وهذا يعني أنه خلال فترات انخفاض حركة </w:t>
      </w:r>
      <w:proofErr w:type="gramStart"/>
      <w:r w:rsidRPr="000E5A5B">
        <w:rPr>
          <w:rFonts w:cstheme="minorHAnsi"/>
          <w:sz w:val="28"/>
          <w:szCs w:val="28"/>
          <w:rtl/>
        </w:rPr>
        <w:t>المرور ،</w:t>
      </w:r>
      <w:proofErr w:type="gramEnd"/>
      <w:r w:rsidRPr="000E5A5B">
        <w:rPr>
          <w:rFonts w:cstheme="minorHAnsi"/>
          <w:sz w:val="28"/>
          <w:szCs w:val="28"/>
          <w:rtl/>
        </w:rPr>
        <w:t xml:space="preserve"> كما هو الحال في الصباح الباكر ، يمكن للمستخدمين الاستفادة من البصمة الكبيرة نسبيًا للتغطية الخلوية. ولكن مع ارتفاع مستوى حركة المرور خلال </w:t>
      </w:r>
      <w:proofErr w:type="gramStart"/>
      <w:r w:rsidRPr="000E5A5B">
        <w:rPr>
          <w:rFonts w:cstheme="minorHAnsi"/>
          <w:sz w:val="28"/>
          <w:szCs w:val="28"/>
          <w:rtl/>
        </w:rPr>
        <w:t>اليوم ،</w:t>
      </w:r>
      <w:proofErr w:type="gramEnd"/>
      <w:r w:rsidRPr="000E5A5B">
        <w:rPr>
          <w:rFonts w:cstheme="minorHAnsi"/>
          <w:sz w:val="28"/>
          <w:szCs w:val="28"/>
          <w:rtl/>
        </w:rPr>
        <w:t xml:space="preserve"> قد يفقد المستخدمون الموجودون على الحواف الخارجية لخلية معينة التغطية بشكل فعال ويجدون أنفسهم فجأة غير قادرين على إجراء مكالمات أو استقبالها.</w:t>
      </w:r>
    </w:p>
    <w:p w:rsidR="00512793" w:rsidRPr="000E5A5B" w:rsidRDefault="000E5A5B" w:rsidP="009C746E">
      <w:pPr>
        <w:bidi/>
        <w:jc w:val="both"/>
        <w:rPr>
          <w:rFonts w:cstheme="minorHAnsi"/>
          <w:sz w:val="28"/>
          <w:szCs w:val="28"/>
        </w:rPr>
      </w:pPr>
      <w:r w:rsidRPr="000E5A5B">
        <w:rPr>
          <w:rFonts w:cstheme="minorHAnsi"/>
          <w:sz w:val="28"/>
          <w:szCs w:val="28"/>
          <w:rtl/>
        </w:rPr>
        <w:lastRenderedPageBreak/>
        <w:t xml:space="preserve">في هذا </w:t>
      </w:r>
      <w:proofErr w:type="gramStart"/>
      <w:r w:rsidRPr="000E5A5B">
        <w:rPr>
          <w:rFonts w:cstheme="minorHAnsi"/>
          <w:sz w:val="28"/>
          <w:szCs w:val="28"/>
          <w:rtl/>
        </w:rPr>
        <w:t>المشروع ،</w:t>
      </w:r>
      <w:proofErr w:type="gramEnd"/>
      <w:r w:rsidRPr="000E5A5B">
        <w:rPr>
          <w:rFonts w:cstheme="minorHAnsi"/>
          <w:sz w:val="28"/>
          <w:szCs w:val="28"/>
          <w:rtl/>
        </w:rPr>
        <w:t xml:space="preserve"> هدفنا هو تقليل مشكلة التنفس الخلوي وخدمة المشتركين الذين فقدوا في أوقات الذروة بسبب تنفس الخلية ، ومع ذلك ، في نفس الوقت للحصول على تغطية أفضل وقدرة مقبولة مما يعني التحكم في موارد السعة وإدارتها. تتمثل منهجيتنا في الحصول على محاكاة توضح لنا تأثير زيادة الطاقة على منطقة التغطية الجغرافية للخلية خلال فترات انخفاض حركة المرور وعندما يرتفع مستوى حركة المرور خلال </w:t>
      </w:r>
      <w:proofErr w:type="gramStart"/>
      <w:r w:rsidRPr="000E5A5B">
        <w:rPr>
          <w:rFonts w:cstheme="minorHAnsi"/>
          <w:sz w:val="28"/>
          <w:szCs w:val="28"/>
          <w:rtl/>
        </w:rPr>
        <w:t>اليوم ،</w:t>
      </w:r>
      <w:proofErr w:type="gramEnd"/>
      <w:r w:rsidRPr="000E5A5B">
        <w:rPr>
          <w:rFonts w:cstheme="minorHAnsi"/>
          <w:sz w:val="28"/>
          <w:szCs w:val="28"/>
          <w:rtl/>
        </w:rPr>
        <w:t xml:space="preserve"> من خلال تطبيق اختبار محرك شامل في المجموعة أو المنطقة المستهدفة و مراقبة مؤشرات الأداء الرئيسية العنقودية المطلوبة والتي تحدد أداء الخلايا على مدار اليوم والحصول على فكرة واضحة عن تأثير زيادة الطاقة وحمل المرور على منطقة تغطية الخلايا.</w:t>
      </w:r>
      <w:bookmarkEnd w:id="0"/>
    </w:p>
    <w:sectPr w:rsidR="00512793" w:rsidRPr="000E5A5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5A5B"/>
    <w:rsid w:val="000E5A5B"/>
    <w:rsid w:val="00512793"/>
    <w:rsid w:val="009C746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B6A28A-70B7-4F2B-80CF-96C46E667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6651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483</Words>
  <Characters>2755</Characters>
  <Application>Microsoft Office Word</Application>
  <DocSecurity>0</DocSecurity>
  <Lines>22</Lines>
  <Paragraphs>6</Paragraphs>
  <ScaleCrop>false</ScaleCrop>
  <Company>AnNajah National University</Company>
  <LinksUpToDate>false</LinksUpToDate>
  <CharactersWithSpaces>3232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2022-09-18T09:44:00Z</dcterms:created>
  <dcterms:modified xsi:type="dcterms:W3CDTF">2022-09-18T09:46:00Z</dcterms:modified>
</cp:coreProperties>
</file>