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5A7134" w14:textId="77777777" w:rsidR="002B75AC" w:rsidRDefault="002B75AC" w:rsidP="002B75AC">
      <w:pPr>
        <w:widowControl/>
        <w:autoSpaceDE/>
        <w:autoSpaceDN/>
        <w:bidi/>
        <w:spacing w:after="160" w:line="360" w:lineRule="auto"/>
        <w:jc w:val="center"/>
        <w:rPr>
          <w:rFonts w:asciiTheme="majorBidi" w:hAnsiTheme="majorBidi" w:cstheme="majorBidi"/>
          <w:sz w:val="32"/>
          <w:szCs w:val="28"/>
          <w:rtl/>
        </w:rPr>
      </w:pPr>
      <w:r w:rsidRPr="0047040E">
        <w:rPr>
          <w:rFonts w:asciiTheme="majorBidi" w:hAnsiTheme="majorBidi"/>
          <w:b/>
          <w:bCs/>
          <w:sz w:val="40"/>
          <w:szCs w:val="36"/>
          <w:rtl/>
        </w:rPr>
        <w:t>نادي اليخوت والصيادين / دير البلح (مارينا)</w:t>
      </w:r>
    </w:p>
    <w:p w14:paraId="70B5C37C" w14:textId="77777777" w:rsidR="002B75AC" w:rsidRDefault="002B75AC" w:rsidP="002B75AC">
      <w:pPr>
        <w:widowControl/>
        <w:autoSpaceDE/>
        <w:autoSpaceDN/>
        <w:bidi/>
        <w:spacing w:after="160" w:line="360" w:lineRule="auto"/>
        <w:jc w:val="center"/>
        <w:rPr>
          <w:rFonts w:asciiTheme="majorBidi" w:hAnsiTheme="majorBidi" w:cstheme="majorBidi"/>
          <w:sz w:val="32"/>
          <w:szCs w:val="28"/>
          <w:rtl/>
        </w:rPr>
      </w:pPr>
      <w:r>
        <w:rPr>
          <w:rFonts w:asciiTheme="majorBidi" w:hAnsiTheme="majorBidi" w:cstheme="majorBidi" w:hint="cs"/>
          <w:sz w:val="32"/>
          <w:szCs w:val="28"/>
          <w:rtl/>
        </w:rPr>
        <w:t>أحمد عماد توفيق ابو الرب</w:t>
      </w:r>
    </w:p>
    <w:p w14:paraId="081965F5" w14:textId="77777777" w:rsidR="002B75AC" w:rsidRDefault="002B75AC" w:rsidP="002B75AC">
      <w:pPr>
        <w:widowControl/>
        <w:autoSpaceDE/>
        <w:autoSpaceDN/>
        <w:bidi/>
        <w:spacing w:after="160" w:line="360" w:lineRule="auto"/>
        <w:jc w:val="center"/>
        <w:rPr>
          <w:rFonts w:asciiTheme="majorBidi" w:hAnsiTheme="majorBidi" w:cstheme="majorBidi"/>
          <w:sz w:val="32"/>
          <w:szCs w:val="28"/>
          <w:rtl/>
        </w:rPr>
      </w:pPr>
      <w:r>
        <w:rPr>
          <w:rFonts w:asciiTheme="majorBidi" w:hAnsiTheme="majorBidi" w:cstheme="majorBidi" w:hint="cs"/>
          <w:sz w:val="32"/>
          <w:szCs w:val="28"/>
          <w:rtl/>
        </w:rPr>
        <w:t>----------------------------------------</w:t>
      </w:r>
    </w:p>
    <w:p w14:paraId="51692FDC" w14:textId="77777777" w:rsidR="002B75AC" w:rsidRPr="00511D6F" w:rsidRDefault="002B75AC" w:rsidP="002B75AC">
      <w:pPr>
        <w:widowControl/>
        <w:autoSpaceDE/>
        <w:autoSpaceDN/>
        <w:bidi/>
        <w:spacing w:after="160" w:line="360" w:lineRule="auto"/>
        <w:jc w:val="center"/>
        <w:outlineLvl w:val="0"/>
        <w:rPr>
          <w:rFonts w:asciiTheme="majorBidi" w:hAnsiTheme="majorBidi" w:cstheme="majorBidi"/>
          <w:b/>
          <w:bCs/>
          <w:sz w:val="40"/>
          <w:szCs w:val="36"/>
          <w:rtl/>
        </w:rPr>
      </w:pPr>
      <w:r w:rsidRPr="00511D6F">
        <w:rPr>
          <w:rFonts w:asciiTheme="majorBidi" w:hAnsiTheme="majorBidi" w:cstheme="majorBidi" w:hint="cs"/>
          <w:b/>
          <w:bCs/>
          <w:sz w:val="40"/>
          <w:szCs w:val="36"/>
          <w:rtl/>
        </w:rPr>
        <w:t>الملخص</w:t>
      </w:r>
    </w:p>
    <w:p w14:paraId="6307737D" w14:textId="77777777" w:rsidR="002B75AC" w:rsidRPr="002B75AC" w:rsidRDefault="002B75AC" w:rsidP="002B75AC">
      <w:pPr>
        <w:widowControl/>
        <w:autoSpaceDE/>
        <w:autoSpaceDN/>
        <w:spacing w:after="160" w:line="259" w:lineRule="auto"/>
        <w:rPr>
          <w:rFonts w:asciiTheme="majorBidi" w:hAnsiTheme="majorBidi" w:cstheme="majorBidi"/>
          <w:szCs w:val="24"/>
        </w:rPr>
      </w:pPr>
      <w:r w:rsidRPr="002B75AC">
        <w:rPr>
          <w:rFonts w:asciiTheme="majorBidi" w:hAnsiTheme="majorBidi" w:cstheme="majorBidi"/>
          <w:b/>
          <w:bCs/>
          <w:szCs w:val="24"/>
        </w:rPr>
        <w:t>The Yacht and Fishermen’s Club – Deir al-Balah</w:t>
      </w:r>
      <w:r w:rsidRPr="002B75AC">
        <w:rPr>
          <w:rFonts w:asciiTheme="majorBidi" w:hAnsiTheme="majorBidi" w:cstheme="majorBidi"/>
          <w:szCs w:val="24"/>
        </w:rPr>
        <w:t xml:space="preserve"> is a coastal architectural development on the Mediterranean shoreline of Gaza, designed to create a world-class destination that merges luxury, symbolism, and recreational amenities.</w:t>
      </w:r>
    </w:p>
    <w:p w14:paraId="2FE66EAF" w14:textId="77777777" w:rsidR="002B75AC" w:rsidRPr="002B75AC" w:rsidRDefault="002B75AC" w:rsidP="002B75AC">
      <w:pPr>
        <w:widowControl/>
        <w:autoSpaceDE/>
        <w:autoSpaceDN/>
        <w:spacing w:after="160" w:line="259" w:lineRule="auto"/>
        <w:rPr>
          <w:rFonts w:asciiTheme="majorBidi" w:hAnsiTheme="majorBidi" w:cstheme="majorBidi"/>
          <w:szCs w:val="24"/>
        </w:rPr>
      </w:pPr>
      <w:r w:rsidRPr="002B75AC">
        <w:rPr>
          <w:rFonts w:asciiTheme="majorBidi" w:hAnsiTheme="majorBidi" w:cstheme="majorBidi"/>
          <w:szCs w:val="24"/>
        </w:rPr>
        <w:t>The project draws inspiration from the story of Prophet Yunus (Dha Al-Nun) and his journey inside the whale. This symbolic narrative is translated into a sculptural architectural form: the central hotel structure abstractly resembles a whale, with rib-like elements and layered lighting creating an immersive spatial experience — a journey from darkness into light.</w:t>
      </w:r>
    </w:p>
    <w:p w14:paraId="3630F51C" w14:textId="77777777" w:rsidR="002B75AC" w:rsidRPr="002B75AC" w:rsidRDefault="002B75AC" w:rsidP="002B75AC">
      <w:pPr>
        <w:widowControl/>
        <w:autoSpaceDE/>
        <w:autoSpaceDN/>
        <w:spacing w:after="160" w:line="259" w:lineRule="auto"/>
        <w:rPr>
          <w:rFonts w:asciiTheme="majorBidi" w:hAnsiTheme="majorBidi" w:cstheme="majorBidi"/>
          <w:szCs w:val="24"/>
        </w:rPr>
      </w:pPr>
      <w:r w:rsidRPr="002B75AC">
        <w:rPr>
          <w:rFonts w:asciiTheme="majorBidi" w:hAnsiTheme="majorBidi" w:cstheme="majorBidi"/>
          <w:szCs w:val="24"/>
        </w:rPr>
        <w:t>The project consists of three main components:</w:t>
      </w:r>
    </w:p>
    <w:p w14:paraId="0F37FC3B" w14:textId="77777777" w:rsidR="002B75AC" w:rsidRPr="002B75AC" w:rsidRDefault="002B75AC" w:rsidP="002B75AC">
      <w:pPr>
        <w:widowControl/>
        <w:numPr>
          <w:ilvl w:val="0"/>
          <w:numId w:val="2"/>
        </w:numPr>
        <w:autoSpaceDE/>
        <w:autoSpaceDN/>
        <w:spacing w:after="160" w:line="259" w:lineRule="auto"/>
        <w:rPr>
          <w:rFonts w:asciiTheme="majorBidi" w:hAnsiTheme="majorBidi" w:cstheme="majorBidi"/>
          <w:szCs w:val="24"/>
        </w:rPr>
      </w:pPr>
      <w:r w:rsidRPr="002B75AC">
        <w:rPr>
          <w:rFonts w:asciiTheme="majorBidi" w:hAnsiTheme="majorBidi" w:cstheme="majorBidi"/>
          <w:szCs w:val="24"/>
        </w:rPr>
        <w:t>A luxury hotel in the center (symbolizing the whale)</w:t>
      </w:r>
    </w:p>
    <w:p w14:paraId="71D41ABA" w14:textId="77777777" w:rsidR="002B75AC" w:rsidRPr="002B75AC" w:rsidRDefault="002B75AC" w:rsidP="002B75AC">
      <w:pPr>
        <w:widowControl/>
        <w:numPr>
          <w:ilvl w:val="0"/>
          <w:numId w:val="2"/>
        </w:numPr>
        <w:autoSpaceDE/>
        <w:autoSpaceDN/>
        <w:spacing w:after="160" w:line="259" w:lineRule="auto"/>
        <w:rPr>
          <w:rFonts w:asciiTheme="majorBidi" w:hAnsiTheme="majorBidi" w:cstheme="majorBidi"/>
          <w:szCs w:val="24"/>
        </w:rPr>
      </w:pPr>
      <w:r w:rsidRPr="002B75AC">
        <w:rPr>
          <w:rFonts w:asciiTheme="majorBidi" w:hAnsiTheme="majorBidi" w:cstheme="majorBidi"/>
          <w:szCs w:val="24"/>
        </w:rPr>
        <w:t>A yacht marina and club to the left</w:t>
      </w:r>
    </w:p>
    <w:p w14:paraId="711253B8" w14:textId="77777777" w:rsidR="002B75AC" w:rsidRPr="002B75AC" w:rsidRDefault="002B75AC" w:rsidP="002B75AC">
      <w:pPr>
        <w:widowControl/>
        <w:numPr>
          <w:ilvl w:val="0"/>
          <w:numId w:val="2"/>
        </w:numPr>
        <w:autoSpaceDE/>
        <w:autoSpaceDN/>
        <w:spacing w:after="160" w:line="259" w:lineRule="auto"/>
        <w:rPr>
          <w:rFonts w:asciiTheme="majorBidi" w:hAnsiTheme="majorBidi" w:cstheme="majorBidi"/>
          <w:szCs w:val="24"/>
        </w:rPr>
      </w:pPr>
      <w:r w:rsidRPr="002B75AC">
        <w:rPr>
          <w:rFonts w:asciiTheme="majorBidi" w:hAnsiTheme="majorBidi" w:cstheme="majorBidi"/>
          <w:szCs w:val="24"/>
        </w:rPr>
        <w:t>A golf club and leisure zone to the right</w:t>
      </w:r>
    </w:p>
    <w:p w14:paraId="2D59C800" w14:textId="19BB00F1" w:rsidR="002B75AC" w:rsidRPr="002B75AC" w:rsidRDefault="002B75AC" w:rsidP="002B75AC">
      <w:pPr>
        <w:widowControl/>
        <w:autoSpaceDE/>
        <w:autoSpaceDN/>
        <w:spacing w:after="160" w:line="259" w:lineRule="auto"/>
        <w:rPr>
          <w:rFonts w:asciiTheme="majorBidi" w:hAnsiTheme="majorBidi" w:cstheme="majorBidi"/>
          <w:szCs w:val="24"/>
        </w:rPr>
      </w:pPr>
      <w:r w:rsidRPr="002B75AC">
        <w:rPr>
          <w:rFonts w:asciiTheme="majorBidi" w:hAnsiTheme="majorBidi" w:cstheme="majorBidi"/>
          <w:szCs w:val="24"/>
        </w:rPr>
        <w:t xml:space="preserve">Integrated with fine dining, water features, relaxation areas, and panoramic views, the project aims to </w:t>
      </w:r>
      <w:r w:rsidRPr="002B75AC">
        <w:rPr>
          <w:rFonts w:asciiTheme="majorBidi" w:hAnsiTheme="majorBidi" w:cstheme="majorBidi"/>
          <w:b/>
          <w:bCs/>
          <w:szCs w:val="24"/>
        </w:rPr>
        <w:t>attract tourism, stimulate the local economy, and culturally revitalize the relationship between the people and the sea</w:t>
      </w:r>
      <w:r w:rsidRPr="002B75AC">
        <w:rPr>
          <w:rFonts w:asciiTheme="majorBidi" w:hAnsiTheme="majorBidi" w:cstheme="majorBidi"/>
          <w:szCs w:val="24"/>
        </w:rPr>
        <w:t xml:space="preserve"> in Gaza.</w:t>
      </w:r>
    </w:p>
    <w:sectPr w:rsidR="002B75AC" w:rsidRPr="002B75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485FB8"/>
    <w:multiLevelType w:val="multilevel"/>
    <w:tmpl w:val="D4AE9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A7D133A"/>
    <w:multiLevelType w:val="multilevel"/>
    <w:tmpl w:val="9A3EE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940242">
    <w:abstractNumId w:val="1"/>
  </w:num>
  <w:num w:numId="2" w16cid:durableId="11186492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75AC"/>
    <w:rsid w:val="002B75AC"/>
    <w:rsid w:val="002F2857"/>
    <w:rsid w:val="00600E1C"/>
    <w:rsid w:val="007E5317"/>
    <w:rsid w:val="00E93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182C9F"/>
  <w15:chartTrackingRefBased/>
  <w15:docId w15:val="{83F74438-89DF-4E27-873C-2EFB02C8E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2B75A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B75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75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75A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75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75A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75A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75A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75A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75A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75A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75A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B75A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75AC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75AC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75A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75A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75A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75A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B75A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B75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B75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B75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B75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B75A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B75A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B75A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75A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75A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B75A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12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4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956</Characters>
  <Application>Microsoft Office Word</Application>
  <DocSecurity>0</DocSecurity>
  <Lines>7</Lines>
  <Paragraphs>2</Paragraphs>
  <ScaleCrop>false</ScaleCrop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mayar emad</dc:creator>
  <cp:keywords/>
  <dc:description/>
  <cp:lastModifiedBy>mayar emad</cp:lastModifiedBy>
  <cp:revision>2</cp:revision>
  <dcterms:created xsi:type="dcterms:W3CDTF">2025-07-08T18:58:00Z</dcterms:created>
  <dcterms:modified xsi:type="dcterms:W3CDTF">2025-07-08T18:58:00Z</dcterms:modified>
</cp:coreProperties>
</file>