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58ED" w:rsidRPr="00DA55F1" w:rsidRDefault="00F558ED" w:rsidP="00F93446">
      <w:pPr>
        <w:spacing w:line="360" w:lineRule="auto"/>
        <w:rPr>
          <w:rFonts w:asciiTheme="majorBidi" w:hAnsiTheme="majorBidi" w:cstheme="majorBidi" w:hint="cs"/>
          <w:bCs/>
          <w:i/>
          <w:iCs/>
          <w:sz w:val="24"/>
          <w:szCs w:val="24"/>
          <w:rtl/>
        </w:rPr>
      </w:pPr>
    </w:p>
    <w:p w:rsidR="00F558ED" w:rsidRDefault="00F558ED" w:rsidP="00F558ED">
      <w:pPr>
        <w:spacing w:line="360" w:lineRule="auto"/>
        <w:jc w:val="center"/>
        <w:rPr>
          <w:rFonts w:asciiTheme="majorBidi" w:hAnsiTheme="majorBidi" w:cstheme="majorBidi"/>
          <w:bCs/>
          <w:sz w:val="24"/>
          <w:szCs w:val="24"/>
        </w:rPr>
      </w:pPr>
      <w:r w:rsidRPr="00F558ED">
        <w:rPr>
          <w:rFonts w:asciiTheme="majorBidi" w:hAnsiTheme="majorBidi" w:cs="Times New Roman"/>
          <w:bCs/>
          <w:noProof/>
          <w:sz w:val="24"/>
          <w:szCs w:val="24"/>
          <w:rtl/>
        </w:rPr>
        <w:drawing>
          <wp:inline distT="0" distB="0" distL="0" distR="0">
            <wp:extent cx="1419225" cy="1407249"/>
            <wp:effectExtent l="19050" t="0" r="9525" b="0"/>
            <wp:docPr id="1" name="il_fi" descr="http://www.israj.net/arabic/images/najah20logo20colo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israj.net/arabic/images/najah20logo20color1.jpg"/>
                    <pic:cNvPicPr>
                      <a:picLocks noChangeAspect="1" noChangeArrowheads="1"/>
                    </pic:cNvPicPr>
                  </pic:nvPicPr>
                  <pic:blipFill>
                    <a:blip r:embed="rId8" cstate="print"/>
                    <a:srcRect/>
                    <a:stretch>
                      <a:fillRect/>
                    </a:stretch>
                  </pic:blipFill>
                  <pic:spPr bwMode="auto">
                    <a:xfrm>
                      <a:off x="0" y="0"/>
                      <a:ext cx="1419225" cy="1407249"/>
                    </a:xfrm>
                    <a:prstGeom prst="rect">
                      <a:avLst/>
                    </a:prstGeom>
                    <a:noFill/>
                    <a:ln w="9525">
                      <a:noFill/>
                      <a:miter lim="800000"/>
                      <a:headEnd/>
                      <a:tailEnd/>
                    </a:ln>
                  </pic:spPr>
                </pic:pic>
              </a:graphicData>
            </a:graphic>
          </wp:inline>
        </w:drawing>
      </w:r>
    </w:p>
    <w:p w:rsidR="00F558ED" w:rsidRPr="00DA55F1" w:rsidRDefault="00F558ED" w:rsidP="00F558ED">
      <w:pPr>
        <w:spacing w:line="360" w:lineRule="auto"/>
        <w:jc w:val="center"/>
        <w:rPr>
          <w:rFonts w:asciiTheme="majorBidi" w:hAnsiTheme="majorBidi" w:cstheme="majorBidi"/>
          <w:bCs/>
          <w:sz w:val="24"/>
          <w:szCs w:val="24"/>
          <w:rtl/>
        </w:rPr>
      </w:pPr>
      <w:r w:rsidRPr="00DA55F1">
        <w:rPr>
          <w:rFonts w:asciiTheme="majorBidi" w:hAnsiTheme="majorBidi" w:cstheme="majorBidi"/>
          <w:bCs/>
          <w:sz w:val="24"/>
          <w:szCs w:val="24"/>
        </w:rPr>
        <w:t>An-Najah National University</w:t>
      </w:r>
    </w:p>
    <w:p w:rsidR="00F558ED" w:rsidRPr="00DA55F1" w:rsidRDefault="00F558ED" w:rsidP="00F558ED">
      <w:pPr>
        <w:spacing w:line="360" w:lineRule="auto"/>
        <w:jc w:val="center"/>
        <w:rPr>
          <w:rFonts w:asciiTheme="majorBidi" w:hAnsiTheme="majorBidi" w:cstheme="majorBidi"/>
          <w:bCs/>
          <w:sz w:val="24"/>
          <w:szCs w:val="24"/>
        </w:rPr>
      </w:pPr>
      <w:r w:rsidRPr="00DA55F1">
        <w:rPr>
          <w:rFonts w:asciiTheme="majorBidi" w:hAnsiTheme="majorBidi" w:cstheme="majorBidi"/>
          <w:bCs/>
          <w:sz w:val="24"/>
          <w:szCs w:val="24"/>
        </w:rPr>
        <w:t>Chemical Engineering Department</w:t>
      </w:r>
    </w:p>
    <w:p w:rsidR="00F558ED" w:rsidRPr="00DA55F1" w:rsidRDefault="00F558ED" w:rsidP="00F558ED">
      <w:pPr>
        <w:bidi w:val="0"/>
        <w:spacing w:line="360" w:lineRule="auto"/>
        <w:rPr>
          <w:rFonts w:asciiTheme="majorBidi" w:hAnsiTheme="majorBidi" w:cstheme="majorBidi"/>
          <w:b/>
          <w:bCs/>
          <w:sz w:val="24"/>
          <w:szCs w:val="24"/>
        </w:rPr>
      </w:pPr>
    </w:p>
    <w:p w:rsidR="00F558ED" w:rsidRPr="00DA55F1" w:rsidRDefault="00F558ED" w:rsidP="00F558ED">
      <w:pPr>
        <w:bidi w:val="0"/>
        <w:spacing w:line="360" w:lineRule="auto"/>
        <w:jc w:val="center"/>
        <w:rPr>
          <w:rFonts w:asciiTheme="majorBidi" w:hAnsiTheme="majorBidi" w:cstheme="majorBidi"/>
          <w:b/>
          <w:bCs/>
          <w:sz w:val="40"/>
          <w:szCs w:val="40"/>
          <w:rtl/>
        </w:rPr>
      </w:pPr>
      <w:r w:rsidRPr="00DA55F1">
        <w:rPr>
          <w:rFonts w:asciiTheme="majorBidi" w:hAnsiTheme="majorBidi" w:cstheme="majorBidi"/>
          <w:b/>
          <w:bCs/>
          <w:sz w:val="40"/>
          <w:szCs w:val="40"/>
        </w:rPr>
        <w:t>Compounding of Polyethylene using stone cutting waste (limestone powder)</w:t>
      </w:r>
    </w:p>
    <w:p w:rsidR="00F558ED" w:rsidRPr="00DA55F1" w:rsidRDefault="00F558ED" w:rsidP="00F558ED">
      <w:pPr>
        <w:spacing w:line="360" w:lineRule="auto"/>
        <w:jc w:val="center"/>
        <w:rPr>
          <w:rFonts w:asciiTheme="majorBidi" w:hAnsiTheme="majorBidi" w:cstheme="majorBidi"/>
          <w:b/>
          <w:sz w:val="24"/>
          <w:szCs w:val="24"/>
        </w:rPr>
      </w:pPr>
      <w:r w:rsidRPr="00DA55F1">
        <w:rPr>
          <w:rFonts w:asciiTheme="majorBidi" w:hAnsiTheme="majorBidi" w:cstheme="majorBidi"/>
          <w:b/>
          <w:bCs/>
          <w:sz w:val="24"/>
          <w:szCs w:val="24"/>
        </w:rPr>
        <w:br/>
      </w:r>
      <w:r w:rsidRPr="00DA55F1">
        <w:rPr>
          <w:rFonts w:asciiTheme="majorBidi" w:hAnsiTheme="majorBidi" w:cstheme="majorBidi"/>
          <w:b/>
          <w:sz w:val="24"/>
          <w:szCs w:val="24"/>
        </w:rPr>
        <w:t>prepared by</w:t>
      </w:r>
    </w:p>
    <w:p w:rsidR="00F558ED" w:rsidRPr="00DA55F1" w:rsidRDefault="00F558ED" w:rsidP="00F558ED">
      <w:pPr>
        <w:spacing w:line="360" w:lineRule="auto"/>
        <w:jc w:val="center"/>
        <w:rPr>
          <w:rFonts w:asciiTheme="majorBidi" w:hAnsiTheme="majorBidi" w:cstheme="majorBidi"/>
          <w:sz w:val="36"/>
          <w:szCs w:val="36"/>
          <w:rtl/>
        </w:rPr>
      </w:pPr>
      <w:r w:rsidRPr="00DA55F1">
        <w:rPr>
          <w:rFonts w:asciiTheme="majorBidi" w:hAnsiTheme="majorBidi" w:cstheme="majorBidi"/>
          <w:sz w:val="36"/>
          <w:szCs w:val="36"/>
        </w:rPr>
        <w:t>Hiba Al-</w:t>
      </w:r>
      <w:r>
        <w:rPr>
          <w:rFonts w:asciiTheme="majorBidi" w:hAnsiTheme="majorBidi" w:cstheme="majorBidi"/>
          <w:sz w:val="36"/>
          <w:szCs w:val="36"/>
        </w:rPr>
        <w:t>S</w:t>
      </w:r>
      <w:r w:rsidRPr="00DA55F1">
        <w:rPr>
          <w:rFonts w:asciiTheme="majorBidi" w:hAnsiTheme="majorBidi" w:cstheme="majorBidi"/>
          <w:sz w:val="36"/>
          <w:szCs w:val="36"/>
        </w:rPr>
        <w:t>hiekh</w:t>
      </w:r>
    </w:p>
    <w:p w:rsidR="00F558ED" w:rsidRPr="00DA55F1" w:rsidRDefault="00F558ED" w:rsidP="00F558ED">
      <w:pPr>
        <w:spacing w:line="360" w:lineRule="auto"/>
        <w:jc w:val="center"/>
        <w:rPr>
          <w:rFonts w:asciiTheme="majorBidi" w:hAnsiTheme="majorBidi" w:cstheme="majorBidi"/>
          <w:sz w:val="36"/>
          <w:szCs w:val="36"/>
          <w:rtl/>
        </w:rPr>
      </w:pPr>
      <w:r w:rsidRPr="00DA55F1">
        <w:rPr>
          <w:rFonts w:asciiTheme="majorBidi" w:hAnsiTheme="majorBidi" w:cstheme="majorBidi"/>
          <w:sz w:val="36"/>
          <w:szCs w:val="36"/>
        </w:rPr>
        <w:t>Tahreer</w:t>
      </w:r>
      <w:r>
        <w:rPr>
          <w:rFonts w:asciiTheme="majorBidi" w:hAnsiTheme="majorBidi" w:cstheme="majorBidi"/>
          <w:sz w:val="36"/>
          <w:szCs w:val="36"/>
        </w:rPr>
        <w:t xml:space="preserve"> </w:t>
      </w:r>
      <w:r w:rsidRPr="00DA55F1">
        <w:rPr>
          <w:rFonts w:asciiTheme="majorBidi" w:hAnsiTheme="majorBidi" w:cstheme="majorBidi"/>
          <w:sz w:val="36"/>
          <w:szCs w:val="36"/>
        </w:rPr>
        <w:t>Yousof</w:t>
      </w:r>
    </w:p>
    <w:p w:rsidR="00F558ED" w:rsidRPr="00DA55F1" w:rsidRDefault="00F558ED" w:rsidP="00F558ED">
      <w:pPr>
        <w:spacing w:line="360" w:lineRule="auto"/>
        <w:jc w:val="center"/>
        <w:rPr>
          <w:rFonts w:asciiTheme="majorBidi" w:hAnsiTheme="majorBidi" w:cstheme="majorBidi"/>
          <w:sz w:val="36"/>
          <w:szCs w:val="36"/>
        </w:rPr>
      </w:pPr>
      <w:r w:rsidRPr="00DA55F1">
        <w:rPr>
          <w:rFonts w:asciiTheme="majorBidi" w:hAnsiTheme="majorBidi" w:cstheme="majorBidi"/>
          <w:sz w:val="36"/>
          <w:szCs w:val="36"/>
        </w:rPr>
        <w:t>Wala' Abu-Saa</w:t>
      </w:r>
    </w:p>
    <w:p w:rsidR="00F558ED" w:rsidRDefault="00F558ED" w:rsidP="00F558ED">
      <w:pPr>
        <w:spacing w:line="360" w:lineRule="auto"/>
        <w:jc w:val="center"/>
        <w:rPr>
          <w:rFonts w:asciiTheme="majorBidi" w:hAnsiTheme="majorBidi" w:cstheme="majorBidi"/>
          <w:bCs/>
          <w:sz w:val="36"/>
          <w:szCs w:val="36"/>
        </w:rPr>
      </w:pPr>
      <w:r w:rsidRPr="00DA55F1">
        <w:rPr>
          <w:rFonts w:asciiTheme="majorBidi" w:hAnsiTheme="majorBidi" w:cstheme="majorBidi"/>
          <w:b/>
          <w:sz w:val="24"/>
          <w:szCs w:val="24"/>
        </w:rPr>
        <w:t>Supervisor</w:t>
      </w:r>
    </w:p>
    <w:p w:rsidR="00F558ED" w:rsidRPr="00DA55F1" w:rsidRDefault="00F558ED" w:rsidP="00F558ED">
      <w:pPr>
        <w:spacing w:line="360" w:lineRule="auto"/>
        <w:jc w:val="center"/>
        <w:rPr>
          <w:rFonts w:asciiTheme="majorBidi" w:hAnsiTheme="majorBidi" w:cstheme="majorBidi"/>
          <w:bCs/>
          <w:sz w:val="36"/>
          <w:szCs w:val="36"/>
        </w:rPr>
      </w:pPr>
      <w:r>
        <w:rPr>
          <w:rFonts w:asciiTheme="majorBidi" w:hAnsiTheme="majorBidi" w:cstheme="majorBidi"/>
          <w:bCs/>
          <w:sz w:val="36"/>
          <w:szCs w:val="36"/>
        </w:rPr>
        <w:t>Dr :Hassan Sawalha</w:t>
      </w:r>
    </w:p>
    <w:p w:rsidR="00F558ED" w:rsidRPr="00DA55F1" w:rsidRDefault="00F558ED" w:rsidP="00F558ED">
      <w:pPr>
        <w:spacing w:line="360" w:lineRule="auto"/>
        <w:rPr>
          <w:rFonts w:asciiTheme="majorBidi" w:hAnsiTheme="majorBidi" w:cstheme="majorBidi"/>
          <w:bCs/>
          <w:sz w:val="36"/>
          <w:szCs w:val="36"/>
        </w:rPr>
      </w:pPr>
    </w:p>
    <w:p w:rsidR="00F558ED" w:rsidRPr="00DA55F1" w:rsidRDefault="00F558ED" w:rsidP="00F558ED">
      <w:pPr>
        <w:spacing w:line="360" w:lineRule="auto"/>
        <w:jc w:val="center"/>
        <w:rPr>
          <w:rFonts w:asciiTheme="majorBidi" w:hAnsiTheme="majorBidi" w:cstheme="majorBidi"/>
          <w:bCs/>
          <w:sz w:val="24"/>
          <w:szCs w:val="24"/>
        </w:rPr>
      </w:pPr>
      <w:r>
        <w:rPr>
          <w:rFonts w:asciiTheme="majorBidi" w:hAnsiTheme="majorBidi" w:cstheme="majorBidi"/>
          <w:bCs/>
          <w:sz w:val="24"/>
          <w:szCs w:val="24"/>
        </w:rPr>
        <w:t xml:space="preserve">A Graduation Project Submitted to Chemical Engineering Department in Partial Fulfillment of the Requirement for B.S.C/Degree in Chemical Engineering </w:t>
      </w:r>
    </w:p>
    <w:p w:rsidR="00720809" w:rsidRDefault="001F6D41" w:rsidP="001F6D41">
      <w:pPr>
        <w:jc w:val="center"/>
        <w:rPr>
          <w:rFonts w:asciiTheme="majorBidi" w:hAnsiTheme="majorBidi" w:cstheme="majorBidi"/>
          <w:bCs/>
          <w:sz w:val="24"/>
          <w:szCs w:val="24"/>
        </w:rPr>
      </w:pPr>
      <w:r w:rsidRPr="001F6D41">
        <w:rPr>
          <w:rFonts w:asciiTheme="majorBidi" w:hAnsiTheme="majorBidi" w:cstheme="majorBidi"/>
          <w:bCs/>
          <w:sz w:val="24"/>
          <w:szCs w:val="24"/>
        </w:rPr>
        <w:t>December</w:t>
      </w:r>
      <w:r w:rsidR="00F558ED" w:rsidRPr="001F6D41">
        <w:rPr>
          <w:rFonts w:asciiTheme="majorBidi" w:hAnsiTheme="majorBidi" w:cstheme="majorBidi"/>
          <w:bCs/>
          <w:sz w:val="24"/>
          <w:szCs w:val="24"/>
        </w:rPr>
        <w:t xml:space="preserve">, </w:t>
      </w:r>
      <w:r w:rsidRPr="001F6D41">
        <w:rPr>
          <w:rFonts w:asciiTheme="majorBidi" w:hAnsiTheme="majorBidi" w:cstheme="majorBidi"/>
          <w:bCs/>
          <w:sz w:val="24"/>
          <w:szCs w:val="24"/>
        </w:rPr>
        <w:t>1</w:t>
      </w:r>
      <w:r w:rsidR="00F558ED" w:rsidRPr="001F6D41">
        <w:rPr>
          <w:rFonts w:asciiTheme="majorBidi" w:hAnsiTheme="majorBidi" w:cstheme="majorBidi"/>
          <w:bCs/>
          <w:sz w:val="24"/>
          <w:szCs w:val="24"/>
        </w:rPr>
        <w:t>, 2013</w:t>
      </w:r>
      <w:r>
        <w:rPr>
          <w:rFonts w:asciiTheme="majorBidi" w:hAnsiTheme="majorBidi" w:cstheme="majorBidi"/>
          <w:bCs/>
          <w:sz w:val="24"/>
          <w:szCs w:val="24"/>
        </w:rPr>
        <w:br/>
      </w:r>
    </w:p>
    <w:p w:rsidR="005C1333" w:rsidRPr="00561619" w:rsidRDefault="005C1333" w:rsidP="005C1333">
      <w:pPr>
        <w:bidi w:val="0"/>
        <w:spacing w:line="360" w:lineRule="auto"/>
        <w:rPr>
          <w:rFonts w:asciiTheme="majorBidi" w:hAnsiTheme="majorBidi" w:cstheme="majorBidi"/>
          <w:b/>
          <w:bCs/>
          <w:sz w:val="32"/>
          <w:szCs w:val="32"/>
        </w:rPr>
      </w:pPr>
      <w:r w:rsidRPr="00561619">
        <w:rPr>
          <w:rFonts w:asciiTheme="majorBidi" w:hAnsiTheme="majorBidi" w:cstheme="majorBidi"/>
          <w:b/>
          <w:bCs/>
          <w:sz w:val="32"/>
          <w:szCs w:val="32"/>
        </w:rPr>
        <w:lastRenderedPageBreak/>
        <w:t>Table of contents:</w:t>
      </w:r>
    </w:p>
    <w:sdt>
      <w:sdtPr>
        <w:rPr>
          <w:rFonts w:asciiTheme="majorBidi" w:eastAsiaTheme="minorHAnsi" w:hAnsiTheme="majorBidi" w:cstheme="minorBidi"/>
          <w:b w:val="0"/>
          <w:bCs w:val="0"/>
          <w:color w:val="auto"/>
          <w:sz w:val="22"/>
          <w:szCs w:val="22"/>
          <w:lang w:val="ar-SA"/>
        </w:rPr>
        <w:id w:val="21628439"/>
        <w:docPartObj>
          <w:docPartGallery w:val="Table of Contents"/>
          <w:docPartUnique/>
        </w:docPartObj>
      </w:sdtPr>
      <w:sdtEndPr>
        <w:rPr>
          <w:lang w:val="en-US"/>
        </w:rPr>
      </w:sdtEndPr>
      <w:sdtContent>
        <w:p w:rsidR="005C1333" w:rsidRPr="00DA55F1" w:rsidRDefault="005C1333" w:rsidP="005C1333">
          <w:pPr>
            <w:pStyle w:val="a4"/>
            <w:rPr>
              <w:rFonts w:asciiTheme="majorBidi" w:hAnsiTheme="majorBidi"/>
              <w:color w:val="auto"/>
            </w:rPr>
          </w:pPr>
        </w:p>
        <w:p w:rsidR="005C1333" w:rsidRDefault="00BE747E" w:rsidP="007B7B8A">
          <w:pPr>
            <w:pStyle w:val="10"/>
            <w:rPr>
              <w:rFonts w:eastAsiaTheme="minorEastAsia"/>
              <w:noProof/>
              <w:rtl/>
            </w:rPr>
          </w:pPr>
          <w:r w:rsidRPr="00DA55F1">
            <w:rPr>
              <w:rFonts w:asciiTheme="majorBidi" w:hAnsiTheme="majorBidi" w:cstheme="majorBidi"/>
            </w:rPr>
            <w:fldChar w:fldCharType="begin"/>
          </w:r>
          <w:r w:rsidR="005C1333" w:rsidRPr="00DA55F1">
            <w:rPr>
              <w:rFonts w:asciiTheme="majorBidi" w:hAnsiTheme="majorBidi" w:cstheme="majorBidi"/>
            </w:rPr>
            <w:instrText xml:space="preserve"> TOC \o "1-3" \h \z \u </w:instrText>
          </w:r>
          <w:r w:rsidRPr="00DA55F1">
            <w:rPr>
              <w:rFonts w:asciiTheme="majorBidi" w:hAnsiTheme="majorBidi" w:cstheme="majorBidi"/>
            </w:rPr>
            <w:fldChar w:fldCharType="separate"/>
          </w:r>
          <w:hyperlink w:anchor="_Toc355566919" w:history="1">
            <w:r w:rsidR="005C1333" w:rsidRPr="005F4987">
              <w:rPr>
                <w:rStyle w:val="Hyperlink"/>
                <w:rFonts w:asciiTheme="majorBidi" w:hAnsiTheme="majorBidi"/>
                <w:noProof/>
              </w:rPr>
              <w:t>Abstract:</w:t>
            </w:r>
            <w:r w:rsidR="005C1333">
              <w:rPr>
                <w:noProof/>
                <w:webHidden/>
                <w:rtl/>
              </w:rPr>
              <w:tab/>
            </w:r>
            <w:r w:rsidR="007B7B8A">
              <w:rPr>
                <w:rStyle w:val="Hyperlink"/>
                <w:noProof/>
              </w:rPr>
              <w:t>1</w:t>
            </w:r>
          </w:hyperlink>
        </w:p>
        <w:p w:rsidR="005C1333" w:rsidRDefault="00BE747E" w:rsidP="007B7B8A">
          <w:pPr>
            <w:pStyle w:val="10"/>
            <w:rPr>
              <w:rFonts w:eastAsiaTheme="minorEastAsia"/>
              <w:noProof/>
              <w:rtl/>
            </w:rPr>
          </w:pPr>
          <w:hyperlink w:anchor="_Toc355566920" w:history="1">
            <w:r w:rsidR="005C1333" w:rsidRPr="005F4987">
              <w:rPr>
                <w:rStyle w:val="Hyperlink"/>
                <w:rFonts w:asciiTheme="majorBidi" w:hAnsiTheme="majorBidi"/>
                <w:noProof/>
              </w:rPr>
              <w:t>Chapter (1)</w:t>
            </w:r>
            <w:r w:rsidR="005C1333">
              <w:rPr>
                <w:noProof/>
                <w:webHidden/>
                <w:rtl/>
              </w:rPr>
              <w:tab/>
            </w:r>
            <w:r w:rsidR="007B7B8A">
              <w:rPr>
                <w:rStyle w:val="Hyperlink"/>
                <w:noProof/>
              </w:rPr>
              <w:t>2</w:t>
            </w:r>
          </w:hyperlink>
        </w:p>
        <w:p w:rsidR="005C1333" w:rsidRDefault="00BE747E" w:rsidP="007B7B8A">
          <w:pPr>
            <w:pStyle w:val="10"/>
            <w:rPr>
              <w:rFonts w:eastAsiaTheme="minorEastAsia"/>
              <w:noProof/>
              <w:rtl/>
            </w:rPr>
          </w:pPr>
          <w:hyperlink w:anchor="_Toc355566921" w:history="1">
            <w:r w:rsidR="005C1333" w:rsidRPr="005F4987">
              <w:rPr>
                <w:rStyle w:val="Hyperlink"/>
                <w:rFonts w:asciiTheme="majorBidi" w:hAnsiTheme="majorBidi"/>
                <w:noProof/>
              </w:rPr>
              <w:t>Introduction:</w:t>
            </w:r>
            <w:r w:rsidR="005C1333">
              <w:rPr>
                <w:noProof/>
                <w:webHidden/>
                <w:rtl/>
              </w:rPr>
              <w:tab/>
            </w:r>
            <w:r w:rsidR="007B7B8A">
              <w:rPr>
                <w:rStyle w:val="Hyperlink"/>
                <w:noProof/>
              </w:rPr>
              <w:t>2</w:t>
            </w:r>
          </w:hyperlink>
        </w:p>
        <w:p w:rsidR="005C1333" w:rsidRDefault="00BE747E" w:rsidP="007B7B8A">
          <w:pPr>
            <w:pStyle w:val="20"/>
            <w:tabs>
              <w:tab w:val="right" w:leader="dot" w:pos="8296"/>
            </w:tabs>
            <w:bidi w:val="0"/>
            <w:rPr>
              <w:rFonts w:eastAsiaTheme="minorEastAsia"/>
              <w:noProof/>
              <w:rtl/>
            </w:rPr>
          </w:pPr>
          <w:hyperlink w:anchor="_Toc355566922" w:history="1">
            <w:r w:rsidR="005C1333" w:rsidRPr="005F4987">
              <w:rPr>
                <w:rStyle w:val="Hyperlink"/>
                <w:noProof/>
              </w:rPr>
              <w:t>1.1 Plastics</w:t>
            </w:r>
            <w:r w:rsidR="005C1333">
              <w:rPr>
                <w:noProof/>
                <w:webHidden/>
                <w:rtl/>
              </w:rPr>
              <w:tab/>
            </w:r>
            <w:r w:rsidR="007B7B8A">
              <w:rPr>
                <w:rStyle w:val="Hyperlink"/>
                <w:noProof/>
              </w:rPr>
              <w:t>2</w:t>
            </w:r>
          </w:hyperlink>
        </w:p>
        <w:p w:rsidR="005C1333" w:rsidRDefault="00BE747E" w:rsidP="007B7B8A">
          <w:pPr>
            <w:pStyle w:val="20"/>
            <w:tabs>
              <w:tab w:val="right" w:leader="dot" w:pos="8296"/>
            </w:tabs>
            <w:bidi w:val="0"/>
            <w:rPr>
              <w:rFonts w:eastAsiaTheme="minorEastAsia"/>
              <w:noProof/>
              <w:rtl/>
            </w:rPr>
          </w:pPr>
          <w:hyperlink w:anchor="_Toc355566923" w:history="1">
            <w:r w:rsidR="005C1333" w:rsidRPr="005F4987">
              <w:rPr>
                <w:rStyle w:val="Hyperlink"/>
                <w:noProof/>
              </w:rPr>
              <w:t>1.2 Polyethylene</w:t>
            </w:r>
            <w:r w:rsidR="005C1333">
              <w:rPr>
                <w:noProof/>
                <w:webHidden/>
                <w:rtl/>
              </w:rPr>
              <w:tab/>
            </w:r>
            <w:r w:rsidR="007B7B8A">
              <w:rPr>
                <w:rStyle w:val="Hyperlink"/>
                <w:noProof/>
              </w:rPr>
              <w:t>4</w:t>
            </w:r>
          </w:hyperlink>
        </w:p>
        <w:p w:rsidR="005C1333" w:rsidRDefault="00BE747E" w:rsidP="007B7B8A">
          <w:pPr>
            <w:pStyle w:val="30"/>
            <w:tabs>
              <w:tab w:val="right" w:leader="dot" w:pos="8296"/>
            </w:tabs>
            <w:bidi w:val="0"/>
            <w:rPr>
              <w:rFonts w:eastAsiaTheme="minorEastAsia"/>
              <w:noProof/>
              <w:rtl/>
            </w:rPr>
          </w:pPr>
          <w:hyperlink w:anchor="_Toc355566924" w:history="1">
            <w:r w:rsidR="005C1333" w:rsidRPr="005F4987">
              <w:rPr>
                <w:rStyle w:val="Hyperlink"/>
                <w:rFonts w:asciiTheme="majorBidi" w:hAnsiTheme="majorBidi"/>
                <w:noProof/>
              </w:rPr>
              <w:t>1.2.1 High density polyethylene :</w:t>
            </w:r>
            <w:r w:rsidR="005C1333">
              <w:rPr>
                <w:noProof/>
                <w:webHidden/>
                <w:rtl/>
              </w:rPr>
              <w:tab/>
            </w:r>
            <w:r w:rsidR="007B7B8A">
              <w:rPr>
                <w:rStyle w:val="Hyperlink"/>
                <w:noProof/>
              </w:rPr>
              <w:t>5</w:t>
            </w:r>
          </w:hyperlink>
        </w:p>
        <w:p w:rsidR="005C1333" w:rsidRDefault="00BE747E" w:rsidP="007B7B8A">
          <w:pPr>
            <w:pStyle w:val="30"/>
            <w:tabs>
              <w:tab w:val="right" w:leader="dot" w:pos="8296"/>
            </w:tabs>
            <w:bidi w:val="0"/>
            <w:rPr>
              <w:rFonts w:eastAsiaTheme="minorEastAsia"/>
              <w:noProof/>
            </w:rPr>
          </w:pPr>
          <w:hyperlink w:anchor="_Toc355566925" w:history="1">
            <w:r w:rsidR="005C1333" w:rsidRPr="005F4987">
              <w:rPr>
                <w:rStyle w:val="Hyperlink"/>
                <w:rFonts w:asciiTheme="majorBidi" w:hAnsiTheme="majorBidi"/>
                <w:noProof/>
              </w:rPr>
              <w:t>1.2.2 Low density polyethylene:</w:t>
            </w:r>
            <w:r w:rsidR="005C1333">
              <w:rPr>
                <w:noProof/>
                <w:webHidden/>
                <w:rtl/>
              </w:rPr>
              <w:tab/>
            </w:r>
            <w:r w:rsidR="007B7B8A">
              <w:rPr>
                <w:rStyle w:val="Hyperlink"/>
                <w:noProof/>
              </w:rPr>
              <w:t>6</w:t>
            </w:r>
          </w:hyperlink>
        </w:p>
        <w:p w:rsidR="005C1333" w:rsidRDefault="00BE747E" w:rsidP="007B7B8A">
          <w:pPr>
            <w:pStyle w:val="20"/>
            <w:tabs>
              <w:tab w:val="right" w:leader="dot" w:pos="8296"/>
            </w:tabs>
            <w:bidi w:val="0"/>
            <w:rPr>
              <w:rFonts w:eastAsiaTheme="minorEastAsia"/>
              <w:noProof/>
              <w:rtl/>
            </w:rPr>
          </w:pPr>
          <w:hyperlink w:anchor="_Toc355566926" w:history="1">
            <w:r w:rsidR="005C1333" w:rsidRPr="005F4987">
              <w:rPr>
                <w:rStyle w:val="Hyperlink"/>
                <w:rFonts w:eastAsia="Times New Roman"/>
                <w:noProof/>
              </w:rPr>
              <w:t>1.3 Plastic compounding</w:t>
            </w:r>
            <w:r w:rsidR="005C1333">
              <w:rPr>
                <w:noProof/>
                <w:webHidden/>
                <w:rtl/>
              </w:rPr>
              <w:tab/>
            </w:r>
            <w:r w:rsidR="007B7B8A">
              <w:rPr>
                <w:rStyle w:val="Hyperlink"/>
                <w:noProof/>
              </w:rPr>
              <w:t>7</w:t>
            </w:r>
          </w:hyperlink>
        </w:p>
        <w:p w:rsidR="005C1333" w:rsidRDefault="00BE747E" w:rsidP="00AB45B3">
          <w:pPr>
            <w:pStyle w:val="30"/>
            <w:tabs>
              <w:tab w:val="right" w:leader="dot" w:pos="8296"/>
            </w:tabs>
            <w:bidi w:val="0"/>
            <w:rPr>
              <w:rFonts w:eastAsiaTheme="minorEastAsia"/>
              <w:noProof/>
              <w:rtl/>
            </w:rPr>
          </w:pPr>
          <w:hyperlink w:anchor="_Toc355566927" w:history="1">
            <w:r w:rsidR="005C1333" w:rsidRPr="005F4987">
              <w:rPr>
                <w:rStyle w:val="Hyperlink"/>
                <w:rFonts w:asciiTheme="majorBidi" w:hAnsiTheme="majorBidi"/>
                <w:noProof/>
              </w:rPr>
              <w:t>1.3.1 Hot mixing</w:t>
            </w:r>
            <w:r w:rsidR="005C1333">
              <w:rPr>
                <w:noProof/>
                <w:webHidden/>
                <w:rtl/>
              </w:rPr>
              <w:tab/>
            </w:r>
            <w:r w:rsidR="00AB45B3">
              <w:rPr>
                <w:rStyle w:val="Hyperlink"/>
                <w:noProof/>
              </w:rPr>
              <w:t>11</w:t>
            </w:r>
          </w:hyperlink>
        </w:p>
        <w:p w:rsidR="005C1333" w:rsidRDefault="00BE747E" w:rsidP="00AB45B3">
          <w:pPr>
            <w:pStyle w:val="30"/>
            <w:tabs>
              <w:tab w:val="right" w:leader="dot" w:pos="8296"/>
            </w:tabs>
            <w:bidi w:val="0"/>
            <w:rPr>
              <w:rFonts w:eastAsiaTheme="minorEastAsia"/>
              <w:noProof/>
              <w:rtl/>
            </w:rPr>
          </w:pPr>
          <w:hyperlink w:anchor="_Toc355566928" w:history="1">
            <w:r w:rsidR="005C1333" w:rsidRPr="005F4987">
              <w:rPr>
                <w:rStyle w:val="Hyperlink"/>
                <w:rFonts w:asciiTheme="majorBidi" w:hAnsiTheme="majorBidi"/>
                <w:noProof/>
              </w:rPr>
              <w:t>1.3.2 Plastic extrusion manufacturing</w:t>
            </w:r>
            <w:r w:rsidR="005C1333">
              <w:rPr>
                <w:noProof/>
                <w:webHidden/>
                <w:rtl/>
              </w:rPr>
              <w:tab/>
            </w:r>
            <w:r w:rsidR="00AB45B3">
              <w:rPr>
                <w:rStyle w:val="Hyperlink"/>
                <w:noProof/>
              </w:rPr>
              <w:t>11</w:t>
            </w:r>
          </w:hyperlink>
        </w:p>
        <w:p w:rsidR="005C1333" w:rsidRDefault="00BE747E" w:rsidP="00AB45B3">
          <w:pPr>
            <w:pStyle w:val="20"/>
            <w:tabs>
              <w:tab w:val="right" w:leader="dot" w:pos="8296"/>
            </w:tabs>
            <w:bidi w:val="0"/>
            <w:rPr>
              <w:rFonts w:eastAsiaTheme="minorEastAsia"/>
              <w:noProof/>
              <w:rtl/>
            </w:rPr>
          </w:pPr>
          <w:hyperlink w:anchor="_Toc355566929" w:history="1">
            <w:r w:rsidR="005C1333" w:rsidRPr="005F4987">
              <w:rPr>
                <w:rStyle w:val="Hyperlink"/>
                <w:noProof/>
              </w:rPr>
              <w:t>1.4 Additives :</w:t>
            </w:r>
            <w:r w:rsidR="005C1333">
              <w:rPr>
                <w:noProof/>
                <w:webHidden/>
                <w:rtl/>
              </w:rPr>
              <w:tab/>
            </w:r>
            <w:r w:rsidR="00AB45B3">
              <w:rPr>
                <w:rStyle w:val="Hyperlink"/>
                <w:noProof/>
              </w:rPr>
              <w:t>13</w:t>
            </w:r>
          </w:hyperlink>
        </w:p>
        <w:p w:rsidR="005C1333" w:rsidRDefault="00BE747E" w:rsidP="00AB45B3">
          <w:pPr>
            <w:pStyle w:val="30"/>
            <w:tabs>
              <w:tab w:val="right" w:leader="dot" w:pos="8296"/>
            </w:tabs>
            <w:bidi w:val="0"/>
            <w:rPr>
              <w:rFonts w:eastAsiaTheme="minorEastAsia"/>
              <w:noProof/>
              <w:rtl/>
            </w:rPr>
          </w:pPr>
          <w:hyperlink w:anchor="_Toc355566930" w:history="1">
            <w:r w:rsidR="005C1333" w:rsidRPr="005F4987">
              <w:rPr>
                <w:rStyle w:val="Hyperlink"/>
                <w:rFonts w:asciiTheme="majorBidi" w:hAnsiTheme="majorBidi"/>
                <w:noProof/>
              </w:rPr>
              <w:t>1.4.1Fibers ( reinforcement )</w:t>
            </w:r>
            <w:r w:rsidR="005C1333">
              <w:rPr>
                <w:noProof/>
                <w:webHidden/>
                <w:rtl/>
              </w:rPr>
              <w:tab/>
            </w:r>
            <w:r w:rsidR="00AB45B3">
              <w:rPr>
                <w:rStyle w:val="Hyperlink"/>
                <w:noProof/>
              </w:rPr>
              <w:t>13</w:t>
            </w:r>
          </w:hyperlink>
        </w:p>
        <w:p w:rsidR="005C1333" w:rsidRDefault="00BE747E" w:rsidP="00AB45B3">
          <w:pPr>
            <w:pStyle w:val="30"/>
            <w:tabs>
              <w:tab w:val="right" w:leader="dot" w:pos="8296"/>
            </w:tabs>
            <w:bidi w:val="0"/>
            <w:rPr>
              <w:rFonts w:eastAsiaTheme="minorEastAsia"/>
              <w:noProof/>
              <w:rtl/>
            </w:rPr>
          </w:pPr>
          <w:hyperlink w:anchor="_Toc355566931" w:history="1">
            <w:r w:rsidR="005C1333" w:rsidRPr="005F4987">
              <w:rPr>
                <w:rStyle w:val="Hyperlink"/>
                <w:rFonts w:asciiTheme="majorBidi" w:eastAsia="Times New Roman" w:hAnsiTheme="majorBidi"/>
                <w:noProof/>
              </w:rPr>
              <w:t>1.4.2Filler (CaCO</w:t>
            </w:r>
            <w:r w:rsidR="005C1333" w:rsidRPr="005F4987">
              <w:rPr>
                <w:rStyle w:val="Hyperlink"/>
                <w:rFonts w:asciiTheme="majorBidi" w:eastAsia="Times New Roman" w:hAnsiTheme="majorBidi"/>
                <w:noProof/>
                <w:vertAlign w:val="subscript"/>
              </w:rPr>
              <w:t>3</w:t>
            </w:r>
            <w:r w:rsidR="005C1333" w:rsidRPr="005F4987">
              <w:rPr>
                <w:rStyle w:val="Hyperlink"/>
                <w:rFonts w:asciiTheme="majorBidi" w:eastAsia="Times New Roman" w:hAnsiTheme="majorBidi"/>
                <w:noProof/>
              </w:rPr>
              <w:t>):</w:t>
            </w:r>
            <w:r w:rsidR="005C1333">
              <w:rPr>
                <w:noProof/>
                <w:webHidden/>
                <w:rtl/>
              </w:rPr>
              <w:tab/>
            </w:r>
            <w:r w:rsidR="00AB45B3">
              <w:rPr>
                <w:rStyle w:val="Hyperlink"/>
                <w:noProof/>
              </w:rPr>
              <w:t>13</w:t>
            </w:r>
          </w:hyperlink>
        </w:p>
        <w:p w:rsidR="005C1333" w:rsidRDefault="00BE747E" w:rsidP="00AB45B3">
          <w:pPr>
            <w:pStyle w:val="30"/>
            <w:tabs>
              <w:tab w:val="right" w:leader="dot" w:pos="8296"/>
            </w:tabs>
            <w:bidi w:val="0"/>
            <w:rPr>
              <w:rFonts w:eastAsiaTheme="minorEastAsia"/>
              <w:noProof/>
              <w:rtl/>
            </w:rPr>
          </w:pPr>
          <w:hyperlink w:anchor="_Toc355566932" w:history="1">
            <w:r w:rsidR="005C1333" w:rsidRPr="005F4987">
              <w:rPr>
                <w:rStyle w:val="Hyperlink"/>
                <w:rFonts w:asciiTheme="majorBidi" w:hAnsiTheme="majorBidi"/>
                <w:noProof/>
              </w:rPr>
              <w:t>1.4.3 Coupling Agents</w:t>
            </w:r>
            <w:r w:rsidR="005C1333">
              <w:rPr>
                <w:noProof/>
                <w:webHidden/>
                <w:rtl/>
              </w:rPr>
              <w:tab/>
            </w:r>
            <w:r w:rsidR="00AB45B3">
              <w:rPr>
                <w:rStyle w:val="Hyperlink"/>
                <w:noProof/>
              </w:rPr>
              <w:t>15</w:t>
            </w:r>
          </w:hyperlink>
        </w:p>
        <w:p w:rsidR="005C1333" w:rsidRDefault="00BE747E" w:rsidP="00AB45B3">
          <w:pPr>
            <w:pStyle w:val="30"/>
            <w:tabs>
              <w:tab w:val="right" w:leader="dot" w:pos="8296"/>
            </w:tabs>
            <w:bidi w:val="0"/>
            <w:rPr>
              <w:rFonts w:eastAsiaTheme="minorEastAsia"/>
              <w:noProof/>
              <w:rtl/>
            </w:rPr>
          </w:pPr>
          <w:hyperlink w:anchor="_Toc355566933" w:history="1">
            <w:r w:rsidR="005C1333" w:rsidRPr="005F4987">
              <w:rPr>
                <w:rStyle w:val="Hyperlink"/>
                <w:rFonts w:asciiTheme="majorBidi" w:hAnsiTheme="majorBidi"/>
                <w:noProof/>
              </w:rPr>
              <w:t>1.4.4 Plasticizers</w:t>
            </w:r>
            <w:r w:rsidR="005C1333">
              <w:rPr>
                <w:noProof/>
                <w:webHidden/>
                <w:rtl/>
              </w:rPr>
              <w:tab/>
            </w:r>
            <w:r w:rsidR="00AB45B3">
              <w:rPr>
                <w:rStyle w:val="Hyperlink"/>
                <w:noProof/>
              </w:rPr>
              <w:t>15</w:t>
            </w:r>
          </w:hyperlink>
        </w:p>
        <w:p w:rsidR="005C1333" w:rsidRDefault="00BE747E" w:rsidP="00AB45B3">
          <w:pPr>
            <w:pStyle w:val="30"/>
            <w:tabs>
              <w:tab w:val="right" w:leader="dot" w:pos="8296"/>
            </w:tabs>
            <w:bidi w:val="0"/>
            <w:rPr>
              <w:rFonts w:eastAsiaTheme="minorEastAsia"/>
              <w:noProof/>
              <w:rtl/>
            </w:rPr>
          </w:pPr>
          <w:hyperlink w:anchor="_Toc355566934" w:history="1">
            <w:r w:rsidR="005C1333" w:rsidRPr="005F4987">
              <w:rPr>
                <w:rStyle w:val="Hyperlink"/>
                <w:rFonts w:asciiTheme="majorBidi" w:hAnsiTheme="majorBidi"/>
                <w:noProof/>
              </w:rPr>
              <w:t>1.4.5 Colorants</w:t>
            </w:r>
            <w:r w:rsidR="005C1333">
              <w:rPr>
                <w:noProof/>
                <w:webHidden/>
                <w:rtl/>
              </w:rPr>
              <w:tab/>
            </w:r>
            <w:r w:rsidR="00AB45B3">
              <w:rPr>
                <w:rStyle w:val="Hyperlink"/>
                <w:noProof/>
              </w:rPr>
              <w:t>15</w:t>
            </w:r>
          </w:hyperlink>
        </w:p>
        <w:p w:rsidR="005C1333" w:rsidRDefault="00BE747E" w:rsidP="00AB45B3">
          <w:pPr>
            <w:pStyle w:val="30"/>
            <w:tabs>
              <w:tab w:val="right" w:leader="dot" w:pos="8296"/>
            </w:tabs>
            <w:bidi w:val="0"/>
            <w:rPr>
              <w:rFonts w:eastAsiaTheme="minorEastAsia"/>
              <w:noProof/>
              <w:rtl/>
            </w:rPr>
          </w:pPr>
          <w:hyperlink w:anchor="_Toc355566935" w:history="1">
            <w:r w:rsidR="005C1333" w:rsidRPr="005F4987">
              <w:rPr>
                <w:rStyle w:val="Hyperlink"/>
                <w:rFonts w:asciiTheme="majorBidi" w:hAnsiTheme="majorBidi"/>
                <w:noProof/>
              </w:rPr>
              <w:t>1.4.6 Stabilizers</w:t>
            </w:r>
            <w:r w:rsidR="005C1333">
              <w:rPr>
                <w:noProof/>
                <w:webHidden/>
                <w:rtl/>
              </w:rPr>
              <w:tab/>
            </w:r>
            <w:r w:rsidR="00AB45B3">
              <w:rPr>
                <w:rStyle w:val="Hyperlink"/>
                <w:noProof/>
              </w:rPr>
              <w:t>15</w:t>
            </w:r>
          </w:hyperlink>
        </w:p>
        <w:p w:rsidR="005C1333" w:rsidRDefault="00BE747E" w:rsidP="00AB45B3">
          <w:pPr>
            <w:pStyle w:val="30"/>
            <w:tabs>
              <w:tab w:val="right" w:leader="dot" w:pos="8296"/>
            </w:tabs>
            <w:bidi w:val="0"/>
            <w:rPr>
              <w:rFonts w:eastAsiaTheme="minorEastAsia"/>
              <w:noProof/>
              <w:rtl/>
            </w:rPr>
          </w:pPr>
          <w:hyperlink w:anchor="_Toc355566936" w:history="1">
            <w:r w:rsidR="005C1333" w:rsidRPr="005F4987">
              <w:rPr>
                <w:rStyle w:val="Hyperlink"/>
                <w:rFonts w:asciiTheme="majorBidi" w:hAnsiTheme="majorBidi"/>
                <w:noProof/>
              </w:rPr>
              <w:t>1.4.7 Anti stats</w:t>
            </w:r>
            <w:r w:rsidR="005C1333">
              <w:rPr>
                <w:noProof/>
                <w:webHidden/>
                <w:rtl/>
              </w:rPr>
              <w:tab/>
            </w:r>
            <w:r w:rsidR="00AB45B3">
              <w:rPr>
                <w:rStyle w:val="Hyperlink"/>
                <w:noProof/>
              </w:rPr>
              <w:t>17</w:t>
            </w:r>
          </w:hyperlink>
        </w:p>
        <w:p w:rsidR="005C1333" w:rsidRDefault="00BE747E" w:rsidP="00AB45B3">
          <w:pPr>
            <w:pStyle w:val="30"/>
            <w:tabs>
              <w:tab w:val="right" w:leader="dot" w:pos="8296"/>
            </w:tabs>
            <w:bidi w:val="0"/>
            <w:rPr>
              <w:rFonts w:eastAsiaTheme="minorEastAsia"/>
              <w:noProof/>
              <w:rtl/>
            </w:rPr>
          </w:pPr>
          <w:hyperlink w:anchor="_Toc355566937" w:history="1">
            <w:r w:rsidR="005C1333" w:rsidRPr="005F4987">
              <w:rPr>
                <w:rStyle w:val="Hyperlink"/>
                <w:rFonts w:asciiTheme="majorBidi" w:hAnsiTheme="majorBidi"/>
                <w:noProof/>
              </w:rPr>
              <w:t>1.4.8 Flame Retardants</w:t>
            </w:r>
            <w:r w:rsidR="005C1333">
              <w:rPr>
                <w:noProof/>
                <w:webHidden/>
                <w:rtl/>
              </w:rPr>
              <w:tab/>
            </w:r>
            <w:r w:rsidR="00AB45B3">
              <w:rPr>
                <w:rStyle w:val="Hyperlink"/>
                <w:noProof/>
              </w:rPr>
              <w:t>17</w:t>
            </w:r>
          </w:hyperlink>
        </w:p>
        <w:p w:rsidR="005C1333" w:rsidRDefault="00BE747E" w:rsidP="00AB45B3">
          <w:pPr>
            <w:pStyle w:val="20"/>
            <w:tabs>
              <w:tab w:val="right" w:leader="dot" w:pos="8296"/>
            </w:tabs>
            <w:bidi w:val="0"/>
            <w:rPr>
              <w:rFonts w:eastAsiaTheme="minorEastAsia"/>
              <w:noProof/>
              <w:rtl/>
            </w:rPr>
          </w:pPr>
          <w:hyperlink w:anchor="_Toc355566938" w:history="1">
            <w:r w:rsidR="005C1333" w:rsidRPr="005F4987">
              <w:rPr>
                <w:rStyle w:val="Hyperlink"/>
                <w:rFonts w:eastAsia="Times New Roman"/>
                <w:noProof/>
              </w:rPr>
              <w:t>1.5 Stone cutting waste as a filler</w:t>
            </w:r>
            <w:r w:rsidR="005C1333">
              <w:rPr>
                <w:noProof/>
                <w:webHidden/>
                <w:rtl/>
              </w:rPr>
              <w:tab/>
            </w:r>
            <w:r w:rsidR="00AB45B3">
              <w:rPr>
                <w:rStyle w:val="Hyperlink"/>
                <w:noProof/>
              </w:rPr>
              <w:t>17</w:t>
            </w:r>
          </w:hyperlink>
        </w:p>
        <w:p w:rsidR="005C1333" w:rsidRDefault="00BE747E" w:rsidP="00AB45B3">
          <w:pPr>
            <w:pStyle w:val="30"/>
            <w:tabs>
              <w:tab w:val="right" w:leader="dot" w:pos="8296"/>
            </w:tabs>
            <w:bidi w:val="0"/>
            <w:rPr>
              <w:rFonts w:eastAsiaTheme="minorEastAsia"/>
              <w:noProof/>
              <w:rtl/>
            </w:rPr>
          </w:pPr>
          <w:hyperlink w:anchor="_Toc355566939" w:history="1">
            <w:r w:rsidR="005C1333" w:rsidRPr="005F4987">
              <w:rPr>
                <w:rStyle w:val="Hyperlink"/>
                <w:rFonts w:asciiTheme="majorBidi" w:hAnsiTheme="majorBidi"/>
                <w:noProof/>
              </w:rPr>
              <w:t>1.5.1 Stone cutting waste :</w:t>
            </w:r>
            <w:r w:rsidR="005C1333">
              <w:rPr>
                <w:noProof/>
                <w:webHidden/>
                <w:rtl/>
              </w:rPr>
              <w:tab/>
            </w:r>
            <w:r w:rsidR="00AB45B3">
              <w:rPr>
                <w:rStyle w:val="Hyperlink"/>
                <w:noProof/>
              </w:rPr>
              <w:t>17</w:t>
            </w:r>
          </w:hyperlink>
        </w:p>
        <w:p w:rsidR="005C1333" w:rsidRDefault="00BE747E" w:rsidP="00AB45B3">
          <w:pPr>
            <w:pStyle w:val="30"/>
            <w:tabs>
              <w:tab w:val="right" w:leader="dot" w:pos="8296"/>
            </w:tabs>
            <w:bidi w:val="0"/>
            <w:rPr>
              <w:rFonts w:eastAsiaTheme="minorEastAsia"/>
              <w:noProof/>
              <w:rtl/>
            </w:rPr>
          </w:pPr>
          <w:hyperlink w:anchor="_Toc355566940" w:history="1">
            <w:r w:rsidR="005C1333" w:rsidRPr="005F4987">
              <w:rPr>
                <w:rStyle w:val="Hyperlink"/>
                <w:rFonts w:asciiTheme="majorBidi" w:hAnsiTheme="majorBidi"/>
                <w:noProof/>
              </w:rPr>
              <w:t>1.5.2 Environmental impacts of stone cutting slurry</w:t>
            </w:r>
            <w:r w:rsidR="005C1333">
              <w:rPr>
                <w:noProof/>
                <w:webHidden/>
                <w:rtl/>
              </w:rPr>
              <w:tab/>
            </w:r>
            <w:r w:rsidR="00AB45B3">
              <w:rPr>
                <w:rStyle w:val="Hyperlink"/>
                <w:noProof/>
              </w:rPr>
              <w:t>18</w:t>
            </w:r>
          </w:hyperlink>
        </w:p>
        <w:p w:rsidR="005C1333" w:rsidRDefault="00BE747E" w:rsidP="00293E19">
          <w:pPr>
            <w:pStyle w:val="10"/>
            <w:rPr>
              <w:rFonts w:eastAsiaTheme="minorEastAsia"/>
              <w:noProof/>
              <w:rtl/>
            </w:rPr>
          </w:pPr>
          <w:hyperlink w:anchor="_Toc355566941" w:history="1">
            <w:r w:rsidR="005C1333" w:rsidRPr="005F4987">
              <w:rPr>
                <w:rStyle w:val="Hyperlink"/>
                <w:rFonts w:asciiTheme="majorBidi" w:hAnsiTheme="majorBidi"/>
                <w:noProof/>
              </w:rPr>
              <w:t>Chapter (2):</w:t>
            </w:r>
            <w:r w:rsidR="005C1333">
              <w:rPr>
                <w:noProof/>
                <w:webHidden/>
                <w:rtl/>
              </w:rPr>
              <w:tab/>
            </w:r>
            <w:r w:rsidR="00293E19">
              <w:rPr>
                <w:rStyle w:val="Hyperlink"/>
                <w:noProof/>
              </w:rPr>
              <w:t>19</w:t>
            </w:r>
          </w:hyperlink>
        </w:p>
        <w:p w:rsidR="005C1333" w:rsidRDefault="00BE747E" w:rsidP="00293E19">
          <w:pPr>
            <w:pStyle w:val="10"/>
            <w:rPr>
              <w:rFonts w:eastAsiaTheme="minorEastAsia"/>
              <w:noProof/>
              <w:rtl/>
            </w:rPr>
          </w:pPr>
          <w:hyperlink w:anchor="_Toc355566942" w:history="1">
            <w:r w:rsidR="005C1333" w:rsidRPr="005F4987">
              <w:rPr>
                <w:rStyle w:val="Hyperlink"/>
                <w:rFonts w:asciiTheme="majorBidi" w:hAnsiTheme="majorBidi"/>
                <w:noProof/>
              </w:rPr>
              <w:t>Experimental works</w:t>
            </w:r>
            <w:r w:rsidR="005C1333">
              <w:rPr>
                <w:noProof/>
                <w:webHidden/>
                <w:rtl/>
              </w:rPr>
              <w:tab/>
            </w:r>
            <w:r w:rsidR="00293E19">
              <w:rPr>
                <w:rStyle w:val="Hyperlink"/>
                <w:noProof/>
              </w:rPr>
              <w:t>19</w:t>
            </w:r>
          </w:hyperlink>
        </w:p>
        <w:p w:rsidR="005C1333" w:rsidRDefault="00BE747E" w:rsidP="00293E19">
          <w:pPr>
            <w:pStyle w:val="20"/>
            <w:tabs>
              <w:tab w:val="right" w:leader="dot" w:pos="8296"/>
            </w:tabs>
            <w:bidi w:val="0"/>
            <w:rPr>
              <w:rFonts w:eastAsiaTheme="minorEastAsia"/>
              <w:noProof/>
            </w:rPr>
          </w:pPr>
          <w:hyperlink w:anchor="_Toc355566943" w:history="1">
            <w:r w:rsidR="005C1333" w:rsidRPr="005F4987">
              <w:rPr>
                <w:rStyle w:val="Hyperlink"/>
                <w:noProof/>
              </w:rPr>
              <w:t>2.1 Materials</w:t>
            </w:r>
            <w:r w:rsidR="005C1333">
              <w:rPr>
                <w:noProof/>
                <w:webHidden/>
                <w:rtl/>
              </w:rPr>
              <w:tab/>
            </w:r>
            <w:r w:rsidR="00293E19">
              <w:rPr>
                <w:rStyle w:val="Hyperlink"/>
                <w:noProof/>
              </w:rPr>
              <w:t>19</w:t>
            </w:r>
          </w:hyperlink>
        </w:p>
        <w:p w:rsidR="005C1333" w:rsidRDefault="00BE747E" w:rsidP="00293E19">
          <w:pPr>
            <w:pStyle w:val="20"/>
            <w:tabs>
              <w:tab w:val="right" w:leader="dot" w:pos="8296"/>
            </w:tabs>
            <w:bidi w:val="0"/>
            <w:rPr>
              <w:rFonts w:eastAsiaTheme="minorEastAsia"/>
              <w:noProof/>
              <w:rtl/>
            </w:rPr>
          </w:pPr>
          <w:hyperlink w:anchor="_Toc355566944" w:history="1">
            <w:r w:rsidR="005C1333" w:rsidRPr="005F4987">
              <w:rPr>
                <w:rStyle w:val="Hyperlink"/>
                <w:noProof/>
              </w:rPr>
              <w:t>2.2 Methods</w:t>
            </w:r>
            <w:r w:rsidR="005C1333">
              <w:rPr>
                <w:noProof/>
                <w:webHidden/>
                <w:rtl/>
              </w:rPr>
              <w:tab/>
            </w:r>
            <w:r w:rsidR="00293E19">
              <w:rPr>
                <w:rStyle w:val="Hyperlink"/>
                <w:noProof/>
              </w:rPr>
              <w:t>19</w:t>
            </w:r>
          </w:hyperlink>
        </w:p>
        <w:p w:rsidR="005C1333" w:rsidRDefault="00BE747E" w:rsidP="003D3659">
          <w:pPr>
            <w:pStyle w:val="10"/>
            <w:rPr>
              <w:rFonts w:eastAsiaTheme="minorEastAsia"/>
              <w:noProof/>
              <w:rtl/>
            </w:rPr>
          </w:pPr>
          <w:hyperlink w:anchor="_Toc355566945" w:history="1">
            <w:r w:rsidR="005C1333" w:rsidRPr="005F4987">
              <w:rPr>
                <w:rStyle w:val="Hyperlink"/>
                <w:rFonts w:asciiTheme="majorBidi" w:hAnsiTheme="majorBidi"/>
                <w:noProof/>
              </w:rPr>
              <w:t>Chapter (3):</w:t>
            </w:r>
            <w:r w:rsidR="005C1333">
              <w:rPr>
                <w:noProof/>
                <w:webHidden/>
                <w:rtl/>
              </w:rPr>
              <w:tab/>
            </w:r>
            <w:r w:rsidR="003D3659">
              <w:rPr>
                <w:rStyle w:val="Hyperlink"/>
                <w:noProof/>
              </w:rPr>
              <w:t>21</w:t>
            </w:r>
          </w:hyperlink>
        </w:p>
        <w:p w:rsidR="005C1333" w:rsidRDefault="00BE747E" w:rsidP="003D3659">
          <w:pPr>
            <w:pStyle w:val="10"/>
            <w:rPr>
              <w:rFonts w:eastAsiaTheme="minorEastAsia"/>
              <w:noProof/>
              <w:rtl/>
            </w:rPr>
          </w:pPr>
          <w:hyperlink w:anchor="_Toc355566946" w:history="1">
            <w:r w:rsidR="005C1333" w:rsidRPr="005F4987">
              <w:rPr>
                <w:rStyle w:val="Hyperlink"/>
                <w:rFonts w:asciiTheme="majorBidi" w:hAnsiTheme="majorBidi"/>
                <w:noProof/>
              </w:rPr>
              <w:t>Results and discussion</w:t>
            </w:r>
            <w:r w:rsidR="005C1333">
              <w:rPr>
                <w:noProof/>
                <w:webHidden/>
                <w:rtl/>
              </w:rPr>
              <w:tab/>
            </w:r>
            <w:r w:rsidR="003D3659">
              <w:rPr>
                <w:rStyle w:val="Hyperlink"/>
                <w:noProof/>
              </w:rPr>
              <w:t>21</w:t>
            </w:r>
          </w:hyperlink>
        </w:p>
        <w:p w:rsidR="005C1333" w:rsidRDefault="00BE747E" w:rsidP="003D3659">
          <w:pPr>
            <w:pStyle w:val="10"/>
            <w:rPr>
              <w:rFonts w:eastAsiaTheme="minorEastAsia"/>
              <w:noProof/>
              <w:rtl/>
            </w:rPr>
          </w:pPr>
          <w:hyperlink w:anchor="_Toc355566947" w:history="1">
            <w:r w:rsidR="005C1333" w:rsidRPr="005F4987">
              <w:rPr>
                <w:rStyle w:val="Hyperlink"/>
                <w:rFonts w:asciiTheme="majorBidi" w:hAnsiTheme="majorBidi"/>
                <w:noProof/>
              </w:rPr>
              <w:t>Chapter (4):</w:t>
            </w:r>
            <w:r w:rsidR="005C1333">
              <w:rPr>
                <w:noProof/>
                <w:webHidden/>
                <w:rtl/>
              </w:rPr>
              <w:tab/>
            </w:r>
            <w:r w:rsidR="003D3659">
              <w:rPr>
                <w:rStyle w:val="Hyperlink"/>
                <w:noProof/>
              </w:rPr>
              <w:t>31</w:t>
            </w:r>
          </w:hyperlink>
        </w:p>
        <w:p w:rsidR="005C1333" w:rsidRDefault="00BE747E" w:rsidP="003D3659">
          <w:pPr>
            <w:pStyle w:val="10"/>
            <w:rPr>
              <w:rFonts w:eastAsiaTheme="minorEastAsia"/>
              <w:noProof/>
              <w:rtl/>
            </w:rPr>
          </w:pPr>
          <w:hyperlink w:anchor="_Toc355566948" w:history="1">
            <w:r w:rsidR="005C1333" w:rsidRPr="005F4987">
              <w:rPr>
                <w:rStyle w:val="Hyperlink"/>
                <w:rFonts w:asciiTheme="majorBidi" w:hAnsiTheme="majorBidi"/>
                <w:noProof/>
              </w:rPr>
              <w:t>conclusions:</w:t>
            </w:r>
            <w:r w:rsidR="005C1333">
              <w:rPr>
                <w:noProof/>
                <w:webHidden/>
                <w:rtl/>
              </w:rPr>
              <w:tab/>
            </w:r>
            <w:r w:rsidR="003D3659">
              <w:rPr>
                <w:rStyle w:val="Hyperlink"/>
                <w:noProof/>
              </w:rPr>
              <w:t>31</w:t>
            </w:r>
          </w:hyperlink>
        </w:p>
        <w:p w:rsidR="005C1333" w:rsidRDefault="00BE747E" w:rsidP="003D3659">
          <w:pPr>
            <w:pStyle w:val="10"/>
            <w:rPr>
              <w:rFonts w:eastAsiaTheme="minorEastAsia"/>
              <w:noProof/>
              <w:rtl/>
            </w:rPr>
          </w:pPr>
          <w:hyperlink w:anchor="_Toc355566949" w:history="1">
            <w:r w:rsidR="005C1333" w:rsidRPr="005F4987">
              <w:rPr>
                <w:rStyle w:val="Hyperlink"/>
                <w:rFonts w:asciiTheme="majorBidi" w:hAnsiTheme="majorBidi"/>
                <w:noProof/>
              </w:rPr>
              <w:t>References</w:t>
            </w:r>
            <w:r w:rsidR="005C1333">
              <w:rPr>
                <w:noProof/>
                <w:webHidden/>
                <w:rtl/>
              </w:rPr>
              <w:tab/>
            </w:r>
            <w:r w:rsidR="003D3659">
              <w:rPr>
                <w:rStyle w:val="Hyperlink"/>
                <w:noProof/>
              </w:rPr>
              <w:t>32</w:t>
            </w:r>
          </w:hyperlink>
        </w:p>
        <w:p w:rsidR="005C1333" w:rsidRPr="005404AA" w:rsidRDefault="00BE747E" w:rsidP="005404AA">
          <w:pPr>
            <w:bidi w:val="0"/>
            <w:jc w:val="right"/>
            <w:rPr>
              <w:rFonts w:asciiTheme="majorBidi" w:hAnsiTheme="majorBidi" w:cstheme="majorBidi"/>
            </w:rPr>
          </w:pPr>
          <w:r w:rsidRPr="00DA55F1">
            <w:rPr>
              <w:rFonts w:asciiTheme="majorBidi" w:hAnsiTheme="majorBidi" w:cstheme="majorBidi"/>
            </w:rPr>
            <w:lastRenderedPageBreak/>
            <w:fldChar w:fldCharType="end"/>
          </w:r>
        </w:p>
      </w:sdtContent>
    </w:sdt>
    <w:p w:rsidR="005C1333" w:rsidRPr="00561619" w:rsidRDefault="005C1333" w:rsidP="005C1333">
      <w:pPr>
        <w:spacing w:line="360" w:lineRule="auto"/>
        <w:jc w:val="right"/>
        <w:rPr>
          <w:rFonts w:asciiTheme="majorBidi" w:hAnsiTheme="majorBidi" w:cstheme="majorBidi"/>
          <w:b/>
          <w:bCs/>
          <w:sz w:val="32"/>
          <w:szCs w:val="32"/>
        </w:rPr>
      </w:pPr>
      <w:r w:rsidRPr="00561619">
        <w:rPr>
          <w:rFonts w:asciiTheme="majorBidi" w:hAnsiTheme="majorBidi" w:cstheme="majorBidi"/>
          <w:b/>
          <w:bCs/>
          <w:sz w:val="32"/>
          <w:szCs w:val="32"/>
        </w:rPr>
        <w:t>List of tables:</w:t>
      </w:r>
    </w:p>
    <w:p w:rsidR="00505BA9" w:rsidRDefault="005C1333" w:rsidP="00505BA9">
      <w:pPr>
        <w:autoSpaceDE w:val="0"/>
        <w:autoSpaceDN w:val="0"/>
        <w:adjustRightInd w:val="0"/>
        <w:spacing w:line="360" w:lineRule="auto"/>
        <w:jc w:val="right"/>
        <w:rPr>
          <w:rFonts w:asciiTheme="majorBidi" w:hAnsiTheme="majorBidi" w:cstheme="majorBidi"/>
          <w:sz w:val="24"/>
          <w:szCs w:val="24"/>
        </w:rPr>
      </w:pPr>
      <w:r w:rsidRPr="00DA55F1">
        <w:rPr>
          <w:rFonts w:asciiTheme="majorBidi" w:hAnsiTheme="majorBidi" w:cstheme="majorBidi"/>
          <w:sz w:val="24"/>
          <w:szCs w:val="24"/>
        </w:rPr>
        <w:t>Table (1.1): distribution of stone factory in Palestine………………………….19</w:t>
      </w:r>
    </w:p>
    <w:p w:rsidR="00505BA9" w:rsidRDefault="005C1333" w:rsidP="00505BA9">
      <w:pPr>
        <w:autoSpaceDE w:val="0"/>
        <w:autoSpaceDN w:val="0"/>
        <w:adjustRightInd w:val="0"/>
        <w:spacing w:line="360" w:lineRule="auto"/>
        <w:jc w:val="right"/>
        <w:rPr>
          <w:rFonts w:asciiTheme="majorBidi" w:hAnsiTheme="majorBidi" w:cstheme="majorBidi"/>
          <w:sz w:val="24"/>
          <w:szCs w:val="24"/>
        </w:rPr>
      </w:pPr>
      <w:r w:rsidRPr="00475865">
        <w:rPr>
          <w:rFonts w:asciiTheme="majorBidi" w:hAnsiTheme="majorBidi" w:cstheme="majorBidi"/>
          <w:sz w:val="24"/>
          <w:szCs w:val="24"/>
        </w:rPr>
        <w:t>Table ( 2.2) : size analyses of the studied slurry samples……………………...23</w:t>
      </w:r>
    </w:p>
    <w:p w:rsidR="00475865" w:rsidRPr="00475865" w:rsidRDefault="00475865" w:rsidP="00505BA9">
      <w:pPr>
        <w:autoSpaceDE w:val="0"/>
        <w:autoSpaceDN w:val="0"/>
        <w:adjustRightInd w:val="0"/>
        <w:spacing w:line="360" w:lineRule="auto"/>
        <w:jc w:val="right"/>
        <w:rPr>
          <w:rFonts w:asciiTheme="majorBidi" w:hAnsiTheme="majorBidi" w:cstheme="majorBidi"/>
          <w:sz w:val="24"/>
          <w:szCs w:val="24"/>
          <w:rtl/>
        </w:rPr>
      </w:pPr>
      <w:r w:rsidRPr="00475865">
        <w:rPr>
          <w:rFonts w:asciiTheme="majorBidi" w:hAnsiTheme="majorBidi" w:cstheme="majorBidi"/>
          <w:sz w:val="24"/>
          <w:szCs w:val="24"/>
        </w:rPr>
        <w:t xml:space="preserve">Table (3.1): </w:t>
      </w:r>
      <w:r w:rsidRPr="00475865">
        <w:rPr>
          <w:rFonts w:asciiTheme="majorBidi" w:hAnsiTheme="majorBidi" w:cstheme="majorBidi"/>
          <w:color w:val="231F20"/>
          <w:sz w:val="24"/>
          <w:szCs w:val="24"/>
        </w:rPr>
        <w:t xml:space="preserve"> Thermal characteristics of different composition LLDPE_Slurry</w:t>
      </w:r>
      <w:r w:rsidR="000E6B94">
        <w:rPr>
          <w:rFonts w:asciiTheme="majorBidi" w:hAnsiTheme="majorBidi" w:cstheme="majorBidi"/>
          <w:color w:val="231F20"/>
          <w:sz w:val="24"/>
          <w:szCs w:val="24"/>
        </w:rPr>
        <w:t>.</w:t>
      </w:r>
      <w:r w:rsidR="00505BA9">
        <w:rPr>
          <w:rFonts w:asciiTheme="majorBidi" w:hAnsiTheme="majorBidi" w:cstheme="majorBidi"/>
          <w:color w:val="231F20"/>
          <w:sz w:val="24"/>
          <w:szCs w:val="24"/>
        </w:rPr>
        <w:t>34</w:t>
      </w:r>
    </w:p>
    <w:p w:rsidR="00475865" w:rsidRPr="00475865" w:rsidRDefault="00475865" w:rsidP="00505BA9">
      <w:pPr>
        <w:autoSpaceDE w:val="0"/>
        <w:autoSpaceDN w:val="0"/>
        <w:adjustRightInd w:val="0"/>
        <w:spacing w:line="360" w:lineRule="auto"/>
        <w:jc w:val="right"/>
        <w:rPr>
          <w:rFonts w:asciiTheme="majorBidi" w:hAnsiTheme="majorBidi" w:cstheme="majorBidi"/>
          <w:sz w:val="24"/>
          <w:szCs w:val="24"/>
          <w:rtl/>
        </w:rPr>
      </w:pPr>
    </w:p>
    <w:p w:rsidR="005C1333" w:rsidRPr="00DA55F1" w:rsidRDefault="005C1333" w:rsidP="005C1333">
      <w:pPr>
        <w:spacing w:line="360" w:lineRule="auto"/>
        <w:jc w:val="right"/>
        <w:rPr>
          <w:rFonts w:asciiTheme="majorBidi" w:hAnsiTheme="majorBidi" w:cstheme="majorBidi"/>
          <w:b/>
          <w:bCs/>
          <w:sz w:val="24"/>
          <w:szCs w:val="24"/>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tl/>
        </w:rPr>
      </w:pPr>
    </w:p>
    <w:p w:rsidR="007767F5" w:rsidRDefault="007767F5" w:rsidP="005C1333">
      <w:pPr>
        <w:spacing w:line="360" w:lineRule="auto"/>
        <w:jc w:val="right"/>
        <w:rPr>
          <w:rFonts w:asciiTheme="majorBidi" w:hAnsiTheme="majorBidi" w:cstheme="majorBidi"/>
          <w:b/>
          <w:bCs/>
          <w:sz w:val="24"/>
          <w:szCs w:val="24"/>
        </w:rPr>
      </w:pPr>
    </w:p>
    <w:p w:rsidR="005404AA" w:rsidRDefault="005404AA" w:rsidP="005C1333">
      <w:pPr>
        <w:spacing w:line="360" w:lineRule="auto"/>
        <w:jc w:val="right"/>
        <w:rPr>
          <w:rFonts w:asciiTheme="majorBidi" w:hAnsiTheme="majorBidi" w:cstheme="majorBidi"/>
          <w:b/>
          <w:bCs/>
          <w:sz w:val="24"/>
          <w:szCs w:val="24"/>
        </w:rPr>
      </w:pPr>
    </w:p>
    <w:p w:rsidR="005404AA" w:rsidRDefault="005404AA" w:rsidP="005C1333">
      <w:pPr>
        <w:spacing w:line="360" w:lineRule="auto"/>
        <w:jc w:val="right"/>
        <w:rPr>
          <w:rFonts w:asciiTheme="majorBidi" w:hAnsiTheme="majorBidi" w:cstheme="majorBidi"/>
          <w:b/>
          <w:bCs/>
          <w:sz w:val="24"/>
          <w:szCs w:val="24"/>
          <w:rtl/>
        </w:rPr>
      </w:pPr>
    </w:p>
    <w:p w:rsidR="005C1333" w:rsidRPr="00561619" w:rsidRDefault="005C1333" w:rsidP="005C1333">
      <w:pPr>
        <w:spacing w:line="360" w:lineRule="auto"/>
        <w:jc w:val="right"/>
        <w:rPr>
          <w:rFonts w:asciiTheme="majorBidi" w:hAnsiTheme="majorBidi" w:cstheme="majorBidi"/>
          <w:b/>
          <w:bCs/>
          <w:sz w:val="32"/>
          <w:szCs w:val="32"/>
        </w:rPr>
      </w:pPr>
      <w:r w:rsidRPr="00561619">
        <w:rPr>
          <w:rFonts w:asciiTheme="majorBidi" w:hAnsiTheme="majorBidi" w:cstheme="majorBidi"/>
          <w:b/>
          <w:bCs/>
          <w:sz w:val="32"/>
          <w:szCs w:val="32"/>
        </w:rPr>
        <w:t>List of figure:</w:t>
      </w:r>
    </w:p>
    <w:p w:rsidR="005C1333" w:rsidRPr="00DA55F1" w:rsidRDefault="005C1333" w:rsidP="005C1333">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Figure (1.1): Extrusion process………………………………………….……</w:t>
      </w:r>
      <w:r w:rsidR="00D46396">
        <w:rPr>
          <w:rFonts w:asciiTheme="majorBidi" w:eastAsia="Times New Roman" w:hAnsiTheme="majorBidi" w:cstheme="majorBidi"/>
          <w:sz w:val="24"/>
          <w:szCs w:val="24"/>
        </w:rPr>
        <w:t>……</w:t>
      </w:r>
      <w:r>
        <w:rPr>
          <w:rFonts w:asciiTheme="majorBidi" w:eastAsia="Times New Roman" w:hAnsiTheme="majorBidi" w:cstheme="majorBidi"/>
          <w:sz w:val="24"/>
          <w:szCs w:val="24"/>
        </w:rPr>
        <w:t>13</w:t>
      </w:r>
    </w:p>
    <w:p w:rsidR="005C1333" w:rsidRPr="00DA55F1" w:rsidRDefault="005C1333" w:rsidP="005C1333">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Figure  (2.1): The main parts of extruder……………………………….....</w:t>
      </w:r>
      <w:r w:rsidR="00D46396">
        <w:rPr>
          <w:rFonts w:asciiTheme="majorBidi" w:eastAsia="Times New Roman" w:hAnsiTheme="majorBidi" w:cstheme="majorBidi"/>
          <w:sz w:val="24"/>
          <w:szCs w:val="24"/>
        </w:rPr>
        <w:t>........</w:t>
      </w:r>
      <w:r>
        <w:rPr>
          <w:rFonts w:asciiTheme="majorBidi" w:eastAsia="Times New Roman" w:hAnsiTheme="majorBidi" w:cstheme="majorBidi"/>
          <w:sz w:val="24"/>
          <w:szCs w:val="24"/>
        </w:rPr>
        <w:t>....13</w:t>
      </w:r>
    </w:p>
    <w:p w:rsidR="00AE004B" w:rsidRPr="00D46396" w:rsidRDefault="005C1333" w:rsidP="00AE004B">
      <w:pPr>
        <w:spacing w:line="360" w:lineRule="auto"/>
        <w:jc w:val="right"/>
        <w:rPr>
          <w:rFonts w:asciiTheme="majorBidi" w:hAnsiTheme="majorBidi" w:cstheme="majorBidi"/>
          <w:b/>
          <w:bCs/>
          <w:sz w:val="24"/>
          <w:szCs w:val="24"/>
          <w:rtl/>
        </w:rPr>
      </w:pPr>
      <w:r>
        <w:rPr>
          <w:rFonts w:asciiTheme="majorBidi" w:hAnsiTheme="majorBidi" w:cstheme="majorBidi"/>
          <w:sz w:val="24"/>
          <w:szCs w:val="24"/>
        </w:rPr>
        <w:t>Figure (3.1): Stone cutting waste in liquid phase…………………………</w:t>
      </w:r>
      <w:r w:rsidR="00D46396">
        <w:rPr>
          <w:rFonts w:asciiTheme="majorBidi" w:hAnsiTheme="majorBidi" w:cstheme="majorBidi"/>
          <w:sz w:val="24"/>
          <w:szCs w:val="24"/>
        </w:rPr>
        <w:t xml:space="preserve">….....…20 </w:t>
      </w:r>
      <w:r>
        <w:rPr>
          <w:rFonts w:asciiTheme="majorBidi" w:hAnsiTheme="majorBidi" w:cstheme="majorBidi"/>
          <w:sz w:val="24"/>
          <w:szCs w:val="24"/>
        </w:rPr>
        <w:t xml:space="preserve">  Figure (4.1): The dry stone cutting waste……………………………</w:t>
      </w:r>
      <w:r w:rsidR="00D46396">
        <w:rPr>
          <w:rFonts w:asciiTheme="majorBidi" w:hAnsiTheme="majorBidi" w:cstheme="majorBidi"/>
          <w:sz w:val="24"/>
          <w:szCs w:val="24"/>
        </w:rPr>
        <w:t>…….</w:t>
      </w:r>
      <w:r>
        <w:rPr>
          <w:rFonts w:asciiTheme="majorBidi" w:hAnsiTheme="majorBidi" w:cstheme="majorBidi"/>
          <w:sz w:val="24"/>
          <w:szCs w:val="24"/>
        </w:rPr>
        <w:t>…</w:t>
      </w:r>
      <w:r w:rsidR="00D46396">
        <w:rPr>
          <w:rFonts w:asciiTheme="majorBidi" w:hAnsiTheme="majorBidi" w:cstheme="majorBidi"/>
          <w:sz w:val="24"/>
          <w:szCs w:val="24"/>
        </w:rPr>
        <w:t xml:space="preserve">........21  </w:t>
      </w:r>
      <w:r>
        <w:rPr>
          <w:rFonts w:asciiTheme="majorBidi" w:hAnsiTheme="majorBidi" w:cstheme="majorBidi"/>
          <w:sz w:val="24"/>
          <w:szCs w:val="24"/>
        </w:rPr>
        <w:t xml:space="preserve"> Figure (1.2): size analysis of the second slurry sample…………………......</w:t>
      </w:r>
      <w:r w:rsidR="00D46396">
        <w:rPr>
          <w:rFonts w:asciiTheme="majorBidi" w:hAnsiTheme="majorBidi" w:cstheme="majorBidi"/>
          <w:sz w:val="24"/>
          <w:szCs w:val="24"/>
        </w:rPr>
        <w:t>..........24</w:t>
      </w:r>
      <w:r>
        <w:rPr>
          <w:rFonts w:asciiTheme="majorBidi" w:hAnsiTheme="majorBidi" w:cstheme="majorBidi"/>
          <w:sz w:val="24"/>
          <w:szCs w:val="24"/>
        </w:rPr>
        <w:t xml:space="preserve">    Figure (2.2): particle size distribution curve………………………………</w:t>
      </w:r>
      <w:r w:rsidR="00D46396">
        <w:rPr>
          <w:rFonts w:asciiTheme="majorBidi" w:hAnsiTheme="majorBidi" w:cstheme="majorBidi"/>
          <w:sz w:val="24"/>
          <w:szCs w:val="24"/>
        </w:rPr>
        <w:t>……..</w:t>
      </w:r>
      <w:r>
        <w:rPr>
          <w:rFonts w:asciiTheme="majorBidi" w:hAnsiTheme="majorBidi" w:cstheme="majorBidi"/>
          <w:sz w:val="24"/>
          <w:szCs w:val="24"/>
        </w:rPr>
        <w:t>..25</w:t>
      </w:r>
    </w:p>
    <w:p w:rsidR="000E6B94" w:rsidRPr="00AE004B" w:rsidRDefault="000E6B94" w:rsidP="001E2E59">
      <w:pPr>
        <w:spacing w:line="360" w:lineRule="auto"/>
        <w:jc w:val="right"/>
        <w:rPr>
          <w:rFonts w:asciiTheme="majorBidi" w:hAnsiTheme="majorBidi" w:cstheme="majorBidi"/>
          <w:b/>
          <w:bCs/>
          <w:sz w:val="24"/>
          <w:szCs w:val="24"/>
        </w:rPr>
      </w:pPr>
      <w:r w:rsidRPr="000E6B94">
        <w:rPr>
          <w:rFonts w:asciiTheme="majorBidi" w:hAnsiTheme="majorBidi" w:cstheme="majorBidi"/>
          <w:sz w:val="24"/>
          <w:szCs w:val="24"/>
        </w:rPr>
        <w:t>Figure (5): M</w:t>
      </w:r>
      <w:r w:rsidR="001E2E59">
        <w:rPr>
          <w:rFonts w:asciiTheme="majorBidi" w:hAnsiTheme="majorBidi" w:cstheme="majorBidi"/>
          <w:sz w:val="24"/>
          <w:szCs w:val="24"/>
        </w:rPr>
        <w:t xml:space="preserve">FI </w:t>
      </w:r>
      <w:r w:rsidRPr="000E6B94">
        <w:rPr>
          <w:rFonts w:asciiTheme="majorBidi" w:hAnsiTheme="majorBidi" w:cstheme="majorBidi"/>
          <w:sz w:val="24"/>
          <w:szCs w:val="24"/>
        </w:rPr>
        <w:t>for different percentage of slurry at 0.3mm particle size</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26</w:t>
      </w:r>
      <w:r w:rsidRPr="000E6B94">
        <w:rPr>
          <w:rFonts w:asciiTheme="majorBidi" w:hAnsiTheme="majorBidi" w:cs="Times New Roman"/>
          <w:sz w:val="24"/>
          <w:szCs w:val="24"/>
          <w:rtl/>
        </w:rPr>
        <w:t xml:space="preserve">      </w:t>
      </w:r>
      <w:r w:rsidR="001E2E59">
        <w:rPr>
          <w:rFonts w:asciiTheme="majorBidi" w:hAnsiTheme="majorBidi" w:cs="Times New Roman"/>
          <w:sz w:val="24"/>
          <w:szCs w:val="24"/>
          <w:rtl/>
        </w:rPr>
        <w:br/>
        <w:t xml:space="preserve">  </w:t>
      </w:r>
      <w:r w:rsidRPr="000E6B94">
        <w:rPr>
          <w:rFonts w:asciiTheme="majorBidi" w:hAnsiTheme="majorBidi" w:cs="Times New Roman"/>
          <w:sz w:val="24"/>
          <w:szCs w:val="24"/>
          <w:rtl/>
        </w:rPr>
        <w:t xml:space="preserve"> </w:t>
      </w:r>
      <w:r w:rsidRPr="000E6B94">
        <w:rPr>
          <w:rFonts w:asciiTheme="majorBidi" w:hAnsiTheme="majorBidi" w:cstheme="majorBidi"/>
          <w:sz w:val="24"/>
          <w:szCs w:val="24"/>
        </w:rPr>
        <w:t xml:space="preserve">Figure (6): </w:t>
      </w:r>
      <w:r w:rsidR="001E2E59" w:rsidRPr="000E6B94">
        <w:rPr>
          <w:rFonts w:asciiTheme="majorBidi" w:hAnsiTheme="majorBidi" w:cstheme="majorBidi"/>
          <w:sz w:val="24"/>
          <w:szCs w:val="24"/>
        </w:rPr>
        <w:t>M</w:t>
      </w:r>
      <w:r w:rsidR="001E2E59">
        <w:rPr>
          <w:rFonts w:asciiTheme="majorBidi" w:hAnsiTheme="majorBidi" w:cstheme="majorBidi"/>
          <w:sz w:val="24"/>
          <w:szCs w:val="24"/>
        </w:rPr>
        <w:t>FI</w:t>
      </w:r>
      <w:r w:rsidR="001E2E59" w:rsidRPr="000E6B94">
        <w:rPr>
          <w:rFonts w:asciiTheme="majorBidi" w:hAnsiTheme="majorBidi" w:cstheme="majorBidi"/>
          <w:sz w:val="24"/>
          <w:szCs w:val="24"/>
        </w:rPr>
        <w:t xml:space="preserve"> </w:t>
      </w:r>
      <w:r w:rsidRPr="000E6B94">
        <w:rPr>
          <w:rFonts w:asciiTheme="majorBidi" w:hAnsiTheme="majorBidi" w:cstheme="majorBidi"/>
          <w:sz w:val="24"/>
          <w:szCs w:val="24"/>
        </w:rPr>
        <w:t>for different</w:t>
      </w:r>
      <w:r>
        <w:rPr>
          <w:rFonts w:asciiTheme="majorBidi" w:hAnsiTheme="majorBidi" w:cstheme="majorBidi"/>
          <w:sz w:val="24"/>
          <w:szCs w:val="24"/>
        </w:rPr>
        <w:t xml:space="preserve"> percentage of slurry at 0.15mm </w:t>
      </w:r>
      <w:r w:rsidRPr="000E6B94">
        <w:rPr>
          <w:rFonts w:asciiTheme="majorBidi" w:hAnsiTheme="majorBidi" w:cstheme="majorBidi"/>
          <w:sz w:val="24"/>
          <w:szCs w:val="24"/>
        </w:rPr>
        <w:t>particle size</w:t>
      </w:r>
      <w:r w:rsidR="00D46396">
        <w:rPr>
          <w:rFonts w:asciiTheme="majorBidi" w:hAnsiTheme="majorBidi" w:cstheme="majorBidi"/>
          <w:sz w:val="24"/>
          <w:szCs w:val="24"/>
        </w:rPr>
        <w:t>………</w:t>
      </w:r>
      <w:r w:rsidR="001E2E59">
        <w:rPr>
          <w:rFonts w:asciiTheme="majorBidi" w:hAnsiTheme="majorBidi" w:cstheme="majorBidi"/>
          <w:sz w:val="24"/>
          <w:szCs w:val="24"/>
        </w:rPr>
        <w:t>.2</w:t>
      </w:r>
      <w:r w:rsidR="00D46396">
        <w:rPr>
          <w:rFonts w:asciiTheme="majorBidi" w:hAnsiTheme="majorBidi" w:cstheme="majorBidi"/>
          <w:sz w:val="24"/>
          <w:szCs w:val="24"/>
        </w:rPr>
        <w:t>6</w:t>
      </w:r>
    </w:p>
    <w:p w:rsidR="000E6B94" w:rsidRPr="000E6B94" w:rsidRDefault="000E6B94" w:rsidP="001E2E59">
      <w:pPr>
        <w:jc w:val="right"/>
        <w:rPr>
          <w:rFonts w:asciiTheme="majorBidi" w:hAnsiTheme="majorBidi" w:cstheme="majorBidi"/>
          <w:sz w:val="24"/>
          <w:szCs w:val="24"/>
        </w:rPr>
      </w:pPr>
      <w:r w:rsidRPr="000E6B94">
        <w:rPr>
          <w:rFonts w:asciiTheme="majorBidi" w:hAnsiTheme="majorBidi" w:cstheme="majorBidi"/>
          <w:sz w:val="24"/>
          <w:szCs w:val="24"/>
        </w:rPr>
        <w:t xml:space="preserve">Figure (7): </w:t>
      </w:r>
      <w:r w:rsidR="001E2E59" w:rsidRPr="000E6B94">
        <w:rPr>
          <w:rFonts w:asciiTheme="majorBidi" w:hAnsiTheme="majorBidi" w:cstheme="majorBidi"/>
          <w:sz w:val="24"/>
          <w:szCs w:val="24"/>
        </w:rPr>
        <w:t>M</w:t>
      </w:r>
      <w:r w:rsidR="001E2E59">
        <w:rPr>
          <w:rFonts w:asciiTheme="majorBidi" w:hAnsiTheme="majorBidi" w:cstheme="majorBidi"/>
          <w:sz w:val="24"/>
          <w:szCs w:val="24"/>
        </w:rPr>
        <w:t>FI</w:t>
      </w:r>
      <w:r w:rsidR="001E2E59" w:rsidRPr="000E6B94">
        <w:rPr>
          <w:rFonts w:asciiTheme="majorBidi" w:hAnsiTheme="majorBidi" w:cstheme="majorBidi"/>
          <w:sz w:val="24"/>
          <w:szCs w:val="24"/>
        </w:rPr>
        <w:t xml:space="preserve"> </w:t>
      </w:r>
      <w:r w:rsidRPr="000E6B94">
        <w:rPr>
          <w:rFonts w:asciiTheme="majorBidi" w:hAnsiTheme="majorBidi" w:cstheme="majorBidi"/>
          <w:sz w:val="24"/>
          <w:szCs w:val="24"/>
        </w:rPr>
        <w:t>for different size of slurry at same percentage(50%</w:t>
      </w:r>
      <w:r>
        <w:rPr>
          <w:rFonts w:asciiTheme="majorBidi" w:hAnsiTheme="majorBidi" w:cstheme="majorBidi"/>
          <w:sz w:val="24"/>
          <w:szCs w:val="24"/>
        </w:rPr>
        <w:t>)</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…27</w:t>
      </w:r>
    </w:p>
    <w:p w:rsidR="000E6B94" w:rsidRPr="000E6B94" w:rsidRDefault="000E6B94" w:rsidP="001E2E59">
      <w:pPr>
        <w:jc w:val="right"/>
        <w:rPr>
          <w:rFonts w:asciiTheme="majorBidi" w:hAnsiTheme="majorBidi" w:cstheme="majorBidi"/>
          <w:sz w:val="24"/>
          <w:szCs w:val="24"/>
        </w:rPr>
      </w:pPr>
      <w:r w:rsidRPr="000E6B94">
        <w:rPr>
          <w:rFonts w:asciiTheme="majorBidi" w:hAnsiTheme="majorBidi" w:cstheme="majorBidi"/>
          <w:sz w:val="24"/>
          <w:szCs w:val="24"/>
        </w:rPr>
        <w:t xml:space="preserve">Figure (8): </w:t>
      </w:r>
      <w:r w:rsidR="001E2E59">
        <w:rPr>
          <w:rFonts w:asciiTheme="majorBidi" w:hAnsiTheme="majorBidi" w:cstheme="majorBidi"/>
          <w:sz w:val="24"/>
          <w:szCs w:val="24"/>
        </w:rPr>
        <w:t xml:space="preserve">Max tensile strength of </w:t>
      </w:r>
      <w:r w:rsidRPr="000E6B94">
        <w:rPr>
          <w:rFonts w:asciiTheme="majorBidi" w:hAnsiTheme="majorBidi" w:cstheme="majorBidi"/>
          <w:sz w:val="24"/>
          <w:szCs w:val="24"/>
        </w:rPr>
        <w:t>LLDPE- Slurry Composites at same particle size (0.15mm) and different concentration of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…28</w:t>
      </w:r>
    </w:p>
    <w:p w:rsidR="000E6B94" w:rsidRPr="000E6B94" w:rsidRDefault="000E6B94" w:rsidP="001E2E59">
      <w:pPr>
        <w:jc w:val="right"/>
        <w:rPr>
          <w:rFonts w:asciiTheme="majorBidi" w:hAnsiTheme="majorBidi" w:cstheme="majorBidi"/>
          <w:sz w:val="24"/>
          <w:szCs w:val="24"/>
        </w:rPr>
      </w:pPr>
      <w:r w:rsidRPr="000E6B94">
        <w:rPr>
          <w:rFonts w:asciiTheme="majorBidi" w:hAnsiTheme="majorBidi" w:cstheme="majorBidi"/>
          <w:sz w:val="24"/>
          <w:szCs w:val="24"/>
        </w:rPr>
        <w:t xml:space="preserve">Figure (9): </w:t>
      </w:r>
      <w:r w:rsidR="001E2E59">
        <w:rPr>
          <w:rFonts w:asciiTheme="majorBidi" w:hAnsiTheme="majorBidi" w:cstheme="majorBidi"/>
          <w:sz w:val="24"/>
          <w:szCs w:val="24"/>
        </w:rPr>
        <w:t xml:space="preserve">Max tensile strength </w:t>
      </w:r>
      <w:r w:rsidRPr="000E6B94">
        <w:rPr>
          <w:rFonts w:asciiTheme="majorBidi" w:hAnsiTheme="majorBidi" w:cstheme="majorBidi"/>
          <w:sz w:val="24"/>
          <w:szCs w:val="24"/>
        </w:rPr>
        <w:t>of LLDPE- Slurry Composites at same particle size (0.3mm) and different concentration of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…28</w:t>
      </w:r>
    </w:p>
    <w:p w:rsidR="000E6B94" w:rsidRPr="000E6B94" w:rsidRDefault="000E6B94" w:rsidP="001E2E59">
      <w:pPr>
        <w:jc w:val="right"/>
        <w:rPr>
          <w:rFonts w:asciiTheme="majorBidi" w:hAnsiTheme="majorBidi" w:cstheme="majorBidi"/>
          <w:sz w:val="24"/>
          <w:szCs w:val="24"/>
        </w:rPr>
      </w:pPr>
      <w:r w:rsidRPr="000E6B94">
        <w:rPr>
          <w:rFonts w:asciiTheme="majorBidi" w:hAnsiTheme="majorBidi" w:cstheme="majorBidi"/>
          <w:sz w:val="24"/>
          <w:szCs w:val="24"/>
        </w:rPr>
        <w:t xml:space="preserve">Figure (10): </w:t>
      </w:r>
      <w:r w:rsidR="001E2E59">
        <w:rPr>
          <w:rFonts w:asciiTheme="majorBidi" w:hAnsiTheme="majorBidi" w:cstheme="majorBidi"/>
          <w:sz w:val="24"/>
          <w:szCs w:val="24"/>
        </w:rPr>
        <w:t xml:space="preserve">Max tensile strength </w:t>
      </w:r>
      <w:r w:rsidRPr="000E6B94">
        <w:rPr>
          <w:rFonts w:asciiTheme="majorBidi" w:hAnsiTheme="majorBidi" w:cstheme="majorBidi"/>
          <w:sz w:val="24"/>
          <w:szCs w:val="24"/>
        </w:rPr>
        <w:t>of LLDPE- Slurry Composites at different particle size of slurry and same concentration(50%</w:t>
      </w:r>
      <w:r w:rsidR="001E2E59">
        <w:rPr>
          <w:rFonts w:asciiTheme="majorBidi" w:hAnsiTheme="majorBidi" w:cs="Times New Roman"/>
          <w:sz w:val="24"/>
          <w:szCs w:val="24"/>
        </w:rPr>
        <w:t>)…………………………………</w:t>
      </w:r>
      <w:r w:rsidR="00D46396">
        <w:rPr>
          <w:rFonts w:asciiTheme="majorBidi" w:hAnsiTheme="majorBidi" w:cs="Times New Roman"/>
          <w:sz w:val="24"/>
          <w:szCs w:val="24"/>
        </w:rPr>
        <w:t>…..</w:t>
      </w:r>
      <w:r w:rsidR="001E2E59">
        <w:rPr>
          <w:rFonts w:asciiTheme="majorBidi" w:hAnsiTheme="majorBidi" w:cs="Times New Roman"/>
          <w:sz w:val="24"/>
          <w:szCs w:val="24"/>
        </w:rPr>
        <w:t>...29</w:t>
      </w:r>
    </w:p>
    <w:p w:rsidR="000E6B94" w:rsidRPr="000E6B94" w:rsidRDefault="000E6B94" w:rsidP="000E6B94">
      <w:pPr>
        <w:jc w:val="right"/>
        <w:rPr>
          <w:rFonts w:asciiTheme="majorBidi" w:hAnsiTheme="majorBidi" w:cstheme="majorBidi"/>
          <w:sz w:val="24"/>
          <w:szCs w:val="24"/>
        </w:rPr>
      </w:pPr>
      <w:r w:rsidRPr="000E6B94">
        <w:rPr>
          <w:rFonts w:asciiTheme="majorBidi" w:hAnsiTheme="majorBidi" w:cstheme="majorBidi"/>
          <w:sz w:val="24"/>
          <w:szCs w:val="24"/>
        </w:rPr>
        <w:t>Figure (11): Elastic modulus diagram of LLDPE- Slurry Composites at same particle size (0.15mm) and different concentration of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…30</w:t>
      </w:r>
    </w:p>
    <w:p w:rsidR="000E6B94" w:rsidRPr="000E6B94" w:rsidRDefault="000E6B94" w:rsidP="000E6B94">
      <w:pPr>
        <w:jc w:val="right"/>
        <w:rPr>
          <w:rFonts w:asciiTheme="majorBidi" w:hAnsiTheme="majorBidi" w:cstheme="majorBidi"/>
          <w:sz w:val="24"/>
          <w:szCs w:val="24"/>
        </w:rPr>
      </w:pPr>
      <w:r w:rsidRPr="000E6B94">
        <w:rPr>
          <w:rFonts w:asciiTheme="majorBidi" w:hAnsiTheme="majorBidi" w:cstheme="majorBidi"/>
          <w:sz w:val="24"/>
          <w:szCs w:val="24"/>
        </w:rPr>
        <w:t>Figure (12): Elastic modulus diagram of LLDPE- Slurry Composites at same particle size (0.3mm) and different concentration of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..31</w:t>
      </w:r>
    </w:p>
    <w:p w:rsidR="000E6B94" w:rsidRPr="000E6B94" w:rsidRDefault="000E6B94" w:rsidP="000E6B94">
      <w:pPr>
        <w:jc w:val="right"/>
        <w:rPr>
          <w:rFonts w:asciiTheme="majorBidi" w:hAnsiTheme="majorBidi" w:cstheme="majorBidi"/>
          <w:sz w:val="24"/>
          <w:szCs w:val="24"/>
        </w:rPr>
      </w:pPr>
      <w:r w:rsidRPr="000E6B94">
        <w:rPr>
          <w:rFonts w:asciiTheme="majorBidi" w:hAnsiTheme="majorBidi" w:cstheme="majorBidi"/>
          <w:sz w:val="24"/>
          <w:szCs w:val="24"/>
        </w:rPr>
        <w:t>Figure (13): Elastic modulus diagram of LLDPE- Slurry Composites at different particle size of slurry and same concentration(50%</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…..31</w:t>
      </w:r>
      <w:r w:rsidRPr="000E6B94">
        <w:rPr>
          <w:rFonts w:asciiTheme="majorBidi" w:hAnsiTheme="majorBidi" w:cs="Times New Roman"/>
          <w:sz w:val="24"/>
          <w:szCs w:val="24"/>
          <w:rtl/>
        </w:rPr>
        <w:t>)</w:t>
      </w:r>
    </w:p>
    <w:p w:rsidR="000E6B94" w:rsidRPr="000E6B94" w:rsidRDefault="000E6B94" w:rsidP="000E6B94">
      <w:pPr>
        <w:jc w:val="right"/>
        <w:rPr>
          <w:rFonts w:asciiTheme="majorBidi" w:hAnsiTheme="majorBidi" w:cstheme="majorBidi"/>
          <w:sz w:val="24"/>
          <w:szCs w:val="24"/>
        </w:rPr>
      </w:pPr>
      <w:r w:rsidRPr="000E6B94">
        <w:rPr>
          <w:rFonts w:asciiTheme="majorBidi" w:hAnsiTheme="majorBidi" w:cstheme="majorBidi"/>
          <w:sz w:val="24"/>
          <w:szCs w:val="24"/>
        </w:rPr>
        <w:t>Figure (14):DSC heating curve of LLDPE-Slurry composite at concentration 30% of 0.15mm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…32</w:t>
      </w:r>
    </w:p>
    <w:p w:rsidR="000E6B94" w:rsidRPr="000E6B94" w:rsidRDefault="000E6B94" w:rsidP="000E6B94">
      <w:pPr>
        <w:jc w:val="right"/>
        <w:rPr>
          <w:rFonts w:asciiTheme="majorBidi" w:hAnsiTheme="majorBidi" w:cstheme="majorBidi"/>
          <w:sz w:val="24"/>
          <w:szCs w:val="24"/>
        </w:rPr>
      </w:pPr>
      <w:r w:rsidRPr="000E6B94">
        <w:rPr>
          <w:rFonts w:asciiTheme="majorBidi" w:hAnsiTheme="majorBidi" w:cstheme="majorBidi"/>
          <w:sz w:val="24"/>
          <w:szCs w:val="24"/>
        </w:rPr>
        <w:t>Figure (15):DSC heating curve of LLDPE-Slurry composite at concentration 60% of 0.15mm slurry</w:t>
      </w:r>
      <w:r w:rsidR="001E2E59">
        <w:rPr>
          <w:rFonts w:asciiTheme="majorBidi" w:hAnsiTheme="majorBidi" w:cstheme="majorBidi"/>
          <w:sz w:val="24"/>
          <w:szCs w:val="24"/>
        </w:rPr>
        <w:t>………………………………………………………………</w:t>
      </w:r>
      <w:r w:rsidR="00D46396">
        <w:rPr>
          <w:rFonts w:asciiTheme="majorBidi" w:hAnsiTheme="majorBidi" w:cstheme="majorBidi"/>
          <w:sz w:val="24"/>
          <w:szCs w:val="24"/>
        </w:rPr>
        <w:t>….</w:t>
      </w:r>
      <w:r w:rsidR="001E2E59">
        <w:rPr>
          <w:rFonts w:asciiTheme="majorBidi" w:hAnsiTheme="majorBidi" w:cstheme="majorBidi"/>
          <w:sz w:val="24"/>
          <w:szCs w:val="24"/>
        </w:rPr>
        <w:t>…..32</w:t>
      </w:r>
    </w:p>
    <w:p w:rsidR="001F6D41" w:rsidRPr="000E6B94" w:rsidRDefault="000E6B94" w:rsidP="000E6B94">
      <w:pPr>
        <w:jc w:val="right"/>
        <w:rPr>
          <w:rtl/>
        </w:rPr>
      </w:pPr>
      <w:r w:rsidRPr="000E6B94">
        <w:rPr>
          <w:rFonts w:asciiTheme="majorBidi" w:hAnsiTheme="majorBidi" w:cstheme="majorBidi"/>
          <w:sz w:val="24"/>
          <w:szCs w:val="24"/>
        </w:rPr>
        <w:t>Figure (16):DSC heating curve of pure LLDPE</w:t>
      </w:r>
      <w:r w:rsidR="001E2E59">
        <w:rPr>
          <w:rFonts w:asciiTheme="majorBidi" w:hAnsiTheme="majorBidi" w:cstheme="majorBidi"/>
          <w:sz w:val="24"/>
          <w:szCs w:val="24"/>
        </w:rPr>
        <w:t>…………………………………..32</w:t>
      </w:r>
    </w:p>
    <w:p w:rsidR="005C1333" w:rsidRPr="00816385" w:rsidRDefault="005C1333" w:rsidP="00816385">
      <w:pPr>
        <w:pStyle w:val="1"/>
        <w:spacing w:line="360" w:lineRule="auto"/>
        <w:jc w:val="right"/>
        <w:rPr>
          <w:rFonts w:asciiTheme="majorBidi" w:hAnsiTheme="majorBidi"/>
          <w:color w:val="auto"/>
          <w:sz w:val="32"/>
          <w:szCs w:val="32"/>
        </w:rPr>
      </w:pPr>
      <w:bookmarkStart w:id="0" w:name="_Toc355566919"/>
      <w:r w:rsidRPr="00492977">
        <w:rPr>
          <w:rFonts w:asciiTheme="majorBidi" w:hAnsiTheme="majorBidi"/>
          <w:color w:val="auto"/>
          <w:sz w:val="32"/>
          <w:szCs w:val="32"/>
        </w:rPr>
        <w:lastRenderedPageBreak/>
        <w:t>Abstract:</w:t>
      </w:r>
      <w:bookmarkEnd w:id="0"/>
      <w:r w:rsidR="00816385">
        <w:rPr>
          <w:rFonts w:asciiTheme="majorBidi" w:hAnsiTheme="majorBidi"/>
          <w:color w:val="auto"/>
          <w:sz w:val="32"/>
          <w:szCs w:val="32"/>
        </w:rPr>
        <w:br/>
      </w:r>
    </w:p>
    <w:p w:rsidR="005C1333" w:rsidRPr="00CF6C60" w:rsidRDefault="005C1333" w:rsidP="005404AA">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The aim of the current project is to study the possibility of compounding polyethylene using stone cutting solid waste (lime stone powder).  Solid stone cutting waste consist mainly of calcium carbonate and is usually disposed in open fields, roadside, sewage and agricultural </w:t>
      </w:r>
      <w:r w:rsidRPr="00CF6C60">
        <w:rPr>
          <w:rFonts w:asciiTheme="majorBidi" w:hAnsiTheme="majorBidi" w:cstheme="majorBidi"/>
          <w:sz w:val="24"/>
          <w:szCs w:val="24"/>
        </w:rPr>
        <w:t xml:space="preserve">land leading to several environmental and health problems to human and agriculture. Samples of slurries were collected and screened into different sizes. Then Polyethylene </w:t>
      </w:r>
      <w:r>
        <w:rPr>
          <w:rFonts w:asciiTheme="majorBidi" w:hAnsiTheme="majorBidi" w:cstheme="majorBidi"/>
          <w:sz w:val="24"/>
          <w:szCs w:val="24"/>
        </w:rPr>
        <w:t xml:space="preserve">was </w:t>
      </w:r>
      <w:r w:rsidRPr="00CF6C60">
        <w:rPr>
          <w:rFonts w:asciiTheme="majorBidi" w:hAnsiTheme="majorBidi" w:cstheme="majorBidi"/>
          <w:sz w:val="24"/>
          <w:szCs w:val="24"/>
        </w:rPr>
        <w:t xml:space="preserve">compounded with </w:t>
      </w:r>
      <w:r>
        <w:rPr>
          <w:rFonts w:asciiTheme="majorBidi" w:hAnsiTheme="majorBidi" w:cstheme="majorBidi"/>
          <w:sz w:val="24"/>
          <w:szCs w:val="24"/>
        </w:rPr>
        <w:t xml:space="preserve">the stone cutting waste using an extruder as hot mixing </w:t>
      </w:r>
      <w:r w:rsidRPr="00CF6C60">
        <w:rPr>
          <w:rFonts w:asciiTheme="majorBidi" w:hAnsiTheme="majorBidi" w:cstheme="majorBidi"/>
          <w:sz w:val="24"/>
          <w:szCs w:val="24"/>
        </w:rPr>
        <w:t xml:space="preserve">and the compounded product </w:t>
      </w:r>
      <w:r>
        <w:rPr>
          <w:rFonts w:asciiTheme="majorBidi" w:hAnsiTheme="majorBidi" w:cstheme="majorBidi"/>
          <w:sz w:val="24"/>
          <w:szCs w:val="24"/>
        </w:rPr>
        <w:t>was formed as sheets</w:t>
      </w:r>
      <w:r w:rsidRPr="00CF6C60">
        <w:rPr>
          <w:rFonts w:asciiTheme="majorBidi" w:hAnsiTheme="majorBidi" w:cstheme="majorBidi"/>
          <w:sz w:val="24"/>
          <w:szCs w:val="24"/>
        </w:rPr>
        <w:t>.</w:t>
      </w:r>
    </w:p>
    <w:p w:rsidR="005C1333" w:rsidRDefault="005C1333" w:rsidP="005404AA">
      <w:pPr>
        <w:spacing w:line="360" w:lineRule="auto"/>
        <w:jc w:val="right"/>
        <w:rPr>
          <w:rFonts w:asciiTheme="majorBidi" w:hAnsiTheme="majorBidi" w:cstheme="majorBidi"/>
          <w:sz w:val="24"/>
          <w:szCs w:val="24"/>
        </w:rPr>
      </w:pPr>
      <w:r w:rsidRPr="00CF6C60">
        <w:rPr>
          <w:rFonts w:asciiTheme="majorBidi" w:hAnsiTheme="majorBidi" w:cstheme="majorBidi"/>
          <w:sz w:val="24"/>
          <w:szCs w:val="24"/>
        </w:rPr>
        <w:t>The mechanical and thermal properties of the resulting sheets was examined and compared with the commercial products</w:t>
      </w:r>
      <w:r>
        <w:rPr>
          <w:rFonts w:asciiTheme="majorBidi" w:hAnsiTheme="majorBidi" w:cstheme="majorBidi"/>
          <w:sz w:val="24"/>
          <w:szCs w:val="24"/>
        </w:rPr>
        <w:t>.</w:t>
      </w:r>
    </w:p>
    <w:p w:rsidR="005C1333" w:rsidRDefault="005C1333" w:rsidP="005404AA">
      <w:pPr>
        <w:spacing w:line="360" w:lineRule="auto"/>
        <w:jc w:val="right"/>
        <w:rPr>
          <w:rFonts w:asciiTheme="majorBidi" w:hAnsiTheme="majorBidi" w:cstheme="majorBidi"/>
          <w:sz w:val="24"/>
          <w:szCs w:val="24"/>
        </w:rPr>
      </w:pPr>
      <w:r w:rsidRPr="00070357">
        <w:rPr>
          <w:rFonts w:asciiTheme="majorBidi" w:hAnsiTheme="majorBidi" w:cstheme="majorBidi"/>
          <w:sz w:val="24"/>
          <w:szCs w:val="24"/>
        </w:rPr>
        <w:t xml:space="preserve">From the results, it was found that the </w:t>
      </w:r>
      <w:r>
        <w:rPr>
          <w:rFonts w:asciiTheme="majorBidi" w:hAnsiTheme="majorBidi" w:cstheme="majorBidi"/>
          <w:sz w:val="24"/>
          <w:szCs w:val="24"/>
        </w:rPr>
        <w:t>m</w:t>
      </w:r>
      <w:r w:rsidRPr="00070357">
        <w:rPr>
          <w:rFonts w:asciiTheme="majorBidi" w:hAnsiTheme="majorBidi" w:cstheme="majorBidi"/>
          <w:sz w:val="24"/>
          <w:szCs w:val="24"/>
        </w:rPr>
        <w:t>elt flow index</w:t>
      </w:r>
      <w:r>
        <w:rPr>
          <w:rFonts w:asciiTheme="majorBidi" w:hAnsiTheme="majorBidi" w:cstheme="majorBidi"/>
          <w:sz w:val="24"/>
          <w:szCs w:val="24"/>
        </w:rPr>
        <w:t xml:space="preserve"> and tensile strength </w:t>
      </w:r>
      <w:r w:rsidRPr="00070357">
        <w:rPr>
          <w:rFonts w:asciiTheme="majorBidi" w:hAnsiTheme="majorBidi" w:cstheme="majorBidi"/>
          <w:sz w:val="24"/>
          <w:szCs w:val="24"/>
        </w:rPr>
        <w:t xml:space="preserve"> increases with decreasing slurry concentration</w:t>
      </w:r>
      <w:r>
        <w:rPr>
          <w:rFonts w:asciiTheme="majorBidi" w:hAnsiTheme="majorBidi" w:cstheme="majorBidi"/>
          <w:sz w:val="24"/>
          <w:szCs w:val="24"/>
        </w:rPr>
        <w:t xml:space="preserve"> and </w:t>
      </w:r>
      <w:r w:rsidRPr="00070357">
        <w:rPr>
          <w:rFonts w:asciiTheme="majorBidi" w:hAnsiTheme="majorBidi" w:cstheme="majorBidi"/>
          <w:sz w:val="24"/>
          <w:szCs w:val="24"/>
        </w:rPr>
        <w:t>particle size</w:t>
      </w:r>
      <w:r>
        <w:rPr>
          <w:rFonts w:asciiTheme="majorBidi" w:hAnsiTheme="majorBidi" w:cstheme="majorBidi"/>
          <w:sz w:val="24"/>
          <w:szCs w:val="24"/>
        </w:rPr>
        <w:t xml:space="preserve">. Also the degree of crystallinity  </w:t>
      </w:r>
      <w:r w:rsidRPr="00070357">
        <w:rPr>
          <w:rFonts w:asciiTheme="majorBidi" w:hAnsiTheme="majorBidi" w:cstheme="majorBidi"/>
          <w:sz w:val="24"/>
          <w:szCs w:val="24"/>
        </w:rPr>
        <w:t>increases with decreasing slurry concentration</w:t>
      </w:r>
      <w:r>
        <w:rPr>
          <w:rFonts w:asciiTheme="majorBidi" w:hAnsiTheme="majorBidi" w:cstheme="majorBidi"/>
          <w:sz w:val="24"/>
          <w:szCs w:val="24"/>
        </w:rPr>
        <w:t>. However, m</w:t>
      </w:r>
      <w:r w:rsidRPr="00070357">
        <w:rPr>
          <w:rFonts w:asciiTheme="majorBidi" w:hAnsiTheme="majorBidi" w:cstheme="majorBidi"/>
          <w:sz w:val="24"/>
          <w:szCs w:val="24"/>
        </w:rPr>
        <w:t>odulus elastic increases with increasing slurry concentration and decreasing  particle size.</w:t>
      </w:r>
    </w:p>
    <w:p w:rsidR="005C1333" w:rsidRDefault="005C1333" w:rsidP="005404AA">
      <w:pPr>
        <w:bidi w:val="0"/>
        <w:spacing w:line="360" w:lineRule="auto"/>
        <w:rPr>
          <w:rFonts w:asciiTheme="majorBidi" w:hAnsiTheme="majorBidi" w:cstheme="majorBidi"/>
          <w:sz w:val="24"/>
          <w:szCs w:val="24"/>
        </w:rPr>
      </w:pPr>
      <w:r>
        <w:rPr>
          <w:rFonts w:asciiTheme="majorBidi" w:hAnsiTheme="majorBidi" w:cstheme="majorBidi"/>
          <w:sz w:val="24"/>
          <w:szCs w:val="24"/>
        </w:rPr>
        <w:t>The max value of melt flow index, tensile strength and degree of</w:t>
      </w:r>
      <w:r w:rsidRPr="00856AFB">
        <w:rPr>
          <w:rFonts w:asciiTheme="majorBidi" w:hAnsiTheme="majorBidi" w:cstheme="majorBidi"/>
          <w:sz w:val="24"/>
          <w:szCs w:val="24"/>
        </w:rPr>
        <w:t xml:space="preserve"> </w:t>
      </w:r>
      <w:r>
        <w:rPr>
          <w:rFonts w:asciiTheme="majorBidi" w:hAnsiTheme="majorBidi" w:cstheme="majorBidi"/>
          <w:sz w:val="24"/>
          <w:szCs w:val="24"/>
        </w:rPr>
        <w:t xml:space="preserve">crystallinity </w:t>
      </w:r>
      <w:r w:rsidR="00F93446">
        <w:rPr>
          <w:rFonts w:asciiTheme="majorBidi" w:hAnsiTheme="majorBidi" w:cstheme="majorBidi"/>
          <w:sz w:val="24"/>
          <w:szCs w:val="24"/>
        </w:rPr>
        <w:t xml:space="preserve">        </w:t>
      </w:r>
      <w:r>
        <w:rPr>
          <w:rFonts w:asciiTheme="majorBidi" w:hAnsiTheme="majorBidi" w:cstheme="majorBidi"/>
          <w:sz w:val="24"/>
          <w:szCs w:val="24"/>
        </w:rPr>
        <w:t>(4.1 g/min),  (10.856 mpa) ,</w:t>
      </w:r>
      <w:r w:rsidRPr="008701C7">
        <w:rPr>
          <w:rFonts w:asciiTheme="majorBidi" w:hAnsiTheme="majorBidi" w:cstheme="majorBidi"/>
          <w:sz w:val="24"/>
          <w:szCs w:val="24"/>
        </w:rPr>
        <w:t xml:space="preserve"> </w:t>
      </w:r>
      <w:r>
        <w:rPr>
          <w:rFonts w:asciiTheme="majorBidi" w:hAnsiTheme="majorBidi" w:cstheme="majorBidi"/>
          <w:sz w:val="24"/>
          <w:szCs w:val="24"/>
        </w:rPr>
        <w:t>(11%), respectively, was found at 30% concentration of 0.15mm slurry.The max elastic modulus (491.3266) was found at 60% concentration of 0.15mm slurry.</w:t>
      </w:r>
    </w:p>
    <w:p w:rsidR="005C1333" w:rsidRDefault="005C1333" w:rsidP="005404AA">
      <w:pPr>
        <w:spacing w:line="360" w:lineRule="auto"/>
        <w:jc w:val="right"/>
        <w:rPr>
          <w:rFonts w:asciiTheme="majorBidi" w:hAnsiTheme="majorBidi" w:cstheme="majorBidi"/>
          <w:sz w:val="24"/>
          <w:szCs w:val="24"/>
        </w:rPr>
      </w:pPr>
    </w:p>
    <w:p w:rsidR="005C1333" w:rsidRPr="00A03FD0" w:rsidRDefault="005C1333" w:rsidP="005C1333">
      <w:pPr>
        <w:jc w:val="right"/>
        <w:rPr>
          <w:color w:val="FF0000"/>
          <w:sz w:val="72"/>
          <w:szCs w:val="72"/>
          <w:rtl/>
        </w:rPr>
      </w:pPr>
    </w:p>
    <w:p w:rsidR="005C1333" w:rsidRDefault="005C1333" w:rsidP="005C1333">
      <w:pPr>
        <w:jc w:val="right"/>
        <w:rPr>
          <w:rtl/>
        </w:rPr>
      </w:pPr>
    </w:p>
    <w:p w:rsidR="005C1333" w:rsidRDefault="005C1333" w:rsidP="005C1333">
      <w:pPr>
        <w:jc w:val="right"/>
        <w:rPr>
          <w:rtl/>
        </w:rPr>
      </w:pPr>
    </w:p>
    <w:p w:rsidR="005C1333" w:rsidRDefault="005C1333" w:rsidP="005C1333">
      <w:pPr>
        <w:jc w:val="right"/>
        <w:rPr>
          <w:rtl/>
        </w:rPr>
      </w:pPr>
    </w:p>
    <w:p w:rsidR="0091523F" w:rsidRPr="0064767D" w:rsidRDefault="0091523F" w:rsidP="0091523F">
      <w:pPr>
        <w:pStyle w:val="1"/>
        <w:bidi w:val="0"/>
        <w:rPr>
          <w:rFonts w:asciiTheme="majorBidi" w:hAnsiTheme="majorBidi"/>
          <w:color w:val="auto"/>
          <w:sz w:val="32"/>
          <w:szCs w:val="32"/>
        </w:rPr>
      </w:pPr>
      <w:bookmarkStart w:id="1" w:name="_Toc355566920"/>
      <w:r w:rsidRPr="0064767D">
        <w:rPr>
          <w:rFonts w:asciiTheme="majorBidi" w:hAnsiTheme="majorBidi"/>
          <w:color w:val="auto"/>
          <w:sz w:val="32"/>
          <w:szCs w:val="32"/>
        </w:rPr>
        <w:lastRenderedPageBreak/>
        <w:t>Chapter (1)</w:t>
      </w:r>
      <w:bookmarkEnd w:id="1"/>
    </w:p>
    <w:p w:rsidR="0091523F" w:rsidRPr="0064767D" w:rsidRDefault="0091523F" w:rsidP="0091523F">
      <w:pPr>
        <w:pStyle w:val="1"/>
        <w:bidi w:val="0"/>
        <w:rPr>
          <w:rFonts w:asciiTheme="majorBidi" w:hAnsiTheme="majorBidi"/>
          <w:color w:val="auto"/>
          <w:sz w:val="32"/>
          <w:szCs w:val="32"/>
          <w:rtl/>
        </w:rPr>
      </w:pPr>
      <w:bookmarkStart w:id="2" w:name="_Toc355566921"/>
      <w:r w:rsidRPr="0064767D">
        <w:rPr>
          <w:rFonts w:asciiTheme="majorBidi" w:hAnsiTheme="majorBidi"/>
          <w:color w:val="auto"/>
          <w:sz w:val="32"/>
          <w:szCs w:val="32"/>
        </w:rPr>
        <w:t>Introduction:</w:t>
      </w:r>
      <w:bookmarkEnd w:id="2"/>
    </w:p>
    <w:p w:rsidR="0091523F" w:rsidRPr="005404AA" w:rsidRDefault="0091523F" w:rsidP="00F93446">
      <w:pPr>
        <w:pStyle w:val="2"/>
        <w:jc w:val="right"/>
        <w:rPr>
          <w:rFonts w:asciiTheme="majorBidi" w:hAnsiTheme="majorBidi"/>
          <w:color w:val="auto"/>
          <w:sz w:val="24"/>
          <w:szCs w:val="24"/>
        </w:rPr>
      </w:pPr>
      <w:bookmarkStart w:id="3" w:name="_Toc355566922"/>
      <w:r w:rsidRPr="005404AA">
        <w:rPr>
          <w:rFonts w:asciiTheme="majorBidi" w:hAnsiTheme="majorBidi"/>
          <w:color w:val="auto"/>
          <w:sz w:val="24"/>
          <w:szCs w:val="24"/>
        </w:rPr>
        <w:t>1.1 Plastics</w:t>
      </w:r>
      <w:bookmarkEnd w:id="3"/>
    </w:p>
    <w:p w:rsidR="005404AA" w:rsidRPr="005404AA" w:rsidRDefault="005404AA" w:rsidP="005404AA">
      <w:pPr>
        <w:rPr>
          <w:rtl/>
        </w:rPr>
      </w:pPr>
    </w:p>
    <w:p w:rsidR="0091523F" w:rsidRPr="0064767D" w:rsidRDefault="0091523F" w:rsidP="0091523F">
      <w:pPr>
        <w:bidi w:val="0"/>
        <w:spacing w:line="360" w:lineRule="auto"/>
        <w:jc w:val="both"/>
        <w:rPr>
          <w:rFonts w:asciiTheme="majorBidi" w:hAnsiTheme="majorBidi" w:cstheme="majorBidi"/>
          <w:sz w:val="24"/>
          <w:szCs w:val="24"/>
          <w:rtl/>
        </w:rPr>
      </w:pPr>
      <w:r w:rsidRPr="0064767D">
        <w:rPr>
          <w:rFonts w:asciiTheme="majorBidi" w:hAnsiTheme="majorBidi" w:cstheme="majorBidi"/>
          <w:sz w:val="24"/>
          <w:szCs w:val="24"/>
        </w:rPr>
        <w:t>Plastics are an irreplaceable part of our everyday lives because it  has permeated every facet of human life. Plastics have enormous application. Plastic are influencing on various product ranging from agriculture and water consumption, building construction, communication, small and bulk packaging, education, medicine, transportation and defense [1].</w:t>
      </w:r>
    </w:p>
    <w:p w:rsidR="0091523F" w:rsidRPr="0064767D" w:rsidRDefault="0091523F" w:rsidP="0091523F">
      <w:pPr>
        <w:bidi w:val="0"/>
        <w:spacing w:line="360" w:lineRule="auto"/>
        <w:jc w:val="both"/>
        <w:rPr>
          <w:rFonts w:asciiTheme="majorBidi" w:hAnsiTheme="majorBidi" w:cstheme="majorBidi"/>
          <w:sz w:val="24"/>
          <w:szCs w:val="24"/>
          <w:rtl/>
        </w:rPr>
      </w:pPr>
      <w:r w:rsidRPr="0064767D">
        <w:rPr>
          <w:rFonts w:asciiTheme="majorBidi" w:hAnsiTheme="majorBidi" w:cstheme="majorBidi"/>
          <w:sz w:val="24"/>
          <w:szCs w:val="24"/>
        </w:rPr>
        <w:t>Plastic is important to the modern world because of its basic properties, process ability and versatility. The use of additives and the addition of fillers which can enhance the intrinsic properties of plastic make the plastic versatility. That versatility comes from compensate for deficiencies, or the ability to introduce completely new properties not attainable in pure plastic materials [2]. Due to the contribution of plastic in humane lives and</w:t>
      </w:r>
      <w:r w:rsidRPr="0064767D">
        <w:rPr>
          <w:rFonts w:asciiTheme="majorBidi" w:hAnsiTheme="majorBidi" w:cstheme="majorBidi"/>
          <w:sz w:val="24"/>
          <w:szCs w:val="24"/>
          <w:lang w:val="en-GB"/>
        </w:rPr>
        <w:t xml:space="preserve"> a tremendous range of properties exhibited by them, </w:t>
      </w:r>
      <w:r w:rsidRPr="0064767D">
        <w:rPr>
          <w:rFonts w:asciiTheme="majorBidi" w:hAnsiTheme="majorBidi" w:cstheme="majorBidi"/>
          <w:sz w:val="24"/>
          <w:szCs w:val="24"/>
        </w:rPr>
        <w:t xml:space="preserve">  there is a growing demand for plastic in modern life. Around 6% per annum the Plastic growth worldwide has been steady which is much  higher than the </w:t>
      </w:r>
      <w:r w:rsidRPr="0064767D">
        <w:rPr>
          <w:rStyle w:val="st1"/>
          <w:rFonts w:asciiTheme="majorBidi" w:hAnsiTheme="majorBidi" w:cstheme="majorBidi"/>
          <w:sz w:val="24"/>
          <w:szCs w:val="24"/>
        </w:rPr>
        <w:t>gross domestic product</w:t>
      </w:r>
      <w:r w:rsidRPr="0064767D">
        <w:rPr>
          <w:rFonts w:asciiTheme="majorBidi" w:hAnsiTheme="majorBidi" w:cstheme="majorBidi"/>
          <w:sz w:val="24"/>
          <w:szCs w:val="24"/>
        </w:rPr>
        <w:t>( GDP) growth rate of 3.3%. US$115 billion which accounting for about 7% of total chemical output value globally is  the output value of commodity, engineering and high performance polymers [1].</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The terms polymer and polymeric material encompass very large, broad classes of compounds, both natural and synthetic, with a wide variety of properties. Polymers may be natural, such as cellulose or DNA, or synthetic such as nylon or polyethylene. Plastic is a common name for many synthetic polymer [3].</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Petroleum, gases and coal are the main excellent sources in the manufacturing of feedstock s for plastics. From these basic sources come the feed stocks which called monomers [4]. Petroleum gas derivatives are among the most popular and economical in use today.</w:t>
      </w:r>
    </w:p>
    <w:p w:rsidR="0091523F" w:rsidRPr="0064767D" w:rsidRDefault="0091523F" w:rsidP="005404AA">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One of the more important feedstocks or starting materials for plastics, ethylene monomer, which is derived in a gaseous form from petroleum refinery gas, liquefied petroleum gases, or liquid hydrocarbons [4].</w:t>
      </w:r>
    </w:p>
    <w:p w:rsidR="0091523F" w:rsidRPr="0064767D" w:rsidRDefault="0091523F" w:rsidP="0091523F">
      <w:pPr>
        <w:shd w:val="clear" w:color="auto" w:fill="FFFFFF"/>
        <w:bidi w:val="0"/>
        <w:spacing w:after="245" w:line="360" w:lineRule="auto"/>
        <w:jc w:val="both"/>
        <w:rPr>
          <w:rFonts w:asciiTheme="majorBidi" w:hAnsiTheme="majorBidi" w:cstheme="majorBidi"/>
          <w:sz w:val="24"/>
          <w:szCs w:val="24"/>
        </w:rPr>
      </w:pPr>
      <w:r w:rsidRPr="0064767D">
        <w:rPr>
          <w:rFonts w:asciiTheme="majorBidi" w:hAnsiTheme="majorBidi" w:cstheme="majorBidi"/>
          <w:sz w:val="24"/>
          <w:szCs w:val="24"/>
        </w:rPr>
        <w:lastRenderedPageBreak/>
        <w:t>Polymers are molecules that consist of many repeating monomer units (monomers) in long chain, a large number of monomers are joined sequentially by chemical reaction called polymerization forming polymer [4].</w:t>
      </w:r>
    </w:p>
    <w:p w:rsidR="0091523F" w:rsidRPr="0064767D" w:rsidRDefault="0091523F" w:rsidP="0091523F">
      <w:pPr>
        <w:shd w:val="clear" w:color="auto" w:fill="FFFFFF"/>
        <w:bidi w:val="0"/>
        <w:spacing w:after="245" w:line="360" w:lineRule="auto"/>
        <w:jc w:val="both"/>
        <w:rPr>
          <w:rFonts w:asciiTheme="majorBidi" w:hAnsiTheme="majorBidi" w:cstheme="majorBidi"/>
          <w:sz w:val="24"/>
          <w:szCs w:val="24"/>
        </w:rPr>
      </w:pPr>
      <w:r w:rsidRPr="0064767D">
        <w:rPr>
          <w:rFonts w:asciiTheme="majorBidi" w:eastAsia="Times New Roman" w:hAnsiTheme="majorBidi" w:cstheme="majorBidi"/>
          <w:sz w:val="24"/>
          <w:szCs w:val="24"/>
        </w:rPr>
        <w:t xml:space="preserve">Polymers are classified by the characteristics of the reactions by which they are formed into </w:t>
      </w:r>
      <w:r w:rsidRPr="0064767D">
        <w:rPr>
          <w:rFonts w:asciiTheme="majorBidi" w:hAnsiTheme="majorBidi" w:cstheme="majorBidi"/>
          <w:sz w:val="24"/>
          <w:szCs w:val="24"/>
        </w:rPr>
        <w:t>addition polymerization and Condensation polymerization [4].</w:t>
      </w:r>
    </w:p>
    <w:p w:rsidR="0091523F" w:rsidRPr="0064767D" w:rsidRDefault="0091523F" w:rsidP="0091523F">
      <w:pPr>
        <w:shd w:val="clear" w:color="auto" w:fill="FFFFFF"/>
        <w:bidi w:val="0"/>
        <w:spacing w:after="245" w:line="360" w:lineRule="auto"/>
        <w:jc w:val="both"/>
        <w:rPr>
          <w:rFonts w:asciiTheme="majorBidi" w:hAnsiTheme="majorBidi" w:cstheme="majorBidi"/>
          <w:sz w:val="24"/>
          <w:szCs w:val="24"/>
        </w:rPr>
      </w:pPr>
      <w:r w:rsidRPr="0064767D">
        <w:rPr>
          <w:rFonts w:asciiTheme="majorBidi" w:eastAsia="Times New Roman" w:hAnsiTheme="majorBidi" w:cstheme="majorBidi"/>
          <w:sz w:val="24"/>
          <w:szCs w:val="24"/>
        </w:rPr>
        <w:t>In "addition polymerization", monomers added to one another in such a way that the polymeric product contains all the atoms of the starting monomer and their structure unchanged</w:t>
      </w:r>
      <w:r w:rsidRPr="0064767D">
        <w:rPr>
          <w:rFonts w:asciiTheme="majorBidi" w:hAnsiTheme="majorBidi" w:cstheme="majorBidi"/>
          <w:sz w:val="24"/>
          <w:szCs w:val="24"/>
        </w:rPr>
        <w:t xml:space="preserve">. Condensation </w:t>
      </w:r>
      <w:r w:rsidRPr="0064767D">
        <w:rPr>
          <w:rStyle w:val="yellowfade"/>
          <w:rFonts w:asciiTheme="majorBidi" w:hAnsiTheme="majorBidi"/>
          <w:sz w:val="24"/>
          <w:szCs w:val="24"/>
        </w:rPr>
        <w:t>polymerization</w:t>
      </w:r>
      <w:r w:rsidRPr="0064767D">
        <w:rPr>
          <w:rFonts w:asciiTheme="majorBidi" w:hAnsiTheme="majorBidi" w:cstheme="majorBidi"/>
          <w:sz w:val="24"/>
          <w:szCs w:val="24"/>
        </w:rPr>
        <w:t xml:space="preserve"> in which polymers are made from monomers that have two different groups of atoms which can join together losing small molecules as by product. [4].</w:t>
      </w:r>
    </w:p>
    <w:p w:rsidR="0091523F" w:rsidRPr="0064767D" w:rsidRDefault="0091523F" w:rsidP="0091523F">
      <w:pPr>
        <w:bidi w:val="0"/>
        <w:spacing w:after="14" w:line="360" w:lineRule="auto"/>
        <w:jc w:val="both"/>
        <w:rPr>
          <w:rFonts w:asciiTheme="majorBidi" w:eastAsia="Times New Roman" w:hAnsiTheme="majorBidi" w:cstheme="majorBidi"/>
          <w:sz w:val="24"/>
          <w:szCs w:val="24"/>
        </w:rPr>
      </w:pPr>
      <w:r w:rsidRPr="0064767D">
        <w:rPr>
          <w:rFonts w:asciiTheme="majorBidi" w:hAnsiTheme="majorBidi" w:cstheme="majorBidi"/>
          <w:sz w:val="24"/>
          <w:szCs w:val="24"/>
        </w:rPr>
        <w:t>The structure and degree of polymerization of a given polymer determine its characteristics. The simplest polymer is a linear polymers. linear polymer is a single linear chain of monomers. Polyethylene  is  an example of a linear polymer. Branched polymers which are linear with side chains and can also be very long groups of repeating structure. When groups of units branch off from the long polymer chain the branched polymers obtained</w:t>
      </w:r>
      <w:r w:rsidRPr="0064767D">
        <w:rPr>
          <w:rFonts w:asciiTheme="majorBidi" w:hAnsiTheme="majorBidi" w:cstheme="majorBidi"/>
          <w:i/>
          <w:iCs/>
          <w:sz w:val="24"/>
          <w:szCs w:val="24"/>
        </w:rPr>
        <w:t>.</w:t>
      </w:r>
      <w:r w:rsidRPr="0064767D">
        <w:rPr>
          <w:rFonts w:asciiTheme="majorBidi" w:hAnsiTheme="majorBidi" w:cstheme="majorBidi"/>
          <w:sz w:val="24"/>
          <w:szCs w:val="24"/>
        </w:rPr>
        <w:t xml:space="preserve"> Cross-linked polymers this polymer forms long chains, two or more chains either branched or linear  joined by side chains [4]</w:t>
      </w:r>
      <w:r w:rsidRPr="0064767D">
        <w:rPr>
          <w:rFonts w:asciiTheme="majorBidi" w:eastAsia="Times New Roman" w:hAnsiTheme="majorBidi" w:cstheme="majorBidi"/>
          <w:sz w:val="24"/>
          <w:szCs w:val="24"/>
        </w:rPr>
        <w:t>.</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b/>
          <w:bCs/>
          <w:sz w:val="24"/>
          <w:szCs w:val="24"/>
        </w:rPr>
      </w:pPr>
      <w:r w:rsidRPr="0064767D">
        <w:rPr>
          <w:rFonts w:asciiTheme="majorBidi" w:hAnsiTheme="majorBidi" w:cstheme="majorBidi"/>
          <w:b/>
          <w:bCs/>
          <w:sz w:val="24"/>
          <w:szCs w:val="24"/>
        </w:rPr>
        <w:t>Plastics can be divided into two major categories:</w:t>
      </w:r>
    </w:p>
    <w:p w:rsidR="0091523F" w:rsidRPr="0064767D" w:rsidRDefault="0091523F" w:rsidP="0091523F">
      <w:pPr>
        <w:pStyle w:val="a6"/>
        <w:spacing w:line="360" w:lineRule="auto"/>
        <w:jc w:val="both"/>
        <w:rPr>
          <w:rStyle w:val="a5"/>
          <w:rFonts w:asciiTheme="majorBidi" w:eastAsiaTheme="majorEastAsia" w:hAnsiTheme="majorBidi"/>
          <w:b w:val="0"/>
          <w:bCs w:val="0"/>
        </w:rPr>
      </w:pPr>
      <w:r w:rsidRPr="0064767D">
        <w:rPr>
          <w:rStyle w:val="a5"/>
          <w:rFonts w:asciiTheme="majorBidi" w:eastAsiaTheme="majorEastAsia" w:hAnsiTheme="majorBidi"/>
        </w:rPr>
        <w:t>1.Thermoset or thermosetting plastics:</w:t>
      </w:r>
    </w:p>
    <w:p w:rsidR="005404AA" w:rsidRDefault="0091523F" w:rsidP="005404AA">
      <w:pPr>
        <w:pStyle w:val="a6"/>
        <w:spacing w:line="360" w:lineRule="auto"/>
        <w:jc w:val="both"/>
        <w:rPr>
          <w:rFonts w:asciiTheme="majorBidi" w:hAnsiTheme="majorBidi" w:cstheme="majorBidi"/>
        </w:rPr>
      </w:pPr>
      <w:r w:rsidRPr="0064767D">
        <w:rPr>
          <w:rFonts w:asciiTheme="majorBidi" w:hAnsiTheme="majorBidi" w:cstheme="majorBidi"/>
        </w:rPr>
        <w:t xml:space="preserve">Thermo set polymers have an effectively infinite molecular weight. Once cooled and hardened, these plastics retain their shapes and cannot return to their original form. They are hard and durable. Thermoset more rigid than thermoplastic. Examples include polyurethanes, polyesters, epoxy resins  and phenolic resins. </w:t>
      </w:r>
    </w:p>
    <w:p w:rsidR="005404AA" w:rsidRDefault="005404AA" w:rsidP="005404AA">
      <w:pPr>
        <w:pStyle w:val="a6"/>
        <w:spacing w:line="360" w:lineRule="auto"/>
        <w:jc w:val="both"/>
        <w:rPr>
          <w:rFonts w:asciiTheme="majorBidi" w:hAnsiTheme="majorBidi" w:cstheme="majorBidi"/>
        </w:rPr>
      </w:pPr>
    </w:p>
    <w:p w:rsidR="0091523F" w:rsidRPr="005404AA" w:rsidRDefault="0091523F" w:rsidP="005404AA">
      <w:pPr>
        <w:pStyle w:val="a6"/>
        <w:spacing w:line="360" w:lineRule="auto"/>
        <w:jc w:val="both"/>
        <w:rPr>
          <w:rStyle w:val="a5"/>
          <w:rFonts w:asciiTheme="majorBidi" w:hAnsiTheme="majorBidi" w:cstheme="majorBidi"/>
          <w:b w:val="0"/>
          <w:bCs w:val="0"/>
        </w:rPr>
      </w:pPr>
      <w:r w:rsidRPr="0064767D">
        <w:rPr>
          <w:rFonts w:asciiTheme="majorBidi" w:hAnsiTheme="majorBidi" w:cstheme="majorBidi"/>
          <w:b/>
          <w:bCs/>
        </w:rPr>
        <w:t xml:space="preserve">2. </w:t>
      </w:r>
      <w:r w:rsidRPr="0064767D">
        <w:rPr>
          <w:rStyle w:val="a5"/>
          <w:rFonts w:asciiTheme="majorBidi" w:eastAsiaTheme="majorEastAsia" w:hAnsiTheme="majorBidi"/>
        </w:rPr>
        <w:t>Thermoplastics:</w:t>
      </w:r>
    </w:p>
    <w:p w:rsidR="005404AA" w:rsidRDefault="0091523F" w:rsidP="0091523F">
      <w:pPr>
        <w:pStyle w:val="a6"/>
        <w:spacing w:line="360" w:lineRule="auto"/>
        <w:jc w:val="both"/>
        <w:rPr>
          <w:rFonts w:asciiTheme="majorBidi" w:hAnsiTheme="majorBidi" w:cstheme="majorBidi"/>
        </w:rPr>
      </w:pPr>
      <w:r w:rsidRPr="0064767D">
        <w:rPr>
          <w:rFonts w:asciiTheme="majorBidi" w:hAnsiTheme="majorBidi" w:cstheme="majorBidi"/>
        </w:rPr>
        <w:t xml:space="preserve">Is a type of plastic that can be  soften upon heating and return to their original form and have a smooth, hard finish when cooled [5]. </w:t>
      </w:r>
    </w:p>
    <w:p w:rsidR="005404AA" w:rsidRDefault="0091523F" w:rsidP="005404AA">
      <w:pPr>
        <w:pStyle w:val="a6"/>
        <w:spacing w:line="360" w:lineRule="auto"/>
        <w:jc w:val="both"/>
        <w:rPr>
          <w:rFonts w:asciiTheme="majorBidi" w:hAnsiTheme="majorBidi" w:cstheme="majorBidi"/>
        </w:rPr>
      </w:pPr>
      <w:r w:rsidRPr="0064767D">
        <w:rPr>
          <w:rFonts w:asciiTheme="majorBidi" w:hAnsiTheme="majorBidi" w:cstheme="majorBidi"/>
        </w:rPr>
        <w:lastRenderedPageBreak/>
        <w:t>Thermoplastic have high strength, are lightweight and have relatively low processing costs so it is well suited for many different types of uses. In addition, it's relatively easy to manufacture thermoplastic components quickly in high volumes with high precision. Sometimes engineers use thermoplastics instead of metals because of their much lighter weight[6].  Examples include polyethylene (PE), polypropylene (PP),polyvinyl chloride (PVC)  and polytetrafluoroethylene (PTFE) [6].</w:t>
      </w:r>
    </w:p>
    <w:p w:rsidR="005404AA" w:rsidRPr="0064767D" w:rsidRDefault="005404AA" w:rsidP="005404AA">
      <w:pPr>
        <w:pStyle w:val="a6"/>
        <w:spacing w:line="360" w:lineRule="auto"/>
        <w:jc w:val="both"/>
        <w:rPr>
          <w:rFonts w:asciiTheme="majorBidi" w:hAnsiTheme="majorBidi" w:cstheme="majorBidi"/>
        </w:rPr>
      </w:pPr>
    </w:p>
    <w:p w:rsidR="0091523F" w:rsidRPr="0064767D" w:rsidRDefault="0091523F" w:rsidP="0091523F">
      <w:pPr>
        <w:pStyle w:val="a6"/>
        <w:shd w:val="clear" w:color="auto" w:fill="FFFFFF"/>
        <w:spacing w:line="360" w:lineRule="auto"/>
        <w:jc w:val="both"/>
        <w:rPr>
          <w:rFonts w:asciiTheme="majorBidi" w:hAnsiTheme="majorBidi" w:cstheme="majorBidi"/>
        </w:rPr>
      </w:pPr>
      <w:r w:rsidRPr="0064767D">
        <w:rPr>
          <w:rFonts w:asciiTheme="majorBidi" w:hAnsiTheme="majorBidi" w:cstheme="majorBidi"/>
          <w:b/>
          <w:bCs/>
        </w:rPr>
        <w:t xml:space="preserve">Disadvantages of thermoplastics: </w:t>
      </w:r>
    </w:p>
    <w:p w:rsidR="0091523F" w:rsidRDefault="0091523F" w:rsidP="0091523F">
      <w:pPr>
        <w:pStyle w:val="a6"/>
        <w:shd w:val="clear" w:color="auto" w:fill="FFFFFF"/>
        <w:spacing w:line="360" w:lineRule="auto"/>
        <w:jc w:val="both"/>
        <w:rPr>
          <w:rFonts w:asciiTheme="majorBidi" w:hAnsiTheme="majorBidi" w:cstheme="majorBidi"/>
        </w:rPr>
      </w:pPr>
      <w:r w:rsidRPr="0064767D">
        <w:rPr>
          <w:rFonts w:asciiTheme="majorBidi" w:hAnsiTheme="majorBidi" w:cstheme="majorBidi"/>
        </w:rPr>
        <w:t>Thermoplastics melt and some degrade in direct sunlight or under high U.V. light levels. Many materials have poor resistance to hydrocarbons, organic solvents, and highly polar solvents but others have excellent resistance to these materials. Thermoplastics suffer from creep which is when the material relaxes or weakens when exposed to long-term loading. Many thermoplastic materials, especially composites, tend to fracture rather than deform under high stress levels [7].</w:t>
      </w:r>
    </w:p>
    <w:p w:rsidR="005404AA" w:rsidRPr="0064767D" w:rsidRDefault="005404AA" w:rsidP="0091523F">
      <w:pPr>
        <w:pStyle w:val="a6"/>
        <w:shd w:val="clear" w:color="auto" w:fill="FFFFFF"/>
        <w:spacing w:line="360" w:lineRule="auto"/>
        <w:jc w:val="both"/>
        <w:rPr>
          <w:rFonts w:asciiTheme="majorBidi" w:hAnsiTheme="majorBidi" w:cstheme="majorBidi"/>
        </w:rPr>
      </w:pPr>
    </w:p>
    <w:p w:rsidR="0091523F" w:rsidRPr="005404AA" w:rsidRDefault="0091523F" w:rsidP="00F93446">
      <w:pPr>
        <w:pStyle w:val="2"/>
        <w:jc w:val="right"/>
        <w:rPr>
          <w:rFonts w:asciiTheme="majorBidi" w:hAnsiTheme="majorBidi"/>
          <w:color w:val="auto"/>
          <w:sz w:val="24"/>
          <w:szCs w:val="24"/>
        </w:rPr>
      </w:pPr>
      <w:bookmarkStart w:id="4" w:name="_Toc355566923"/>
      <w:r w:rsidRPr="005404AA">
        <w:rPr>
          <w:rFonts w:asciiTheme="majorBidi" w:hAnsiTheme="majorBidi"/>
          <w:color w:val="auto"/>
          <w:sz w:val="24"/>
          <w:szCs w:val="24"/>
        </w:rPr>
        <w:t>1.2 Polyethylene</w:t>
      </w:r>
      <w:bookmarkEnd w:id="4"/>
    </w:p>
    <w:p w:rsidR="0091523F" w:rsidRPr="0064767D" w:rsidRDefault="0091523F" w:rsidP="0091523F"/>
    <w:p w:rsidR="0091523F" w:rsidRPr="0064767D" w:rsidRDefault="0091523F" w:rsidP="00F93446">
      <w:pPr>
        <w:shd w:val="clear" w:color="auto" w:fill="FFFFFF"/>
        <w:bidi w:val="0"/>
        <w:spacing w:after="245" w:line="360" w:lineRule="auto"/>
        <w:jc w:val="both"/>
        <w:rPr>
          <w:rFonts w:asciiTheme="majorBidi" w:hAnsiTheme="majorBidi" w:cstheme="majorBidi"/>
          <w:sz w:val="24"/>
          <w:szCs w:val="24"/>
        </w:rPr>
      </w:pPr>
      <w:r w:rsidRPr="0064767D">
        <w:rPr>
          <w:rFonts w:asciiTheme="majorBidi" w:eastAsia="Times New Roman" w:hAnsiTheme="majorBidi" w:cstheme="majorBidi"/>
          <w:sz w:val="24"/>
          <w:szCs w:val="24"/>
        </w:rPr>
        <w:t xml:space="preserve">Polyethylene is </w:t>
      </w:r>
      <w:r w:rsidRPr="0064767D">
        <w:rPr>
          <w:rFonts w:asciiTheme="majorBidi" w:hAnsiTheme="majorBidi" w:cstheme="majorBidi"/>
          <w:sz w:val="24"/>
          <w:szCs w:val="24"/>
        </w:rPr>
        <w:t>the most common type of plastic which is produced for industrial and commercial products [</w:t>
      </w:r>
      <w:r w:rsidR="00F93446">
        <w:rPr>
          <w:rFonts w:asciiTheme="majorBidi" w:hAnsiTheme="majorBidi" w:cstheme="majorBidi"/>
          <w:sz w:val="24"/>
          <w:szCs w:val="24"/>
        </w:rPr>
        <w:t>2</w:t>
      </w:r>
      <w:r w:rsidRPr="0064767D">
        <w:rPr>
          <w:rFonts w:asciiTheme="majorBidi" w:hAnsiTheme="majorBidi" w:cstheme="majorBidi"/>
          <w:sz w:val="24"/>
          <w:szCs w:val="24"/>
        </w:rPr>
        <w:t>,</w:t>
      </w:r>
      <w:r w:rsidR="00F93446">
        <w:rPr>
          <w:rFonts w:asciiTheme="majorBidi" w:hAnsiTheme="majorBidi" w:cstheme="majorBidi"/>
          <w:sz w:val="24"/>
          <w:szCs w:val="24"/>
        </w:rPr>
        <w:t>8</w:t>
      </w:r>
      <w:r w:rsidRPr="0064767D">
        <w:rPr>
          <w:rFonts w:asciiTheme="majorBidi" w:hAnsiTheme="majorBidi" w:cstheme="majorBidi"/>
          <w:sz w:val="24"/>
          <w:szCs w:val="24"/>
        </w:rPr>
        <w:t>]. More than 70% of the total plastics market are polyethylene [</w:t>
      </w:r>
      <w:r w:rsidR="00F93446">
        <w:rPr>
          <w:rFonts w:asciiTheme="majorBidi" w:hAnsiTheme="majorBidi" w:cstheme="majorBidi"/>
          <w:sz w:val="24"/>
          <w:szCs w:val="24"/>
        </w:rPr>
        <w:t>2</w:t>
      </w:r>
      <w:r w:rsidRPr="0064767D">
        <w:rPr>
          <w:rFonts w:asciiTheme="majorBidi" w:hAnsiTheme="majorBidi" w:cstheme="majorBidi"/>
          <w:sz w:val="24"/>
          <w:szCs w:val="24"/>
        </w:rPr>
        <w:t>]. Polyethylene is derived from either modifying natural gas (a methane, ethane, propane mix) or from the catalytic cracking of crude oil into gasoline. In a highly purified form, it is piped directly from the refinery to a separate polymerization plant. Here, under the right conditions of temperature, pressure and catalysis, the double bond of the ethylene monomer opens up and many monomers link up to form long chains [</w:t>
      </w:r>
      <w:r w:rsidR="00F93446">
        <w:rPr>
          <w:rFonts w:asciiTheme="majorBidi" w:hAnsiTheme="majorBidi" w:cstheme="majorBidi"/>
          <w:sz w:val="24"/>
          <w:szCs w:val="24"/>
        </w:rPr>
        <w:t>9</w:t>
      </w:r>
      <w:r w:rsidRPr="0064767D">
        <w:rPr>
          <w:rFonts w:asciiTheme="majorBidi" w:hAnsiTheme="majorBidi" w:cstheme="majorBidi"/>
          <w:sz w:val="24"/>
          <w:szCs w:val="24"/>
        </w:rPr>
        <w:t>].</w:t>
      </w:r>
    </w:p>
    <w:p w:rsidR="0091523F" w:rsidRPr="0064767D" w:rsidRDefault="0091523F" w:rsidP="005404AA">
      <w:pPr>
        <w:autoSpaceDE w:val="0"/>
        <w:autoSpaceDN w:val="0"/>
        <w:bidi w:val="0"/>
        <w:adjustRightInd w:val="0"/>
        <w:spacing w:after="0" w:line="360" w:lineRule="auto"/>
        <w:jc w:val="both"/>
        <w:rPr>
          <w:rFonts w:asciiTheme="majorBidi" w:eastAsia="TrebuchetMS-Identity-H" w:hAnsiTheme="majorBidi" w:cstheme="majorBidi"/>
          <w:sz w:val="24"/>
          <w:szCs w:val="24"/>
        </w:rPr>
      </w:pPr>
      <w:r w:rsidRPr="0064767D">
        <w:rPr>
          <w:rFonts w:asciiTheme="majorBidi" w:eastAsia="TrebuchetMS-Identity-H" w:hAnsiTheme="majorBidi" w:cstheme="majorBidi"/>
          <w:sz w:val="24"/>
          <w:szCs w:val="24"/>
        </w:rPr>
        <w:t>Polyethylene is used extensively due to its unique combination of properties, flexibility, cost and ease of fabrication</w:t>
      </w:r>
      <w:r w:rsidRPr="0064767D">
        <w:rPr>
          <w:rFonts w:asciiTheme="majorBidi" w:eastAsia="Times New Roman" w:hAnsiTheme="majorBidi" w:cstheme="majorBidi"/>
          <w:sz w:val="24"/>
          <w:szCs w:val="24"/>
        </w:rPr>
        <w:t xml:space="preserve"> [</w:t>
      </w:r>
      <w:r w:rsidR="00F93446">
        <w:rPr>
          <w:rFonts w:asciiTheme="majorBidi" w:eastAsia="Times New Roman" w:hAnsiTheme="majorBidi" w:cstheme="majorBidi"/>
          <w:sz w:val="24"/>
          <w:szCs w:val="24"/>
        </w:rPr>
        <w:t>8</w:t>
      </w:r>
      <w:r w:rsidRPr="0064767D">
        <w:rPr>
          <w:rFonts w:asciiTheme="majorBidi" w:eastAsia="Times New Roman" w:hAnsiTheme="majorBidi" w:cstheme="majorBidi"/>
          <w:sz w:val="24"/>
          <w:szCs w:val="24"/>
        </w:rPr>
        <w:t>] .In addition</w:t>
      </w:r>
      <w:r w:rsidRPr="0064767D">
        <w:rPr>
          <w:rFonts w:asciiTheme="majorBidi" w:hAnsiTheme="majorBidi" w:cstheme="majorBidi"/>
          <w:sz w:val="24"/>
          <w:szCs w:val="24"/>
        </w:rPr>
        <w:t xml:space="preserve">, plastics based on the polyethylene  molecule are widespread because the compound has physical characteristics that are considered safe and useful in a range of environments. These traits include the fact that it remains flexible for an extended period of time while </w:t>
      </w:r>
      <w:r w:rsidRPr="0064767D">
        <w:rPr>
          <w:rFonts w:asciiTheme="majorBidi" w:hAnsiTheme="majorBidi" w:cstheme="majorBidi"/>
          <w:sz w:val="24"/>
          <w:szCs w:val="24"/>
        </w:rPr>
        <w:lastRenderedPageBreak/>
        <w:t>remaining inert and impervious to damage by most liquids. Since its softness and strength level can be easily adjusted</w:t>
      </w:r>
      <w:r w:rsidR="007F42D5">
        <w:rPr>
          <w:rFonts w:asciiTheme="majorBidi" w:hAnsiTheme="majorBidi" w:cstheme="majorBidi"/>
          <w:sz w:val="24"/>
          <w:szCs w:val="24"/>
        </w:rPr>
        <w:t xml:space="preserve"> and it can be dyed many colors. </w:t>
      </w:r>
      <w:r w:rsidRPr="0064767D">
        <w:rPr>
          <w:rFonts w:asciiTheme="majorBidi" w:eastAsia="Times New Roman" w:hAnsiTheme="majorBidi" w:cstheme="majorBidi"/>
          <w:sz w:val="24"/>
          <w:szCs w:val="24"/>
        </w:rPr>
        <w:t>Moreover, polyethylene plastic is an inexpensive plastic material that is chemically resistant and can be very durable [</w:t>
      </w:r>
      <w:r w:rsidR="007F42D5">
        <w:rPr>
          <w:rFonts w:asciiTheme="majorBidi" w:eastAsia="Times New Roman" w:hAnsiTheme="majorBidi" w:cstheme="majorBidi"/>
          <w:sz w:val="24"/>
          <w:szCs w:val="24"/>
        </w:rPr>
        <w:t>9</w:t>
      </w:r>
      <w:r w:rsidRPr="0064767D">
        <w:rPr>
          <w:rFonts w:asciiTheme="majorBidi" w:eastAsia="Times New Roman" w:hAnsiTheme="majorBidi" w:cstheme="majorBidi"/>
          <w:sz w:val="24"/>
          <w:szCs w:val="24"/>
        </w:rPr>
        <w:t>].</w:t>
      </w:r>
      <w:r w:rsidRPr="0064767D">
        <w:rPr>
          <w:rFonts w:asciiTheme="majorBidi" w:hAnsiTheme="majorBidi" w:cstheme="majorBidi"/>
          <w:sz w:val="24"/>
          <w:szCs w:val="24"/>
        </w:rPr>
        <w:t>The largest use for these polymers is in packaging material</w:t>
      </w:r>
      <w:r w:rsidRPr="0064767D">
        <w:rPr>
          <w:rFonts w:asciiTheme="majorBidi" w:eastAsia="Times New Roman" w:hAnsiTheme="majorBidi" w:cstheme="majorBidi"/>
          <w:sz w:val="24"/>
          <w:szCs w:val="24"/>
        </w:rPr>
        <w:t>, shampoo bottles, milk container, toys, grocery bags,  medical products including prosthetic and used  for a variety of purposes in cosmetics as an abrasive, adhesive, binder or bulking agent, an emulsion stabilizer, a film former, an oral care agent, and as a non aqueous viscosity-increasing agent [</w:t>
      </w:r>
      <w:r w:rsidR="007F42D5">
        <w:rPr>
          <w:rFonts w:asciiTheme="majorBidi" w:eastAsia="Times New Roman" w:hAnsiTheme="majorBidi" w:cstheme="majorBidi"/>
          <w:sz w:val="24"/>
          <w:szCs w:val="24"/>
        </w:rPr>
        <w:t>8,9</w:t>
      </w:r>
      <w:r w:rsidRPr="0064767D">
        <w:rPr>
          <w:rFonts w:asciiTheme="majorBidi" w:eastAsia="Times New Roman" w:hAnsiTheme="majorBidi" w:cstheme="majorBidi"/>
          <w:sz w:val="24"/>
          <w:szCs w:val="24"/>
        </w:rPr>
        <w:t>]</w:t>
      </w:r>
      <w:r w:rsidRPr="0064767D">
        <w:rPr>
          <w:rFonts w:asciiTheme="majorBidi" w:hAnsiTheme="majorBidi" w:cstheme="majorBidi"/>
          <w:sz w:val="24"/>
          <w:szCs w:val="24"/>
        </w:rPr>
        <w:t>. Polyethylene is also used for gas and water pipe applications [</w:t>
      </w:r>
      <w:r w:rsidR="007F42D5">
        <w:rPr>
          <w:rFonts w:asciiTheme="majorBidi" w:hAnsiTheme="majorBidi" w:cstheme="majorBidi"/>
          <w:sz w:val="24"/>
          <w:szCs w:val="24"/>
        </w:rPr>
        <w:t>10</w:t>
      </w:r>
      <w:r w:rsidRPr="0064767D">
        <w:rPr>
          <w:rFonts w:asciiTheme="majorBidi" w:hAnsiTheme="majorBidi" w:cstheme="majorBidi"/>
          <w:sz w:val="24"/>
          <w:szCs w:val="24"/>
        </w:rPr>
        <w:t>]</w:t>
      </w:r>
      <w:r w:rsidRPr="0064767D">
        <w:rPr>
          <w:rFonts w:asciiTheme="majorBidi" w:eastAsia="TrebuchetMS-Identity-H" w:hAnsiTheme="majorBidi" w:cstheme="majorBidi"/>
          <w:sz w:val="24"/>
          <w:szCs w:val="24"/>
        </w:rPr>
        <w:t>.</w:t>
      </w:r>
    </w:p>
    <w:p w:rsidR="0091523F" w:rsidRPr="0064767D" w:rsidRDefault="0091523F" w:rsidP="005404AA">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Because of the difference in the degree and regularity of branching  there are three major classes of polyethylene, high-density polyethylene(HDPE),low-density polyethylene (LDPE), and linear low-density polyethylene (LLDPE) [</w:t>
      </w:r>
      <w:r w:rsidR="007F42D5">
        <w:rPr>
          <w:rFonts w:asciiTheme="majorBidi" w:hAnsiTheme="majorBidi" w:cstheme="majorBidi"/>
          <w:sz w:val="24"/>
          <w:szCs w:val="24"/>
        </w:rPr>
        <w:t>7</w:t>
      </w:r>
      <w:r w:rsidRPr="0064767D">
        <w:rPr>
          <w:rFonts w:asciiTheme="majorBidi" w:hAnsiTheme="majorBidi" w:cstheme="majorBidi"/>
          <w:sz w:val="24"/>
          <w:szCs w:val="24"/>
        </w:rPr>
        <w:t>].</w:t>
      </w:r>
    </w:p>
    <w:p w:rsidR="0091523F" w:rsidRPr="0064767D" w:rsidRDefault="0091523F" w:rsidP="005404AA">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High-density Polyethylene  has very few branches whereas low-density Polyethylene  at irregular intervals is characterized by a larger branching with irregular branches . Low density polyethylene, on the other hand, is characterized by branches of regular length (two, four, or six carbon</w:t>
      </w:r>
      <w:r w:rsidR="007F42D5">
        <w:rPr>
          <w:rFonts w:asciiTheme="majorBidi" w:hAnsiTheme="majorBidi" w:cstheme="majorBidi"/>
          <w:sz w:val="24"/>
          <w:szCs w:val="24"/>
        </w:rPr>
        <w:t xml:space="preserve"> atoms) at regular intervals</w:t>
      </w:r>
      <w:r w:rsidRPr="0064767D">
        <w:rPr>
          <w:rFonts w:asciiTheme="majorBidi" w:hAnsiTheme="majorBidi" w:cstheme="majorBidi"/>
          <w:sz w:val="24"/>
          <w:szCs w:val="24"/>
        </w:rPr>
        <w:t>.</w:t>
      </w:r>
      <w:r w:rsidR="007F42D5">
        <w:rPr>
          <w:rFonts w:asciiTheme="majorBidi" w:hAnsiTheme="majorBidi" w:cstheme="majorBidi"/>
          <w:sz w:val="24"/>
          <w:szCs w:val="24"/>
        </w:rPr>
        <w:t xml:space="preserve"> </w:t>
      </w:r>
      <w:r w:rsidRPr="0064767D">
        <w:rPr>
          <w:rFonts w:asciiTheme="majorBidi" w:hAnsiTheme="majorBidi" w:cstheme="majorBidi"/>
          <w:sz w:val="24"/>
          <w:szCs w:val="24"/>
        </w:rPr>
        <w:t>The physical properties such as crystallinity and melting point of polyethylene  affected by these structural differences [</w:t>
      </w:r>
      <w:r w:rsidR="007F42D5">
        <w:rPr>
          <w:rFonts w:asciiTheme="majorBidi" w:hAnsiTheme="majorBidi" w:cstheme="majorBidi"/>
          <w:sz w:val="24"/>
          <w:szCs w:val="24"/>
        </w:rPr>
        <w:t>7</w:t>
      </w:r>
      <w:r w:rsidRPr="0064767D">
        <w:rPr>
          <w:rFonts w:asciiTheme="majorBidi" w:hAnsiTheme="majorBidi" w:cstheme="majorBidi"/>
          <w:sz w:val="24"/>
          <w:szCs w:val="24"/>
        </w:rPr>
        <w:t>].</w:t>
      </w:r>
    </w:p>
    <w:p w:rsidR="0091523F" w:rsidRPr="0064767D" w:rsidRDefault="0091523F" w:rsidP="005404AA">
      <w:pPr>
        <w:autoSpaceDE w:val="0"/>
        <w:autoSpaceDN w:val="0"/>
        <w:bidi w:val="0"/>
        <w:adjustRightInd w:val="0"/>
        <w:spacing w:after="0" w:line="360" w:lineRule="auto"/>
        <w:jc w:val="both"/>
        <w:rPr>
          <w:rFonts w:asciiTheme="majorBidi" w:hAnsiTheme="majorBidi" w:cstheme="majorBidi"/>
          <w:sz w:val="24"/>
          <w:szCs w:val="24"/>
        </w:rPr>
      </w:pPr>
    </w:p>
    <w:p w:rsidR="005404AA" w:rsidRPr="005404AA" w:rsidRDefault="0091523F" w:rsidP="005404AA">
      <w:pPr>
        <w:pStyle w:val="3"/>
        <w:bidi w:val="0"/>
        <w:spacing w:line="360" w:lineRule="auto"/>
        <w:rPr>
          <w:rFonts w:asciiTheme="majorBidi" w:hAnsiTheme="majorBidi"/>
          <w:color w:val="auto"/>
        </w:rPr>
      </w:pPr>
      <w:bookmarkStart w:id="5" w:name="_Toc355566924"/>
      <w:r w:rsidRPr="0064767D">
        <w:rPr>
          <w:rFonts w:asciiTheme="majorBidi" w:hAnsiTheme="majorBidi"/>
          <w:color w:val="auto"/>
        </w:rPr>
        <w:t>1.2.1 High density polyethylene :</w:t>
      </w:r>
      <w:bookmarkEnd w:id="5"/>
    </w:p>
    <w:p w:rsidR="0091523F" w:rsidRPr="0064767D" w:rsidRDefault="0091523F" w:rsidP="005404AA">
      <w:pPr>
        <w:pStyle w:val="a6"/>
        <w:shd w:val="clear" w:color="auto" w:fill="FFFFFF"/>
        <w:spacing w:before="150" w:beforeAutospacing="0" w:after="150" w:afterAutospacing="0" w:line="360" w:lineRule="auto"/>
        <w:jc w:val="both"/>
        <w:rPr>
          <w:rFonts w:asciiTheme="majorBidi" w:hAnsiTheme="majorBidi" w:cstheme="majorBidi"/>
        </w:rPr>
      </w:pPr>
      <w:r w:rsidRPr="0064767D">
        <w:rPr>
          <w:rFonts w:asciiTheme="majorBidi" w:hAnsiTheme="majorBidi" w:cstheme="majorBidi"/>
        </w:rPr>
        <w:t>It is one of the most popular plastic in the world</w:t>
      </w:r>
      <w:r w:rsidR="00E83168">
        <w:rPr>
          <w:rFonts w:asciiTheme="majorBidi" w:hAnsiTheme="majorBidi" w:cstheme="majorBidi"/>
        </w:rPr>
        <w:t>. It is made from petroleum</w:t>
      </w:r>
      <w:r w:rsidRPr="0064767D">
        <w:rPr>
          <w:rFonts w:asciiTheme="majorBidi" w:hAnsiTheme="majorBidi" w:cstheme="majorBidi"/>
        </w:rPr>
        <w:t>.  Depending on the production process high density is available in a range of flexibilities. It is less flexible than lower densities of polyethylene, but is stronger and tougher [</w:t>
      </w:r>
      <w:r w:rsidR="00E83168">
        <w:rPr>
          <w:rFonts w:asciiTheme="majorBidi" w:hAnsiTheme="majorBidi" w:cstheme="majorBidi"/>
        </w:rPr>
        <w:t>9</w:t>
      </w:r>
      <w:r w:rsidRPr="0064767D">
        <w:rPr>
          <w:rFonts w:asciiTheme="majorBidi" w:hAnsiTheme="majorBidi" w:cstheme="majorBidi"/>
        </w:rPr>
        <w:t>]. It has fewer side branches, giving it stronger intermolecular bonds and tensile strength [</w:t>
      </w:r>
      <w:r w:rsidR="00E83168">
        <w:rPr>
          <w:rFonts w:asciiTheme="majorBidi" w:hAnsiTheme="majorBidi" w:cstheme="majorBidi"/>
        </w:rPr>
        <w:t>7,9</w:t>
      </w:r>
      <w:r w:rsidRPr="0064767D">
        <w:rPr>
          <w:rFonts w:asciiTheme="majorBidi" w:hAnsiTheme="majorBidi" w:cstheme="majorBidi"/>
        </w:rPr>
        <w:t>].</w:t>
      </w:r>
    </w:p>
    <w:p w:rsidR="0091523F" w:rsidRPr="0064767D" w:rsidRDefault="0091523F" w:rsidP="005404AA">
      <w:pPr>
        <w:pStyle w:val="a6"/>
        <w:shd w:val="clear" w:color="auto" w:fill="FFFFFF"/>
        <w:spacing w:before="150" w:beforeAutospacing="0" w:after="150" w:afterAutospacing="0" w:line="360" w:lineRule="auto"/>
        <w:jc w:val="both"/>
        <w:rPr>
          <w:rFonts w:asciiTheme="majorBidi" w:hAnsiTheme="majorBidi" w:cstheme="majorBidi"/>
        </w:rPr>
      </w:pPr>
      <w:r w:rsidRPr="0064767D">
        <w:rPr>
          <w:rFonts w:asciiTheme="majorBidi" w:hAnsiTheme="majorBidi" w:cstheme="majorBidi"/>
        </w:rPr>
        <w:t>Because of High density polyethylene's strength and durability it is often found in larger plastic items. It is used in the manufacture of such items as garbage bins, water pipes and detergent bottles. It is commonly used on golf courses to line ponds, as root barriers and to line industrial slurry ponds and it can be found in folding table and chair, storage sheds and snowboard rails and boxes. High density polyethylene is used to produce thicker pieces of plastic such as plumping, automotive fittings and storage containers [</w:t>
      </w:r>
      <w:r w:rsidR="006541C3">
        <w:rPr>
          <w:rFonts w:asciiTheme="majorBidi" w:hAnsiTheme="majorBidi" w:cstheme="majorBidi"/>
        </w:rPr>
        <w:t>7,9</w:t>
      </w:r>
      <w:r w:rsidRPr="0064767D">
        <w:rPr>
          <w:rFonts w:asciiTheme="majorBidi" w:hAnsiTheme="majorBidi" w:cstheme="majorBidi"/>
        </w:rPr>
        <w:t>].</w:t>
      </w:r>
    </w:p>
    <w:p w:rsidR="0091523F" w:rsidRPr="0064767D" w:rsidRDefault="0091523F" w:rsidP="006541C3">
      <w:pPr>
        <w:pStyle w:val="a6"/>
        <w:shd w:val="clear" w:color="auto" w:fill="FFFFFF"/>
        <w:spacing w:before="150" w:beforeAutospacing="0" w:after="150" w:afterAutospacing="0" w:line="360" w:lineRule="auto"/>
        <w:jc w:val="both"/>
        <w:rPr>
          <w:rFonts w:asciiTheme="majorBidi" w:hAnsiTheme="majorBidi" w:cstheme="majorBidi"/>
        </w:rPr>
      </w:pPr>
      <w:r w:rsidRPr="0064767D">
        <w:rPr>
          <w:rFonts w:asciiTheme="majorBidi" w:hAnsiTheme="majorBidi" w:cstheme="majorBidi"/>
        </w:rPr>
        <w:lastRenderedPageBreak/>
        <w:t xml:space="preserve"> HDPE is used in many of applications where it is blended with lower density polyethylene in order to give them strength. Most plastic toys are made from HDPE. Polyethylene  is manufactured in billions of pounds per year [</w:t>
      </w:r>
      <w:r w:rsidR="006541C3">
        <w:rPr>
          <w:rFonts w:asciiTheme="majorBidi" w:hAnsiTheme="majorBidi" w:cstheme="majorBidi"/>
        </w:rPr>
        <w:t>7,9</w:t>
      </w:r>
      <w:r w:rsidRPr="0064767D">
        <w:rPr>
          <w:rFonts w:asciiTheme="majorBidi" w:hAnsiTheme="majorBidi" w:cstheme="majorBidi"/>
        </w:rPr>
        <w:t>].</w:t>
      </w:r>
    </w:p>
    <w:p w:rsidR="0091523F" w:rsidRDefault="0091523F" w:rsidP="006541C3">
      <w:pPr>
        <w:shd w:val="clear" w:color="auto" w:fill="FFFFFF"/>
        <w:bidi w:val="0"/>
        <w:spacing w:after="245" w:line="360" w:lineRule="auto"/>
        <w:jc w:val="both"/>
        <w:rPr>
          <w:rFonts w:asciiTheme="majorBidi" w:hAnsiTheme="majorBidi" w:cstheme="majorBidi"/>
          <w:sz w:val="24"/>
          <w:szCs w:val="24"/>
        </w:rPr>
      </w:pPr>
      <w:r w:rsidRPr="0064767D">
        <w:rPr>
          <w:rFonts w:asciiTheme="majorBidi" w:hAnsiTheme="majorBidi" w:cstheme="majorBidi"/>
          <w:sz w:val="24"/>
          <w:szCs w:val="24"/>
        </w:rPr>
        <w:t>As low density polyethylene, high density polyethylene can be recycled but some of its quality loses in the second time around [</w:t>
      </w:r>
      <w:r w:rsidR="006541C3">
        <w:rPr>
          <w:rFonts w:asciiTheme="majorBidi" w:hAnsiTheme="majorBidi" w:cstheme="majorBidi"/>
          <w:sz w:val="24"/>
          <w:szCs w:val="24"/>
        </w:rPr>
        <w:t>9</w:t>
      </w:r>
      <w:r w:rsidRPr="0064767D">
        <w:rPr>
          <w:rFonts w:asciiTheme="majorBidi" w:hAnsiTheme="majorBidi" w:cstheme="majorBidi"/>
          <w:sz w:val="24"/>
          <w:szCs w:val="24"/>
        </w:rPr>
        <w:t>].</w:t>
      </w:r>
    </w:p>
    <w:p w:rsidR="00A40334" w:rsidRPr="0064767D" w:rsidRDefault="00A40334" w:rsidP="00A40334">
      <w:pPr>
        <w:shd w:val="clear" w:color="auto" w:fill="FFFFFF"/>
        <w:bidi w:val="0"/>
        <w:spacing w:after="245" w:line="360" w:lineRule="auto"/>
        <w:jc w:val="both"/>
        <w:rPr>
          <w:rFonts w:asciiTheme="majorBidi" w:hAnsiTheme="majorBidi" w:cstheme="majorBidi"/>
          <w:sz w:val="24"/>
          <w:szCs w:val="24"/>
        </w:rPr>
      </w:pPr>
    </w:p>
    <w:p w:rsidR="00A40334" w:rsidRDefault="0091523F" w:rsidP="00A40334">
      <w:pPr>
        <w:pStyle w:val="3"/>
        <w:bidi w:val="0"/>
        <w:rPr>
          <w:rFonts w:asciiTheme="majorBidi" w:hAnsiTheme="majorBidi"/>
          <w:color w:val="auto"/>
        </w:rPr>
      </w:pPr>
      <w:bookmarkStart w:id="6" w:name="_Toc355566925"/>
      <w:r w:rsidRPr="0064767D">
        <w:rPr>
          <w:rFonts w:asciiTheme="majorBidi" w:hAnsiTheme="majorBidi"/>
          <w:color w:val="auto"/>
        </w:rPr>
        <w:t>1.2.2 Low density polyethylene:</w:t>
      </w:r>
      <w:bookmarkEnd w:id="6"/>
    </w:p>
    <w:p w:rsidR="00A40334" w:rsidRPr="00A40334" w:rsidRDefault="00A40334" w:rsidP="00A40334"/>
    <w:p w:rsidR="0091523F" w:rsidRPr="0064767D" w:rsidRDefault="0091523F" w:rsidP="0091523F">
      <w:pPr>
        <w:pStyle w:val="a6"/>
        <w:shd w:val="clear" w:color="auto" w:fill="FFFFFF"/>
        <w:spacing w:before="150" w:beforeAutospacing="0" w:after="150" w:afterAutospacing="0" w:line="360" w:lineRule="auto"/>
        <w:jc w:val="both"/>
        <w:rPr>
          <w:rFonts w:asciiTheme="majorBidi" w:hAnsiTheme="majorBidi" w:cstheme="majorBidi"/>
        </w:rPr>
      </w:pPr>
      <w:r w:rsidRPr="0064767D">
        <w:rPr>
          <w:rFonts w:asciiTheme="majorBidi" w:hAnsiTheme="majorBidi" w:cstheme="majorBidi"/>
        </w:rPr>
        <w:t>LDPE is manufactured by free radical polymerization. It has less strength and exhibits more flexibility than high density polyethylene plastic. The product is not as puncture-proof as some of the higher densities of polythene, but its properties enable it to have thousands of everyday uses. It is used for  coating submarine cables,  Films or packaging materials such as garbage bags or sandwich bags. Dispensing bottles and various laboratory equipment. Containers, trays and food storage, cling–foil [6]. Recycling is possible with this particular form of plastic but it loses some of its quality the second time around [6].</w:t>
      </w:r>
    </w:p>
    <w:p w:rsidR="0091523F" w:rsidRDefault="0091523F" w:rsidP="0091523F">
      <w:pPr>
        <w:shd w:val="clear" w:color="auto" w:fill="FFFFFF"/>
        <w:bidi w:val="0"/>
        <w:spacing w:after="245" w:line="360" w:lineRule="auto"/>
        <w:jc w:val="both"/>
        <w:rPr>
          <w:rFonts w:asciiTheme="majorBidi" w:eastAsia="Times New Roman" w:hAnsiTheme="majorBidi" w:cstheme="majorBidi"/>
          <w:sz w:val="24"/>
          <w:szCs w:val="24"/>
        </w:rPr>
      </w:pPr>
      <w:r w:rsidRPr="0064767D">
        <w:rPr>
          <w:rFonts w:asciiTheme="majorBidi" w:hAnsiTheme="majorBidi" w:cstheme="majorBidi"/>
          <w:sz w:val="24"/>
          <w:szCs w:val="24"/>
        </w:rPr>
        <w:t xml:space="preserve">There are two process to manufacture polyethylene which are usually categorized into "high pressure" and "low pressure" operations </w:t>
      </w:r>
      <w:r w:rsidRPr="0064767D">
        <w:rPr>
          <w:rFonts w:asciiTheme="majorBidi" w:eastAsia="Times New Roman" w:hAnsiTheme="majorBidi" w:cstheme="majorBidi"/>
          <w:sz w:val="24"/>
          <w:szCs w:val="24"/>
        </w:rPr>
        <w:t>[4].</w:t>
      </w:r>
    </w:p>
    <w:p w:rsidR="00A40334" w:rsidRPr="0064767D" w:rsidRDefault="00A40334" w:rsidP="00A40334">
      <w:pPr>
        <w:shd w:val="clear" w:color="auto" w:fill="FFFFFF"/>
        <w:bidi w:val="0"/>
        <w:spacing w:after="245" w:line="360" w:lineRule="auto"/>
        <w:jc w:val="both"/>
        <w:rPr>
          <w:rFonts w:asciiTheme="majorBidi" w:eastAsia="Times New Roman" w:hAnsiTheme="majorBidi" w:cstheme="majorBidi"/>
          <w:sz w:val="24"/>
          <w:szCs w:val="24"/>
        </w:rPr>
      </w:pPr>
    </w:p>
    <w:p w:rsidR="00A40334" w:rsidRDefault="0091523F" w:rsidP="00A40334">
      <w:pPr>
        <w:pStyle w:val="4"/>
        <w:bidi w:val="0"/>
        <w:rPr>
          <w:rFonts w:asciiTheme="majorBidi" w:hAnsiTheme="majorBidi"/>
          <w:i w:val="0"/>
          <w:iCs w:val="0"/>
          <w:color w:val="auto"/>
          <w:sz w:val="24"/>
          <w:szCs w:val="24"/>
        </w:rPr>
      </w:pPr>
      <w:r w:rsidRPr="0064767D">
        <w:rPr>
          <w:rFonts w:asciiTheme="majorBidi" w:hAnsiTheme="majorBidi"/>
          <w:i w:val="0"/>
          <w:iCs w:val="0"/>
          <w:color w:val="auto"/>
          <w:sz w:val="24"/>
          <w:szCs w:val="24"/>
        </w:rPr>
        <w:t>1.2.2.1 High pressure</w:t>
      </w:r>
    </w:p>
    <w:p w:rsidR="00A40334" w:rsidRPr="00A40334" w:rsidRDefault="00A40334" w:rsidP="00A40334">
      <w:pPr>
        <w:bidi w:val="0"/>
      </w:pPr>
    </w:p>
    <w:p w:rsidR="0091523F" w:rsidRPr="00A40334" w:rsidRDefault="0091523F" w:rsidP="00A40334">
      <w:pPr>
        <w:pStyle w:val="4"/>
        <w:bidi w:val="0"/>
        <w:rPr>
          <w:rFonts w:asciiTheme="majorBidi" w:hAnsiTheme="majorBidi"/>
          <w:b w:val="0"/>
          <w:bCs w:val="0"/>
          <w:i w:val="0"/>
          <w:iCs w:val="0"/>
          <w:color w:val="auto"/>
          <w:sz w:val="24"/>
          <w:szCs w:val="24"/>
        </w:rPr>
      </w:pPr>
      <w:r w:rsidRPr="00A40334">
        <w:rPr>
          <w:rFonts w:asciiTheme="majorBidi" w:hAnsiTheme="majorBidi"/>
          <w:b w:val="0"/>
          <w:bCs w:val="0"/>
          <w:i w:val="0"/>
          <w:iCs w:val="0"/>
          <w:color w:val="auto"/>
          <w:sz w:val="24"/>
          <w:szCs w:val="24"/>
        </w:rPr>
        <w:t>Low-density polyethylene is produced via high pressure processes (either autoclave or tubular) [1</w:t>
      </w:r>
      <w:r w:rsidR="006541C3" w:rsidRPr="00A40334">
        <w:rPr>
          <w:rFonts w:asciiTheme="majorBidi" w:hAnsiTheme="majorBidi"/>
          <w:b w:val="0"/>
          <w:bCs w:val="0"/>
          <w:i w:val="0"/>
          <w:iCs w:val="0"/>
          <w:color w:val="auto"/>
          <w:sz w:val="24"/>
          <w:szCs w:val="24"/>
        </w:rPr>
        <w:t>1</w:t>
      </w:r>
      <w:r w:rsidRPr="00A40334">
        <w:rPr>
          <w:rFonts w:asciiTheme="majorBidi" w:hAnsiTheme="majorBidi"/>
          <w:b w:val="0"/>
          <w:bCs w:val="0"/>
          <w:i w:val="0"/>
          <w:iCs w:val="0"/>
          <w:color w:val="auto"/>
          <w:sz w:val="24"/>
          <w:szCs w:val="24"/>
        </w:rPr>
        <w:t>].Ethylene gas could be converted into a white solid by heating it at very high pressures in the presence of minute quantities of oxygen.</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 xml:space="preserve">The polymerization reaction which occurs is a random one, producing a wide distribution of molecule sizes. </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By controlling the reaction conditions, it is possible to select the average molecule size (or molecule weight) and the distribution of sizes around this average (molecular weight distribution). The chains are highly branched (at intervals of 20 – 50carbons).  Low density polyethylene has its single biggest use age in blown film.</w:t>
      </w:r>
    </w:p>
    <w:p w:rsidR="0091523F" w:rsidRPr="00A40334" w:rsidRDefault="0091523F" w:rsidP="00A40334">
      <w:pPr>
        <w:pStyle w:val="4"/>
        <w:bidi w:val="0"/>
        <w:spacing w:line="360" w:lineRule="auto"/>
        <w:rPr>
          <w:rFonts w:asciiTheme="majorBidi" w:hAnsiTheme="majorBidi"/>
          <w:i w:val="0"/>
          <w:iCs w:val="0"/>
          <w:color w:val="auto"/>
          <w:sz w:val="24"/>
          <w:szCs w:val="24"/>
        </w:rPr>
      </w:pPr>
      <w:r w:rsidRPr="00A40334">
        <w:rPr>
          <w:rFonts w:asciiTheme="majorBidi" w:hAnsiTheme="majorBidi"/>
          <w:i w:val="0"/>
          <w:iCs w:val="0"/>
          <w:color w:val="auto"/>
          <w:sz w:val="24"/>
          <w:szCs w:val="24"/>
        </w:rPr>
        <w:lastRenderedPageBreak/>
        <w:t>1.2.2.2 Low pressure :</w:t>
      </w:r>
    </w:p>
    <w:p w:rsidR="00A40334" w:rsidRDefault="00A40334" w:rsidP="00A40334">
      <w:pPr>
        <w:autoSpaceDE w:val="0"/>
        <w:autoSpaceDN w:val="0"/>
        <w:bidi w:val="0"/>
        <w:adjustRightInd w:val="0"/>
        <w:spacing w:after="0" w:line="360" w:lineRule="auto"/>
        <w:jc w:val="both"/>
        <w:rPr>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A40334">
        <w:rPr>
          <w:rFonts w:asciiTheme="majorBidi" w:hAnsiTheme="majorBidi" w:cstheme="majorBidi"/>
          <w:sz w:val="24"/>
          <w:szCs w:val="24"/>
        </w:rPr>
        <w:t>Low-pressure polyethylene processes are used in the production of linear low-density polyethylene (LLDPE) and high-density polyethylene (HDPE) [1</w:t>
      </w:r>
      <w:r w:rsidR="006541C3" w:rsidRPr="00A40334">
        <w:rPr>
          <w:rFonts w:asciiTheme="majorBidi" w:hAnsiTheme="majorBidi" w:cstheme="majorBidi"/>
          <w:sz w:val="24"/>
          <w:szCs w:val="24"/>
        </w:rPr>
        <w:t>1</w:t>
      </w:r>
      <w:r w:rsidRPr="00A40334">
        <w:rPr>
          <w:rFonts w:asciiTheme="majorBidi" w:hAnsiTheme="majorBidi" w:cstheme="majorBidi"/>
          <w:sz w:val="24"/>
          <w:szCs w:val="24"/>
        </w:rPr>
        <w:t>].</w:t>
      </w: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A40334">
        <w:rPr>
          <w:rFonts w:asciiTheme="majorBidi" w:hAnsiTheme="majorBidi" w:cstheme="majorBidi"/>
          <w:sz w:val="24"/>
          <w:szCs w:val="24"/>
        </w:rPr>
        <w:t>The initial discovery of LDPE was an accident. So was the discovery of HDPE in 1952.Researchers in Germany and Italy had succeeded in making a new aluminum based catalyst which permitted the polymerization of ethylene at much lower pressures than the ICI (imperial chemical industries) process.</w:t>
      </w: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A40334">
        <w:rPr>
          <w:rFonts w:asciiTheme="majorBidi" w:hAnsiTheme="majorBidi" w:cstheme="majorBidi"/>
          <w:sz w:val="24"/>
          <w:szCs w:val="24"/>
        </w:rPr>
        <w:t>The polyethylene product of this process was found to be much stiffer than any previous with a density range of about 0.940 - 0.970gcm</w:t>
      </w:r>
      <w:r w:rsidRPr="00A40334">
        <w:rPr>
          <w:rFonts w:asciiTheme="majorBidi" w:hAnsiTheme="majorBidi" w:cstheme="majorBidi"/>
          <w:sz w:val="24"/>
          <w:szCs w:val="24"/>
          <w:vertAlign w:val="superscript"/>
        </w:rPr>
        <w:t>-3</w:t>
      </w:r>
      <w:r w:rsidRPr="00A40334">
        <w:rPr>
          <w:rFonts w:asciiTheme="majorBidi" w:hAnsiTheme="majorBidi" w:cstheme="majorBidi"/>
          <w:sz w:val="24"/>
          <w:szCs w:val="24"/>
        </w:rPr>
        <w:t>. The increased stiffness and density were found to be due to a much lower level of chain branching. The new HDPE was found to be composed of very straight chains of ethylene with a much narrower distribution of molecular weights (or chain lengths) and a potentially very high average chain length. In the late 1950's, DuPont Canada first applied the low pressure process to the production of LLDPE. LLDPE is made by copolymerising with a small amount of another monomer, typically butene, hexene or octene.</w:t>
      </w:r>
    </w:p>
    <w:p w:rsidR="0091523F" w:rsidRPr="00A40334" w:rsidRDefault="0091523F" w:rsidP="00A40334">
      <w:pPr>
        <w:pStyle w:val="2"/>
        <w:spacing w:line="360" w:lineRule="auto"/>
        <w:rPr>
          <w:rFonts w:eastAsiaTheme="minorHAnsi"/>
          <w:b w:val="0"/>
          <w:bCs w:val="0"/>
          <w:color w:val="auto"/>
          <w:sz w:val="24"/>
          <w:szCs w:val="24"/>
        </w:rPr>
      </w:pPr>
      <w:bookmarkStart w:id="7" w:name="_Toc355566926"/>
    </w:p>
    <w:p w:rsidR="0091523F" w:rsidRPr="00A40334" w:rsidRDefault="0091523F" w:rsidP="00A40334">
      <w:pPr>
        <w:pStyle w:val="2"/>
        <w:spacing w:line="360" w:lineRule="auto"/>
        <w:jc w:val="right"/>
        <w:rPr>
          <w:rFonts w:asciiTheme="majorBidi" w:eastAsia="Times New Roman" w:hAnsiTheme="majorBidi"/>
          <w:color w:val="auto"/>
          <w:sz w:val="24"/>
          <w:szCs w:val="24"/>
        </w:rPr>
      </w:pPr>
      <w:r w:rsidRPr="00A40334">
        <w:rPr>
          <w:rFonts w:asciiTheme="majorBidi" w:eastAsia="Times New Roman" w:hAnsiTheme="majorBidi"/>
          <w:color w:val="auto"/>
          <w:sz w:val="24"/>
          <w:szCs w:val="24"/>
        </w:rPr>
        <w:t>1.3 Plastic compounding</w:t>
      </w:r>
      <w:bookmarkEnd w:id="7"/>
    </w:p>
    <w:p w:rsidR="0091523F" w:rsidRPr="00A40334" w:rsidRDefault="0091523F" w:rsidP="00A40334">
      <w:pPr>
        <w:spacing w:line="360" w:lineRule="auto"/>
        <w:rPr>
          <w:sz w:val="24"/>
          <w:szCs w:val="24"/>
        </w:rPr>
      </w:pPr>
    </w:p>
    <w:p w:rsidR="0091523F" w:rsidRPr="00A40334" w:rsidRDefault="0091523F" w:rsidP="00A40334">
      <w:pPr>
        <w:autoSpaceDE w:val="0"/>
        <w:autoSpaceDN w:val="0"/>
        <w:bidi w:val="0"/>
        <w:adjustRightInd w:val="0"/>
        <w:spacing w:after="0" w:line="360" w:lineRule="auto"/>
        <w:jc w:val="both"/>
        <w:rPr>
          <w:rFonts w:asciiTheme="majorBidi" w:eastAsia="Times New Roman" w:hAnsiTheme="majorBidi" w:cstheme="majorBidi"/>
          <w:b/>
          <w:bCs/>
          <w:sz w:val="24"/>
          <w:szCs w:val="24"/>
        </w:rPr>
      </w:pPr>
      <w:bookmarkStart w:id="8" w:name="_Toc355301997"/>
      <w:r w:rsidRPr="00A40334">
        <w:rPr>
          <w:rFonts w:asciiTheme="majorBidi" w:eastAsia="Times New Roman" w:hAnsiTheme="majorBidi" w:cstheme="majorBidi"/>
          <w:sz w:val="24"/>
          <w:szCs w:val="24"/>
        </w:rPr>
        <w:t xml:space="preserve">The production of plastics consists of many important process steps, which are needed to generate a homogeneous application-specific plastic compound from a number of different raw </w:t>
      </w:r>
      <w:bookmarkEnd w:id="8"/>
      <w:r w:rsidRPr="00A40334">
        <w:rPr>
          <w:rFonts w:asciiTheme="majorBidi" w:eastAsia="Times New Roman" w:hAnsiTheme="majorBidi" w:cstheme="majorBidi"/>
          <w:sz w:val="24"/>
          <w:szCs w:val="24"/>
        </w:rPr>
        <w:t>materials.</w:t>
      </w:r>
      <w:r w:rsidRPr="00A40334">
        <w:rPr>
          <w:rFonts w:asciiTheme="majorBidi" w:hAnsiTheme="majorBidi" w:cstheme="majorBidi"/>
          <w:sz w:val="24"/>
          <w:szCs w:val="24"/>
        </w:rPr>
        <w:t xml:space="preserve"> The polymers used in plastics are generally harmless. However, they are rarely used in pure form. In almost all commercial plastics, they are "compounded" with monomeric ingredients to improve their processing and end-use performance. So the first step in most plastic fabrication procedures is compounding</w:t>
      </w:r>
      <w:r w:rsidRPr="00A40334">
        <w:rPr>
          <w:rFonts w:asciiTheme="majorBidi" w:eastAsia="Times New Roman" w:hAnsiTheme="majorBidi" w:cstheme="majorBidi"/>
          <w:b/>
          <w:bCs/>
          <w:sz w:val="24"/>
          <w:szCs w:val="24"/>
        </w:rPr>
        <w:t xml:space="preserve"> [</w:t>
      </w:r>
      <w:r w:rsidRPr="00A40334">
        <w:rPr>
          <w:rFonts w:asciiTheme="majorBidi" w:eastAsia="Times New Roman" w:hAnsiTheme="majorBidi" w:cstheme="majorBidi"/>
          <w:sz w:val="24"/>
          <w:szCs w:val="24"/>
        </w:rPr>
        <w:t>1</w:t>
      </w:r>
      <w:r w:rsidR="006541C3" w:rsidRPr="00A40334">
        <w:rPr>
          <w:rFonts w:asciiTheme="majorBidi" w:eastAsia="Times New Roman" w:hAnsiTheme="majorBidi" w:cstheme="majorBidi"/>
          <w:sz w:val="24"/>
          <w:szCs w:val="24"/>
        </w:rPr>
        <w:t>2</w:t>
      </w:r>
      <w:r w:rsidRPr="00A40334">
        <w:rPr>
          <w:rFonts w:asciiTheme="majorBidi" w:eastAsia="Times New Roman" w:hAnsiTheme="majorBidi" w:cstheme="majorBidi"/>
          <w:b/>
          <w:bCs/>
          <w:sz w:val="24"/>
          <w:szCs w:val="24"/>
        </w:rPr>
        <w:t>].</w:t>
      </w:r>
    </w:p>
    <w:p w:rsidR="00A40334" w:rsidRDefault="0091523F" w:rsidP="00A40334">
      <w:pPr>
        <w:shd w:val="clear" w:color="auto" w:fill="FFFFFF"/>
        <w:bidi w:val="0"/>
        <w:spacing w:after="270" w:line="360" w:lineRule="auto"/>
        <w:jc w:val="both"/>
        <w:rPr>
          <w:rFonts w:asciiTheme="majorBidi" w:eastAsia="Times New Roman" w:hAnsiTheme="majorBidi" w:cstheme="majorBidi"/>
          <w:sz w:val="24"/>
          <w:szCs w:val="24"/>
        </w:rPr>
      </w:pPr>
      <w:r w:rsidRPr="00A40334">
        <w:rPr>
          <w:rFonts w:asciiTheme="majorBidi" w:hAnsiTheme="majorBidi" w:cstheme="majorBidi"/>
          <w:sz w:val="24"/>
          <w:szCs w:val="24"/>
        </w:rPr>
        <w:t>Compounding offers a quick, easy and low-cost alternative to discover new grades of plastics[1</w:t>
      </w:r>
      <w:r w:rsidR="006541C3" w:rsidRPr="00A40334">
        <w:rPr>
          <w:rFonts w:asciiTheme="majorBidi" w:hAnsiTheme="majorBidi" w:cstheme="majorBidi"/>
          <w:sz w:val="24"/>
          <w:szCs w:val="24"/>
        </w:rPr>
        <w:t>3</w:t>
      </w:r>
      <w:r w:rsidRPr="00A40334">
        <w:rPr>
          <w:rFonts w:asciiTheme="majorBidi" w:hAnsiTheme="majorBidi" w:cstheme="majorBidi"/>
          <w:sz w:val="24"/>
          <w:szCs w:val="24"/>
        </w:rPr>
        <w:t>].</w:t>
      </w:r>
      <w:r w:rsidR="006541C3" w:rsidRPr="00A40334">
        <w:rPr>
          <w:rFonts w:asciiTheme="majorBidi" w:hAnsiTheme="majorBidi" w:cstheme="majorBidi"/>
          <w:sz w:val="24"/>
          <w:szCs w:val="24"/>
        </w:rPr>
        <w:t xml:space="preserve"> </w:t>
      </w:r>
      <w:r w:rsidRPr="00A40334">
        <w:rPr>
          <w:rFonts w:asciiTheme="majorBidi" w:hAnsiTheme="majorBidi" w:cstheme="majorBidi"/>
          <w:sz w:val="24"/>
          <w:szCs w:val="24"/>
        </w:rPr>
        <w:t>The two most common base polymers used in the plastic compounding process are polyethylene and polypropylene [1</w:t>
      </w:r>
      <w:r w:rsidR="006541C3" w:rsidRPr="00A40334">
        <w:rPr>
          <w:rFonts w:asciiTheme="majorBidi" w:hAnsiTheme="majorBidi" w:cstheme="majorBidi"/>
          <w:sz w:val="24"/>
          <w:szCs w:val="24"/>
        </w:rPr>
        <w:t>4</w:t>
      </w:r>
      <w:r w:rsidRPr="00A40334">
        <w:rPr>
          <w:rFonts w:asciiTheme="majorBidi" w:hAnsiTheme="majorBidi" w:cstheme="majorBidi"/>
          <w:sz w:val="24"/>
          <w:szCs w:val="24"/>
        </w:rPr>
        <w:t>].</w:t>
      </w:r>
      <w:r w:rsidRPr="00A40334">
        <w:rPr>
          <w:rFonts w:asciiTheme="majorBidi" w:eastAsia="Times New Roman" w:hAnsiTheme="majorBidi" w:cstheme="majorBidi"/>
          <w:sz w:val="24"/>
          <w:szCs w:val="24"/>
        </w:rPr>
        <w:t xml:space="preserve"> </w:t>
      </w:r>
    </w:p>
    <w:p w:rsidR="00A40334" w:rsidRPr="00A40334" w:rsidRDefault="0091523F" w:rsidP="00A40334">
      <w:pPr>
        <w:shd w:val="clear" w:color="auto" w:fill="FFFFFF"/>
        <w:bidi w:val="0"/>
        <w:spacing w:after="270" w:line="360" w:lineRule="auto"/>
        <w:jc w:val="both"/>
        <w:rPr>
          <w:rFonts w:asciiTheme="majorBidi" w:eastAsia="Times New Roman" w:hAnsiTheme="majorBidi" w:cstheme="majorBidi"/>
          <w:sz w:val="24"/>
          <w:szCs w:val="24"/>
        </w:rPr>
      </w:pPr>
      <w:r w:rsidRPr="00A40334">
        <w:rPr>
          <w:rFonts w:asciiTheme="majorBidi" w:eastAsia="Times New Roman" w:hAnsiTheme="majorBidi" w:cstheme="majorBidi"/>
          <w:sz w:val="24"/>
          <w:szCs w:val="24"/>
        </w:rPr>
        <w:lastRenderedPageBreak/>
        <w:t xml:space="preserve">Plastic compounding typically involves several basic steps, while the process is different in each facility depending on the product </w:t>
      </w:r>
      <w:r w:rsidR="006541C3" w:rsidRPr="00A40334">
        <w:rPr>
          <w:rFonts w:asciiTheme="majorBidi" w:eastAsia="Times New Roman" w:hAnsiTheme="majorBidi" w:cstheme="majorBidi"/>
          <w:sz w:val="24"/>
          <w:szCs w:val="24"/>
        </w:rPr>
        <w:t>being produced [14</w:t>
      </w:r>
      <w:r w:rsidRPr="00A40334">
        <w:rPr>
          <w:rFonts w:asciiTheme="majorBidi" w:eastAsia="Times New Roman" w:hAnsiTheme="majorBidi" w:cstheme="majorBidi"/>
          <w:sz w:val="24"/>
          <w:szCs w:val="24"/>
        </w:rPr>
        <w:t>].</w:t>
      </w:r>
    </w:p>
    <w:p w:rsidR="0091523F" w:rsidRPr="00A40334" w:rsidRDefault="0091523F" w:rsidP="00A40334">
      <w:pPr>
        <w:shd w:val="clear" w:color="auto" w:fill="FFFFFF"/>
        <w:bidi w:val="0"/>
        <w:spacing w:after="270" w:line="360" w:lineRule="auto"/>
        <w:jc w:val="both"/>
        <w:rPr>
          <w:rFonts w:asciiTheme="majorBidi" w:eastAsia="Times New Roman" w:hAnsiTheme="majorBidi" w:cstheme="majorBidi"/>
          <w:sz w:val="24"/>
          <w:szCs w:val="24"/>
        </w:rPr>
      </w:pPr>
      <w:r w:rsidRPr="00A40334">
        <w:rPr>
          <w:rFonts w:asciiTheme="majorBidi" w:eastAsia="Times New Roman" w:hAnsiTheme="majorBidi" w:cstheme="majorBidi"/>
          <w:sz w:val="24"/>
          <w:szCs w:val="24"/>
        </w:rPr>
        <w:t xml:space="preserve"> In general, the compounding process for any application includes basically two main steps; hot mixing of the polymer and additives to form homogenous mixture in a form of granules or pellets which are then fed into an extruder to shape them into the desired shape. The aforementioned steps are discussed in more details in the following sections.</w:t>
      </w:r>
    </w:p>
    <w:p w:rsidR="0091523F" w:rsidRPr="00A40334" w:rsidRDefault="0091523F" w:rsidP="00A40334">
      <w:pPr>
        <w:pStyle w:val="a6"/>
        <w:spacing w:line="360" w:lineRule="auto"/>
        <w:jc w:val="both"/>
        <w:rPr>
          <w:rFonts w:asciiTheme="majorBidi" w:hAnsiTheme="majorBidi" w:cstheme="majorBidi"/>
        </w:rPr>
      </w:pPr>
    </w:p>
    <w:p w:rsidR="0091523F" w:rsidRPr="00A40334" w:rsidRDefault="0091523F" w:rsidP="00A40334">
      <w:pPr>
        <w:pStyle w:val="3"/>
        <w:bidi w:val="0"/>
        <w:spacing w:line="360" w:lineRule="auto"/>
        <w:rPr>
          <w:rFonts w:asciiTheme="majorBidi" w:hAnsiTheme="majorBidi"/>
          <w:color w:val="auto"/>
          <w:sz w:val="24"/>
          <w:szCs w:val="24"/>
        </w:rPr>
      </w:pPr>
      <w:bookmarkStart w:id="9" w:name="_Toc355566927"/>
      <w:r w:rsidRPr="00A40334">
        <w:rPr>
          <w:rFonts w:asciiTheme="majorBidi" w:hAnsiTheme="majorBidi"/>
          <w:color w:val="auto"/>
          <w:sz w:val="24"/>
          <w:szCs w:val="24"/>
        </w:rPr>
        <w:t>1.3.1 Hot mixing</w:t>
      </w:r>
      <w:bookmarkEnd w:id="9"/>
    </w:p>
    <w:p w:rsidR="0091523F" w:rsidRPr="00A40334" w:rsidRDefault="0091523F" w:rsidP="00A40334">
      <w:pPr>
        <w:bidi w:val="0"/>
        <w:spacing w:line="360" w:lineRule="auto"/>
        <w:rPr>
          <w:rFonts w:asciiTheme="majorBidi" w:hAnsiTheme="majorBidi" w:cstheme="majorBidi"/>
          <w:sz w:val="24"/>
          <w:szCs w:val="24"/>
        </w:rPr>
      </w:pPr>
    </w:p>
    <w:p w:rsidR="00A40334" w:rsidRPr="00A40334" w:rsidRDefault="0091523F" w:rsidP="00A40334">
      <w:pPr>
        <w:pStyle w:val="3"/>
        <w:bidi w:val="0"/>
        <w:spacing w:line="360" w:lineRule="auto"/>
        <w:rPr>
          <w:rFonts w:asciiTheme="majorBidi" w:eastAsia="Times New Roman" w:hAnsiTheme="majorBidi"/>
          <w:b w:val="0"/>
          <w:bCs w:val="0"/>
          <w:color w:val="auto"/>
          <w:sz w:val="24"/>
          <w:szCs w:val="24"/>
        </w:rPr>
      </w:pPr>
      <w:bookmarkStart w:id="10" w:name="_Toc355301999"/>
      <w:r w:rsidRPr="00A40334">
        <w:rPr>
          <w:rFonts w:asciiTheme="majorBidi" w:hAnsiTheme="majorBidi"/>
          <w:b w:val="0"/>
          <w:bCs w:val="0"/>
          <w:color w:val="auto"/>
          <w:sz w:val="24"/>
          <w:szCs w:val="24"/>
        </w:rPr>
        <w:t>Plastic Compounding consists of preparing plastic formulations by mixing base plastic resin with additives in a molten state to produce  desired plastics that is more effective, uniform and also to be used in varied applications [1</w:t>
      </w:r>
      <w:r w:rsidR="006541C3" w:rsidRPr="00A40334">
        <w:rPr>
          <w:rFonts w:asciiTheme="majorBidi" w:hAnsiTheme="majorBidi"/>
          <w:b w:val="0"/>
          <w:bCs w:val="0"/>
          <w:color w:val="auto"/>
          <w:sz w:val="24"/>
          <w:szCs w:val="24"/>
        </w:rPr>
        <w:t>3</w:t>
      </w:r>
      <w:r w:rsidRPr="00A40334">
        <w:rPr>
          <w:rFonts w:asciiTheme="majorBidi" w:hAnsiTheme="majorBidi"/>
          <w:b w:val="0"/>
          <w:bCs w:val="0"/>
          <w:color w:val="auto"/>
          <w:sz w:val="24"/>
          <w:szCs w:val="24"/>
        </w:rPr>
        <w:t>,1</w:t>
      </w:r>
      <w:r w:rsidR="006541C3" w:rsidRPr="00A40334">
        <w:rPr>
          <w:rFonts w:asciiTheme="majorBidi" w:hAnsiTheme="majorBidi"/>
          <w:b w:val="0"/>
          <w:bCs w:val="0"/>
          <w:color w:val="auto"/>
          <w:sz w:val="24"/>
          <w:szCs w:val="24"/>
        </w:rPr>
        <w:t>4</w:t>
      </w:r>
      <w:r w:rsidRPr="00A40334">
        <w:rPr>
          <w:rFonts w:asciiTheme="majorBidi" w:hAnsiTheme="majorBidi"/>
          <w:b w:val="0"/>
          <w:bCs w:val="0"/>
          <w:color w:val="auto"/>
          <w:sz w:val="24"/>
          <w:szCs w:val="24"/>
        </w:rPr>
        <w:t>].</w:t>
      </w:r>
      <w:r w:rsidRPr="00A40334">
        <w:rPr>
          <w:rFonts w:asciiTheme="majorBidi" w:eastAsia="Times New Roman" w:hAnsiTheme="majorBidi"/>
          <w:b w:val="0"/>
          <w:bCs w:val="0"/>
          <w:color w:val="auto"/>
          <w:sz w:val="24"/>
          <w:szCs w:val="24"/>
        </w:rPr>
        <w:t>T</w:t>
      </w:r>
      <w:r w:rsidRPr="00A40334">
        <w:rPr>
          <w:rFonts w:asciiTheme="majorBidi" w:hAnsiTheme="majorBidi"/>
          <w:b w:val="0"/>
          <w:bCs w:val="0"/>
          <w:color w:val="auto"/>
          <w:sz w:val="24"/>
          <w:szCs w:val="24"/>
        </w:rPr>
        <w:t>he plastic resins are supplied to the hot mixer as cylindrical pellets (several millimeters in diameter and length), as flakes, powders, viscous liquids, solutions, and suspensions [1</w:t>
      </w:r>
      <w:r w:rsidR="006541C3" w:rsidRPr="00A40334">
        <w:rPr>
          <w:rFonts w:asciiTheme="majorBidi" w:hAnsiTheme="majorBidi"/>
          <w:b w:val="0"/>
          <w:bCs w:val="0"/>
          <w:color w:val="auto"/>
          <w:sz w:val="24"/>
          <w:szCs w:val="24"/>
        </w:rPr>
        <w:t>5</w:t>
      </w:r>
      <w:r w:rsidRPr="00A40334">
        <w:rPr>
          <w:rFonts w:asciiTheme="majorBidi" w:hAnsiTheme="majorBidi"/>
          <w:b w:val="0"/>
          <w:bCs w:val="0"/>
          <w:color w:val="auto"/>
          <w:sz w:val="24"/>
          <w:szCs w:val="24"/>
        </w:rPr>
        <w:t>]</w:t>
      </w:r>
      <w:r w:rsidRPr="00A40334">
        <w:rPr>
          <w:rFonts w:asciiTheme="majorBidi" w:eastAsia="Times New Roman" w:hAnsiTheme="majorBidi"/>
          <w:b w:val="0"/>
          <w:bCs w:val="0"/>
          <w:color w:val="auto"/>
          <w:sz w:val="24"/>
          <w:szCs w:val="24"/>
        </w:rPr>
        <w:t>.</w:t>
      </w:r>
      <w:bookmarkStart w:id="11" w:name="_Toc355566928"/>
      <w:bookmarkEnd w:id="10"/>
    </w:p>
    <w:p w:rsidR="00A40334" w:rsidRPr="00A40334" w:rsidRDefault="00A40334" w:rsidP="00A40334">
      <w:pPr>
        <w:pStyle w:val="3"/>
        <w:bidi w:val="0"/>
        <w:spacing w:line="360" w:lineRule="auto"/>
        <w:rPr>
          <w:rFonts w:asciiTheme="majorBidi" w:eastAsia="Times New Roman" w:hAnsiTheme="majorBidi"/>
          <w:b w:val="0"/>
          <w:bCs w:val="0"/>
          <w:color w:val="auto"/>
          <w:sz w:val="24"/>
          <w:szCs w:val="24"/>
        </w:rPr>
      </w:pPr>
    </w:p>
    <w:p w:rsidR="0091523F" w:rsidRPr="00A40334" w:rsidRDefault="0091523F" w:rsidP="00A40334">
      <w:pPr>
        <w:pStyle w:val="3"/>
        <w:bidi w:val="0"/>
        <w:spacing w:line="360" w:lineRule="auto"/>
        <w:rPr>
          <w:rFonts w:asciiTheme="majorBidi" w:hAnsiTheme="majorBidi"/>
          <w:color w:val="auto"/>
          <w:sz w:val="24"/>
          <w:szCs w:val="24"/>
        </w:rPr>
      </w:pPr>
      <w:r w:rsidRPr="00A40334">
        <w:rPr>
          <w:rFonts w:asciiTheme="majorBidi" w:hAnsiTheme="majorBidi"/>
          <w:color w:val="auto"/>
          <w:sz w:val="24"/>
          <w:szCs w:val="24"/>
        </w:rPr>
        <w:t xml:space="preserve">1.3.2 </w:t>
      </w:r>
      <w:hyperlink r:id="rId9" w:history="1">
        <w:r w:rsidRPr="00A40334">
          <w:rPr>
            <w:rStyle w:val="a5"/>
            <w:rFonts w:asciiTheme="majorBidi" w:hAnsiTheme="majorBidi"/>
            <w:b/>
            <w:bCs/>
            <w:color w:val="auto"/>
            <w:sz w:val="24"/>
            <w:szCs w:val="24"/>
          </w:rPr>
          <w:t>Plastic extrusion</w:t>
        </w:r>
      </w:hyperlink>
      <w:r w:rsidRPr="00A40334">
        <w:rPr>
          <w:rFonts w:asciiTheme="majorBidi" w:hAnsiTheme="majorBidi"/>
          <w:color w:val="auto"/>
          <w:sz w:val="24"/>
          <w:szCs w:val="24"/>
        </w:rPr>
        <w:t xml:space="preserve"> manufacturing</w:t>
      </w:r>
      <w:bookmarkEnd w:id="11"/>
    </w:p>
    <w:p w:rsidR="00A40334" w:rsidRPr="00A40334" w:rsidRDefault="00A40334" w:rsidP="00A40334">
      <w:pPr>
        <w:bidi w:val="0"/>
        <w:spacing w:line="360" w:lineRule="auto"/>
        <w:rPr>
          <w:rFonts w:asciiTheme="majorBidi" w:hAnsiTheme="majorBidi" w:cstheme="majorBidi"/>
          <w:sz w:val="24"/>
          <w:szCs w:val="24"/>
        </w:rPr>
      </w:pPr>
    </w:p>
    <w:p w:rsidR="00A40334" w:rsidRDefault="0091523F" w:rsidP="00A40334">
      <w:pPr>
        <w:shd w:val="clear" w:color="auto" w:fill="FFFFFF"/>
        <w:bidi w:val="0"/>
        <w:spacing w:after="270" w:line="360" w:lineRule="auto"/>
        <w:jc w:val="both"/>
        <w:rPr>
          <w:rFonts w:asciiTheme="majorBidi" w:hAnsiTheme="majorBidi" w:cstheme="majorBidi"/>
          <w:sz w:val="24"/>
          <w:szCs w:val="24"/>
        </w:rPr>
      </w:pPr>
      <w:r w:rsidRPr="00A40334">
        <w:rPr>
          <w:rFonts w:asciiTheme="majorBidi" w:eastAsia="Times New Roman" w:hAnsiTheme="majorBidi" w:cstheme="majorBidi"/>
          <w:sz w:val="24"/>
          <w:szCs w:val="24"/>
        </w:rPr>
        <w:t>The manufacturing of plastic with specialized shapes is usually accomplished using an extrusion process (see figure1.1) [1</w:t>
      </w:r>
      <w:r w:rsidR="00147A40" w:rsidRPr="00A40334">
        <w:rPr>
          <w:rFonts w:asciiTheme="majorBidi" w:eastAsia="Times New Roman" w:hAnsiTheme="majorBidi" w:cstheme="majorBidi"/>
          <w:sz w:val="24"/>
          <w:szCs w:val="24"/>
        </w:rPr>
        <w:t>6</w:t>
      </w:r>
      <w:r w:rsidRPr="00A40334">
        <w:rPr>
          <w:rFonts w:asciiTheme="majorBidi" w:eastAsia="Times New Roman" w:hAnsiTheme="majorBidi" w:cstheme="majorBidi"/>
          <w:sz w:val="24"/>
          <w:szCs w:val="24"/>
        </w:rPr>
        <w:t>].</w:t>
      </w:r>
      <w:r w:rsidRPr="00A40334">
        <w:rPr>
          <w:rFonts w:asciiTheme="majorBidi" w:hAnsiTheme="majorBidi" w:cstheme="majorBidi"/>
          <w:sz w:val="24"/>
          <w:szCs w:val="24"/>
        </w:rPr>
        <w:t xml:space="preserve"> </w:t>
      </w:r>
      <w:hyperlink r:id="rId10" w:history="1">
        <w:r w:rsidRPr="00A40334">
          <w:rPr>
            <w:rStyle w:val="a5"/>
            <w:rFonts w:asciiTheme="majorBidi" w:hAnsiTheme="majorBidi" w:cstheme="majorBidi"/>
            <w:sz w:val="24"/>
            <w:szCs w:val="24"/>
          </w:rPr>
          <w:t>Plastic extrusion</w:t>
        </w:r>
      </w:hyperlink>
      <w:r w:rsidRPr="00A40334">
        <w:rPr>
          <w:rFonts w:asciiTheme="majorBidi" w:hAnsiTheme="majorBidi" w:cstheme="majorBidi"/>
          <w:sz w:val="24"/>
          <w:szCs w:val="24"/>
        </w:rPr>
        <w:t xml:space="preserve"> manufacturing: is a process for converting plastic materials from solid to liquid states and reconstituting them as finished components </w:t>
      </w:r>
      <w:r w:rsidRPr="00A40334">
        <w:rPr>
          <w:rFonts w:asciiTheme="majorBidi" w:eastAsia="Times New Roman" w:hAnsiTheme="majorBidi" w:cstheme="majorBidi"/>
          <w:sz w:val="24"/>
          <w:szCs w:val="24"/>
        </w:rPr>
        <w:t>[1</w:t>
      </w:r>
      <w:r w:rsidR="00147A40" w:rsidRPr="00A40334">
        <w:rPr>
          <w:rFonts w:asciiTheme="majorBidi" w:eastAsia="Times New Roman" w:hAnsiTheme="majorBidi" w:cstheme="majorBidi"/>
          <w:sz w:val="24"/>
          <w:szCs w:val="24"/>
        </w:rPr>
        <w:t>7</w:t>
      </w:r>
      <w:r w:rsidRPr="00A40334">
        <w:rPr>
          <w:rFonts w:asciiTheme="majorBidi" w:eastAsia="Times New Roman" w:hAnsiTheme="majorBidi" w:cstheme="majorBidi"/>
          <w:sz w:val="24"/>
          <w:szCs w:val="24"/>
        </w:rPr>
        <w:t>].</w:t>
      </w:r>
      <w:r w:rsidRPr="00A40334">
        <w:rPr>
          <w:rFonts w:asciiTheme="majorBidi" w:hAnsiTheme="majorBidi" w:cstheme="majorBidi"/>
          <w:sz w:val="24"/>
          <w:szCs w:val="24"/>
        </w:rPr>
        <w:t xml:space="preserve"> A wide variety of items, including piping, wire insulation, plastic sheeting, adhesive tape and window frames include extrusion as part of their manufacturing processes [</w:t>
      </w:r>
      <w:r w:rsidR="00147A40" w:rsidRPr="00A40334">
        <w:rPr>
          <w:rFonts w:asciiTheme="majorBidi" w:hAnsiTheme="majorBidi" w:cstheme="majorBidi"/>
          <w:sz w:val="24"/>
          <w:szCs w:val="24"/>
        </w:rPr>
        <w:t>18</w:t>
      </w:r>
      <w:r w:rsidRPr="00A40334">
        <w:rPr>
          <w:rFonts w:asciiTheme="majorBidi" w:hAnsiTheme="majorBidi" w:cstheme="majorBidi"/>
          <w:sz w:val="24"/>
          <w:szCs w:val="24"/>
        </w:rPr>
        <w:t>]. First, raw materials in the form of small plastic pellets are gravity fed from a hopper into a jacketed screw. Typically, the raw plastics which are in bead form are mixed with colorants and other additives (in either liquid or pellet form) before the extrusion process begins [</w:t>
      </w:r>
      <w:r w:rsidR="00147A40" w:rsidRPr="00A40334">
        <w:rPr>
          <w:rFonts w:asciiTheme="majorBidi" w:hAnsiTheme="majorBidi" w:cstheme="majorBidi"/>
          <w:sz w:val="24"/>
          <w:szCs w:val="24"/>
        </w:rPr>
        <w:t>19</w:t>
      </w:r>
      <w:r w:rsidRPr="00A40334">
        <w:rPr>
          <w:rFonts w:asciiTheme="majorBidi" w:hAnsiTheme="majorBidi" w:cstheme="majorBidi"/>
          <w:sz w:val="24"/>
          <w:szCs w:val="24"/>
        </w:rPr>
        <w:t>]. Hopper rests on top of the barrel which is a heated hollow steel cylinder. An auger-type screw rotates inside of the barrel [</w:t>
      </w:r>
      <w:r w:rsidR="00147A40" w:rsidRPr="00A40334">
        <w:rPr>
          <w:rFonts w:asciiTheme="majorBidi" w:hAnsiTheme="majorBidi" w:cstheme="majorBidi"/>
          <w:sz w:val="24"/>
          <w:szCs w:val="24"/>
        </w:rPr>
        <w:t>16</w:t>
      </w:r>
      <w:r w:rsidRPr="00A40334">
        <w:rPr>
          <w:rFonts w:asciiTheme="majorBidi" w:hAnsiTheme="majorBidi" w:cstheme="majorBidi"/>
          <w:sz w:val="24"/>
          <w:szCs w:val="24"/>
        </w:rPr>
        <w:t xml:space="preserve">]. </w:t>
      </w:r>
    </w:p>
    <w:p w:rsidR="0091523F" w:rsidRPr="0064767D" w:rsidRDefault="0091523F" w:rsidP="00A40334">
      <w:pPr>
        <w:shd w:val="clear" w:color="auto" w:fill="FFFFFF"/>
        <w:bidi w:val="0"/>
        <w:spacing w:after="270" w:line="360" w:lineRule="auto"/>
        <w:jc w:val="both"/>
        <w:rPr>
          <w:rFonts w:asciiTheme="majorBidi" w:hAnsiTheme="majorBidi" w:cstheme="majorBidi"/>
          <w:sz w:val="24"/>
          <w:szCs w:val="24"/>
        </w:rPr>
      </w:pPr>
      <w:r w:rsidRPr="00A40334">
        <w:rPr>
          <w:rFonts w:asciiTheme="majorBidi" w:hAnsiTheme="majorBidi" w:cstheme="majorBidi"/>
          <w:sz w:val="24"/>
          <w:szCs w:val="24"/>
        </w:rPr>
        <w:lastRenderedPageBreak/>
        <w:t>The rotating screw (normally turning at up to 120 rpm) forces the plastic beads forward into the barrel which is heated to the desired melt temperature of the molten plastic (which can range from 200 °C to 275 °C depending on the</w:t>
      </w:r>
      <w:r w:rsidRPr="0064767D">
        <w:rPr>
          <w:rFonts w:asciiTheme="majorBidi" w:hAnsiTheme="majorBidi" w:cstheme="majorBidi"/>
          <w:sz w:val="24"/>
          <w:szCs w:val="24"/>
        </w:rPr>
        <w:t xml:space="preserve"> polymer) [</w:t>
      </w:r>
      <w:r w:rsidR="00147A40">
        <w:rPr>
          <w:rFonts w:asciiTheme="majorBidi" w:hAnsiTheme="majorBidi" w:cstheme="majorBidi"/>
          <w:sz w:val="24"/>
          <w:szCs w:val="24"/>
        </w:rPr>
        <w:t>19</w:t>
      </w:r>
      <w:r w:rsidRPr="0064767D">
        <w:rPr>
          <w:rFonts w:asciiTheme="majorBidi" w:hAnsiTheme="majorBidi" w:cstheme="majorBidi"/>
          <w:sz w:val="24"/>
          <w:szCs w:val="24"/>
        </w:rPr>
        <w:t>]. After the plastic is melted, the rotating screw continues to act as a pump and forces the molten plastic through a die. Once the melted plastic exits the die, it is shaped like the finished product. Next, it is pulled through some sort of cooling apparatus, which usually cools with air or water. Once cool, the product can be rolled up, cut into sections, packaged, or can go on to secondary operations [1</w:t>
      </w:r>
      <w:r w:rsidR="00147A40">
        <w:rPr>
          <w:rFonts w:asciiTheme="majorBidi" w:hAnsiTheme="majorBidi" w:cstheme="majorBidi"/>
          <w:sz w:val="24"/>
          <w:szCs w:val="24"/>
        </w:rPr>
        <w:t>6</w:t>
      </w:r>
      <w:r w:rsidRPr="0064767D">
        <w:rPr>
          <w:rFonts w:asciiTheme="majorBidi" w:hAnsiTheme="majorBidi" w:cstheme="majorBidi"/>
          <w:sz w:val="24"/>
          <w:szCs w:val="24"/>
        </w:rPr>
        <w:t>].</w:t>
      </w:r>
    </w:p>
    <w:p w:rsidR="0091523F" w:rsidRPr="0064767D" w:rsidRDefault="0091523F" w:rsidP="0091523F">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r w:rsidRPr="0064767D">
        <w:rPr>
          <w:rFonts w:asciiTheme="majorBidi" w:eastAsia="Times New Roman" w:hAnsiTheme="majorBidi" w:cstheme="majorBidi" w:hint="cs"/>
          <w:noProof/>
          <w:sz w:val="24"/>
          <w:szCs w:val="24"/>
        </w:rPr>
        <w:drawing>
          <wp:inline distT="0" distB="0" distL="0" distR="0">
            <wp:extent cx="5274310" cy="2799002"/>
            <wp:effectExtent l="19050" t="0" r="2540" b="0"/>
            <wp:docPr id="14"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5274310" cy="2799002"/>
                    </a:xfrm>
                    <a:prstGeom prst="rect">
                      <a:avLst/>
                    </a:prstGeom>
                    <a:noFill/>
                    <a:ln w="9525">
                      <a:noFill/>
                      <a:miter lim="800000"/>
                      <a:headEnd/>
                      <a:tailEnd/>
                    </a:ln>
                  </pic:spPr>
                </pic:pic>
              </a:graphicData>
            </a:graphic>
          </wp:inline>
        </w:drawing>
      </w: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r w:rsidRPr="0064767D">
        <w:rPr>
          <w:rFonts w:asciiTheme="majorBidi" w:eastAsia="Times New Roman" w:hAnsiTheme="majorBidi" w:cstheme="majorBidi"/>
          <w:sz w:val="24"/>
          <w:szCs w:val="24"/>
        </w:rPr>
        <w:t>Figure (1.1): Extrusion process.</w:t>
      </w:r>
    </w:p>
    <w:p w:rsidR="0091523F" w:rsidRPr="0064767D" w:rsidRDefault="0091523F" w:rsidP="0091523F">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p>
    <w:p w:rsidR="0091523F" w:rsidRPr="0064767D" w:rsidRDefault="0091523F" w:rsidP="0091523F">
      <w:pPr>
        <w:autoSpaceDE w:val="0"/>
        <w:autoSpaceDN w:val="0"/>
        <w:bidi w:val="0"/>
        <w:adjustRightInd w:val="0"/>
        <w:spacing w:after="0" w:line="360" w:lineRule="auto"/>
        <w:jc w:val="center"/>
        <w:rPr>
          <w:rFonts w:asciiTheme="majorBidi" w:eastAsia="Times New Roman" w:hAnsiTheme="majorBidi" w:cstheme="majorBidi"/>
          <w:sz w:val="24"/>
          <w:szCs w:val="24"/>
        </w:rPr>
      </w:pPr>
      <w:r w:rsidRPr="0064767D">
        <w:rPr>
          <w:rFonts w:asciiTheme="majorBidi" w:eastAsia="Times New Roman" w:hAnsiTheme="majorBidi" w:cstheme="majorBidi"/>
          <w:sz w:val="24"/>
          <w:szCs w:val="24"/>
        </w:rPr>
        <w:lastRenderedPageBreak/>
        <w:br/>
      </w:r>
      <w:r w:rsidRPr="0064767D">
        <w:rPr>
          <w:rFonts w:asciiTheme="majorBidi" w:eastAsia="Times New Roman" w:hAnsiTheme="majorBidi" w:cstheme="majorBidi"/>
          <w:noProof/>
          <w:sz w:val="24"/>
          <w:szCs w:val="24"/>
        </w:rPr>
        <w:drawing>
          <wp:inline distT="0" distB="0" distL="0" distR="0">
            <wp:extent cx="4598439" cy="2714625"/>
            <wp:effectExtent l="19050" t="0" r="0" b="0"/>
            <wp:docPr id="8" name="صورة 22" descr="C:\Users\a\AppData\Local\Microsoft\Windows\Temporary Internet Files\Content.IE5\J1FBWI3R\_extrud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AppData\Local\Microsoft\Windows\Temporary Internet Files\Content.IE5\J1FBWI3R\_extruder[1].jpg"/>
                    <pic:cNvPicPr>
                      <a:picLocks noChangeAspect="1" noChangeArrowheads="1"/>
                    </pic:cNvPicPr>
                  </pic:nvPicPr>
                  <pic:blipFill>
                    <a:blip r:embed="rId12" cstate="print"/>
                    <a:srcRect/>
                    <a:stretch>
                      <a:fillRect/>
                    </a:stretch>
                  </pic:blipFill>
                  <pic:spPr bwMode="auto">
                    <a:xfrm>
                      <a:off x="0" y="0"/>
                      <a:ext cx="4600287" cy="2715716"/>
                    </a:xfrm>
                    <a:prstGeom prst="rect">
                      <a:avLst/>
                    </a:prstGeom>
                    <a:noFill/>
                    <a:ln w="9525">
                      <a:noFill/>
                      <a:miter lim="800000"/>
                      <a:headEnd/>
                      <a:tailEnd/>
                    </a:ln>
                  </pic:spPr>
                </pic:pic>
              </a:graphicData>
            </a:graphic>
          </wp:inline>
        </w:drawing>
      </w:r>
    </w:p>
    <w:p w:rsidR="0091523F" w:rsidRPr="0064767D" w:rsidRDefault="0091523F" w:rsidP="00A40334">
      <w:pPr>
        <w:autoSpaceDE w:val="0"/>
        <w:autoSpaceDN w:val="0"/>
        <w:bidi w:val="0"/>
        <w:adjustRightInd w:val="0"/>
        <w:spacing w:after="0" w:line="360" w:lineRule="auto"/>
        <w:jc w:val="center"/>
        <w:rPr>
          <w:rFonts w:asciiTheme="majorBidi" w:eastAsia="Times New Roman" w:hAnsiTheme="majorBidi" w:cstheme="majorBidi"/>
          <w:sz w:val="24"/>
          <w:szCs w:val="24"/>
        </w:rPr>
      </w:pPr>
      <w:r w:rsidRPr="0064767D">
        <w:rPr>
          <w:rFonts w:asciiTheme="majorBidi" w:eastAsia="Times New Roman" w:hAnsiTheme="majorBidi" w:cstheme="majorBidi"/>
          <w:sz w:val="24"/>
          <w:szCs w:val="24"/>
        </w:rPr>
        <w:t>Figure (2.1): The main parts of extruder.</w:t>
      </w:r>
    </w:p>
    <w:p w:rsidR="0091523F" w:rsidRPr="0064767D" w:rsidRDefault="0091523F" w:rsidP="00A40334">
      <w:pPr>
        <w:pStyle w:val="2"/>
        <w:spacing w:line="360" w:lineRule="auto"/>
        <w:rPr>
          <w:color w:val="auto"/>
        </w:rPr>
      </w:pPr>
    </w:p>
    <w:p w:rsidR="0091523F" w:rsidRPr="00A40334" w:rsidRDefault="0091523F" w:rsidP="00A40334">
      <w:pPr>
        <w:pStyle w:val="2"/>
        <w:spacing w:line="360" w:lineRule="auto"/>
        <w:jc w:val="right"/>
        <w:rPr>
          <w:rFonts w:asciiTheme="majorBidi" w:hAnsiTheme="majorBidi"/>
          <w:color w:val="auto"/>
          <w:sz w:val="24"/>
          <w:szCs w:val="24"/>
        </w:rPr>
      </w:pPr>
      <w:bookmarkStart w:id="12" w:name="_Toc355566929"/>
      <w:r w:rsidRPr="00A40334">
        <w:rPr>
          <w:rFonts w:asciiTheme="majorBidi" w:hAnsiTheme="majorBidi"/>
          <w:color w:val="auto"/>
          <w:sz w:val="24"/>
          <w:szCs w:val="24"/>
        </w:rPr>
        <w:t>1.4 Additives :</w:t>
      </w:r>
      <w:bookmarkEnd w:id="12"/>
    </w:p>
    <w:p w:rsidR="0091523F" w:rsidRPr="0064767D" w:rsidRDefault="0091523F" w:rsidP="00A40334">
      <w:pPr>
        <w:pStyle w:val="a6"/>
        <w:spacing w:line="360" w:lineRule="auto"/>
        <w:jc w:val="both"/>
        <w:rPr>
          <w:rFonts w:asciiTheme="majorBidi" w:hAnsiTheme="majorBidi" w:cstheme="majorBidi"/>
        </w:rPr>
      </w:pPr>
      <w:r w:rsidRPr="0064767D">
        <w:rPr>
          <w:rFonts w:asciiTheme="majorBidi" w:hAnsiTheme="majorBidi" w:cstheme="majorBidi"/>
        </w:rPr>
        <w:t>Additives which are used may be classified as reinforcing fiber, fillers, colorant, coupling agent, stabilizers, (halogen stabilizers, antioxidants, ultraviolet absorbers, and biological preservatives); processing aids (lubricants, others, and flow controls); flame retardants; peroxides; and anti stats. Additives and modifiers may result in plastic with a particular color, texture, strength, and so on [</w:t>
      </w:r>
      <w:r w:rsidR="00147A40">
        <w:rPr>
          <w:rFonts w:asciiTheme="majorBidi" w:hAnsiTheme="majorBidi" w:cstheme="majorBidi"/>
        </w:rPr>
        <w:t>20</w:t>
      </w:r>
      <w:r w:rsidRPr="0064767D">
        <w:rPr>
          <w:rFonts w:asciiTheme="majorBidi" w:hAnsiTheme="majorBidi" w:cstheme="majorBidi"/>
        </w:rPr>
        <w:t>].</w:t>
      </w:r>
    </w:p>
    <w:p w:rsidR="0091523F" w:rsidRPr="0064767D" w:rsidRDefault="0091523F" w:rsidP="00A40334">
      <w:pPr>
        <w:pStyle w:val="3"/>
        <w:bidi w:val="0"/>
        <w:spacing w:line="360" w:lineRule="auto"/>
        <w:rPr>
          <w:rFonts w:asciiTheme="majorBidi" w:hAnsiTheme="majorBidi"/>
          <w:color w:val="auto"/>
          <w:sz w:val="24"/>
          <w:szCs w:val="24"/>
        </w:rPr>
      </w:pPr>
      <w:bookmarkStart w:id="13" w:name="_Toc355566930"/>
      <w:r w:rsidRPr="0064767D">
        <w:rPr>
          <w:rFonts w:asciiTheme="majorBidi" w:hAnsiTheme="majorBidi"/>
          <w:color w:val="auto"/>
          <w:sz w:val="24"/>
          <w:szCs w:val="24"/>
        </w:rPr>
        <w:t>1.4.1Fibers ( reinforcement )</w:t>
      </w:r>
      <w:bookmarkEnd w:id="13"/>
    </w:p>
    <w:p w:rsidR="0091523F" w:rsidRPr="0064767D" w:rsidRDefault="0091523F" w:rsidP="00A40334">
      <w:pPr>
        <w:bidi w:val="0"/>
        <w:spacing w:line="360" w:lineRule="auto"/>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Fibers are frequently added to plastic materials to improve their rigidity, strength,</w:t>
      </w:r>
    </w:p>
    <w:p w:rsidR="00A40334" w:rsidRDefault="0091523F" w:rsidP="00A40334">
      <w:pPr>
        <w:autoSpaceDE w:val="0"/>
        <w:autoSpaceDN w:val="0"/>
        <w:bidi w:val="0"/>
        <w:adjustRightInd w:val="0"/>
        <w:spacing w:after="0" w:line="360" w:lineRule="auto"/>
        <w:jc w:val="both"/>
        <w:rPr>
          <w:rFonts w:asciiTheme="majorBidi" w:eastAsia="Times New Roman" w:hAnsiTheme="majorBidi" w:cstheme="majorBidi"/>
          <w:sz w:val="24"/>
          <w:szCs w:val="24"/>
        </w:rPr>
      </w:pPr>
      <w:r w:rsidRPr="0064767D">
        <w:rPr>
          <w:rFonts w:asciiTheme="majorBidi" w:hAnsiTheme="majorBidi" w:cstheme="majorBidi"/>
          <w:sz w:val="24"/>
          <w:szCs w:val="24"/>
        </w:rPr>
        <w:t xml:space="preserve">toughness, and dimensional stability. The most common reinforcement in plastics is glass fibers, which is usually used in gloves, ointments, and masks manufacturing because it is irritating. Another type of fibers is asbestos which are  offer the advantages of low cost plus heat and flame resistance. On the other hand they have been recognized as a serious lung hazard in recent years, and the industry is currently working on improving health safeguards in manufacturing. Once incorporated in the plastic, they are believed to be harmless </w:t>
      </w:r>
      <w:r w:rsidRPr="0064767D">
        <w:rPr>
          <w:rFonts w:asciiTheme="majorBidi" w:eastAsia="Times New Roman" w:hAnsiTheme="majorBidi" w:cstheme="majorBidi"/>
          <w:sz w:val="24"/>
          <w:szCs w:val="24"/>
        </w:rPr>
        <w:t>[1</w:t>
      </w:r>
      <w:r w:rsidR="00147A40">
        <w:rPr>
          <w:rFonts w:asciiTheme="majorBidi" w:eastAsia="Times New Roman" w:hAnsiTheme="majorBidi" w:cstheme="majorBidi"/>
          <w:sz w:val="24"/>
          <w:szCs w:val="24"/>
        </w:rPr>
        <w:t>7</w:t>
      </w:r>
      <w:r w:rsidRPr="0064767D">
        <w:rPr>
          <w:rFonts w:asciiTheme="majorBidi" w:eastAsia="Times New Roman" w:hAnsiTheme="majorBidi" w:cstheme="majorBidi"/>
          <w:sz w:val="24"/>
          <w:szCs w:val="24"/>
        </w:rPr>
        <w:t>].</w:t>
      </w:r>
      <w:bookmarkStart w:id="14" w:name="_Toc355566931"/>
    </w:p>
    <w:p w:rsidR="00A40334" w:rsidRDefault="00A40334" w:rsidP="00A40334">
      <w:pPr>
        <w:autoSpaceDE w:val="0"/>
        <w:autoSpaceDN w:val="0"/>
        <w:bidi w:val="0"/>
        <w:adjustRightInd w:val="0"/>
        <w:spacing w:after="0" w:line="360" w:lineRule="auto"/>
        <w:jc w:val="both"/>
        <w:rPr>
          <w:rFonts w:asciiTheme="majorBidi" w:eastAsia="Times New Roman"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eastAsia="Times New Roman" w:hAnsiTheme="majorBidi" w:cstheme="majorBidi"/>
          <w:b/>
          <w:bCs/>
          <w:sz w:val="24"/>
          <w:szCs w:val="24"/>
        </w:rPr>
      </w:pPr>
      <w:r w:rsidRPr="00A40334">
        <w:rPr>
          <w:rFonts w:asciiTheme="majorBidi" w:eastAsia="Times New Roman" w:hAnsiTheme="majorBidi"/>
          <w:b/>
          <w:bCs/>
          <w:sz w:val="24"/>
          <w:szCs w:val="24"/>
        </w:rPr>
        <w:lastRenderedPageBreak/>
        <w:t>1.4.2 Filler (CaCO</w:t>
      </w:r>
      <w:r w:rsidRPr="00A40334">
        <w:rPr>
          <w:rFonts w:asciiTheme="majorBidi" w:eastAsia="Times New Roman" w:hAnsiTheme="majorBidi"/>
          <w:b/>
          <w:bCs/>
          <w:sz w:val="24"/>
          <w:szCs w:val="24"/>
          <w:vertAlign w:val="subscript"/>
        </w:rPr>
        <w:t>3</w:t>
      </w:r>
      <w:r w:rsidRPr="00A40334">
        <w:rPr>
          <w:rFonts w:asciiTheme="majorBidi" w:eastAsia="Times New Roman" w:hAnsiTheme="majorBidi"/>
          <w:b/>
          <w:bCs/>
          <w:sz w:val="24"/>
          <w:szCs w:val="24"/>
        </w:rPr>
        <w:t>):</w:t>
      </w:r>
      <w:bookmarkEnd w:id="14"/>
    </w:p>
    <w:p w:rsidR="0091523F" w:rsidRPr="0064767D" w:rsidRDefault="0091523F" w:rsidP="00A40334">
      <w:pPr>
        <w:bidi w:val="0"/>
        <w:spacing w:line="360" w:lineRule="auto"/>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One of the most common inorganic mineral powders which used in plastics manufacturing is filler. Filler is  added to improve processing, rigidity, dimensional stability, hiding power, and costs. They do not bring any new health hazards into the plastics industry, as common natural powders [1</w:t>
      </w:r>
      <w:r w:rsidR="00147A40">
        <w:rPr>
          <w:rFonts w:asciiTheme="majorBidi" w:hAnsiTheme="majorBidi" w:cstheme="majorBidi"/>
          <w:sz w:val="24"/>
          <w:szCs w:val="24"/>
        </w:rPr>
        <w:t>7</w:t>
      </w:r>
      <w:r w:rsidRPr="0064767D">
        <w:rPr>
          <w:rFonts w:asciiTheme="majorBidi" w:hAnsiTheme="majorBidi" w:cstheme="majorBidi"/>
          <w:sz w:val="24"/>
          <w:szCs w:val="24"/>
        </w:rPr>
        <w:t>].</w:t>
      </w:r>
      <w:r w:rsidRPr="0064767D">
        <w:rPr>
          <w:rFonts w:asciiTheme="majorBidi" w:eastAsia="Times New Roman" w:hAnsiTheme="majorBidi" w:cstheme="majorBidi"/>
          <w:sz w:val="24"/>
          <w:szCs w:val="24"/>
          <w:lang w:val="en-GB"/>
        </w:rPr>
        <w:t xml:space="preserve"> There are a number of different fillers that can be added to polymers which </w:t>
      </w:r>
      <w:r w:rsidRPr="0064767D">
        <w:rPr>
          <w:rFonts w:asciiTheme="majorBidi" w:hAnsiTheme="majorBidi" w:cstheme="majorBidi"/>
          <w:sz w:val="24"/>
          <w:szCs w:val="24"/>
        </w:rPr>
        <w:t>may be classified as either inert or active [</w:t>
      </w:r>
      <w:r w:rsidR="00147A40">
        <w:rPr>
          <w:rFonts w:asciiTheme="majorBidi" w:hAnsiTheme="majorBidi" w:cstheme="majorBidi"/>
          <w:sz w:val="24"/>
          <w:szCs w:val="24"/>
        </w:rPr>
        <w:t>19</w:t>
      </w:r>
      <w:r w:rsidRPr="0064767D">
        <w:rPr>
          <w:rFonts w:asciiTheme="majorBidi" w:hAnsiTheme="majorBidi" w:cstheme="majorBidi"/>
          <w:sz w:val="24"/>
          <w:szCs w:val="24"/>
        </w:rPr>
        <w:t>].</w:t>
      </w:r>
      <w:r w:rsidR="00A40334">
        <w:rPr>
          <w:rFonts w:asciiTheme="majorBidi" w:hAnsiTheme="majorBidi" w:cstheme="majorBidi"/>
          <w:sz w:val="24"/>
          <w:szCs w:val="24"/>
        </w:rPr>
        <w:t xml:space="preserve"> </w:t>
      </w:r>
      <w:r w:rsidRPr="0064767D">
        <w:rPr>
          <w:rFonts w:asciiTheme="majorBidi" w:hAnsiTheme="majorBidi" w:cstheme="majorBidi"/>
          <w:sz w:val="24"/>
          <w:szCs w:val="24"/>
        </w:rPr>
        <w:t>Inert fillers increases the volume of the material inexpensively without adding any beneficial features.</w:t>
      </w:r>
      <w:r w:rsidRPr="0064767D">
        <w:rPr>
          <w:rFonts w:asciiTheme="majorBidi" w:eastAsia="Times New Roman" w:hAnsiTheme="majorBidi" w:cstheme="majorBidi"/>
          <w:sz w:val="24"/>
          <w:szCs w:val="24"/>
          <w:lang w:val="en-GB"/>
        </w:rPr>
        <w:t xml:space="preserve">  They will also usually reduce the cost of the compound as they are generally cheaper than the base polymer [</w:t>
      </w:r>
      <w:r w:rsidR="00147A40">
        <w:rPr>
          <w:rFonts w:asciiTheme="majorBidi" w:eastAsia="Times New Roman" w:hAnsiTheme="majorBidi" w:cstheme="majorBidi"/>
          <w:sz w:val="24"/>
          <w:szCs w:val="24"/>
          <w:lang w:val="en-GB"/>
        </w:rPr>
        <w:t>18</w:t>
      </w:r>
      <w:r w:rsidRPr="0064767D">
        <w:rPr>
          <w:rFonts w:asciiTheme="majorBidi" w:eastAsia="Times New Roman" w:hAnsiTheme="majorBidi" w:cstheme="majorBidi"/>
          <w:sz w:val="24"/>
          <w:szCs w:val="24"/>
          <w:lang w:val="en-GB"/>
        </w:rPr>
        <w:t>]</w:t>
      </w:r>
      <w:r w:rsidRPr="0064767D">
        <w:rPr>
          <w:rFonts w:asciiTheme="majorBidi" w:eastAsia="Times New Roman" w:hAnsiTheme="majorBidi" w:cstheme="majorBidi"/>
          <w:sz w:val="24"/>
          <w:szCs w:val="24"/>
        </w:rPr>
        <w:t>.</w:t>
      </w:r>
      <w:r w:rsidRPr="0064767D">
        <w:rPr>
          <w:rFonts w:asciiTheme="majorBidi" w:hAnsiTheme="majorBidi" w:cstheme="majorBidi"/>
          <w:sz w:val="24"/>
          <w:szCs w:val="24"/>
        </w:rPr>
        <w:t xml:space="preserve"> </w:t>
      </w:r>
      <w:r w:rsidRPr="0064767D">
        <w:rPr>
          <w:rFonts w:asciiTheme="majorBidi" w:hAnsiTheme="majorBidi" w:cstheme="majorBidi"/>
          <w:sz w:val="24"/>
          <w:szCs w:val="24"/>
          <w:lang w:val="en-GB"/>
        </w:rPr>
        <w:t xml:space="preserve">Inert fillers that are most commonly used include calcium carbonate, talc and barium sulphate </w:t>
      </w:r>
      <w:r w:rsidRPr="0064767D">
        <w:rPr>
          <w:rFonts w:asciiTheme="majorBidi" w:eastAsia="Times New Roman" w:hAnsiTheme="majorBidi" w:cstheme="majorBidi"/>
          <w:sz w:val="24"/>
          <w:szCs w:val="24"/>
          <w:lang w:val="en-GB"/>
        </w:rPr>
        <w:t>[2].</w:t>
      </w: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rPr>
        <w:t>Active fillers include glass and carbon .The purpose of using these  fillers is to improve the physical properties of the material, to  increases the tensile strength of the base material [</w:t>
      </w:r>
      <w:r w:rsidR="00147A40">
        <w:rPr>
          <w:rFonts w:asciiTheme="majorBidi" w:hAnsiTheme="majorBidi" w:cstheme="majorBidi"/>
        </w:rPr>
        <w:t>18,19</w:t>
      </w:r>
      <w:r w:rsidRPr="0064767D">
        <w:rPr>
          <w:rFonts w:asciiTheme="majorBidi" w:hAnsiTheme="majorBidi" w:cstheme="majorBidi"/>
        </w:rPr>
        <w:t>].</w:t>
      </w: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Several studies showed that,  as the filler loading increases, the flexural strength, flexural modulus and tensile strength increases. Whereas impact strength and percent elongation decreased. Also, flexural strength, flexural modulus and tensile strength increases with decreasing the particle size [</w:t>
      </w:r>
      <w:r w:rsidR="00147A40">
        <w:rPr>
          <w:rFonts w:asciiTheme="majorBidi" w:hAnsiTheme="majorBidi" w:cstheme="majorBidi"/>
          <w:sz w:val="24"/>
          <w:szCs w:val="24"/>
        </w:rPr>
        <w:t>19</w:t>
      </w:r>
      <w:r w:rsidRPr="0064767D">
        <w:rPr>
          <w:rFonts w:asciiTheme="majorBidi" w:hAnsiTheme="majorBidi" w:cstheme="majorBidi"/>
          <w:sz w:val="24"/>
          <w:szCs w:val="24"/>
        </w:rPr>
        <w:t>].</w:t>
      </w: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b/>
          <w:bCs/>
          <w:sz w:val="24"/>
          <w:szCs w:val="24"/>
        </w:rPr>
      </w:pPr>
      <w:r w:rsidRPr="0064767D">
        <w:rPr>
          <w:rFonts w:asciiTheme="majorBidi" w:hAnsiTheme="majorBidi" w:cstheme="majorBidi"/>
        </w:rPr>
        <w:t>Calcium carbonate (CaCO</w:t>
      </w:r>
      <w:r w:rsidRPr="0064767D">
        <w:rPr>
          <w:rFonts w:asciiTheme="majorBidi" w:hAnsiTheme="majorBidi" w:cstheme="majorBidi"/>
          <w:vertAlign w:val="subscript"/>
        </w:rPr>
        <w:t>3</w:t>
      </w:r>
      <w:r w:rsidRPr="0064767D">
        <w:rPr>
          <w:rFonts w:asciiTheme="majorBidi" w:hAnsiTheme="majorBidi" w:cstheme="majorBidi"/>
        </w:rPr>
        <w:t>) is one of the most popular mineral fillers</w:t>
      </w:r>
      <w:r w:rsidR="003B64AA">
        <w:rPr>
          <w:rFonts w:asciiTheme="majorBidi" w:hAnsiTheme="majorBidi" w:cstheme="majorBidi"/>
        </w:rPr>
        <w:t xml:space="preserve"> used in the plastics industry </w:t>
      </w:r>
      <w:r w:rsidRPr="0064767D">
        <w:rPr>
          <w:rFonts w:asciiTheme="majorBidi" w:hAnsiTheme="majorBidi" w:cstheme="majorBidi"/>
        </w:rPr>
        <w:t>[</w:t>
      </w:r>
      <w:r w:rsidR="00232DE1">
        <w:rPr>
          <w:rFonts w:asciiTheme="majorBidi" w:hAnsiTheme="majorBidi" w:cstheme="majorBidi"/>
        </w:rPr>
        <w:t>21</w:t>
      </w:r>
      <w:r w:rsidRPr="0064767D">
        <w:rPr>
          <w:rFonts w:asciiTheme="majorBidi" w:hAnsiTheme="majorBidi" w:cstheme="majorBidi"/>
        </w:rPr>
        <w:t>].</w:t>
      </w:r>
      <w:r w:rsidRPr="0064767D">
        <w:rPr>
          <w:rFonts w:asciiTheme="majorBidi" w:hAnsiTheme="majorBidi" w:cstheme="majorBidi"/>
          <w:sz w:val="24"/>
          <w:szCs w:val="24"/>
        </w:rPr>
        <w:t xml:space="preserve"> Calcium carbonate CaCO</w:t>
      </w:r>
      <w:r w:rsidRPr="0064767D">
        <w:rPr>
          <w:rFonts w:asciiTheme="majorBidi" w:hAnsiTheme="majorBidi" w:cstheme="majorBidi"/>
          <w:sz w:val="24"/>
          <w:szCs w:val="24"/>
          <w:vertAlign w:val="subscript"/>
        </w:rPr>
        <w:t xml:space="preserve">3 </w:t>
      </w:r>
      <w:r w:rsidRPr="0064767D">
        <w:rPr>
          <w:rFonts w:asciiTheme="majorBidi" w:hAnsiTheme="majorBidi" w:cstheme="majorBidi"/>
          <w:sz w:val="24"/>
          <w:szCs w:val="24"/>
        </w:rPr>
        <w:t>has many properties which make it a very strong alternative to be considered as filler. For examples calcium carbonate  has a high chemical purity, which eliminates a negative catalytic effect on the aging of polymers. In addition, it can be used to reduce consumption of expensive abrasive pigments such as titanium dioxide because it has high whiteness and low refractive index. On the other hand,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 xml:space="preserve"> is very well suited for the manufacture of colorful products and it is low cost. Another advantage CaCO</w:t>
      </w:r>
      <w:r w:rsidRPr="0064767D">
        <w:rPr>
          <w:rFonts w:asciiTheme="majorBidi" w:hAnsiTheme="majorBidi" w:cstheme="majorBidi"/>
          <w:sz w:val="24"/>
          <w:szCs w:val="24"/>
          <w:vertAlign w:val="subscript"/>
        </w:rPr>
        <w:t xml:space="preserve">3 </w:t>
      </w:r>
      <w:r w:rsidRPr="0064767D">
        <w:rPr>
          <w:rFonts w:asciiTheme="majorBidi" w:hAnsiTheme="majorBidi" w:cstheme="majorBidi"/>
          <w:sz w:val="24"/>
          <w:szCs w:val="24"/>
        </w:rPr>
        <w:t>is  low abrasiveness, which contributes to low wear of machine parts such as extruder screws and cylinders [</w:t>
      </w:r>
      <w:r w:rsidR="00232DE1">
        <w:rPr>
          <w:rFonts w:asciiTheme="majorBidi" w:hAnsiTheme="majorBidi" w:cstheme="majorBidi"/>
          <w:sz w:val="24"/>
          <w:szCs w:val="24"/>
        </w:rPr>
        <w:t>22</w:t>
      </w:r>
      <w:r w:rsidRPr="0064767D">
        <w:rPr>
          <w:rFonts w:asciiTheme="majorBidi" w:hAnsiTheme="majorBidi" w:cstheme="majorBidi"/>
          <w:sz w:val="24"/>
          <w:szCs w:val="24"/>
        </w:rPr>
        <w:t>]. Researchers have reported that the Izod impact toughness of HDPE could be improved, depending on the size and loading of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utilized [2</w:t>
      </w:r>
      <w:r w:rsidR="00232DE1">
        <w:rPr>
          <w:rFonts w:asciiTheme="majorBidi" w:hAnsiTheme="majorBidi" w:cstheme="majorBidi"/>
          <w:sz w:val="24"/>
          <w:szCs w:val="24"/>
        </w:rPr>
        <w:t>3</w:t>
      </w:r>
      <w:r w:rsidRPr="0064767D">
        <w:rPr>
          <w:rFonts w:asciiTheme="majorBidi" w:hAnsiTheme="majorBidi" w:cstheme="majorBidi"/>
          <w:sz w:val="24"/>
          <w:szCs w:val="24"/>
        </w:rPr>
        <w:t xml:space="preserve">]. Other researchers showed that the toughness of high-density polyethylene filled with calcium carbonate </w:t>
      </w:r>
      <w:r w:rsidRPr="0064767D">
        <w:rPr>
          <w:rFonts w:asciiTheme="majorBidi" w:hAnsiTheme="majorBidi" w:cstheme="majorBidi"/>
          <w:sz w:val="24"/>
          <w:szCs w:val="24"/>
        </w:rPr>
        <w:lastRenderedPageBreak/>
        <w:t>particles is highly influenced by the processing conditions of manufacturing the specimens [2</w:t>
      </w:r>
      <w:r w:rsidR="00232DE1">
        <w:rPr>
          <w:rFonts w:asciiTheme="majorBidi" w:hAnsiTheme="majorBidi" w:cstheme="majorBidi"/>
          <w:sz w:val="24"/>
          <w:szCs w:val="24"/>
        </w:rPr>
        <w:t>5</w:t>
      </w:r>
      <w:r w:rsidRPr="0064767D">
        <w:rPr>
          <w:rFonts w:asciiTheme="majorBidi" w:hAnsiTheme="majorBidi" w:cstheme="majorBidi"/>
          <w:sz w:val="24"/>
          <w:szCs w:val="24"/>
        </w:rPr>
        <w:t>].</w:t>
      </w:r>
    </w:p>
    <w:p w:rsidR="0091523F" w:rsidRPr="0064767D" w:rsidRDefault="0091523F" w:rsidP="00232DE1">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It was found also that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 xml:space="preserve"> particles with an average size of 0.7 μm improved Izod impact energy of polypropylene[2</w:t>
      </w:r>
      <w:r w:rsidR="00232DE1">
        <w:rPr>
          <w:rFonts w:asciiTheme="majorBidi" w:hAnsiTheme="majorBidi" w:cstheme="majorBidi"/>
          <w:sz w:val="24"/>
          <w:szCs w:val="24"/>
        </w:rPr>
        <w:t>4</w:t>
      </w:r>
      <w:r w:rsidRPr="0064767D">
        <w:rPr>
          <w:rFonts w:asciiTheme="majorBidi" w:hAnsiTheme="majorBidi" w:cstheme="majorBidi"/>
          <w:sz w:val="24"/>
          <w:szCs w:val="24"/>
        </w:rPr>
        <w:t>].Several studies also have demonstrated that promotion of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-polymer interaction would improve the tensile  properties and has been achieved by surface treatment of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 xml:space="preserve"> with coupling agents [2</w:t>
      </w:r>
      <w:r w:rsidR="00232DE1">
        <w:rPr>
          <w:rFonts w:asciiTheme="majorBidi" w:hAnsiTheme="majorBidi" w:cstheme="majorBidi"/>
          <w:sz w:val="24"/>
          <w:szCs w:val="24"/>
        </w:rPr>
        <w:t>4</w:t>
      </w:r>
      <w:r w:rsidRPr="0064767D">
        <w:rPr>
          <w:rFonts w:asciiTheme="majorBidi" w:hAnsiTheme="majorBidi" w:cstheme="majorBidi"/>
          <w:sz w:val="24"/>
          <w:szCs w:val="24"/>
        </w:rPr>
        <w:t>].</w:t>
      </w:r>
    </w:p>
    <w:p w:rsidR="0091523F" w:rsidRPr="0064767D" w:rsidRDefault="0091523F" w:rsidP="00232DE1">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Fabricated PE nano composite with 70% improved Young’s modulus compared to virgin PE. The creep behavior of PE nano-composites reinforced with different nano sized calcium carbonate depends strongly on the calcium carbonate content. One study showed that the best creep resistance of PE nano composites can be achieved at 10% of calcium carbonate incorporation in the composite. It is found  that then anodized calcium carbonate has a significant effect on crystallinity, melting point, and heat of melting of HDPE. Additionally, calcium carbonate could have a significant effect on rheological behavior of HDPE. Moreover, decreasing CaCO</w:t>
      </w:r>
      <w:r w:rsidRPr="0064767D">
        <w:rPr>
          <w:rFonts w:asciiTheme="majorBidi" w:hAnsiTheme="majorBidi" w:cstheme="majorBidi"/>
          <w:sz w:val="24"/>
          <w:szCs w:val="24"/>
          <w:vertAlign w:val="subscript"/>
        </w:rPr>
        <w:t>3</w:t>
      </w:r>
      <w:r w:rsidRPr="0064767D">
        <w:rPr>
          <w:rFonts w:asciiTheme="majorBidi" w:hAnsiTheme="majorBidi" w:cstheme="majorBidi"/>
          <w:sz w:val="24"/>
          <w:szCs w:val="24"/>
        </w:rPr>
        <w:t xml:space="preserve"> particle size from micro to nano could affect the barrier properties of the composite [2</w:t>
      </w:r>
      <w:r w:rsidR="00232DE1">
        <w:rPr>
          <w:rFonts w:asciiTheme="majorBidi" w:hAnsiTheme="majorBidi" w:cstheme="majorBidi"/>
          <w:sz w:val="24"/>
          <w:szCs w:val="24"/>
        </w:rPr>
        <w:t>6</w:t>
      </w:r>
      <w:r w:rsidRPr="0064767D">
        <w:rPr>
          <w:rFonts w:asciiTheme="majorBidi" w:hAnsiTheme="majorBidi" w:cstheme="majorBidi"/>
          <w:sz w:val="24"/>
          <w:szCs w:val="24"/>
        </w:rPr>
        <w:t>].</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A40334">
      <w:pPr>
        <w:pStyle w:val="3"/>
        <w:bidi w:val="0"/>
        <w:spacing w:line="360" w:lineRule="auto"/>
        <w:rPr>
          <w:rFonts w:asciiTheme="majorBidi" w:hAnsiTheme="majorBidi"/>
          <w:color w:val="auto"/>
          <w:sz w:val="24"/>
          <w:szCs w:val="24"/>
        </w:rPr>
      </w:pPr>
      <w:bookmarkStart w:id="15" w:name="_Toc355566932"/>
      <w:r w:rsidRPr="0064767D">
        <w:rPr>
          <w:rFonts w:asciiTheme="majorBidi" w:hAnsiTheme="majorBidi"/>
          <w:color w:val="auto"/>
          <w:sz w:val="24"/>
          <w:szCs w:val="24"/>
        </w:rPr>
        <w:t>1.4.3 Coupling Agents</w:t>
      </w:r>
      <w:bookmarkEnd w:id="15"/>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b/>
          <w:bCs/>
          <w:sz w:val="24"/>
          <w:szCs w:val="24"/>
          <w:u w:val="single"/>
        </w:rPr>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Coupling agents are added to apply a surface treatment to bond fibers and fillers more firmly together, where they are so different from organic polymers. These will improve strength and water resistance. The most common are reactive organosilanes, such as vinyl or aminoalkyltriethoxysilanes. Another type often used is methacrylatochromic chloride. They are usually applied to the inorganic surface</w:t>
      </w:r>
    </w:p>
    <w:p w:rsid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before compounding and sometimes it is added directly during compounding. Concentrations are generally small [1</w:t>
      </w:r>
      <w:r w:rsidR="00232DE1">
        <w:rPr>
          <w:rFonts w:asciiTheme="majorBidi" w:hAnsiTheme="majorBidi" w:cstheme="majorBidi"/>
          <w:sz w:val="24"/>
          <w:szCs w:val="24"/>
        </w:rPr>
        <w:t>7</w:t>
      </w:r>
      <w:r w:rsidRPr="0064767D">
        <w:rPr>
          <w:rFonts w:asciiTheme="majorBidi" w:hAnsiTheme="majorBidi" w:cstheme="majorBidi"/>
          <w:sz w:val="24"/>
          <w:szCs w:val="24"/>
        </w:rPr>
        <w:t>].</w:t>
      </w:r>
      <w:bookmarkStart w:id="16" w:name="_Toc355566933"/>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b/>
          <w:bCs/>
          <w:sz w:val="24"/>
          <w:szCs w:val="24"/>
        </w:rPr>
      </w:pPr>
      <w:r w:rsidRPr="00A40334">
        <w:rPr>
          <w:rFonts w:asciiTheme="majorBidi" w:hAnsiTheme="majorBidi"/>
          <w:b/>
          <w:bCs/>
          <w:sz w:val="24"/>
          <w:szCs w:val="24"/>
        </w:rPr>
        <w:t>1.4.4 Plasticizers</w:t>
      </w:r>
      <w:bookmarkEnd w:id="16"/>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b/>
          <w:bCs/>
          <w:sz w:val="24"/>
          <w:szCs w:val="24"/>
          <w:u w:val="single"/>
        </w:rPr>
      </w:pPr>
    </w:p>
    <w:p w:rsid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Plasticizers are high-molecular-weight monomeric liquids</w:t>
      </w:r>
      <w:r w:rsidR="00A40334">
        <w:rPr>
          <w:rFonts w:asciiTheme="majorBidi" w:hAnsiTheme="majorBidi" w:cstheme="majorBidi"/>
          <w:sz w:val="24"/>
          <w:szCs w:val="24"/>
        </w:rPr>
        <w:t xml:space="preserve">. It is added to some types of </w:t>
      </w:r>
      <w:r w:rsidRPr="0064767D">
        <w:rPr>
          <w:rFonts w:asciiTheme="majorBidi" w:hAnsiTheme="majorBidi" w:cstheme="majorBidi"/>
          <w:sz w:val="24"/>
          <w:szCs w:val="24"/>
        </w:rPr>
        <w:t>plastics to</w:t>
      </w:r>
      <w:r w:rsidR="00A40334">
        <w:rPr>
          <w:rFonts w:asciiTheme="majorBidi" w:hAnsiTheme="majorBidi" w:cstheme="majorBidi"/>
          <w:sz w:val="24"/>
          <w:szCs w:val="24"/>
        </w:rPr>
        <w:t xml:space="preserve"> improve their process ability, </w:t>
      </w:r>
      <w:r w:rsidRPr="0064767D">
        <w:rPr>
          <w:rFonts w:asciiTheme="majorBidi" w:hAnsiTheme="majorBidi" w:cstheme="majorBidi"/>
          <w:sz w:val="24"/>
          <w:szCs w:val="24"/>
        </w:rPr>
        <w:t xml:space="preserve">and particularly their flexibility and </w:t>
      </w:r>
      <w:r w:rsidRPr="0064767D">
        <w:rPr>
          <w:rFonts w:asciiTheme="majorBidi" w:hAnsiTheme="majorBidi" w:cstheme="majorBidi"/>
          <w:sz w:val="24"/>
          <w:szCs w:val="24"/>
        </w:rPr>
        <w:lastRenderedPageBreak/>
        <w:t>softness. They are generally used in concentrations of 20-50% or more of the total plastic composition [1</w:t>
      </w:r>
      <w:r w:rsidR="00232DE1">
        <w:rPr>
          <w:rFonts w:asciiTheme="majorBidi" w:hAnsiTheme="majorBidi" w:cstheme="majorBidi"/>
          <w:sz w:val="24"/>
          <w:szCs w:val="24"/>
        </w:rPr>
        <w:t>7</w:t>
      </w:r>
      <w:r w:rsidRPr="0064767D">
        <w:rPr>
          <w:rFonts w:asciiTheme="majorBidi" w:hAnsiTheme="majorBidi" w:cstheme="majorBidi"/>
          <w:sz w:val="24"/>
          <w:szCs w:val="24"/>
        </w:rPr>
        <w:t>].</w:t>
      </w:r>
      <w:bookmarkStart w:id="17" w:name="_Toc355566934"/>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b/>
          <w:bCs/>
          <w:sz w:val="24"/>
          <w:szCs w:val="24"/>
        </w:rPr>
      </w:pPr>
      <w:r w:rsidRPr="00A40334">
        <w:rPr>
          <w:rFonts w:asciiTheme="majorBidi" w:hAnsiTheme="majorBidi"/>
          <w:b/>
          <w:bCs/>
          <w:sz w:val="24"/>
          <w:szCs w:val="24"/>
        </w:rPr>
        <w:t>1.4.5 Colorants</w:t>
      </w:r>
      <w:bookmarkEnd w:id="17"/>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A wide variety of  colors are used in plastics because conventional materials are post colored on their surface. Most colorants are inorganic pigments. Titanium dioxide is by far the most common,</w:t>
      </w:r>
    </w:p>
    <w:p w:rsidR="00A40334" w:rsidRDefault="0091523F" w:rsidP="00A40334">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It used for its high whiteness and hiding power. Iron oxides are second most common. More specialized pigments based on cadmium, chromium, and molybdenum are coming under increasing critical examination for toxicity, in both FDA and toy applications. There are many types of organic colors, both incompatible pigments and compatible dyes, are used in plastic [1</w:t>
      </w:r>
      <w:r w:rsidR="00232DE1">
        <w:rPr>
          <w:rFonts w:asciiTheme="majorBidi" w:hAnsiTheme="majorBidi" w:cstheme="majorBidi"/>
          <w:sz w:val="24"/>
          <w:szCs w:val="24"/>
        </w:rPr>
        <w:t>7</w:t>
      </w:r>
      <w:r w:rsidRPr="0064767D">
        <w:rPr>
          <w:rFonts w:asciiTheme="majorBidi" w:hAnsiTheme="majorBidi" w:cstheme="majorBidi"/>
          <w:sz w:val="24"/>
          <w:szCs w:val="24"/>
        </w:rPr>
        <w:t>].</w:t>
      </w:r>
      <w:bookmarkStart w:id="18" w:name="_Toc355566935"/>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A40334" w:rsidRDefault="00A40334" w:rsidP="00A40334">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A40334">
      <w:pPr>
        <w:autoSpaceDE w:val="0"/>
        <w:autoSpaceDN w:val="0"/>
        <w:bidi w:val="0"/>
        <w:adjustRightInd w:val="0"/>
        <w:spacing w:after="0" w:line="360" w:lineRule="auto"/>
        <w:jc w:val="both"/>
        <w:rPr>
          <w:rFonts w:asciiTheme="majorBidi" w:hAnsiTheme="majorBidi" w:cstheme="majorBidi"/>
          <w:b/>
          <w:bCs/>
          <w:sz w:val="24"/>
          <w:szCs w:val="24"/>
        </w:rPr>
      </w:pPr>
      <w:r w:rsidRPr="00A40334">
        <w:rPr>
          <w:rFonts w:asciiTheme="majorBidi" w:hAnsiTheme="majorBidi"/>
          <w:b/>
          <w:bCs/>
          <w:sz w:val="24"/>
          <w:szCs w:val="24"/>
        </w:rPr>
        <w:t>1.4.6 Stabilizers</w:t>
      </w:r>
      <w:bookmarkEnd w:id="18"/>
    </w:p>
    <w:p w:rsidR="0091523F" w:rsidRPr="0064767D" w:rsidRDefault="0091523F" w:rsidP="00232DE1">
      <w:pPr>
        <w:pStyle w:val="4"/>
        <w:bidi w:val="0"/>
        <w:rPr>
          <w:rFonts w:asciiTheme="majorBidi" w:hAnsiTheme="majorBidi"/>
          <w:b w:val="0"/>
          <w:bCs w:val="0"/>
          <w:i w:val="0"/>
          <w:iCs w:val="0"/>
          <w:color w:val="auto"/>
          <w:sz w:val="24"/>
          <w:szCs w:val="24"/>
        </w:rPr>
      </w:pPr>
      <w:r w:rsidRPr="0064767D">
        <w:rPr>
          <w:rFonts w:asciiTheme="majorBidi" w:hAnsiTheme="majorBidi"/>
          <w:b w:val="0"/>
          <w:bCs w:val="0"/>
          <w:i w:val="0"/>
          <w:iCs w:val="0"/>
          <w:color w:val="auto"/>
          <w:sz w:val="24"/>
          <w:szCs w:val="24"/>
        </w:rPr>
        <w:t>A small quantities of stabilizers added to  organic polymers  to improve its' stability. There are several major classes. For examples halogen stabilizers, barium-cadmium-zinc-epoxy-phosphite, lead compounds and organotin compounds [1</w:t>
      </w:r>
      <w:r w:rsidR="00232DE1">
        <w:rPr>
          <w:rFonts w:asciiTheme="majorBidi" w:hAnsiTheme="majorBidi"/>
          <w:b w:val="0"/>
          <w:bCs w:val="0"/>
          <w:i w:val="0"/>
          <w:iCs w:val="0"/>
          <w:color w:val="auto"/>
          <w:sz w:val="24"/>
          <w:szCs w:val="24"/>
        </w:rPr>
        <w:t>7</w:t>
      </w:r>
      <w:r w:rsidRPr="0064767D">
        <w:rPr>
          <w:rFonts w:asciiTheme="majorBidi" w:hAnsiTheme="majorBidi"/>
          <w:b w:val="0"/>
          <w:bCs w:val="0"/>
          <w:i w:val="0"/>
          <w:iCs w:val="0"/>
          <w:color w:val="auto"/>
          <w:sz w:val="24"/>
          <w:szCs w:val="24"/>
        </w:rPr>
        <w:t>].</w:t>
      </w:r>
    </w:p>
    <w:p w:rsidR="00A40334" w:rsidRDefault="00A40334" w:rsidP="0091523F">
      <w:pPr>
        <w:pStyle w:val="4"/>
        <w:bidi w:val="0"/>
        <w:rPr>
          <w:rFonts w:asciiTheme="majorBidi" w:hAnsiTheme="majorBidi"/>
          <w:b w:val="0"/>
          <w:bCs w:val="0"/>
          <w:i w:val="0"/>
          <w:iCs w:val="0"/>
          <w:color w:val="auto"/>
          <w:sz w:val="24"/>
          <w:szCs w:val="24"/>
        </w:rPr>
      </w:pPr>
    </w:p>
    <w:p w:rsidR="0091523F" w:rsidRPr="00A40334" w:rsidRDefault="0091523F" w:rsidP="00A40334">
      <w:pPr>
        <w:pStyle w:val="4"/>
        <w:bidi w:val="0"/>
        <w:rPr>
          <w:rFonts w:asciiTheme="majorBidi" w:hAnsiTheme="majorBidi"/>
          <w:i w:val="0"/>
          <w:iCs w:val="0"/>
          <w:color w:val="auto"/>
          <w:sz w:val="24"/>
          <w:szCs w:val="24"/>
        </w:rPr>
      </w:pPr>
      <w:r w:rsidRPr="00A40334">
        <w:rPr>
          <w:rFonts w:asciiTheme="majorBidi" w:hAnsiTheme="majorBidi"/>
          <w:i w:val="0"/>
          <w:iCs w:val="0"/>
          <w:color w:val="auto"/>
          <w:sz w:val="24"/>
          <w:szCs w:val="24"/>
        </w:rPr>
        <w:t>1.4.6.1 Antioxidants</w:t>
      </w: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A40334" w:rsidRDefault="0091523F" w:rsidP="00592DCB">
      <w:pPr>
        <w:autoSpaceDE w:val="0"/>
        <w:autoSpaceDN w:val="0"/>
        <w:bidi w:val="0"/>
        <w:adjustRightInd w:val="0"/>
        <w:spacing w:after="0" w:line="360" w:lineRule="auto"/>
        <w:jc w:val="both"/>
        <w:rPr>
          <w:rFonts w:asciiTheme="majorBidi" w:hAnsiTheme="majorBidi" w:cstheme="majorBidi"/>
          <w:sz w:val="24"/>
          <w:szCs w:val="24"/>
        </w:rPr>
      </w:pPr>
      <w:r w:rsidRPr="00A40334">
        <w:rPr>
          <w:rFonts w:asciiTheme="majorBidi" w:hAnsiTheme="majorBidi" w:cstheme="majorBidi"/>
          <w:sz w:val="24"/>
          <w:szCs w:val="24"/>
        </w:rPr>
        <w:t xml:space="preserve">Organic Polymers are exposed to the atmospheric oxidation, in order to retard the oxidative reactions some additives are added in order to reach the stability state.The most familiar are butylatedhydroxytoluene (BHT), and other hindered phenols and also sulfide dimmers which were approved by FDA, on the other hand aromatic amines are less accepted, polyolefin, rubber, and rubber containing plastics such as acrylonitrile butadiene styrene require those antioxidant. Synergists and other stabilizers are also added. Example of synergists are distearylthiodipropionates and organic phosphite esters such as tris(nonylphenyl) phosphate.  FDA accepted some of them, deactivators like hydrazides and triazoles are commonly used in insulating </w:t>
      </w:r>
      <w:r w:rsidRPr="00A40334">
        <w:rPr>
          <w:rFonts w:asciiTheme="majorBidi" w:hAnsiTheme="majorBidi" w:cstheme="majorBidi"/>
          <w:sz w:val="24"/>
          <w:szCs w:val="24"/>
        </w:rPr>
        <w:lastRenderedPageBreak/>
        <w:t>copper wires. The percentage of concentration must be from tenths of a percent to 1% or more [1</w:t>
      </w:r>
      <w:r w:rsidR="00232DE1" w:rsidRPr="00A40334">
        <w:rPr>
          <w:rFonts w:asciiTheme="majorBidi" w:hAnsiTheme="majorBidi" w:cstheme="majorBidi"/>
          <w:sz w:val="24"/>
          <w:szCs w:val="24"/>
        </w:rPr>
        <w:t>7</w:t>
      </w:r>
      <w:r w:rsidRPr="00A40334">
        <w:rPr>
          <w:rFonts w:asciiTheme="majorBidi" w:hAnsiTheme="majorBidi" w:cstheme="majorBidi"/>
          <w:sz w:val="24"/>
          <w:szCs w:val="24"/>
        </w:rPr>
        <w:t>].</w:t>
      </w:r>
    </w:p>
    <w:p w:rsidR="0091523F" w:rsidRPr="0064767D" w:rsidRDefault="0091523F" w:rsidP="00592DCB">
      <w:pPr>
        <w:pStyle w:val="4"/>
        <w:bidi w:val="0"/>
        <w:spacing w:line="360" w:lineRule="auto"/>
        <w:rPr>
          <w:rFonts w:asciiTheme="majorBidi" w:hAnsiTheme="majorBidi"/>
          <w:i w:val="0"/>
          <w:iCs w:val="0"/>
          <w:color w:val="auto"/>
          <w:sz w:val="24"/>
          <w:szCs w:val="24"/>
        </w:rPr>
      </w:pPr>
    </w:p>
    <w:p w:rsidR="0091523F" w:rsidRPr="0064767D" w:rsidRDefault="0091523F" w:rsidP="00592DCB">
      <w:pPr>
        <w:pStyle w:val="4"/>
        <w:bidi w:val="0"/>
        <w:spacing w:line="360" w:lineRule="auto"/>
        <w:rPr>
          <w:rFonts w:asciiTheme="majorBidi" w:hAnsiTheme="majorBidi"/>
          <w:i w:val="0"/>
          <w:iCs w:val="0"/>
          <w:color w:val="auto"/>
          <w:sz w:val="24"/>
          <w:szCs w:val="24"/>
        </w:rPr>
      </w:pPr>
      <w:r w:rsidRPr="0064767D">
        <w:rPr>
          <w:rFonts w:asciiTheme="majorBidi" w:hAnsiTheme="majorBidi"/>
          <w:i w:val="0"/>
          <w:iCs w:val="0"/>
          <w:color w:val="auto"/>
          <w:sz w:val="24"/>
          <w:szCs w:val="24"/>
        </w:rPr>
        <w:t>1.4.6.2 Biological Preservatives</w:t>
      </w:r>
    </w:p>
    <w:p w:rsidR="0091523F" w:rsidRPr="0064767D" w:rsidRDefault="0091523F" w:rsidP="00592DCB">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592DCB">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Many things can deteriorate the properties of plastic such as mold and fungus, which feed on the monomeric ingredients like plasticizers, in order to stop this attack quinolinate, trichloromethylphthalimide, and quaternary ammonium compounds are used. Moreoverorganomercurials are not preferred because of their toxicitytributyltin oxide also causes odor. The environmental protection agency accepted diphenyltindiethylhexoate usage for baby pants [1</w:t>
      </w:r>
      <w:r w:rsidR="00232DE1">
        <w:rPr>
          <w:rFonts w:asciiTheme="majorBidi" w:hAnsiTheme="majorBidi" w:cstheme="majorBidi"/>
          <w:sz w:val="24"/>
          <w:szCs w:val="24"/>
        </w:rPr>
        <w:t>7</w:t>
      </w:r>
      <w:r w:rsidRPr="0064767D">
        <w:rPr>
          <w:rFonts w:asciiTheme="majorBidi" w:hAnsiTheme="majorBidi" w:cstheme="majorBidi"/>
          <w:sz w:val="24"/>
          <w:szCs w:val="24"/>
        </w:rPr>
        <w:t>].</w:t>
      </w:r>
    </w:p>
    <w:p w:rsidR="00592DCB" w:rsidRDefault="00592DCB" w:rsidP="00592DCB">
      <w:pPr>
        <w:pStyle w:val="3"/>
        <w:bidi w:val="0"/>
        <w:spacing w:line="360" w:lineRule="auto"/>
        <w:rPr>
          <w:rFonts w:asciiTheme="majorBidi" w:hAnsiTheme="majorBidi"/>
          <w:color w:val="auto"/>
          <w:sz w:val="24"/>
          <w:szCs w:val="24"/>
        </w:rPr>
      </w:pPr>
      <w:bookmarkStart w:id="19" w:name="_Toc355566936"/>
    </w:p>
    <w:p w:rsidR="0091523F" w:rsidRPr="0064767D" w:rsidRDefault="0091523F" w:rsidP="00592DCB">
      <w:pPr>
        <w:pStyle w:val="3"/>
        <w:bidi w:val="0"/>
        <w:spacing w:line="360" w:lineRule="auto"/>
        <w:rPr>
          <w:rFonts w:asciiTheme="majorBidi" w:hAnsiTheme="majorBidi"/>
          <w:color w:val="auto"/>
          <w:sz w:val="24"/>
          <w:szCs w:val="24"/>
        </w:rPr>
      </w:pPr>
      <w:r w:rsidRPr="0064767D">
        <w:rPr>
          <w:rFonts w:asciiTheme="majorBidi" w:hAnsiTheme="majorBidi"/>
          <w:color w:val="auto"/>
          <w:sz w:val="24"/>
          <w:szCs w:val="24"/>
        </w:rPr>
        <w:t>1.4.7 Anti stats</w:t>
      </w:r>
      <w:bookmarkEnd w:id="19"/>
    </w:p>
    <w:p w:rsidR="0091523F" w:rsidRPr="0064767D" w:rsidRDefault="0091523F" w:rsidP="00592DCB">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592DCB">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Plastics trends any charge which builds up on them because they are electrical insulators, this may cause clinging which is annoying and also dangerous sparking. In order to reduce this antistatic agents are added, common types of amines like quaternary ammonium compounds, organic phosphates, and polyoxyethylene glycol esters are used and already accepted by FDA [1</w:t>
      </w:r>
      <w:r w:rsidR="00232DE1">
        <w:rPr>
          <w:rFonts w:asciiTheme="majorBidi" w:hAnsiTheme="majorBidi" w:cstheme="majorBidi"/>
          <w:sz w:val="24"/>
          <w:szCs w:val="24"/>
        </w:rPr>
        <w:t>7</w:t>
      </w:r>
      <w:r w:rsidRPr="0064767D">
        <w:rPr>
          <w:rFonts w:asciiTheme="majorBidi" w:hAnsiTheme="majorBidi" w:cstheme="majorBidi"/>
          <w:sz w:val="24"/>
          <w:szCs w:val="24"/>
        </w:rPr>
        <w:t>].</w:t>
      </w:r>
    </w:p>
    <w:p w:rsidR="00592DCB" w:rsidRDefault="00592DCB" w:rsidP="00592DCB">
      <w:pPr>
        <w:pStyle w:val="3"/>
        <w:bidi w:val="0"/>
        <w:spacing w:line="360" w:lineRule="auto"/>
        <w:rPr>
          <w:rFonts w:asciiTheme="majorBidi" w:hAnsiTheme="majorBidi"/>
          <w:color w:val="auto"/>
          <w:sz w:val="24"/>
          <w:szCs w:val="24"/>
        </w:rPr>
      </w:pPr>
      <w:bookmarkStart w:id="20" w:name="_Toc355566937"/>
    </w:p>
    <w:p w:rsidR="0091523F" w:rsidRPr="0064767D" w:rsidRDefault="0091523F" w:rsidP="00592DCB">
      <w:pPr>
        <w:pStyle w:val="3"/>
        <w:bidi w:val="0"/>
        <w:spacing w:line="360" w:lineRule="auto"/>
        <w:rPr>
          <w:rFonts w:asciiTheme="majorBidi" w:hAnsiTheme="majorBidi"/>
          <w:color w:val="auto"/>
          <w:sz w:val="24"/>
          <w:szCs w:val="24"/>
        </w:rPr>
      </w:pPr>
      <w:r w:rsidRPr="0064767D">
        <w:rPr>
          <w:rFonts w:asciiTheme="majorBidi" w:hAnsiTheme="majorBidi"/>
          <w:color w:val="auto"/>
          <w:sz w:val="24"/>
          <w:szCs w:val="24"/>
        </w:rPr>
        <w:t>1.4.8 Flame Retardants</w:t>
      </w:r>
      <w:bookmarkEnd w:id="20"/>
    </w:p>
    <w:p w:rsidR="0091523F" w:rsidRPr="0064767D" w:rsidRDefault="0091523F" w:rsidP="00592DCB">
      <w:pPr>
        <w:autoSpaceDE w:val="0"/>
        <w:autoSpaceDN w:val="0"/>
        <w:bidi w:val="0"/>
        <w:adjustRightInd w:val="0"/>
        <w:spacing w:after="0" w:line="360" w:lineRule="auto"/>
        <w:jc w:val="both"/>
        <w:rPr>
          <w:rFonts w:asciiTheme="majorBidi" w:hAnsiTheme="majorBidi" w:cstheme="majorBidi"/>
          <w:b/>
          <w:bCs/>
          <w:sz w:val="24"/>
          <w:szCs w:val="24"/>
          <w:u w:val="single"/>
        </w:rPr>
      </w:pPr>
    </w:p>
    <w:p w:rsidR="000F7F83" w:rsidRDefault="0091523F" w:rsidP="000F7F83">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Organophosphorus compounds and their halogenated esters, heavily brominated or chlorinated organic compounds, and antimony oxide, are able to reduce flammability. The concentration is between 10-20%, their uses will probably increase because of the concern in safety [1</w:t>
      </w:r>
      <w:r w:rsidR="00232DE1">
        <w:rPr>
          <w:rFonts w:asciiTheme="majorBidi" w:hAnsiTheme="majorBidi" w:cstheme="majorBidi"/>
          <w:sz w:val="24"/>
          <w:szCs w:val="24"/>
        </w:rPr>
        <w:t>7</w:t>
      </w:r>
      <w:r w:rsidRPr="0064767D">
        <w:rPr>
          <w:rFonts w:asciiTheme="majorBidi" w:hAnsiTheme="majorBidi" w:cstheme="majorBidi"/>
          <w:sz w:val="24"/>
          <w:szCs w:val="24"/>
        </w:rPr>
        <w:t>].</w:t>
      </w:r>
      <w:bookmarkStart w:id="21" w:name="_Toc355566938"/>
    </w:p>
    <w:p w:rsidR="000F7F83" w:rsidRDefault="000F7F83" w:rsidP="000F7F83">
      <w:pPr>
        <w:autoSpaceDE w:val="0"/>
        <w:autoSpaceDN w:val="0"/>
        <w:bidi w:val="0"/>
        <w:adjustRightInd w:val="0"/>
        <w:spacing w:after="0" w:line="360" w:lineRule="auto"/>
        <w:jc w:val="both"/>
        <w:rPr>
          <w:rFonts w:asciiTheme="majorBidi" w:hAnsiTheme="majorBidi" w:cstheme="majorBidi"/>
          <w:sz w:val="24"/>
          <w:szCs w:val="24"/>
        </w:rPr>
      </w:pPr>
    </w:p>
    <w:p w:rsidR="000F7F83" w:rsidRPr="000F7F83" w:rsidRDefault="000F7F83" w:rsidP="000F7F83">
      <w:pPr>
        <w:autoSpaceDE w:val="0"/>
        <w:autoSpaceDN w:val="0"/>
        <w:bidi w:val="0"/>
        <w:adjustRightInd w:val="0"/>
        <w:spacing w:after="0" w:line="360" w:lineRule="auto"/>
        <w:jc w:val="both"/>
        <w:rPr>
          <w:rFonts w:asciiTheme="majorBidi" w:hAnsiTheme="majorBidi" w:cstheme="majorBidi"/>
          <w:sz w:val="24"/>
          <w:szCs w:val="24"/>
        </w:rPr>
      </w:pPr>
    </w:p>
    <w:p w:rsidR="0091523F" w:rsidRPr="000F7F83" w:rsidRDefault="0091523F" w:rsidP="000F7F83">
      <w:pPr>
        <w:pStyle w:val="2"/>
        <w:jc w:val="right"/>
        <w:rPr>
          <w:rFonts w:asciiTheme="majorBidi" w:eastAsia="Times New Roman" w:hAnsiTheme="majorBidi"/>
          <w:color w:val="auto"/>
          <w:sz w:val="32"/>
          <w:szCs w:val="32"/>
        </w:rPr>
      </w:pPr>
      <w:r w:rsidRPr="000F7F83">
        <w:rPr>
          <w:rFonts w:asciiTheme="majorBidi" w:eastAsia="Times New Roman" w:hAnsiTheme="majorBidi"/>
          <w:color w:val="auto"/>
          <w:sz w:val="32"/>
          <w:szCs w:val="32"/>
        </w:rPr>
        <w:lastRenderedPageBreak/>
        <w:t>1.5 Stone cutting waste as a filler</w:t>
      </w:r>
      <w:bookmarkEnd w:id="21"/>
    </w:p>
    <w:p w:rsidR="0091523F" w:rsidRPr="000F7F83" w:rsidRDefault="0091523F" w:rsidP="0091523F">
      <w:pPr>
        <w:pStyle w:val="3"/>
        <w:bidi w:val="0"/>
        <w:rPr>
          <w:rFonts w:asciiTheme="majorBidi" w:hAnsiTheme="majorBidi"/>
          <w:color w:val="auto"/>
          <w:sz w:val="32"/>
          <w:szCs w:val="32"/>
        </w:rPr>
      </w:pPr>
      <w:bookmarkStart w:id="22" w:name="_Toc355566939"/>
      <w:r w:rsidRPr="000F7F83">
        <w:rPr>
          <w:rFonts w:asciiTheme="majorBidi" w:hAnsiTheme="majorBidi"/>
          <w:color w:val="auto"/>
          <w:sz w:val="32"/>
          <w:szCs w:val="32"/>
        </w:rPr>
        <w:t>1.5.1 Stone cutting waste :</w:t>
      </w:r>
      <w:bookmarkEnd w:id="22"/>
    </w:p>
    <w:p w:rsidR="0091523F" w:rsidRPr="0064767D" w:rsidRDefault="0091523F" w:rsidP="009B0C13">
      <w:pPr>
        <w:bidi w:val="0"/>
        <w:spacing w:line="360" w:lineRule="auto"/>
      </w:pPr>
    </w:p>
    <w:p w:rsidR="0091523F" w:rsidRPr="0064767D" w:rsidRDefault="0091523F" w:rsidP="009B0C13">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highlight w:val="white"/>
        </w:rPr>
        <w:t>Many types of waste such as wastewater, dust, slurry and stone residue</w:t>
      </w:r>
      <w:r w:rsidRPr="0064767D">
        <w:rPr>
          <w:rFonts w:asciiTheme="majorBidi" w:hAnsiTheme="majorBidi" w:cstheme="majorBidi"/>
          <w:sz w:val="24"/>
          <w:szCs w:val="24"/>
        </w:rPr>
        <w:t xml:space="preserve"> produced by</w:t>
      </w:r>
      <w:r w:rsidRPr="0064767D">
        <w:rPr>
          <w:rFonts w:asciiTheme="majorBidi" w:hAnsiTheme="majorBidi" w:cstheme="majorBidi"/>
          <w:sz w:val="24"/>
          <w:szCs w:val="24"/>
          <w:highlight w:val="white"/>
        </w:rPr>
        <w:t xml:space="preserve"> stone cutting industry</w:t>
      </w:r>
      <w:r w:rsidRPr="0064767D">
        <w:rPr>
          <w:rFonts w:asciiTheme="majorBidi" w:hAnsiTheme="majorBidi" w:cstheme="majorBidi"/>
          <w:sz w:val="24"/>
          <w:szCs w:val="24"/>
        </w:rPr>
        <w:t>. Rock blocks in stone cutting plants are cut into different sizes and shapes by using metal saws which need large quantities of cooling water. The cooling water, after removing the dust during the cutting and shaping process, is discharged out of the plant as highly viscous material referred to as stone slurry waste (sludge) (see figure 3.1) [</w:t>
      </w:r>
      <w:r w:rsidR="004B3D81">
        <w:rPr>
          <w:rFonts w:asciiTheme="majorBidi" w:hAnsiTheme="majorBidi" w:cstheme="majorBidi"/>
          <w:sz w:val="24"/>
          <w:szCs w:val="24"/>
        </w:rPr>
        <w:t>27</w:t>
      </w:r>
      <w:r w:rsidRPr="0064767D">
        <w:rPr>
          <w:rFonts w:asciiTheme="majorBidi" w:hAnsiTheme="majorBidi" w:cstheme="majorBidi"/>
          <w:sz w:val="24"/>
          <w:szCs w:val="24"/>
        </w:rPr>
        <w:t xml:space="preserve">]. </w:t>
      </w:r>
    </w:p>
    <w:p w:rsidR="0091523F" w:rsidRPr="0064767D" w:rsidRDefault="0091523F" w:rsidP="009B0C13">
      <w:pPr>
        <w:autoSpaceDE w:val="0"/>
        <w:autoSpaceDN w:val="0"/>
        <w:bidi w:val="0"/>
        <w:adjustRightInd w:val="0"/>
        <w:spacing w:after="0" w:line="360" w:lineRule="auto"/>
        <w:jc w:val="both"/>
        <w:rPr>
          <w:rFonts w:asciiTheme="majorBidi" w:eastAsia="TimesNewRomanPSMT" w:hAnsiTheme="majorBidi" w:cstheme="majorBidi"/>
          <w:sz w:val="24"/>
          <w:szCs w:val="24"/>
        </w:rPr>
      </w:pPr>
      <w:r w:rsidRPr="0064767D">
        <w:rPr>
          <w:rFonts w:asciiTheme="majorBidi" w:eastAsia="TimesNewRomanPSMT" w:hAnsiTheme="majorBidi" w:cstheme="majorBidi"/>
          <w:sz w:val="24"/>
          <w:szCs w:val="24"/>
        </w:rPr>
        <w:t xml:space="preserve">The factories hold the generated sludge in open or closed basins because the waste is prohibited from being discharged to the public sanitary system. Depending on the quantity of sludge and the volume of basins, the sludge remains in the basins for a period of time ( generally two or three weeks), and during this period of time the sludge losses significant amount of water by evaporation especially during hot season. When the water evaporated, the suspended particles will settle and condense at the bottom of the basin and these increases its density (see figure 4.1). After that, </w:t>
      </w:r>
      <w:r w:rsidRPr="0064767D">
        <w:rPr>
          <w:rFonts w:asciiTheme="majorBidi" w:hAnsiTheme="majorBidi" w:cstheme="majorBidi"/>
          <w:sz w:val="24"/>
          <w:szCs w:val="24"/>
        </w:rPr>
        <w:t xml:space="preserve">most of stone factories dispose the slurry by throwing it </w:t>
      </w:r>
      <w:r w:rsidRPr="0064767D">
        <w:rPr>
          <w:rFonts w:asciiTheme="majorBidi" w:eastAsia="TimesNewRomanPSMT" w:hAnsiTheme="majorBidi" w:cstheme="majorBidi"/>
          <w:sz w:val="24"/>
          <w:szCs w:val="24"/>
        </w:rPr>
        <w:t>into landfill</w:t>
      </w:r>
      <w:r w:rsidRPr="0064767D">
        <w:rPr>
          <w:rFonts w:asciiTheme="majorBidi" w:hAnsiTheme="majorBidi" w:cstheme="majorBidi"/>
          <w:sz w:val="24"/>
          <w:szCs w:val="24"/>
        </w:rPr>
        <w:t xml:space="preserve"> and open areas which cause several environmental problems as will be discussed later [</w:t>
      </w:r>
      <w:r w:rsidR="004B3D81">
        <w:rPr>
          <w:rFonts w:asciiTheme="majorBidi" w:hAnsiTheme="majorBidi" w:cstheme="majorBidi"/>
          <w:sz w:val="24"/>
          <w:szCs w:val="24"/>
        </w:rPr>
        <w:t>28</w:t>
      </w:r>
      <w:r w:rsidRPr="0064767D">
        <w:rPr>
          <w:rFonts w:asciiTheme="majorBidi" w:hAnsiTheme="majorBidi" w:cstheme="majorBidi"/>
          <w:sz w:val="24"/>
          <w:szCs w:val="24"/>
        </w:rPr>
        <w:t xml:space="preserve">]. </w:t>
      </w:r>
    </w:p>
    <w:p w:rsidR="0091523F" w:rsidRPr="0064767D" w:rsidRDefault="0091523F" w:rsidP="009B0C13">
      <w:pPr>
        <w:autoSpaceDE w:val="0"/>
        <w:autoSpaceDN w:val="0"/>
        <w:bidi w:val="0"/>
        <w:adjustRightInd w:val="0"/>
        <w:spacing w:after="0" w:line="360" w:lineRule="auto"/>
        <w:jc w:val="both"/>
        <w:rPr>
          <w:rFonts w:asciiTheme="majorBidi" w:hAnsiTheme="majorBidi" w:cstheme="majorBidi"/>
          <w:sz w:val="24"/>
          <w:szCs w:val="24"/>
        </w:rPr>
      </w:pPr>
      <w:r w:rsidRPr="0064767D">
        <w:rPr>
          <w:rFonts w:asciiTheme="majorBidi" w:hAnsiTheme="majorBidi" w:cstheme="majorBidi"/>
          <w:sz w:val="24"/>
          <w:szCs w:val="24"/>
        </w:rPr>
        <w:t>In Palestine, slurry of stone waste is produced daily in a large amount</w:t>
      </w:r>
      <w:r w:rsidRPr="0064767D">
        <w:rPr>
          <w:rStyle w:val="shorttext"/>
          <w:rFonts w:asciiTheme="majorBidi" w:hAnsiTheme="majorBidi"/>
          <w:sz w:val="24"/>
          <w:szCs w:val="24"/>
        </w:rPr>
        <w:t xml:space="preserve"> because of </w:t>
      </w:r>
      <w:r w:rsidRPr="0064767D">
        <w:rPr>
          <w:rStyle w:val="hps"/>
          <w:rFonts w:asciiTheme="majorBidi" w:hAnsiTheme="majorBidi"/>
          <w:sz w:val="24"/>
          <w:szCs w:val="24"/>
        </w:rPr>
        <w:t>the presence of</w:t>
      </w:r>
      <w:r w:rsidRPr="0064767D">
        <w:rPr>
          <w:rFonts w:asciiTheme="majorBidi" w:hAnsiTheme="majorBidi" w:cstheme="majorBidi"/>
          <w:sz w:val="24"/>
          <w:szCs w:val="24"/>
        </w:rPr>
        <w:t xml:space="preserve"> hundreds of stone factories. Table (1.1) shows the   distribution of stone factory in Palestine.</w:t>
      </w:r>
    </w:p>
    <w:p w:rsidR="0091523F" w:rsidRPr="0064767D" w:rsidRDefault="0091523F" w:rsidP="0091523F">
      <w:pPr>
        <w:spacing w:line="360" w:lineRule="auto"/>
        <w:jc w:val="both"/>
        <w:rPr>
          <w:rFonts w:asciiTheme="majorBidi" w:hAnsiTheme="majorBidi" w:cstheme="majorBidi"/>
          <w:sz w:val="24"/>
          <w:szCs w:val="24"/>
          <w:rtl/>
        </w:rPr>
      </w:pP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b/>
          <w:bCs/>
          <w:sz w:val="24"/>
          <w:szCs w:val="24"/>
          <w:u w:val="single"/>
        </w:rPr>
      </w:pPr>
    </w:p>
    <w:p w:rsidR="0091523F" w:rsidRDefault="0091523F" w:rsidP="0091523F">
      <w:pPr>
        <w:autoSpaceDE w:val="0"/>
        <w:autoSpaceDN w:val="0"/>
        <w:adjustRightInd w:val="0"/>
        <w:spacing w:line="360" w:lineRule="auto"/>
        <w:jc w:val="center"/>
        <w:rPr>
          <w:rFonts w:asciiTheme="majorBidi" w:hAnsiTheme="majorBidi" w:cstheme="majorBidi"/>
          <w:b/>
          <w:bCs/>
          <w:sz w:val="24"/>
          <w:szCs w:val="24"/>
          <w:u w:val="single"/>
          <w:rtl/>
        </w:rPr>
      </w:pPr>
    </w:p>
    <w:p w:rsidR="009B0C13" w:rsidRDefault="009B0C13" w:rsidP="0091523F">
      <w:pPr>
        <w:autoSpaceDE w:val="0"/>
        <w:autoSpaceDN w:val="0"/>
        <w:adjustRightInd w:val="0"/>
        <w:spacing w:line="360" w:lineRule="auto"/>
        <w:jc w:val="center"/>
        <w:rPr>
          <w:rFonts w:asciiTheme="majorBidi" w:hAnsiTheme="majorBidi" w:cstheme="majorBidi"/>
          <w:b/>
          <w:bCs/>
          <w:sz w:val="24"/>
          <w:szCs w:val="24"/>
          <w:u w:val="single"/>
          <w:rtl/>
        </w:rPr>
      </w:pPr>
    </w:p>
    <w:p w:rsidR="009B0C13" w:rsidRDefault="009B0C13" w:rsidP="0091523F">
      <w:pPr>
        <w:autoSpaceDE w:val="0"/>
        <w:autoSpaceDN w:val="0"/>
        <w:adjustRightInd w:val="0"/>
        <w:spacing w:line="360" w:lineRule="auto"/>
        <w:jc w:val="center"/>
        <w:rPr>
          <w:rFonts w:asciiTheme="majorBidi" w:hAnsiTheme="majorBidi" w:cstheme="majorBidi"/>
          <w:b/>
          <w:bCs/>
          <w:sz w:val="24"/>
          <w:szCs w:val="24"/>
          <w:u w:val="single"/>
          <w:rtl/>
        </w:rPr>
      </w:pPr>
    </w:p>
    <w:p w:rsidR="009B0C13" w:rsidRDefault="009B0C13" w:rsidP="0091523F">
      <w:pPr>
        <w:autoSpaceDE w:val="0"/>
        <w:autoSpaceDN w:val="0"/>
        <w:adjustRightInd w:val="0"/>
        <w:spacing w:line="360" w:lineRule="auto"/>
        <w:jc w:val="center"/>
        <w:rPr>
          <w:rFonts w:asciiTheme="majorBidi" w:hAnsiTheme="majorBidi" w:cstheme="majorBidi"/>
          <w:b/>
          <w:bCs/>
          <w:sz w:val="24"/>
          <w:szCs w:val="24"/>
          <w:u w:val="single"/>
          <w:rtl/>
        </w:rPr>
      </w:pPr>
    </w:p>
    <w:p w:rsidR="009B0C13" w:rsidRPr="0064767D" w:rsidRDefault="009B0C13" w:rsidP="0091523F">
      <w:pPr>
        <w:autoSpaceDE w:val="0"/>
        <w:autoSpaceDN w:val="0"/>
        <w:adjustRightInd w:val="0"/>
        <w:spacing w:line="360" w:lineRule="auto"/>
        <w:jc w:val="center"/>
        <w:rPr>
          <w:rFonts w:asciiTheme="majorBidi" w:hAnsiTheme="majorBidi" w:cstheme="majorBidi"/>
          <w:b/>
          <w:bCs/>
          <w:sz w:val="24"/>
          <w:szCs w:val="24"/>
          <w:u w:val="single"/>
        </w:rPr>
      </w:pPr>
    </w:p>
    <w:p w:rsidR="0091523F" w:rsidRPr="0064767D" w:rsidRDefault="0091523F" w:rsidP="0091523F">
      <w:pPr>
        <w:autoSpaceDE w:val="0"/>
        <w:autoSpaceDN w:val="0"/>
        <w:adjustRightInd w:val="0"/>
        <w:spacing w:line="360" w:lineRule="auto"/>
        <w:jc w:val="center"/>
        <w:rPr>
          <w:rFonts w:asciiTheme="majorBidi" w:hAnsiTheme="majorBidi" w:cstheme="majorBidi"/>
          <w:b/>
          <w:bCs/>
          <w:sz w:val="24"/>
          <w:szCs w:val="24"/>
          <w:u w:val="single"/>
        </w:rPr>
      </w:pPr>
    </w:p>
    <w:p w:rsidR="0091523F" w:rsidRPr="009B0C13" w:rsidRDefault="0091523F" w:rsidP="00953A73">
      <w:pPr>
        <w:autoSpaceDE w:val="0"/>
        <w:autoSpaceDN w:val="0"/>
        <w:adjustRightInd w:val="0"/>
        <w:spacing w:line="360" w:lineRule="auto"/>
        <w:jc w:val="center"/>
        <w:rPr>
          <w:rFonts w:asciiTheme="majorBidi" w:hAnsiTheme="majorBidi" w:cstheme="majorBidi"/>
          <w:b/>
          <w:bCs/>
          <w:sz w:val="24"/>
          <w:szCs w:val="24"/>
        </w:rPr>
      </w:pPr>
      <w:r w:rsidRPr="009B0C13">
        <w:rPr>
          <w:rFonts w:asciiTheme="majorBidi" w:hAnsiTheme="majorBidi" w:cstheme="majorBidi"/>
          <w:b/>
          <w:bCs/>
          <w:sz w:val="24"/>
          <w:szCs w:val="24"/>
        </w:rPr>
        <w:lastRenderedPageBreak/>
        <w:t>Table (1.1): distribution of stone factories in Palestine [</w:t>
      </w:r>
      <w:r w:rsidR="00953A73" w:rsidRPr="009B0C13">
        <w:rPr>
          <w:rFonts w:asciiTheme="majorBidi" w:hAnsiTheme="majorBidi" w:cstheme="majorBidi"/>
          <w:b/>
          <w:bCs/>
          <w:sz w:val="24"/>
          <w:szCs w:val="24"/>
        </w:rPr>
        <w:t>29</w:t>
      </w:r>
      <w:r w:rsidRPr="009B0C13">
        <w:rPr>
          <w:rFonts w:asciiTheme="majorBidi" w:hAnsiTheme="majorBidi" w:cstheme="majorBidi"/>
          <w:b/>
          <w:bCs/>
          <w:sz w:val="24"/>
          <w:szCs w:val="24"/>
        </w:rPr>
        <w:t>].</w:t>
      </w:r>
    </w:p>
    <w:tbl>
      <w:tblPr>
        <w:tblStyle w:val="LightShading-Accent11"/>
        <w:bidiVisual/>
        <w:tblW w:w="0" w:type="auto"/>
        <w:tblLook w:val="04A0"/>
      </w:tblPr>
      <w:tblGrid>
        <w:gridCol w:w="2130"/>
        <w:gridCol w:w="2130"/>
        <w:gridCol w:w="2131"/>
        <w:gridCol w:w="2131"/>
      </w:tblGrid>
      <w:tr w:rsidR="0091523F" w:rsidRPr="0064767D" w:rsidTr="00232DE1">
        <w:trPr>
          <w:cnfStyle w:val="100000000000"/>
        </w:trPr>
        <w:tc>
          <w:tcPr>
            <w:cnfStyle w:val="001000000000"/>
            <w:tcW w:w="2130" w:type="dxa"/>
            <w:tcBorders>
              <w:top w:val="single" w:sz="4" w:space="0" w:color="auto"/>
              <w:left w:val="single" w:sz="4" w:space="0" w:color="auto"/>
              <w:bottom w:val="single" w:sz="4" w:space="0" w:color="auto"/>
            </w:tcBorders>
          </w:tcPr>
          <w:p w:rsidR="0091523F" w:rsidRPr="0064767D" w:rsidRDefault="0091523F" w:rsidP="00232DE1">
            <w:pPr>
              <w:spacing w:after="200" w:line="360" w:lineRule="auto"/>
              <w:jc w:val="center"/>
              <w:rPr>
                <w:rFonts w:asciiTheme="majorBidi" w:hAnsiTheme="majorBidi" w:cstheme="majorBidi"/>
                <w:b w:val="0"/>
                <w:bCs w:val="0"/>
                <w:color w:val="auto"/>
                <w:sz w:val="24"/>
                <w:szCs w:val="24"/>
              </w:rPr>
            </w:pPr>
            <w:r w:rsidRPr="0064767D">
              <w:rPr>
                <w:rFonts w:asciiTheme="majorBidi" w:hAnsiTheme="majorBidi" w:cstheme="majorBidi"/>
                <w:color w:val="auto"/>
                <w:sz w:val="24"/>
                <w:szCs w:val="24"/>
              </w:rPr>
              <w:t>No. of</w:t>
            </w:r>
          </w:p>
          <w:p w:rsidR="0091523F" w:rsidRPr="0064767D" w:rsidRDefault="0091523F" w:rsidP="00232DE1">
            <w:pPr>
              <w:spacing w:after="200" w:line="360" w:lineRule="auto"/>
              <w:jc w:val="center"/>
              <w:rPr>
                <w:rFonts w:asciiTheme="majorBidi" w:hAnsiTheme="majorBidi" w:cstheme="majorBidi"/>
                <w:b w:val="0"/>
                <w:bCs w:val="0"/>
                <w:color w:val="auto"/>
                <w:sz w:val="24"/>
                <w:szCs w:val="24"/>
              </w:rPr>
            </w:pPr>
            <w:r w:rsidRPr="0064767D">
              <w:rPr>
                <w:rFonts w:asciiTheme="majorBidi" w:hAnsiTheme="majorBidi" w:cstheme="majorBidi"/>
                <w:color w:val="auto"/>
                <w:sz w:val="24"/>
                <w:szCs w:val="24"/>
              </w:rPr>
              <w:t>Workshops</w:t>
            </w:r>
          </w:p>
        </w:tc>
        <w:tc>
          <w:tcPr>
            <w:tcW w:w="2130" w:type="dxa"/>
            <w:tcBorders>
              <w:top w:val="single" w:sz="4" w:space="0" w:color="auto"/>
              <w:bottom w:val="single" w:sz="4" w:space="0" w:color="auto"/>
            </w:tcBorders>
          </w:tcPr>
          <w:p w:rsidR="0091523F" w:rsidRPr="0064767D" w:rsidRDefault="0091523F" w:rsidP="00232DE1">
            <w:pPr>
              <w:spacing w:after="200" w:line="360" w:lineRule="auto"/>
              <w:jc w:val="center"/>
              <w:cnfStyle w:val="100000000000"/>
              <w:rPr>
                <w:rFonts w:asciiTheme="majorBidi" w:hAnsiTheme="majorBidi" w:cstheme="majorBidi"/>
                <w:b w:val="0"/>
                <w:bCs w:val="0"/>
                <w:color w:val="auto"/>
                <w:sz w:val="24"/>
                <w:szCs w:val="24"/>
              </w:rPr>
            </w:pPr>
            <w:r w:rsidRPr="0064767D">
              <w:rPr>
                <w:rFonts w:asciiTheme="majorBidi" w:hAnsiTheme="majorBidi" w:cstheme="majorBidi"/>
                <w:color w:val="auto"/>
                <w:sz w:val="24"/>
                <w:szCs w:val="24"/>
              </w:rPr>
              <w:t>No. of quarries</w:t>
            </w:r>
          </w:p>
        </w:tc>
        <w:tc>
          <w:tcPr>
            <w:tcW w:w="2131" w:type="dxa"/>
            <w:tcBorders>
              <w:top w:val="single" w:sz="4" w:space="0" w:color="auto"/>
              <w:bottom w:val="single" w:sz="4" w:space="0" w:color="auto"/>
            </w:tcBorders>
          </w:tcPr>
          <w:p w:rsidR="0091523F" w:rsidRPr="0064767D" w:rsidRDefault="0091523F" w:rsidP="00232DE1">
            <w:pPr>
              <w:spacing w:after="200" w:line="360" w:lineRule="auto"/>
              <w:jc w:val="center"/>
              <w:cnfStyle w:val="100000000000"/>
              <w:rPr>
                <w:rFonts w:asciiTheme="majorBidi" w:hAnsiTheme="majorBidi" w:cstheme="majorBidi"/>
                <w:b w:val="0"/>
                <w:bCs w:val="0"/>
                <w:color w:val="auto"/>
                <w:sz w:val="24"/>
                <w:szCs w:val="24"/>
              </w:rPr>
            </w:pPr>
            <w:r w:rsidRPr="0064767D">
              <w:rPr>
                <w:rFonts w:asciiTheme="majorBidi" w:hAnsiTheme="majorBidi" w:cstheme="majorBidi"/>
                <w:color w:val="auto"/>
                <w:sz w:val="24"/>
                <w:szCs w:val="24"/>
              </w:rPr>
              <w:t>No. of factories and processing facilities</w:t>
            </w:r>
          </w:p>
        </w:tc>
        <w:tc>
          <w:tcPr>
            <w:tcW w:w="2131" w:type="dxa"/>
            <w:tcBorders>
              <w:top w:val="single" w:sz="4" w:space="0" w:color="auto"/>
              <w:bottom w:val="single" w:sz="4" w:space="0" w:color="auto"/>
              <w:right w:val="single" w:sz="4" w:space="0" w:color="auto"/>
            </w:tcBorders>
          </w:tcPr>
          <w:p w:rsidR="0091523F" w:rsidRPr="0064767D" w:rsidRDefault="0091523F" w:rsidP="00232DE1">
            <w:pPr>
              <w:spacing w:after="200" w:line="360" w:lineRule="auto"/>
              <w:jc w:val="right"/>
              <w:cnfStyle w:val="100000000000"/>
              <w:rPr>
                <w:rFonts w:asciiTheme="majorBidi" w:hAnsiTheme="majorBidi" w:cstheme="majorBidi"/>
                <w:b w:val="0"/>
                <w:bCs w:val="0"/>
                <w:color w:val="auto"/>
                <w:sz w:val="24"/>
                <w:szCs w:val="24"/>
                <w:rtl/>
              </w:rPr>
            </w:pPr>
            <w:r w:rsidRPr="0064767D">
              <w:rPr>
                <w:rFonts w:asciiTheme="majorBidi" w:hAnsiTheme="majorBidi" w:cstheme="majorBidi"/>
                <w:color w:val="auto"/>
                <w:sz w:val="24"/>
                <w:szCs w:val="24"/>
              </w:rPr>
              <w:t>Location</w:t>
            </w:r>
          </w:p>
        </w:tc>
      </w:tr>
      <w:tr w:rsidR="0091523F" w:rsidRPr="0064767D" w:rsidTr="00232DE1">
        <w:trPr>
          <w:cnfStyle w:val="000000100000"/>
        </w:trPr>
        <w:tc>
          <w:tcPr>
            <w:cnfStyle w:val="001000000000"/>
            <w:tcW w:w="2130" w:type="dxa"/>
            <w:tcBorders>
              <w:top w:val="single" w:sz="4" w:space="0" w:color="auto"/>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tl/>
              </w:rPr>
            </w:pPr>
            <w:r w:rsidRPr="0064767D">
              <w:rPr>
                <w:rFonts w:asciiTheme="majorBidi" w:hAnsiTheme="majorBidi" w:cstheme="majorBidi"/>
                <w:b w:val="0"/>
                <w:bCs w:val="0"/>
                <w:color w:val="auto"/>
                <w:sz w:val="24"/>
                <w:szCs w:val="24"/>
              </w:rPr>
              <w:t>43</w:t>
            </w:r>
          </w:p>
        </w:tc>
        <w:tc>
          <w:tcPr>
            <w:tcW w:w="2130" w:type="dxa"/>
            <w:tcBorders>
              <w:top w:val="single" w:sz="4" w:space="0" w:color="auto"/>
            </w:tcBorders>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130</w:t>
            </w:r>
          </w:p>
        </w:tc>
        <w:tc>
          <w:tcPr>
            <w:tcW w:w="2131" w:type="dxa"/>
            <w:tcBorders>
              <w:top w:val="single" w:sz="4" w:space="0" w:color="auto"/>
            </w:tcBorders>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178</w:t>
            </w:r>
          </w:p>
        </w:tc>
        <w:tc>
          <w:tcPr>
            <w:tcW w:w="2131" w:type="dxa"/>
            <w:tcBorders>
              <w:top w:val="single" w:sz="4" w:space="0" w:color="auto"/>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Hebron</w:t>
            </w:r>
          </w:p>
        </w:tc>
      </w:tr>
      <w:tr w:rsidR="0091523F" w:rsidRPr="0064767D" w:rsidTr="00232DE1">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tl/>
              </w:rPr>
            </w:pPr>
            <w:r w:rsidRPr="0064767D">
              <w:rPr>
                <w:rFonts w:asciiTheme="majorBidi" w:hAnsiTheme="majorBidi" w:cstheme="majorBidi"/>
                <w:b w:val="0"/>
                <w:bCs w:val="0"/>
                <w:color w:val="auto"/>
                <w:sz w:val="24"/>
                <w:szCs w:val="24"/>
              </w:rPr>
              <w:t>35</w:t>
            </w:r>
          </w:p>
        </w:tc>
        <w:tc>
          <w:tcPr>
            <w:tcW w:w="2130"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tl/>
              </w:rPr>
            </w:pPr>
            <w:r w:rsidRPr="0064767D">
              <w:rPr>
                <w:rFonts w:asciiTheme="majorBidi" w:hAnsiTheme="majorBidi" w:cstheme="majorBidi"/>
                <w:color w:val="auto"/>
                <w:sz w:val="24"/>
                <w:szCs w:val="24"/>
              </w:rPr>
              <w:t>32</w:t>
            </w:r>
          </w:p>
        </w:tc>
        <w:tc>
          <w:tcPr>
            <w:tcW w:w="2131"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210</w:t>
            </w:r>
          </w:p>
        </w:tc>
        <w:tc>
          <w:tcPr>
            <w:tcW w:w="2131" w:type="dxa"/>
            <w:tcBorders>
              <w:right w:val="single" w:sz="4" w:space="0" w:color="auto"/>
            </w:tcBorders>
          </w:tcPr>
          <w:p w:rsidR="0091523F" w:rsidRPr="0064767D" w:rsidRDefault="0091523F" w:rsidP="00232DE1">
            <w:pPr>
              <w:spacing w:after="200" w:line="360" w:lineRule="auto"/>
              <w:jc w:val="right"/>
              <w:cnfStyle w:val="000000000000"/>
              <w:rPr>
                <w:rFonts w:asciiTheme="majorBidi" w:hAnsiTheme="majorBidi" w:cstheme="majorBidi"/>
                <w:color w:val="auto"/>
                <w:sz w:val="24"/>
                <w:szCs w:val="24"/>
                <w:rtl/>
              </w:rPr>
            </w:pPr>
            <w:r w:rsidRPr="0064767D">
              <w:rPr>
                <w:rFonts w:asciiTheme="majorBidi" w:hAnsiTheme="majorBidi" w:cstheme="majorBidi"/>
                <w:color w:val="auto"/>
                <w:sz w:val="24"/>
                <w:szCs w:val="24"/>
              </w:rPr>
              <w:t>Bethlehem</w:t>
            </w:r>
          </w:p>
        </w:tc>
      </w:tr>
      <w:tr w:rsidR="0091523F" w:rsidRPr="0064767D" w:rsidTr="00232DE1">
        <w:trPr>
          <w:cnfStyle w:val="000000100000"/>
        </w:trPr>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50</w:t>
            </w:r>
          </w:p>
        </w:tc>
        <w:tc>
          <w:tcPr>
            <w:tcW w:w="2130"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42</w:t>
            </w:r>
          </w:p>
        </w:tc>
        <w:tc>
          <w:tcPr>
            <w:tcW w:w="2131"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55</w:t>
            </w:r>
          </w:p>
        </w:tc>
        <w:tc>
          <w:tcPr>
            <w:tcW w:w="2131" w:type="dxa"/>
            <w:tcBorders>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Ramallah</w:t>
            </w:r>
          </w:p>
        </w:tc>
      </w:tr>
      <w:tr w:rsidR="0091523F" w:rsidRPr="0064767D" w:rsidTr="00232DE1">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30</w:t>
            </w:r>
          </w:p>
        </w:tc>
        <w:tc>
          <w:tcPr>
            <w:tcW w:w="2130"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23</w:t>
            </w:r>
          </w:p>
        </w:tc>
        <w:tc>
          <w:tcPr>
            <w:tcW w:w="2131"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60</w:t>
            </w:r>
          </w:p>
        </w:tc>
        <w:tc>
          <w:tcPr>
            <w:tcW w:w="2131" w:type="dxa"/>
            <w:tcBorders>
              <w:right w:val="single" w:sz="4" w:space="0" w:color="auto"/>
            </w:tcBorders>
          </w:tcPr>
          <w:p w:rsidR="0091523F" w:rsidRPr="0064767D" w:rsidRDefault="0091523F" w:rsidP="00232DE1">
            <w:pPr>
              <w:spacing w:after="200" w:line="360" w:lineRule="auto"/>
              <w:jc w:val="right"/>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Nablus</w:t>
            </w:r>
          </w:p>
        </w:tc>
      </w:tr>
      <w:tr w:rsidR="0091523F" w:rsidRPr="0064767D" w:rsidTr="00232DE1">
        <w:trPr>
          <w:cnfStyle w:val="000000100000"/>
        </w:trPr>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10</w:t>
            </w:r>
          </w:p>
        </w:tc>
        <w:tc>
          <w:tcPr>
            <w:tcW w:w="2130"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32</w:t>
            </w:r>
          </w:p>
        </w:tc>
        <w:tc>
          <w:tcPr>
            <w:tcW w:w="2131"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78</w:t>
            </w:r>
          </w:p>
        </w:tc>
        <w:tc>
          <w:tcPr>
            <w:tcW w:w="2131" w:type="dxa"/>
            <w:tcBorders>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Jenin</w:t>
            </w:r>
          </w:p>
        </w:tc>
      </w:tr>
      <w:tr w:rsidR="0091523F" w:rsidRPr="0064767D" w:rsidTr="00232DE1">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12</w:t>
            </w:r>
          </w:p>
        </w:tc>
        <w:tc>
          <w:tcPr>
            <w:tcW w:w="2130"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tl/>
              </w:rPr>
            </w:pPr>
            <w:r w:rsidRPr="0064767D">
              <w:rPr>
                <w:rFonts w:asciiTheme="majorBidi" w:hAnsiTheme="majorBidi" w:cstheme="majorBidi"/>
                <w:color w:val="auto"/>
                <w:sz w:val="24"/>
                <w:szCs w:val="24"/>
              </w:rPr>
              <w:t>3</w:t>
            </w:r>
          </w:p>
        </w:tc>
        <w:tc>
          <w:tcPr>
            <w:tcW w:w="2131"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10</w:t>
            </w:r>
          </w:p>
        </w:tc>
        <w:tc>
          <w:tcPr>
            <w:tcW w:w="2131" w:type="dxa"/>
            <w:tcBorders>
              <w:right w:val="single" w:sz="4" w:space="0" w:color="auto"/>
            </w:tcBorders>
          </w:tcPr>
          <w:p w:rsidR="0091523F" w:rsidRPr="0064767D" w:rsidRDefault="0091523F" w:rsidP="00232DE1">
            <w:pPr>
              <w:spacing w:after="200" w:line="360" w:lineRule="auto"/>
              <w:jc w:val="right"/>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Tulkarem</w:t>
            </w:r>
          </w:p>
        </w:tc>
      </w:tr>
      <w:tr w:rsidR="0091523F" w:rsidRPr="0064767D" w:rsidTr="00232DE1">
        <w:trPr>
          <w:cnfStyle w:val="000000100000"/>
        </w:trPr>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7</w:t>
            </w:r>
          </w:p>
        </w:tc>
        <w:tc>
          <w:tcPr>
            <w:tcW w:w="2130"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0</w:t>
            </w:r>
          </w:p>
        </w:tc>
        <w:tc>
          <w:tcPr>
            <w:tcW w:w="2131"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8</w:t>
            </w:r>
          </w:p>
        </w:tc>
        <w:tc>
          <w:tcPr>
            <w:tcW w:w="2131" w:type="dxa"/>
            <w:tcBorders>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Qalqilia</w:t>
            </w:r>
          </w:p>
        </w:tc>
      </w:tr>
      <w:tr w:rsidR="0091523F" w:rsidRPr="0064767D" w:rsidTr="00232DE1">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5</w:t>
            </w:r>
          </w:p>
        </w:tc>
        <w:tc>
          <w:tcPr>
            <w:tcW w:w="2130"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0</w:t>
            </w:r>
          </w:p>
        </w:tc>
        <w:tc>
          <w:tcPr>
            <w:tcW w:w="2131" w:type="dxa"/>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7</w:t>
            </w:r>
          </w:p>
        </w:tc>
        <w:tc>
          <w:tcPr>
            <w:tcW w:w="2131" w:type="dxa"/>
            <w:tcBorders>
              <w:right w:val="single" w:sz="4" w:space="0" w:color="auto"/>
            </w:tcBorders>
          </w:tcPr>
          <w:p w:rsidR="0091523F" w:rsidRPr="0064767D" w:rsidRDefault="0091523F" w:rsidP="00232DE1">
            <w:pPr>
              <w:spacing w:after="200" w:line="360" w:lineRule="auto"/>
              <w:jc w:val="right"/>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Salfeet</w:t>
            </w:r>
          </w:p>
        </w:tc>
      </w:tr>
      <w:tr w:rsidR="0091523F" w:rsidRPr="0064767D" w:rsidTr="00232DE1">
        <w:trPr>
          <w:cnfStyle w:val="000000100000"/>
        </w:trPr>
        <w:tc>
          <w:tcPr>
            <w:cnfStyle w:val="001000000000"/>
            <w:tcW w:w="2130" w:type="dxa"/>
            <w:tcBorders>
              <w:left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2</w:t>
            </w:r>
          </w:p>
        </w:tc>
        <w:tc>
          <w:tcPr>
            <w:tcW w:w="2130"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0</w:t>
            </w:r>
          </w:p>
        </w:tc>
        <w:tc>
          <w:tcPr>
            <w:tcW w:w="2131" w:type="dxa"/>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2</w:t>
            </w:r>
          </w:p>
        </w:tc>
        <w:tc>
          <w:tcPr>
            <w:tcW w:w="2131" w:type="dxa"/>
            <w:tcBorders>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Jericho</w:t>
            </w:r>
          </w:p>
        </w:tc>
      </w:tr>
      <w:tr w:rsidR="0091523F" w:rsidRPr="0064767D" w:rsidTr="00232DE1">
        <w:tc>
          <w:tcPr>
            <w:cnfStyle w:val="001000000000"/>
            <w:tcW w:w="2130" w:type="dxa"/>
            <w:tcBorders>
              <w:left w:val="single" w:sz="4" w:space="0" w:color="auto"/>
              <w:bottom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50</w:t>
            </w:r>
          </w:p>
        </w:tc>
        <w:tc>
          <w:tcPr>
            <w:tcW w:w="2130" w:type="dxa"/>
            <w:tcBorders>
              <w:bottom w:val="single" w:sz="4" w:space="0" w:color="auto"/>
            </w:tcBorders>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0</w:t>
            </w:r>
          </w:p>
        </w:tc>
        <w:tc>
          <w:tcPr>
            <w:tcW w:w="2131" w:type="dxa"/>
            <w:tcBorders>
              <w:bottom w:val="single" w:sz="4" w:space="0" w:color="auto"/>
            </w:tcBorders>
          </w:tcPr>
          <w:p w:rsidR="0091523F" w:rsidRPr="0064767D" w:rsidRDefault="0091523F" w:rsidP="00232DE1">
            <w:pPr>
              <w:spacing w:after="200" w:line="360" w:lineRule="auto"/>
              <w:jc w:val="center"/>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10</w:t>
            </w:r>
          </w:p>
        </w:tc>
        <w:tc>
          <w:tcPr>
            <w:tcW w:w="2131" w:type="dxa"/>
            <w:tcBorders>
              <w:bottom w:val="single" w:sz="4" w:space="0" w:color="auto"/>
              <w:right w:val="single" w:sz="4" w:space="0" w:color="auto"/>
            </w:tcBorders>
          </w:tcPr>
          <w:p w:rsidR="0091523F" w:rsidRPr="0064767D" w:rsidRDefault="0091523F" w:rsidP="00232DE1">
            <w:pPr>
              <w:spacing w:after="200" w:line="360" w:lineRule="auto"/>
              <w:jc w:val="right"/>
              <w:cnfStyle w:val="000000000000"/>
              <w:rPr>
                <w:rFonts w:asciiTheme="majorBidi" w:hAnsiTheme="majorBidi" w:cstheme="majorBidi"/>
                <w:color w:val="auto"/>
                <w:sz w:val="24"/>
                <w:szCs w:val="24"/>
              </w:rPr>
            </w:pPr>
            <w:r w:rsidRPr="0064767D">
              <w:rPr>
                <w:rFonts w:asciiTheme="majorBidi" w:hAnsiTheme="majorBidi" w:cstheme="majorBidi"/>
                <w:color w:val="auto"/>
                <w:sz w:val="24"/>
                <w:szCs w:val="24"/>
              </w:rPr>
              <w:t>Gaza</w:t>
            </w:r>
          </w:p>
        </w:tc>
      </w:tr>
      <w:tr w:rsidR="0091523F" w:rsidRPr="0064767D" w:rsidTr="00232DE1">
        <w:trPr>
          <w:cnfStyle w:val="000000100000"/>
        </w:trPr>
        <w:tc>
          <w:tcPr>
            <w:cnfStyle w:val="001000000000"/>
            <w:tcW w:w="2130" w:type="dxa"/>
            <w:tcBorders>
              <w:top w:val="single" w:sz="4" w:space="0" w:color="auto"/>
              <w:left w:val="single" w:sz="4" w:space="0" w:color="auto"/>
              <w:bottom w:val="single" w:sz="4" w:space="0" w:color="auto"/>
            </w:tcBorders>
          </w:tcPr>
          <w:p w:rsidR="0091523F" w:rsidRPr="0064767D" w:rsidRDefault="0091523F" w:rsidP="00232DE1">
            <w:pPr>
              <w:spacing w:line="360" w:lineRule="auto"/>
              <w:jc w:val="center"/>
              <w:rPr>
                <w:rFonts w:asciiTheme="majorBidi" w:hAnsiTheme="majorBidi" w:cstheme="majorBidi"/>
                <w:b w:val="0"/>
                <w:bCs w:val="0"/>
                <w:color w:val="auto"/>
                <w:sz w:val="24"/>
                <w:szCs w:val="24"/>
              </w:rPr>
            </w:pPr>
            <w:r w:rsidRPr="0064767D">
              <w:rPr>
                <w:rFonts w:asciiTheme="majorBidi" w:hAnsiTheme="majorBidi" w:cstheme="majorBidi"/>
                <w:b w:val="0"/>
                <w:bCs w:val="0"/>
                <w:color w:val="auto"/>
                <w:sz w:val="24"/>
                <w:szCs w:val="24"/>
              </w:rPr>
              <w:t>244</w:t>
            </w:r>
          </w:p>
        </w:tc>
        <w:tc>
          <w:tcPr>
            <w:tcW w:w="2130" w:type="dxa"/>
            <w:tcBorders>
              <w:top w:val="single" w:sz="4" w:space="0" w:color="auto"/>
              <w:bottom w:val="single" w:sz="4" w:space="0" w:color="auto"/>
            </w:tcBorders>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262</w:t>
            </w:r>
          </w:p>
        </w:tc>
        <w:tc>
          <w:tcPr>
            <w:tcW w:w="2131" w:type="dxa"/>
            <w:tcBorders>
              <w:top w:val="single" w:sz="4" w:space="0" w:color="auto"/>
              <w:bottom w:val="single" w:sz="4" w:space="0" w:color="auto"/>
            </w:tcBorders>
          </w:tcPr>
          <w:p w:rsidR="0091523F" w:rsidRPr="0064767D" w:rsidRDefault="0091523F" w:rsidP="00232DE1">
            <w:pPr>
              <w:spacing w:after="200" w:line="360" w:lineRule="auto"/>
              <w:jc w:val="center"/>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618</w:t>
            </w:r>
          </w:p>
        </w:tc>
        <w:tc>
          <w:tcPr>
            <w:tcW w:w="2131" w:type="dxa"/>
            <w:tcBorders>
              <w:top w:val="single" w:sz="4" w:space="0" w:color="auto"/>
              <w:bottom w:val="single" w:sz="4" w:space="0" w:color="auto"/>
              <w:right w:val="single" w:sz="4" w:space="0" w:color="auto"/>
            </w:tcBorders>
          </w:tcPr>
          <w:p w:rsidR="0091523F" w:rsidRPr="0064767D" w:rsidRDefault="0091523F" w:rsidP="00232DE1">
            <w:pPr>
              <w:spacing w:after="200" w:line="360" w:lineRule="auto"/>
              <w:jc w:val="right"/>
              <w:cnfStyle w:val="000000100000"/>
              <w:rPr>
                <w:rFonts w:asciiTheme="majorBidi" w:hAnsiTheme="majorBidi" w:cstheme="majorBidi"/>
                <w:color w:val="auto"/>
                <w:sz w:val="24"/>
                <w:szCs w:val="24"/>
              </w:rPr>
            </w:pPr>
            <w:r w:rsidRPr="0064767D">
              <w:rPr>
                <w:rFonts w:asciiTheme="majorBidi" w:hAnsiTheme="majorBidi" w:cstheme="majorBidi"/>
                <w:color w:val="auto"/>
                <w:sz w:val="24"/>
                <w:szCs w:val="24"/>
              </w:rPr>
              <w:t>Total</w:t>
            </w:r>
          </w:p>
        </w:tc>
      </w:tr>
    </w:tbl>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64767D" w:rsidRDefault="0091523F" w:rsidP="0091523F">
      <w:pPr>
        <w:autoSpaceDE w:val="0"/>
        <w:autoSpaceDN w:val="0"/>
        <w:bidi w:val="0"/>
        <w:adjustRightInd w:val="0"/>
        <w:spacing w:after="0" w:line="360" w:lineRule="auto"/>
        <w:jc w:val="both"/>
        <w:rPr>
          <w:rFonts w:asciiTheme="majorBidi" w:hAnsiTheme="majorBidi" w:cstheme="majorBidi"/>
          <w:sz w:val="24"/>
          <w:szCs w:val="24"/>
        </w:rPr>
      </w:pPr>
    </w:p>
    <w:p w:rsidR="0091523F" w:rsidRPr="009B0C13" w:rsidRDefault="0091523F" w:rsidP="0091523F">
      <w:pPr>
        <w:pStyle w:val="3"/>
        <w:bidi w:val="0"/>
        <w:rPr>
          <w:rFonts w:asciiTheme="majorBidi" w:hAnsiTheme="majorBidi"/>
          <w:color w:val="auto"/>
          <w:sz w:val="24"/>
          <w:szCs w:val="24"/>
        </w:rPr>
      </w:pPr>
      <w:bookmarkStart w:id="23" w:name="_Toc355566940"/>
      <w:r w:rsidRPr="009B0C13">
        <w:rPr>
          <w:rFonts w:asciiTheme="majorBidi" w:hAnsiTheme="majorBidi"/>
          <w:color w:val="auto"/>
          <w:sz w:val="24"/>
          <w:szCs w:val="24"/>
          <w:highlight w:val="white"/>
        </w:rPr>
        <w:t>1.5.2 Environmental impacts of stone cutting slurry</w:t>
      </w:r>
      <w:bookmarkEnd w:id="23"/>
    </w:p>
    <w:p w:rsidR="0091523F" w:rsidRPr="009B0C13" w:rsidRDefault="0091523F" w:rsidP="0091523F">
      <w:pPr>
        <w:bidi w:val="0"/>
        <w:rPr>
          <w:rFonts w:asciiTheme="majorBidi" w:hAnsiTheme="majorBidi" w:cstheme="majorBidi"/>
          <w:sz w:val="24"/>
          <w:szCs w:val="24"/>
        </w:rPr>
      </w:pPr>
    </w:p>
    <w:p w:rsidR="0091523F" w:rsidRPr="009B0C13" w:rsidRDefault="0091523F" w:rsidP="009B0C13">
      <w:pPr>
        <w:bidi w:val="0"/>
        <w:spacing w:line="360" w:lineRule="auto"/>
        <w:jc w:val="both"/>
        <w:rPr>
          <w:rFonts w:asciiTheme="majorBidi" w:hAnsiTheme="majorBidi" w:cstheme="majorBidi"/>
          <w:sz w:val="24"/>
          <w:szCs w:val="24"/>
        </w:rPr>
      </w:pPr>
      <w:r w:rsidRPr="009B0C13">
        <w:rPr>
          <w:rFonts w:asciiTheme="majorBidi" w:eastAsia="Times New Roman" w:hAnsiTheme="majorBidi" w:cstheme="majorBidi"/>
          <w:sz w:val="24"/>
          <w:szCs w:val="24"/>
        </w:rPr>
        <w:t>Disposal of slurry waste in agricultural land and other open area</w:t>
      </w:r>
      <w:r w:rsidRPr="009B0C13">
        <w:rPr>
          <w:rFonts w:asciiTheme="majorBidi" w:eastAsia="TimesNewRomanPSMT" w:hAnsiTheme="majorBidi" w:cstheme="majorBidi"/>
          <w:sz w:val="24"/>
          <w:szCs w:val="24"/>
        </w:rPr>
        <w:t xml:space="preserve"> causes many environmental problems.</w:t>
      </w:r>
      <w:r w:rsidRPr="009B0C13">
        <w:rPr>
          <w:rFonts w:asciiTheme="majorBidi" w:hAnsiTheme="majorBidi" w:cstheme="majorBidi"/>
          <w:sz w:val="24"/>
          <w:szCs w:val="24"/>
        </w:rPr>
        <w:t xml:space="preserve"> The major impacts include soil, surface ground water, air quality, land escape flora and fauna [</w:t>
      </w:r>
      <w:r w:rsidR="00953A73" w:rsidRPr="009B0C13">
        <w:rPr>
          <w:rFonts w:asciiTheme="majorBidi" w:hAnsiTheme="majorBidi" w:cstheme="majorBidi"/>
          <w:sz w:val="24"/>
          <w:szCs w:val="24"/>
        </w:rPr>
        <w:t>27,28</w:t>
      </w:r>
      <w:r w:rsidRPr="009B0C13">
        <w:rPr>
          <w:rFonts w:asciiTheme="majorBidi" w:hAnsiTheme="majorBidi" w:cstheme="majorBidi"/>
          <w:sz w:val="24"/>
          <w:szCs w:val="24"/>
        </w:rPr>
        <w:t>]</w:t>
      </w:r>
      <w:r w:rsidRPr="009B0C13">
        <w:rPr>
          <w:rFonts w:asciiTheme="majorBidi" w:eastAsia="TimesNewRomanPSMT" w:hAnsiTheme="majorBidi" w:cstheme="majorBidi"/>
          <w:sz w:val="24"/>
          <w:szCs w:val="24"/>
        </w:rPr>
        <w:t>. For example, it</w:t>
      </w:r>
      <w:r w:rsidRPr="009B0C13">
        <w:rPr>
          <w:rFonts w:asciiTheme="majorBidi" w:hAnsiTheme="majorBidi" w:cstheme="majorBidi"/>
          <w:sz w:val="24"/>
          <w:szCs w:val="24"/>
        </w:rPr>
        <w:t xml:space="preserve"> adversely affects plant growth, the fertility of the soil due to changes of the pH-value, salinity and total dissolved solids, also it causes the ground contamination. Moreover, lime cemented hard pans are formed as a result of the accumulation of calcium carbonate from stone slurry on the soil surface, and these restrict infiltration of water and root penetration into the soil layer. </w:t>
      </w:r>
    </w:p>
    <w:p w:rsidR="0091523F" w:rsidRPr="0064767D" w:rsidRDefault="0091523F" w:rsidP="00953A73">
      <w:pPr>
        <w:bidi w:val="0"/>
        <w:spacing w:line="360" w:lineRule="auto"/>
        <w:jc w:val="both"/>
        <w:rPr>
          <w:rFonts w:asciiTheme="majorBidi" w:hAnsiTheme="majorBidi" w:cstheme="majorBidi"/>
          <w:sz w:val="24"/>
          <w:szCs w:val="24"/>
        </w:rPr>
      </w:pPr>
      <w:r w:rsidRPr="0064767D">
        <w:rPr>
          <w:rFonts w:asciiTheme="majorBidi" w:hAnsiTheme="majorBidi" w:cstheme="majorBidi"/>
          <w:sz w:val="24"/>
          <w:szCs w:val="24"/>
        </w:rPr>
        <w:lastRenderedPageBreak/>
        <w:t xml:space="preserve">In addition, the wrong way of the slurry disposal causes a reduction of ground water recharge and increasing in the drainage problem. </w:t>
      </w:r>
      <w:r w:rsidRPr="0064767D">
        <w:rPr>
          <w:rFonts w:asciiTheme="majorBidi" w:eastAsia="TimesNewRomanPSMT" w:hAnsiTheme="majorBidi" w:cstheme="majorBidi"/>
          <w:sz w:val="24"/>
          <w:szCs w:val="24"/>
        </w:rPr>
        <w:t>Sludge affects the aesthetic and</w:t>
      </w:r>
      <w:r w:rsidRPr="0064767D">
        <w:rPr>
          <w:rFonts w:asciiTheme="majorBidi" w:hAnsiTheme="majorBidi" w:cstheme="majorBidi"/>
          <w:sz w:val="24"/>
          <w:szCs w:val="24"/>
        </w:rPr>
        <w:t xml:space="preserve"> stone slurry waste dumped in sewage systems creates blockages and damages pumping stations [</w:t>
      </w:r>
      <w:r w:rsidR="00953A73">
        <w:rPr>
          <w:rFonts w:asciiTheme="majorBidi" w:hAnsiTheme="majorBidi" w:cstheme="majorBidi"/>
          <w:sz w:val="24"/>
          <w:szCs w:val="24"/>
        </w:rPr>
        <w:t>27,28</w:t>
      </w:r>
      <w:r w:rsidRPr="0064767D">
        <w:rPr>
          <w:rFonts w:asciiTheme="majorBidi" w:hAnsiTheme="majorBidi" w:cstheme="majorBidi"/>
          <w:sz w:val="24"/>
          <w:szCs w:val="24"/>
        </w:rPr>
        <w:t>].</w:t>
      </w:r>
    </w:p>
    <w:p w:rsidR="0091523F" w:rsidRPr="0064767D" w:rsidRDefault="0091523F" w:rsidP="0091523F">
      <w:pPr>
        <w:spacing w:line="360" w:lineRule="auto"/>
        <w:jc w:val="both"/>
        <w:rPr>
          <w:rFonts w:asciiTheme="majorBidi" w:hAnsiTheme="majorBidi" w:cstheme="majorBidi"/>
          <w:sz w:val="24"/>
          <w:szCs w:val="24"/>
        </w:rPr>
      </w:pPr>
    </w:p>
    <w:p w:rsidR="0091523F" w:rsidRPr="0064767D" w:rsidRDefault="0091523F" w:rsidP="0091523F">
      <w:pPr>
        <w:shd w:val="clear" w:color="auto" w:fill="FFFFFF"/>
        <w:bidi w:val="0"/>
        <w:spacing w:after="270" w:line="360" w:lineRule="auto"/>
        <w:jc w:val="center"/>
        <w:rPr>
          <w:rFonts w:asciiTheme="majorBidi" w:hAnsiTheme="majorBidi" w:cstheme="majorBidi"/>
          <w:sz w:val="24"/>
          <w:szCs w:val="24"/>
        </w:rPr>
      </w:pPr>
      <w:r w:rsidRPr="0064767D">
        <w:rPr>
          <w:rFonts w:asciiTheme="majorBidi" w:hAnsiTheme="majorBidi" w:cstheme="majorBidi"/>
          <w:noProof/>
          <w:sz w:val="24"/>
          <w:szCs w:val="24"/>
        </w:rPr>
        <w:drawing>
          <wp:inline distT="0" distB="0" distL="0" distR="0">
            <wp:extent cx="4391025" cy="3329352"/>
            <wp:effectExtent l="19050" t="0" r="0" b="0"/>
            <wp:docPr id="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4391025" cy="3333750"/>
                    </a:xfrm>
                    <a:prstGeom prst="rect">
                      <a:avLst/>
                    </a:prstGeom>
                    <a:noFill/>
                    <a:ln w="9525">
                      <a:noFill/>
                      <a:miter lim="800000"/>
                      <a:headEnd/>
                      <a:tailEnd/>
                    </a:ln>
                  </pic:spPr>
                </pic:pic>
              </a:graphicData>
            </a:graphic>
          </wp:inline>
        </w:drawing>
      </w:r>
    </w:p>
    <w:p w:rsidR="0091523F" w:rsidRPr="0064767D" w:rsidRDefault="0091523F" w:rsidP="0091523F">
      <w:pPr>
        <w:shd w:val="clear" w:color="auto" w:fill="FFFFFF"/>
        <w:bidi w:val="0"/>
        <w:spacing w:after="270" w:line="360" w:lineRule="auto"/>
        <w:jc w:val="center"/>
        <w:rPr>
          <w:rFonts w:asciiTheme="majorBidi" w:hAnsiTheme="majorBidi" w:cstheme="majorBidi"/>
          <w:sz w:val="24"/>
          <w:szCs w:val="24"/>
        </w:rPr>
      </w:pPr>
      <w:r w:rsidRPr="0064767D">
        <w:rPr>
          <w:rFonts w:asciiTheme="majorBidi" w:hAnsiTheme="majorBidi" w:cstheme="majorBidi"/>
          <w:sz w:val="24"/>
          <w:szCs w:val="24"/>
        </w:rPr>
        <w:t>Figure (3.1): Stone cutting waste sludge.</w:t>
      </w:r>
    </w:p>
    <w:p w:rsidR="0091523F" w:rsidRPr="0064767D" w:rsidRDefault="0091523F" w:rsidP="0091523F">
      <w:pPr>
        <w:shd w:val="clear" w:color="auto" w:fill="FFFFFF"/>
        <w:bidi w:val="0"/>
        <w:spacing w:after="270" w:line="360" w:lineRule="auto"/>
        <w:jc w:val="both"/>
        <w:rPr>
          <w:rFonts w:asciiTheme="majorBidi" w:hAnsiTheme="majorBidi" w:cstheme="majorBidi"/>
          <w:sz w:val="24"/>
          <w:szCs w:val="24"/>
        </w:rPr>
      </w:pPr>
    </w:p>
    <w:p w:rsidR="0091523F" w:rsidRPr="0064767D" w:rsidRDefault="0091523F" w:rsidP="0091523F">
      <w:pPr>
        <w:shd w:val="clear" w:color="auto" w:fill="FFFFFF"/>
        <w:bidi w:val="0"/>
        <w:spacing w:after="270" w:line="360" w:lineRule="auto"/>
        <w:jc w:val="both"/>
        <w:rPr>
          <w:rFonts w:asciiTheme="majorBidi" w:hAnsiTheme="majorBidi" w:cstheme="majorBidi"/>
          <w:sz w:val="24"/>
          <w:szCs w:val="24"/>
        </w:rPr>
      </w:pPr>
    </w:p>
    <w:p w:rsidR="0091523F" w:rsidRPr="0064767D" w:rsidRDefault="0091523F" w:rsidP="0091523F">
      <w:pPr>
        <w:shd w:val="clear" w:color="auto" w:fill="FFFFFF"/>
        <w:bidi w:val="0"/>
        <w:spacing w:after="270" w:line="360" w:lineRule="auto"/>
        <w:jc w:val="both"/>
        <w:rPr>
          <w:rFonts w:asciiTheme="majorBidi" w:hAnsiTheme="majorBidi" w:cstheme="majorBidi"/>
          <w:sz w:val="24"/>
          <w:szCs w:val="24"/>
        </w:rPr>
      </w:pPr>
    </w:p>
    <w:p w:rsidR="0091523F" w:rsidRPr="0064767D" w:rsidRDefault="0091523F" w:rsidP="0091523F">
      <w:pPr>
        <w:shd w:val="clear" w:color="auto" w:fill="FFFFFF"/>
        <w:bidi w:val="0"/>
        <w:spacing w:after="270" w:line="360" w:lineRule="auto"/>
        <w:jc w:val="center"/>
        <w:rPr>
          <w:rFonts w:asciiTheme="majorBidi" w:hAnsiTheme="majorBidi" w:cstheme="majorBidi"/>
          <w:sz w:val="24"/>
          <w:szCs w:val="24"/>
        </w:rPr>
      </w:pPr>
      <w:r w:rsidRPr="0064767D">
        <w:rPr>
          <w:rFonts w:asciiTheme="majorBidi" w:hAnsiTheme="majorBidi" w:cstheme="majorBidi"/>
          <w:noProof/>
          <w:sz w:val="24"/>
          <w:szCs w:val="24"/>
        </w:rPr>
        <w:lastRenderedPageBreak/>
        <w:drawing>
          <wp:inline distT="0" distB="0" distL="0" distR="0">
            <wp:extent cx="4772025" cy="3541388"/>
            <wp:effectExtent l="19050" t="0" r="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4768781" cy="3538981"/>
                    </a:xfrm>
                    <a:prstGeom prst="rect">
                      <a:avLst/>
                    </a:prstGeom>
                    <a:noFill/>
                    <a:ln w="9525">
                      <a:noFill/>
                      <a:miter lim="800000"/>
                      <a:headEnd/>
                      <a:tailEnd/>
                    </a:ln>
                  </pic:spPr>
                </pic:pic>
              </a:graphicData>
            </a:graphic>
          </wp:inline>
        </w:drawing>
      </w:r>
    </w:p>
    <w:p w:rsidR="0091523F" w:rsidRPr="0064767D" w:rsidRDefault="0091523F" w:rsidP="0091523F">
      <w:pPr>
        <w:shd w:val="clear" w:color="auto" w:fill="FFFFFF"/>
        <w:bidi w:val="0"/>
        <w:spacing w:after="270" w:line="360" w:lineRule="auto"/>
        <w:jc w:val="center"/>
        <w:rPr>
          <w:rFonts w:asciiTheme="majorBidi" w:hAnsiTheme="majorBidi" w:cstheme="majorBidi"/>
          <w:sz w:val="24"/>
          <w:szCs w:val="24"/>
        </w:rPr>
      </w:pPr>
      <w:r w:rsidRPr="0064767D">
        <w:rPr>
          <w:rFonts w:asciiTheme="majorBidi" w:hAnsiTheme="majorBidi" w:cstheme="majorBidi"/>
          <w:sz w:val="24"/>
          <w:szCs w:val="24"/>
        </w:rPr>
        <w:t>Figure (4.1): The dry stone cutting waste.</w:t>
      </w:r>
    </w:p>
    <w:p w:rsidR="0091523F" w:rsidRPr="0064767D" w:rsidRDefault="0091523F" w:rsidP="0091523F">
      <w:pPr>
        <w:shd w:val="clear" w:color="auto" w:fill="FFFFFF"/>
        <w:bidi w:val="0"/>
        <w:spacing w:after="270" w:line="360" w:lineRule="auto"/>
        <w:jc w:val="both"/>
        <w:rPr>
          <w:rFonts w:asciiTheme="majorBidi" w:hAnsiTheme="majorBidi" w:cstheme="majorBidi"/>
          <w:sz w:val="24"/>
          <w:szCs w:val="24"/>
        </w:rPr>
      </w:pPr>
    </w:p>
    <w:p w:rsidR="0091523F" w:rsidRPr="0064767D" w:rsidRDefault="0091523F" w:rsidP="0091523F">
      <w:pPr>
        <w:bidi w:val="0"/>
        <w:spacing w:line="360" w:lineRule="auto"/>
        <w:jc w:val="both"/>
        <w:rPr>
          <w:rFonts w:asciiTheme="majorBidi" w:hAnsiTheme="majorBidi" w:cstheme="majorBidi"/>
          <w:sz w:val="24"/>
          <w:szCs w:val="24"/>
          <w:rtl/>
        </w:rPr>
      </w:pPr>
      <w:r w:rsidRPr="0064767D">
        <w:rPr>
          <w:rFonts w:asciiTheme="majorBidi" w:hAnsiTheme="majorBidi" w:cstheme="majorBidi"/>
          <w:sz w:val="24"/>
          <w:szCs w:val="24"/>
        </w:rPr>
        <w:t>The aim of the current project was to study the possibility of compounding polyethylene using stone cutting solid waste (lime stone powder).  Solid stone cutting waste consist mainly of calcium carbonate and is usually disposed in open fields, roadside, sewage and agricultural land leading to several environmental and health problems to human and agriculture. Polyethylene will first compounded with the stone cutting waste using a hot mixer and the compounded product will be then extruded into rods, films or pipes. The mechanical and thermal properties of the resulting rods or sheets will be examined and compared with the commercial products.</w:t>
      </w:r>
    </w:p>
    <w:p w:rsidR="0091523F" w:rsidRPr="0064767D" w:rsidRDefault="0091523F" w:rsidP="0091523F"/>
    <w:p w:rsidR="005C1333" w:rsidRDefault="005C1333" w:rsidP="005C1333">
      <w:pPr>
        <w:jc w:val="right"/>
        <w:rPr>
          <w:rtl/>
        </w:rPr>
      </w:pPr>
    </w:p>
    <w:p w:rsidR="0091523F" w:rsidRDefault="0091523F" w:rsidP="005C1333">
      <w:pPr>
        <w:jc w:val="right"/>
        <w:rPr>
          <w:rtl/>
        </w:rPr>
      </w:pPr>
    </w:p>
    <w:p w:rsidR="0091523F" w:rsidRDefault="0091523F" w:rsidP="005C1333">
      <w:pPr>
        <w:jc w:val="right"/>
        <w:rPr>
          <w:rtl/>
        </w:rPr>
      </w:pPr>
    </w:p>
    <w:p w:rsidR="0091523F" w:rsidRDefault="0091523F" w:rsidP="005C1333">
      <w:pPr>
        <w:jc w:val="right"/>
        <w:rPr>
          <w:rtl/>
        </w:rPr>
      </w:pPr>
    </w:p>
    <w:p w:rsidR="00E415C0" w:rsidRPr="009B0C13" w:rsidRDefault="00E415C0" w:rsidP="00E415C0">
      <w:pPr>
        <w:pStyle w:val="1"/>
        <w:bidi w:val="0"/>
        <w:spacing w:line="360" w:lineRule="auto"/>
        <w:rPr>
          <w:rFonts w:asciiTheme="majorBidi" w:hAnsiTheme="majorBidi"/>
          <w:color w:val="auto"/>
          <w:sz w:val="32"/>
          <w:szCs w:val="32"/>
          <w:rtl/>
        </w:rPr>
      </w:pPr>
      <w:r w:rsidRPr="009B0C13">
        <w:rPr>
          <w:rFonts w:asciiTheme="majorBidi" w:hAnsiTheme="majorBidi"/>
          <w:color w:val="auto"/>
          <w:sz w:val="32"/>
          <w:szCs w:val="32"/>
        </w:rPr>
        <w:lastRenderedPageBreak/>
        <w:t>Chapter (2):</w:t>
      </w:r>
    </w:p>
    <w:p w:rsidR="00E415C0" w:rsidRPr="009B0C13" w:rsidRDefault="00E415C0" w:rsidP="00E415C0">
      <w:pPr>
        <w:pStyle w:val="2"/>
        <w:spacing w:line="360" w:lineRule="auto"/>
        <w:jc w:val="right"/>
        <w:rPr>
          <w:rStyle w:val="2Char"/>
          <w:rFonts w:asciiTheme="majorBidi" w:hAnsiTheme="majorBidi"/>
          <w:color w:val="auto"/>
          <w:sz w:val="32"/>
          <w:szCs w:val="32"/>
        </w:rPr>
      </w:pPr>
      <w:r w:rsidRPr="009B0C13">
        <w:rPr>
          <w:rFonts w:asciiTheme="majorBidi" w:hAnsiTheme="majorBidi"/>
          <w:color w:val="auto"/>
          <w:sz w:val="32"/>
          <w:szCs w:val="32"/>
        </w:rPr>
        <w:t>Experimental works</w:t>
      </w:r>
    </w:p>
    <w:p w:rsidR="00E415C0" w:rsidRPr="009B0C13" w:rsidRDefault="00E415C0" w:rsidP="00E415C0">
      <w:pPr>
        <w:pStyle w:val="2"/>
        <w:spacing w:line="360" w:lineRule="auto"/>
        <w:jc w:val="right"/>
        <w:rPr>
          <w:rFonts w:asciiTheme="majorBidi" w:hAnsiTheme="majorBidi"/>
          <w:color w:val="auto"/>
          <w:sz w:val="32"/>
          <w:szCs w:val="32"/>
        </w:rPr>
      </w:pPr>
      <w:r w:rsidRPr="009B0C13">
        <w:rPr>
          <w:rStyle w:val="2Char"/>
          <w:rFonts w:asciiTheme="majorBidi" w:hAnsiTheme="majorBidi"/>
          <w:color w:val="auto"/>
          <w:sz w:val="32"/>
          <w:szCs w:val="32"/>
        </w:rPr>
        <w:t xml:space="preserve"> </w:t>
      </w:r>
      <w:bookmarkStart w:id="24" w:name="_Toc355566943"/>
      <w:r w:rsidRPr="009B0C13">
        <w:rPr>
          <w:rFonts w:asciiTheme="majorBidi" w:hAnsiTheme="majorBidi"/>
          <w:color w:val="auto"/>
          <w:sz w:val="32"/>
          <w:szCs w:val="32"/>
        </w:rPr>
        <w:t>2.1 Materials</w:t>
      </w:r>
      <w:bookmarkEnd w:id="24"/>
    </w:p>
    <w:p w:rsidR="009B0C13" w:rsidRDefault="009B0C13" w:rsidP="009B0C13">
      <w:pPr>
        <w:autoSpaceDE w:val="0"/>
        <w:autoSpaceDN w:val="0"/>
        <w:bidi w:val="0"/>
        <w:adjustRightInd w:val="0"/>
        <w:spacing w:after="0" w:line="360" w:lineRule="auto"/>
        <w:jc w:val="both"/>
        <w:rPr>
          <w:rFonts w:asciiTheme="majorBidi" w:hAnsiTheme="majorBidi" w:cstheme="majorBidi"/>
          <w:sz w:val="24"/>
          <w:szCs w:val="24"/>
        </w:rPr>
      </w:pPr>
    </w:p>
    <w:p w:rsidR="00E415C0" w:rsidRPr="0071203A" w:rsidRDefault="00E415C0" w:rsidP="009B0C13">
      <w:pPr>
        <w:autoSpaceDE w:val="0"/>
        <w:autoSpaceDN w:val="0"/>
        <w:bidi w:val="0"/>
        <w:adjustRightInd w:val="0"/>
        <w:spacing w:after="0" w:line="360" w:lineRule="auto"/>
        <w:jc w:val="both"/>
        <w:rPr>
          <w:rFonts w:asciiTheme="majorBidi" w:eastAsia="Times New Roman" w:hAnsiTheme="majorBidi" w:cstheme="majorBidi"/>
          <w:sz w:val="24"/>
          <w:szCs w:val="24"/>
        </w:rPr>
      </w:pPr>
      <w:r w:rsidRPr="0071203A">
        <w:rPr>
          <w:rFonts w:asciiTheme="majorBidi" w:hAnsiTheme="majorBidi" w:cstheme="majorBidi"/>
          <w:sz w:val="24"/>
          <w:szCs w:val="24"/>
        </w:rPr>
        <w:t>Polyethylene and stone cutting waste are the main raw materials that are used in this study. Linear low density polyethylene (Sabic, Saudi Arabia) was obtained from Palestine Plastic Industries Company and used as polymer. Stone slurry waste which contain</w:t>
      </w:r>
      <w:r w:rsidRPr="0071203A">
        <w:rPr>
          <w:rFonts w:asciiTheme="majorBidi" w:eastAsia="Times New Roman" w:hAnsiTheme="majorBidi" w:cstheme="majorBidi"/>
          <w:sz w:val="24"/>
          <w:szCs w:val="24"/>
        </w:rPr>
        <w:t xml:space="preserve"> calcium carbonate (CaCO</w:t>
      </w:r>
      <w:r w:rsidRPr="0071203A">
        <w:rPr>
          <w:rFonts w:asciiTheme="majorBidi" w:eastAsia="Times New Roman" w:hAnsiTheme="majorBidi" w:cstheme="majorBidi"/>
          <w:sz w:val="24"/>
          <w:szCs w:val="24"/>
          <w:vertAlign w:val="subscript"/>
        </w:rPr>
        <w:t>3</w:t>
      </w:r>
      <w:r w:rsidRPr="0071203A">
        <w:rPr>
          <w:rFonts w:asciiTheme="majorBidi" w:eastAsia="Times New Roman" w:hAnsiTheme="majorBidi" w:cstheme="majorBidi"/>
          <w:sz w:val="24"/>
          <w:szCs w:val="24"/>
        </w:rPr>
        <w:t>) as the main constituent was collected from stone cutting plant located in Tulkarm, Palestine and used as a filler.</w:t>
      </w:r>
    </w:p>
    <w:p w:rsidR="00E415C0" w:rsidRPr="0071203A" w:rsidRDefault="00E415C0" w:rsidP="00E415C0">
      <w:pPr>
        <w:autoSpaceDE w:val="0"/>
        <w:autoSpaceDN w:val="0"/>
        <w:bidi w:val="0"/>
        <w:adjustRightInd w:val="0"/>
        <w:spacing w:after="0" w:line="360" w:lineRule="auto"/>
        <w:rPr>
          <w:rStyle w:val="2Char"/>
          <w:color w:val="FF0000"/>
          <w:sz w:val="24"/>
          <w:szCs w:val="24"/>
        </w:rPr>
      </w:pPr>
    </w:p>
    <w:p w:rsidR="00E415C0" w:rsidRPr="009B0C13" w:rsidRDefault="00E415C0" w:rsidP="00E415C0">
      <w:pPr>
        <w:autoSpaceDE w:val="0"/>
        <w:autoSpaceDN w:val="0"/>
        <w:bidi w:val="0"/>
        <w:adjustRightInd w:val="0"/>
        <w:spacing w:after="0" w:line="360" w:lineRule="auto"/>
        <w:rPr>
          <w:rStyle w:val="2Char"/>
          <w:rFonts w:asciiTheme="majorBidi" w:hAnsiTheme="majorBidi"/>
          <w:color w:val="auto"/>
          <w:sz w:val="24"/>
          <w:szCs w:val="24"/>
        </w:rPr>
      </w:pPr>
      <w:r w:rsidRPr="009B0C13">
        <w:rPr>
          <w:rStyle w:val="2Char"/>
          <w:rFonts w:asciiTheme="majorBidi" w:hAnsiTheme="majorBidi"/>
          <w:color w:val="auto"/>
          <w:sz w:val="24"/>
          <w:szCs w:val="24"/>
        </w:rPr>
        <w:t>2.2 Methods</w:t>
      </w:r>
    </w:p>
    <w:p w:rsidR="00E415C0" w:rsidRDefault="00E415C0" w:rsidP="00E415C0">
      <w:pPr>
        <w:autoSpaceDE w:val="0"/>
        <w:autoSpaceDN w:val="0"/>
        <w:bidi w:val="0"/>
        <w:adjustRightInd w:val="0"/>
        <w:spacing w:after="0" w:line="360" w:lineRule="auto"/>
        <w:rPr>
          <w:rFonts w:asciiTheme="majorBidi" w:hAnsiTheme="majorBidi" w:cstheme="majorBidi"/>
          <w:b/>
          <w:bCs/>
          <w:sz w:val="24"/>
          <w:szCs w:val="24"/>
        </w:rPr>
      </w:pPr>
      <w:r w:rsidRPr="009B0C13">
        <w:rPr>
          <w:rFonts w:asciiTheme="majorBidi" w:hAnsiTheme="majorBidi" w:cstheme="majorBidi"/>
          <w:b/>
          <w:bCs/>
          <w:sz w:val="24"/>
          <w:szCs w:val="24"/>
        </w:rPr>
        <w:t xml:space="preserve">2.2.1 Screening </w:t>
      </w:r>
    </w:p>
    <w:p w:rsidR="009B0C13" w:rsidRPr="009B0C13" w:rsidRDefault="009B0C13" w:rsidP="009B0C13">
      <w:pPr>
        <w:autoSpaceDE w:val="0"/>
        <w:autoSpaceDN w:val="0"/>
        <w:bidi w:val="0"/>
        <w:adjustRightInd w:val="0"/>
        <w:spacing w:after="0" w:line="360" w:lineRule="auto"/>
        <w:rPr>
          <w:rFonts w:asciiTheme="majorBidi" w:hAnsiTheme="majorBidi" w:cstheme="majorBidi"/>
          <w:b/>
          <w:bCs/>
          <w:sz w:val="24"/>
          <w:szCs w:val="24"/>
        </w:rPr>
      </w:pPr>
    </w:p>
    <w:p w:rsidR="00E415C0" w:rsidRPr="0071203A" w:rsidRDefault="00E415C0" w:rsidP="00E415C0">
      <w:pPr>
        <w:bidi w:val="0"/>
        <w:spacing w:line="360" w:lineRule="auto"/>
        <w:jc w:val="both"/>
        <w:rPr>
          <w:rStyle w:val="hps"/>
          <w:rFonts w:asciiTheme="majorBidi" w:hAnsiTheme="majorBidi" w:cstheme="majorBidi"/>
          <w:sz w:val="24"/>
          <w:szCs w:val="24"/>
        </w:rPr>
      </w:pPr>
      <w:r w:rsidRPr="0071203A">
        <w:rPr>
          <w:rFonts w:asciiTheme="majorBidi" w:hAnsiTheme="majorBidi" w:cstheme="majorBidi"/>
          <w:sz w:val="24"/>
          <w:szCs w:val="24"/>
        </w:rPr>
        <w:t>About 25 kg of slurry was collected from stone saws. It must make sure that the slurry is clean and has not been chemically treated. Then the sample was grinded into a small size.</w:t>
      </w:r>
      <w:r w:rsidRPr="0071203A">
        <w:rPr>
          <w:rStyle w:val="hps"/>
          <w:rFonts w:asciiTheme="majorBidi" w:hAnsiTheme="majorBidi" w:cstheme="majorBidi"/>
          <w:sz w:val="24"/>
          <w:szCs w:val="24"/>
        </w:rPr>
        <w:t xml:space="preserve"> About 500g of </w:t>
      </w:r>
      <w:r w:rsidRPr="0071203A">
        <w:rPr>
          <w:rStyle w:val="ilad1"/>
          <w:rFonts w:asciiTheme="majorBidi" w:hAnsiTheme="majorBidi" w:cstheme="majorBidi"/>
          <w:color w:val="auto"/>
          <w:sz w:val="24"/>
          <w:szCs w:val="24"/>
        </w:rPr>
        <w:t>the sample</w:t>
      </w:r>
      <w:r w:rsidRPr="0071203A">
        <w:rPr>
          <w:rStyle w:val="hps"/>
          <w:rFonts w:asciiTheme="majorBidi" w:hAnsiTheme="majorBidi" w:cstheme="majorBidi"/>
          <w:sz w:val="24"/>
          <w:szCs w:val="24"/>
        </w:rPr>
        <w:t xml:space="preserve"> </w:t>
      </w:r>
      <w:r w:rsidRPr="0071203A">
        <w:rPr>
          <w:rFonts w:asciiTheme="majorBidi" w:hAnsiTheme="majorBidi" w:cstheme="majorBidi"/>
          <w:sz w:val="24"/>
          <w:szCs w:val="24"/>
        </w:rPr>
        <w:t xml:space="preserve">was poured onto the top sieve, the nest is covered, and it is then shacked by </w:t>
      </w:r>
      <w:r w:rsidRPr="0071203A">
        <w:rPr>
          <w:rStyle w:val="a5"/>
          <w:rFonts w:asciiTheme="majorBidi" w:hAnsiTheme="majorBidi" w:cstheme="majorBidi"/>
          <w:sz w:val="24"/>
          <w:szCs w:val="24"/>
        </w:rPr>
        <w:t>mechanical sieve shaker</w:t>
      </w:r>
      <w:r w:rsidRPr="0071203A">
        <w:rPr>
          <w:rFonts w:asciiTheme="majorBidi" w:hAnsiTheme="majorBidi" w:cstheme="majorBidi"/>
          <w:sz w:val="24"/>
          <w:szCs w:val="24"/>
        </w:rPr>
        <w:t xml:space="preserve"> (LTD. RD) until each </w:t>
      </w:r>
      <w:r w:rsidRPr="0071203A">
        <w:rPr>
          <w:rStyle w:val="ilad1"/>
          <w:rFonts w:asciiTheme="majorBidi" w:hAnsiTheme="majorBidi" w:cstheme="majorBidi"/>
          <w:color w:val="auto"/>
          <w:sz w:val="24"/>
          <w:szCs w:val="24"/>
        </w:rPr>
        <w:t>particle</w:t>
      </w:r>
      <w:r w:rsidRPr="0071203A">
        <w:rPr>
          <w:rFonts w:asciiTheme="majorBidi" w:hAnsiTheme="majorBidi" w:cstheme="majorBidi"/>
          <w:sz w:val="24"/>
          <w:szCs w:val="24"/>
        </w:rPr>
        <w:t xml:space="preserve"> has dropped to a sieve with openings too small to pass, and the particle is retained. </w:t>
      </w:r>
      <w:r w:rsidRPr="0071203A">
        <w:rPr>
          <w:rStyle w:val="hps"/>
          <w:rFonts w:asciiTheme="majorBidi" w:hAnsiTheme="majorBidi" w:cstheme="majorBidi"/>
          <w:sz w:val="24"/>
          <w:szCs w:val="24"/>
        </w:rPr>
        <w:t>These steps were repeated until all samples (25kg) was screened. Finally, the samples were put in 5 containers , each container contains same size of the particles.</w:t>
      </w:r>
    </w:p>
    <w:p w:rsidR="009B0C13" w:rsidRDefault="009B0C13" w:rsidP="00E415C0">
      <w:pPr>
        <w:autoSpaceDE w:val="0"/>
        <w:autoSpaceDN w:val="0"/>
        <w:bidi w:val="0"/>
        <w:adjustRightInd w:val="0"/>
        <w:spacing w:after="0" w:line="360" w:lineRule="auto"/>
        <w:rPr>
          <w:rStyle w:val="hps"/>
          <w:rFonts w:asciiTheme="majorBidi" w:hAnsiTheme="majorBidi" w:cstheme="majorBidi"/>
          <w:b/>
          <w:bCs/>
          <w:sz w:val="24"/>
          <w:szCs w:val="24"/>
        </w:rPr>
      </w:pPr>
    </w:p>
    <w:p w:rsidR="00E415C0" w:rsidRPr="0071203A" w:rsidRDefault="00E415C0" w:rsidP="009B0C13">
      <w:pPr>
        <w:autoSpaceDE w:val="0"/>
        <w:autoSpaceDN w:val="0"/>
        <w:bidi w:val="0"/>
        <w:adjustRightInd w:val="0"/>
        <w:spacing w:after="0" w:line="360" w:lineRule="auto"/>
        <w:rPr>
          <w:rStyle w:val="hps"/>
          <w:rFonts w:asciiTheme="majorBidi" w:hAnsiTheme="majorBidi" w:cstheme="majorBidi"/>
          <w:b/>
          <w:bCs/>
          <w:sz w:val="24"/>
          <w:szCs w:val="24"/>
        </w:rPr>
      </w:pPr>
      <w:r w:rsidRPr="0071203A">
        <w:rPr>
          <w:rStyle w:val="hps"/>
          <w:rFonts w:asciiTheme="majorBidi" w:hAnsiTheme="majorBidi" w:cstheme="majorBidi"/>
          <w:b/>
          <w:bCs/>
          <w:sz w:val="24"/>
          <w:szCs w:val="24"/>
        </w:rPr>
        <w:t>2.2.2 Preparation of LLDPE filled Slurry composites.</w:t>
      </w:r>
    </w:p>
    <w:p w:rsidR="00E415C0" w:rsidRPr="0071203A" w:rsidRDefault="00E415C0" w:rsidP="00E415C0">
      <w:pPr>
        <w:autoSpaceDE w:val="0"/>
        <w:autoSpaceDN w:val="0"/>
        <w:bidi w:val="0"/>
        <w:adjustRightInd w:val="0"/>
        <w:spacing w:after="0" w:line="360" w:lineRule="auto"/>
        <w:rPr>
          <w:rFonts w:ascii="Times New Roman" w:hAnsi="Times New Roman" w:cs="Times New Roman"/>
          <w:i/>
          <w:iCs/>
          <w:sz w:val="24"/>
          <w:szCs w:val="24"/>
        </w:rPr>
      </w:pPr>
    </w:p>
    <w:p w:rsidR="00E415C0" w:rsidRPr="0071203A" w:rsidRDefault="00E415C0" w:rsidP="00C801C6">
      <w:pPr>
        <w:autoSpaceDE w:val="0"/>
        <w:autoSpaceDN w:val="0"/>
        <w:bidi w:val="0"/>
        <w:adjustRightInd w:val="0"/>
        <w:spacing w:after="0" w:line="360" w:lineRule="auto"/>
        <w:rPr>
          <w:rFonts w:ascii="Times New Roman" w:hAnsi="Times New Roman" w:cs="Times New Roman"/>
          <w:sz w:val="24"/>
          <w:szCs w:val="24"/>
        </w:rPr>
      </w:pPr>
      <w:r w:rsidRPr="0071203A">
        <w:rPr>
          <w:rFonts w:ascii="Times New Roman" w:hAnsi="Times New Roman" w:cs="Times New Roman"/>
          <w:sz w:val="24"/>
          <w:szCs w:val="24"/>
        </w:rPr>
        <w:t xml:space="preserve">Composites were prepared by using LLDPE and varying concentration (30%, 40%, 50% and 60%) of different particle sizes (0.15, 0.3 </w:t>
      </w:r>
      <w:r w:rsidR="00C801C6" w:rsidRPr="0071203A">
        <w:rPr>
          <w:rFonts w:ascii="Times New Roman" w:hAnsi="Times New Roman" w:cs="Times New Roman"/>
          <w:sz w:val="24"/>
          <w:szCs w:val="24"/>
        </w:rPr>
        <w:t xml:space="preserve">and </w:t>
      </w:r>
      <w:r w:rsidR="00C801C6">
        <w:rPr>
          <w:rFonts w:ascii="Times New Roman" w:hAnsi="Times New Roman" w:cs="Times New Roman"/>
          <w:sz w:val="24"/>
          <w:szCs w:val="24"/>
        </w:rPr>
        <w:t xml:space="preserve">0.6 </w:t>
      </w:r>
      <w:r w:rsidRPr="0071203A">
        <w:rPr>
          <w:rFonts w:ascii="Times New Roman" w:hAnsi="Times New Roman" w:cs="Times New Roman"/>
          <w:sz w:val="24"/>
          <w:szCs w:val="24"/>
        </w:rPr>
        <w:t>mm) of slurry.</w:t>
      </w:r>
    </w:p>
    <w:p w:rsidR="00E415C0" w:rsidRPr="0071203A" w:rsidRDefault="00E415C0" w:rsidP="00E415C0">
      <w:pPr>
        <w:spacing w:line="360" w:lineRule="auto"/>
        <w:jc w:val="right"/>
        <w:rPr>
          <w:rFonts w:asciiTheme="majorBidi" w:hAnsiTheme="majorBidi" w:cstheme="majorBidi"/>
          <w:sz w:val="24"/>
          <w:szCs w:val="24"/>
          <w:rtl/>
        </w:rPr>
      </w:pPr>
      <w:r w:rsidRPr="0071203A">
        <w:rPr>
          <w:rFonts w:asciiTheme="majorBidi" w:hAnsiTheme="majorBidi" w:cstheme="majorBidi"/>
          <w:sz w:val="24"/>
          <w:szCs w:val="24"/>
        </w:rPr>
        <w:t>Tumbling was used to achieve homogenous mixture of  LLDPE (powder) and slurry (powder).</w:t>
      </w:r>
    </w:p>
    <w:p w:rsidR="00E415C0" w:rsidRPr="0071203A" w:rsidRDefault="00E415C0" w:rsidP="00E415C0">
      <w:pPr>
        <w:spacing w:line="360" w:lineRule="auto"/>
        <w:rPr>
          <w:color w:val="FF0000"/>
          <w:sz w:val="24"/>
          <w:szCs w:val="24"/>
        </w:rPr>
      </w:pPr>
    </w:p>
    <w:p w:rsidR="009B0C13" w:rsidRDefault="009B0C13" w:rsidP="00E415C0">
      <w:pPr>
        <w:spacing w:line="360" w:lineRule="auto"/>
        <w:jc w:val="right"/>
        <w:rPr>
          <w:rFonts w:asciiTheme="majorBidi" w:hAnsiTheme="majorBidi" w:cstheme="majorBidi"/>
          <w:b/>
          <w:bCs/>
          <w:sz w:val="24"/>
          <w:szCs w:val="24"/>
        </w:rPr>
      </w:pPr>
    </w:p>
    <w:p w:rsidR="009B0C13" w:rsidRDefault="009B0C13" w:rsidP="00E415C0">
      <w:pPr>
        <w:spacing w:line="360" w:lineRule="auto"/>
        <w:jc w:val="right"/>
        <w:rPr>
          <w:rFonts w:asciiTheme="majorBidi" w:hAnsiTheme="majorBidi" w:cstheme="majorBidi"/>
          <w:b/>
          <w:bCs/>
          <w:sz w:val="24"/>
          <w:szCs w:val="24"/>
        </w:rPr>
      </w:pPr>
    </w:p>
    <w:p w:rsidR="00E415C0" w:rsidRPr="0071203A" w:rsidRDefault="00E415C0" w:rsidP="00E415C0">
      <w:pPr>
        <w:spacing w:line="360" w:lineRule="auto"/>
        <w:jc w:val="right"/>
        <w:rPr>
          <w:rFonts w:asciiTheme="majorBidi" w:hAnsiTheme="majorBidi" w:cstheme="majorBidi"/>
          <w:b/>
          <w:bCs/>
          <w:sz w:val="24"/>
          <w:szCs w:val="24"/>
        </w:rPr>
      </w:pPr>
      <w:r w:rsidRPr="0071203A">
        <w:rPr>
          <w:rFonts w:asciiTheme="majorBidi" w:hAnsiTheme="majorBidi" w:cstheme="majorBidi"/>
          <w:b/>
          <w:bCs/>
          <w:sz w:val="24"/>
          <w:szCs w:val="24"/>
        </w:rPr>
        <w:lastRenderedPageBreak/>
        <w:t>2.2.3 Hot mixing</w:t>
      </w:r>
    </w:p>
    <w:p w:rsidR="00E415C0" w:rsidRPr="0071203A" w:rsidRDefault="00E415C0" w:rsidP="00E415C0">
      <w:pPr>
        <w:spacing w:line="360" w:lineRule="auto"/>
        <w:jc w:val="right"/>
        <w:rPr>
          <w:rFonts w:asciiTheme="majorBidi" w:hAnsiTheme="majorBidi" w:cstheme="majorBidi"/>
          <w:sz w:val="24"/>
          <w:szCs w:val="24"/>
          <w:rtl/>
        </w:rPr>
      </w:pPr>
      <w:r w:rsidRPr="0071203A">
        <w:rPr>
          <w:rFonts w:asciiTheme="majorBidi" w:hAnsiTheme="majorBidi" w:cstheme="majorBidi"/>
          <w:sz w:val="24"/>
          <w:szCs w:val="24"/>
        </w:rPr>
        <w:t xml:space="preserve">The LLDPE was compounded with the stone cutting waste using an extruder as hot mixing. The process was carried out at 200 °C. </w:t>
      </w:r>
    </w:p>
    <w:p w:rsidR="009B0C13" w:rsidRDefault="00E415C0" w:rsidP="00E415C0">
      <w:pPr>
        <w:spacing w:line="360" w:lineRule="auto"/>
        <w:jc w:val="right"/>
        <w:rPr>
          <w:rFonts w:asciiTheme="majorBidi" w:hAnsiTheme="majorBidi" w:cstheme="majorBidi"/>
          <w:sz w:val="24"/>
          <w:szCs w:val="24"/>
        </w:rPr>
      </w:pPr>
      <w:r w:rsidRPr="0071203A">
        <w:rPr>
          <w:rFonts w:asciiTheme="majorBidi" w:hAnsiTheme="majorBidi" w:cstheme="majorBidi"/>
          <w:sz w:val="24"/>
          <w:szCs w:val="24"/>
        </w:rPr>
        <w:t>The product was crushed and the melt flow index test was carried out.</w:t>
      </w:r>
    </w:p>
    <w:p w:rsidR="00E415C0" w:rsidRPr="0071203A" w:rsidRDefault="00E415C0" w:rsidP="00E415C0">
      <w:pPr>
        <w:spacing w:line="360" w:lineRule="auto"/>
        <w:jc w:val="right"/>
        <w:rPr>
          <w:rFonts w:asciiTheme="majorBidi" w:hAnsiTheme="majorBidi" w:cstheme="majorBidi"/>
          <w:sz w:val="24"/>
          <w:szCs w:val="24"/>
          <w:rtl/>
        </w:rPr>
      </w:pPr>
      <w:r w:rsidRPr="0071203A">
        <w:rPr>
          <w:rFonts w:asciiTheme="majorBidi" w:hAnsiTheme="majorBidi" w:cstheme="majorBidi"/>
          <w:sz w:val="24"/>
          <w:szCs w:val="24"/>
        </w:rPr>
        <w:t xml:space="preserve"> </w:t>
      </w:r>
    </w:p>
    <w:p w:rsidR="009B0C13" w:rsidRPr="00426CDB" w:rsidRDefault="00E415C0" w:rsidP="009B0C13">
      <w:pPr>
        <w:spacing w:line="360" w:lineRule="auto"/>
        <w:jc w:val="right"/>
        <w:rPr>
          <w:rFonts w:asciiTheme="majorBidi" w:hAnsiTheme="majorBidi" w:cstheme="majorBidi"/>
          <w:b/>
          <w:bCs/>
          <w:sz w:val="24"/>
          <w:szCs w:val="24"/>
        </w:rPr>
      </w:pPr>
      <w:r w:rsidRPr="0071203A">
        <w:rPr>
          <w:rFonts w:asciiTheme="majorBidi" w:hAnsiTheme="majorBidi" w:cstheme="majorBidi"/>
          <w:b/>
          <w:bCs/>
          <w:sz w:val="24"/>
          <w:szCs w:val="24"/>
        </w:rPr>
        <w:t>2.2.4 Melt flow index (MFI)</w:t>
      </w:r>
    </w:p>
    <w:p w:rsidR="00E415C0" w:rsidRPr="0071203A" w:rsidRDefault="00E415C0" w:rsidP="00426CDB">
      <w:pPr>
        <w:spacing w:line="360" w:lineRule="auto"/>
        <w:jc w:val="right"/>
        <w:rPr>
          <w:rFonts w:asciiTheme="majorBidi" w:hAnsiTheme="majorBidi" w:cstheme="majorBidi"/>
          <w:sz w:val="24"/>
          <w:szCs w:val="24"/>
          <w:rtl/>
        </w:rPr>
      </w:pPr>
      <w:r w:rsidRPr="00426CDB">
        <w:rPr>
          <w:rFonts w:asciiTheme="majorBidi" w:hAnsiTheme="majorBidi" w:cstheme="majorBidi"/>
          <w:sz w:val="24"/>
          <w:szCs w:val="24"/>
        </w:rPr>
        <w:t>Melt flow index measurements of the composites were carried out on a MFI (</w:t>
      </w:r>
      <w:r w:rsidR="00426CDB" w:rsidRPr="00426CDB">
        <w:rPr>
          <w:rFonts w:asciiTheme="majorBidi" w:hAnsiTheme="majorBidi" w:cstheme="majorBidi"/>
          <w:sz w:val="24"/>
          <w:szCs w:val="24"/>
          <w:shd w:val="clear" w:color="auto" w:fill="FFFFFF"/>
        </w:rPr>
        <w:t>XH-408B Melt Flow Index Device , china</w:t>
      </w:r>
      <w:r w:rsidRPr="00426CDB">
        <w:rPr>
          <w:rFonts w:asciiTheme="majorBidi" w:hAnsiTheme="majorBidi" w:cstheme="majorBidi"/>
          <w:sz w:val="24"/>
          <w:szCs w:val="24"/>
        </w:rPr>
        <w:t xml:space="preserve">) at 190˚C and under 2.16kg weight. A small amount of the composite (about 5g) was preheated for a specified amount of time to reach the predetermined temperature on the plunger to extrude the melt through the capillary die. After a steady flow state was reached (almost after 10 </w:t>
      </w:r>
      <w:r w:rsidRPr="0071203A">
        <w:rPr>
          <w:rFonts w:asciiTheme="majorBidi" w:hAnsiTheme="majorBidi" w:cstheme="majorBidi"/>
          <w:sz w:val="24"/>
          <w:szCs w:val="24"/>
        </w:rPr>
        <w:t>min) a sample of the melt was taken and weighted accurately</w:t>
      </w:r>
    </w:p>
    <w:p w:rsidR="00E415C0" w:rsidRPr="0071203A" w:rsidRDefault="00E415C0" w:rsidP="00E415C0">
      <w:pPr>
        <w:autoSpaceDE w:val="0"/>
        <w:autoSpaceDN w:val="0"/>
        <w:bidi w:val="0"/>
        <w:adjustRightInd w:val="0"/>
        <w:spacing w:after="0" w:line="360" w:lineRule="auto"/>
        <w:rPr>
          <w:rFonts w:asciiTheme="majorBidi" w:hAnsiTheme="majorBidi" w:cstheme="majorBidi"/>
          <w:b/>
          <w:bCs/>
          <w:color w:val="FF0000"/>
          <w:sz w:val="24"/>
          <w:szCs w:val="24"/>
        </w:rPr>
      </w:pPr>
    </w:p>
    <w:p w:rsidR="00E415C0" w:rsidRPr="0071203A" w:rsidRDefault="00E415C0" w:rsidP="00E415C0">
      <w:pPr>
        <w:autoSpaceDE w:val="0"/>
        <w:autoSpaceDN w:val="0"/>
        <w:bidi w:val="0"/>
        <w:adjustRightInd w:val="0"/>
        <w:spacing w:after="0" w:line="360" w:lineRule="auto"/>
        <w:rPr>
          <w:rFonts w:asciiTheme="majorBidi" w:hAnsiTheme="majorBidi" w:cstheme="majorBidi"/>
          <w:b/>
          <w:bCs/>
          <w:sz w:val="24"/>
          <w:szCs w:val="24"/>
        </w:rPr>
      </w:pPr>
      <w:r w:rsidRPr="0071203A">
        <w:rPr>
          <w:rFonts w:asciiTheme="majorBidi" w:hAnsiTheme="majorBidi" w:cstheme="majorBidi"/>
          <w:b/>
          <w:bCs/>
          <w:sz w:val="24"/>
          <w:szCs w:val="24"/>
        </w:rPr>
        <w:t>2.2.5 Sheet preparation</w:t>
      </w:r>
    </w:p>
    <w:p w:rsidR="00E415C0" w:rsidRPr="0071203A" w:rsidRDefault="00E415C0" w:rsidP="00E415C0">
      <w:pPr>
        <w:autoSpaceDE w:val="0"/>
        <w:autoSpaceDN w:val="0"/>
        <w:bidi w:val="0"/>
        <w:adjustRightInd w:val="0"/>
        <w:spacing w:after="0" w:line="360" w:lineRule="auto"/>
        <w:rPr>
          <w:rFonts w:asciiTheme="majorBidi" w:hAnsiTheme="majorBidi" w:cstheme="majorBidi"/>
          <w:sz w:val="24"/>
          <w:szCs w:val="24"/>
        </w:rPr>
      </w:pPr>
    </w:p>
    <w:p w:rsidR="00E415C0" w:rsidRPr="0071203A" w:rsidRDefault="00E415C0" w:rsidP="00E415C0">
      <w:pPr>
        <w:spacing w:line="360" w:lineRule="auto"/>
        <w:jc w:val="right"/>
        <w:rPr>
          <w:rFonts w:asciiTheme="majorBidi" w:hAnsiTheme="majorBidi" w:cstheme="majorBidi"/>
          <w:color w:val="FF0000"/>
          <w:sz w:val="24"/>
          <w:szCs w:val="24"/>
          <w:rtl/>
        </w:rPr>
      </w:pPr>
      <w:r w:rsidRPr="0071203A">
        <w:rPr>
          <w:rFonts w:asciiTheme="majorBidi" w:hAnsiTheme="majorBidi" w:cstheme="majorBidi"/>
          <w:sz w:val="24"/>
          <w:szCs w:val="24"/>
        </w:rPr>
        <w:t>In order to study the mechanical properties of the product, film or sheet of the product is needed. Therefore a thermal press machine was used to produce a plastic sheet.</w:t>
      </w:r>
      <w:r w:rsidRPr="0071203A">
        <w:rPr>
          <w:rFonts w:asciiTheme="majorBidi" w:hAnsiTheme="majorBidi" w:cstheme="majorBidi"/>
          <w:color w:val="FF0000"/>
          <w:sz w:val="24"/>
          <w:szCs w:val="24"/>
        </w:rPr>
        <w:t xml:space="preserve"> </w:t>
      </w:r>
      <w:r w:rsidRPr="0071203A">
        <w:rPr>
          <w:rFonts w:asciiTheme="majorBidi" w:hAnsiTheme="majorBidi" w:cstheme="majorBidi"/>
          <w:sz w:val="24"/>
          <w:szCs w:val="24"/>
        </w:rPr>
        <w:t>About 10 g of  crushed product was pressed at 180˚c for half an hour. After that the samples was cooled.</w:t>
      </w:r>
    </w:p>
    <w:p w:rsidR="00E415C0" w:rsidRPr="0071203A" w:rsidRDefault="00E415C0" w:rsidP="00E415C0">
      <w:pPr>
        <w:spacing w:line="360" w:lineRule="auto"/>
        <w:jc w:val="right"/>
        <w:rPr>
          <w:rFonts w:asciiTheme="majorBidi" w:hAnsiTheme="majorBidi" w:cstheme="majorBidi"/>
          <w:color w:val="FF0000"/>
          <w:sz w:val="24"/>
          <w:szCs w:val="24"/>
        </w:rPr>
      </w:pPr>
    </w:p>
    <w:p w:rsidR="00E415C0" w:rsidRPr="0071203A" w:rsidRDefault="00E415C0" w:rsidP="00E415C0">
      <w:pPr>
        <w:spacing w:line="360" w:lineRule="auto"/>
        <w:jc w:val="right"/>
        <w:rPr>
          <w:rFonts w:asciiTheme="majorBidi" w:hAnsiTheme="majorBidi" w:cstheme="majorBidi"/>
          <w:b/>
          <w:bCs/>
          <w:sz w:val="24"/>
          <w:szCs w:val="24"/>
        </w:rPr>
      </w:pPr>
      <w:r w:rsidRPr="0071203A">
        <w:rPr>
          <w:rFonts w:asciiTheme="majorBidi" w:hAnsiTheme="majorBidi" w:cstheme="majorBidi"/>
          <w:b/>
          <w:bCs/>
          <w:sz w:val="24"/>
          <w:szCs w:val="24"/>
        </w:rPr>
        <w:t>2.2.6 Mechanical properties</w:t>
      </w:r>
    </w:p>
    <w:p w:rsidR="00E415C0" w:rsidRPr="0071203A" w:rsidRDefault="00E415C0" w:rsidP="003F50CB">
      <w:pPr>
        <w:shd w:val="clear" w:color="auto" w:fill="FFFFFF"/>
        <w:bidi w:val="0"/>
        <w:spacing w:before="100" w:beforeAutospacing="1" w:after="24" w:line="360" w:lineRule="auto"/>
        <w:rPr>
          <w:rFonts w:asciiTheme="majorBidi" w:eastAsia="Times New Roman" w:hAnsiTheme="majorBidi" w:cstheme="majorBidi"/>
          <w:sz w:val="24"/>
          <w:szCs w:val="24"/>
        </w:rPr>
      </w:pPr>
      <w:r w:rsidRPr="0071203A">
        <w:rPr>
          <w:rFonts w:asciiTheme="majorBidi" w:hAnsiTheme="majorBidi" w:cstheme="majorBidi"/>
          <w:sz w:val="24"/>
          <w:szCs w:val="24"/>
        </w:rPr>
        <w:t xml:space="preserve">The mechanical properties were determined using a </w:t>
      </w:r>
      <w:r w:rsidR="003F50CB">
        <w:rPr>
          <w:rFonts w:asciiTheme="majorBidi" w:hAnsiTheme="majorBidi" w:cstheme="majorBidi"/>
          <w:sz w:val="24"/>
          <w:szCs w:val="24"/>
        </w:rPr>
        <w:t>(</w:t>
      </w:r>
      <w:r w:rsidRPr="0071203A">
        <w:rPr>
          <w:rFonts w:asciiTheme="majorBidi" w:hAnsiTheme="majorBidi" w:cstheme="majorBidi"/>
          <w:sz w:val="24"/>
          <w:szCs w:val="24"/>
        </w:rPr>
        <w:t>Testing Machine ST series</w:t>
      </w:r>
      <w:r w:rsidR="003F50CB">
        <w:rPr>
          <w:rFonts w:asciiTheme="majorBidi" w:hAnsiTheme="majorBidi" w:cstheme="majorBidi"/>
          <w:sz w:val="24"/>
          <w:szCs w:val="24"/>
        </w:rPr>
        <w:t xml:space="preserve">, </w:t>
      </w:r>
      <w:r>
        <w:rPr>
          <w:rFonts w:asciiTheme="majorBidi" w:hAnsiTheme="majorBidi" w:cstheme="majorBidi"/>
          <w:sz w:val="24"/>
          <w:szCs w:val="24"/>
        </w:rPr>
        <w:t>Sinowon</w:t>
      </w:r>
      <w:r w:rsidR="003F50CB">
        <w:rPr>
          <w:rFonts w:asciiTheme="majorBidi" w:hAnsiTheme="majorBidi" w:cstheme="majorBidi"/>
          <w:sz w:val="24"/>
          <w:szCs w:val="24"/>
        </w:rPr>
        <w:t>, China</w:t>
      </w:r>
      <w:r>
        <w:rPr>
          <w:rFonts w:asciiTheme="majorBidi" w:hAnsiTheme="majorBidi" w:cstheme="majorBidi"/>
          <w:sz w:val="24"/>
          <w:szCs w:val="24"/>
        </w:rPr>
        <w:t>)</w:t>
      </w:r>
      <w:r w:rsidRPr="0071203A">
        <w:rPr>
          <w:rFonts w:asciiTheme="majorBidi" w:hAnsiTheme="majorBidi" w:cstheme="majorBidi"/>
          <w:sz w:val="24"/>
          <w:szCs w:val="24"/>
        </w:rPr>
        <w:t>. The tests were performed at a speed of 4(mm/min) with a fixed gauge length of 39.91(mm). The ultimate tensile strength and elasticity modulus were determined</w:t>
      </w:r>
      <w:r w:rsidRPr="0071203A">
        <w:rPr>
          <w:rFonts w:asciiTheme="majorBidi" w:eastAsia="Times New Roman" w:hAnsiTheme="majorBidi" w:cstheme="majorBidi"/>
          <w:sz w:val="24"/>
          <w:szCs w:val="24"/>
        </w:rPr>
        <w:t xml:space="preserve"> for all samples. The effects of the percentage and the particle size of stone cutting waste on the mechanical properties of the composites were studied.</w:t>
      </w:r>
    </w:p>
    <w:p w:rsidR="00E415C0" w:rsidRPr="0071203A" w:rsidRDefault="00E415C0" w:rsidP="00E415C0">
      <w:pPr>
        <w:autoSpaceDE w:val="0"/>
        <w:autoSpaceDN w:val="0"/>
        <w:bidi w:val="0"/>
        <w:adjustRightInd w:val="0"/>
        <w:spacing w:after="0" w:line="360" w:lineRule="auto"/>
        <w:rPr>
          <w:rFonts w:asciiTheme="majorBidi" w:hAnsiTheme="majorBidi" w:cstheme="majorBidi"/>
          <w:color w:val="FF0000"/>
          <w:sz w:val="24"/>
          <w:szCs w:val="24"/>
        </w:rPr>
      </w:pPr>
    </w:p>
    <w:p w:rsidR="009B0C13" w:rsidRDefault="009B0C13" w:rsidP="00E415C0">
      <w:pPr>
        <w:autoSpaceDE w:val="0"/>
        <w:autoSpaceDN w:val="0"/>
        <w:bidi w:val="0"/>
        <w:adjustRightInd w:val="0"/>
        <w:spacing w:after="0" w:line="360" w:lineRule="auto"/>
        <w:rPr>
          <w:rFonts w:asciiTheme="majorBidi" w:hAnsiTheme="majorBidi" w:cstheme="majorBidi"/>
          <w:color w:val="FF0000"/>
          <w:sz w:val="24"/>
          <w:szCs w:val="24"/>
        </w:rPr>
      </w:pPr>
    </w:p>
    <w:p w:rsidR="009B0C13" w:rsidRDefault="009B0C13" w:rsidP="009B0C13">
      <w:pPr>
        <w:autoSpaceDE w:val="0"/>
        <w:autoSpaceDN w:val="0"/>
        <w:bidi w:val="0"/>
        <w:adjustRightInd w:val="0"/>
        <w:spacing w:after="0" w:line="360" w:lineRule="auto"/>
        <w:rPr>
          <w:rFonts w:asciiTheme="majorBidi" w:hAnsiTheme="majorBidi" w:cstheme="majorBidi"/>
          <w:color w:val="FF0000"/>
          <w:sz w:val="24"/>
          <w:szCs w:val="24"/>
        </w:rPr>
      </w:pPr>
    </w:p>
    <w:p w:rsidR="009B0C13" w:rsidRDefault="009B0C13" w:rsidP="009B0C13">
      <w:pPr>
        <w:autoSpaceDE w:val="0"/>
        <w:autoSpaceDN w:val="0"/>
        <w:bidi w:val="0"/>
        <w:adjustRightInd w:val="0"/>
        <w:spacing w:after="0" w:line="360" w:lineRule="auto"/>
        <w:rPr>
          <w:rFonts w:asciiTheme="majorBidi" w:hAnsiTheme="majorBidi" w:cstheme="majorBidi"/>
          <w:color w:val="FF0000"/>
          <w:sz w:val="24"/>
          <w:szCs w:val="24"/>
        </w:rPr>
      </w:pPr>
    </w:p>
    <w:p w:rsidR="00E415C0" w:rsidRPr="0071203A" w:rsidRDefault="00E415C0" w:rsidP="009B0C13">
      <w:pPr>
        <w:autoSpaceDE w:val="0"/>
        <w:autoSpaceDN w:val="0"/>
        <w:bidi w:val="0"/>
        <w:adjustRightInd w:val="0"/>
        <w:spacing w:after="0" w:line="360" w:lineRule="auto"/>
        <w:rPr>
          <w:rFonts w:asciiTheme="majorBidi" w:hAnsiTheme="majorBidi" w:cstheme="majorBidi"/>
          <w:b/>
          <w:bCs/>
          <w:sz w:val="24"/>
          <w:szCs w:val="24"/>
        </w:rPr>
      </w:pPr>
      <w:r w:rsidRPr="0071203A">
        <w:rPr>
          <w:rFonts w:asciiTheme="majorBidi" w:hAnsiTheme="majorBidi" w:cstheme="majorBidi"/>
          <w:b/>
          <w:bCs/>
          <w:sz w:val="24"/>
          <w:szCs w:val="24"/>
        </w:rPr>
        <w:t>2.2.7 Differential scanning calorimetry measurements</w:t>
      </w:r>
    </w:p>
    <w:p w:rsidR="00E415C0" w:rsidRPr="0071203A" w:rsidRDefault="00E415C0" w:rsidP="00E415C0">
      <w:pPr>
        <w:autoSpaceDE w:val="0"/>
        <w:autoSpaceDN w:val="0"/>
        <w:bidi w:val="0"/>
        <w:adjustRightInd w:val="0"/>
        <w:spacing w:after="0" w:line="360" w:lineRule="auto"/>
        <w:rPr>
          <w:rFonts w:asciiTheme="majorBidi" w:hAnsiTheme="majorBidi" w:cstheme="majorBidi"/>
          <w:b/>
          <w:bCs/>
          <w:sz w:val="24"/>
          <w:szCs w:val="24"/>
        </w:rPr>
      </w:pPr>
    </w:p>
    <w:p w:rsidR="00E415C0" w:rsidRPr="0071203A" w:rsidRDefault="00E415C0" w:rsidP="00FF4966">
      <w:pPr>
        <w:autoSpaceDE w:val="0"/>
        <w:autoSpaceDN w:val="0"/>
        <w:bidi w:val="0"/>
        <w:adjustRightInd w:val="0"/>
        <w:spacing w:after="0" w:line="360" w:lineRule="auto"/>
        <w:rPr>
          <w:rFonts w:asciiTheme="majorBidi" w:hAnsiTheme="majorBidi" w:cstheme="majorBidi"/>
          <w:b/>
          <w:bCs/>
          <w:color w:val="FF0000"/>
          <w:sz w:val="24"/>
          <w:szCs w:val="24"/>
          <w:u w:val="single"/>
        </w:rPr>
      </w:pPr>
      <w:r w:rsidRPr="0071203A">
        <w:rPr>
          <w:rFonts w:asciiTheme="majorBidi" w:hAnsiTheme="majorBidi" w:cstheme="majorBidi"/>
          <w:sz w:val="24"/>
          <w:szCs w:val="24"/>
        </w:rPr>
        <w:t>The differential scanning calorimetry (DSC</w:t>
      </w:r>
      <w:r w:rsidR="004E4E52">
        <w:rPr>
          <w:rFonts w:asciiTheme="majorBidi" w:hAnsiTheme="majorBidi" w:cstheme="majorBidi"/>
          <w:sz w:val="24"/>
          <w:szCs w:val="24"/>
        </w:rPr>
        <w:t xml:space="preserve"> model pyrix-6, perk inElmen, coportion U.K</w:t>
      </w:r>
      <w:r w:rsidRPr="0071203A">
        <w:rPr>
          <w:rFonts w:asciiTheme="majorBidi" w:hAnsiTheme="majorBidi" w:cstheme="majorBidi"/>
          <w:sz w:val="24"/>
          <w:szCs w:val="24"/>
        </w:rPr>
        <w:t>) was used to study the thermal properties of the LLDPE-Slurry composite.</w:t>
      </w:r>
      <w:r w:rsidRPr="0071203A">
        <w:rPr>
          <w:rFonts w:asciiTheme="majorBidi" w:hAnsiTheme="majorBidi" w:cstheme="majorBidi"/>
          <w:color w:val="231F20"/>
          <w:sz w:val="24"/>
          <w:szCs w:val="24"/>
        </w:rPr>
        <w:t xml:space="preserve"> T</w:t>
      </w:r>
      <w:r w:rsidR="00FF4966">
        <w:rPr>
          <w:rFonts w:asciiTheme="majorBidi" w:hAnsiTheme="majorBidi" w:cstheme="majorBidi"/>
          <w:color w:val="231F20"/>
          <w:sz w:val="24"/>
          <w:szCs w:val="24"/>
        </w:rPr>
        <w:t>hree</w:t>
      </w:r>
      <w:r w:rsidRPr="0071203A">
        <w:rPr>
          <w:rFonts w:asciiTheme="majorBidi" w:hAnsiTheme="majorBidi" w:cstheme="majorBidi"/>
          <w:color w:val="231F20"/>
          <w:sz w:val="24"/>
          <w:szCs w:val="24"/>
        </w:rPr>
        <w:t xml:space="preserve"> samples of </w:t>
      </w:r>
      <w:r w:rsidR="00FF4966">
        <w:rPr>
          <w:rFonts w:asciiTheme="majorBidi" w:hAnsiTheme="majorBidi" w:cstheme="majorBidi"/>
          <w:color w:val="231F20"/>
          <w:sz w:val="24"/>
          <w:szCs w:val="24"/>
        </w:rPr>
        <w:t>4</w:t>
      </w:r>
      <w:r w:rsidRPr="0071203A">
        <w:rPr>
          <w:rFonts w:asciiTheme="majorBidi" w:hAnsiTheme="majorBidi" w:cstheme="majorBidi"/>
          <w:color w:val="231F20"/>
          <w:sz w:val="24"/>
          <w:szCs w:val="24"/>
        </w:rPr>
        <w:t xml:space="preserve"> to </w:t>
      </w:r>
      <w:r w:rsidR="00FF4966">
        <w:rPr>
          <w:rFonts w:asciiTheme="majorBidi" w:hAnsiTheme="majorBidi" w:cstheme="majorBidi"/>
          <w:color w:val="231F20"/>
          <w:sz w:val="24"/>
          <w:szCs w:val="24"/>
        </w:rPr>
        <w:t>6</w:t>
      </w:r>
      <w:r w:rsidRPr="0071203A">
        <w:rPr>
          <w:rFonts w:asciiTheme="majorBidi" w:hAnsiTheme="majorBidi" w:cstheme="majorBidi"/>
          <w:color w:val="231F20"/>
          <w:sz w:val="24"/>
          <w:szCs w:val="24"/>
        </w:rPr>
        <w:t xml:space="preserve"> mg in weight cut from the prepared composites (30%,60% of 0.15mm slurry) and pure polyethylene sheet, placed in stainless</w:t>
      </w:r>
      <w:r>
        <w:rPr>
          <w:rFonts w:asciiTheme="majorBidi" w:hAnsiTheme="majorBidi" w:cstheme="majorBidi"/>
          <w:color w:val="231F20"/>
          <w:sz w:val="24"/>
          <w:szCs w:val="24"/>
        </w:rPr>
        <w:t xml:space="preserve"> steel pans.</w:t>
      </w:r>
      <w:r w:rsidRPr="0071203A">
        <w:rPr>
          <w:rFonts w:asciiTheme="majorBidi" w:hAnsiTheme="majorBidi" w:cstheme="majorBidi"/>
          <w:color w:val="231F20"/>
          <w:sz w:val="24"/>
          <w:szCs w:val="24"/>
        </w:rPr>
        <w:t xml:space="preserve"> </w:t>
      </w:r>
    </w:p>
    <w:p w:rsidR="00E415C0" w:rsidRPr="0071203A" w:rsidRDefault="00E415C0" w:rsidP="000848BA">
      <w:pPr>
        <w:autoSpaceDE w:val="0"/>
        <w:autoSpaceDN w:val="0"/>
        <w:bidi w:val="0"/>
        <w:adjustRightInd w:val="0"/>
        <w:spacing w:after="0" w:line="360" w:lineRule="auto"/>
        <w:rPr>
          <w:rFonts w:ascii="Times New Roman" w:hAnsi="Times New Roman" w:cs="Times New Roman"/>
          <w:sz w:val="24"/>
          <w:szCs w:val="24"/>
        </w:rPr>
      </w:pPr>
      <w:r w:rsidRPr="0071203A">
        <w:rPr>
          <w:rFonts w:ascii="Times New Roman" w:hAnsi="Times New Roman" w:cs="Times New Roman"/>
          <w:sz w:val="24"/>
          <w:szCs w:val="24"/>
        </w:rPr>
        <w:t xml:space="preserve"> Each sample was heated in the DSC from 2</w:t>
      </w:r>
      <w:r w:rsidR="000848BA">
        <w:rPr>
          <w:rFonts w:ascii="Times New Roman" w:hAnsi="Times New Roman" w:cs="Times New Roman"/>
          <w:sz w:val="24"/>
          <w:szCs w:val="24"/>
        </w:rPr>
        <w:t>5</w:t>
      </w:r>
      <w:r w:rsidRPr="0071203A">
        <w:rPr>
          <w:rFonts w:ascii="Times New Roman" w:hAnsi="Times New Roman" w:cs="Times New Roman"/>
          <w:sz w:val="24"/>
          <w:szCs w:val="24"/>
        </w:rPr>
        <w:t>˚C to 200˚C</w:t>
      </w:r>
      <w:r w:rsidR="000848BA">
        <w:rPr>
          <w:rFonts w:ascii="Times New Roman" w:hAnsi="Times New Roman" w:cs="Times New Roman"/>
          <w:sz w:val="24"/>
          <w:szCs w:val="24"/>
        </w:rPr>
        <w:t xml:space="preserve"> at rate of 10</w:t>
      </w:r>
      <w:r w:rsidR="000848BA" w:rsidRPr="0071203A">
        <w:rPr>
          <w:rFonts w:ascii="Times New Roman" w:hAnsi="Times New Roman" w:cs="Times New Roman"/>
          <w:sz w:val="24"/>
          <w:szCs w:val="24"/>
        </w:rPr>
        <w:t>˚C</w:t>
      </w:r>
      <w:r w:rsidR="000848BA">
        <w:rPr>
          <w:rFonts w:ascii="Times New Roman" w:hAnsi="Times New Roman" w:cs="Times New Roman"/>
          <w:sz w:val="24"/>
          <w:szCs w:val="24"/>
        </w:rPr>
        <w:t>/min.</w:t>
      </w:r>
    </w:p>
    <w:p w:rsidR="00E415C0" w:rsidRPr="0071203A" w:rsidRDefault="00E415C0" w:rsidP="00E415C0">
      <w:pPr>
        <w:autoSpaceDE w:val="0"/>
        <w:autoSpaceDN w:val="0"/>
        <w:bidi w:val="0"/>
        <w:adjustRightInd w:val="0"/>
        <w:spacing w:after="0" w:line="360" w:lineRule="auto"/>
        <w:rPr>
          <w:rFonts w:ascii="Times New Roman" w:hAnsi="Times New Roman" w:cs="Times New Roman"/>
          <w:sz w:val="24"/>
          <w:szCs w:val="24"/>
        </w:rPr>
      </w:pPr>
      <w:r w:rsidRPr="0071203A">
        <w:rPr>
          <w:rFonts w:ascii="Times New Roman" w:hAnsi="Times New Roman" w:cs="Times New Roman"/>
          <w:sz w:val="24"/>
          <w:szCs w:val="24"/>
        </w:rPr>
        <w:t>The melting temperature and enthalpies of melting of the samples were then determined from the DSC curves.</w:t>
      </w:r>
    </w:p>
    <w:p w:rsidR="00E415C0" w:rsidRPr="00101DE3" w:rsidRDefault="00E415C0" w:rsidP="00426CDB">
      <w:pPr>
        <w:pStyle w:val="1"/>
        <w:bidi w:val="0"/>
        <w:rPr>
          <w:rStyle w:val="hps"/>
          <w:rFonts w:asciiTheme="majorBidi" w:hAnsiTheme="majorBidi"/>
          <w:color w:val="auto"/>
          <w:sz w:val="32"/>
          <w:szCs w:val="32"/>
        </w:rPr>
      </w:pPr>
      <w:bookmarkStart w:id="25" w:name="_Toc355566945"/>
      <w:r w:rsidRPr="00101DE3">
        <w:rPr>
          <w:rStyle w:val="hps"/>
          <w:rFonts w:asciiTheme="majorBidi" w:hAnsiTheme="majorBidi"/>
          <w:color w:val="auto"/>
          <w:sz w:val="32"/>
          <w:szCs w:val="32"/>
        </w:rPr>
        <w:t>Chapter (3):</w:t>
      </w:r>
      <w:bookmarkEnd w:id="25"/>
    </w:p>
    <w:p w:rsidR="00E415C0" w:rsidRDefault="00E415C0" w:rsidP="00E415C0">
      <w:pPr>
        <w:pStyle w:val="1"/>
        <w:bidi w:val="0"/>
        <w:rPr>
          <w:rStyle w:val="hps"/>
          <w:rFonts w:asciiTheme="majorBidi" w:hAnsiTheme="majorBidi"/>
          <w:color w:val="auto"/>
          <w:sz w:val="32"/>
          <w:szCs w:val="32"/>
        </w:rPr>
      </w:pPr>
      <w:bookmarkStart w:id="26" w:name="_Toc355566946"/>
      <w:r w:rsidRPr="00101DE3">
        <w:rPr>
          <w:rStyle w:val="hps"/>
          <w:rFonts w:asciiTheme="majorBidi" w:hAnsiTheme="majorBidi"/>
          <w:color w:val="auto"/>
          <w:sz w:val="32"/>
          <w:szCs w:val="32"/>
        </w:rPr>
        <w:t>Results and discussion</w:t>
      </w:r>
      <w:bookmarkEnd w:id="26"/>
    </w:p>
    <w:p w:rsidR="00E415C0" w:rsidRPr="009B0C13" w:rsidRDefault="00E415C0" w:rsidP="00E415C0">
      <w:pPr>
        <w:bidi w:val="0"/>
        <w:rPr>
          <w:rFonts w:asciiTheme="majorBidi" w:hAnsiTheme="majorBidi" w:cstheme="majorBidi"/>
          <w:sz w:val="24"/>
          <w:szCs w:val="24"/>
        </w:rPr>
      </w:pPr>
    </w:p>
    <w:p w:rsidR="00E415C0" w:rsidRPr="009B0C13" w:rsidRDefault="00E415C0" w:rsidP="009B0C13">
      <w:pPr>
        <w:bidi w:val="0"/>
        <w:spacing w:line="360" w:lineRule="auto"/>
        <w:rPr>
          <w:rFonts w:asciiTheme="majorBidi" w:hAnsiTheme="majorBidi" w:cstheme="majorBidi"/>
          <w:b/>
          <w:bCs/>
          <w:sz w:val="24"/>
          <w:szCs w:val="24"/>
        </w:rPr>
      </w:pPr>
      <w:r w:rsidRPr="009B0C13">
        <w:rPr>
          <w:rFonts w:asciiTheme="majorBidi" w:hAnsiTheme="majorBidi" w:cstheme="majorBidi"/>
          <w:b/>
          <w:bCs/>
          <w:sz w:val="24"/>
          <w:szCs w:val="24"/>
        </w:rPr>
        <w:t>Effects  of slurry concentration and particle size on melt flow index  of LLDPE-slurry composites.</w:t>
      </w:r>
    </w:p>
    <w:p w:rsidR="00E415C0" w:rsidRPr="008662CB" w:rsidRDefault="00E415C0" w:rsidP="009B0C13">
      <w:pPr>
        <w:bidi w:val="0"/>
        <w:spacing w:line="360" w:lineRule="auto"/>
        <w:rPr>
          <w:rFonts w:asciiTheme="majorBidi" w:hAnsiTheme="majorBidi" w:cstheme="majorBidi"/>
          <w:sz w:val="24"/>
          <w:szCs w:val="24"/>
        </w:rPr>
      </w:pPr>
      <w:r w:rsidRPr="003C5BE6">
        <w:rPr>
          <w:rFonts w:asciiTheme="majorBidi" w:hAnsiTheme="majorBidi" w:cstheme="majorBidi"/>
          <w:sz w:val="24"/>
          <w:szCs w:val="24"/>
        </w:rPr>
        <w:t>Figure (5 ) and figure (6) depicts the variation in melt flow index at varying concentration of slurry having same particle size 0.3, 0.15mm respectively. It is seen that melt flow index increases with decreasing slurry concentration</w:t>
      </w:r>
      <w:r>
        <w:rPr>
          <w:rFonts w:asciiTheme="majorBidi" w:hAnsiTheme="majorBidi" w:cstheme="majorBidi"/>
          <w:sz w:val="24"/>
          <w:szCs w:val="24"/>
        </w:rPr>
        <w:t xml:space="preserve"> because t</w:t>
      </w:r>
      <w:r>
        <w:rPr>
          <w:rFonts w:ascii="Times New Roman" w:hAnsi="Times New Roman" w:cs="Times New Roman"/>
          <w:sz w:val="24"/>
          <w:szCs w:val="24"/>
        </w:rPr>
        <w:t>he variation in melt flow  is related with the filler matrix adhesion which is become more weak with increasing slurry concentration.</w:t>
      </w:r>
    </w:p>
    <w:p w:rsidR="00E415C0" w:rsidRDefault="00E415C0" w:rsidP="009B0C13">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By comparing the values of melt flow index at 30%, 40% &amp; 50% concentration of 0.15,0.3 mm slurry, it is seen that the melt flow is higher when lower particle size slurry is being added, </w:t>
      </w:r>
      <w:r w:rsidRPr="00A81DBA">
        <w:rPr>
          <w:rFonts w:asciiTheme="majorBidi" w:hAnsiTheme="majorBidi" w:cstheme="majorBidi"/>
          <w:sz w:val="24"/>
          <w:szCs w:val="24"/>
        </w:rPr>
        <w:t>which may be due to increase in total surface area.</w:t>
      </w:r>
      <w:r>
        <w:rPr>
          <w:rFonts w:asciiTheme="majorBidi" w:hAnsiTheme="majorBidi" w:cstheme="majorBidi"/>
          <w:sz w:val="24"/>
          <w:szCs w:val="24"/>
        </w:rPr>
        <w:t xml:space="preserve"> Figure (7) also supports this observation.</w:t>
      </w:r>
    </w:p>
    <w:p w:rsidR="00E415C0" w:rsidRDefault="00E415C0" w:rsidP="009B0C13">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On the other hand, by comparing the values of  melt flow at 60% concentration of 0.15,0.3 mm slurry it is observed that the melt flow is higher when large particle size slurry is being added and this may be due to a presence of a critical particle size above which there is no effect on melt flow.</w:t>
      </w:r>
    </w:p>
    <w:p w:rsidR="00E415C0" w:rsidRPr="00486415" w:rsidRDefault="00E415C0" w:rsidP="009B0C13">
      <w:pPr>
        <w:spacing w:line="360" w:lineRule="auto"/>
        <w:jc w:val="right"/>
        <w:rPr>
          <w:rFonts w:asciiTheme="majorBidi" w:hAnsiTheme="majorBidi" w:cstheme="majorBidi"/>
          <w:sz w:val="24"/>
          <w:szCs w:val="24"/>
          <w:rtl/>
        </w:rPr>
      </w:pPr>
      <w:r>
        <w:rPr>
          <w:rFonts w:asciiTheme="majorBidi" w:hAnsiTheme="majorBidi" w:cstheme="majorBidi"/>
          <w:sz w:val="24"/>
          <w:szCs w:val="24"/>
        </w:rPr>
        <w:lastRenderedPageBreak/>
        <w:t xml:space="preserve">The max melt flow index (4.1 g/min) was found at 30% concentration of 0.15mm slurry, however, the melt flow index of pure LLDPE was 4.29 g/min. </w:t>
      </w:r>
    </w:p>
    <w:p w:rsidR="00E415C0" w:rsidRDefault="00E415C0" w:rsidP="00E415C0">
      <w:pPr>
        <w:jc w:val="center"/>
        <w:rPr>
          <w:rtl/>
        </w:rPr>
      </w:pPr>
      <w:r w:rsidRPr="005152B1">
        <w:rPr>
          <w:rFonts w:cs="Arial"/>
          <w:noProof/>
          <w:rtl/>
        </w:rPr>
        <w:drawing>
          <wp:inline distT="0" distB="0" distL="0" distR="0">
            <wp:extent cx="4572000" cy="2743200"/>
            <wp:effectExtent l="19050" t="0" r="19050" b="0"/>
            <wp:docPr id="16" name="مخطط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415C0" w:rsidRPr="009B0C13" w:rsidRDefault="00E415C0" w:rsidP="00976100">
      <w:pPr>
        <w:rPr>
          <w:rFonts w:asciiTheme="majorBidi" w:hAnsiTheme="majorBidi" w:cstheme="majorBidi"/>
          <w:sz w:val="24"/>
          <w:szCs w:val="24"/>
        </w:rPr>
      </w:pPr>
      <w:r w:rsidRPr="009B0C13">
        <w:rPr>
          <w:rFonts w:asciiTheme="majorBidi" w:hAnsiTheme="majorBidi" w:cstheme="majorBidi"/>
          <w:sz w:val="24"/>
          <w:szCs w:val="24"/>
        </w:rPr>
        <w:t>Figure (5): M</w:t>
      </w:r>
      <w:r w:rsidR="00976100">
        <w:rPr>
          <w:rFonts w:asciiTheme="majorBidi" w:hAnsiTheme="majorBidi" w:cstheme="majorBidi"/>
          <w:sz w:val="24"/>
          <w:szCs w:val="24"/>
        </w:rPr>
        <w:t xml:space="preserve">FI </w:t>
      </w:r>
      <w:r w:rsidRPr="009B0C13">
        <w:rPr>
          <w:rFonts w:asciiTheme="majorBidi" w:hAnsiTheme="majorBidi" w:cstheme="majorBidi"/>
          <w:sz w:val="24"/>
          <w:szCs w:val="24"/>
        </w:rPr>
        <w:t>for different percentage of slurry at 0.3mm particle size.</w:t>
      </w:r>
    </w:p>
    <w:p w:rsidR="00E415C0" w:rsidRDefault="00E415C0" w:rsidP="00E415C0">
      <w:pPr>
        <w:jc w:val="right"/>
        <w:rPr>
          <w:rtl/>
        </w:rPr>
      </w:pPr>
    </w:p>
    <w:p w:rsidR="00E415C0" w:rsidRDefault="00E415C0" w:rsidP="00E415C0">
      <w:pPr>
        <w:jc w:val="right"/>
        <w:rPr>
          <w:rtl/>
        </w:rPr>
      </w:pPr>
    </w:p>
    <w:p w:rsidR="00E415C0" w:rsidRDefault="00E415C0" w:rsidP="00E415C0">
      <w:pPr>
        <w:jc w:val="center"/>
        <w:rPr>
          <w:rtl/>
        </w:rPr>
      </w:pPr>
      <w:r w:rsidRPr="005152B1">
        <w:rPr>
          <w:rFonts w:cs="Arial"/>
          <w:noProof/>
          <w:rtl/>
        </w:rPr>
        <w:drawing>
          <wp:inline distT="0" distB="0" distL="0" distR="0">
            <wp:extent cx="4572000" cy="2914650"/>
            <wp:effectExtent l="19050" t="0" r="19050" b="0"/>
            <wp:docPr id="17" name="مخطط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415C0" w:rsidRPr="009B0C13" w:rsidRDefault="00E415C0" w:rsidP="00976100">
      <w:pPr>
        <w:jc w:val="center"/>
        <w:rPr>
          <w:rFonts w:asciiTheme="majorBidi" w:hAnsiTheme="majorBidi" w:cstheme="majorBidi"/>
          <w:sz w:val="24"/>
          <w:szCs w:val="24"/>
        </w:rPr>
      </w:pPr>
      <w:r w:rsidRPr="009B0C13">
        <w:rPr>
          <w:rFonts w:asciiTheme="majorBidi" w:hAnsiTheme="majorBidi" w:cstheme="majorBidi"/>
          <w:sz w:val="24"/>
          <w:szCs w:val="24"/>
        </w:rPr>
        <w:t>Figure (6</w:t>
      </w:r>
      <w:r w:rsidR="00976100">
        <w:rPr>
          <w:rFonts w:asciiTheme="majorBidi" w:hAnsiTheme="majorBidi" w:cstheme="majorBidi"/>
          <w:sz w:val="24"/>
          <w:szCs w:val="24"/>
        </w:rPr>
        <w:t xml:space="preserve">): </w:t>
      </w:r>
      <w:r w:rsidR="00976100" w:rsidRPr="00976100">
        <w:rPr>
          <w:rFonts w:asciiTheme="majorBidi" w:hAnsiTheme="majorBidi" w:cstheme="majorBidi"/>
          <w:sz w:val="24"/>
          <w:szCs w:val="24"/>
        </w:rPr>
        <w:t xml:space="preserve"> </w:t>
      </w:r>
      <w:r w:rsidR="00976100" w:rsidRPr="009B0C13">
        <w:rPr>
          <w:rFonts w:asciiTheme="majorBidi" w:hAnsiTheme="majorBidi" w:cstheme="majorBidi"/>
          <w:sz w:val="24"/>
          <w:szCs w:val="24"/>
        </w:rPr>
        <w:t>M</w:t>
      </w:r>
      <w:r w:rsidR="00976100">
        <w:rPr>
          <w:rFonts w:asciiTheme="majorBidi" w:hAnsiTheme="majorBidi" w:cstheme="majorBidi"/>
          <w:sz w:val="24"/>
          <w:szCs w:val="24"/>
        </w:rPr>
        <w:t xml:space="preserve">FI </w:t>
      </w:r>
      <w:r w:rsidRPr="009B0C13">
        <w:rPr>
          <w:rFonts w:asciiTheme="majorBidi" w:hAnsiTheme="majorBidi" w:cstheme="majorBidi"/>
          <w:sz w:val="24"/>
          <w:szCs w:val="24"/>
        </w:rPr>
        <w:t>for different percentage of slurry at 0.15mm particle size.</w:t>
      </w:r>
    </w:p>
    <w:p w:rsidR="00E415C0" w:rsidRPr="00C96433" w:rsidRDefault="007F0198" w:rsidP="009B0C13">
      <w:pPr>
        <w:jc w:val="center"/>
        <w:rPr>
          <w:rtl/>
        </w:rPr>
      </w:pPr>
      <w:r w:rsidRPr="007F0198">
        <w:rPr>
          <w:rFonts w:cs="Arial"/>
          <w:noProof/>
          <w:rtl/>
        </w:rPr>
        <w:lastRenderedPageBreak/>
        <w:drawing>
          <wp:inline distT="0" distB="0" distL="0" distR="0">
            <wp:extent cx="4571999" cy="2743200"/>
            <wp:effectExtent l="19050" t="0" r="19051" b="0"/>
            <wp:docPr id="21"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415C0" w:rsidRPr="00F2552A" w:rsidRDefault="00E415C0" w:rsidP="00976100">
      <w:pPr>
        <w:jc w:val="center"/>
        <w:rPr>
          <w:rFonts w:asciiTheme="majorBidi" w:hAnsiTheme="majorBidi" w:cstheme="majorBidi"/>
          <w:sz w:val="24"/>
          <w:szCs w:val="24"/>
          <w:rtl/>
        </w:rPr>
      </w:pPr>
      <w:r w:rsidRPr="009B0C13">
        <w:rPr>
          <w:rFonts w:asciiTheme="majorBidi" w:hAnsiTheme="majorBidi" w:cstheme="majorBidi"/>
          <w:sz w:val="24"/>
          <w:szCs w:val="24"/>
        </w:rPr>
        <w:t xml:space="preserve">Figure (7): </w:t>
      </w:r>
      <w:r w:rsidR="00976100" w:rsidRPr="009B0C13">
        <w:rPr>
          <w:rFonts w:asciiTheme="majorBidi" w:hAnsiTheme="majorBidi" w:cstheme="majorBidi"/>
          <w:sz w:val="24"/>
          <w:szCs w:val="24"/>
        </w:rPr>
        <w:t>M</w:t>
      </w:r>
      <w:r w:rsidR="00976100">
        <w:rPr>
          <w:rFonts w:asciiTheme="majorBidi" w:hAnsiTheme="majorBidi" w:cstheme="majorBidi"/>
          <w:sz w:val="24"/>
          <w:szCs w:val="24"/>
        </w:rPr>
        <w:t xml:space="preserve">FI </w:t>
      </w:r>
      <w:r w:rsidRPr="009B0C13">
        <w:rPr>
          <w:rFonts w:asciiTheme="majorBidi" w:hAnsiTheme="majorBidi" w:cstheme="majorBidi"/>
          <w:sz w:val="24"/>
          <w:szCs w:val="24"/>
        </w:rPr>
        <w:t>for different size of slurry at same percentage(50%).</w:t>
      </w:r>
    </w:p>
    <w:p w:rsidR="00E415C0" w:rsidRDefault="00E415C0" w:rsidP="00E415C0">
      <w:pPr>
        <w:rPr>
          <w:rFonts w:asciiTheme="majorBidi" w:hAnsiTheme="majorBidi" w:cstheme="majorBidi"/>
          <w:b/>
          <w:bCs/>
          <w:sz w:val="24"/>
          <w:szCs w:val="24"/>
          <w:rtl/>
        </w:rPr>
      </w:pPr>
    </w:p>
    <w:p w:rsidR="00F2552A" w:rsidRDefault="00F2552A" w:rsidP="00E415C0">
      <w:pPr>
        <w:rPr>
          <w:rFonts w:asciiTheme="majorBidi" w:hAnsiTheme="majorBidi" w:cstheme="majorBidi"/>
          <w:b/>
          <w:bCs/>
          <w:sz w:val="24"/>
          <w:szCs w:val="24"/>
        </w:rPr>
      </w:pPr>
    </w:p>
    <w:p w:rsidR="00E415C0" w:rsidRPr="001E0EC7" w:rsidRDefault="00E415C0" w:rsidP="00F2552A">
      <w:pPr>
        <w:spacing w:line="360" w:lineRule="auto"/>
        <w:jc w:val="right"/>
        <w:rPr>
          <w:rFonts w:asciiTheme="majorBidi" w:hAnsiTheme="majorBidi" w:cstheme="majorBidi"/>
          <w:b/>
          <w:bCs/>
          <w:sz w:val="24"/>
          <w:szCs w:val="24"/>
          <w:rtl/>
        </w:rPr>
      </w:pPr>
      <w:r w:rsidRPr="001E0EC7">
        <w:rPr>
          <w:rFonts w:asciiTheme="majorBidi" w:hAnsiTheme="majorBidi" w:cstheme="majorBidi"/>
          <w:b/>
          <w:bCs/>
          <w:sz w:val="24"/>
          <w:szCs w:val="24"/>
        </w:rPr>
        <w:t xml:space="preserve">Mechanical properties </w:t>
      </w:r>
    </w:p>
    <w:p w:rsidR="00E415C0" w:rsidRDefault="00E415C0" w:rsidP="00F2552A">
      <w:pPr>
        <w:spacing w:line="360" w:lineRule="auto"/>
        <w:jc w:val="right"/>
        <w:rPr>
          <w:rFonts w:asciiTheme="majorBidi" w:hAnsiTheme="majorBidi" w:cstheme="majorBidi"/>
          <w:b/>
          <w:bCs/>
          <w:sz w:val="24"/>
          <w:szCs w:val="24"/>
        </w:rPr>
      </w:pPr>
      <w:r w:rsidRPr="001E0EC7">
        <w:rPr>
          <w:rFonts w:asciiTheme="majorBidi" w:hAnsiTheme="majorBidi" w:cstheme="majorBidi"/>
          <w:b/>
          <w:bCs/>
          <w:sz w:val="24"/>
          <w:szCs w:val="24"/>
        </w:rPr>
        <w:t>Effect of filler concentration and particle size on mechanical properties (Ultimate tensile strength and elastic modulus) of stone cutting waste filled LLDPE</w:t>
      </w:r>
      <w:r>
        <w:rPr>
          <w:rFonts w:asciiTheme="majorBidi" w:hAnsiTheme="majorBidi" w:cstheme="majorBidi"/>
          <w:b/>
          <w:bCs/>
          <w:sz w:val="24"/>
          <w:szCs w:val="24"/>
        </w:rPr>
        <w:t>.</w:t>
      </w:r>
    </w:p>
    <w:p w:rsidR="00976100" w:rsidRPr="001E0EC7" w:rsidRDefault="00976100" w:rsidP="00F2552A">
      <w:pPr>
        <w:spacing w:line="360" w:lineRule="auto"/>
        <w:jc w:val="right"/>
        <w:rPr>
          <w:rFonts w:asciiTheme="majorBidi" w:hAnsiTheme="majorBidi" w:cstheme="majorBidi"/>
          <w:b/>
          <w:bCs/>
          <w:sz w:val="24"/>
          <w:szCs w:val="24"/>
          <w:rtl/>
        </w:rPr>
      </w:pPr>
    </w:p>
    <w:p w:rsidR="00E415C0" w:rsidRDefault="00E415C0" w:rsidP="00F2552A">
      <w:pPr>
        <w:spacing w:line="360" w:lineRule="auto"/>
        <w:jc w:val="right"/>
        <w:rPr>
          <w:rFonts w:asciiTheme="majorBidi" w:hAnsiTheme="majorBidi" w:cstheme="majorBidi"/>
          <w:sz w:val="24"/>
          <w:szCs w:val="24"/>
        </w:rPr>
      </w:pPr>
      <w:r w:rsidRPr="00722EAB">
        <w:rPr>
          <w:rFonts w:asciiTheme="majorBidi" w:hAnsiTheme="majorBidi" w:cstheme="majorBidi"/>
          <w:sz w:val="24"/>
          <w:szCs w:val="24"/>
        </w:rPr>
        <w:t xml:space="preserve">The variations in the tensile strength of LLDPE </w:t>
      </w:r>
      <w:r>
        <w:rPr>
          <w:rFonts w:asciiTheme="majorBidi" w:hAnsiTheme="majorBidi" w:cstheme="majorBidi"/>
          <w:sz w:val="24"/>
          <w:szCs w:val="24"/>
        </w:rPr>
        <w:t xml:space="preserve"> having different </w:t>
      </w:r>
      <w:r w:rsidRPr="00722EAB">
        <w:rPr>
          <w:rFonts w:asciiTheme="majorBidi" w:hAnsiTheme="majorBidi" w:cstheme="majorBidi"/>
          <w:sz w:val="24"/>
          <w:szCs w:val="24"/>
        </w:rPr>
        <w:t xml:space="preserve">concentration of </w:t>
      </w:r>
      <w:r>
        <w:rPr>
          <w:rFonts w:asciiTheme="majorBidi" w:hAnsiTheme="majorBidi" w:cstheme="majorBidi"/>
          <w:sz w:val="24"/>
          <w:szCs w:val="24"/>
        </w:rPr>
        <w:t xml:space="preserve">slurry </w:t>
      </w:r>
      <w:r w:rsidRPr="00722EAB">
        <w:rPr>
          <w:rFonts w:asciiTheme="majorBidi" w:hAnsiTheme="majorBidi" w:cstheme="majorBidi"/>
          <w:sz w:val="24"/>
          <w:szCs w:val="24"/>
        </w:rPr>
        <w:t>are shown in figure (8) &amp;(9). It is observed that</w:t>
      </w:r>
      <w:r>
        <w:rPr>
          <w:rFonts w:asciiTheme="majorBidi" w:hAnsiTheme="majorBidi" w:cstheme="majorBidi"/>
          <w:sz w:val="24"/>
          <w:szCs w:val="24"/>
        </w:rPr>
        <w:t>,</w:t>
      </w:r>
      <w:r w:rsidRPr="00722EAB">
        <w:rPr>
          <w:rFonts w:asciiTheme="majorBidi" w:hAnsiTheme="majorBidi" w:cstheme="majorBidi"/>
          <w:sz w:val="24"/>
          <w:szCs w:val="24"/>
        </w:rPr>
        <w:t xml:space="preserve"> tensile strength </w:t>
      </w:r>
      <w:r>
        <w:rPr>
          <w:rFonts w:asciiTheme="majorBidi" w:hAnsiTheme="majorBidi" w:cstheme="majorBidi"/>
          <w:sz w:val="24"/>
          <w:szCs w:val="24"/>
        </w:rPr>
        <w:t>de</w:t>
      </w:r>
      <w:r w:rsidRPr="00722EAB">
        <w:rPr>
          <w:rFonts w:asciiTheme="majorBidi" w:hAnsiTheme="majorBidi" w:cstheme="majorBidi"/>
          <w:sz w:val="24"/>
          <w:szCs w:val="24"/>
        </w:rPr>
        <w:t xml:space="preserve">creases with </w:t>
      </w:r>
      <w:r>
        <w:rPr>
          <w:rFonts w:asciiTheme="majorBidi" w:hAnsiTheme="majorBidi" w:cstheme="majorBidi"/>
          <w:sz w:val="24"/>
          <w:szCs w:val="24"/>
        </w:rPr>
        <w:t>increasing amount</w:t>
      </w:r>
      <w:r w:rsidRPr="00722EAB">
        <w:rPr>
          <w:rFonts w:asciiTheme="majorBidi" w:hAnsiTheme="majorBidi" w:cstheme="majorBidi"/>
          <w:sz w:val="24"/>
          <w:szCs w:val="24"/>
        </w:rPr>
        <w:t xml:space="preserve"> of </w:t>
      </w:r>
      <w:r>
        <w:rPr>
          <w:rFonts w:asciiTheme="majorBidi" w:hAnsiTheme="majorBidi" w:cstheme="majorBidi"/>
          <w:sz w:val="24"/>
          <w:szCs w:val="24"/>
        </w:rPr>
        <w:t>slurry</w:t>
      </w:r>
      <w:r w:rsidRPr="00722EAB">
        <w:rPr>
          <w:rFonts w:asciiTheme="majorBidi" w:hAnsiTheme="majorBidi" w:cstheme="majorBidi"/>
          <w:sz w:val="24"/>
          <w:szCs w:val="24"/>
        </w:rPr>
        <w:t xml:space="preserve"> </w:t>
      </w:r>
      <w:r>
        <w:rPr>
          <w:rFonts w:asciiTheme="majorBidi" w:hAnsiTheme="majorBidi" w:cstheme="majorBidi"/>
          <w:sz w:val="24"/>
          <w:szCs w:val="24"/>
        </w:rPr>
        <w:t xml:space="preserve">due to the weak interfacial adhesion and dispersion of the slurry filler to LLDPE surface, resulting in poor stress transfer across the interface. </w:t>
      </w:r>
    </w:p>
    <w:p w:rsidR="00E415C0" w:rsidRPr="009C4A3C" w:rsidRDefault="00E415C0" w:rsidP="00F2552A">
      <w:pPr>
        <w:spacing w:line="360" w:lineRule="auto"/>
        <w:jc w:val="right"/>
        <w:rPr>
          <w:rFonts w:asciiTheme="majorBidi" w:hAnsiTheme="majorBidi" w:cstheme="majorBidi"/>
          <w:sz w:val="24"/>
          <w:szCs w:val="24"/>
          <w:u w:val="single"/>
          <w:rtl/>
        </w:rPr>
      </w:pPr>
      <w:r>
        <w:rPr>
          <w:rFonts w:asciiTheme="majorBidi" w:hAnsiTheme="majorBidi" w:cstheme="majorBidi"/>
          <w:sz w:val="24"/>
          <w:szCs w:val="24"/>
        </w:rPr>
        <w:t>Furthermore, it is seen from the figures,</w:t>
      </w:r>
      <w:r w:rsidRPr="00644E5B">
        <w:rPr>
          <w:rFonts w:asciiTheme="majorBidi" w:hAnsiTheme="majorBidi" w:cstheme="majorBidi"/>
          <w:sz w:val="24"/>
          <w:szCs w:val="24"/>
        </w:rPr>
        <w:t xml:space="preserve"> </w:t>
      </w:r>
      <w:r>
        <w:rPr>
          <w:rFonts w:asciiTheme="majorBidi" w:hAnsiTheme="majorBidi" w:cstheme="majorBidi"/>
          <w:sz w:val="24"/>
          <w:szCs w:val="24"/>
        </w:rPr>
        <w:t>at concentration of 30%, 40% &amp; 50% of 0.15,0.3mm slurry the</w:t>
      </w:r>
      <w:r w:rsidRPr="00644E5B">
        <w:rPr>
          <w:rFonts w:asciiTheme="majorBidi" w:hAnsiTheme="majorBidi" w:cstheme="majorBidi"/>
          <w:sz w:val="24"/>
          <w:szCs w:val="24"/>
        </w:rPr>
        <w:t xml:space="preserve"> </w:t>
      </w:r>
      <w:r>
        <w:rPr>
          <w:rFonts w:asciiTheme="majorBidi" w:hAnsiTheme="majorBidi" w:cstheme="majorBidi"/>
          <w:sz w:val="24"/>
          <w:szCs w:val="24"/>
        </w:rPr>
        <w:t xml:space="preserve">tensile strength decreased by  ̴ 4-12% when 10 wt % slurry are added.  </w:t>
      </w:r>
    </w:p>
    <w:p w:rsidR="00E415C0" w:rsidRDefault="00E415C0" w:rsidP="00F2552A">
      <w:pPr>
        <w:spacing w:line="360" w:lineRule="auto"/>
        <w:jc w:val="right"/>
        <w:rPr>
          <w:rFonts w:asciiTheme="majorBidi" w:hAnsiTheme="majorBidi" w:cstheme="majorBidi"/>
          <w:sz w:val="24"/>
          <w:szCs w:val="24"/>
          <w:rtl/>
        </w:rPr>
      </w:pPr>
      <w:r>
        <w:rPr>
          <w:rFonts w:asciiTheme="majorBidi" w:hAnsiTheme="majorBidi" w:cstheme="majorBidi"/>
          <w:sz w:val="24"/>
          <w:szCs w:val="24"/>
        </w:rPr>
        <w:t xml:space="preserve">By comparing the values of tensile strength at 30%, 40% &amp; 50% concentration of 0.15,0.3 mm slurry, it is seen that the tensile strength is higher when lower particle size slurry is being added, </w:t>
      </w:r>
      <w:r w:rsidRPr="00A81DBA">
        <w:rPr>
          <w:rFonts w:asciiTheme="majorBidi" w:hAnsiTheme="majorBidi" w:cstheme="majorBidi"/>
          <w:sz w:val="24"/>
          <w:szCs w:val="24"/>
        </w:rPr>
        <w:t xml:space="preserve">which may be due to increase in total surface area. On the other hand, </w:t>
      </w:r>
      <w:r>
        <w:rPr>
          <w:rFonts w:asciiTheme="majorBidi" w:hAnsiTheme="majorBidi" w:cstheme="majorBidi"/>
          <w:sz w:val="24"/>
          <w:szCs w:val="24"/>
        </w:rPr>
        <w:t xml:space="preserve">from </w:t>
      </w:r>
      <w:r w:rsidRPr="00A81DBA">
        <w:rPr>
          <w:rFonts w:asciiTheme="majorBidi" w:hAnsiTheme="majorBidi" w:cstheme="majorBidi"/>
          <w:sz w:val="24"/>
          <w:szCs w:val="24"/>
        </w:rPr>
        <w:t>figure (10)</w:t>
      </w:r>
      <w:r>
        <w:rPr>
          <w:rFonts w:asciiTheme="majorBidi" w:hAnsiTheme="majorBidi" w:cstheme="majorBidi"/>
          <w:sz w:val="24"/>
          <w:szCs w:val="24"/>
        </w:rPr>
        <w:t>, it seems that there is a critical particle size above which the tensile strength increases with increasing particle size.</w:t>
      </w:r>
    </w:p>
    <w:p w:rsidR="00F2552A" w:rsidRDefault="00E415C0" w:rsidP="00F2552A">
      <w:pPr>
        <w:spacing w:line="360" w:lineRule="auto"/>
        <w:jc w:val="right"/>
        <w:rPr>
          <w:rFonts w:asciiTheme="majorBidi" w:hAnsiTheme="majorBidi" w:cstheme="majorBidi"/>
          <w:sz w:val="24"/>
          <w:szCs w:val="24"/>
        </w:rPr>
      </w:pPr>
      <w:r>
        <w:rPr>
          <w:rFonts w:asciiTheme="majorBidi" w:hAnsiTheme="majorBidi" w:cstheme="majorBidi"/>
          <w:sz w:val="24"/>
          <w:szCs w:val="24"/>
        </w:rPr>
        <w:lastRenderedPageBreak/>
        <w:t xml:space="preserve">By comparing the values of max tensile strength for all samples, the higher value (10.856 mpa) was found at 30% concentration of 0.15mm slurry, however, the max tensile strength of pure LLDPE was 14.602 mpa. </w:t>
      </w:r>
    </w:p>
    <w:p w:rsidR="00E415C0" w:rsidRDefault="00E415C0" w:rsidP="00F2552A">
      <w:pPr>
        <w:spacing w:line="360" w:lineRule="auto"/>
        <w:jc w:val="right"/>
        <w:rPr>
          <w:rFonts w:asciiTheme="majorBidi" w:hAnsiTheme="majorBidi" w:cstheme="majorBidi"/>
          <w:sz w:val="24"/>
          <w:szCs w:val="24"/>
        </w:rPr>
      </w:pPr>
      <w:r>
        <w:rPr>
          <w:rFonts w:asciiTheme="majorBidi" w:hAnsiTheme="majorBidi" w:cstheme="majorBidi"/>
          <w:sz w:val="24"/>
          <w:szCs w:val="24"/>
        </w:rPr>
        <w:t xml:space="preserve"> </w:t>
      </w:r>
    </w:p>
    <w:p w:rsidR="00E415C0" w:rsidRDefault="00E415C0" w:rsidP="00E415C0">
      <w:pPr>
        <w:autoSpaceDE w:val="0"/>
        <w:autoSpaceDN w:val="0"/>
        <w:bidi w:val="0"/>
        <w:adjustRightInd w:val="0"/>
        <w:spacing w:after="0" w:line="240" w:lineRule="auto"/>
        <w:jc w:val="center"/>
        <w:rPr>
          <w:rFonts w:ascii="Times New Roman" w:hAnsi="Times New Roman" w:cs="Times New Roman"/>
          <w:sz w:val="24"/>
          <w:szCs w:val="24"/>
        </w:rPr>
      </w:pPr>
      <w:r w:rsidRPr="00477BE9">
        <w:rPr>
          <w:noProof/>
        </w:rPr>
        <w:drawing>
          <wp:inline distT="0" distB="0" distL="0" distR="0">
            <wp:extent cx="4572000" cy="2743200"/>
            <wp:effectExtent l="19050" t="0" r="19050" b="0"/>
            <wp:docPr id="4"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hint="cs"/>
          <w:rtl/>
        </w:rPr>
        <w:br/>
      </w:r>
      <w:r>
        <w:rPr>
          <w:rFonts w:hint="cs"/>
          <w:rtl/>
        </w:rPr>
        <w:br/>
      </w:r>
    </w:p>
    <w:p w:rsidR="00E415C0" w:rsidRDefault="00E415C0" w:rsidP="00E415C0">
      <w:pPr>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(8): Stress-Strain diagram of LLDPE- Slurry Composites at same particle size (0.15mm) and different concentration of slurry.</w:t>
      </w:r>
    </w:p>
    <w:p w:rsidR="00E415C0" w:rsidRPr="00ED0EFB" w:rsidRDefault="00E415C0" w:rsidP="00E415C0">
      <w:pPr>
        <w:autoSpaceDE w:val="0"/>
        <w:autoSpaceDN w:val="0"/>
        <w:bidi w:val="0"/>
        <w:adjustRightInd w:val="0"/>
        <w:spacing w:after="0" w:line="240" w:lineRule="auto"/>
        <w:rPr>
          <w:rFonts w:ascii="Times New Roman" w:hAnsi="Times New Roman" w:cs="Times New Roman"/>
          <w:sz w:val="24"/>
          <w:szCs w:val="24"/>
          <w:rtl/>
        </w:rPr>
      </w:pPr>
    </w:p>
    <w:p w:rsidR="00E415C0" w:rsidRDefault="00E415C0" w:rsidP="00F2552A">
      <w:pPr>
        <w:jc w:val="center"/>
        <w:rPr>
          <w:rtl/>
        </w:rPr>
      </w:pPr>
      <w:r>
        <w:rPr>
          <w:rFonts w:hint="cs"/>
          <w:rtl/>
        </w:rPr>
        <w:br/>
      </w:r>
      <w:r w:rsidRPr="00477BE9">
        <w:rPr>
          <w:rFonts w:cs="Arial"/>
          <w:noProof/>
          <w:rtl/>
        </w:rPr>
        <w:drawing>
          <wp:inline distT="0" distB="0" distL="0" distR="0">
            <wp:extent cx="4572000" cy="2743200"/>
            <wp:effectExtent l="19050" t="0" r="19050" b="0"/>
            <wp:docPr id="5"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415C0" w:rsidRDefault="00E415C0" w:rsidP="00E415C0">
      <w:pPr>
        <w:autoSpaceDE w:val="0"/>
        <w:autoSpaceDN w:val="0"/>
        <w:bidi w:val="0"/>
        <w:adjustRightInd w:val="0"/>
        <w:spacing w:after="0" w:line="240" w:lineRule="auto"/>
        <w:rPr>
          <w:rFonts w:ascii="Times New Roman" w:hAnsi="Times New Roman" w:cs="Times New Roman"/>
          <w:sz w:val="24"/>
          <w:szCs w:val="24"/>
        </w:rPr>
      </w:pPr>
    </w:p>
    <w:p w:rsidR="00E415C0" w:rsidRDefault="00E415C0" w:rsidP="00F2552A">
      <w:pPr>
        <w:jc w:val="center"/>
      </w:pPr>
      <w:r>
        <w:rPr>
          <w:rFonts w:ascii="Times New Roman" w:hAnsi="Times New Roman" w:cs="Times New Roman"/>
          <w:sz w:val="24"/>
          <w:szCs w:val="24"/>
        </w:rPr>
        <w:t>Figure (9): Stress-Strain diagram of LLDPE- Slurry Composites at same particle size (0.3mm) and different concentration of slurry.</w:t>
      </w:r>
    </w:p>
    <w:p w:rsidR="00394553" w:rsidRPr="00416624" w:rsidRDefault="00416624" w:rsidP="00416624">
      <w:pPr>
        <w:jc w:val="center"/>
        <w:rPr>
          <w:rFonts w:asciiTheme="majorBidi" w:hAnsiTheme="majorBidi" w:cstheme="majorBidi"/>
          <w:sz w:val="24"/>
          <w:szCs w:val="24"/>
        </w:rPr>
      </w:pPr>
      <w:r w:rsidRPr="00416624">
        <w:rPr>
          <w:rFonts w:asciiTheme="majorBidi" w:hAnsiTheme="majorBidi" w:cs="Times New Roman"/>
          <w:noProof/>
          <w:sz w:val="24"/>
          <w:szCs w:val="24"/>
          <w:rtl/>
        </w:rPr>
        <w:lastRenderedPageBreak/>
        <w:drawing>
          <wp:inline distT="0" distB="0" distL="0" distR="0">
            <wp:extent cx="4572000" cy="2752725"/>
            <wp:effectExtent l="19050" t="0" r="19050" b="0"/>
            <wp:docPr id="19"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415C0" w:rsidRDefault="00E415C0" w:rsidP="00394553">
      <w:pPr>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Figure (10): </w:t>
      </w:r>
      <w:r w:rsidR="00CD64ED">
        <w:rPr>
          <w:rFonts w:ascii="Times New Roman" w:hAnsi="Times New Roman" w:cs="Times New Roman"/>
          <w:sz w:val="24"/>
          <w:szCs w:val="24"/>
        </w:rPr>
        <w:t>Max tensile strength</w:t>
      </w:r>
      <w:r>
        <w:rPr>
          <w:rFonts w:ascii="Times New Roman" w:hAnsi="Times New Roman" w:cs="Times New Roman"/>
          <w:sz w:val="24"/>
          <w:szCs w:val="24"/>
        </w:rPr>
        <w:t xml:space="preserve"> of LLDPE- Slurry Composites at different particle size of slurry and same concentration(50%).</w:t>
      </w:r>
    </w:p>
    <w:p w:rsidR="00E415C0" w:rsidRPr="00ED0EFB" w:rsidRDefault="00E415C0" w:rsidP="00E415C0">
      <w:pPr>
        <w:autoSpaceDE w:val="0"/>
        <w:autoSpaceDN w:val="0"/>
        <w:bidi w:val="0"/>
        <w:adjustRightInd w:val="0"/>
        <w:spacing w:after="0" w:line="240" w:lineRule="auto"/>
        <w:rPr>
          <w:rFonts w:ascii="Times New Roman" w:hAnsi="Times New Roman" w:cs="Times New Roman"/>
          <w:sz w:val="24"/>
          <w:szCs w:val="24"/>
          <w:rtl/>
        </w:rPr>
      </w:pPr>
    </w:p>
    <w:p w:rsidR="00E415C0" w:rsidRDefault="00E415C0" w:rsidP="00F2552A">
      <w:pPr>
        <w:spacing w:line="360" w:lineRule="auto"/>
        <w:jc w:val="center"/>
        <w:rPr>
          <w:rFonts w:asciiTheme="majorBidi" w:hAnsiTheme="majorBidi" w:cstheme="majorBidi"/>
          <w:sz w:val="24"/>
          <w:szCs w:val="24"/>
        </w:rPr>
      </w:pPr>
    </w:p>
    <w:p w:rsidR="00E415C0" w:rsidRPr="009F1292" w:rsidRDefault="00E415C0" w:rsidP="00F2552A">
      <w:pPr>
        <w:spacing w:line="360" w:lineRule="auto"/>
        <w:jc w:val="right"/>
        <w:rPr>
          <w:rFonts w:asciiTheme="majorBidi" w:hAnsiTheme="majorBidi" w:cstheme="majorBidi"/>
          <w:sz w:val="24"/>
          <w:szCs w:val="24"/>
          <w:rtl/>
        </w:rPr>
      </w:pPr>
      <w:r>
        <w:rPr>
          <w:rFonts w:asciiTheme="majorBidi" w:hAnsiTheme="majorBidi" w:cstheme="majorBidi"/>
          <w:sz w:val="24"/>
          <w:szCs w:val="24"/>
        </w:rPr>
        <w:t>Figure (11</w:t>
      </w:r>
      <w:r w:rsidRPr="007B16E1">
        <w:rPr>
          <w:rFonts w:asciiTheme="majorBidi" w:hAnsiTheme="majorBidi" w:cstheme="majorBidi"/>
          <w:sz w:val="24"/>
          <w:szCs w:val="24"/>
        </w:rPr>
        <w:t>)</w:t>
      </w:r>
      <w:r>
        <w:rPr>
          <w:rFonts w:asciiTheme="majorBidi" w:hAnsiTheme="majorBidi" w:cstheme="majorBidi"/>
          <w:sz w:val="24"/>
          <w:szCs w:val="24"/>
        </w:rPr>
        <w:t xml:space="preserve"> &amp; (12</w:t>
      </w:r>
      <w:r w:rsidRPr="007B16E1">
        <w:rPr>
          <w:rFonts w:asciiTheme="majorBidi" w:hAnsiTheme="majorBidi" w:cstheme="majorBidi"/>
          <w:sz w:val="24"/>
          <w:szCs w:val="24"/>
        </w:rPr>
        <w:t>)</w:t>
      </w:r>
      <w:r>
        <w:rPr>
          <w:rFonts w:asciiTheme="majorBidi" w:hAnsiTheme="majorBidi" w:cstheme="majorBidi"/>
          <w:sz w:val="24"/>
          <w:szCs w:val="24"/>
        </w:rPr>
        <w:t xml:space="preserve"> show the effects of concentration of slurry on the elastic modulus of LLDPE- slurry composites.</w:t>
      </w:r>
    </w:p>
    <w:p w:rsidR="00E415C0" w:rsidRDefault="00E415C0" w:rsidP="00F2552A">
      <w:pPr>
        <w:spacing w:line="360" w:lineRule="auto"/>
        <w:jc w:val="right"/>
        <w:rPr>
          <w:rFonts w:asciiTheme="majorBidi" w:hAnsiTheme="majorBidi" w:cstheme="majorBidi"/>
          <w:sz w:val="24"/>
          <w:szCs w:val="24"/>
        </w:rPr>
      </w:pPr>
      <w:r>
        <w:rPr>
          <w:rFonts w:asciiTheme="majorBidi" w:hAnsiTheme="majorBidi" w:cstheme="majorBidi"/>
          <w:sz w:val="24"/>
          <w:szCs w:val="24"/>
        </w:rPr>
        <w:t>From these figures it is clear that</w:t>
      </w:r>
      <w:r w:rsidRPr="00644E5B">
        <w:rPr>
          <w:rFonts w:asciiTheme="majorBidi" w:hAnsiTheme="majorBidi" w:cstheme="majorBidi"/>
          <w:sz w:val="24"/>
          <w:szCs w:val="24"/>
        </w:rPr>
        <w:t xml:space="preserve"> </w:t>
      </w:r>
      <w:r>
        <w:rPr>
          <w:rFonts w:asciiTheme="majorBidi" w:hAnsiTheme="majorBidi" w:cstheme="majorBidi"/>
          <w:sz w:val="24"/>
          <w:szCs w:val="24"/>
        </w:rPr>
        <w:t>elasticity modulus of LLDPE -</w:t>
      </w:r>
      <w:r w:rsidRPr="008120AA">
        <w:rPr>
          <w:rFonts w:asciiTheme="majorBidi" w:hAnsiTheme="majorBidi" w:cstheme="majorBidi"/>
          <w:sz w:val="24"/>
          <w:szCs w:val="24"/>
        </w:rPr>
        <w:t xml:space="preserve"> </w:t>
      </w:r>
      <w:r>
        <w:rPr>
          <w:rFonts w:asciiTheme="majorBidi" w:hAnsiTheme="majorBidi" w:cstheme="majorBidi"/>
          <w:sz w:val="24"/>
          <w:szCs w:val="24"/>
        </w:rPr>
        <w:t>slurry composites is strongly dependant on slurry concentration ,where, at concentration of 30%, 40% ,50% &amp; 60% of 0.15mm slurry the</w:t>
      </w:r>
      <w:r w:rsidRPr="00644E5B">
        <w:rPr>
          <w:rFonts w:asciiTheme="majorBidi" w:hAnsiTheme="majorBidi" w:cstheme="majorBidi"/>
          <w:sz w:val="24"/>
          <w:szCs w:val="24"/>
        </w:rPr>
        <w:t xml:space="preserve"> </w:t>
      </w:r>
      <w:r>
        <w:rPr>
          <w:rFonts w:asciiTheme="majorBidi" w:hAnsiTheme="majorBidi" w:cstheme="majorBidi"/>
          <w:sz w:val="24"/>
          <w:szCs w:val="24"/>
        </w:rPr>
        <w:t>elasticity modulus increased by  ̴ 5-14% when 10 wt % slurry are added also at concentration of 30%, 40% &amp; 50%  of 0.3mm slurry the</w:t>
      </w:r>
      <w:r w:rsidRPr="00644E5B">
        <w:rPr>
          <w:rFonts w:asciiTheme="majorBidi" w:hAnsiTheme="majorBidi" w:cstheme="majorBidi"/>
          <w:sz w:val="24"/>
          <w:szCs w:val="24"/>
        </w:rPr>
        <w:t xml:space="preserve"> </w:t>
      </w:r>
      <w:r>
        <w:rPr>
          <w:rFonts w:asciiTheme="majorBidi" w:hAnsiTheme="majorBidi" w:cstheme="majorBidi"/>
          <w:sz w:val="24"/>
          <w:szCs w:val="24"/>
        </w:rPr>
        <w:t>elasticity modulus increased by  ̴ 1-9% when 10 wt % slurry are added.</w:t>
      </w:r>
    </w:p>
    <w:p w:rsidR="00E415C0" w:rsidRDefault="00E415C0" w:rsidP="00F2552A">
      <w:pPr>
        <w:spacing w:line="360" w:lineRule="auto"/>
        <w:jc w:val="right"/>
        <w:rPr>
          <w:rFonts w:asciiTheme="majorBidi" w:hAnsiTheme="majorBidi" w:cstheme="majorBidi"/>
          <w:sz w:val="24"/>
          <w:szCs w:val="24"/>
        </w:rPr>
      </w:pPr>
      <w:r>
        <w:rPr>
          <w:rFonts w:asciiTheme="majorBidi" w:hAnsiTheme="majorBidi" w:cstheme="majorBidi"/>
          <w:sz w:val="24"/>
          <w:szCs w:val="24"/>
        </w:rPr>
        <w:t>This increasing due to dependence the elastic modulus of polymeric composites on surface contact area of the filler and not on its surface treatment.</w:t>
      </w:r>
    </w:p>
    <w:p w:rsidR="00E415C0" w:rsidRPr="009F1292" w:rsidRDefault="00E415C0" w:rsidP="00F2552A">
      <w:pPr>
        <w:spacing w:line="360" w:lineRule="auto"/>
        <w:jc w:val="right"/>
        <w:rPr>
          <w:rFonts w:asciiTheme="majorBidi" w:hAnsiTheme="majorBidi" w:cstheme="majorBidi"/>
          <w:sz w:val="24"/>
          <w:szCs w:val="24"/>
          <w:u w:val="single"/>
          <w:rtl/>
        </w:rPr>
      </w:pPr>
    </w:p>
    <w:p w:rsidR="00E415C0" w:rsidRPr="00DE362B" w:rsidRDefault="00E415C0" w:rsidP="00F2552A">
      <w:pPr>
        <w:spacing w:line="360" w:lineRule="auto"/>
        <w:jc w:val="right"/>
        <w:rPr>
          <w:rFonts w:asciiTheme="majorBidi" w:hAnsiTheme="majorBidi" w:cstheme="majorBidi"/>
          <w:sz w:val="24"/>
          <w:szCs w:val="24"/>
          <w:rtl/>
        </w:rPr>
      </w:pPr>
      <w:r>
        <w:rPr>
          <w:rFonts w:asciiTheme="majorBidi" w:hAnsiTheme="majorBidi" w:cstheme="majorBidi"/>
          <w:sz w:val="24"/>
          <w:szCs w:val="24"/>
        </w:rPr>
        <w:t xml:space="preserve">As can be seen in figure (12) the modulus elasticity at 60% concentration of 0.3mm slurry is lower than other values that’s because it exceeds the certain concentration and the compatibility between slurry and LLDPE get worse therefore it has lower modulus elasticity. </w:t>
      </w:r>
    </w:p>
    <w:p w:rsidR="00E415C0" w:rsidRDefault="00E415C0" w:rsidP="00E17719">
      <w:pPr>
        <w:spacing w:line="360" w:lineRule="auto"/>
        <w:jc w:val="right"/>
        <w:rPr>
          <w:rFonts w:asciiTheme="majorBidi" w:hAnsiTheme="majorBidi" w:cstheme="majorBidi"/>
          <w:sz w:val="24"/>
          <w:szCs w:val="24"/>
        </w:rPr>
      </w:pPr>
      <w:r>
        <w:rPr>
          <w:rFonts w:asciiTheme="majorBidi" w:hAnsiTheme="majorBidi" w:cstheme="majorBidi"/>
          <w:sz w:val="24"/>
          <w:szCs w:val="24"/>
        </w:rPr>
        <w:t>The effects of particle size of slurry on the elastic modulus of LLDPE- slurry composites are shown in figure (13). It is observed that elasticity modulus, at same</w:t>
      </w:r>
      <w:r w:rsidRPr="00045FC1">
        <w:rPr>
          <w:rFonts w:asciiTheme="majorBidi" w:hAnsiTheme="majorBidi" w:cstheme="majorBidi"/>
          <w:sz w:val="24"/>
          <w:szCs w:val="24"/>
        </w:rPr>
        <w:t xml:space="preserve"> </w:t>
      </w:r>
      <w:r>
        <w:rPr>
          <w:rFonts w:asciiTheme="majorBidi" w:hAnsiTheme="majorBidi" w:cstheme="majorBidi"/>
          <w:sz w:val="24"/>
          <w:szCs w:val="24"/>
        </w:rPr>
        <w:t>slurry concentration, decreased as the particle size increase</w:t>
      </w:r>
      <w:r w:rsidR="00E17719">
        <w:rPr>
          <w:rFonts w:asciiTheme="majorBidi" w:hAnsiTheme="majorBidi" w:cstheme="majorBidi"/>
          <w:sz w:val="24"/>
          <w:szCs w:val="24"/>
        </w:rPr>
        <w:t>.</w:t>
      </w:r>
    </w:p>
    <w:p w:rsidR="00E415C0" w:rsidRDefault="00E415C0" w:rsidP="00F2552A">
      <w:pPr>
        <w:spacing w:line="360" w:lineRule="auto"/>
        <w:jc w:val="right"/>
        <w:rPr>
          <w:rFonts w:asciiTheme="majorBidi" w:hAnsiTheme="majorBidi" w:cstheme="majorBidi"/>
          <w:sz w:val="24"/>
          <w:szCs w:val="24"/>
        </w:rPr>
      </w:pPr>
      <w:r>
        <w:rPr>
          <w:rFonts w:asciiTheme="majorBidi" w:hAnsiTheme="majorBidi" w:cstheme="majorBidi"/>
          <w:sz w:val="24"/>
          <w:szCs w:val="24"/>
        </w:rPr>
        <w:lastRenderedPageBreak/>
        <w:t>The max elastic modulus (491.3266) was found at 60% concentration of 0.15mm slurry, however, the elastic modulus for pure LLDPE was 288.6, this means that the slurry which used as filler improves the properties of plastics.</w:t>
      </w:r>
    </w:p>
    <w:p w:rsidR="00E415C0" w:rsidRDefault="00E415C0" w:rsidP="00E415C0">
      <w:pPr>
        <w:jc w:val="right"/>
        <w:rPr>
          <w:rFonts w:asciiTheme="majorBidi" w:hAnsiTheme="majorBidi" w:cstheme="majorBidi"/>
          <w:sz w:val="24"/>
          <w:szCs w:val="24"/>
        </w:rPr>
      </w:pPr>
      <w:r>
        <w:rPr>
          <w:rFonts w:asciiTheme="majorBidi" w:hAnsiTheme="majorBidi" w:cstheme="majorBidi"/>
          <w:sz w:val="24"/>
          <w:szCs w:val="24"/>
        </w:rPr>
        <w:t xml:space="preserve"> </w:t>
      </w:r>
    </w:p>
    <w:p w:rsidR="00E415C0" w:rsidRDefault="00E415C0" w:rsidP="00E415C0">
      <w:pPr>
        <w:autoSpaceDE w:val="0"/>
        <w:autoSpaceDN w:val="0"/>
        <w:bidi w:val="0"/>
        <w:adjustRightInd w:val="0"/>
        <w:spacing w:after="0" w:line="240" w:lineRule="auto"/>
        <w:jc w:val="center"/>
        <w:rPr>
          <w:rFonts w:ascii="Times New Roman" w:hAnsi="Times New Roman" w:cs="Times New Roman"/>
          <w:sz w:val="24"/>
          <w:szCs w:val="24"/>
        </w:rPr>
      </w:pPr>
      <w:r w:rsidRPr="00FE19CE">
        <w:rPr>
          <w:rFonts w:asciiTheme="majorBidi" w:hAnsiTheme="majorBidi" w:cs="Times New Roman"/>
          <w:noProof/>
          <w:sz w:val="24"/>
          <w:szCs w:val="24"/>
          <w:rtl/>
        </w:rPr>
        <w:drawing>
          <wp:inline distT="0" distB="0" distL="0" distR="0">
            <wp:extent cx="4572000" cy="2743200"/>
            <wp:effectExtent l="19050" t="0" r="19050" b="0"/>
            <wp:docPr id="7" name="مخطط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Fonts w:asciiTheme="majorBidi" w:hAnsiTheme="majorBidi" w:cstheme="majorBidi"/>
          <w:sz w:val="24"/>
          <w:szCs w:val="24"/>
          <w:rtl/>
        </w:rPr>
        <w:br/>
      </w:r>
    </w:p>
    <w:p w:rsidR="00417A5B" w:rsidRDefault="00417A5B" w:rsidP="00F2552A">
      <w:pPr>
        <w:autoSpaceDE w:val="0"/>
        <w:autoSpaceDN w:val="0"/>
        <w:bidi w:val="0"/>
        <w:adjustRightInd w:val="0"/>
        <w:spacing w:after="0" w:line="240" w:lineRule="auto"/>
        <w:jc w:val="center"/>
        <w:rPr>
          <w:rFonts w:ascii="Times New Roman" w:hAnsi="Times New Roman" w:cs="Times New Roman"/>
          <w:sz w:val="24"/>
          <w:szCs w:val="24"/>
        </w:rPr>
      </w:pPr>
    </w:p>
    <w:p w:rsidR="00E415C0" w:rsidRDefault="00E415C0" w:rsidP="00417A5B">
      <w:pPr>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(11): Elastic modulus diagram of LLDPE- Slurry Composites at same particle size (0.15mm) and different concentration of slurry.</w:t>
      </w:r>
    </w:p>
    <w:p w:rsidR="00E415C0" w:rsidRPr="00ED0EFB" w:rsidRDefault="00E415C0" w:rsidP="00F2552A">
      <w:pPr>
        <w:autoSpaceDE w:val="0"/>
        <w:autoSpaceDN w:val="0"/>
        <w:bidi w:val="0"/>
        <w:adjustRightInd w:val="0"/>
        <w:spacing w:after="0" w:line="240" w:lineRule="auto"/>
        <w:jc w:val="center"/>
        <w:rPr>
          <w:rFonts w:ascii="Times New Roman" w:hAnsi="Times New Roman" w:cs="Times New Roman"/>
          <w:sz w:val="24"/>
          <w:szCs w:val="24"/>
          <w:rtl/>
        </w:rPr>
      </w:pPr>
    </w:p>
    <w:p w:rsidR="00E415C0" w:rsidRDefault="00E415C0" w:rsidP="00E415C0">
      <w:pPr>
        <w:autoSpaceDE w:val="0"/>
        <w:autoSpaceDN w:val="0"/>
        <w:bidi w:val="0"/>
        <w:adjustRightInd w:val="0"/>
        <w:spacing w:after="0" w:line="240" w:lineRule="auto"/>
        <w:jc w:val="center"/>
        <w:rPr>
          <w:rFonts w:ascii="Times New Roman" w:hAnsi="Times New Roman" w:cs="Times New Roman"/>
          <w:sz w:val="24"/>
          <w:szCs w:val="24"/>
        </w:rPr>
      </w:pPr>
      <w:r>
        <w:rPr>
          <w:rFonts w:asciiTheme="majorBidi" w:hAnsiTheme="majorBidi" w:cstheme="majorBidi" w:hint="cs"/>
          <w:sz w:val="24"/>
          <w:szCs w:val="24"/>
          <w:rtl/>
        </w:rPr>
        <w:br/>
      </w:r>
      <w:r>
        <w:rPr>
          <w:rFonts w:asciiTheme="majorBidi" w:hAnsiTheme="majorBidi" w:cstheme="majorBidi" w:hint="cs"/>
          <w:sz w:val="24"/>
          <w:szCs w:val="24"/>
          <w:rtl/>
        </w:rPr>
        <w:br/>
      </w:r>
      <w:r w:rsidRPr="00FE19CE">
        <w:rPr>
          <w:rFonts w:asciiTheme="majorBidi" w:hAnsiTheme="majorBidi" w:cs="Times New Roman"/>
          <w:noProof/>
          <w:sz w:val="24"/>
          <w:szCs w:val="24"/>
          <w:rtl/>
        </w:rPr>
        <w:drawing>
          <wp:inline distT="0" distB="0" distL="0" distR="0">
            <wp:extent cx="4572000" cy="2743200"/>
            <wp:effectExtent l="19050" t="0" r="19050" b="0"/>
            <wp:docPr id="11" name="مخطط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rFonts w:asciiTheme="majorBidi" w:hAnsiTheme="majorBidi" w:cstheme="majorBidi"/>
          <w:sz w:val="24"/>
          <w:szCs w:val="24"/>
          <w:rtl/>
        </w:rPr>
        <w:br/>
      </w:r>
    </w:p>
    <w:p w:rsidR="00F2552A" w:rsidRDefault="00F2552A" w:rsidP="00E415C0">
      <w:pPr>
        <w:autoSpaceDE w:val="0"/>
        <w:autoSpaceDN w:val="0"/>
        <w:bidi w:val="0"/>
        <w:adjustRightInd w:val="0"/>
        <w:spacing w:after="0" w:line="240" w:lineRule="auto"/>
        <w:jc w:val="center"/>
        <w:rPr>
          <w:rFonts w:ascii="Times New Roman" w:hAnsi="Times New Roman" w:cs="Times New Roman"/>
          <w:sz w:val="24"/>
          <w:szCs w:val="24"/>
        </w:rPr>
      </w:pPr>
    </w:p>
    <w:p w:rsidR="00394553" w:rsidRDefault="00394553" w:rsidP="00394553">
      <w:pPr>
        <w:autoSpaceDE w:val="0"/>
        <w:autoSpaceDN w:val="0"/>
        <w:bidi w:val="0"/>
        <w:adjustRightInd w:val="0"/>
        <w:spacing w:after="0" w:line="240" w:lineRule="auto"/>
        <w:jc w:val="center"/>
        <w:rPr>
          <w:rFonts w:ascii="Times New Roman" w:hAnsi="Times New Roman" w:cs="Times New Roman"/>
          <w:sz w:val="24"/>
          <w:szCs w:val="24"/>
        </w:rPr>
      </w:pPr>
    </w:p>
    <w:p w:rsidR="00E415C0" w:rsidRDefault="00E415C0" w:rsidP="00F2552A">
      <w:pPr>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(12): Elastic modulus diagram of LLDPE- Slurry Composites at same particle size (0.3mm) and different concentration of slurry.</w:t>
      </w:r>
    </w:p>
    <w:p w:rsidR="00E415C0" w:rsidRDefault="00E415C0" w:rsidP="00E415C0">
      <w:pPr>
        <w:jc w:val="right"/>
        <w:rPr>
          <w:rFonts w:asciiTheme="majorBidi" w:hAnsiTheme="majorBidi" w:cstheme="majorBidi"/>
          <w:sz w:val="24"/>
          <w:szCs w:val="24"/>
        </w:rPr>
      </w:pPr>
      <w:r>
        <w:rPr>
          <w:rFonts w:asciiTheme="majorBidi" w:hAnsiTheme="majorBidi" w:cstheme="majorBidi" w:hint="cs"/>
          <w:sz w:val="24"/>
          <w:szCs w:val="24"/>
          <w:rtl/>
        </w:rPr>
        <w:lastRenderedPageBreak/>
        <w:br/>
      </w:r>
    </w:p>
    <w:p w:rsidR="00F2552A" w:rsidRDefault="002E15E6" w:rsidP="002E15E6">
      <w:pPr>
        <w:autoSpaceDE w:val="0"/>
        <w:autoSpaceDN w:val="0"/>
        <w:bidi w:val="0"/>
        <w:adjustRightInd w:val="0"/>
        <w:spacing w:after="0" w:line="240" w:lineRule="auto"/>
        <w:jc w:val="center"/>
        <w:rPr>
          <w:rFonts w:ascii="Times New Roman" w:hAnsi="Times New Roman" w:cs="Times New Roman"/>
          <w:sz w:val="24"/>
          <w:szCs w:val="24"/>
        </w:rPr>
      </w:pPr>
      <w:r w:rsidRPr="002E15E6">
        <w:rPr>
          <w:rFonts w:asciiTheme="majorBidi" w:hAnsiTheme="majorBidi" w:cstheme="majorBidi"/>
          <w:noProof/>
          <w:sz w:val="24"/>
          <w:szCs w:val="24"/>
        </w:rPr>
        <w:drawing>
          <wp:inline distT="0" distB="0" distL="0" distR="0">
            <wp:extent cx="4572000" cy="2876550"/>
            <wp:effectExtent l="19050" t="0" r="19050" b="0"/>
            <wp:docPr id="22" name="مخطط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E415C0">
        <w:rPr>
          <w:rFonts w:asciiTheme="majorBidi" w:hAnsiTheme="majorBidi" w:cstheme="majorBidi"/>
          <w:sz w:val="24"/>
          <w:szCs w:val="24"/>
          <w:rtl/>
        </w:rPr>
        <w:br/>
      </w:r>
    </w:p>
    <w:p w:rsidR="00394553" w:rsidRDefault="00394553" w:rsidP="00F2552A">
      <w:pPr>
        <w:autoSpaceDE w:val="0"/>
        <w:autoSpaceDN w:val="0"/>
        <w:bidi w:val="0"/>
        <w:adjustRightInd w:val="0"/>
        <w:spacing w:after="0" w:line="240" w:lineRule="auto"/>
        <w:jc w:val="center"/>
        <w:rPr>
          <w:rFonts w:ascii="Times New Roman" w:hAnsi="Times New Roman" w:cs="Times New Roman"/>
          <w:sz w:val="24"/>
          <w:szCs w:val="24"/>
        </w:rPr>
      </w:pPr>
    </w:p>
    <w:p w:rsidR="00E415C0" w:rsidRDefault="00E415C0" w:rsidP="00394553">
      <w:pPr>
        <w:autoSpaceDE w:val="0"/>
        <w:autoSpaceDN w:val="0"/>
        <w:bidi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Figure (13): Elastic modulus diagram of LLDPE- Slurry Composites at different particle size of slurry and same concentration(50%).</w:t>
      </w:r>
    </w:p>
    <w:p w:rsidR="00E415C0" w:rsidRDefault="00E415C0" w:rsidP="00E415C0">
      <w:pPr>
        <w:autoSpaceDE w:val="0"/>
        <w:autoSpaceDN w:val="0"/>
        <w:bidi w:val="0"/>
        <w:adjustRightInd w:val="0"/>
        <w:spacing w:after="0" w:line="240" w:lineRule="auto"/>
        <w:rPr>
          <w:rFonts w:ascii="Times New Roman" w:hAnsi="Times New Roman" w:cs="Times New Roman"/>
          <w:sz w:val="24"/>
          <w:szCs w:val="24"/>
        </w:rPr>
      </w:pPr>
    </w:p>
    <w:p w:rsidR="00E415C0" w:rsidRDefault="00E415C0" w:rsidP="00E415C0">
      <w:pPr>
        <w:autoSpaceDE w:val="0"/>
        <w:autoSpaceDN w:val="0"/>
        <w:bidi w:val="0"/>
        <w:adjustRightInd w:val="0"/>
        <w:spacing w:after="0" w:line="240" w:lineRule="auto"/>
        <w:rPr>
          <w:rFonts w:ascii="Times New Roman" w:hAnsi="Times New Roman" w:cs="Times New Roman"/>
          <w:sz w:val="24"/>
          <w:szCs w:val="24"/>
        </w:rPr>
      </w:pPr>
    </w:p>
    <w:p w:rsidR="00E415C0" w:rsidRPr="00ED0EFB" w:rsidRDefault="00E415C0" w:rsidP="00E415C0">
      <w:pPr>
        <w:autoSpaceDE w:val="0"/>
        <w:autoSpaceDN w:val="0"/>
        <w:bidi w:val="0"/>
        <w:adjustRightInd w:val="0"/>
        <w:spacing w:after="0" w:line="240" w:lineRule="auto"/>
        <w:rPr>
          <w:rFonts w:ascii="Times New Roman" w:hAnsi="Times New Roman" w:cs="Times New Roman"/>
          <w:sz w:val="24"/>
          <w:szCs w:val="24"/>
          <w:rtl/>
        </w:rPr>
      </w:pPr>
    </w:p>
    <w:p w:rsidR="00E415C0" w:rsidRDefault="00E415C0" w:rsidP="00E415C0">
      <w:pPr>
        <w:jc w:val="right"/>
        <w:rPr>
          <w:rFonts w:asciiTheme="majorBidi" w:hAnsiTheme="majorBidi" w:cstheme="majorBidi"/>
          <w:sz w:val="24"/>
          <w:szCs w:val="24"/>
          <w:rtl/>
        </w:rPr>
      </w:pPr>
    </w:p>
    <w:p w:rsidR="00394553" w:rsidRDefault="00394553" w:rsidP="00F2552A">
      <w:pPr>
        <w:jc w:val="right"/>
        <w:rPr>
          <w:rFonts w:asciiTheme="majorBidi" w:hAnsiTheme="majorBidi" w:cstheme="majorBidi"/>
          <w:sz w:val="24"/>
          <w:szCs w:val="24"/>
        </w:rPr>
      </w:pPr>
    </w:p>
    <w:p w:rsidR="00F2552A" w:rsidRDefault="00E415C0" w:rsidP="00F2552A">
      <w:pPr>
        <w:jc w:val="right"/>
        <w:rPr>
          <w:rFonts w:asciiTheme="majorBidi" w:hAnsiTheme="majorBidi" w:cstheme="majorBidi"/>
          <w:b/>
          <w:bCs/>
          <w:sz w:val="24"/>
          <w:szCs w:val="24"/>
        </w:rPr>
      </w:pPr>
      <w:r w:rsidRPr="000E5567">
        <w:rPr>
          <w:rFonts w:asciiTheme="majorBidi" w:hAnsiTheme="majorBidi" w:cstheme="majorBidi"/>
          <w:b/>
          <w:bCs/>
          <w:sz w:val="24"/>
          <w:szCs w:val="24"/>
        </w:rPr>
        <w:t>Thermal properties</w:t>
      </w:r>
      <w:r>
        <w:rPr>
          <w:rFonts w:asciiTheme="majorBidi" w:hAnsiTheme="majorBidi" w:cstheme="majorBidi"/>
          <w:b/>
          <w:bCs/>
          <w:sz w:val="24"/>
          <w:szCs w:val="24"/>
        </w:rPr>
        <w:t>:</w:t>
      </w:r>
    </w:p>
    <w:p w:rsidR="00F2552A" w:rsidRDefault="00F2552A" w:rsidP="00F2552A">
      <w:pPr>
        <w:spacing w:line="360" w:lineRule="auto"/>
        <w:jc w:val="right"/>
        <w:rPr>
          <w:rFonts w:asciiTheme="majorBidi" w:hAnsiTheme="majorBidi" w:cstheme="majorBidi"/>
          <w:b/>
          <w:bCs/>
          <w:sz w:val="24"/>
          <w:szCs w:val="24"/>
        </w:rPr>
      </w:pPr>
    </w:p>
    <w:p w:rsidR="00E415C0" w:rsidRPr="00F2552A" w:rsidRDefault="00E415C0" w:rsidP="00F2552A">
      <w:pPr>
        <w:spacing w:line="360" w:lineRule="auto"/>
        <w:jc w:val="right"/>
        <w:rPr>
          <w:rFonts w:asciiTheme="majorBidi" w:hAnsiTheme="majorBidi" w:cstheme="majorBidi"/>
          <w:b/>
          <w:bCs/>
          <w:sz w:val="24"/>
          <w:szCs w:val="24"/>
        </w:rPr>
      </w:pPr>
      <w:r w:rsidRPr="00847DB7">
        <w:rPr>
          <w:rFonts w:asciiTheme="majorBidi" w:hAnsiTheme="majorBidi" w:cstheme="majorBidi"/>
          <w:sz w:val="24"/>
          <w:szCs w:val="24"/>
        </w:rPr>
        <w:t>The</w:t>
      </w:r>
      <w:r w:rsidRPr="00847DB7">
        <w:rPr>
          <w:rFonts w:asciiTheme="majorBidi" w:hAnsiTheme="majorBidi" w:cstheme="majorBidi"/>
          <w:noProof/>
          <w:sz w:val="24"/>
          <w:szCs w:val="24"/>
        </w:rPr>
        <w:t xml:space="preserve"> DSC heating curves of </w:t>
      </w:r>
      <w:r w:rsidRPr="00847DB7">
        <w:rPr>
          <w:rFonts w:asciiTheme="majorBidi" w:hAnsiTheme="majorBidi" w:cstheme="majorBidi"/>
          <w:sz w:val="24"/>
          <w:szCs w:val="24"/>
        </w:rPr>
        <w:t>LLDPE-Slurry composite at different concentration of 0.15mm slurry</w:t>
      </w:r>
      <w:r w:rsidRPr="00847DB7">
        <w:rPr>
          <w:rFonts w:asciiTheme="majorBidi" w:hAnsiTheme="majorBidi" w:cstheme="majorBidi"/>
          <w:noProof/>
          <w:sz w:val="24"/>
          <w:szCs w:val="24"/>
        </w:rPr>
        <w:t xml:space="preserve">, pure </w:t>
      </w:r>
      <w:r w:rsidRPr="00847DB7">
        <w:rPr>
          <w:rFonts w:asciiTheme="majorBidi" w:hAnsiTheme="majorBidi" w:cstheme="majorBidi"/>
          <w:sz w:val="24"/>
          <w:szCs w:val="24"/>
        </w:rPr>
        <w:t>LLDPE</w:t>
      </w:r>
      <w:r w:rsidRPr="00847DB7">
        <w:rPr>
          <w:rFonts w:asciiTheme="majorBidi" w:hAnsiTheme="majorBidi" w:cstheme="majorBidi"/>
          <w:color w:val="231F20"/>
          <w:sz w:val="24"/>
          <w:szCs w:val="24"/>
        </w:rPr>
        <w:t xml:space="preserve"> are presented in figure 14,15 &amp;16, and as can be seen in figure (14 ) the 70/30 wt/wt LLDPE/Slurry</w:t>
      </w:r>
      <w:r w:rsidRPr="00847DB7">
        <w:rPr>
          <w:rFonts w:asciiTheme="majorBidi" w:hAnsiTheme="majorBidi" w:cstheme="majorBidi"/>
          <w:sz w:val="24"/>
          <w:szCs w:val="24"/>
        </w:rPr>
        <w:t xml:space="preserve"> exhibited</w:t>
      </w:r>
      <w:r w:rsidRPr="00847DB7">
        <w:rPr>
          <w:rFonts w:asciiTheme="majorBidi" w:hAnsiTheme="majorBidi" w:cstheme="majorBidi"/>
          <w:color w:val="231F20"/>
          <w:sz w:val="24"/>
          <w:szCs w:val="24"/>
        </w:rPr>
        <w:t xml:space="preserve"> an endothermic melting peak</w:t>
      </w:r>
      <w:r>
        <w:rPr>
          <w:rFonts w:asciiTheme="majorBidi" w:hAnsiTheme="majorBidi" w:cstheme="majorBidi"/>
          <w:color w:val="231F20"/>
          <w:sz w:val="24"/>
          <w:szCs w:val="24"/>
        </w:rPr>
        <w:t xml:space="preserve">    </w:t>
      </w:r>
      <w:r w:rsidRPr="00847DB7">
        <w:rPr>
          <w:rFonts w:asciiTheme="majorBidi" w:hAnsiTheme="majorBidi" w:cstheme="majorBidi"/>
          <w:color w:val="231F20"/>
          <w:sz w:val="24"/>
          <w:szCs w:val="24"/>
        </w:rPr>
        <w:t xml:space="preserve"> </w:t>
      </w:r>
      <w:r>
        <w:rPr>
          <w:rFonts w:asciiTheme="majorBidi" w:hAnsiTheme="majorBidi" w:cstheme="majorBidi"/>
          <w:color w:val="231F20"/>
          <w:sz w:val="24"/>
          <w:szCs w:val="24"/>
        </w:rPr>
        <w:t xml:space="preserve">( Tm) </w:t>
      </w:r>
      <w:r w:rsidRPr="00847DB7">
        <w:rPr>
          <w:rFonts w:asciiTheme="majorBidi" w:hAnsiTheme="majorBidi" w:cstheme="majorBidi"/>
          <w:color w:val="231F20"/>
          <w:sz w:val="24"/>
          <w:szCs w:val="24"/>
        </w:rPr>
        <w:t xml:space="preserve">at </w:t>
      </w:r>
      <w:r w:rsidRPr="00847DB7">
        <w:rPr>
          <w:rFonts w:asciiTheme="majorBidi" w:hAnsiTheme="majorBidi" w:cstheme="majorBidi"/>
          <w:sz w:val="24"/>
          <w:szCs w:val="24"/>
        </w:rPr>
        <w:t>112.16</w:t>
      </w:r>
      <w:r w:rsidRPr="00847DB7">
        <w:rPr>
          <w:rFonts w:asciiTheme="majorBidi" w:hAnsiTheme="majorBidi" w:cstheme="majorBidi"/>
          <w:color w:val="231F20"/>
          <w:sz w:val="24"/>
          <w:szCs w:val="24"/>
        </w:rPr>
        <w:t>˚C</w:t>
      </w:r>
      <w:r>
        <w:rPr>
          <w:rFonts w:asciiTheme="majorBidi" w:hAnsiTheme="majorBidi" w:cstheme="majorBidi"/>
          <w:color w:val="231F20"/>
          <w:sz w:val="24"/>
          <w:szCs w:val="24"/>
        </w:rPr>
        <w:t>.</w:t>
      </w:r>
    </w:p>
    <w:p w:rsidR="00E415C0" w:rsidRDefault="00E415C0" w:rsidP="00F2552A">
      <w:pPr>
        <w:autoSpaceDE w:val="0"/>
        <w:autoSpaceDN w:val="0"/>
        <w:bidi w:val="0"/>
        <w:adjustRightInd w:val="0"/>
        <w:spacing w:after="0" w:line="360" w:lineRule="auto"/>
        <w:rPr>
          <w:rFonts w:asciiTheme="majorBidi" w:hAnsiTheme="majorBidi" w:cstheme="majorBidi"/>
          <w:color w:val="231F20"/>
          <w:sz w:val="24"/>
          <w:szCs w:val="24"/>
        </w:rPr>
      </w:pPr>
      <w:r w:rsidRPr="00847DB7">
        <w:rPr>
          <w:rFonts w:asciiTheme="majorBidi" w:hAnsiTheme="majorBidi" w:cstheme="majorBidi"/>
          <w:color w:val="231F20"/>
          <w:sz w:val="24"/>
          <w:szCs w:val="24"/>
        </w:rPr>
        <w:t xml:space="preserve">The thermal characteristics of the three samples are summarized in table </w:t>
      </w:r>
      <w:r>
        <w:rPr>
          <w:rFonts w:asciiTheme="majorBidi" w:hAnsiTheme="majorBidi" w:cstheme="majorBidi"/>
          <w:color w:val="231F20"/>
          <w:sz w:val="24"/>
          <w:szCs w:val="24"/>
        </w:rPr>
        <w:t>(3.1).</w:t>
      </w:r>
    </w:p>
    <w:p w:rsidR="00E415C0" w:rsidRPr="007D568D" w:rsidRDefault="00E415C0" w:rsidP="00F2552A">
      <w:p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color w:val="231F20"/>
          <w:sz w:val="24"/>
          <w:szCs w:val="24"/>
        </w:rPr>
        <w:t xml:space="preserve">As can be seen from figures, Tm increased from 112.16˚C to 114.95˚C  with increasing slurry concentration from 30% to 60% and this increasing may be due to </w:t>
      </w:r>
    </w:p>
    <w:p w:rsidR="00E415C0" w:rsidRDefault="00E415C0" w:rsidP="00F2552A">
      <w:pPr>
        <w:autoSpaceDE w:val="0"/>
        <w:autoSpaceDN w:val="0"/>
        <w:bidi w:val="0"/>
        <w:adjustRightInd w:val="0"/>
        <w:spacing w:after="0" w:line="360" w:lineRule="auto"/>
        <w:rPr>
          <w:rFonts w:asciiTheme="majorBidi" w:hAnsiTheme="majorBidi" w:cstheme="majorBidi"/>
          <w:b/>
          <w:bCs/>
          <w:color w:val="FF0000"/>
          <w:sz w:val="24"/>
          <w:szCs w:val="24"/>
        </w:rPr>
      </w:pPr>
      <w:r>
        <w:rPr>
          <w:rFonts w:asciiTheme="majorBidi" w:hAnsiTheme="majorBidi" w:cstheme="majorBidi"/>
          <w:sz w:val="24"/>
          <w:szCs w:val="24"/>
        </w:rPr>
        <w:t>the weak interfacial adhesion and dispersion of the slurry filler to LLDPE surface.</w:t>
      </w:r>
    </w:p>
    <w:p w:rsidR="00E415C0" w:rsidRDefault="00E415C0" w:rsidP="00F2552A">
      <w:pPr>
        <w:autoSpaceDE w:val="0"/>
        <w:autoSpaceDN w:val="0"/>
        <w:bidi w:val="0"/>
        <w:adjustRightInd w:val="0"/>
        <w:spacing w:after="0" w:line="360" w:lineRule="auto"/>
        <w:rPr>
          <w:rFonts w:asciiTheme="majorBidi" w:hAnsiTheme="majorBidi" w:cstheme="majorBidi"/>
          <w:sz w:val="24"/>
          <w:szCs w:val="24"/>
        </w:rPr>
      </w:pPr>
      <w:r w:rsidRPr="00F40E10">
        <w:rPr>
          <w:rFonts w:asciiTheme="majorBidi" w:hAnsiTheme="majorBidi" w:cstheme="majorBidi"/>
          <w:sz w:val="24"/>
          <w:szCs w:val="24"/>
        </w:rPr>
        <w:t xml:space="preserve">A decrease </w:t>
      </w:r>
      <w:r>
        <w:rPr>
          <w:rFonts w:asciiTheme="majorBidi" w:hAnsiTheme="majorBidi" w:cstheme="majorBidi"/>
          <w:sz w:val="24"/>
          <w:szCs w:val="24"/>
        </w:rPr>
        <w:t>in the enthalpy of fusion peak was noted when the concentration of the slurry in the composite increased.</w:t>
      </w:r>
    </w:p>
    <w:p w:rsidR="00E415C0" w:rsidRPr="00F40E10" w:rsidRDefault="00E415C0" w:rsidP="00F2552A">
      <w:pPr>
        <w:autoSpaceDE w:val="0"/>
        <w:autoSpaceDN w:val="0"/>
        <w:bidi w:val="0"/>
        <w:adjustRightInd w:val="0"/>
        <w:spacing w:after="0" w:line="360" w:lineRule="auto"/>
        <w:rPr>
          <w:rFonts w:asciiTheme="majorBidi" w:hAnsiTheme="majorBidi" w:cstheme="majorBidi"/>
          <w:sz w:val="24"/>
          <w:szCs w:val="24"/>
        </w:rPr>
      </w:pPr>
    </w:p>
    <w:p w:rsidR="00E415C0" w:rsidRDefault="00E415C0" w:rsidP="00E415C0">
      <w:pPr>
        <w:jc w:val="center"/>
        <w:rPr>
          <w:rFonts w:ascii="BookAntiqua" w:cs="BookAntiqua"/>
          <w:sz w:val="18"/>
          <w:szCs w:val="18"/>
          <w:rtl/>
        </w:rPr>
      </w:pPr>
    </w:p>
    <w:p w:rsidR="00E415C0" w:rsidRPr="00F2552A" w:rsidRDefault="00E415C0" w:rsidP="00F2552A">
      <w:pPr>
        <w:jc w:val="center"/>
        <w:rPr>
          <w:rFonts w:asciiTheme="majorBidi" w:hAnsiTheme="majorBidi" w:cstheme="majorBidi"/>
          <w:sz w:val="24"/>
          <w:szCs w:val="24"/>
        </w:rPr>
      </w:pPr>
      <w:r>
        <w:rPr>
          <w:rFonts w:asciiTheme="majorBidi" w:hAnsiTheme="majorBidi" w:cstheme="majorBidi" w:hint="cs"/>
          <w:b/>
          <w:bCs/>
          <w:noProof/>
          <w:sz w:val="24"/>
          <w:szCs w:val="24"/>
        </w:rPr>
        <w:drawing>
          <wp:inline distT="0" distB="0" distL="0" distR="0">
            <wp:extent cx="5760000" cy="2827980"/>
            <wp:effectExtent l="19050" t="0" r="0" b="0"/>
            <wp:docPr id="9"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srcRect/>
                    <a:stretch>
                      <a:fillRect/>
                    </a:stretch>
                  </pic:blipFill>
                  <pic:spPr bwMode="auto">
                    <a:xfrm>
                      <a:off x="0" y="0"/>
                      <a:ext cx="5760000" cy="2827980"/>
                    </a:xfrm>
                    <a:prstGeom prst="rect">
                      <a:avLst/>
                    </a:prstGeom>
                    <a:noFill/>
                    <a:ln w="9525">
                      <a:noFill/>
                      <a:miter lim="800000"/>
                      <a:headEnd/>
                      <a:tailEnd/>
                    </a:ln>
                  </pic:spPr>
                </pic:pic>
              </a:graphicData>
            </a:graphic>
          </wp:inline>
        </w:drawing>
      </w:r>
      <w:r>
        <w:rPr>
          <w:rFonts w:asciiTheme="majorBidi" w:hAnsiTheme="majorBidi" w:cstheme="majorBidi"/>
          <w:b/>
          <w:bCs/>
          <w:sz w:val="24"/>
          <w:szCs w:val="24"/>
          <w:rtl/>
        </w:rPr>
        <w:br/>
      </w:r>
      <w:r w:rsidRPr="00F2552A">
        <w:rPr>
          <w:rFonts w:asciiTheme="majorBidi" w:hAnsiTheme="majorBidi" w:cstheme="majorBidi"/>
          <w:sz w:val="24"/>
          <w:szCs w:val="24"/>
        </w:rPr>
        <w:t>Figure (14):DSC heating curve of LLDPE-Slurry composite at concentration 30% of 0.15mm slurry.</w:t>
      </w:r>
    </w:p>
    <w:p w:rsidR="00E415C0" w:rsidRPr="002A7705" w:rsidRDefault="00E415C0" w:rsidP="00E415C0">
      <w:pPr>
        <w:jc w:val="right"/>
        <w:rPr>
          <w:rFonts w:asciiTheme="majorBidi" w:hAnsiTheme="majorBidi" w:cstheme="majorBidi"/>
          <w:b/>
          <w:bCs/>
          <w:sz w:val="24"/>
          <w:szCs w:val="24"/>
          <w:rtl/>
        </w:rPr>
      </w:pPr>
    </w:p>
    <w:p w:rsidR="00E415C0" w:rsidRPr="00F2552A" w:rsidRDefault="00E415C0" w:rsidP="00E415C0">
      <w:pPr>
        <w:jc w:val="center"/>
        <w:rPr>
          <w:rFonts w:asciiTheme="majorBidi" w:hAnsiTheme="majorBidi" w:cstheme="majorBidi"/>
          <w:sz w:val="24"/>
          <w:szCs w:val="24"/>
        </w:rPr>
      </w:pPr>
      <w:r>
        <w:rPr>
          <w:rFonts w:asciiTheme="majorBidi" w:hAnsiTheme="majorBidi" w:cstheme="majorBidi" w:hint="cs"/>
          <w:b/>
          <w:bCs/>
          <w:noProof/>
          <w:sz w:val="24"/>
          <w:szCs w:val="24"/>
        </w:rPr>
        <w:drawing>
          <wp:inline distT="0" distB="0" distL="0" distR="0">
            <wp:extent cx="5760000" cy="2676650"/>
            <wp:effectExtent l="19050" t="0" r="0" b="0"/>
            <wp:docPr id="1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5760000" cy="2676650"/>
                    </a:xfrm>
                    <a:prstGeom prst="rect">
                      <a:avLst/>
                    </a:prstGeom>
                    <a:noFill/>
                    <a:ln w="9525">
                      <a:noFill/>
                      <a:miter lim="800000"/>
                      <a:headEnd/>
                      <a:tailEnd/>
                    </a:ln>
                  </pic:spPr>
                </pic:pic>
              </a:graphicData>
            </a:graphic>
          </wp:inline>
        </w:drawing>
      </w:r>
      <w:r>
        <w:rPr>
          <w:rFonts w:asciiTheme="majorBidi" w:hAnsiTheme="majorBidi" w:cstheme="majorBidi"/>
          <w:b/>
          <w:bCs/>
          <w:sz w:val="24"/>
          <w:szCs w:val="24"/>
          <w:rtl/>
        </w:rPr>
        <w:br/>
      </w:r>
      <w:r w:rsidRPr="00F2552A">
        <w:rPr>
          <w:rFonts w:asciiTheme="majorBidi" w:hAnsiTheme="majorBidi" w:cstheme="majorBidi"/>
          <w:sz w:val="24"/>
          <w:szCs w:val="24"/>
        </w:rPr>
        <w:t>Figure (15):DSC heating curve of LLDPE-Slurry composite at concentration 60% of 0.15mm slurry.</w:t>
      </w:r>
    </w:p>
    <w:p w:rsidR="00E415C0" w:rsidRDefault="00E415C0" w:rsidP="00E415C0">
      <w:pPr>
        <w:jc w:val="right"/>
        <w:rPr>
          <w:rFonts w:asciiTheme="majorBidi" w:hAnsiTheme="majorBidi" w:cstheme="majorBidi"/>
          <w:b/>
          <w:bCs/>
          <w:sz w:val="24"/>
          <w:szCs w:val="24"/>
        </w:rPr>
      </w:pPr>
    </w:p>
    <w:p w:rsidR="00E415C0" w:rsidRPr="00F2552A" w:rsidRDefault="00E415C0" w:rsidP="00E415C0">
      <w:pPr>
        <w:jc w:val="center"/>
        <w:rPr>
          <w:rFonts w:asciiTheme="majorBidi" w:hAnsiTheme="majorBidi" w:cstheme="majorBidi"/>
          <w:sz w:val="24"/>
          <w:szCs w:val="24"/>
        </w:rPr>
      </w:pPr>
      <w:r>
        <w:rPr>
          <w:rFonts w:asciiTheme="majorBidi" w:hAnsiTheme="majorBidi" w:cstheme="majorBidi" w:hint="cs"/>
          <w:b/>
          <w:bCs/>
          <w:noProof/>
          <w:sz w:val="24"/>
          <w:szCs w:val="24"/>
        </w:rPr>
        <w:lastRenderedPageBreak/>
        <w:drawing>
          <wp:inline distT="0" distB="0" distL="0" distR="0">
            <wp:extent cx="5760000" cy="2638818"/>
            <wp:effectExtent l="19050" t="0" r="0" b="0"/>
            <wp:docPr id="1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srcRect/>
                    <a:stretch>
                      <a:fillRect/>
                    </a:stretch>
                  </pic:blipFill>
                  <pic:spPr bwMode="auto">
                    <a:xfrm>
                      <a:off x="0" y="0"/>
                      <a:ext cx="5760000" cy="2638818"/>
                    </a:xfrm>
                    <a:prstGeom prst="rect">
                      <a:avLst/>
                    </a:prstGeom>
                    <a:noFill/>
                    <a:ln w="9525">
                      <a:noFill/>
                      <a:miter lim="800000"/>
                      <a:headEnd/>
                      <a:tailEnd/>
                    </a:ln>
                  </pic:spPr>
                </pic:pic>
              </a:graphicData>
            </a:graphic>
          </wp:inline>
        </w:drawing>
      </w:r>
      <w:r>
        <w:rPr>
          <w:rFonts w:asciiTheme="majorBidi" w:hAnsiTheme="majorBidi" w:cstheme="majorBidi"/>
          <w:b/>
          <w:bCs/>
          <w:sz w:val="24"/>
          <w:szCs w:val="24"/>
          <w:rtl/>
        </w:rPr>
        <w:br/>
      </w:r>
      <w:r w:rsidRPr="00F2552A">
        <w:rPr>
          <w:rFonts w:asciiTheme="majorBidi" w:hAnsiTheme="majorBidi" w:cstheme="majorBidi"/>
          <w:sz w:val="24"/>
          <w:szCs w:val="24"/>
        </w:rPr>
        <w:t>Figure (16):DSC heating curve of pure LLDPE.</w:t>
      </w:r>
    </w:p>
    <w:p w:rsidR="00F2552A" w:rsidRDefault="00F2552A" w:rsidP="00953A73">
      <w:pPr>
        <w:autoSpaceDE w:val="0"/>
        <w:autoSpaceDN w:val="0"/>
        <w:bidi w:val="0"/>
        <w:adjustRightInd w:val="0"/>
        <w:spacing w:after="0" w:line="360" w:lineRule="auto"/>
        <w:rPr>
          <w:rFonts w:ascii="Times New Roman" w:hAnsi="Times New Roman" w:cs="Times New Roman"/>
          <w:sz w:val="24"/>
          <w:szCs w:val="24"/>
        </w:rPr>
      </w:pPr>
    </w:p>
    <w:p w:rsidR="00F2552A" w:rsidRDefault="00F2552A" w:rsidP="00F2552A">
      <w:pPr>
        <w:autoSpaceDE w:val="0"/>
        <w:autoSpaceDN w:val="0"/>
        <w:bidi w:val="0"/>
        <w:adjustRightInd w:val="0"/>
        <w:spacing w:after="0" w:line="360" w:lineRule="auto"/>
        <w:rPr>
          <w:rFonts w:ascii="Times New Roman" w:hAnsi="Times New Roman" w:cs="Times New Roman"/>
          <w:sz w:val="24"/>
          <w:szCs w:val="24"/>
        </w:rPr>
      </w:pPr>
    </w:p>
    <w:p w:rsidR="00E415C0" w:rsidRPr="00AB1534" w:rsidRDefault="00E415C0" w:rsidP="00F2552A">
      <w:pPr>
        <w:autoSpaceDE w:val="0"/>
        <w:autoSpaceDN w:val="0"/>
        <w:bidi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As it shown in equation (1</w:t>
      </w:r>
      <w:r w:rsidRPr="00AB1534">
        <w:rPr>
          <w:rFonts w:ascii="Times New Roman" w:hAnsi="Times New Roman" w:cs="Times New Roman"/>
          <w:sz w:val="24"/>
          <w:szCs w:val="24"/>
        </w:rPr>
        <w:t xml:space="preserve">), the degree of crystallinity (Xc) of the composites can be calculated by dividing the heat of fusion of the composite by the heat of fusion of 100% crystalline LLDPE which taken from literature ( </w:t>
      </w:r>
      <w:r>
        <w:rPr>
          <w:rFonts w:ascii="Times New Roman" w:hAnsi="Times New Roman" w:cs="Times New Roman"/>
          <w:sz w:val="24"/>
          <w:szCs w:val="24"/>
        </w:rPr>
        <w:t>293</w:t>
      </w:r>
      <w:r w:rsidRPr="00AB1534">
        <w:rPr>
          <w:rFonts w:ascii="Times New Roman" w:hAnsi="Times New Roman" w:cs="Times New Roman"/>
          <w:sz w:val="24"/>
          <w:szCs w:val="24"/>
        </w:rPr>
        <w:t xml:space="preserve"> </w:t>
      </w:r>
      <w:r>
        <w:rPr>
          <w:rFonts w:ascii="Times New Roman" w:hAnsi="Times New Roman" w:cs="Times New Roman"/>
          <w:sz w:val="24"/>
          <w:szCs w:val="24"/>
        </w:rPr>
        <w:t>J</w:t>
      </w:r>
      <w:r w:rsidRPr="00AB1534">
        <w:rPr>
          <w:rFonts w:ascii="Times New Roman" w:hAnsi="Times New Roman" w:cs="Times New Roman"/>
          <w:sz w:val="24"/>
          <w:szCs w:val="24"/>
        </w:rPr>
        <w:t>/g) [</w:t>
      </w:r>
      <w:r w:rsidR="00953A73">
        <w:rPr>
          <w:rFonts w:ascii="Times New Roman" w:hAnsi="Times New Roman" w:cs="Times New Roman"/>
          <w:sz w:val="24"/>
          <w:szCs w:val="24"/>
        </w:rPr>
        <w:t>30,31</w:t>
      </w:r>
      <w:r w:rsidRPr="00AB1534">
        <w:rPr>
          <w:rFonts w:ascii="Times New Roman" w:hAnsi="Times New Roman" w:cs="Times New Roman"/>
          <w:sz w:val="24"/>
          <w:szCs w:val="24"/>
        </w:rPr>
        <w:t>].</w:t>
      </w:r>
    </w:p>
    <w:p w:rsidR="00E415C0" w:rsidRDefault="00E415C0" w:rsidP="00E415C0">
      <w:pPr>
        <w:autoSpaceDE w:val="0"/>
        <w:autoSpaceDN w:val="0"/>
        <w:bidi w:val="0"/>
        <w:adjustRightInd w:val="0"/>
        <w:spacing w:after="0" w:line="240" w:lineRule="auto"/>
        <w:jc w:val="center"/>
        <w:rPr>
          <w:rFonts w:ascii="Times New Roman" w:eastAsiaTheme="minorEastAsia" w:hAnsi="Times New Roman" w:cs="Times New Roman"/>
          <w:sz w:val="27"/>
          <w:szCs w:val="27"/>
        </w:rPr>
      </w:pPr>
    </w:p>
    <w:p w:rsidR="00E415C0" w:rsidRDefault="00E415C0" w:rsidP="00F01B1D">
      <w:pPr>
        <w:autoSpaceDE w:val="0"/>
        <w:autoSpaceDN w:val="0"/>
        <w:bidi w:val="0"/>
        <w:adjustRightInd w:val="0"/>
        <w:spacing w:after="0" w:line="240" w:lineRule="auto"/>
        <w:jc w:val="center"/>
        <w:rPr>
          <w:rFonts w:ascii="Times New Roman" w:hAnsi="Times New Roman" w:cs="Times New Roman"/>
          <w:sz w:val="27"/>
          <w:szCs w:val="27"/>
        </w:rPr>
      </w:pPr>
      <m:oMath>
        <m:r>
          <w:rPr>
            <w:rFonts w:ascii="Cambria Math" w:hAnsi="Cambria Math" w:cs="Times New Roman"/>
            <w:sz w:val="27"/>
            <w:szCs w:val="27"/>
          </w:rPr>
          <m:t>x</m:t>
        </m:r>
        <m:d>
          <m:dPr>
            <m:ctrlPr>
              <w:rPr>
                <w:rFonts w:ascii="Cambria Math" w:hAnsi="Cambria Math" w:cs="Times New Roman"/>
                <w:i/>
                <w:sz w:val="27"/>
                <w:szCs w:val="27"/>
              </w:rPr>
            </m:ctrlPr>
          </m:dPr>
          <m:e>
            <m:r>
              <w:rPr>
                <w:rFonts w:ascii="Cambria Math" w:hAnsi="Cambria Math" w:cs="Times New Roman"/>
                <w:sz w:val="27"/>
                <w:szCs w:val="27"/>
              </w:rPr>
              <m:t>c</m:t>
            </m:r>
          </m:e>
        </m:d>
        <m:r>
          <w:rPr>
            <w:rFonts w:ascii="Cambria Math" w:hAnsi="Cambria Math" w:cs="Times New Roman"/>
            <w:sz w:val="27"/>
            <w:szCs w:val="27"/>
          </w:rPr>
          <m:t>=</m:t>
        </m:r>
        <m:f>
          <m:fPr>
            <m:ctrlPr>
              <w:rPr>
                <w:rFonts w:ascii="Cambria Math" w:hAnsi="Cambria Math" w:cs="Times New Roman"/>
                <w:i/>
                <w:sz w:val="27"/>
                <w:szCs w:val="27"/>
              </w:rPr>
            </m:ctrlPr>
          </m:fPr>
          <m:num>
            <m:r>
              <w:rPr>
                <w:rFonts w:ascii="Cambria Math" w:hAnsi="Cambria Math" w:cs="Times New Roman"/>
                <w:sz w:val="27"/>
                <w:szCs w:val="27"/>
              </w:rPr>
              <m:t>∆Hf</m:t>
            </m:r>
          </m:num>
          <m:den>
            <m:r>
              <w:rPr>
                <w:rFonts w:ascii="Cambria Math" w:hAnsi="Cambria Math" w:cs="Times New Roman"/>
                <w:sz w:val="27"/>
                <w:szCs w:val="27"/>
              </w:rPr>
              <m:t xml:space="preserve">∆H˚f </m:t>
            </m:r>
          </m:den>
        </m:f>
        <m:r>
          <w:rPr>
            <w:rFonts w:ascii="Cambria Math" w:hAnsi="Cambria Math" w:cs="Times New Roman"/>
            <w:sz w:val="27"/>
            <w:szCs w:val="27"/>
          </w:rPr>
          <m:t>*100%</m:t>
        </m:r>
      </m:oMath>
      <w:r>
        <w:rPr>
          <w:rFonts w:ascii="Times New Roman" w:hAnsi="Times New Roman" w:cs="Times New Roman"/>
          <w:sz w:val="27"/>
          <w:szCs w:val="27"/>
        </w:rPr>
        <w:t xml:space="preserve">     (1)</w:t>
      </w:r>
    </w:p>
    <w:p w:rsidR="00E415C0" w:rsidRPr="00EF43D6" w:rsidRDefault="00E415C0" w:rsidP="00E415C0">
      <w:pPr>
        <w:rPr>
          <w:rFonts w:asciiTheme="majorBidi" w:hAnsiTheme="majorBidi" w:cstheme="majorBidi"/>
          <w:b/>
          <w:bCs/>
          <w:sz w:val="24"/>
          <w:szCs w:val="24"/>
          <w:rtl/>
        </w:rPr>
      </w:pPr>
    </w:p>
    <w:p w:rsidR="00F2552A" w:rsidRPr="00F2552A" w:rsidRDefault="00E415C0" w:rsidP="00F2552A">
      <w:pPr>
        <w:jc w:val="right"/>
        <w:rPr>
          <w:rFonts w:asciiTheme="majorBidi" w:hAnsiTheme="majorBidi" w:cstheme="majorBidi"/>
          <w:b/>
          <w:bCs/>
          <w:color w:val="231F20"/>
          <w:sz w:val="24"/>
          <w:szCs w:val="24"/>
          <w:rtl/>
        </w:rPr>
      </w:pPr>
      <w:r w:rsidRPr="005543D9">
        <w:rPr>
          <w:rFonts w:asciiTheme="majorBidi" w:hAnsiTheme="majorBidi" w:cstheme="majorBidi"/>
          <w:b/>
          <w:bCs/>
          <w:sz w:val="24"/>
          <w:szCs w:val="24"/>
        </w:rPr>
        <w:t xml:space="preserve">    Table (3.1): </w:t>
      </w:r>
      <w:r w:rsidRPr="005543D9">
        <w:rPr>
          <w:rFonts w:asciiTheme="majorBidi" w:hAnsiTheme="majorBidi" w:cstheme="majorBidi"/>
          <w:b/>
          <w:bCs/>
          <w:color w:val="231F20"/>
          <w:sz w:val="24"/>
          <w:szCs w:val="24"/>
        </w:rPr>
        <w:t xml:space="preserve"> Thermal characteristics of </w:t>
      </w:r>
      <w:r>
        <w:rPr>
          <w:rFonts w:asciiTheme="majorBidi" w:hAnsiTheme="majorBidi" w:cstheme="majorBidi"/>
          <w:b/>
          <w:bCs/>
          <w:color w:val="231F20"/>
          <w:sz w:val="24"/>
          <w:szCs w:val="24"/>
        </w:rPr>
        <w:t xml:space="preserve">different composition </w:t>
      </w:r>
      <w:r w:rsidRPr="005543D9">
        <w:rPr>
          <w:rFonts w:asciiTheme="majorBidi" w:hAnsiTheme="majorBidi" w:cstheme="majorBidi"/>
          <w:b/>
          <w:bCs/>
          <w:color w:val="231F20"/>
          <w:sz w:val="24"/>
          <w:szCs w:val="24"/>
        </w:rPr>
        <w:t>LLDPE_Slurry.</w:t>
      </w:r>
    </w:p>
    <w:tbl>
      <w:tblPr>
        <w:tblStyle w:val="a7"/>
        <w:bidiVisual/>
        <w:tblW w:w="6971" w:type="dxa"/>
        <w:jc w:val="center"/>
        <w:tblLook w:val="04A0"/>
      </w:tblPr>
      <w:tblGrid>
        <w:gridCol w:w="1134"/>
        <w:gridCol w:w="1402"/>
        <w:gridCol w:w="1175"/>
        <w:gridCol w:w="3260"/>
      </w:tblGrid>
      <w:tr w:rsidR="00E415C0" w:rsidTr="00126F67">
        <w:trPr>
          <w:trHeight w:val="851"/>
          <w:jc w:val="center"/>
        </w:trPr>
        <w:tc>
          <w:tcPr>
            <w:tcW w:w="1134" w:type="dxa"/>
          </w:tcPr>
          <w:p w:rsidR="00E415C0" w:rsidRDefault="00E415C0" w:rsidP="00232DE1">
            <w:pPr>
              <w:jc w:val="center"/>
              <w:rPr>
                <w:rFonts w:asciiTheme="majorBidi" w:hAnsiTheme="majorBidi" w:cstheme="majorBidi"/>
                <w:b/>
                <w:bCs/>
                <w:sz w:val="24"/>
                <w:szCs w:val="24"/>
              </w:rPr>
            </w:pPr>
            <w:r>
              <w:rPr>
                <w:rFonts w:asciiTheme="majorBidi" w:hAnsiTheme="majorBidi" w:cstheme="majorBidi"/>
                <w:b/>
                <w:bCs/>
                <w:sz w:val="24"/>
                <w:szCs w:val="24"/>
              </w:rPr>
              <w:t>Xc %</w:t>
            </w:r>
          </w:p>
        </w:tc>
        <w:tc>
          <w:tcPr>
            <w:tcW w:w="1402" w:type="dxa"/>
          </w:tcPr>
          <w:p w:rsidR="00E415C0" w:rsidRDefault="00E415C0" w:rsidP="00126F67">
            <w:pPr>
              <w:jc w:val="center"/>
              <w:rPr>
                <w:rFonts w:asciiTheme="majorBidi" w:hAnsiTheme="majorBidi" w:cstheme="majorBidi"/>
                <w:b/>
                <w:bCs/>
                <w:sz w:val="24"/>
                <w:szCs w:val="24"/>
                <w:rtl/>
              </w:rPr>
            </w:pPr>
            <w:r>
              <w:rPr>
                <w:rFonts w:asciiTheme="majorBidi" w:hAnsiTheme="majorBidi" w:cstheme="majorBidi"/>
                <w:b/>
                <w:bCs/>
                <w:sz w:val="24"/>
                <w:szCs w:val="24"/>
              </w:rPr>
              <w:t>∆Hm</w:t>
            </w:r>
            <w:r w:rsidR="00126F67">
              <w:rPr>
                <w:rFonts w:asciiTheme="majorBidi" w:hAnsiTheme="majorBidi" w:cstheme="majorBidi"/>
                <w:b/>
                <w:bCs/>
                <w:sz w:val="24"/>
                <w:szCs w:val="24"/>
              </w:rPr>
              <w:t xml:space="preserve"> ( </w:t>
            </w:r>
            <w:r w:rsidR="00126F67">
              <w:rPr>
                <w:rFonts w:ascii="Times New Roman" w:hAnsi="Times New Roman" w:cs="Times New Roman"/>
                <w:sz w:val="24"/>
                <w:szCs w:val="24"/>
              </w:rPr>
              <w:t>J</w:t>
            </w:r>
            <w:r w:rsidR="00126F67" w:rsidRPr="00AB1534">
              <w:rPr>
                <w:rFonts w:ascii="Times New Roman" w:hAnsi="Times New Roman" w:cs="Times New Roman"/>
                <w:sz w:val="24"/>
                <w:szCs w:val="24"/>
              </w:rPr>
              <w:t>/g</w:t>
            </w:r>
            <w:r w:rsidR="00126F67">
              <w:rPr>
                <w:rFonts w:ascii="Times New Roman" w:hAnsi="Times New Roman" w:cs="Times New Roman"/>
                <w:sz w:val="24"/>
                <w:szCs w:val="24"/>
              </w:rPr>
              <w:t>)</w:t>
            </w:r>
            <w:r>
              <w:rPr>
                <w:rFonts w:asciiTheme="majorBidi" w:hAnsiTheme="majorBidi" w:cstheme="majorBidi"/>
                <w:b/>
                <w:bCs/>
                <w:sz w:val="24"/>
                <w:szCs w:val="24"/>
              </w:rPr>
              <w:br/>
              <w:t xml:space="preserve"> </w:t>
            </w:r>
          </w:p>
        </w:tc>
        <w:tc>
          <w:tcPr>
            <w:tcW w:w="1175" w:type="dxa"/>
          </w:tcPr>
          <w:p w:rsidR="00E415C0" w:rsidRDefault="00E415C0" w:rsidP="00232DE1">
            <w:pPr>
              <w:jc w:val="center"/>
              <w:rPr>
                <w:rFonts w:asciiTheme="majorBidi" w:hAnsiTheme="majorBidi" w:cstheme="majorBidi"/>
                <w:b/>
                <w:bCs/>
                <w:sz w:val="24"/>
                <w:szCs w:val="24"/>
              </w:rPr>
            </w:pPr>
            <w:r>
              <w:rPr>
                <w:rFonts w:asciiTheme="majorBidi" w:hAnsiTheme="majorBidi" w:cstheme="majorBidi"/>
                <w:b/>
                <w:bCs/>
                <w:sz w:val="24"/>
                <w:szCs w:val="24"/>
              </w:rPr>
              <w:t xml:space="preserve">Tf </w:t>
            </w:r>
            <w:r>
              <w:rPr>
                <w:rFonts w:asciiTheme="majorBidi" w:hAnsiTheme="majorBidi" w:cstheme="majorBidi"/>
                <w:color w:val="231F20"/>
                <w:sz w:val="24"/>
                <w:szCs w:val="24"/>
              </w:rPr>
              <w:t>˚C</w:t>
            </w:r>
          </w:p>
        </w:tc>
        <w:tc>
          <w:tcPr>
            <w:tcW w:w="3260" w:type="dxa"/>
          </w:tcPr>
          <w:p w:rsidR="00E415C0" w:rsidRDefault="00E415C0" w:rsidP="00232DE1">
            <w:pPr>
              <w:jc w:val="center"/>
              <w:rPr>
                <w:rFonts w:asciiTheme="majorBidi" w:hAnsiTheme="majorBidi" w:cstheme="majorBidi"/>
                <w:b/>
                <w:bCs/>
                <w:sz w:val="24"/>
                <w:szCs w:val="24"/>
              </w:rPr>
            </w:pPr>
            <w:r>
              <w:rPr>
                <w:rFonts w:asciiTheme="majorBidi" w:hAnsiTheme="majorBidi" w:cstheme="majorBidi"/>
                <w:b/>
                <w:bCs/>
                <w:sz w:val="24"/>
                <w:szCs w:val="24"/>
              </w:rPr>
              <w:t>Composite</w:t>
            </w:r>
          </w:p>
        </w:tc>
      </w:tr>
      <w:tr w:rsidR="00E415C0" w:rsidTr="00126F67">
        <w:trPr>
          <w:trHeight w:val="851"/>
          <w:jc w:val="center"/>
        </w:trPr>
        <w:tc>
          <w:tcPr>
            <w:tcW w:w="1134" w:type="dxa"/>
          </w:tcPr>
          <w:p w:rsidR="00E415C0" w:rsidRPr="00BA35E6" w:rsidRDefault="003C7D4F" w:rsidP="00232DE1">
            <w:pPr>
              <w:jc w:val="center"/>
              <w:rPr>
                <w:rFonts w:asciiTheme="majorBidi" w:hAnsiTheme="majorBidi" w:cstheme="majorBidi"/>
                <w:sz w:val="24"/>
                <w:szCs w:val="24"/>
              </w:rPr>
            </w:pPr>
            <w:r>
              <w:rPr>
                <w:rFonts w:asciiTheme="majorBidi" w:hAnsiTheme="majorBidi" w:cstheme="majorBidi"/>
                <w:sz w:val="24"/>
                <w:szCs w:val="24"/>
              </w:rPr>
              <w:t>52.424</w:t>
            </w:r>
          </w:p>
        </w:tc>
        <w:tc>
          <w:tcPr>
            <w:tcW w:w="1402" w:type="dxa"/>
          </w:tcPr>
          <w:p w:rsidR="00E415C0" w:rsidRPr="00A62139" w:rsidRDefault="00E415C0" w:rsidP="00232DE1">
            <w:pPr>
              <w:jc w:val="center"/>
              <w:rPr>
                <w:rFonts w:asciiTheme="majorBidi" w:hAnsiTheme="majorBidi" w:cstheme="majorBidi"/>
                <w:sz w:val="24"/>
                <w:szCs w:val="24"/>
              </w:rPr>
            </w:pPr>
            <w:r w:rsidRPr="00A62139">
              <w:rPr>
                <w:rFonts w:asciiTheme="majorBidi" w:hAnsiTheme="majorBidi" w:cstheme="majorBidi"/>
                <w:sz w:val="24"/>
                <w:szCs w:val="24"/>
              </w:rPr>
              <w:t>107.742</w:t>
            </w:r>
          </w:p>
        </w:tc>
        <w:tc>
          <w:tcPr>
            <w:tcW w:w="1175" w:type="dxa"/>
          </w:tcPr>
          <w:p w:rsidR="00E415C0" w:rsidRPr="00A62139" w:rsidRDefault="00E415C0" w:rsidP="00232DE1">
            <w:pPr>
              <w:jc w:val="center"/>
              <w:rPr>
                <w:rFonts w:asciiTheme="majorBidi" w:hAnsiTheme="majorBidi" w:cstheme="majorBidi"/>
                <w:sz w:val="24"/>
                <w:szCs w:val="24"/>
              </w:rPr>
            </w:pPr>
            <w:r>
              <w:rPr>
                <w:rFonts w:asciiTheme="majorBidi" w:hAnsiTheme="majorBidi" w:cstheme="majorBidi"/>
                <w:sz w:val="24"/>
                <w:szCs w:val="24"/>
              </w:rPr>
              <w:t xml:space="preserve"> 112.16</w:t>
            </w:r>
          </w:p>
        </w:tc>
        <w:tc>
          <w:tcPr>
            <w:tcW w:w="3260" w:type="dxa"/>
          </w:tcPr>
          <w:p w:rsidR="00E415C0" w:rsidRPr="00971BF0" w:rsidRDefault="00E415C0" w:rsidP="00232DE1">
            <w:pPr>
              <w:jc w:val="center"/>
              <w:rPr>
                <w:rFonts w:asciiTheme="majorBidi" w:hAnsiTheme="majorBidi" w:cstheme="majorBidi"/>
                <w:b/>
                <w:bCs/>
                <w:sz w:val="24"/>
                <w:szCs w:val="24"/>
              </w:rPr>
            </w:pPr>
            <w:r w:rsidRPr="00971BF0">
              <w:rPr>
                <w:rFonts w:asciiTheme="majorBidi" w:hAnsiTheme="majorBidi" w:cstheme="majorBidi"/>
                <w:b/>
                <w:bCs/>
                <w:color w:val="231F20"/>
                <w:sz w:val="24"/>
                <w:szCs w:val="24"/>
              </w:rPr>
              <w:t>70/30 wt/wt LLDPE/Slurry</w:t>
            </w:r>
          </w:p>
        </w:tc>
      </w:tr>
      <w:tr w:rsidR="00E415C0" w:rsidTr="00126F67">
        <w:trPr>
          <w:trHeight w:val="851"/>
          <w:jc w:val="center"/>
        </w:trPr>
        <w:tc>
          <w:tcPr>
            <w:tcW w:w="1134" w:type="dxa"/>
          </w:tcPr>
          <w:p w:rsidR="00E415C0" w:rsidRPr="00BA35E6" w:rsidRDefault="003C7D4F" w:rsidP="003C7D4F">
            <w:pPr>
              <w:tabs>
                <w:tab w:val="center" w:pos="459"/>
              </w:tabs>
              <w:rPr>
                <w:rFonts w:asciiTheme="majorBidi" w:hAnsiTheme="majorBidi" w:cstheme="majorBidi"/>
                <w:sz w:val="24"/>
                <w:szCs w:val="24"/>
              </w:rPr>
            </w:pPr>
            <w:r>
              <w:rPr>
                <w:rFonts w:asciiTheme="majorBidi" w:hAnsiTheme="majorBidi" w:cstheme="majorBidi"/>
                <w:sz w:val="24"/>
                <w:szCs w:val="24"/>
              </w:rPr>
              <w:t>39.357</w:t>
            </w:r>
          </w:p>
        </w:tc>
        <w:tc>
          <w:tcPr>
            <w:tcW w:w="1402" w:type="dxa"/>
          </w:tcPr>
          <w:p w:rsidR="00E415C0" w:rsidRPr="00A62139" w:rsidRDefault="00E415C0" w:rsidP="00232DE1">
            <w:pPr>
              <w:jc w:val="center"/>
              <w:rPr>
                <w:rFonts w:asciiTheme="majorBidi" w:hAnsiTheme="majorBidi" w:cstheme="majorBidi"/>
                <w:sz w:val="24"/>
                <w:szCs w:val="24"/>
              </w:rPr>
            </w:pPr>
            <w:r w:rsidRPr="00A62139">
              <w:rPr>
                <w:rFonts w:asciiTheme="majorBidi" w:hAnsiTheme="majorBidi" w:cstheme="majorBidi"/>
                <w:sz w:val="24"/>
                <w:szCs w:val="24"/>
              </w:rPr>
              <w:t>46.2209</w:t>
            </w:r>
          </w:p>
        </w:tc>
        <w:tc>
          <w:tcPr>
            <w:tcW w:w="1175" w:type="dxa"/>
          </w:tcPr>
          <w:p w:rsidR="00E415C0" w:rsidRPr="00A62139" w:rsidRDefault="00E415C0" w:rsidP="00232DE1">
            <w:pPr>
              <w:jc w:val="center"/>
              <w:rPr>
                <w:rFonts w:asciiTheme="majorBidi" w:hAnsiTheme="majorBidi" w:cstheme="majorBidi"/>
                <w:sz w:val="24"/>
                <w:szCs w:val="24"/>
              </w:rPr>
            </w:pPr>
            <w:r w:rsidRPr="00A62139">
              <w:rPr>
                <w:rFonts w:asciiTheme="majorBidi" w:hAnsiTheme="majorBidi" w:cstheme="majorBidi"/>
                <w:sz w:val="24"/>
                <w:szCs w:val="24"/>
              </w:rPr>
              <w:t>114.95</w:t>
            </w:r>
          </w:p>
        </w:tc>
        <w:tc>
          <w:tcPr>
            <w:tcW w:w="3260" w:type="dxa"/>
          </w:tcPr>
          <w:p w:rsidR="00E415C0" w:rsidRPr="00971BF0" w:rsidRDefault="00E415C0" w:rsidP="00232DE1">
            <w:pPr>
              <w:jc w:val="center"/>
              <w:rPr>
                <w:rFonts w:asciiTheme="majorBidi" w:hAnsiTheme="majorBidi" w:cstheme="majorBidi"/>
                <w:b/>
                <w:bCs/>
                <w:sz w:val="24"/>
                <w:szCs w:val="24"/>
                <w:rtl/>
              </w:rPr>
            </w:pPr>
            <w:r w:rsidRPr="00971BF0">
              <w:rPr>
                <w:rFonts w:asciiTheme="majorBidi" w:hAnsiTheme="majorBidi" w:cstheme="majorBidi"/>
                <w:b/>
                <w:bCs/>
                <w:color w:val="231F20"/>
                <w:sz w:val="24"/>
                <w:szCs w:val="24"/>
              </w:rPr>
              <w:t>40/60 wt/wt LLDPE/Slurry</w:t>
            </w:r>
          </w:p>
        </w:tc>
      </w:tr>
      <w:tr w:rsidR="00E415C0" w:rsidTr="00126F67">
        <w:trPr>
          <w:trHeight w:val="851"/>
          <w:jc w:val="center"/>
        </w:trPr>
        <w:tc>
          <w:tcPr>
            <w:tcW w:w="1134" w:type="dxa"/>
          </w:tcPr>
          <w:p w:rsidR="00E415C0" w:rsidRPr="00BA35E6" w:rsidRDefault="00E415C0" w:rsidP="00232DE1">
            <w:pPr>
              <w:jc w:val="center"/>
              <w:rPr>
                <w:rFonts w:asciiTheme="majorBidi" w:hAnsiTheme="majorBidi" w:cstheme="majorBidi"/>
                <w:sz w:val="24"/>
                <w:szCs w:val="24"/>
              </w:rPr>
            </w:pPr>
            <w:r w:rsidRPr="00BA35E6">
              <w:rPr>
                <w:rFonts w:asciiTheme="majorBidi" w:hAnsiTheme="majorBidi" w:cstheme="majorBidi"/>
                <w:sz w:val="24"/>
                <w:szCs w:val="24"/>
              </w:rPr>
              <w:t>36.81</w:t>
            </w:r>
          </w:p>
        </w:tc>
        <w:tc>
          <w:tcPr>
            <w:tcW w:w="1402" w:type="dxa"/>
          </w:tcPr>
          <w:p w:rsidR="00E415C0" w:rsidRPr="00A62139" w:rsidRDefault="00E415C0" w:rsidP="00232DE1">
            <w:pPr>
              <w:jc w:val="center"/>
              <w:rPr>
                <w:rFonts w:asciiTheme="majorBidi" w:hAnsiTheme="majorBidi" w:cstheme="majorBidi"/>
                <w:sz w:val="24"/>
                <w:szCs w:val="24"/>
              </w:rPr>
            </w:pPr>
            <w:r w:rsidRPr="00A62139">
              <w:rPr>
                <w:rFonts w:asciiTheme="majorBidi" w:hAnsiTheme="majorBidi" w:cstheme="majorBidi"/>
                <w:sz w:val="24"/>
                <w:szCs w:val="24"/>
              </w:rPr>
              <w:t>107.862</w:t>
            </w:r>
          </w:p>
        </w:tc>
        <w:tc>
          <w:tcPr>
            <w:tcW w:w="1175" w:type="dxa"/>
          </w:tcPr>
          <w:p w:rsidR="00E415C0" w:rsidRPr="00A62139" w:rsidRDefault="00E415C0" w:rsidP="00232DE1">
            <w:pPr>
              <w:jc w:val="center"/>
              <w:rPr>
                <w:rFonts w:asciiTheme="majorBidi" w:hAnsiTheme="majorBidi" w:cstheme="majorBidi"/>
                <w:sz w:val="24"/>
                <w:szCs w:val="24"/>
              </w:rPr>
            </w:pPr>
            <w:r w:rsidRPr="00A62139">
              <w:rPr>
                <w:rFonts w:asciiTheme="majorBidi" w:hAnsiTheme="majorBidi" w:cstheme="majorBidi"/>
                <w:sz w:val="24"/>
                <w:szCs w:val="24"/>
              </w:rPr>
              <w:t>112.33</w:t>
            </w:r>
          </w:p>
        </w:tc>
        <w:tc>
          <w:tcPr>
            <w:tcW w:w="3260" w:type="dxa"/>
          </w:tcPr>
          <w:p w:rsidR="00E415C0" w:rsidRPr="00971BF0" w:rsidRDefault="00E415C0" w:rsidP="00232DE1">
            <w:pPr>
              <w:jc w:val="center"/>
              <w:rPr>
                <w:rFonts w:asciiTheme="majorBidi" w:hAnsiTheme="majorBidi" w:cstheme="majorBidi"/>
                <w:b/>
                <w:bCs/>
                <w:sz w:val="24"/>
                <w:szCs w:val="24"/>
                <w:rtl/>
              </w:rPr>
            </w:pPr>
            <w:r w:rsidRPr="00971BF0">
              <w:rPr>
                <w:rFonts w:asciiTheme="majorBidi" w:hAnsiTheme="majorBidi" w:cstheme="majorBidi"/>
                <w:b/>
                <w:bCs/>
                <w:noProof/>
                <w:sz w:val="24"/>
                <w:szCs w:val="24"/>
              </w:rPr>
              <w:t xml:space="preserve">Pure </w:t>
            </w:r>
            <w:r w:rsidRPr="00971BF0">
              <w:rPr>
                <w:rFonts w:asciiTheme="majorBidi" w:hAnsiTheme="majorBidi" w:cstheme="majorBidi"/>
                <w:b/>
                <w:bCs/>
                <w:sz w:val="24"/>
                <w:szCs w:val="24"/>
              </w:rPr>
              <w:t>LLDPE</w:t>
            </w:r>
          </w:p>
        </w:tc>
      </w:tr>
    </w:tbl>
    <w:p w:rsidR="00E415C0" w:rsidRDefault="00E415C0" w:rsidP="00E415C0">
      <w:pPr>
        <w:jc w:val="center"/>
        <w:rPr>
          <w:rFonts w:asciiTheme="majorBidi" w:hAnsiTheme="majorBidi" w:cstheme="majorBidi"/>
          <w:b/>
          <w:bCs/>
          <w:sz w:val="24"/>
          <w:szCs w:val="24"/>
          <w:rtl/>
        </w:rPr>
      </w:pPr>
    </w:p>
    <w:p w:rsidR="00F2552A" w:rsidRDefault="00F2552A" w:rsidP="00E415C0">
      <w:pPr>
        <w:spacing w:line="360" w:lineRule="auto"/>
        <w:jc w:val="right"/>
        <w:rPr>
          <w:rFonts w:asciiTheme="majorBidi" w:hAnsiTheme="majorBidi" w:cstheme="majorBidi"/>
          <w:sz w:val="24"/>
          <w:szCs w:val="24"/>
        </w:rPr>
      </w:pPr>
    </w:p>
    <w:p w:rsidR="00E415C0" w:rsidRPr="007D134F" w:rsidRDefault="00E415C0" w:rsidP="00E415C0">
      <w:pPr>
        <w:spacing w:line="360" w:lineRule="auto"/>
        <w:jc w:val="right"/>
        <w:rPr>
          <w:rFonts w:asciiTheme="majorBidi" w:hAnsiTheme="majorBidi" w:cstheme="majorBidi"/>
          <w:b/>
          <w:bCs/>
          <w:color w:val="FF0000"/>
          <w:sz w:val="24"/>
          <w:szCs w:val="24"/>
          <w:rtl/>
        </w:rPr>
      </w:pPr>
      <w:r w:rsidRPr="007D134F">
        <w:rPr>
          <w:rFonts w:asciiTheme="majorBidi" w:hAnsiTheme="majorBidi" w:cstheme="majorBidi"/>
          <w:sz w:val="24"/>
          <w:szCs w:val="24"/>
        </w:rPr>
        <w:lastRenderedPageBreak/>
        <w:t xml:space="preserve">It is clear from the results that the </w:t>
      </w:r>
      <w:r w:rsidRPr="007D134F">
        <w:rPr>
          <w:rFonts w:ascii="Times New Roman" w:hAnsi="Times New Roman" w:cs="Times New Roman"/>
          <w:sz w:val="24"/>
          <w:szCs w:val="24"/>
        </w:rPr>
        <w:t>crystallinity of the composi</w:t>
      </w:r>
      <w:r>
        <w:rPr>
          <w:rFonts w:asciiTheme="majorBidi" w:hAnsiTheme="majorBidi" w:cstheme="majorBidi"/>
          <w:sz w:val="24"/>
          <w:szCs w:val="24"/>
        </w:rPr>
        <w:t>te affected by the concentration of slurry.</w:t>
      </w:r>
      <w:r>
        <w:rPr>
          <w:rFonts w:asciiTheme="majorBidi" w:hAnsiTheme="majorBidi" w:cstheme="majorBidi"/>
          <w:b/>
          <w:bCs/>
          <w:color w:val="FF0000"/>
          <w:sz w:val="24"/>
          <w:szCs w:val="24"/>
        </w:rPr>
        <w:t xml:space="preserve"> </w:t>
      </w:r>
      <w:r>
        <w:rPr>
          <w:rFonts w:asciiTheme="majorBidi" w:hAnsiTheme="majorBidi" w:cstheme="majorBidi"/>
          <w:sz w:val="24"/>
          <w:szCs w:val="24"/>
        </w:rPr>
        <w:t xml:space="preserve">The </w:t>
      </w:r>
      <w:r>
        <w:rPr>
          <w:rFonts w:ascii="Times New Roman" w:hAnsi="Times New Roman" w:cs="Times New Roman"/>
          <w:sz w:val="24"/>
          <w:szCs w:val="24"/>
        </w:rPr>
        <w:t xml:space="preserve">degree of </w:t>
      </w:r>
      <w:r w:rsidRPr="007D134F">
        <w:rPr>
          <w:rFonts w:ascii="Times New Roman" w:hAnsi="Times New Roman" w:cs="Times New Roman"/>
          <w:sz w:val="24"/>
          <w:szCs w:val="24"/>
        </w:rPr>
        <w:t>crystallinity</w:t>
      </w:r>
      <w:r>
        <w:rPr>
          <w:rFonts w:asciiTheme="majorBidi" w:hAnsiTheme="majorBidi" w:cstheme="majorBidi"/>
          <w:sz w:val="24"/>
          <w:szCs w:val="24"/>
        </w:rPr>
        <w:t xml:space="preserve"> of the pure LLDPE was (36.81 % ) but it decreased to (11%) with 30wt% slurry added to the LLDPE.  The lowest </w:t>
      </w:r>
      <w:r>
        <w:rPr>
          <w:rFonts w:ascii="Times New Roman" w:hAnsi="Times New Roman" w:cs="Times New Roman"/>
          <w:sz w:val="24"/>
          <w:szCs w:val="24"/>
        </w:rPr>
        <w:t xml:space="preserve">degree of </w:t>
      </w:r>
      <w:r w:rsidRPr="007D134F">
        <w:rPr>
          <w:rFonts w:ascii="Times New Roman" w:hAnsi="Times New Roman" w:cs="Times New Roman"/>
          <w:sz w:val="24"/>
          <w:szCs w:val="24"/>
        </w:rPr>
        <w:t>crystallinity</w:t>
      </w:r>
      <w:r>
        <w:rPr>
          <w:rFonts w:ascii="Times New Roman" w:hAnsi="Times New Roman" w:cs="Times New Roman"/>
          <w:sz w:val="24"/>
          <w:szCs w:val="24"/>
        </w:rPr>
        <w:t xml:space="preserve"> ( 9.47%) was found for the composite of </w:t>
      </w:r>
      <w:r w:rsidRPr="00C93073">
        <w:rPr>
          <w:rFonts w:asciiTheme="majorBidi" w:hAnsiTheme="majorBidi" w:cstheme="majorBidi"/>
          <w:color w:val="231F20"/>
          <w:sz w:val="24"/>
          <w:szCs w:val="24"/>
        </w:rPr>
        <w:t>40</w:t>
      </w:r>
      <w:r>
        <w:rPr>
          <w:rFonts w:asciiTheme="majorBidi" w:hAnsiTheme="majorBidi" w:cstheme="majorBidi"/>
          <w:color w:val="231F20"/>
          <w:sz w:val="24"/>
          <w:szCs w:val="24"/>
        </w:rPr>
        <w:t>wt%</w:t>
      </w:r>
      <w:r w:rsidRPr="00C93073">
        <w:rPr>
          <w:rFonts w:asciiTheme="majorBidi" w:hAnsiTheme="majorBidi" w:cstheme="majorBidi"/>
          <w:color w:val="231F20"/>
          <w:sz w:val="24"/>
          <w:szCs w:val="24"/>
        </w:rPr>
        <w:t xml:space="preserve"> LLDPE</w:t>
      </w:r>
      <w:r>
        <w:rPr>
          <w:rFonts w:asciiTheme="majorBidi" w:hAnsiTheme="majorBidi" w:cstheme="majorBidi"/>
          <w:color w:val="231F20"/>
          <w:sz w:val="24"/>
          <w:szCs w:val="24"/>
        </w:rPr>
        <w:t xml:space="preserve">-60wt% slurry. </w:t>
      </w:r>
      <w:r>
        <w:rPr>
          <w:rFonts w:asciiTheme="majorBidi" w:hAnsiTheme="majorBidi" w:cstheme="majorBidi"/>
          <w:color w:val="231F20"/>
          <w:sz w:val="24"/>
          <w:szCs w:val="24"/>
        </w:rPr>
        <w:br/>
      </w:r>
    </w:p>
    <w:p w:rsidR="00E415C0" w:rsidRDefault="00E415C0" w:rsidP="00E415C0">
      <w:pPr>
        <w:jc w:val="center"/>
        <w:rPr>
          <w:rFonts w:asciiTheme="majorBidi" w:hAnsiTheme="majorBidi" w:cstheme="majorBidi"/>
          <w:b/>
          <w:bCs/>
          <w:color w:val="FF0000"/>
          <w:sz w:val="24"/>
          <w:szCs w:val="24"/>
          <w:u w:val="single"/>
          <w:rtl/>
        </w:rPr>
      </w:pPr>
      <w:r>
        <w:rPr>
          <w:rFonts w:asciiTheme="majorBidi" w:hAnsiTheme="majorBidi" w:cstheme="majorBidi" w:hint="cs"/>
          <w:b/>
          <w:bCs/>
          <w:color w:val="FF0000"/>
          <w:sz w:val="24"/>
          <w:szCs w:val="24"/>
          <w:u w:val="single"/>
          <w:rtl/>
        </w:rPr>
        <w:t xml:space="preserve"> </w:t>
      </w:r>
    </w:p>
    <w:p w:rsidR="00E415C0" w:rsidRPr="00374FA6" w:rsidRDefault="00E415C0" w:rsidP="00E415C0">
      <w:pPr>
        <w:jc w:val="center"/>
        <w:rPr>
          <w:rFonts w:asciiTheme="majorBidi" w:hAnsiTheme="majorBidi" w:cstheme="majorBidi"/>
          <w:b/>
          <w:bCs/>
          <w:color w:val="FF0000"/>
          <w:sz w:val="24"/>
          <w:szCs w:val="24"/>
          <w:u w:val="single"/>
          <w:rtl/>
        </w:rPr>
      </w:pPr>
    </w:p>
    <w:p w:rsidR="00E415C0" w:rsidRPr="00374FA6" w:rsidRDefault="00E415C0" w:rsidP="00E415C0">
      <w:pPr>
        <w:jc w:val="center"/>
        <w:rPr>
          <w:rFonts w:asciiTheme="majorBidi" w:hAnsiTheme="majorBidi" w:cstheme="majorBidi"/>
          <w:b/>
          <w:bCs/>
          <w:color w:val="FF0000"/>
          <w:sz w:val="24"/>
          <w:szCs w:val="24"/>
          <w:u w:val="single"/>
        </w:rPr>
      </w:pPr>
    </w:p>
    <w:p w:rsidR="00E415C0" w:rsidRDefault="00E415C0" w:rsidP="00E415C0">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3D3659" w:rsidRDefault="003D3659" w:rsidP="00B64C63">
      <w:pPr>
        <w:pStyle w:val="1"/>
        <w:bidi w:val="0"/>
        <w:rPr>
          <w:rStyle w:val="hps"/>
          <w:rFonts w:asciiTheme="majorBidi" w:hAnsiTheme="majorBidi"/>
          <w:color w:val="auto"/>
          <w:sz w:val="32"/>
          <w:szCs w:val="32"/>
        </w:rPr>
      </w:pPr>
      <w:bookmarkStart w:id="27" w:name="_Toc355566948"/>
      <w:r>
        <w:rPr>
          <w:rStyle w:val="hps"/>
          <w:rFonts w:asciiTheme="majorBidi" w:hAnsiTheme="majorBidi"/>
          <w:color w:val="auto"/>
          <w:sz w:val="32"/>
          <w:szCs w:val="32"/>
        </w:rPr>
        <w:t>Chapter (4):</w:t>
      </w:r>
    </w:p>
    <w:p w:rsidR="00B64C63" w:rsidRPr="009E7EA4" w:rsidRDefault="00B64C63" w:rsidP="003D3659">
      <w:pPr>
        <w:pStyle w:val="1"/>
        <w:bidi w:val="0"/>
        <w:rPr>
          <w:rStyle w:val="hps"/>
          <w:rFonts w:asciiTheme="majorBidi" w:hAnsiTheme="majorBidi"/>
          <w:color w:val="auto"/>
          <w:sz w:val="32"/>
          <w:szCs w:val="32"/>
        </w:rPr>
      </w:pPr>
      <w:r w:rsidRPr="009E7EA4">
        <w:rPr>
          <w:rStyle w:val="hps"/>
          <w:rFonts w:asciiTheme="majorBidi" w:hAnsiTheme="majorBidi"/>
          <w:color w:val="auto"/>
          <w:sz w:val="32"/>
          <w:szCs w:val="32"/>
        </w:rPr>
        <w:t>conclusions:</w:t>
      </w:r>
      <w:bookmarkEnd w:id="27"/>
    </w:p>
    <w:p w:rsidR="00B64C63" w:rsidRPr="00DA55F1" w:rsidRDefault="00B64C63" w:rsidP="00B64C63">
      <w:pPr>
        <w:bidi w:val="0"/>
        <w:spacing w:line="360" w:lineRule="auto"/>
        <w:rPr>
          <w:rFonts w:asciiTheme="majorBidi" w:hAnsiTheme="majorBidi" w:cstheme="majorBidi"/>
          <w:sz w:val="24"/>
          <w:szCs w:val="24"/>
        </w:rPr>
      </w:pPr>
    </w:p>
    <w:p w:rsidR="00B64C63" w:rsidRDefault="00B64C63" w:rsidP="0053358F">
      <w:pPr>
        <w:bidi w:val="0"/>
        <w:spacing w:line="360" w:lineRule="auto"/>
        <w:rPr>
          <w:rFonts w:asciiTheme="majorBidi" w:hAnsiTheme="majorBidi" w:cstheme="majorBidi"/>
          <w:sz w:val="24"/>
          <w:szCs w:val="24"/>
        </w:rPr>
      </w:pPr>
      <w:r w:rsidRPr="00DA55F1">
        <w:rPr>
          <w:rFonts w:asciiTheme="majorBidi" w:hAnsiTheme="majorBidi" w:cstheme="majorBidi"/>
          <w:sz w:val="24"/>
          <w:szCs w:val="24"/>
        </w:rPr>
        <w:t>Stone cutting slurry poses a challenge that is threatening the local environment in Palestine. In this study, the stone cutting slurry is proposed as a filler material to improve the properties of plastics. Samples of slurries were collected and screened i</w:t>
      </w:r>
      <w:r>
        <w:rPr>
          <w:rFonts w:asciiTheme="majorBidi" w:hAnsiTheme="majorBidi" w:cstheme="majorBidi"/>
          <w:sz w:val="24"/>
          <w:szCs w:val="24"/>
        </w:rPr>
        <w:t xml:space="preserve">nto different sizes then </w:t>
      </w:r>
      <w:r w:rsidRPr="00DA55F1">
        <w:rPr>
          <w:rFonts w:asciiTheme="majorBidi" w:hAnsiTheme="majorBidi" w:cstheme="majorBidi"/>
          <w:sz w:val="24"/>
          <w:szCs w:val="24"/>
        </w:rPr>
        <w:t xml:space="preserve">Polyethylene </w:t>
      </w:r>
      <w:r>
        <w:rPr>
          <w:rFonts w:asciiTheme="majorBidi" w:hAnsiTheme="majorBidi" w:cstheme="majorBidi"/>
          <w:sz w:val="24"/>
          <w:szCs w:val="24"/>
        </w:rPr>
        <w:t>was</w:t>
      </w:r>
      <w:r w:rsidRPr="00DA55F1">
        <w:rPr>
          <w:rFonts w:asciiTheme="majorBidi" w:hAnsiTheme="majorBidi" w:cstheme="majorBidi"/>
          <w:sz w:val="24"/>
          <w:szCs w:val="24"/>
        </w:rPr>
        <w:t xml:space="preserve"> compounded with the slurry particles using a</w:t>
      </w:r>
      <w:r>
        <w:rPr>
          <w:rFonts w:asciiTheme="majorBidi" w:hAnsiTheme="majorBidi" w:cstheme="majorBidi"/>
          <w:sz w:val="24"/>
          <w:szCs w:val="24"/>
        </w:rPr>
        <w:t>n extruder as</w:t>
      </w:r>
      <w:r w:rsidRPr="00DA55F1">
        <w:rPr>
          <w:rFonts w:asciiTheme="majorBidi" w:hAnsiTheme="majorBidi" w:cstheme="majorBidi"/>
          <w:sz w:val="24"/>
          <w:szCs w:val="24"/>
        </w:rPr>
        <w:t xml:space="preserve"> hot mixer</w:t>
      </w:r>
      <w:r>
        <w:rPr>
          <w:rFonts w:asciiTheme="majorBidi" w:hAnsiTheme="majorBidi" w:cstheme="majorBidi"/>
          <w:sz w:val="24"/>
          <w:szCs w:val="24"/>
        </w:rPr>
        <w:t xml:space="preserve">. </w:t>
      </w:r>
      <w:r w:rsidRPr="00DA55F1">
        <w:rPr>
          <w:rFonts w:asciiTheme="majorBidi" w:hAnsiTheme="majorBidi" w:cstheme="majorBidi"/>
          <w:sz w:val="24"/>
          <w:szCs w:val="24"/>
        </w:rPr>
        <w:t xml:space="preserve">The compounded product </w:t>
      </w:r>
      <w:r>
        <w:rPr>
          <w:rFonts w:asciiTheme="majorBidi" w:hAnsiTheme="majorBidi" w:cstheme="majorBidi"/>
          <w:sz w:val="24"/>
          <w:szCs w:val="24"/>
        </w:rPr>
        <w:t>was</w:t>
      </w:r>
      <w:r w:rsidRPr="00DA55F1">
        <w:rPr>
          <w:rFonts w:asciiTheme="majorBidi" w:hAnsiTheme="majorBidi" w:cstheme="majorBidi"/>
          <w:sz w:val="24"/>
          <w:szCs w:val="24"/>
        </w:rPr>
        <w:t xml:space="preserve"> </w:t>
      </w:r>
      <w:r>
        <w:rPr>
          <w:rFonts w:asciiTheme="majorBidi" w:hAnsiTheme="majorBidi" w:cstheme="majorBidi"/>
          <w:sz w:val="24"/>
          <w:szCs w:val="24"/>
        </w:rPr>
        <w:t>formed as</w:t>
      </w:r>
      <w:r w:rsidRPr="00DA55F1">
        <w:rPr>
          <w:rFonts w:asciiTheme="majorBidi" w:hAnsiTheme="majorBidi" w:cstheme="majorBidi"/>
          <w:sz w:val="24"/>
          <w:szCs w:val="24"/>
        </w:rPr>
        <w:t xml:space="preserve"> </w:t>
      </w:r>
      <w:r>
        <w:rPr>
          <w:rFonts w:asciiTheme="majorBidi" w:hAnsiTheme="majorBidi" w:cstheme="majorBidi"/>
          <w:sz w:val="24"/>
          <w:szCs w:val="24"/>
        </w:rPr>
        <w:t>sheets</w:t>
      </w:r>
      <w:r w:rsidRPr="00DA55F1">
        <w:rPr>
          <w:rFonts w:asciiTheme="majorBidi" w:hAnsiTheme="majorBidi" w:cstheme="majorBidi"/>
          <w:sz w:val="24"/>
          <w:szCs w:val="24"/>
        </w:rPr>
        <w:t>. The</w:t>
      </w:r>
      <w:r>
        <w:rPr>
          <w:rFonts w:asciiTheme="majorBidi" w:hAnsiTheme="majorBidi" w:cstheme="majorBidi"/>
          <w:sz w:val="24"/>
          <w:szCs w:val="24"/>
        </w:rPr>
        <w:t xml:space="preserve"> effects of slurry with varying particle sizes (0.15, 0.3</w:t>
      </w:r>
      <w:r w:rsidR="0053358F">
        <w:rPr>
          <w:rFonts w:asciiTheme="majorBidi" w:hAnsiTheme="majorBidi" w:cstheme="majorBidi"/>
          <w:sz w:val="24"/>
          <w:szCs w:val="24"/>
        </w:rPr>
        <w:t xml:space="preserve"> and</w:t>
      </w:r>
      <w:r>
        <w:rPr>
          <w:rFonts w:asciiTheme="majorBidi" w:hAnsiTheme="majorBidi" w:cstheme="majorBidi"/>
          <w:sz w:val="24"/>
          <w:szCs w:val="24"/>
        </w:rPr>
        <w:t xml:space="preserve"> 0.6), concentration (30%, 40%,50% and 60%) on the</w:t>
      </w:r>
      <w:r w:rsidRPr="00DA55F1">
        <w:rPr>
          <w:rFonts w:asciiTheme="majorBidi" w:hAnsiTheme="majorBidi" w:cstheme="majorBidi"/>
          <w:sz w:val="24"/>
          <w:szCs w:val="24"/>
        </w:rPr>
        <w:t xml:space="preserve"> mechanical and thermal properties of the resulting sheets </w:t>
      </w:r>
      <w:r>
        <w:rPr>
          <w:rFonts w:asciiTheme="majorBidi" w:hAnsiTheme="majorBidi" w:cstheme="majorBidi"/>
          <w:sz w:val="24"/>
          <w:szCs w:val="24"/>
        </w:rPr>
        <w:t>was</w:t>
      </w:r>
      <w:r w:rsidRPr="00DA55F1">
        <w:rPr>
          <w:rFonts w:asciiTheme="majorBidi" w:hAnsiTheme="majorBidi" w:cstheme="majorBidi"/>
          <w:sz w:val="24"/>
          <w:szCs w:val="24"/>
        </w:rPr>
        <w:t xml:space="preserve"> examined and compared with the commercial products.</w:t>
      </w:r>
      <w:r>
        <w:rPr>
          <w:rFonts w:asciiTheme="majorBidi" w:hAnsiTheme="majorBidi" w:cstheme="majorBidi"/>
          <w:sz w:val="24"/>
          <w:szCs w:val="24"/>
        </w:rPr>
        <w:t xml:space="preserve"> </w:t>
      </w:r>
    </w:p>
    <w:p w:rsidR="00B64C63" w:rsidRDefault="00B64C63" w:rsidP="00B64C63">
      <w:pPr>
        <w:bidi w:val="0"/>
        <w:spacing w:line="360" w:lineRule="auto"/>
        <w:rPr>
          <w:rFonts w:asciiTheme="majorBidi" w:hAnsiTheme="majorBidi" w:cstheme="majorBidi"/>
          <w:sz w:val="24"/>
          <w:szCs w:val="24"/>
        </w:rPr>
      </w:pPr>
      <w:r>
        <w:rPr>
          <w:rFonts w:asciiTheme="majorBidi" w:hAnsiTheme="majorBidi" w:cstheme="majorBidi"/>
          <w:sz w:val="24"/>
          <w:szCs w:val="24"/>
        </w:rPr>
        <w:lastRenderedPageBreak/>
        <w:t>The following conclusions can be reached from the present study:</w:t>
      </w:r>
    </w:p>
    <w:p w:rsidR="00B64C63" w:rsidRDefault="00B64C63" w:rsidP="00B64C63">
      <w:pPr>
        <w:pStyle w:val="a8"/>
        <w:numPr>
          <w:ilvl w:val="0"/>
          <w:numId w:val="1"/>
        </w:numPr>
        <w:bidi w:val="0"/>
        <w:spacing w:line="360" w:lineRule="auto"/>
        <w:rPr>
          <w:rFonts w:asciiTheme="majorBidi" w:hAnsiTheme="majorBidi" w:cstheme="majorBidi"/>
          <w:sz w:val="24"/>
          <w:szCs w:val="24"/>
        </w:rPr>
      </w:pPr>
      <w:r w:rsidRPr="00FE1D7E">
        <w:rPr>
          <w:rFonts w:asciiTheme="majorBidi" w:hAnsiTheme="majorBidi" w:cstheme="majorBidi"/>
          <w:sz w:val="24"/>
          <w:szCs w:val="24"/>
        </w:rPr>
        <w:t>Melt flow index increases with decreasing slurry concentration</w:t>
      </w:r>
      <w:r>
        <w:rPr>
          <w:rFonts w:asciiTheme="majorBidi" w:hAnsiTheme="majorBidi" w:cstheme="majorBidi"/>
          <w:sz w:val="24"/>
          <w:szCs w:val="24"/>
        </w:rPr>
        <w:t xml:space="preserve"> or particle size and the higher melt flow index reached with decreasing both.</w:t>
      </w:r>
    </w:p>
    <w:p w:rsidR="00B64C63" w:rsidRDefault="00B64C63" w:rsidP="00B64C63">
      <w:pPr>
        <w:pStyle w:val="a8"/>
        <w:numPr>
          <w:ilvl w:val="0"/>
          <w:numId w:val="1"/>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In general, tensile strength </w:t>
      </w:r>
      <w:r w:rsidRPr="00FE1D7E">
        <w:rPr>
          <w:rFonts w:asciiTheme="majorBidi" w:hAnsiTheme="majorBidi" w:cstheme="majorBidi"/>
          <w:sz w:val="24"/>
          <w:szCs w:val="24"/>
        </w:rPr>
        <w:t>increases with decreasing slurry concentration</w:t>
      </w:r>
      <w:r>
        <w:rPr>
          <w:rFonts w:asciiTheme="majorBidi" w:hAnsiTheme="majorBidi" w:cstheme="majorBidi"/>
          <w:sz w:val="24"/>
          <w:szCs w:val="24"/>
        </w:rPr>
        <w:t>. In  specified rang of particle size, tensile strength increases with decreasing particle size.</w:t>
      </w:r>
    </w:p>
    <w:p w:rsidR="00B64C63" w:rsidRPr="005D6704" w:rsidRDefault="00B64C63" w:rsidP="00B64C63">
      <w:pPr>
        <w:pStyle w:val="a8"/>
        <w:numPr>
          <w:ilvl w:val="0"/>
          <w:numId w:val="1"/>
        </w:numPr>
        <w:bidi w:val="0"/>
        <w:spacing w:line="360" w:lineRule="auto"/>
        <w:rPr>
          <w:rFonts w:asciiTheme="majorBidi" w:hAnsiTheme="majorBidi" w:cstheme="majorBidi"/>
          <w:sz w:val="24"/>
          <w:szCs w:val="24"/>
        </w:rPr>
      </w:pPr>
      <w:r w:rsidRPr="005D6704">
        <w:rPr>
          <w:rFonts w:asciiTheme="majorBidi" w:hAnsiTheme="majorBidi" w:cstheme="majorBidi"/>
          <w:sz w:val="24"/>
          <w:szCs w:val="24"/>
        </w:rPr>
        <w:t>Modulus elastic increases with increasing slurry concentration</w:t>
      </w:r>
      <w:r>
        <w:rPr>
          <w:rFonts w:asciiTheme="majorBidi" w:hAnsiTheme="majorBidi" w:cstheme="majorBidi"/>
          <w:sz w:val="24"/>
          <w:szCs w:val="24"/>
        </w:rPr>
        <w:t xml:space="preserve"> and</w:t>
      </w:r>
      <w:r w:rsidRPr="005D6704">
        <w:rPr>
          <w:rFonts w:asciiTheme="majorBidi" w:hAnsiTheme="majorBidi" w:cstheme="majorBidi"/>
          <w:sz w:val="24"/>
          <w:szCs w:val="24"/>
        </w:rPr>
        <w:t xml:space="preserve"> </w:t>
      </w:r>
      <w:r>
        <w:rPr>
          <w:rFonts w:asciiTheme="majorBidi" w:hAnsiTheme="majorBidi" w:cstheme="majorBidi"/>
          <w:sz w:val="24"/>
          <w:szCs w:val="24"/>
        </w:rPr>
        <w:t xml:space="preserve">decreasing </w:t>
      </w:r>
      <w:r w:rsidRPr="005D6704">
        <w:rPr>
          <w:rFonts w:asciiTheme="majorBidi" w:hAnsiTheme="majorBidi" w:cstheme="majorBidi"/>
          <w:sz w:val="24"/>
          <w:szCs w:val="24"/>
        </w:rPr>
        <w:t xml:space="preserve"> </w:t>
      </w:r>
      <w:r>
        <w:rPr>
          <w:rFonts w:asciiTheme="majorBidi" w:hAnsiTheme="majorBidi" w:cstheme="majorBidi"/>
          <w:sz w:val="24"/>
          <w:szCs w:val="24"/>
        </w:rPr>
        <w:t>particle size.</w:t>
      </w:r>
    </w:p>
    <w:p w:rsidR="00B64C63" w:rsidRPr="00FE1D7E" w:rsidRDefault="00B64C63" w:rsidP="00B64C63">
      <w:pPr>
        <w:pStyle w:val="a8"/>
        <w:numPr>
          <w:ilvl w:val="0"/>
          <w:numId w:val="1"/>
        </w:numPr>
        <w:bidi w:val="0"/>
        <w:spacing w:line="360" w:lineRule="auto"/>
        <w:rPr>
          <w:rFonts w:asciiTheme="majorBidi" w:hAnsiTheme="majorBidi" w:cstheme="majorBidi"/>
          <w:sz w:val="24"/>
          <w:szCs w:val="24"/>
        </w:rPr>
      </w:pPr>
      <w:r w:rsidRPr="005D6704">
        <w:rPr>
          <w:rFonts w:asciiTheme="majorBidi" w:hAnsiTheme="majorBidi" w:cstheme="majorBidi"/>
          <w:sz w:val="24"/>
          <w:szCs w:val="24"/>
        </w:rPr>
        <w:t xml:space="preserve"> </w:t>
      </w:r>
      <w:r>
        <w:rPr>
          <w:rFonts w:asciiTheme="majorBidi" w:hAnsiTheme="majorBidi" w:cstheme="majorBidi"/>
          <w:sz w:val="24"/>
          <w:szCs w:val="24"/>
        </w:rPr>
        <w:t>T</w:t>
      </w:r>
      <w:r w:rsidRPr="007D134F">
        <w:rPr>
          <w:rFonts w:asciiTheme="majorBidi" w:hAnsiTheme="majorBidi" w:cstheme="majorBidi"/>
          <w:sz w:val="24"/>
          <w:szCs w:val="24"/>
        </w:rPr>
        <w:t xml:space="preserve">he </w:t>
      </w:r>
      <w:r w:rsidRPr="007D134F">
        <w:rPr>
          <w:rFonts w:ascii="Times New Roman" w:hAnsi="Times New Roman" w:cs="Times New Roman"/>
          <w:sz w:val="24"/>
          <w:szCs w:val="24"/>
        </w:rPr>
        <w:t>crystallinity of the composi</w:t>
      </w:r>
      <w:r>
        <w:rPr>
          <w:rFonts w:asciiTheme="majorBidi" w:hAnsiTheme="majorBidi" w:cstheme="majorBidi"/>
          <w:sz w:val="24"/>
          <w:szCs w:val="24"/>
        </w:rPr>
        <w:t xml:space="preserve">tes increases with decreasing </w:t>
      </w:r>
      <w:r w:rsidRPr="00FE1D7E">
        <w:rPr>
          <w:rFonts w:asciiTheme="majorBidi" w:hAnsiTheme="majorBidi" w:cstheme="majorBidi"/>
          <w:sz w:val="24"/>
          <w:szCs w:val="24"/>
        </w:rPr>
        <w:t>slurry concentration</w:t>
      </w:r>
      <w:r>
        <w:rPr>
          <w:rFonts w:asciiTheme="majorBidi" w:hAnsiTheme="majorBidi" w:cstheme="majorBidi"/>
          <w:sz w:val="24"/>
          <w:szCs w:val="24"/>
        </w:rPr>
        <w:t xml:space="preserve">. </w:t>
      </w:r>
      <w:r>
        <w:rPr>
          <w:rFonts w:asciiTheme="majorBidi" w:hAnsiTheme="majorBidi" w:cstheme="majorBidi"/>
          <w:sz w:val="24"/>
          <w:szCs w:val="24"/>
        </w:rPr>
        <w:br/>
      </w:r>
      <w:r>
        <w:rPr>
          <w:rFonts w:asciiTheme="majorBidi" w:hAnsiTheme="majorBidi" w:cstheme="majorBidi"/>
          <w:sz w:val="24"/>
          <w:szCs w:val="24"/>
        </w:rPr>
        <w:br/>
        <w:t>Finally, melt flow index, tensile strength and elastic modulus affected by slurry concentration and particle size. Also,</w:t>
      </w:r>
      <w:r w:rsidRPr="000A196B">
        <w:rPr>
          <w:rFonts w:asciiTheme="majorBidi" w:hAnsiTheme="majorBidi" w:cstheme="majorBidi"/>
          <w:sz w:val="24"/>
          <w:szCs w:val="24"/>
        </w:rPr>
        <w:t xml:space="preserve"> </w:t>
      </w:r>
      <w:r w:rsidRPr="007D134F">
        <w:rPr>
          <w:rFonts w:asciiTheme="majorBidi" w:hAnsiTheme="majorBidi" w:cstheme="majorBidi"/>
          <w:sz w:val="24"/>
          <w:szCs w:val="24"/>
        </w:rPr>
        <w:t xml:space="preserve">the </w:t>
      </w:r>
      <w:r w:rsidRPr="007D134F">
        <w:rPr>
          <w:rFonts w:ascii="Times New Roman" w:hAnsi="Times New Roman" w:cs="Times New Roman"/>
          <w:sz w:val="24"/>
          <w:szCs w:val="24"/>
        </w:rPr>
        <w:t>crystallinity of the composi</w:t>
      </w:r>
      <w:r>
        <w:rPr>
          <w:rFonts w:asciiTheme="majorBidi" w:hAnsiTheme="majorBidi" w:cstheme="majorBidi"/>
          <w:sz w:val="24"/>
          <w:szCs w:val="24"/>
        </w:rPr>
        <w:t>tes affected by the concentration of slurry.</w:t>
      </w:r>
      <w:r>
        <w:rPr>
          <w:rFonts w:asciiTheme="majorBidi" w:hAnsiTheme="majorBidi" w:cstheme="majorBidi"/>
          <w:b/>
          <w:bCs/>
          <w:color w:val="FF0000"/>
          <w:sz w:val="24"/>
          <w:szCs w:val="24"/>
        </w:rPr>
        <w:t xml:space="preserve"> </w:t>
      </w:r>
      <w:r>
        <w:rPr>
          <w:rFonts w:asciiTheme="majorBidi" w:hAnsiTheme="majorBidi" w:cstheme="majorBidi"/>
          <w:sz w:val="24"/>
          <w:szCs w:val="24"/>
        </w:rPr>
        <w:t xml:space="preserve"> </w:t>
      </w:r>
    </w:p>
    <w:p w:rsidR="00B64C63" w:rsidRPr="002F7E84" w:rsidRDefault="00B64C63" w:rsidP="00B64C63"/>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B64C63" w:rsidRDefault="00B64C63" w:rsidP="00B64C63">
      <w:pPr>
        <w:autoSpaceDE w:val="0"/>
        <w:autoSpaceDN w:val="0"/>
        <w:bidi w:val="0"/>
        <w:adjustRightInd w:val="0"/>
        <w:spacing w:after="0" w:line="360" w:lineRule="auto"/>
        <w:rPr>
          <w:rFonts w:cs="Palatino-Roman"/>
          <w:color w:val="231F20"/>
          <w:sz w:val="24"/>
          <w:szCs w:val="24"/>
        </w:rPr>
      </w:pPr>
    </w:p>
    <w:p w:rsidR="002921F9" w:rsidRPr="001972B2" w:rsidRDefault="002921F9" w:rsidP="002921F9">
      <w:pPr>
        <w:pStyle w:val="1"/>
        <w:bidi w:val="0"/>
        <w:spacing w:line="360" w:lineRule="auto"/>
        <w:rPr>
          <w:rStyle w:val="hps"/>
          <w:rFonts w:asciiTheme="majorBidi" w:hAnsiTheme="majorBidi"/>
          <w:color w:val="auto"/>
          <w:sz w:val="32"/>
          <w:szCs w:val="32"/>
        </w:rPr>
      </w:pPr>
      <w:bookmarkStart w:id="28" w:name="_Toc355566949"/>
      <w:r w:rsidRPr="001972B2">
        <w:rPr>
          <w:rStyle w:val="hps"/>
          <w:rFonts w:asciiTheme="majorBidi" w:hAnsiTheme="majorBidi"/>
          <w:color w:val="auto"/>
          <w:sz w:val="32"/>
          <w:szCs w:val="32"/>
        </w:rPr>
        <w:t>References</w:t>
      </w:r>
      <w:bookmarkEnd w:id="28"/>
    </w:p>
    <w:p w:rsidR="002921F9" w:rsidRPr="0033319A" w:rsidRDefault="002921F9" w:rsidP="002921F9">
      <w:pPr>
        <w:spacing w:line="360" w:lineRule="auto"/>
        <w:jc w:val="right"/>
        <w:rPr>
          <w:rFonts w:asciiTheme="majorBidi" w:hAnsiTheme="majorBidi" w:cstheme="majorBidi"/>
          <w:sz w:val="24"/>
          <w:szCs w:val="24"/>
        </w:rPr>
      </w:pPr>
      <w:r w:rsidRPr="00DA55F1">
        <w:rPr>
          <w:rFonts w:asciiTheme="majorBidi" w:hAnsiTheme="majorBidi" w:cstheme="majorBidi"/>
          <w:sz w:val="24"/>
          <w:szCs w:val="24"/>
        </w:rPr>
        <w:t xml:space="preserve">1. </w:t>
      </w:r>
      <w:hyperlink r:id="rId27" w:history="1">
        <w:r w:rsidRPr="0033319A">
          <w:rPr>
            <w:rStyle w:val="Hyperlink"/>
            <w:rFonts w:asciiTheme="majorBidi" w:hAnsiTheme="majorBidi"/>
            <w:sz w:val="24"/>
            <w:szCs w:val="24"/>
          </w:rPr>
          <w:t>http://www.boddunan.com/articles/miscellaneous/51-general-reference/10428-importance-of-plastics.html</w:t>
        </w:r>
      </w:hyperlink>
      <w:r w:rsidRPr="0033319A">
        <w:rPr>
          <w:rFonts w:asciiTheme="majorBidi" w:hAnsiTheme="majorBidi" w:cstheme="majorBidi"/>
          <w:sz w:val="24"/>
          <w:szCs w:val="24"/>
        </w:rPr>
        <w:t>[cited: 10, 2, 2013]</w:t>
      </w:r>
    </w:p>
    <w:p w:rsidR="002921F9" w:rsidRPr="00B17E06" w:rsidRDefault="002921F9" w:rsidP="002921F9">
      <w:pPr>
        <w:autoSpaceDE w:val="0"/>
        <w:autoSpaceDN w:val="0"/>
        <w:bidi w:val="0"/>
        <w:adjustRightInd w:val="0"/>
        <w:spacing w:after="0" w:line="240" w:lineRule="auto"/>
        <w:rPr>
          <w:rFonts w:ascii="Times New Roman" w:hAnsi="Times New Roman" w:cs="Times New Roman"/>
          <w:sz w:val="24"/>
          <w:szCs w:val="24"/>
        </w:rPr>
      </w:pPr>
      <w:r w:rsidRPr="00B17E06">
        <w:rPr>
          <w:rFonts w:asciiTheme="majorBidi" w:hAnsiTheme="majorBidi" w:cstheme="majorBidi"/>
          <w:sz w:val="24"/>
          <w:szCs w:val="24"/>
        </w:rPr>
        <w:t>2.</w:t>
      </w:r>
      <w:r w:rsidRPr="00B17E06">
        <w:rPr>
          <w:rFonts w:ascii="Times New Roman" w:hAnsi="Times New Roman" w:cs="Times New Roman"/>
          <w:sz w:val="24"/>
          <w:szCs w:val="24"/>
        </w:rPr>
        <w:t xml:space="preserve"> H.Raghu, S. </w:t>
      </w:r>
      <w:r>
        <w:rPr>
          <w:rFonts w:ascii="Times New Roman" w:hAnsi="Times New Roman" w:cs="Times New Roman"/>
          <w:sz w:val="24"/>
          <w:szCs w:val="24"/>
        </w:rPr>
        <w:t>Bose and P.Mahanwar, Effect of P</w:t>
      </w:r>
      <w:r w:rsidRPr="00B17E06">
        <w:rPr>
          <w:rFonts w:ascii="Times New Roman" w:hAnsi="Times New Roman" w:cs="Times New Roman"/>
          <w:sz w:val="24"/>
          <w:szCs w:val="24"/>
        </w:rPr>
        <w:t>article Size of Filler on</w:t>
      </w:r>
    </w:p>
    <w:p w:rsidR="002921F9" w:rsidRPr="00B17E06" w:rsidRDefault="002921F9" w:rsidP="002921F9">
      <w:pPr>
        <w:autoSpaceDE w:val="0"/>
        <w:autoSpaceDN w:val="0"/>
        <w:bidi w:val="0"/>
        <w:adjustRightInd w:val="0"/>
        <w:spacing w:after="0" w:line="240" w:lineRule="auto"/>
        <w:rPr>
          <w:rFonts w:ascii="Times New Roman" w:hAnsi="Times New Roman" w:cs="Times New Roman"/>
          <w:sz w:val="24"/>
          <w:szCs w:val="24"/>
        </w:rPr>
      </w:pPr>
      <w:r w:rsidRPr="00B17E06">
        <w:rPr>
          <w:rFonts w:ascii="Times New Roman" w:hAnsi="Times New Roman" w:cs="Times New Roman"/>
          <w:sz w:val="24"/>
          <w:szCs w:val="24"/>
        </w:rPr>
        <w:t>Coloration and Properties of High Density</w:t>
      </w:r>
      <w:r>
        <w:rPr>
          <w:rFonts w:ascii="Times New Roman" w:hAnsi="Times New Roman" w:cs="Times New Roman"/>
          <w:sz w:val="24"/>
          <w:szCs w:val="24"/>
        </w:rPr>
        <w:t xml:space="preserve"> </w:t>
      </w:r>
      <w:r w:rsidRPr="00B17E06">
        <w:rPr>
          <w:rFonts w:ascii="Times New Roman" w:hAnsi="Times New Roman" w:cs="Times New Roman"/>
          <w:sz w:val="24"/>
          <w:szCs w:val="24"/>
        </w:rPr>
        <w:t>Polyethylene, Journal of Minerals &amp; Materials Characterization &amp; Engineering, Vol. 5, No.1, 2006</w:t>
      </w:r>
    </w:p>
    <w:p w:rsidR="002921F9" w:rsidRPr="00B17E06" w:rsidRDefault="002921F9" w:rsidP="002921F9">
      <w:pPr>
        <w:autoSpaceDE w:val="0"/>
        <w:autoSpaceDN w:val="0"/>
        <w:bidi w:val="0"/>
        <w:adjustRightInd w:val="0"/>
        <w:spacing w:after="0" w:line="240" w:lineRule="auto"/>
        <w:rPr>
          <w:rFonts w:ascii="Times New Roman" w:hAnsi="Times New Roman" w:cs="Times New Roman"/>
          <w:sz w:val="24"/>
          <w:szCs w:val="24"/>
          <w:rtl/>
        </w:rPr>
      </w:pPr>
    </w:p>
    <w:p w:rsidR="002921F9" w:rsidRDefault="002921F9" w:rsidP="002921F9">
      <w:pPr>
        <w:autoSpaceDE w:val="0"/>
        <w:autoSpaceDN w:val="0"/>
        <w:bidi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t>3</w:t>
      </w:r>
      <w:r w:rsidRPr="00DA55F1">
        <w:rPr>
          <w:rFonts w:asciiTheme="majorBidi" w:hAnsiTheme="majorBidi" w:cstheme="majorBidi"/>
          <w:sz w:val="24"/>
          <w:szCs w:val="24"/>
        </w:rPr>
        <w:t xml:space="preserve">. G.Kozlov, Z.Aphashagova, A.Malamatov and G.Zaikov, The </w:t>
      </w:r>
      <w:r>
        <w:rPr>
          <w:rFonts w:asciiTheme="majorBidi" w:hAnsiTheme="majorBidi" w:cstheme="majorBidi"/>
          <w:sz w:val="24"/>
          <w:szCs w:val="24"/>
        </w:rPr>
        <w:t>B</w:t>
      </w:r>
      <w:r w:rsidRPr="00DA55F1">
        <w:rPr>
          <w:rFonts w:asciiTheme="majorBidi" w:hAnsiTheme="majorBidi" w:cstheme="majorBidi"/>
          <w:sz w:val="24"/>
          <w:szCs w:val="24"/>
        </w:rPr>
        <w:t xml:space="preserve">ehavior </w:t>
      </w:r>
      <w:r>
        <w:rPr>
          <w:rFonts w:asciiTheme="majorBidi" w:hAnsiTheme="majorBidi" w:cstheme="majorBidi"/>
          <w:sz w:val="24"/>
          <w:szCs w:val="24"/>
        </w:rPr>
        <w:t>F</w:t>
      </w:r>
      <w:r w:rsidRPr="00DA55F1">
        <w:rPr>
          <w:rFonts w:asciiTheme="majorBidi" w:hAnsiTheme="majorBidi" w:cstheme="majorBidi"/>
          <w:sz w:val="24"/>
          <w:szCs w:val="24"/>
        </w:rPr>
        <w:t xml:space="preserve">eatures of </w:t>
      </w:r>
      <w:r>
        <w:rPr>
          <w:rFonts w:asciiTheme="majorBidi" w:hAnsiTheme="majorBidi" w:cstheme="majorBidi"/>
          <w:sz w:val="24"/>
          <w:szCs w:val="24"/>
        </w:rPr>
        <w:t>P</w:t>
      </w:r>
      <w:r w:rsidRPr="00DA55F1">
        <w:rPr>
          <w:rFonts w:asciiTheme="majorBidi" w:hAnsiTheme="majorBidi" w:cstheme="majorBidi"/>
          <w:sz w:val="24"/>
          <w:szCs w:val="24"/>
        </w:rPr>
        <w:t xml:space="preserve">olymer </w:t>
      </w:r>
      <w:r>
        <w:rPr>
          <w:rFonts w:asciiTheme="majorBidi" w:hAnsiTheme="majorBidi" w:cstheme="majorBidi"/>
          <w:sz w:val="24"/>
          <w:szCs w:val="24"/>
        </w:rPr>
        <w:t>N</w:t>
      </w:r>
      <w:r w:rsidRPr="00DA55F1">
        <w:rPr>
          <w:rFonts w:asciiTheme="majorBidi" w:hAnsiTheme="majorBidi" w:cstheme="majorBidi"/>
          <w:sz w:val="24"/>
          <w:szCs w:val="24"/>
        </w:rPr>
        <w:t>an</w:t>
      </w:r>
      <w:r>
        <w:rPr>
          <w:rFonts w:asciiTheme="majorBidi" w:hAnsiTheme="majorBidi" w:cstheme="majorBidi"/>
          <w:sz w:val="24"/>
          <w:szCs w:val="24"/>
        </w:rPr>
        <w:t>o</w:t>
      </w:r>
      <w:r w:rsidRPr="00DA55F1">
        <w:rPr>
          <w:rFonts w:asciiTheme="majorBidi" w:hAnsiTheme="majorBidi" w:cstheme="majorBidi"/>
          <w:sz w:val="24"/>
          <w:szCs w:val="24"/>
        </w:rPr>
        <w:t xml:space="preserve">composites </w:t>
      </w:r>
      <w:r>
        <w:rPr>
          <w:rFonts w:asciiTheme="majorBidi" w:hAnsiTheme="majorBidi" w:cstheme="majorBidi"/>
          <w:sz w:val="24"/>
          <w:szCs w:val="24"/>
        </w:rPr>
        <w:t>F</w:t>
      </w:r>
      <w:r w:rsidRPr="00DA55F1">
        <w:rPr>
          <w:rFonts w:asciiTheme="majorBidi" w:hAnsiTheme="majorBidi" w:cstheme="majorBidi"/>
          <w:sz w:val="24"/>
          <w:szCs w:val="24"/>
        </w:rPr>
        <w:t xml:space="preserve">illed with </w:t>
      </w:r>
      <w:r>
        <w:rPr>
          <w:rFonts w:asciiTheme="majorBidi" w:hAnsiTheme="majorBidi" w:cstheme="majorBidi"/>
          <w:sz w:val="24"/>
          <w:szCs w:val="24"/>
        </w:rPr>
        <w:t>C</w:t>
      </w:r>
      <w:r w:rsidRPr="00DA55F1">
        <w:rPr>
          <w:rFonts w:asciiTheme="majorBidi" w:hAnsiTheme="majorBidi" w:cstheme="majorBidi"/>
          <w:sz w:val="24"/>
          <w:szCs w:val="24"/>
        </w:rPr>
        <w:t xml:space="preserve">alcium </w:t>
      </w:r>
      <w:r>
        <w:rPr>
          <w:rFonts w:asciiTheme="majorBidi" w:hAnsiTheme="majorBidi" w:cstheme="majorBidi"/>
          <w:sz w:val="24"/>
          <w:szCs w:val="24"/>
        </w:rPr>
        <w:t>C</w:t>
      </w:r>
      <w:r w:rsidRPr="00DA55F1">
        <w:rPr>
          <w:rFonts w:asciiTheme="majorBidi" w:hAnsiTheme="majorBidi" w:cstheme="majorBidi"/>
          <w:sz w:val="24"/>
          <w:szCs w:val="24"/>
        </w:rPr>
        <w:t xml:space="preserve">arbonate, chemistry &amp; chemical technology , Vol. 6, No. 1, 2012. </w:t>
      </w:r>
    </w:p>
    <w:p w:rsidR="002921F9" w:rsidRPr="005273BB" w:rsidRDefault="002921F9" w:rsidP="002921F9">
      <w:pPr>
        <w:autoSpaceDE w:val="0"/>
        <w:autoSpaceDN w:val="0"/>
        <w:bidi w:val="0"/>
        <w:adjustRightInd w:val="0"/>
        <w:spacing w:after="0" w:line="240" w:lineRule="auto"/>
        <w:rPr>
          <w:rFonts w:asciiTheme="majorBidi" w:hAnsiTheme="majorBidi" w:cstheme="majorBidi"/>
          <w:sz w:val="24"/>
          <w:szCs w:val="24"/>
        </w:rPr>
      </w:pPr>
      <w:r>
        <w:rPr>
          <w:rFonts w:asciiTheme="majorBidi" w:hAnsiTheme="majorBidi" w:cstheme="majorBidi"/>
          <w:sz w:val="24"/>
          <w:szCs w:val="24"/>
        </w:rPr>
        <w:t>4</w:t>
      </w:r>
      <w:r w:rsidRPr="005273BB">
        <w:rPr>
          <w:rFonts w:asciiTheme="majorBidi" w:hAnsiTheme="majorBidi" w:cstheme="majorBidi"/>
          <w:sz w:val="24"/>
          <w:szCs w:val="24"/>
        </w:rPr>
        <w:t>. R.Ebewele,</w:t>
      </w:r>
      <w:r>
        <w:rPr>
          <w:rFonts w:asciiTheme="majorBidi" w:hAnsiTheme="majorBidi" w:cstheme="majorBidi"/>
          <w:sz w:val="24"/>
          <w:szCs w:val="24"/>
        </w:rPr>
        <w:t xml:space="preserve"> Polymer Science and Technology, 2000.</w:t>
      </w:r>
    </w:p>
    <w:p w:rsidR="002921F9" w:rsidRPr="005273BB" w:rsidRDefault="002921F9" w:rsidP="002921F9">
      <w:pPr>
        <w:autoSpaceDE w:val="0"/>
        <w:autoSpaceDN w:val="0"/>
        <w:bidi w:val="0"/>
        <w:adjustRightInd w:val="0"/>
        <w:spacing w:after="0" w:line="240" w:lineRule="auto"/>
        <w:rPr>
          <w:rFonts w:asciiTheme="majorBidi" w:hAnsiTheme="majorBidi" w:cstheme="majorBidi"/>
          <w:color w:val="231F20"/>
          <w:sz w:val="24"/>
          <w:szCs w:val="24"/>
          <w:rtl/>
        </w:rPr>
      </w:pPr>
    </w:p>
    <w:p w:rsidR="002921F9" w:rsidRPr="006A5A13" w:rsidRDefault="002921F9" w:rsidP="002921F9">
      <w:pPr>
        <w:spacing w:line="360" w:lineRule="auto"/>
        <w:jc w:val="right"/>
        <w:rPr>
          <w:rFonts w:asciiTheme="majorBidi" w:hAnsiTheme="majorBidi" w:cstheme="majorBidi"/>
          <w:sz w:val="24"/>
          <w:szCs w:val="24"/>
        </w:rPr>
      </w:pPr>
      <w:r>
        <w:rPr>
          <w:rFonts w:asciiTheme="majorBidi" w:hAnsiTheme="majorBidi" w:cstheme="majorBidi"/>
          <w:sz w:val="24"/>
          <w:szCs w:val="24"/>
        </w:rPr>
        <w:t>5</w:t>
      </w:r>
      <w:r w:rsidRPr="006A5A13">
        <w:rPr>
          <w:rFonts w:asciiTheme="majorBidi" w:hAnsiTheme="majorBidi" w:cstheme="majorBidi"/>
          <w:sz w:val="24"/>
          <w:szCs w:val="24"/>
        </w:rPr>
        <w:t>.</w:t>
      </w:r>
      <w:r w:rsidRPr="006A5A13">
        <w:t xml:space="preserve"> </w:t>
      </w:r>
      <w:r w:rsidRPr="006A5A13">
        <w:rPr>
          <w:rFonts w:asciiTheme="majorBidi" w:hAnsiTheme="majorBidi" w:cstheme="majorBidi"/>
          <w:sz w:val="24"/>
          <w:szCs w:val="24"/>
        </w:rPr>
        <w:t>S.Rogelj, M.Krajnc,</w:t>
      </w:r>
      <w:r w:rsidRPr="006A5A13">
        <w:t xml:space="preserve"> </w:t>
      </w:r>
      <w:r w:rsidRPr="006A5A13">
        <w:rPr>
          <w:rFonts w:asciiTheme="majorBidi" w:hAnsiTheme="majorBidi" w:cstheme="majorBidi"/>
          <w:sz w:val="24"/>
          <w:szCs w:val="24"/>
        </w:rPr>
        <w:t>Pressure and Temperature Behavior of Thermoplastic</w:t>
      </w:r>
    </w:p>
    <w:p w:rsidR="002921F9" w:rsidRPr="006A5A13" w:rsidRDefault="002921F9" w:rsidP="002921F9">
      <w:pPr>
        <w:spacing w:line="360" w:lineRule="auto"/>
        <w:jc w:val="right"/>
        <w:rPr>
          <w:rFonts w:asciiTheme="majorBidi" w:hAnsiTheme="majorBidi" w:cstheme="majorBidi"/>
          <w:sz w:val="24"/>
          <w:szCs w:val="24"/>
          <w:rtl/>
        </w:rPr>
      </w:pPr>
      <w:r w:rsidRPr="006A5A13">
        <w:rPr>
          <w:rFonts w:asciiTheme="majorBidi" w:hAnsiTheme="majorBidi" w:cstheme="majorBidi"/>
          <w:sz w:val="24"/>
          <w:szCs w:val="24"/>
        </w:rPr>
        <w:lastRenderedPageBreak/>
        <w:t>Polymer Melts During High-Pressure Expansion</w:t>
      </w:r>
      <w:r>
        <w:rPr>
          <w:rFonts w:asciiTheme="majorBidi" w:hAnsiTheme="majorBidi" w:cstheme="majorBidi"/>
          <w:sz w:val="24"/>
          <w:szCs w:val="24"/>
        </w:rPr>
        <w:t xml:space="preserve"> </w:t>
      </w:r>
      <w:r w:rsidRPr="006A5A13">
        <w:rPr>
          <w:rFonts w:asciiTheme="majorBidi" w:hAnsiTheme="majorBidi" w:cstheme="majorBidi"/>
          <w:sz w:val="24"/>
          <w:szCs w:val="24"/>
        </w:rPr>
        <w:t>Injection Molding</w:t>
      </w:r>
      <w:r>
        <w:rPr>
          <w:rFonts w:asciiTheme="majorBidi" w:hAnsiTheme="majorBidi" w:cstheme="majorBidi"/>
          <w:sz w:val="24"/>
          <w:szCs w:val="24"/>
        </w:rPr>
        <w:t>,</w:t>
      </w:r>
      <w:r w:rsidRPr="006A5A13">
        <w:t xml:space="preserve"> </w:t>
      </w:r>
      <w:r w:rsidRPr="006A5A13">
        <w:rPr>
          <w:rFonts w:asciiTheme="majorBidi" w:hAnsiTheme="majorBidi" w:cstheme="majorBidi"/>
          <w:sz w:val="24"/>
          <w:szCs w:val="24"/>
        </w:rPr>
        <w:t>P</w:t>
      </w:r>
      <w:r>
        <w:rPr>
          <w:rFonts w:asciiTheme="majorBidi" w:hAnsiTheme="majorBidi" w:cstheme="majorBidi"/>
          <w:sz w:val="24"/>
          <w:szCs w:val="24"/>
        </w:rPr>
        <w:t>olymer</w:t>
      </w:r>
      <w:r w:rsidRPr="006A5A13">
        <w:rPr>
          <w:rFonts w:asciiTheme="majorBidi" w:hAnsiTheme="majorBidi" w:cstheme="majorBidi"/>
          <w:sz w:val="24"/>
          <w:szCs w:val="24"/>
        </w:rPr>
        <w:t xml:space="preserve"> E</w:t>
      </w:r>
      <w:r>
        <w:rPr>
          <w:rFonts w:asciiTheme="majorBidi" w:hAnsiTheme="majorBidi" w:cstheme="majorBidi"/>
          <w:sz w:val="24"/>
          <w:szCs w:val="24"/>
        </w:rPr>
        <w:t>ngineering</w:t>
      </w:r>
      <w:r w:rsidRPr="006A5A13">
        <w:rPr>
          <w:rFonts w:asciiTheme="majorBidi" w:hAnsiTheme="majorBidi" w:cstheme="majorBidi"/>
          <w:sz w:val="24"/>
          <w:szCs w:val="24"/>
        </w:rPr>
        <w:t xml:space="preserve"> </w:t>
      </w:r>
      <w:r>
        <w:rPr>
          <w:rFonts w:asciiTheme="majorBidi" w:hAnsiTheme="majorBidi" w:cstheme="majorBidi"/>
          <w:sz w:val="24"/>
          <w:szCs w:val="24"/>
        </w:rPr>
        <w:t>and</w:t>
      </w:r>
      <w:r w:rsidRPr="006A5A13">
        <w:rPr>
          <w:rFonts w:asciiTheme="majorBidi" w:hAnsiTheme="majorBidi" w:cstheme="majorBidi"/>
          <w:sz w:val="24"/>
          <w:szCs w:val="24"/>
        </w:rPr>
        <w:t xml:space="preserve"> S</w:t>
      </w:r>
      <w:r>
        <w:rPr>
          <w:rFonts w:asciiTheme="majorBidi" w:hAnsiTheme="majorBidi" w:cstheme="majorBidi"/>
          <w:sz w:val="24"/>
          <w:szCs w:val="24"/>
        </w:rPr>
        <w:t xml:space="preserve">cience, </w:t>
      </w:r>
      <w:r w:rsidRPr="006A5A13">
        <w:rPr>
          <w:rFonts w:asciiTheme="majorBidi" w:hAnsiTheme="majorBidi" w:cstheme="majorBidi"/>
          <w:sz w:val="24"/>
          <w:szCs w:val="24"/>
        </w:rPr>
        <w:t>2008</w:t>
      </w:r>
      <w:r>
        <w:rPr>
          <w:rFonts w:asciiTheme="majorBidi" w:hAnsiTheme="majorBidi" w:cstheme="majorBidi"/>
          <w:sz w:val="24"/>
          <w:szCs w:val="24"/>
        </w:rPr>
        <w:t>.</w:t>
      </w:r>
    </w:p>
    <w:p w:rsidR="002921F9" w:rsidRDefault="002921F9" w:rsidP="002921F9">
      <w:pPr>
        <w:spacing w:line="360" w:lineRule="auto"/>
        <w:jc w:val="right"/>
      </w:pPr>
      <w:r>
        <w:rPr>
          <w:rFonts w:asciiTheme="majorBidi" w:hAnsiTheme="majorBidi" w:cstheme="majorBidi"/>
          <w:sz w:val="24"/>
          <w:szCs w:val="24"/>
        </w:rPr>
        <w:t>6</w:t>
      </w:r>
      <w:r w:rsidRPr="0001018C">
        <w:rPr>
          <w:rFonts w:asciiTheme="majorBidi" w:hAnsiTheme="majorBidi" w:cstheme="majorBidi"/>
          <w:sz w:val="24"/>
          <w:szCs w:val="24"/>
        </w:rPr>
        <w:t>. B. D</w:t>
      </w:r>
      <w:r>
        <w:rPr>
          <w:rFonts w:asciiTheme="majorBidi" w:hAnsiTheme="majorBidi" w:cstheme="majorBidi"/>
          <w:sz w:val="24"/>
          <w:szCs w:val="24"/>
        </w:rPr>
        <w:t>ewimille</w:t>
      </w:r>
      <w:r w:rsidRPr="0001018C">
        <w:rPr>
          <w:rFonts w:asciiTheme="majorBidi" w:hAnsiTheme="majorBidi" w:cstheme="majorBidi"/>
          <w:sz w:val="24"/>
          <w:szCs w:val="24"/>
        </w:rPr>
        <w:t>, J. M</w:t>
      </w:r>
      <w:r>
        <w:rPr>
          <w:rFonts w:asciiTheme="majorBidi" w:hAnsiTheme="majorBidi" w:cstheme="majorBidi"/>
          <w:sz w:val="24"/>
          <w:szCs w:val="24"/>
        </w:rPr>
        <w:t>artin</w:t>
      </w:r>
      <w:r w:rsidRPr="0001018C">
        <w:rPr>
          <w:rFonts w:asciiTheme="majorBidi" w:hAnsiTheme="majorBidi" w:cstheme="majorBidi"/>
          <w:sz w:val="24"/>
          <w:szCs w:val="24"/>
        </w:rPr>
        <w:t xml:space="preserve"> and J. J</w:t>
      </w:r>
      <w:r>
        <w:rPr>
          <w:rFonts w:asciiTheme="majorBidi" w:hAnsiTheme="majorBidi" w:cstheme="majorBidi"/>
          <w:sz w:val="24"/>
          <w:szCs w:val="24"/>
        </w:rPr>
        <w:t xml:space="preserve">arrin, Behavior of Thermoplastic Polymers During Explosive Decompressions in a Petroleum Environment, vol 3, 1993. </w:t>
      </w:r>
    </w:p>
    <w:p w:rsidR="002921F9" w:rsidRPr="00E43F8E" w:rsidRDefault="002921F9" w:rsidP="002921F9">
      <w:pPr>
        <w:spacing w:line="360" w:lineRule="auto"/>
        <w:jc w:val="right"/>
        <w:rPr>
          <w:rFonts w:asciiTheme="majorBidi" w:hAnsiTheme="majorBidi" w:cstheme="majorBidi"/>
          <w:sz w:val="24"/>
          <w:szCs w:val="24"/>
          <w:rtl/>
        </w:rPr>
      </w:pPr>
      <w:r w:rsidRPr="00E43F8E">
        <w:rPr>
          <w:rFonts w:asciiTheme="majorBidi" w:hAnsiTheme="majorBidi" w:cstheme="majorBidi"/>
          <w:sz w:val="24"/>
          <w:szCs w:val="24"/>
        </w:rPr>
        <w:t>7. T.Furukawa, H. Sato, Molecular Structure, Crystallinity and Morphology of Polyethylene/Polypropylene Blends Studied by Raman mapping, Scanning Electron Microscopy, Wide angle X-Ray diffraction, and Differential Scanning Calorimetry,</w:t>
      </w:r>
      <w:r w:rsidRPr="00E43F8E">
        <w:rPr>
          <w:rFonts w:asciiTheme="majorBidi" w:hAnsiTheme="majorBidi" w:cstheme="majorBidi"/>
          <w:i/>
          <w:iCs/>
          <w:sz w:val="24"/>
          <w:szCs w:val="24"/>
        </w:rPr>
        <w:t xml:space="preserve"> </w:t>
      </w:r>
      <w:r w:rsidRPr="00E43F8E">
        <w:rPr>
          <w:rFonts w:asciiTheme="majorBidi" w:hAnsiTheme="majorBidi" w:cstheme="majorBidi"/>
          <w:sz w:val="24"/>
          <w:szCs w:val="24"/>
        </w:rPr>
        <w:t xml:space="preserve">Polymer Journal (2006) 38. </w:t>
      </w:r>
    </w:p>
    <w:p w:rsidR="002921F9" w:rsidRPr="00DA55F1" w:rsidRDefault="002921F9" w:rsidP="002921F9">
      <w:pPr>
        <w:spacing w:line="360" w:lineRule="auto"/>
        <w:jc w:val="right"/>
        <w:rPr>
          <w:rFonts w:asciiTheme="majorBidi" w:hAnsiTheme="majorBidi" w:cstheme="majorBidi"/>
          <w:sz w:val="24"/>
          <w:szCs w:val="24"/>
          <w:rtl/>
        </w:rPr>
      </w:pPr>
      <w:r>
        <w:rPr>
          <w:rFonts w:asciiTheme="majorBidi" w:hAnsiTheme="majorBidi" w:cstheme="majorBidi"/>
          <w:sz w:val="24"/>
          <w:szCs w:val="24"/>
        </w:rPr>
        <w:t>8</w:t>
      </w:r>
      <w:r w:rsidRPr="00DA55F1">
        <w:rPr>
          <w:rFonts w:asciiTheme="majorBidi" w:hAnsiTheme="majorBidi" w:cstheme="majorBidi"/>
          <w:sz w:val="24"/>
          <w:szCs w:val="24"/>
        </w:rPr>
        <w:t>.</w:t>
      </w:r>
      <w:r w:rsidRPr="00DA55F1">
        <w:rPr>
          <w:rFonts w:asciiTheme="majorBidi" w:hAnsiTheme="majorBidi" w:cstheme="majorBidi"/>
          <w:kern w:val="36"/>
          <w:sz w:val="24"/>
          <w:szCs w:val="24"/>
        </w:rPr>
        <w:t xml:space="preserve"> Final </w:t>
      </w:r>
      <w:r>
        <w:rPr>
          <w:rFonts w:asciiTheme="majorBidi" w:hAnsiTheme="majorBidi" w:cstheme="majorBidi"/>
          <w:kern w:val="36"/>
          <w:sz w:val="24"/>
          <w:szCs w:val="24"/>
        </w:rPr>
        <w:t>R</w:t>
      </w:r>
      <w:r w:rsidRPr="00DA55F1">
        <w:rPr>
          <w:rFonts w:asciiTheme="majorBidi" w:hAnsiTheme="majorBidi" w:cstheme="majorBidi"/>
          <w:kern w:val="36"/>
          <w:sz w:val="24"/>
          <w:szCs w:val="24"/>
        </w:rPr>
        <w:t xml:space="preserve">eport on the </w:t>
      </w:r>
      <w:r>
        <w:rPr>
          <w:rFonts w:asciiTheme="majorBidi" w:hAnsiTheme="majorBidi" w:cstheme="majorBidi"/>
          <w:kern w:val="36"/>
          <w:sz w:val="24"/>
          <w:szCs w:val="24"/>
        </w:rPr>
        <w:t>S</w:t>
      </w:r>
      <w:r w:rsidRPr="00DA55F1">
        <w:rPr>
          <w:rFonts w:asciiTheme="majorBidi" w:hAnsiTheme="majorBidi" w:cstheme="majorBidi"/>
          <w:kern w:val="36"/>
          <w:sz w:val="24"/>
          <w:szCs w:val="24"/>
        </w:rPr>
        <w:t xml:space="preserve">afety </w:t>
      </w:r>
      <w:r>
        <w:rPr>
          <w:rFonts w:asciiTheme="majorBidi" w:hAnsiTheme="majorBidi" w:cstheme="majorBidi"/>
          <w:kern w:val="36"/>
          <w:sz w:val="24"/>
          <w:szCs w:val="24"/>
        </w:rPr>
        <w:t>A</w:t>
      </w:r>
      <w:r w:rsidRPr="00DA55F1">
        <w:rPr>
          <w:rFonts w:asciiTheme="majorBidi" w:hAnsiTheme="majorBidi" w:cstheme="majorBidi"/>
          <w:kern w:val="36"/>
          <w:sz w:val="24"/>
          <w:szCs w:val="24"/>
        </w:rPr>
        <w:t xml:space="preserve">ssessment of </w:t>
      </w:r>
      <w:r>
        <w:rPr>
          <w:rFonts w:asciiTheme="majorBidi" w:hAnsiTheme="majorBidi" w:cstheme="majorBidi"/>
          <w:kern w:val="36"/>
          <w:sz w:val="24"/>
          <w:szCs w:val="24"/>
        </w:rPr>
        <w:t>P</w:t>
      </w:r>
      <w:r w:rsidRPr="00DA55F1">
        <w:rPr>
          <w:rFonts w:asciiTheme="majorBidi" w:hAnsiTheme="majorBidi" w:cstheme="majorBidi"/>
          <w:kern w:val="36"/>
          <w:sz w:val="24"/>
          <w:szCs w:val="24"/>
        </w:rPr>
        <w:t>olyethylene</w:t>
      </w:r>
      <w:r w:rsidRPr="00DA55F1">
        <w:rPr>
          <w:rFonts w:asciiTheme="majorBidi" w:hAnsiTheme="majorBidi" w:cstheme="majorBidi"/>
          <w:sz w:val="24"/>
          <w:szCs w:val="24"/>
        </w:rPr>
        <w:t>,</w:t>
      </w:r>
      <w:r w:rsidRPr="00DA55F1" w:rsidDel="00445192">
        <w:rPr>
          <w:rFonts w:asciiTheme="majorBidi" w:hAnsiTheme="majorBidi" w:cstheme="majorBidi"/>
          <w:sz w:val="24"/>
          <w:szCs w:val="24"/>
        </w:rPr>
        <w:t xml:space="preserve"> </w:t>
      </w:r>
      <w:r>
        <w:rPr>
          <w:rFonts w:asciiTheme="majorBidi" w:hAnsiTheme="majorBidi" w:cstheme="majorBidi"/>
          <w:sz w:val="24"/>
          <w:szCs w:val="24"/>
        </w:rPr>
        <w:t>I</w:t>
      </w:r>
      <w:r w:rsidRPr="00DA55F1">
        <w:rPr>
          <w:rFonts w:asciiTheme="majorBidi" w:hAnsiTheme="majorBidi" w:cstheme="majorBidi"/>
          <w:sz w:val="24"/>
          <w:szCs w:val="24"/>
        </w:rPr>
        <w:t>nternational Journal of Toxicology</w:t>
      </w:r>
      <w:r w:rsidRPr="00DA55F1">
        <w:rPr>
          <w:rStyle w:val="slug-pub-date3"/>
          <w:rFonts w:asciiTheme="majorBidi" w:hAnsiTheme="majorBidi" w:cstheme="majorBidi"/>
          <w:sz w:val="24"/>
          <w:szCs w:val="24"/>
        </w:rPr>
        <w:t xml:space="preserve"> </w:t>
      </w:r>
      <w:r w:rsidRPr="00976100">
        <w:rPr>
          <w:rStyle w:val="slug-pub-date3"/>
          <w:rFonts w:asciiTheme="majorBidi" w:hAnsiTheme="majorBidi" w:cstheme="majorBidi"/>
          <w:b w:val="0"/>
          <w:bCs w:val="0"/>
          <w:sz w:val="24"/>
          <w:szCs w:val="24"/>
        </w:rPr>
        <w:t>January 2007</w:t>
      </w:r>
      <w:r w:rsidRPr="00976100">
        <w:rPr>
          <w:rStyle w:val="slug-vol"/>
          <w:rFonts w:asciiTheme="majorBidi" w:hAnsiTheme="majorBidi" w:cstheme="majorBidi"/>
          <w:b/>
          <w:bCs/>
          <w:sz w:val="24"/>
          <w:szCs w:val="24"/>
        </w:rPr>
        <w:t xml:space="preserve"> </w:t>
      </w:r>
      <w:r w:rsidRPr="00DA55F1">
        <w:rPr>
          <w:rStyle w:val="slug-vol"/>
          <w:rFonts w:asciiTheme="majorBidi" w:hAnsiTheme="majorBidi" w:cstheme="majorBidi"/>
          <w:sz w:val="24"/>
          <w:szCs w:val="24"/>
        </w:rPr>
        <w:t xml:space="preserve">vol. 26 </w:t>
      </w:r>
      <w:r w:rsidRPr="00DA55F1">
        <w:rPr>
          <w:rStyle w:val="slug-issue"/>
          <w:rFonts w:asciiTheme="majorBidi" w:hAnsiTheme="majorBidi"/>
          <w:sz w:val="24"/>
          <w:szCs w:val="24"/>
        </w:rPr>
        <w:t xml:space="preserve">no. 1 </w:t>
      </w:r>
    </w:p>
    <w:p w:rsidR="002921F9" w:rsidRDefault="002921F9" w:rsidP="002921F9">
      <w:pPr>
        <w:spacing w:line="360" w:lineRule="auto"/>
        <w:jc w:val="right"/>
        <w:rPr>
          <w:rFonts w:asciiTheme="majorBidi" w:hAnsiTheme="majorBidi" w:cstheme="majorBidi"/>
          <w:sz w:val="24"/>
          <w:szCs w:val="24"/>
        </w:rPr>
      </w:pPr>
      <w:r>
        <w:rPr>
          <w:rFonts w:asciiTheme="majorBidi" w:hAnsiTheme="majorBidi" w:cstheme="majorBidi"/>
          <w:sz w:val="24"/>
          <w:szCs w:val="24"/>
        </w:rPr>
        <w:t>9</w:t>
      </w:r>
      <w:r w:rsidRPr="00DA55F1">
        <w:rPr>
          <w:rFonts w:asciiTheme="majorBidi" w:hAnsiTheme="majorBidi" w:cstheme="majorBidi"/>
          <w:sz w:val="24"/>
          <w:szCs w:val="24"/>
        </w:rPr>
        <w:t xml:space="preserve">. A.Pusz, k.Michalik; Fractografic </w:t>
      </w:r>
      <w:r>
        <w:rPr>
          <w:rFonts w:asciiTheme="majorBidi" w:hAnsiTheme="majorBidi" w:cstheme="majorBidi"/>
          <w:sz w:val="24"/>
          <w:szCs w:val="24"/>
        </w:rPr>
        <w:t>S</w:t>
      </w:r>
      <w:r w:rsidRPr="00DA55F1">
        <w:rPr>
          <w:rFonts w:asciiTheme="majorBidi" w:hAnsiTheme="majorBidi" w:cstheme="majorBidi"/>
          <w:sz w:val="24"/>
          <w:szCs w:val="24"/>
        </w:rPr>
        <w:t xml:space="preserve">tudy of </w:t>
      </w:r>
      <w:r>
        <w:rPr>
          <w:rFonts w:asciiTheme="majorBidi" w:hAnsiTheme="majorBidi" w:cstheme="majorBidi"/>
          <w:sz w:val="24"/>
          <w:szCs w:val="24"/>
        </w:rPr>
        <w:t>H</w:t>
      </w:r>
      <w:r w:rsidRPr="00DA55F1">
        <w:rPr>
          <w:rFonts w:asciiTheme="majorBidi" w:hAnsiTheme="majorBidi" w:cstheme="majorBidi"/>
          <w:sz w:val="24"/>
          <w:szCs w:val="24"/>
        </w:rPr>
        <w:t xml:space="preserve">igh </w:t>
      </w:r>
      <w:r>
        <w:rPr>
          <w:rFonts w:asciiTheme="majorBidi" w:hAnsiTheme="majorBidi" w:cstheme="majorBidi"/>
          <w:sz w:val="24"/>
          <w:szCs w:val="24"/>
        </w:rPr>
        <w:t>D</w:t>
      </w:r>
      <w:r w:rsidRPr="00DA55F1">
        <w:rPr>
          <w:rFonts w:asciiTheme="majorBidi" w:hAnsiTheme="majorBidi" w:cstheme="majorBidi"/>
          <w:sz w:val="24"/>
          <w:szCs w:val="24"/>
        </w:rPr>
        <w:t xml:space="preserve">ensity </w:t>
      </w:r>
      <w:r>
        <w:rPr>
          <w:rFonts w:asciiTheme="majorBidi" w:hAnsiTheme="majorBidi" w:cstheme="majorBidi"/>
          <w:sz w:val="24"/>
          <w:szCs w:val="24"/>
        </w:rPr>
        <w:t>P</w:t>
      </w:r>
      <w:r w:rsidRPr="00DA55F1">
        <w:rPr>
          <w:rFonts w:asciiTheme="majorBidi" w:hAnsiTheme="majorBidi" w:cstheme="majorBidi"/>
          <w:sz w:val="24"/>
          <w:szCs w:val="24"/>
        </w:rPr>
        <w:t xml:space="preserve">olyethylene </w:t>
      </w:r>
      <w:r>
        <w:rPr>
          <w:rFonts w:asciiTheme="majorBidi" w:hAnsiTheme="majorBidi" w:cstheme="majorBidi"/>
          <w:sz w:val="24"/>
          <w:szCs w:val="24"/>
        </w:rPr>
        <w:t>G</w:t>
      </w:r>
      <w:r w:rsidRPr="00DA55F1">
        <w:rPr>
          <w:rFonts w:asciiTheme="majorBidi" w:hAnsiTheme="majorBidi" w:cstheme="majorBidi"/>
          <w:sz w:val="24"/>
          <w:szCs w:val="24"/>
        </w:rPr>
        <w:t xml:space="preserve">as </w:t>
      </w:r>
      <w:r>
        <w:rPr>
          <w:rFonts w:asciiTheme="majorBidi" w:hAnsiTheme="majorBidi" w:cstheme="majorBidi"/>
          <w:sz w:val="24"/>
          <w:szCs w:val="24"/>
        </w:rPr>
        <w:t>P</w:t>
      </w:r>
      <w:r w:rsidRPr="00DA55F1">
        <w:rPr>
          <w:rFonts w:asciiTheme="majorBidi" w:hAnsiTheme="majorBidi" w:cstheme="majorBidi"/>
          <w:sz w:val="24"/>
          <w:szCs w:val="24"/>
        </w:rPr>
        <w:t xml:space="preserve">ipe </w:t>
      </w:r>
      <w:r>
        <w:rPr>
          <w:rFonts w:asciiTheme="majorBidi" w:hAnsiTheme="majorBidi" w:cstheme="majorBidi"/>
          <w:sz w:val="24"/>
          <w:szCs w:val="24"/>
        </w:rPr>
        <w:t>F</w:t>
      </w:r>
      <w:r w:rsidRPr="00DA55F1">
        <w:rPr>
          <w:rFonts w:asciiTheme="majorBidi" w:hAnsiTheme="majorBidi" w:cstheme="majorBidi"/>
          <w:sz w:val="24"/>
          <w:szCs w:val="24"/>
        </w:rPr>
        <w:t xml:space="preserve">ollowing </w:t>
      </w:r>
      <w:r>
        <w:rPr>
          <w:rFonts w:asciiTheme="majorBidi" w:hAnsiTheme="majorBidi" w:cstheme="majorBidi"/>
          <w:sz w:val="24"/>
          <w:szCs w:val="24"/>
        </w:rPr>
        <w:t>S</w:t>
      </w:r>
      <w:r w:rsidRPr="00DA55F1">
        <w:rPr>
          <w:rFonts w:asciiTheme="majorBidi" w:hAnsiTheme="majorBidi" w:cstheme="majorBidi"/>
          <w:sz w:val="24"/>
          <w:szCs w:val="24"/>
        </w:rPr>
        <w:t xml:space="preserve">mall </w:t>
      </w:r>
      <w:r>
        <w:rPr>
          <w:rFonts w:asciiTheme="majorBidi" w:hAnsiTheme="majorBidi" w:cstheme="majorBidi"/>
          <w:sz w:val="24"/>
          <w:szCs w:val="24"/>
        </w:rPr>
        <w:t>S</w:t>
      </w:r>
      <w:r w:rsidRPr="00DA55F1">
        <w:rPr>
          <w:rFonts w:asciiTheme="majorBidi" w:hAnsiTheme="majorBidi" w:cstheme="majorBidi"/>
          <w:sz w:val="24"/>
          <w:szCs w:val="24"/>
        </w:rPr>
        <w:t xml:space="preserve">cale </w:t>
      </w:r>
      <w:r>
        <w:rPr>
          <w:rFonts w:asciiTheme="majorBidi" w:hAnsiTheme="majorBidi" w:cstheme="majorBidi"/>
          <w:sz w:val="24"/>
          <w:szCs w:val="24"/>
        </w:rPr>
        <w:t>S</w:t>
      </w:r>
      <w:r w:rsidRPr="00DA55F1">
        <w:rPr>
          <w:rFonts w:asciiTheme="majorBidi" w:hAnsiTheme="majorBidi" w:cstheme="majorBidi"/>
          <w:sz w:val="24"/>
          <w:szCs w:val="24"/>
        </w:rPr>
        <w:t xml:space="preserve">teady </w:t>
      </w:r>
      <w:r>
        <w:rPr>
          <w:rFonts w:asciiTheme="majorBidi" w:hAnsiTheme="majorBidi" w:cstheme="majorBidi"/>
          <w:sz w:val="24"/>
          <w:szCs w:val="24"/>
        </w:rPr>
        <w:t>S</w:t>
      </w:r>
      <w:r w:rsidRPr="00DA55F1">
        <w:rPr>
          <w:rFonts w:asciiTheme="majorBidi" w:hAnsiTheme="majorBidi" w:cstheme="majorBidi"/>
          <w:sz w:val="24"/>
          <w:szCs w:val="24"/>
        </w:rPr>
        <w:t xml:space="preserve">tate </w:t>
      </w:r>
      <w:r>
        <w:rPr>
          <w:rFonts w:asciiTheme="majorBidi" w:hAnsiTheme="majorBidi" w:cstheme="majorBidi"/>
          <w:sz w:val="24"/>
          <w:szCs w:val="24"/>
        </w:rPr>
        <w:t>T</w:t>
      </w:r>
      <w:r w:rsidRPr="00DA55F1">
        <w:rPr>
          <w:rFonts w:asciiTheme="majorBidi" w:hAnsiTheme="majorBidi" w:cstheme="majorBidi"/>
          <w:sz w:val="24"/>
          <w:szCs w:val="24"/>
        </w:rPr>
        <w:t xml:space="preserve">est; Journal of </w:t>
      </w:r>
      <w:r>
        <w:rPr>
          <w:rFonts w:asciiTheme="majorBidi" w:hAnsiTheme="majorBidi" w:cstheme="majorBidi"/>
          <w:sz w:val="24"/>
          <w:szCs w:val="24"/>
        </w:rPr>
        <w:t>A</w:t>
      </w:r>
      <w:r w:rsidRPr="00DA55F1">
        <w:rPr>
          <w:rFonts w:asciiTheme="majorBidi" w:hAnsiTheme="majorBidi" w:cstheme="majorBidi"/>
          <w:sz w:val="24"/>
          <w:szCs w:val="24"/>
        </w:rPr>
        <w:t xml:space="preserve">chievements in </w:t>
      </w:r>
      <w:r>
        <w:rPr>
          <w:rFonts w:asciiTheme="majorBidi" w:hAnsiTheme="majorBidi" w:cstheme="majorBidi"/>
          <w:sz w:val="24"/>
          <w:szCs w:val="24"/>
        </w:rPr>
        <w:t>M</w:t>
      </w:r>
      <w:r w:rsidRPr="00DA55F1">
        <w:rPr>
          <w:rFonts w:asciiTheme="majorBidi" w:hAnsiTheme="majorBidi" w:cstheme="majorBidi"/>
          <w:sz w:val="24"/>
          <w:szCs w:val="24"/>
        </w:rPr>
        <w:t xml:space="preserve">aterials and </w:t>
      </w:r>
      <w:r>
        <w:rPr>
          <w:rFonts w:asciiTheme="majorBidi" w:hAnsiTheme="majorBidi" w:cstheme="majorBidi"/>
          <w:sz w:val="24"/>
          <w:szCs w:val="24"/>
        </w:rPr>
        <w:t>M</w:t>
      </w:r>
      <w:r w:rsidRPr="00DA55F1">
        <w:rPr>
          <w:rFonts w:asciiTheme="majorBidi" w:hAnsiTheme="majorBidi" w:cstheme="majorBidi"/>
          <w:sz w:val="24"/>
          <w:szCs w:val="24"/>
        </w:rPr>
        <w:t xml:space="preserve">anufacturing </w:t>
      </w:r>
      <w:r>
        <w:rPr>
          <w:rFonts w:asciiTheme="majorBidi" w:hAnsiTheme="majorBidi" w:cstheme="majorBidi"/>
          <w:sz w:val="24"/>
          <w:szCs w:val="24"/>
        </w:rPr>
        <w:t>E</w:t>
      </w:r>
      <w:r w:rsidRPr="00DA55F1">
        <w:rPr>
          <w:rFonts w:asciiTheme="majorBidi" w:hAnsiTheme="majorBidi" w:cstheme="majorBidi"/>
          <w:sz w:val="24"/>
          <w:szCs w:val="24"/>
        </w:rPr>
        <w:t>ngineering; Vol 38 February 2010.</w:t>
      </w:r>
    </w:p>
    <w:p w:rsidR="002921F9" w:rsidRPr="00996B92" w:rsidRDefault="002921F9" w:rsidP="002921F9">
      <w:pPr>
        <w:pStyle w:val="1"/>
        <w:shd w:val="clear" w:color="auto" w:fill="FFFFFF" w:themeFill="background1"/>
        <w:bidi w:val="0"/>
        <w:spacing w:before="0"/>
        <w:rPr>
          <w:rFonts w:asciiTheme="majorBidi" w:hAnsiTheme="majorBidi"/>
          <w:b w:val="0"/>
          <w:bCs w:val="0"/>
          <w:color w:val="111111"/>
          <w:sz w:val="24"/>
          <w:szCs w:val="24"/>
        </w:rPr>
      </w:pPr>
      <w:r w:rsidRPr="00996B92">
        <w:rPr>
          <w:rFonts w:asciiTheme="majorBidi" w:hAnsiTheme="majorBidi"/>
          <w:b w:val="0"/>
          <w:bCs w:val="0"/>
          <w:color w:val="auto"/>
          <w:sz w:val="24"/>
          <w:szCs w:val="24"/>
        </w:rPr>
        <w:t>1</w:t>
      </w:r>
      <w:r>
        <w:rPr>
          <w:rFonts w:asciiTheme="majorBidi" w:hAnsiTheme="majorBidi"/>
          <w:b w:val="0"/>
          <w:bCs w:val="0"/>
          <w:color w:val="auto"/>
          <w:sz w:val="24"/>
          <w:szCs w:val="24"/>
        </w:rPr>
        <w:t>0</w:t>
      </w:r>
      <w:r w:rsidRPr="00996B92">
        <w:rPr>
          <w:rFonts w:asciiTheme="majorBidi" w:hAnsiTheme="majorBidi"/>
          <w:b w:val="0"/>
          <w:bCs w:val="0"/>
          <w:color w:val="auto"/>
          <w:sz w:val="24"/>
          <w:szCs w:val="24"/>
        </w:rPr>
        <w:t>.</w:t>
      </w:r>
      <w:r w:rsidRPr="00996B92">
        <w:rPr>
          <w:rStyle w:val="1Char"/>
          <w:rFonts w:asciiTheme="majorBidi" w:hAnsiTheme="majorBidi"/>
          <w:color w:val="auto"/>
          <w:sz w:val="24"/>
          <w:szCs w:val="24"/>
          <w:shd w:val="clear" w:color="auto" w:fill="FBFBF3"/>
        </w:rPr>
        <w:t xml:space="preserve"> </w:t>
      </w:r>
      <w:r w:rsidRPr="00976100">
        <w:rPr>
          <w:rStyle w:val="aa"/>
          <w:rFonts w:asciiTheme="majorBidi" w:hAnsiTheme="majorBidi"/>
          <w:b w:val="0"/>
          <w:bCs w:val="0"/>
          <w:i w:val="0"/>
          <w:iCs w:val="0"/>
          <w:color w:val="auto"/>
          <w:sz w:val="24"/>
          <w:szCs w:val="24"/>
          <w:shd w:val="clear" w:color="auto" w:fill="FBFBF3"/>
        </w:rPr>
        <w:t>B. Kowalska, D. Kowalski, M. Kwietniewski, A. Musz</w:t>
      </w:r>
      <w:r w:rsidRPr="00996B92">
        <w:rPr>
          <w:rFonts w:asciiTheme="majorBidi" w:hAnsiTheme="majorBidi"/>
          <w:b w:val="0"/>
          <w:bCs w:val="0"/>
          <w:i/>
          <w:iCs/>
          <w:color w:val="auto"/>
          <w:sz w:val="24"/>
          <w:szCs w:val="24"/>
        </w:rPr>
        <w:t>,</w:t>
      </w:r>
      <w:r>
        <w:rPr>
          <w:rFonts w:asciiTheme="majorBidi" w:hAnsiTheme="majorBidi"/>
          <w:b w:val="0"/>
          <w:bCs w:val="0"/>
          <w:color w:val="auto"/>
          <w:sz w:val="24"/>
          <w:szCs w:val="24"/>
        </w:rPr>
        <w:t xml:space="preserve"> </w:t>
      </w:r>
      <w:r w:rsidRPr="00996B92">
        <w:rPr>
          <w:rFonts w:asciiTheme="majorBidi" w:hAnsiTheme="majorBidi"/>
          <w:b w:val="0"/>
          <w:bCs w:val="0"/>
          <w:color w:val="auto"/>
          <w:sz w:val="24"/>
          <w:szCs w:val="24"/>
        </w:rPr>
        <w:t>Influence of Polyethylene Pipe on the Quality of Water in a Water Distribution System, Journal of Sustainable Development, vol 6, 2013.</w:t>
      </w:r>
    </w:p>
    <w:p w:rsidR="002921F9" w:rsidRPr="007237CF" w:rsidRDefault="002921F9" w:rsidP="002921F9">
      <w:pPr>
        <w:pStyle w:val="3"/>
        <w:shd w:val="clear" w:color="auto" w:fill="FFFFFF" w:themeFill="background1"/>
        <w:bidi w:val="0"/>
        <w:spacing w:before="0" w:after="60"/>
        <w:ind w:right="240"/>
        <w:rPr>
          <w:rFonts w:asciiTheme="majorBidi" w:hAnsiTheme="majorBidi"/>
          <w:b w:val="0"/>
          <w:bCs w:val="0"/>
          <w:color w:val="111111"/>
          <w:sz w:val="24"/>
          <w:szCs w:val="24"/>
        </w:rPr>
      </w:pPr>
    </w:p>
    <w:p w:rsidR="002921F9" w:rsidRPr="00DA55F1" w:rsidRDefault="002921F9" w:rsidP="002921F9">
      <w:pPr>
        <w:pStyle w:val="a9"/>
        <w:bidi w:val="0"/>
        <w:spacing w:line="360" w:lineRule="auto"/>
        <w:jc w:val="both"/>
        <w:rPr>
          <w:rFonts w:asciiTheme="majorBidi" w:hAnsiTheme="majorBidi" w:cstheme="majorBidi"/>
          <w:sz w:val="24"/>
          <w:szCs w:val="24"/>
        </w:rPr>
      </w:pPr>
    </w:p>
    <w:p w:rsidR="002921F9" w:rsidRDefault="002921F9" w:rsidP="002921F9">
      <w:pPr>
        <w:spacing w:line="360" w:lineRule="auto"/>
        <w:jc w:val="right"/>
        <w:rPr>
          <w:rFonts w:asciiTheme="majorBidi" w:hAnsiTheme="majorBidi" w:cstheme="majorBidi"/>
          <w:sz w:val="24"/>
          <w:szCs w:val="24"/>
        </w:rPr>
      </w:pPr>
      <w:r>
        <w:rPr>
          <w:rFonts w:asciiTheme="majorBidi" w:hAnsiTheme="majorBidi" w:cstheme="majorBidi"/>
          <w:sz w:val="24"/>
          <w:szCs w:val="24"/>
        </w:rPr>
        <w:t>11</w:t>
      </w:r>
      <w:r w:rsidRPr="00DA55F1">
        <w:rPr>
          <w:rFonts w:asciiTheme="majorBidi" w:hAnsiTheme="majorBidi" w:cstheme="majorBidi"/>
          <w:sz w:val="24"/>
          <w:szCs w:val="24"/>
        </w:rPr>
        <w:t xml:space="preserve">.F.Syed, Dr. William, D.Vernon, Status of Low Pressure PE Process Licensing, </w:t>
      </w:r>
      <w:r>
        <w:rPr>
          <w:rFonts w:asciiTheme="majorBidi" w:hAnsiTheme="majorBidi" w:cstheme="majorBidi"/>
          <w:sz w:val="24"/>
          <w:szCs w:val="24"/>
        </w:rPr>
        <w:t>N</w:t>
      </w:r>
      <w:r w:rsidRPr="00DA55F1">
        <w:rPr>
          <w:rFonts w:asciiTheme="majorBidi" w:hAnsiTheme="majorBidi" w:cstheme="majorBidi"/>
          <w:sz w:val="24"/>
          <w:szCs w:val="24"/>
        </w:rPr>
        <w:t xml:space="preserve">ew </w:t>
      </w:r>
      <w:r>
        <w:rPr>
          <w:rFonts w:asciiTheme="majorBidi" w:hAnsiTheme="majorBidi" w:cstheme="majorBidi"/>
          <w:sz w:val="24"/>
          <w:szCs w:val="24"/>
        </w:rPr>
        <w:t>G</w:t>
      </w:r>
      <w:r w:rsidRPr="00DA55F1">
        <w:rPr>
          <w:rFonts w:asciiTheme="majorBidi" w:hAnsiTheme="majorBidi" w:cstheme="majorBidi"/>
          <w:sz w:val="24"/>
          <w:szCs w:val="24"/>
        </w:rPr>
        <w:t xml:space="preserve">eneration </w:t>
      </w:r>
      <w:r>
        <w:rPr>
          <w:rFonts w:asciiTheme="majorBidi" w:hAnsiTheme="majorBidi" w:cstheme="majorBidi"/>
          <w:sz w:val="24"/>
          <w:szCs w:val="24"/>
        </w:rPr>
        <w:t>P</w:t>
      </w:r>
      <w:r w:rsidRPr="00DA55F1">
        <w:rPr>
          <w:rFonts w:asciiTheme="majorBidi" w:hAnsiTheme="majorBidi" w:cstheme="majorBidi"/>
          <w:sz w:val="24"/>
          <w:szCs w:val="24"/>
        </w:rPr>
        <w:t>olyolefin.</w:t>
      </w:r>
    </w:p>
    <w:p w:rsidR="002921F9" w:rsidRPr="00E43F8E" w:rsidRDefault="00BE747E" w:rsidP="002921F9">
      <w:pPr>
        <w:spacing w:line="360" w:lineRule="auto"/>
        <w:jc w:val="right"/>
        <w:rPr>
          <w:rFonts w:asciiTheme="majorBidi" w:hAnsiTheme="majorBidi" w:cstheme="majorBidi"/>
          <w:sz w:val="24"/>
          <w:szCs w:val="24"/>
          <w:rtl/>
        </w:rPr>
      </w:pPr>
      <w:hyperlink r:id="rId28" w:history="1">
        <w:r w:rsidR="002921F9" w:rsidRPr="00E43F8E">
          <w:rPr>
            <w:rStyle w:val="Hyperlink"/>
            <w:rFonts w:asciiTheme="majorBidi" w:hAnsiTheme="majorBidi"/>
            <w:sz w:val="24"/>
            <w:szCs w:val="24"/>
          </w:rPr>
          <w:t>1</w:t>
        </w:r>
        <w:r w:rsidR="002921F9">
          <w:rPr>
            <w:rStyle w:val="Hyperlink"/>
            <w:rFonts w:asciiTheme="majorBidi" w:hAnsiTheme="majorBidi"/>
            <w:sz w:val="24"/>
            <w:szCs w:val="24"/>
          </w:rPr>
          <w:t>2</w:t>
        </w:r>
        <w:r w:rsidR="002921F9" w:rsidRPr="00E43F8E">
          <w:rPr>
            <w:rStyle w:val="Hyperlink"/>
            <w:rFonts w:asciiTheme="majorBidi" w:hAnsiTheme="majorBidi"/>
            <w:sz w:val="24"/>
            <w:szCs w:val="24"/>
          </w:rPr>
          <w:t>.http://www.britannica.com/EBchecked/topic/463684/plastic/82469/Reinforcement</w:t>
        </w:r>
      </w:hyperlink>
      <w:r w:rsidR="002921F9" w:rsidRPr="00E43F8E">
        <w:rPr>
          <w:rFonts w:asciiTheme="majorBidi" w:hAnsiTheme="majorBidi" w:cstheme="majorBidi"/>
          <w:sz w:val="24"/>
          <w:szCs w:val="24"/>
        </w:rPr>
        <w:t xml:space="preserve"> [Cited: 6,3,2013]</w:t>
      </w:r>
    </w:p>
    <w:p w:rsidR="002921F9" w:rsidRPr="00E43F8E" w:rsidRDefault="002921F9" w:rsidP="002921F9">
      <w:pPr>
        <w:spacing w:line="360" w:lineRule="auto"/>
        <w:jc w:val="right"/>
        <w:rPr>
          <w:rFonts w:asciiTheme="majorBidi" w:hAnsiTheme="majorBidi" w:cstheme="majorBidi"/>
          <w:sz w:val="24"/>
          <w:szCs w:val="24"/>
        </w:rPr>
      </w:pPr>
      <w:r w:rsidRPr="00E43F8E">
        <w:rPr>
          <w:rFonts w:asciiTheme="majorBidi" w:hAnsiTheme="majorBidi" w:cstheme="majorBidi"/>
          <w:sz w:val="24"/>
          <w:szCs w:val="24"/>
        </w:rPr>
        <w:t>1</w:t>
      </w:r>
      <w:r>
        <w:rPr>
          <w:rFonts w:asciiTheme="majorBidi" w:hAnsiTheme="majorBidi" w:cstheme="majorBidi"/>
          <w:sz w:val="24"/>
          <w:szCs w:val="24"/>
        </w:rPr>
        <w:t>3</w:t>
      </w:r>
      <w:r w:rsidRPr="00E43F8E">
        <w:rPr>
          <w:rFonts w:asciiTheme="majorBidi" w:hAnsiTheme="majorBidi" w:cstheme="majorBidi"/>
          <w:sz w:val="24"/>
          <w:szCs w:val="24"/>
        </w:rPr>
        <w:t xml:space="preserve">.K.Tynan, What is plastic compounding, </w:t>
      </w:r>
      <w:hyperlink r:id="rId29" w:history="1">
        <w:r w:rsidRPr="00E43F8E">
          <w:rPr>
            <w:rStyle w:val="Hyperlink"/>
            <w:rFonts w:asciiTheme="majorBidi" w:hAnsiTheme="majorBidi"/>
            <w:sz w:val="24"/>
            <w:szCs w:val="24"/>
          </w:rPr>
          <w:t>http://www.wisegeek.com/what-is-plastic-compounding.htm</w:t>
        </w:r>
      </w:hyperlink>
      <w:r w:rsidRPr="00E43F8E">
        <w:t xml:space="preserve"> </w:t>
      </w:r>
      <w:r w:rsidRPr="00E43F8E">
        <w:rPr>
          <w:rFonts w:asciiTheme="majorBidi" w:hAnsiTheme="majorBidi" w:cstheme="majorBidi"/>
          <w:sz w:val="24"/>
          <w:szCs w:val="24"/>
        </w:rPr>
        <w:t>[cited : 25,3,2013]</w:t>
      </w:r>
    </w:p>
    <w:p w:rsidR="002921F9" w:rsidRPr="00E43F8E" w:rsidRDefault="002921F9" w:rsidP="002921F9">
      <w:pPr>
        <w:spacing w:line="360" w:lineRule="auto"/>
        <w:jc w:val="right"/>
        <w:rPr>
          <w:rFonts w:asciiTheme="majorBidi" w:eastAsia="Times New Roman" w:hAnsiTheme="majorBidi" w:cstheme="majorBidi"/>
          <w:sz w:val="24"/>
          <w:szCs w:val="24"/>
        </w:rPr>
      </w:pPr>
      <w:r w:rsidRPr="00E43F8E">
        <w:rPr>
          <w:rFonts w:asciiTheme="majorBidi" w:hAnsiTheme="majorBidi" w:cstheme="majorBidi"/>
          <w:sz w:val="24"/>
          <w:szCs w:val="24"/>
        </w:rPr>
        <w:t>1</w:t>
      </w:r>
      <w:r>
        <w:rPr>
          <w:rFonts w:asciiTheme="majorBidi" w:hAnsiTheme="majorBidi" w:cstheme="majorBidi"/>
          <w:sz w:val="24"/>
          <w:szCs w:val="24"/>
        </w:rPr>
        <w:t>4</w:t>
      </w:r>
      <w:r w:rsidRPr="00E43F8E">
        <w:rPr>
          <w:rFonts w:asciiTheme="majorBidi" w:hAnsiTheme="majorBidi" w:cstheme="majorBidi"/>
          <w:sz w:val="24"/>
          <w:szCs w:val="24"/>
        </w:rPr>
        <w:t xml:space="preserve">. B.Padmanabhan, polymer compounding, </w:t>
      </w:r>
      <w:hyperlink r:id="rId30" w:history="1">
        <w:r w:rsidRPr="00E43F8E">
          <w:rPr>
            <w:rStyle w:val="Hyperlink"/>
            <w:rFonts w:asciiTheme="majorBidi" w:eastAsia="Times New Roman" w:hAnsiTheme="majorBidi"/>
            <w:sz w:val="24"/>
            <w:szCs w:val="24"/>
          </w:rPr>
          <w:t>http://www.drbabupadmanabhan.com/articles4.3.html</w:t>
        </w:r>
      </w:hyperlink>
      <w:r w:rsidRPr="00E43F8E">
        <w:rPr>
          <w:rFonts w:asciiTheme="majorBidi" w:eastAsia="Times New Roman" w:hAnsiTheme="majorBidi" w:cstheme="majorBidi"/>
          <w:sz w:val="24"/>
          <w:szCs w:val="24"/>
        </w:rPr>
        <w:t xml:space="preserve"> [cited: 6,3,2013]</w:t>
      </w:r>
    </w:p>
    <w:p w:rsidR="002921F9" w:rsidRPr="00E43F8E" w:rsidRDefault="002921F9" w:rsidP="002921F9">
      <w:pPr>
        <w:spacing w:line="360" w:lineRule="auto"/>
        <w:jc w:val="right"/>
        <w:rPr>
          <w:rFonts w:asciiTheme="majorBidi" w:hAnsiTheme="majorBidi" w:cstheme="majorBidi"/>
          <w:sz w:val="24"/>
          <w:szCs w:val="24"/>
        </w:rPr>
      </w:pPr>
      <w:r w:rsidRPr="00E43F8E">
        <w:rPr>
          <w:rFonts w:asciiTheme="majorBidi" w:hAnsiTheme="majorBidi" w:cstheme="majorBidi"/>
          <w:sz w:val="24"/>
          <w:szCs w:val="24"/>
        </w:rPr>
        <w:t>1</w:t>
      </w:r>
      <w:r>
        <w:rPr>
          <w:rFonts w:asciiTheme="majorBidi" w:hAnsiTheme="majorBidi" w:cstheme="majorBidi"/>
          <w:sz w:val="24"/>
          <w:szCs w:val="24"/>
        </w:rPr>
        <w:t>5</w:t>
      </w:r>
      <w:r w:rsidRPr="00E43F8E">
        <w:rPr>
          <w:rFonts w:asciiTheme="majorBidi" w:hAnsiTheme="majorBidi" w:cstheme="majorBidi"/>
          <w:sz w:val="24"/>
          <w:szCs w:val="24"/>
        </w:rPr>
        <w:t>. B.Padmanabhan;  Polymer Compounding; Steer .</w:t>
      </w:r>
    </w:p>
    <w:p w:rsidR="002921F9" w:rsidRPr="00E43F8E" w:rsidRDefault="002921F9" w:rsidP="002921F9">
      <w:pPr>
        <w:spacing w:line="360" w:lineRule="auto"/>
        <w:jc w:val="right"/>
        <w:rPr>
          <w:rFonts w:asciiTheme="majorBidi" w:hAnsiTheme="majorBidi" w:cstheme="majorBidi"/>
          <w:sz w:val="24"/>
          <w:szCs w:val="24"/>
        </w:rPr>
      </w:pPr>
      <w:r w:rsidRPr="00E43F8E">
        <w:rPr>
          <w:rFonts w:asciiTheme="majorBidi" w:hAnsiTheme="majorBidi" w:cstheme="majorBidi"/>
          <w:sz w:val="24"/>
          <w:szCs w:val="24"/>
        </w:rPr>
        <w:t>1</w:t>
      </w:r>
      <w:r>
        <w:rPr>
          <w:rFonts w:asciiTheme="majorBidi" w:hAnsiTheme="majorBidi" w:cstheme="majorBidi"/>
          <w:sz w:val="24"/>
          <w:szCs w:val="24"/>
        </w:rPr>
        <w:t>6</w:t>
      </w:r>
      <w:r w:rsidRPr="00E43F8E">
        <w:rPr>
          <w:rFonts w:asciiTheme="majorBidi" w:hAnsiTheme="majorBidi" w:cstheme="majorBidi"/>
          <w:sz w:val="24"/>
          <w:szCs w:val="24"/>
        </w:rPr>
        <w:t xml:space="preserve">.N.Madison, What is plastic extrusion, </w:t>
      </w:r>
      <w:hyperlink r:id="rId31" w:anchor="slideshow[cited:31" w:history="1">
        <w:r w:rsidRPr="00E43F8E">
          <w:rPr>
            <w:rStyle w:val="Hyperlink"/>
            <w:rFonts w:asciiTheme="majorBidi" w:hAnsiTheme="majorBidi"/>
            <w:sz w:val="24"/>
            <w:szCs w:val="24"/>
          </w:rPr>
          <w:t>http://www.wisegeek.org/what-is-plastic-extrusion.htm#slideshow[cited:31</w:t>
        </w:r>
      </w:hyperlink>
      <w:r w:rsidRPr="00E43F8E">
        <w:rPr>
          <w:rFonts w:asciiTheme="majorBidi" w:hAnsiTheme="majorBidi" w:cstheme="majorBidi"/>
          <w:sz w:val="24"/>
          <w:szCs w:val="24"/>
        </w:rPr>
        <w:t>, 3, 2013]</w:t>
      </w:r>
    </w:p>
    <w:p w:rsidR="002921F9" w:rsidRPr="00E43F8E" w:rsidRDefault="002921F9" w:rsidP="002921F9">
      <w:pPr>
        <w:spacing w:line="360" w:lineRule="auto"/>
        <w:jc w:val="right"/>
        <w:rPr>
          <w:rFonts w:asciiTheme="majorBidi" w:hAnsiTheme="majorBidi" w:cstheme="majorBidi"/>
          <w:sz w:val="24"/>
          <w:szCs w:val="24"/>
          <w:rtl/>
        </w:rPr>
      </w:pPr>
      <w:r w:rsidRPr="00E43F8E">
        <w:rPr>
          <w:rFonts w:asciiTheme="majorBidi" w:hAnsiTheme="majorBidi" w:cstheme="majorBidi"/>
          <w:sz w:val="24"/>
          <w:szCs w:val="24"/>
        </w:rPr>
        <w:lastRenderedPageBreak/>
        <w:t>1</w:t>
      </w:r>
      <w:r>
        <w:rPr>
          <w:rFonts w:asciiTheme="majorBidi" w:hAnsiTheme="majorBidi" w:cstheme="majorBidi"/>
          <w:sz w:val="24"/>
          <w:szCs w:val="24"/>
        </w:rPr>
        <w:t>7</w:t>
      </w:r>
      <w:r w:rsidRPr="00E43F8E">
        <w:rPr>
          <w:rFonts w:asciiTheme="majorBidi" w:hAnsiTheme="majorBidi" w:cstheme="majorBidi"/>
          <w:sz w:val="24"/>
          <w:szCs w:val="24"/>
        </w:rPr>
        <w:t xml:space="preserve">.E.Tallberg, What is the extrusion process, </w:t>
      </w:r>
      <w:hyperlink r:id="rId32" w:history="1">
        <w:r w:rsidRPr="00E43F8E">
          <w:rPr>
            <w:rStyle w:val="Hyperlink"/>
            <w:rFonts w:asciiTheme="majorBidi" w:hAnsiTheme="majorBidi"/>
            <w:sz w:val="24"/>
            <w:szCs w:val="24"/>
          </w:rPr>
          <w:t>http://www.wisegeek.com/what-is-the-extrusion-process.htm</w:t>
        </w:r>
      </w:hyperlink>
      <w:r w:rsidRPr="00E43F8E">
        <w:rPr>
          <w:rFonts w:asciiTheme="majorBidi" w:hAnsiTheme="majorBidi" w:cstheme="majorBidi"/>
          <w:sz w:val="24"/>
          <w:szCs w:val="24"/>
        </w:rPr>
        <w:t>[cited: 8, 3, 2013]</w:t>
      </w:r>
    </w:p>
    <w:p w:rsidR="002921F9" w:rsidRPr="00E43F8E" w:rsidRDefault="002921F9" w:rsidP="002921F9">
      <w:pPr>
        <w:autoSpaceDE w:val="0"/>
        <w:autoSpaceDN w:val="0"/>
        <w:bidi w:val="0"/>
        <w:adjustRightInd w:val="0"/>
        <w:spacing w:after="0" w:line="360" w:lineRule="auto"/>
        <w:rPr>
          <w:rFonts w:asciiTheme="majorBidi" w:hAnsiTheme="majorBidi" w:cstheme="majorBidi"/>
          <w:sz w:val="24"/>
          <w:szCs w:val="24"/>
        </w:rPr>
      </w:pPr>
      <w:r>
        <w:rPr>
          <w:sz w:val="24"/>
          <w:szCs w:val="24"/>
        </w:rPr>
        <w:t>18</w:t>
      </w:r>
      <w:r w:rsidRPr="00E43F8E">
        <w:rPr>
          <w:sz w:val="24"/>
          <w:szCs w:val="24"/>
        </w:rPr>
        <w:t>.</w:t>
      </w:r>
      <w:hyperlink r:id="rId33" w:history="1">
        <w:r w:rsidRPr="00E43F8E">
          <w:rPr>
            <w:rStyle w:val="Hyperlink"/>
            <w:rFonts w:asciiTheme="majorBidi" w:hAnsiTheme="majorBidi"/>
            <w:sz w:val="24"/>
            <w:szCs w:val="24"/>
          </w:rPr>
          <w:t>http://share.pdfonline.com/b43caafa64c94abea0cc0f01ff9de10e/Plastics%20extrusion.htm</w:t>
        </w:r>
      </w:hyperlink>
      <w:r w:rsidRPr="00E43F8E">
        <w:rPr>
          <w:rFonts w:asciiTheme="majorBidi" w:hAnsiTheme="majorBidi" w:cstheme="majorBidi"/>
          <w:sz w:val="24"/>
          <w:szCs w:val="24"/>
        </w:rPr>
        <w:t xml:space="preserve"> [cited: 9, 3, 2013]</w:t>
      </w:r>
    </w:p>
    <w:p w:rsidR="002921F9" w:rsidRPr="00DA55F1" w:rsidRDefault="002921F9" w:rsidP="002921F9">
      <w:pPr>
        <w:autoSpaceDE w:val="0"/>
        <w:autoSpaceDN w:val="0"/>
        <w:bidi w:val="0"/>
        <w:adjustRightInd w:val="0"/>
        <w:spacing w:after="0" w:line="360" w:lineRule="auto"/>
        <w:rPr>
          <w:rFonts w:asciiTheme="majorBidi" w:hAnsiTheme="majorBidi" w:cstheme="majorBidi"/>
          <w:sz w:val="24"/>
          <w:szCs w:val="24"/>
        </w:rPr>
      </w:pPr>
    </w:p>
    <w:p w:rsidR="002921F9" w:rsidRDefault="002921F9" w:rsidP="002921F9">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hAnsiTheme="majorBidi" w:cstheme="majorBidi"/>
          <w:sz w:val="24"/>
          <w:szCs w:val="24"/>
        </w:rPr>
        <w:t>19</w:t>
      </w:r>
      <w:r w:rsidRPr="00DA55F1">
        <w:rPr>
          <w:rFonts w:asciiTheme="majorBidi" w:hAnsiTheme="majorBidi" w:cstheme="majorBidi"/>
          <w:sz w:val="24"/>
          <w:szCs w:val="24"/>
        </w:rPr>
        <w:t xml:space="preserve">. R. Deanin, </w:t>
      </w:r>
      <w:r>
        <w:rPr>
          <w:rFonts w:asciiTheme="majorBidi" w:hAnsiTheme="majorBidi" w:cstheme="majorBidi"/>
          <w:sz w:val="24"/>
          <w:szCs w:val="24"/>
        </w:rPr>
        <w:t>A</w:t>
      </w:r>
      <w:r w:rsidRPr="00DA55F1">
        <w:rPr>
          <w:rFonts w:asciiTheme="majorBidi" w:hAnsiTheme="majorBidi" w:cstheme="majorBidi"/>
          <w:sz w:val="24"/>
          <w:szCs w:val="24"/>
        </w:rPr>
        <w:t xml:space="preserve">dditives in </w:t>
      </w:r>
      <w:r>
        <w:rPr>
          <w:rFonts w:asciiTheme="majorBidi" w:hAnsiTheme="majorBidi" w:cstheme="majorBidi"/>
          <w:sz w:val="24"/>
          <w:szCs w:val="24"/>
        </w:rPr>
        <w:t>P</w:t>
      </w:r>
      <w:r w:rsidRPr="00DA55F1">
        <w:rPr>
          <w:rFonts w:asciiTheme="majorBidi" w:hAnsiTheme="majorBidi" w:cstheme="majorBidi"/>
          <w:sz w:val="24"/>
          <w:szCs w:val="24"/>
        </w:rPr>
        <w:t>lastic</w:t>
      </w:r>
      <w:r w:rsidRPr="00DA55F1">
        <w:rPr>
          <w:rFonts w:asciiTheme="majorBidi" w:eastAsia="Times New Roman" w:hAnsiTheme="majorBidi" w:cstheme="majorBidi"/>
          <w:sz w:val="24"/>
          <w:szCs w:val="24"/>
        </w:rPr>
        <w:t xml:space="preserve">s; </w:t>
      </w:r>
      <w:r>
        <w:rPr>
          <w:rFonts w:asciiTheme="majorBidi" w:hAnsiTheme="majorBidi" w:cstheme="majorBidi"/>
          <w:sz w:val="24"/>
          <w:szCs w:val="24"/>
        </w:rPr>
        <w:t>E</w:t>
      </w:r>
      <w:r w:rsidRPr="00DA55F1">
        <w:rPr>
          <w:rFonts w:asciiTheme="majorBidi" w:hAnsiTheme="majorBidi" w:cstheme="majorBidi"/>
          <w:sz w:val="24"/>
          <w:szCs w:val="24"/>
        </w:rPr>
        <w:t xml:space="preserve">nvironmental </w:t>
      </w:r>
      <w:r>
        <w:rPr>
          <w:rFonts w:asciiTheme="majorBidi" w:hAnsiTheme="majorBidi" w:cstheme="majorBidi"/>
          <w:sz w:val="24"/>
          <w:szCs w:val="24"/>
        </w:rPr>
        <w:t>H</w:t>
      </w:r>
      <w:r w:rsidRPr="00DA55F1">
        <w:rPr>
          <w:rFonts w:asciiTheme="majorBidi" w:hAnsiTheme="majorBidi" w:cstheme="majorBidi"/>
          <w:sz w:val="24"/>
          <w:szCs w:val="24"/>
        </w:rPr>
        <w:t xml:space="preserve">ealth </w:t>
      </w:r>
      <w:r>
        <w:rPr>
          <w:rFonts w:asciiTheme="majorBidi" w:hAnsiTheme="majorBidi" w:cstheme="majorBidi"/>
          <w:sz w:val="24"/>
          <w:szCs w:val="24"/>
        </w:rPr>
        <w:t>P</w:t>
      </w:r>
      <w:r w:rsidRPr="00DA55F1">
        <w:rPr>
          <w:rFonts w:asciiTheme="majorBidi" w:hAnsiTheme="majorBidi" w:cstheme="majorBidi"/>
          <w:sz w:val="24"/>
          <w:szCs w:val="24"/>
        </w:rPr>
        <w:t>erspectives</w:t>
      </w:r>
      <w:r w:rsidRPr="00DA55F1">
        <w:rPr>
          <w:rFonts w:asciiTheme="majorBidi" w:eastAsia="Times New Roman" w:hAnsiTheme="majorBidi" w:cstheme="majorBidi"/>
          <w:sz w:val="24"/>
          <w:szCs w:val="24"/>
        </w:rPr>
        <w:t xml:space="preserve">; </w:t>
      </w:r>
      <w:r w:rsidRPr="00DA55F1">
        <w:rPr>
          <w:rFonts w:asciiTheme="majorBidi" w:hAnsiTheme="majorBidi" w:cstheme="majorBidi"/>
          <w:sz w:val="24"/>
          <w:szCs w:val="24"/>
        </w:rPr>
        <w:t>Vol. 11, pp. 35-39, 1975</w:t>
      </w:r>
      <w:r w:rsidRPr="00DA55F1">
        <w:rPr>
          <w:rFonts w:asciiTheme="majorBidi" w:eastAsia="Times New Roman" w:hAnsiTheme="majorBidi" w:cstheme="majorBidi"/>
          <w:sz w:val="24"/>
          <w:szCs w:val="24"/>
        </w:rPr>
        <w:t>.</w:t>
      </w:r>
    </w:p>
    <w:p w:rsidR="002921F9" w:rsidRPr="00DA55F1" w:rsidRDefault="002921F9" w:rsidP="002921F9">
      <w:pPr>
        <w:autoSpaceDE w:val="0"/>
        <w:autoSpaceDN w:val="0"/>
        <w:bidi w:val="0"/>
        <w:adjustRightInd w:val="0"/>
        <w:spacing w:after="0" w:line="360" w:lineRule="auto"/>
        <w:rPr>
          <w:rFonts w:asciiTheme="majorBidi" w:eastAsia="Times New Roman" w:hAnsiTheme="majorBidi" w:cstheme="majorBidi"/>
          <w:sz w:val="24"/>
          <w:szCs w:val="24"/>
        </w:rPr>
      </w:pPr>
    </w:p>
    <w:p w:rsidR="002921F9" w:rsidRPr="00DA55F1" w:rsidRDefault="002921F9" w:rsidP="002921F9">
      <w:pPr>
        <w:spacing w:line="360" w:lineRule="auto"/>
        <w:jc w:val="right"/>
        <w:rPr>
          <w:rFonts w:asciiTheme="majorBidi" w:eastAsia="Times New Roman" w:hAnsiTheme="majorBidi" w:cstheme="majorBidi"/>
          <w:sz w:val="24"/>
          <w:szCs w:val="24"/>
        </w:rPr>
      </w:pPr>
      <w:r>
        <w:rPr>
          <w:rFonts w:asciiTheme="majorBidi" w:hAnsiTheme="majorBidi" w:cstheme="majorBidi"/>
          <w:sz w:val="24"/>
          <w:szCs w:val="24"/>
        </w:rPr>
        <w:t>20</w:t>
      </w:r>
      <w:r w:rsidRPr="00DA55F1">
        <w:rPr>
          <w:rFonts w:asciiTheme="majorBidi" w:hAnsiTheme="majorBidi" w:cstheme="majorBidi"/>
          <w:sz w:val="24"/>
          <w:szCs w:val="24"/>
        </w:rPr>
        <w:t xml:space="preserve">. C. DeArmitt, </w:t>
      </w:r>
      <w:r>
        <w:rPr>
          <w:rFonts w:asciiTheme="majorBidi" w:hAnsiTheme="majorBidi" w:cstheme="majorBidi"/>
          <w:sz w:val="24"/>
          <w:szCs w:val="24"/>
        </w:rPr>
        <w:t>A</w:t>
      </w:r>
      <w:r w:rsidRPr="00DA55F1">
        <w:rPr>
          <w:rFonts w:asciiTheme="majorBidi" w:hAnsiTheme="majorBidi" w:cstheme="majorBidi"/>
          <w:sz w:val="24"/>
          <w:szCs w:val="24"/>
        </w:rPr>
        <w:t xml:space="preserve">dditives </w:t>
      </w:r>
      <w:r>
        <w:rPr>
          <w:rFonts w:asciiTheme="majorBidi" w:hAnsiTheme="majorBidi" w:cstheme="majorBidi"/>
          <w:sz w:val="24"/>
          <w:szCs w:val="24"/>
        </w:rPr>
        <w:t>F</w:t>
      </w:r>
      <w:r w:rsidRPr="00DA55F1">
        <w:rPr>
          <w:rFonts w:asciiTheme="majorBidi" w:hAnsiTheme="majorBidi" w:cstheme="majorBidi"/>
          <w:sz w:val="24"/>
          <w:szCs w:val="24"/>
        </w:rPr>
        <w:t>eature</w:t>
      </w:r>
      <w:r w:rsidRPr="00DA55F1">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C</w:t>
      </w:r>
      <w:r w:rsidRPr="00DA55F1">
        <w:rPr>
          <w:rFonts w:asciiTheme="majorBidi" w:eastAsia="Times New Roman" w:hAnsiTheme="majorBidi" w:cstheme="majorBidi"/>
          <w:sz w:val="24"/>
          <w:szCs w:val="24"/>
        </w:rPr>
        <w:t xml:space="preserve">ompounding </w:t>
      </w:r>
      <w:r>
        <w:rPr>
          <w:rFonts w:asciiTheme="majorBidi" w:eastAsia="Times New Roman" w:hAnsiTheme="majorBidi" w:cstheme="majorBidi"/>
          <w:sz w:val="24"/>
          <w:szCs w:val="24"/>
        </w:rPr>
        <w:t>w</w:t>
      </w:r>
      <w:r w:rsidRPr="00DA55F1">
        <w:rPr>
          <w:rFonts w:asciiTheme="majorBidi" w:eastAsia="Times New Roman" w:hAnsiTheme="majorBidi" w:cstheme="majorBidi"/>
          <w:sz w:val="24"/>
          <w:szCs w:val="24"/>
        </w:rPr>
        <w:t xml:space="preserve">orld; </w:t>
      </w:r>
      <w:r w:rsidRPr="00DA55F1">
        <w:rPr>
          <w:rFonts w:asciiTheme="majorBidi" w:hAnsiTheme="majorBidi" w:cstheme="majorBidi"/>
          <w:sz w:val="24"/>
          <w:szCs w:val="24"/>
        </w:rPr>
        <w:t>July/August 2010</w:t>
      </w:r>
      <w:r w:rsidRPr="00DA55F1">
        <w:rPr>
          <w:rFonts w:asciiTheme="majorBidi" w:eastAsia="Times New Roman" w:hAnsiTheme="majorBidi" w:cstheme="majorBidi"/>
          <w:sz w:val="24"/>
          <w:szCs w:val="24"/>
        </w:rPr>
        <w:t>.</w:t>
      </w:r>
    </w:p>
    <w:p w:rsidR="002921F9" w:rsidRPr="00FE5FF5" w:rsidRDefault="002921F9" w:rsidP="003B64AA">
      <w:pPr>
        <w:shd w:val="clear" w:color="auto" w:fill="FFFFFF"/>
        <w:bidi w:val="0"/>
        <w:spacing w:after="245" w:line="360" w:lineRule="auto"/>
        <w:jc w:val="both"/>
        <w:rPr>
          <w:rFonts w:asciiTheme="majorBidi" w:hAnsiTheme="majorBidi" w:cstheme="majorBidi"/>
          <w:sz w:val="24"/>
          <w:szCs w:val="24"/>
        </w:rPr>
      </w:pPr>
      <w:r w:rsidRPr="00FE5FF5">
        <w:rPr>
          <w:rFonts w:asciiTheme="majorBidi" w:hAnsiTheme="majorBidi" w:cstheme="majorBidi"/>
          <w:sz w:val="24"/>
          <w:szCs w:val="24"/>
        </w:rPr>
        <w:t>21</w:t>
      </w:r>
      <w:r w:rsidR="003B64AA" w:rsidRPr="00FE5FF5">
        <w:rPr>
          <w:rFonts w:asciiTheme="majorBidi" w:hAnsiTheme="majorBidi" w:cstheme="majorBidi" w:hint="cs"/>
          <w:sz w:val="24"/>
          <w:szCs w:val="24"/>
          <w:rtl/>
        </w:rPr>
        <w:t>.</w:t>
      </w:r>
      <w:r w:rsidR="00FE5FF5" w:rsidRPr="00FE5FF5">
        <w:rPr>
          <w:rFonts w:ascii="Times New Roman" w:hAnsi="Times New Roman" w:cs="Times New Roman"/>
          <w:sz w:val="24"/>
          <w:szCs w:val="24"/>
        </w:rPr>
        <w:t xml:space="preserve"> X. Huang, J.Y. Hwang, and J.M. Gillis</w:t>
      </w:r>
      <w:r w:rsidR="00FE5FF5" w:rsidRPr="00FE5FF5">
        <w:rPr>
          <w:rFonts w:asciiTheme="majorBidi" w:hAnsiTheme="majorBidi" w:cstheme="majorBidi"/>
          <w:sz w:val="24"/>
          <w:szCs w:val="24"/>
        </w:rPr>
        <w:t>,</w:t>
      </w:r>
      <w:r w:rsidR="00FE5FF5" w:rsidRPr="00FE5FF5">
        <w:rPr>
          <w:rFonts w:ascii="Times New Roman" w:hAnsi="Times New Roman" w:cs="Times New Roman"/>
          <w:sz w:val="24"/>
          <w:szCs w:val="24"/>
        </w:rPr>
        <w:t xml:space="preserve"> Processed Low NOx Fly Ash as a Filler in Plastics</w:t>
      </w:r>
      <w:r w:rsidR="00FE5FF5" w:rsidRPr="00FE5FF5">
        <w:rPr>
          <w:rFonts w:asciiTheme="majorBidi" w:hAnsiTheme="majorBidi" w:cstheme="majorBidi"/>
          <w:sz w:val="24"/>
          <w:szCs w:val="24"/>
        </w:rPr>
        <w:t>,</w:t>
      </w:r>
      <w:r w:rsidR="00FE5FF5" w:rsidRPr="00FE5FF5">
        <w:rPr>
          <w:rFonts w:ascii="Times New Roman" w:hAnsi="Times New Roman" w:cs="Times New Roman"/>
          <w:sz w:val="24"/>
          <w:szCs w:val="24"/>
        </w:rPr>
        <w:t xml:space="preserve"> Journal of Minerals &amp; Materials Characterization &amp; Engineering, Vol. 2, No.</w:t>
      </w:r>
      <w:r w:rsidR="00FE5FF5" w:rsidRPr="00FE5FF5">
        <w:rPr>
          <w:rFonts w:asciiTheme="majorBidi" w:hAnsiTheme="majorBidi" w:cstheme="majorBidi"/>
          <w:sz w:val="24"/>
          <w:szCs w:val="24"/>
        </w:rPr>
        <w:t>1</w:t>
      </w:r>
    </w:p>
    <w:p w:rsidR="002921F9" w:rsidRPr="00DA55F1" w:rsidRDefault="002921F9" w:rsidP="002921F9">
      <w:pPr>
        <w:spacing w:line="360" w:lineRule="auto"/>
        <w:jc w:val="right"/>
        <w:rPr>
          <w:rFonts w:asciiTheme="majorBidi" w:hAnsiTheme="majorBidi" w:cstheme="majorBidi"/>
          <w:sz w:val="24"/>
          <w:szCs w:val="24"/>
        </w:rPr>
      </w:pPr>
      <w:r>
        <w:rPr>
          <w:rFonts w:asciiTheme="majorBidi" w:hAnsiTheme="majorBidi" w:cstheme="majorBidi"/>
          <w:sz w:val="24"/>
          <w:szCs w:val="24"/>
        </w:rPr>
        <w:t>22</w:t>
      </w:r>
      <w:r w:rsidRPr="00DA55F1">
        <w:rPr>
          <w:rFonts w:asciiTheme="majorBidi" w:hAnsiTheme="majorBidi" w:cstheme="majorBidi"/>
          <w:sz w:val="24"/>
          <w:szCs w:val="24"/>
        </w:rPr>
        <w:t xml:space="preserve">. C.Armitt, </w:t>
      </w:r>
      <w:r>
        <w:rPr>
          <w:rFonts w:asciiTheme="majorBidi" w:hAnsiTheme="majorBidi" w:cstheme="majorBidi"/>
          <w:sz w:val="24"/>
          <w:szCs w:val="24"/>
        </w:rPr>
        <w:t>A</w:t>
      </w:r>
      <w:r w:rsidRPr="00DA55F1">
        <w:rPr>
          <w:rFonts w:asciiTheme="majorBidi" w:hAnsiTheme="majorBidi" w:cstheme="majorBidi"/>
          <w:sz w:val="24"/>
          <w:szCs w:val="24"/>
        </w:rPr>
        <w:t xml:space="preserve">dditives </w:t>
      </w:r>
      <w:r>
        <w:rPr>
          <w:rFonts w:asciiTheme="majorBidi" w:hAnsiTheme="majorBidi" w:cstheme="majorBidi"/>
          <w:sz w:val="24"/>
          <w:szCs w:val="24"/>
        </w:rPr>
        <w:t>F</w:t>
      </w:r>
      <w:r w:rsidRPr="00DA55F1">
        <w:rPr>
          <w:rFonts w:asciiTheme="majorBidi" w:hAnsiTheme="majorBidi" w:cstheme="majorBidi"/>
          <w:sz w:val="24"/>
          <w:szCs w:val="24"/>
        </w:rPr>
        <w:t xml:space="preserve">eature </w:t>
      </w:r>
      <w:r>
        <w:rPr>
          <w:rFonts w:asciiTheme="majorBidi" w:hAnsiTheme="majorBidi" w:cstheme="majorBidi"/>
          <w:sz w:val="24"/>
          <w:szCs w:val="24"/>
        </w:rPr>
        <w:t>F</w:t>
      </w:r>
      <w:r w:rsidRPr="00DA55F1">
        <w:rPr>
          <w:rFonts w:asciiTheme="majorBidi" w:hAnsiTheme="majorBidi" w:cstheme="majorBidi"/>
          <w:sz w:val="24"/>
          <w:szCs w:val="24"/>
        </w:rPr>
        <w:t xml:space="preserve">iller, </w:t>
      </w:r>
      <w:r>
        <w:rPr>
          <w:rFonts w:asciiTheme="majorBidi" w:hAnsiTheme="majorBidi" w:cstheme="majorBidi"/>
          <w:sz w:val="24"/>
          <w:szCs w:val="24"/>
        </w:rPr>
        <w:t>C</w:t>
      </w:r>
      <w:r w:rsidRPr="00DA55F1">
        <w:rPr>
          <w:rFonts w:asciiTheme="majorBidi" w:hAnsiTheme="majorBidi" w:cstheme="majorBidi"/>
          <w:sz w:val="24"/>
          <w:szCs w:val="24"/>
        </w:rPr>
        <w:t xml:space="preserve">ompounding </w:t>
      </w:r>
      <w:r>
        <w:rPr>
          <w:rFonts w:asciiTheme="majorBidi" w:hAnsiTheme="majorBidi" w:cstheme="majorBidi"/>
          <w:sz w:val="24"/>
          <w:szCs w:val="24"/>
        </w:rPr>
        <w:t>W</w:t>
      </w:r>
      <w:r w:rsidRPr="00DA55F1">
        <w:rPr>
          <w:rFonts w:asciiTheme="majorBidi" w:hAnsiTheme="majorBidi" w:cstheme="majorBidi"/>
          <w:sz w:val="24"/>
          <w:szCs w:val="24"/>
        </w:rPr>
        <w:t xml:space="preserve">orld 2010.  </w:t>
      </w:r>
    </w:p>
    <w:p w:rsidR="002921F9" w:rsidRPr="00DA55F1" w:rsidRDefault="002921F9" w:rsidP="002921F9">
      <w:pPr>
        <w:spacing w:line="360" w:lineRule="auto"/>
        <w:jc w:val="right"/>
        <w:rPr>
          <w:rFonts w:asciiTheme="majorBidi" w:hAnsiTheme="majorBidi" w:cstheme="majorBidi"/>
          <w:sz w:val="24"/>
          <w:szCs w:val="24"/>
          <w:rtl/>
        </w:rPr>
      </w:pPr>
      <w:r>
        <w:rPr>
          <w:rFonts w:asciiTheme="majorBidi" w:hAnsiTheme="majorBidi" w:cstheme="majorBidi"/>
          <w:sz w:val="24"/>
          <w:szCs w:val="24"/>
        </w:rPr>
        <w:t>23</w:t>
      </w:r>
      <w:r w:rsidRPr="00DA55F1">
        <w:rPr>
          <w:rFonts w:asciiTheme="majorBidi" w:hAnsiTheme="majorBidi" w:cstheme="majorBidi"/>
          <w:sz w:val="24"/>
          <w:szCs w:val="24"/>
        </w:rPr>
        <w:t>. K.</w:t>
      </w:r>
      <w:r w:rsidRPr="00DA55F1">
        <w:rPr>
          <w:rFonts w:asciiTheme="majorBidi" w:eastAsia="BookAntiqua-Identity-H" w:hAnsiTheme="majorBidi" w:cstheme="majorBidi"/>
          <w:sz w:val="24"/>
          <w:szCs w:val="24"/>
        </w:rPr>
        <w:t>Ş</w:t>
      </w:r>
      <w:r w:rsidRPr="00DA55F1">
        <w:rPr>
          <w:rFonts w:asciiTheme="majorBidi" w:hAnsiTheme="majorBidi" w:cstheme="majorBidi"/>
          <w:sz w:val="24"/>
          <w:szCs w:val="24"/>
        </w:rPr>
        <w:t>irin, M.Balcan and F.Do</w:t>
      </w:r>
      <w:r w:rsidRPr="00DA55F1">
        <w:rPr>
          <w:rFonts w:asciiTheme="majorBidi" w:eastAsia="BookAntiqua-Identity-H" w:hAnsiTheme="majorBidi" w:cstheme="majorBidi"/>
          <w:sz w:val="24"/>
          <w:szCs w:val="24"/>
        </w:rPr>
        <w:t>ğ</w:t>
      </w:r>
      <w:r w:rsidRPr="00DA55F1">
        <w:rPr>
          <w:rFonts w:asciiTheme="majorBidi" w:hAnsiTheme="majorBidi" w:cstheme="majorBidi"/>
          <w:sz w:val="24"/>
          <w:szCs w:val="24"/>
        </w:rPr>
        <w:t>an, The Influence of Filler</w:t>
      </w:r>
      <w:r>
        <w:rPr>
          <w:rFonts w:asciiTheme="majorBidi" w:hAnsiTheme="majorBidi" w:cstheme="majorBidi"/>
          <w:sz w:val="24"/>
          <w:szCs w:val="24"/>
        </w:rPr>
        <w:t xml:space="preserve"> component on Mechanical Properties</w:t>
      </w:r>
      <w:r w:rsidRPr="0096078A">
        <w:rPr>
          <w:rFonts w:asciiTheme="majorBidi" w:hAnsiTheme="majorBidi" w:cstheme="majorBidi"/>
          <w:sz w:val="24"/>
          <w:szCs w:val="24"/>
        </w:rPr>
        <w:t xml:space="preserve"> </w:t>
      </w:r>
      <w:r>
        <w:rPr>
          <w:rFonts w:asciiTheme="majorBidi" w:hAnsiTheme="majorBidi" w:cstheme="majorBidi"/>
          <w:sz w:val="24"/>
          <w:szCs w:val="24"/>
        </w:rPr>
        <w:t>and Thermal Analysis of PP-LDPE and</w:t>
      </w:r>
      <w:r w:rsidRPr="0096078A">
        <w:rPr>
          <w:rFonts w:asciiTheme="majorBidi" w:hAnsiTheme="majorBidi" w:cstheme="majorBidi"/>
          <w:sz w:val="24"/>
          <w:szCs w:val="24"/>
        </w:rPr>
        <w:t xml:space="preserve"> </w:t>
      </w:r>
      <w:r>
        <w:rPr>
          <w:rFonts w:asciiTheme="majorBidi" w:hAnsiTheme="majorBidi" w:cstheme="majorBidi"/>
          <w:sz w:val="24"/>
          <w:szCs w:val="24"/>
        </w:rPr>
        <w:t>PP-LDPE/DAP Ternary Composites.</w:t>
      </w:r>
    </w:p>
    <w:p w:rsidR="002921F9" w:rsidRPr="0096078A" w:rsidRDefault="002921F9" w:rsidP="002921F9">
      <w:pPr>
        <w:spacing w:line="360" w:lineRule="auto"/>
        <w:jc w:val="right"/>
        <w:rPr>
          <w:rFonts w:asciiTheme="majorBidi" w:hAnsiTheme="majorBidi" w:cstheme="majorBidi"/>
          <w:sz w:val="24"/>
          <w:szCs w:val="24"/>
        </w:rPr>
      </w:pPr>
      <w:r>
        <w:rPr>
          <w:rFonts w:asciiTheme="majorBidi" w:eastAsia="Times New Roman" w:hAnsiTheme="majorBidi" w:cstheme="majorBidi"/>
          <w:sz w:val="24"/>
          <w:szCs w:val="24"/>
        </w:rPr>
        <w:t xml:space="preserve">24: </w:t>
      </w:r>
      <w:r>
        <w:rPr>
          <w:rFonts w:asciiTheme="majorBidi" w:hAnsiTheme="majorBidi" w:cstheme="majorBidi"/>
          <w:sz w:val="24"/>
          <w:szCs w:val="24"/>
        </w:rPr>
        <w:t>M. Mohesenzadeh, S. Zebarjad, M. Mazinani</w:t>
      </w:r>
      <w:r>
        <w:rPr>
          <w:rFonts w:asciiTheme="majorBidi" w:eastAsia="Times New Roman" w:hAnsiTheme="majorBidi" w:cstheme="majorBidi"/>
          <w:sz w:val="24"/>
          <w:szCs w:val="24"/>
        </w:rPr>
        <w:t xml:space="preserve">, </w:t>
      </w:r>
      <w:r>
        <w:rPr>
          <w:rFonts w:asciiTheme="majorBidi" w:hAnsiTheme="majorBidi" w:cstheme="majorBidi"/>
          <w:sz w:val="24"/>
          <w:szCs w:val="24"/>
        </w:rPr>
        <w:t>Deformation Mechanism of Polyethylene/Calcium Carbonate Nanocomposite Materials. Nano composites, 18th International Conference on Composite Materials.</w:t>
      </w:r>
    </w:p>
    <w:p w:rsidR="002921F9" w:rsidRDefault="002921F9" w:rsidP="002921F9">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25:</w:t>
      </w:r>
      <w:r>
        <w:rPr>
          <w:rFonts w:asciiTheme="majorBidi" w:hAnsiTheme="majorBidi" w:cstheme="majorBidi"/>
          <w:sz w:val="24"/>
          <w:szCs w:val="24"/>
        </w:rPr>
        <w:t xml:space="preserve"> N.Phueakbuakhao, W. Prissanaroon, Effect of Coupling Agents on Mechanical Properties and Morphology of CaCO3-filled Recycled High Density Polyethylene</w:t>
      </w:r>
      <w:r>
        <w:rPr>
          <w:rFonts w:asciiTheme="majorBidi" w:eastAsia="Times New Roman" w:hAnsiTheme="majorBidi" w:cstheme="majorBidi"/>
          <w:sz w:val="24"/>
          <w:szCs w:val="24"/>
        </w:rPr>
        <w:t>,</w:t>
      </w:r>
      <w:r>
        <w:rPr>
          <w:rFonts w:asciiTheme="majorBidi" w:hAnsiTheme="majorBidi" w:cstheme="majorBidi"/>
          <w:i/>
          <w:iCs/>
          <w:sz w:val="24"/>
          <w:szCs w:val="24"/>
        </w:rPr>
        <w:t xml:space="preserve"> </w:t>
      </w:r>
      <w:r>
        <w:rPr>
          <w:rFonts w:asciiTheme="majorBidi" w:hAnsiTheme="majorBidi" w:cstheme="majorBidi"/>
          <w:sz w:val="24"/>
          <w:szCs w:val="24"/>
        </w:rPr>
        <w:t>Journal of Metals, Materials and Minerals</w:t>
      </w:r>
      <w:r>
        <w:rPr>
          <w:rFonts w:asciiTheme="majorBidi" w:hAnsiTheme="majorBidi" w:cstheme="majorBidi"/>
          <w:i/>
          <w:iCs/>
          <w:sz w:val="24"/>
          <w:szCs w:val="24"/>
        </w:rPr>
        <w:t>,</w:t>
      </w:r>
      <w:r>
        <w:rPr>
          <w:rFonts w:asciiTheme="majorBidi" w:hAnsiTheme="majorBidi" w:cstheme="majorBidi"/>
          <w:sz w:val="24"/>
          <w:szCs w:val="24"/>
        </w:rPr>
        <w:t xml:space="preserve"> Vol.18 No.2 pp.131-135, 2008</w:t>
      </w:r>
      <w:r>
        <w:rPr>
          <w:rFonts w:asciiTheme="majorBidi" w:eastAsia="Times New Roman" w:hAnsiTheme="majorBidi" w:cstheme="majorBidi"/>
          <w:sz w:val="24"/>
          <w:szCs w:val="24"/>
        </w:rPr>
        <w:t xml:space="preserve"> .</w:t>
      </w:r>
    </w:p>
    <w:p w:rsidR="002921F9" w:rsidRPr="0096078A" w:rsidRDefault="002921F9" w:rsidP="002921F9">
      <w:pPr>
        <w:autoSpaceDE w:val="0"/>
        <w:autoSpaceDN w:val="0"/>
        <w:bidi w:val="0"/>
        <w:adjustRightInd w:val="0"/>
        <w:spacing w:after="0" w:line="360" w:lineRule="auto"/>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26: </w:t>
      </w:r>
      <w:r>
        <w:rPr>
          <w:rFonts w:asciiTheme="majorBidi" w:hAnsiTheme="majorBidi" w:cstheme="majorBidi"/>
          <w:sz w:val="24"/>
          <w:szCs w:val="24"/>
        </w:rPr>
        <w:t>S. Ersoy, M. Tasdemir</w:t>
      </w:r>
      <w:r>
        <w:rPr>
          <w:rFonts w:asciiTheme="majorBidi" w:eastAsia="Times New Roman" w:hAnsiTheme="majorBidi" w:cstheme="majorBidi"/>
          <w:sz w:val="24"/>
          <w:szCs w:val="24"/>
        </w:rPr>
        <w:t xml:space="preserve">, </w:t>
      </w:r>
      <w:r>
        <w:rPr>
          <w:rFonts w:asciiTheme="majorBidi" w:hAnsiTheme="majorBidi" w:cstheme="majorBidi"/>
          <w:sz w:val="24"/>
          <w:szCs w:val="24"/>
        </w:rPr>
        <w:t>Zinc oxide (ZnO), Magnesium Hydroxide [Mg(OH)</w:t>
      </w:r>
      <w:r>
        <w:rPr>
          <w:rFonts w:asciiTheme="majorBidi" w:hAnsiTheme="majorBidi" w:cstheme="majorBidi"/>
          <w:sz w:val="24"/>
          <w:szCs w:val="24"/>
          <w:vertAlign w:val="subscript"/>
        </w:rPr>
        <w:t>2</w:t>
      </w:r>
      <w:r>
        <w:rPr>
          <w:rFonts w:asciiTheme="majorBidi" w:hAnsiTheme="majorBidi" w:cstheme="majorBidi"/>
          <w:sz w:val="24"/>
          <w:szCs w:val="24"/>
        </w:rPr>
        <w:t>] and Calcium Carbonate (CaCO3) Filled HDPE Polymer Composites: Mechanical, Thermal and Morphological Properties; Fen Bilimleri Dergisi, 24(4) (2012) 93</w:t>
      </w:r>
      <w:r>
        <w:rPr>
          <w:rFonts w:ascii="Cambria Math" w:hAnsi="Cambria Math" w:cstheme="majorBidi"/>
          <w:sz w:val="24"/>
          <w:szCs w:val="24"/>
        </w:rPr>
        <w:t>‐</w:t>
      </w:r>
      <w:r>
        <w:rPr>
          <w:rFonts w:asciiTheme="majorBidi" w:hAnsiTheme="majorBidi" w:cstheme="majorBidi"/>
          <w:sz w:val="24"/>
          <w:szCs w:val="24"/>
        </w:rPr>
        <w:t>104.</w:t>
      </w:r>
    </w:p>
    <w:p w:rsidR="002921F9" w:rsidRPr="00DA55F1" w:rsidRDefault="002921F9" w:rsidP="002921F9">
      <w:pPr>
        <w:autoSpaceDE w:val="0"/>
        <w:autoSpaceDN w:val="0"/>
        <w:bidi w:val="0"/>
        <w:adjustRightInd w:val="0"/>
        <w:spacing w:after="0" w:line="360" w:lineRule="auto"/>
        <w:jc w:val="both"/>
        <w:rPr>
          <w:rFonts w:asciiTheme="majorBidi" w:hAnsiTheme="majorBidi" w:cstheme="majorBidi"/>
          <w:sz w:val="24"/>
          <w:szCs w:val="24"/>
        </w:rPr>
      </w:pPr>
    </w:p>
    <w:p w:rsidR="002921F9" w:rsidRPr="00DA55F1" w:rsidRDefault="002921F9" w:rsidP="002921F9">
      <w:pPr>
        <w:autoSpaceDE w:val="0"/>
        <w:autoSpaceDN w:val="0"/>
        <w:bidi w:val="0"/>
        <w:adjustRightInd w:val="0"/>
        <w:spacing w:after="0" w:line="360" w:lineRule="auto"/>
        <w:jc w:val="both"/>
        <w:rPr>
          <w:rFonts w:asciiTheme="majorBidi" w:hAnsiTheme="majorBidi" w:cstheme="majorBidi"/>
          <w:sz w:val="24"/>
          <w:szCs w:val="24"/>
        </w:rPr>
      </w:pPr>
      <w:r>
        <w:rPr>
          <w:rFonts w:asciiTheme="majorBidi" w:eastAsia="Times New Roman" w:hAnsiTheme="majorBidi" w:cstheme="majorBidi"/>
          <w:sz w:val="24"/>
          <w:szCs w:val="24"/>
        </w:rPr>
        <w:t>27</w:t>
      </w:r>
      <w:r>
        <w:rPr>
          <w:rFonts w:asciiTheme="majorBidi" w:hAnsiTheme="majorBidi" w:cstheme="majorBidi"/>
          <w:sz w:val="24"/>
          <w:szCs w:val="24"/>
        </w:rPr>
        <w:t>. N. Al-Joulani, Soil Contamination in Hebron District</w:t>
      </w:r>
    </w:p>
    <w:p w:rsidR="002921F9" w:rsidRPr="00DA55F1" w:rsidRDefault="002921F9" w:rsidP="002921F9">
      <w:pPr>
        <w:bidi w:val="0"/>
        <w:spacing w:line="360" w:lineRule="auto"/>
        <w:jc w:val="both"/>
        <w:rPr>
          <w:rFonts w:asciiTheme="majorBidi" w:hAnsiTheme="majorBidi" w:cstheme="majorBidi"/>
          <w:sz w:val="24"/>
          <w:szCs w:val="24"/>
        </w:rPr>
      </w:pPr>
      <w:r>
        <w:rPr>
          <w:rFonts w:asciiTheme="majorBidi" w:hAnsiTheme="majorBidi" w:cstheme="majorBidi"/>
          <w:sz w:val="24"/>
          <w:szCs w:val="24"/>
        </w:rPr>
        <w:t xml:space="preserve">Due to Stone Cutting Industry, J. J. Appl. Sci., Vol.10, No. 1 (2008)  </w:t>
      </w:r>
    </w:p>
    <w:p w:rsidR="002921F9" w:rsidRPr="00DA55F1" w:rsidRDefault="002921F9" w:rsidP="002921F9">
      <w:pPr>
        <w:autoSpaceDE w:val="0"/>
        <w:autoSpaceDN w:val="0"/>
        <w:bidi w:val="0"/>
        <w:adjustRightInd w:val="0"/>
        <w:spacing w:after="0" w:line="360" w:lineRule="auto"/>
        <w:rPr>
          <w:rFonts w:asciiTheme="majorBidi" w:eastAsia="TimesNewRomanPSMT" w:hAnsiTheme="majorBidi" w:cstheme="majorBidi"/>
          <w:sz w:val="24"/>
          <w:szCs w:val="24"/>
        </w:rPr>
      </w:pPr>
      <w:r>
        <w:rPr>
          <w:rFonts w:asciiTheme="majorBidi" w:hAnsiTheme="majorBidi" w:cstheme="majorBidi"/>
          <w:sz w:val="24"/>
          <w:szCs w:val="24"/>
        </w:rPr>
        <w:t>28</w:t>
      </w:r>
      <w:r w:rsidRPr="00DA55F1">
        <w:rPr>
          <w:rFonts w:asciiTheme="majorBidi" w:hAnsiTheme="majorBidi" w:cstheme="majorBidi"/>
          <w:sz w:val="24"/>
          <w:szCs w:val="24"/>
        </w:rPr>
        <w:t>.</w:t>
      </w:r>
      <w:r w:rsidRPr="00DA55F1">
        <w:rPr>
          <w:rFonts w:asciiTheme="majorBidi" w:eastAsia="TimesNewRomanPSMT" w:hAnsiTheme="majorBidi" w:cstheme="majorBidi"/>
          <w:sz w:val="24"/>
          <w:szCs w:val="24"/>
        </w:rPr>
        <w:t>K.Alzboon, K.Mahasneh</w:t>
      </w:r>
      <w:r w:rsidRPr="00DA55F1">
        <w:rPr>
          <w:rFonts w:asciiTheme="majorBidi" w:hAnsiTheme="majorBidi" w:cstheme="majorBidi"/>
          <w:sz w:val="24"/>
          <w:szCs w:val="24"/>
        </w:rPr>
        <w:t xml:space="preserve">, </w:t>
      </w:r>
      <w:r w:rsidRPr="00DA55F1">
        <w:rPr>
          <w:rFonts w:asciiTheme="majorBidi" w:eastAsia="TimesNewRomanPSMT" w:hAnsiTheme="majorBidi" w:cstheme="majorBidi"/>
          <w:sz w:val="24"/>
          <w:szCs w:val="24"/>
        </w:rPr>
        <w:t>Effect of Using Stone Cutting Waste on the</w:t>
      </w:r>
    </w:p>
    <w:p w:rsidR="002921F9" w:rsidRPr="00DA55F1" w:rsidRDefault="002921F9" w:rsidP="002921F9">
      <w:pPr>
        <w:bidi w:val="0"/>
        <w:spacing w:line="360" w:lineRule="auto"/>
        <w:rPr>
          <w:rFonts w:asciiTheme="majorBidi" w:hAnsiTheme="majorBidi" w:cstheme="majorBidi"/>
          <w:sz w:val="24"/>
          <w:szCs w:val="24"/>
          <w:rtl/>
        </w:rPr>
      </w:pPr>
      <w:r w:rsidRPr="00DA55F1">
        <w:rPr>
          <w:rFonts w:asciiTheme="majorBidi" w:eastAsia="TimesNewRomanPSMT" w:hAnsiTheme="majorBidi" w:cstheme="majorBidi"/>
          <w:sz w:val="24"/>
          <w:szCs w:val="24"/>
        </w:rPr>
        <w:lastRenderedPageBreak/>
        <w:t>Compression Strength and Slump Characteristics of Concrete</w:t>
      </w:r>
      <w:r w:rsidRPr="00DA55F1">
        <w:rPr>
          <w:rFonts w:asciiTheme="majorBidi" w:hAnsiTheme="majorBidi" w:cstheme="majorBidi"/>
          <w:sz w:val="24"/>
          <w:szCs w:val="24"/>
        </w:rPr>
        <w:t>, International Journal of Civil and Environmental Engineering</w:t>
      </w:r>
      <w:r>
        <w:rPr>
          <w:rFonts w:asciiTheme="majorBidi" w:hAnsiTheme="majorBidi" w:cstheme="majorBidi"/>
          <w:sz w:val="24"/>
          <w:szCs w:val="24"/>
        </w:rPr>
        <w:t>.</w:t>
      </w:r>
      <w:r w:rsidRPr="00DA55F1">
        <w:rPr>
          <w:rFonts w:asciiTheme="majorBidi" w:hAnsiTheme="majorBidi" w:cstheme="majorBidi"/>
          <w:sz w:val="24"/>
          <w:szCs w:val="24"/>
        </w:rPr>
        <w:t xml:space="preserve"> </w:t>
      </w:r>
    </w:p>
    <w:p w:rsidR="002921F9" w:rsidRDefault="002921F9" w:rsidP="002921F9">
      <w:pPr>
        <w:bidi w:val="0"/>
        <w:spacing w:line="360" w:lineRule="auto"/>
        <w:jc w:val="both"/>
        <w:rPr>
          <w:rFonts w:asciiTheme="majorBidi" w:hAnsiTheme="majorBidi" w:cstheme="majorBidi"/>
          <w:sz w:val="24"/>
          <w:szCs w:val="24"/>
        </w:rPr>
      </w:pPr>
      <w:r>
        <w:rPr>
          <w:rFonts w:asciiTheme="majorBidi" w:hAnsiTheme="majorBidi" w:cstheme="majorBidi"/>
          <w:sz w:val="24"/>
          <w:szCs w:val="24"/>
        </w:rPr>
        <w:t>29</w:t>
      </w:r>
      <w:r w:rsidRPr="00DA55F1">
        <w:rPr>
          <w:rFonts w:asciiTheme="majorBidi" w:hAnsiTheme="majorBidi" w:cstheme="majorBidi"/>
          <w:sz w:val="24"/>
          <w:szCs w:val="24"/>
        </w:rPr>
        <w:t>.</w:t>
      </w:r>
      <w:r>
        <w:rPr>
          <w:rFonts w:asciiTheme="majorBidi" w:hAnsiTheme="majorBidi" w:cstheme="majorBidi"/>
          <w:sz w:val="24"/>
          <w:szCs w:val="24"/>
        </w:rPr>
        <w:t xml:space="preserve"> The Palestinian Stone and Marble Cluster: Assessment Report 2006.</w:t>
      </w:r>
    </w:p>
    <w:p w:rsidR="002C7E67" w:rsidRPr="003C516D" w:rsidRDefault="002921F9" w:rsidP="002C7E67">
      <w:pPr>
        <w:bidi w:val="0"/>
        <w:spacing w:line="360" w:lineRule="auto"/>
        <w:jc w:val="both"/>
        <w:rPr>
          <w:rFonts w:asciiTheme="majorBidi" w:hAnsiTheme="majorBidi" w:cstheme="majorBidi"/>
          <w:sz w:val="24"/>
          <w:szCs w:val="24"/>
        </w:rPr>
      </w:pPr>
      <w:r w:rsidRPr="003C516D">
        <w:rPr>
          <w:rFonts w:asciiTheme="majorBidi" w:hAnsiTheme="majorBidi" w:cstheme="majorBidi"/>
          <w:sz w:val="24"/>
          <w:szCs w:val="24"/>
        </w:rPr>
        <w:t xml:space="preserve">30. </w:t>
      </w:r>
      <w:r w:rsidR="004F2D77" w:rsidRPr="003C516D">
        <w:rPr>
          <w:rFonts w:asciiTheme="majorBidi" w:hAnsiTheme="majorBidi" w:cstheme="majorBidi"/>
          <w:sz w:val="24"/>
          <w:szCs w:val="24"/>
        </w:rPr>
        <w:t xml:space="preserve">H.Sawalha, </w:t>
      </w:r>
      <w:r w:rsidR="002C7E67" w:rsidRPr="003C516D">
        <w:rPr>
          <w:rFonts w:asciiTheme="majorBidi" w:hAnsiTheme="majorBidi" w:cstheme="majorBidi"/>
          <w:sz w:val="24"/>
          <w:szCs w:val="24"/>
        </w:rPr>
        <w:t>Polylactide microcapsules and films preparation and properties</w:t>
      </w:r>
      <w:r w:rsidR="003C516D" w:rsidRPr="003C516D">
        <w:rPr>
          <w:rFonts w:asciiTheme="majorBidi" w:hAnsiTheme="majorBidi" w:cstheme="majorBidi"/>
          <w:sz w:val="24"/>
          <w:szCs w:val="24"/>
        </w:rPr>
        <w:t>, PhD thesis, 2008.</w:t>
      </w:r>
    </w:p>
    <w:p w:rsidR="002921F9" w:rsidRPr="002A5BE6" w:rsidRDefault="002921F9" w:rsidP="002A5BE6">
      <w:pPr>
        <w:bidi w:val="0"/>
        <w:spacing w:line="360" w:lineRule="auto"/>
        <w:jc w:val="both"/>
        <w:rPr>
          <w:rFonts w:asciiTheme="majorBidi" w:hAnsiTheme="majorBidi" w:cstheme="majorBidi"/>
          <w:sz w:val="24"/>
          <w:szCs w:val="24"/>
          <w:rtl/>
        </w:rPr>
      </w:pPr>
      <w:r w:rsidRPr="002A5BE6">
        <w:rPr>
          <w:rFonts w:asciiTheme="majorBidi" w:hAnsiTheme="majorBidi" w:cstheme="majorBidi"/>
          <w:sz w:val="24"/>
          <w:szCs w:val="24"/>
        </w:rPr>
        <w:t>31.</w:t>
      </w:r>
      <w:r w:rsidR="002A5BE6" w:rsidRPr="002A5BE6">
        <w:rPr>
          <w:rFonts w:asciiTheme="majorBidi" w:hAnsiTheme="majorBidi" w:cstheme="majorBidi"/>
          <w:sz w:val="24"/>
          <w:szCs w:val="24"/>
        </w:rPr>
        <w:t xml:space="preserve"> Heat of Fusion of Polyethylene, Journal of Polymer Science,VOL.5 (1967) </w:t>
      </w:r>
      <w:r w:rsidR="002A5BE6" w:rsidRPr="002A5BE6">
        <w:rPr>
          <w:rFonts w:asciiTheme="majorBidi" w:hAnsiTheme="majorBidi" w:cstheme="majorBidi"/>
          <w:sz w:val="24"/>
          <w:szCs w:val="24"/>
        </w:rPr>
        <w:cr/>
      </w:r>
    </w:p>
    <w:p w:rsidR="002921F9" w:rsidRPr="00DA55F1" w:rsidRDefault="002921F9" w:rsidP="002921F9">
      <w:pPr>
        <w:spacing w:line="360" w:lineRule="auto"/>
        <w:jc w:val="both"/>
        <w:rPr>
          <w:rFonts w:asciiTheme="majorBidi" w:hAnsiTheme="majorBidi" w:cstheme="majorBidi"/>
          <w:sz w:val="24"/>
          <w:szCs w:val="24"/>
        </w:rPr>
      </w:pPr>
    </w:p>
    <w:p w:rsidR="002921F9" w:rsidRPr="00DA55F1" w:rsidRDefault="002921F9" w:rsidP="002921F9">
      <w:pPr>
        <w:spacing w:line="360" w:lineRule="auto"/>
        <w:jc w:val="both"/>
        <w:rPr>
          <w:rFonts w:asciiTheme="majorBidi" w:hAnsiTheme="majorBidi" w:cstheme="majorBidi"/>
          <w:sz w:val="24"/>
          <w:szCs w:val="24"/>
        </w:rPr>
      </w:pPr>
    </w:p>
    <w:p w:rsidR="002921F9" w:rsidRPr="00CB7C26" w:rsidRDefault="002921F9" w:rsidP="002921F9"/>
    <w:p w:rsidR="0091523F" w:rsidRPr="00E415C0" w:rsidRDefault="0091523F" w:rsidP="005C1333">
      <w:pPr>
        <w:jc w:val="right"/>
      </w:pPr>
    </w:p>
    <w:sectPr w:rsidR="0091523F" w:rsidRPr="00E415C0" w:rsidSect="009A43F0">
      <w:footerReference w:type="default" r:id="rId34"/>
      <w:pgSz w:w="11906" w:h="16838"/>
      <w:pgMar w:top="1440" w:right="1800" w:bottom="1440" w:left="1800" w:header="708" w:footer="708" w:gutter="0"/>
      <w:pgBorders w:offsetFrom="page">
        <w:top w:val="flowersTiny" w:sz="14" w:space="24" w:color="auto"/>
        <w:left w:val="flowersTiny" w:sz="14" w:space="24" w:color="auto"/>
        <w:bottom w:val="flowersTiny" w:sz="14" w:space="24" w:color="auto"/>
        <w:right w:val="flowersTiny" w:sz="1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00E9" w:rsidRDefault="004800E9" w:rsidP="003E5AC4">
      <w:pPr>
        <w:spacing w:after="0" w:line="240" w:lineRule="auto"/>
      </w:pPr>
      <w:r>
        <w:separator/>
      </w:r>
    </w:p>
  </w:endnote>
  <w:endnote w:type="continuationSeparator" w:id="1">
    <w:p w:rsidR="004800E9" w:rsidRDefault="004800E9" w:rsidP="003E5AC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MS-Identity-H">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BookAntiqua">
    <w:panose1 w:val="00000000000000000000"/>
    <w:charset w:val="B2"/>
    <w:family w:val="auto"/>
    <w:notTrueType/>
    <w:pitch w:val="default"/>
    <w:sig w:usb0="00002001" w:usb1="00000000" w:usb2="00000000" w:usb3="00000000" w:csb0="00000040" w:csb1="00000000"/>
  </w:font>
  <w:font w:name="Cambria Math">
    <w:panose1 w:val="02040503050406030204"/>
    <w:charset w:val="00"/>
    <w:family w:val="roman"/>
    <w:pitch w:val="variable"/>
    <w:sig w:usb0="A00002EF" w:usb1="420020EB" w:usb2="00000000" w:usb3="00000000" w:csb0="0000019F" w:csb1="00000000"/>
  </w:font>
  <w:font w:name="Palatino-Roman">
    <w:panose1 w:val="00000000000000000000"/>
    <w:charset w:val="B2"/>
    <w:family w:val="auto"/>
    <w:notTrueType/>
    <w:pitch w:val="default"/>
    <w:sig w:usb0="00002001" w:usb1="00000000" w:usb2="00000000" w:usb3="00000000" w:csb0="00000040" w:csb1="00000000"/>
  </w:font>
  <w:font w:name="BookAntiqua-Identity-H">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236973"/>
      <w:docPartObj>
        <w:docPartGallery w:val="Page Numbers (Bottom of Page)"/>
        <w:docPartUnique/>
      </w:docPartObj>
    </w:sdtPr>
    <w:sdtContent>
      <w:p w:rsidR="003E5AC4" w:rsidRDefault="00BE747E">
        <w:pPr>
          <w:pStyle w:val="ac"/>
          <w:jc w:val="center"/>
        </w:pPr>
        <w:fldSimple w:instr=" PAGE   \* MERGEFORMAT ">
          <w:r w:rsidR="0053358F" w:rsidRPr="0053358F">
            <w:rPr>
              <w:rFonts w:cs="Calibri"/>
              <w:noProof/>
              <w:rtl/>
              <w:lang w:val="ar-SA"/>
            </w:rPr>
            <w:t>35</w:t>
          </w:r>
        </w:fldSimple>
      </w:p>
    </w:sdtContent>
  </w:sdt>
  <w:p w:rsidR="003E5AC4" w:rsidRDefault="003E5AC4">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00E9" w:rsidRDefault="004800E9" w:rsidP="003E5AC4">
      <w:pPr>
        <w:spacing w:after="0" w:line="240" w:lineRule="auto"/>
      </w:pPr>
      <w:r>
        <w:separator/>
      </w:r>
    </w:p>
  </w:footnote>
  <w:footnote w:type="continuationSeparator" w:id="1">
    <w:p w:rsidR="004800E9" w:rsidRDefault="004800E9" w:rsidP="003E5AC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6D2CDC"/>
    <w:multiLevelType w:val="hybridMultilevel"/>
    <w:tmpl w:val="A462F278"/>
    <w:lvl w:ilvl="0" w:tplc="54442B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558ED"/>
    <w:rsid w:val="000365E6"/>
    <w:rsid w:val="0003695A"/>
    <w:rsid w:val="000848BA"/>
    <w:rsid w:val="000C259D"/>
    <w:rsid w:val="000E6B94"/>
    <w:rsid w:val="000F7F83"/>
    <w:rsid w:val="00126F67"/>
    <w:rsid w:val="00147A40"/>
    <w:rsid w:val="001B3541"/>
    <w:rsid w:val="001E2E59"/>
    <w:rsid w:val="001F6D41"/>
    <w:rsid w:val="00222F2A"/>
    <w:rsid w:val="00232DE1"/>
    <w:rsid w:val="002445A9"/>
    <w:rsid w:val="0024490D"/>
    <w:rsid w:val="00267A77"/>
    <w:rsid w:val="002921F9"/>
    <w:rsid w:val="00293E19"/>
    <w:rsid w:val="002A5BE6"/>
    <w:rsid w:val="002C7E67"/>
    <w:rsid w:val="002E15E6"/>
    <w:rsid w:val="003001C4"/>
    <w:rsid w:val="003935E5"/>
    <w:rsid w:val="00394553"/>
    <w:rsid w:val="003A5182"/>
    <w:rsid w:val="003B64AA"/>
    <w:rsid w:val="003C516D"/>
    <w:rsid w:val="003C7D4F"/>
    <w:rsid w:val="003D3659"/>
    <w:rsid w:val="003E5AC4"/>
    <w:rsid w:val="003F50CB"/>
    <w:rsid w:val="00415787"/>
    <w:rsid w:val="00416624"/>
    <w:rsid w:val="00417A5B"/>
    <w:rsid w:val="00426CDB"/>
    <w:rsid w:val="004457D3"/>
    <w:rsid w:val="00475865"/>
    <w:rsid w:val="004800E9"/>
    <w:rsid w:val="004A3C4F"/>
    <w:rsid w:val="004B3D81"/>
    <w:rsid w:val="004E4BD1"/>
    <w:rsid w:val="004E4E52"/>
    <w:rsid w:val="004E658F"/>
    <w:rsid w:val="004F2D77"/>
    <w:rsid w:val="00505BA9"/>
    <w:rsid w:val="00511477"/>
    <w:rsid w:val="0053358F"/>
    <w:rsid w:val="005404AA"/>
    <w:rsid w:val="00592DCB"/>
    <w:rsid w:val="005C1333"/>
    <w:rsid w:val="006541C3"/>
    <w:rsid w:val="006913DC"/>
    <w:rsid w:val="0069374D"/>
    <w:rsid w:val="00720809"/>
    <w:rsid w:val="007767F5"/>
    <w:rsid w:val="007B7B8A"/>
    <w:rsid w:val="007F0198"/>
    <w:rsid w:val="007F42D5"/>
    <w:rsid w:val="00816385"/>
    <w:rsid w:val="008B343B"/>
    <w:rsid w:val="0091523F"/>
    <w:rsid w:val="00953A73"/>
    <w:rsid w:val="00976100"/>
    <w:rsid w:val="00995D7A"/>
    <w:rsid w:val="009A1FC6"/>
    <w:rsid w:val="009A43F0"/>
    <w:rsid w:val="009B0C13"/>
    <w:rsid w:val="00A322BE"/>
    <w:rsid w:val="00A40334"/>
    <w:rsid w:val="00A56E8D"/>
    <w:rsid w:val="00A74EC2"/>
    <w:rsid w:val="00AB45B3"/>
    <w:rsid w:val="00AD5B0B"/>
    <w:rsid w:val="00AE004B"/>
    <w:rsid w:val="00B64C63"/>
    <w:rsid w:val="00B815EB"/>
    <w:rsid w:val="00BB4E01"/>
    <w:rsid w:val="00BE747E"/>
    <w:rsid w:val="00C801C6"/>
    <w:rsid w:val="00CD64ED"/>
    <w:rsid w:val="00CE5BAC"/>
    <w:rsid w:val="00D04CDE"/>
    <w:rsid w:val="00D46396"/>
    <w:rsid w:val="00DC14BA"/>
    <w:rsid w:val="00E027F7"/>
    <w:rsid w:val="00E17719"/>
    <w:rsid w:val="00E23A92"/>
    <w:rsid w:val="00E415C0"/>
    <w:rsid w:val="00E45E5F"/>
    <w:rsid w:val="00E83168"/>
    <w:rsid w:val="00E92731"/>
    <w:rsid w:val="00F01B1D"/>
    <w:rsid w:val="00F01E23"/>
    <w:rsid w:val="00F029F5"/>
    <w:rsid w:val="00F2552A"/>
    <w:rsid w:val="00F558ED"/>
    <w:rsid w:val="00F93446"/>
    <w:rsid w:val="00FE5FF5"/>
    <w:rsid w:val="00FF496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58ED"/>
    <w:pPr>
      <w:bidi/>
    </w:pPr>
  </w:style>
  <w:style w:type="paragraph" w:styleId="1">
    <w:name w:val="heading 1"/>
    <w:basedOn w:val="a"/>
    <w:next w:val="a"/>
    <w:link w:val="1Char"/>
    <w:uiPriority w:val="9"/>
    <w:qFormat/>
    <w:rsid w:val="005C133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9152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152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unhideWhenUsed/>
    <w:qFormat/>
    <w:rsid w:val="0091523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F558ED"/>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F558ED"/>
    <w:rPr>
      <w:rFonts w:ascii="Tahoma" w:hAnsi="Tahoma" w:cs="Tahoma"/>
      <w:sz w:val="16"/>
      <w:szCs w:val="16"/>
    </w:rPr>
  </w:style>
  <w:style w:type="character" w:styleId="Hyperlink">
    <w:name w:val="Hyperlink"/>
    <w:basedOn w:val="a0"/>
    <w:uiPriority w:val="99"/>
    <w:unhideWhenUsed/>
    <w:rsid w:val="005C1333"/>
    <w:rPr>
      <w:color w:val="0000FF" w:themeColor="hyperlink"/>
      <w:u w:val="single"/>
    </w:rPr>
  </w:style>
  <w:style w:type="character" w:customStyle="1" w:styleId="1Char">
    <w:name w:val="عنوان 1 Char"/>
    <w:basedOn w:val="a0"/>
    <w:link w:val="1"/>
    <w:uiPriority w:val="9"/>
    <w:rsid w:val="005C1333"/>
    <w:rPr>
      <w:rFonts w:asciiTheme="majorHAnsi" w:eastAsiaTheme="majorEastAsia" w:hAnsiTheme="majorHAnsi" w:cstheme="majorBidi"/>
      <w:b/>
      <w:bCs/>
      <w:color w:val="365F91" w:themeColor="accent1" w:themeShade="BF"/>
      <w:sz w:val="28"/>
      <w:szCs w:val="28"/>
    </w:rPr>
  </w:style>
  <w:style w:type="paragraph" w:styleId="a4">
    <w:name w:val="TOC Heading"/>
    <w:basedOn w:val="1"/>
    <w:next w:val="a"/>
    <w:uiPriority w:val="39"/>
    <w:semiHidden/>
    <w:unhideWhenUsed/>
    <w:qFormat/>
    <w:rsid w:val="005C1333"/>
    <w:pPr>
      <w:bidi w:val="0"/>
      <w:outlineLvl w:val="9"/>
    </w:pPr>
  </w:style>
  <w:style w:type="paragraph" w:styleId="30">
    <w:name w:val="toc 3"/>
    <w:basedOn w:val="a"/>
    <w:next w:val="a"/>
    <w:autoRedefine/>
    <w:uiPriority w:val="39"/>
    <w:unhideWhenUsed/>
    <w:rsid w:val="005C1333"/>
    <w:pPr>
      <w:spacing w:after="100"/>
      <w:ind w:left="440"/>
    </w:pPr>
  </w:style>
  <w:style w:type="paragraph" w:styleId="10">
    <w:name w:val="toc 1"/>
    <w:basedOn w:val="a"/>
    <w:next w:val="a"/>
    <w:autoRedefine/>
    <w:uiPriority w:val="39"/>
    <w:unhideWhenUsed/>
    <w:rsid w:val="005C1333"/>
    <w:pPr>
      <w:tabs>
        <w:tab w:val="right" w:leader="dot" w:pos="8296"/>
      </w:tabs>
      <w:bidi w:val="0"/>
      <w:spacing w:after="100"/>
    </w:pPr>
  </w:style>
  <w:style w:type="paragraph" w:styleId="20">
    <w:name w:val="toc 2"/>
    <w:basedOn w:val="a"/>
    <w:next w:val="a"/>
    <w:autoRedefine/>
    <w:uiPriority w:val="39"/>
    <w:unhideWhenUsed/>
    <w:rsid w:val="005C1333"/>
    <w:pPr>
      <w:spacing w:after="100"/>
      <w:ind w:left="220"/>
    </w:pPr>
  </w:style>
  <w:style w:type="character" w:customStyle="1" w:styleId="2Char">
    <w:name w:val="عنوان 2 Char"/>
    <w:basedOn w:val="a0"/>
    <w:link w:val="2"/>
    <w:uiPriority w:val="9"/>
    <w:rsid w:val="0091523F"/>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91523F"/>
    <w:rPr>
      <w:rFonts w:asciiTheme="majorHAnsi" w:eastAsiaTheme="majorEastAsia" w:hAnsiTheme="majorHAnsi" w:cstheme="majorBidi"/>
      <w:b/>
      <w:bCs/>
      <w:color w:val="4F81BD" w:themeColor="accent1"/>
    </w:rPr>
  </w:style>
  <w:style w:type="character" w:customStyle="1" w:styleId="4Char">
    <w:name w:val="عنوان 4 Char"/>
    <w:basedOn w:val="a0"/>
    <w:link w:val="4"/>
    <w:uiPriority w:val="9"/>
    <w:rsid w:val="0091523F"/>
    <w:rPr>
      <w:rFonts w:asciiTheme="majorHAnsi" w:eastAsiaTheme="majorEastAsia" w:hAnsiTheme="majorHAnsi" w:cstheme="majorBidi"/>
      <w:b/>
      <w:bCs/>
      <w:i/>
      <w:iCs/>
      <w:color w:val="4F81BD" w:themeColor="accent1"/>
    </w:rPr>
  </w:style>
  <w:style w:type="character" w:customStyle="1" w:styleId="yellowfade">
    <w:name w:val="yellowfade"/>
    <w:basedOn w:val="a0"/>
    <w:rsid w:val="0091523F"/>
  </w:style>
  <w:style w:type="character" w:styleId="a5">
    <w:name w:val="Strong"/>
    <w:basedOn w:val="a0"/>
    <w:uiPriority w:val="22"/>
    <w:qFormat/>
    <w:rsid w:val="0091523F"/>
    <w:rPr>
      <w:b/>
      <w:bCs/>
    </w:rPr>
  </w:style>
  <w:style w:type="paragraph" w:styleId="a6">
    <w:name w:val="Normal (Web)"/>
    <w:basedOn w:val="a"/>
    <w:uiPriority w:val="99"/>
    <w:unhideWhenUsed/>
    <w:rsid w:val="0091523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t1">
    <w:name w:val="st1"/>
    <w:basedOn w:val="a0"/>
    <w:rsid w:val="0091523F"/>
  </w:style>
  <w:style w:type="table" w:customStyle="1" w:styleId="LightShading-Accent11">
    <w:name w:val="Light Shading - Accent 11"/>
    <w:basedOn w:val="a1"/>
    <w:uiPriority w:val="60"/>
    <w:rsid w:val="0091523F"/>
    <w:pPr>
      <w:spacing w:after="0" w:line="240" w:lineRule="auto"/>
    </w:pPr>
    <w:rPr>
      <w:rFonts w:eastAsiaTheme="minorEastAsia"/>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character" w:customStyle="1" w:styleId="shorttext">
    <w:name w:val="short_text"/>
    <w:basedOn w:val="a0"/>
    <w:rsid w:val="0091523F"/>
  </w:style>
  <w:style w:type="character" w:customStyle="1" w:styleId="hps">
    <w:name w:val="hps"/>
    <w:basedOn w:val="a0"/>
    <w:rsid w:val="0091523F"/>
  </w:style>
  <w:style w:type="character" w:customStyle="1" w:styleId="ilad1">
    <w:name w:val="il_ad1"/>
    <w:basedOn w:val="a0"/>
    <w:rsid w:val="00E415C0"/>
    <w:rPr>
      <w:strike w:val="0"/>
      <w:dstrike w:val="0"/>
      <w:vanish w:val="0"/>
      <w:webHidden w:val="0"/>
      <w:color w:val="67B045"/>
      <w:u w:val="none"/>
      <w:effect w:val="none"/>
      <w:specVanish w:val="0"/>
    </w:rPr>
  </w:style>
  <w:style w:type="table" w:styleId="a7">
    <w:name w:val="Table Grid"/>
    <w:basedOn w:val="a1"/>
    <w:uiPriority w:val="59"/>
    <w:rsid w:val="00E415C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List Paragraph"/>
    <w:basedOn w:val="a"/>
    <w:uiPriority w:val="34"/>
    <w:qFormat/>
    <w:rsid w:val="00B64C63"/>
    <w:pPr>
      <w:ind w:left="720"/>
      <w:contextualSpacing/>
    </w:pPr>
  </w:style>
  <w:style w:type="paragraph" w:styleId="a9">
    <w:name w:val="No Spacing"/>
    <w:uiPriority w:val="1"/>
    <w:qFormat/>
    <w:rsid w:val="002921F9"/>
    <w:pPr>
      <w:bidi/>
      <w:spacing w:after="0" w:line="240" w:lineRule="auto"/>
    </w:pPr>
  </w:style>
  <w:style w:type="character" w:customStyle="1" w:styleId="slug-pub-date3">
    <w:name w:val="slug-pub-date3"/>
    <w:basedOn w:val="a0"/>
    <w:rsid w:val="002921F9"/>
    <w:rPr>
      <w:b/>
      <w:bCs/>
    </w:rPr>
  </w:style>
  <w:style w:type="character" w:customStyle="1" w:styleId="slug-vol">
    <w:name w:val="slug-vol"/>
    <w:basedOn w:val="a0"/>
    <w:rsid w:val="002921F9"/>
  </w:style>
  <w:style w:type="character" w:customStyle="1" w:styleId="slug-issue">
    <w:name w:val="slug-issue"/>
    <w:basedOn w:val="a0"/>
    <w:rsid w:val="002921F9"/>
  </w:style>
  <w:style w:type="character" w:styleId="aa">
    <w:name w:val="Emphasis"/>
    <w:basedOn w:val="a0"/>
    <w:uiPriority w:val="20"/>
    <w:qFormat/>
    <w:rsid w:val="002921F9"/>
    <w:rPr>
      <w:i/>
      <w:iCs/>
    </w:rPr>
  </w:style>
  <w:style w:type="paragraph" w:styleId="ab">
    <w:name w:val="header"/>
    <w:basedOn w:val="a"/>
    <w:link w:val="Char0"/>
    <w:uiPriority w:val="99"/>
    <w:semiHidden/>
    <w:unhideWhenUsed/>
    <w:rsid w:val="003E5AC4"/>
    <w:pPr>
      <w:tabs>
        <w:tab w:val="center" w:pos="4153"/>
        <w:tab w:val="right" w:pos="8306"/>
      </w:tabs>
      <w:spacing w:after="0" w:line="240" w:lineRule="auto"/>
    </w:pPr>
  </w:style>
  <w:style w:type="character" w:customStyle="1" w:styleId="Char0">
    <w:name w:val="رأس صفحة Char"/>
    <w:basedOn w:val="a0"/>
    <w:link w:val="ab"/>
    <w:uiPriority w:val="99"/>
    <w:semiHidden/>
    <w:rsid w:val="003E5AC4"/>
  </w:style>
  <w:style w:type="paragraph" w:styleId="ac">
    <w:name w:val="footer"/>
    <w:basedOn w:val="a"/>
    <w:link w:val="Char1"/>
    <w:uiPriority w:val="99"/>
    <w:unhideWhenUsed/>
    <w:rsid w:val="003E5AC4"/>
    <w:pPr>
      <w:tabs>
        <w:tab w:val="center" w:pos="4153"/>
        <w:tab w:val="right" w:pos="8306"/>
      </w:tabs>
      <w:spacing w:after="0" w:line="240" w:lineRule="auto"/>
    </w:pPr>
  </w:style>
  <w:style w:type="character" w:customStyle="1" w:styleId="Char1">
    <w:name w:val="تذييل صفحة Char"/>
    <w:basedOn w:val="a0"/>
    <w:link w:val="ac"/>
    <w:uiPriority w:val="99"/>
    <w:rsid w:val="003E5AC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chart" Target="charts/chart4.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3.xml"/><Relationship Id="rId25" Type="http://schemas.openxmlformats.org/officeDocument/2006/relationships/image" Target="media/image7.png"/><Relationship Id="rId33" Type="http://schemas.openxmlformats.org/officeDocument/2006/relationships/hyperlink" Target="http://share.pdfonline.com/b43caafa64c94abea0cc0f01ff9de10e/Plastics%20extrusion.htm" TargetMode="Externa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yperlink" Target="http://www.wisegeek.com/what-is-plastic-compounding.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6.png"/><Relationship Id="rId32" Type="http://schemas.openxmlformats.org/officeDocument/2006/relationships/hyperlink" Target="http://www.wisegeek.com/what-is-the-extrusion-process.htm"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hyperlink" Target="http://www.britannica.com/EBchecked/topic/463684/plastic/82469/Reinforcements" TargetMode="External"/><Relationship Id="rId36" Type="http://schemas.openxmlformats.org/officeDocument/2006/relationships/theme" Target="theme/theme1.xml"/><Relationship Id="rId10" Type="http://schemas.openxmlformats.org/officeDocument/2006/relationships/hyperlink" Target="http://www.thomasnet.com/products/plastic-extrusions-26900407-1.html?WTZO=NTKG+Body+Link" TargetMode="External"/><Relationship Id="rId19" Type="http://schemas.openxmlformats.org/officeDocument/2006/relationships/chart" Target="charts/chart5.xml"/><Relationship Id="rId31" Type="http://schemas.openxmlformats.org/officeDocument/2006/relationships/hyperlink" Target="http://www.wisegeek.org/what-is-plastic-extrusion.htm" TargetMode="External"/><Relationship Id="rId4" Type="http://schemas.openxmlformats.org/officeDocument/2006/relationships/settings" Target="settings.xml"/><Relationship Id="rId9" Type="http://schemas.openxmlformats.org/officeDocument/2006/relationships/hyperlink" Target="http://www.thomasnet.com/products/plastic-extrusions-26900407-1.html?WTZO=NTKG+Body+Link" TargetMode="External"/><Relationship Id="rId14" Type="http://schemas.openxmlformats.org/officeDocument/2006/relationships/image" Target="media/image5.emf"/><Relationship Id="rId22" Type="http://schemas.openxmlformats.org/officeDocument/2006/relationships/chart" Target="charts/chart8.xml"/><Relationship Id="rId27" Type="http://schemas.openxmlformats.org/officeDocument/2006/relationships/hyperlink" Target="http://www.boddunan.com/articles/miscellaneous/51-general-reference/10428-importance-of-plastics.html" TargetMode="External"/><Relationship Id="rId30" Type="http://schemas.openxmlformats.org/officeDocument/2006/relationships/hyperlink" Target="http://www.drbabupadmanabhan.com/articles4.3.html" TargetMode="External"/><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20&#1575;&#1604;&#1601;&#1589;&#1604;%20&#1575;&#1604;&#1579;&#1575;&#1606;&#1610;\&#1575;&#1604;&#1585;&#1587;&#1605;&#1575;&#1578;.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20&#1575;&#1604;&#1601;&#1589;&#1604;%20&#1575;&#1604;&#1579;&#1575;&#1606;&#1610;\&#1575;&#1604;&#1585;&#1587;&#1605;&#1575;&#1578;.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20&#1575;&#1604;&#1601;&#1589;&#1604;%20&#1575;&#1604;&#1579;&#1575;&#1606;&#1610;\&#1575;&#1604;&#1585;&#1587;&#1605;&#1575;&#1578;.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1610;%20&#1575;&#1604;&#1571;&#1582;&#1610;&#1585;%20ultimate%20&amp;%20modulus\standard%20diviatio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1610;%20&#1575;&#1604;&#1571;&#1582;&#1610;&#1585;%20ultimate%20&amp;%20modulus\standard%20diviatio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20&#1575;&#1604;&#1601;&#1589;&#1604;%20&#1575;&#1604;&#1579;&#1575;&#1606;&#1610;\&#1588;&#1594;&#1604;&#1610;%20&#1575;&#1604;&#1571;&#1582;&#1610;&#1585;%20ultimate%20&amp;%20modulus\standard%20diviatio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1610;%20&#1575;&#1604;&#1571;&#1582;&#1610;&#1585;%20ultimate%20&amp;%20modulus\standard%20diviatio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1610;%20&#1575;&#1604;&#1571;&#1582;&#1610;&#1585;%20ultimate%20&amp;%20modulus\standard%20diviatio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601;&#1589;&#1604;%202013\&#1605;&#1588;&#1585;&#1608;&#1593;%20&#1575;&#1604;&#1578;&#1582;&#1585;&#1580;\&#1588;&#1594;&#1604;%20&#1575;&#1604;&#1601;&#1589;&#1604;%20&#1575;&#1604;&#1579;&#1575;&#1606;&#1610;\&#1588;&#1594;&#1604;&#1610;%20&#1575;&#1604;&#1571;&#1582;&#1610;&#1585;%20ultimate%20&amp;%20modulus\standard%20diviat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6042913385826948"/>
          <c:y val="0.10695610965296004"/>
          <c:w val="0.74630468066491684"/>
          <c:h val="0.64871135899679411"/>
        </c:manualLayout>
      </c:layout>
      <c:barChart>
        <c:barDir val="col"/>
        <c:grouping val="stacked"/>
        <c:ser>
          <c:idx val="1"/>
          <c:order val="1"/>
          <c:tx>
            <c:strRef>
              <c:f>"0.3"</c:f>
            </c:strRef>
          </c:tx>
          <c:cat>
            <c:multiLvlStrRef>
              <c:f>ورقة1!$I$4:$I$7</c:f>
            </c:multiLvlStrRef>
          </c:cat>
          <c:val>
            <c:numRef>
              <c:f>ورقة1!$H$4:$H$7</c:f>
            </c:numRef>
          </c:val>
        </c:ser>
        <c:ser>
          <c:idx val="0"/>
          <c:order val="0"/>
          <c:tx>
            <c:v>0.3</c:v>
          </c:tx>
          <c:errBars>
            <c:errBarType val="both"/>
            <c:errValType val="stdErr"/>
          </c:errBars>
          <c:cat>
            <c:numRef>
              <c:f>[الرسمات.xlsx]ورقة1!$I$4:$I$7</c:f>
              <c:numCache>
                <c:formatCode>General</c:formatCode>
                <c:ptCount val="4"/>
                <c:pt idx="0">
                  <c:v>30</c:v>
                </c:pt>
                <c:pt idx="1">
                  <c:v>40</c:v>
                </c:pt>
                <c:pt idx="2">
                  <c:v>50</c:v>
                </c:pt>
                <c:pt idx="3">
                  <c:v>60</c:v>
                </c:pt>
              </c:numCache>
            </c:numRef>
          </c:cat>
          <c:val>
            <c:numRef>
              <c:f>[الرسمات.xlsx]ورقة1!$H$4:$H$7</c:f>
              <c:numCache>
                <c:formatCode>General</c:formatCode>
                <c:ptCount val="4"/>
                <c:pt idx="0">
                  <c:v>4.05</c:v>
                </c:pt>
                <c:pt idx="1">
                  <c:v>3.6435000000000191</c:v>
                </c:pt>
                <c:pt idx="2">
                  <c:v>3.2046000000000001</c:v>
                </c:pt>
                <c:pt idx="3">
                  <c:v>2.8879999999999999</c:v>
                </c:pt>
              </c:numCache>
            </c:numRef>
          </c:val>
        </c:ser>
        <c:overlap val="100"/>
        <c:axId val="63346176"/>
        <c:axId val="63348096"/>
      </c:barChart>
      <c:catAx>
        <c:axId val="63346176"/>
        <c:scaling>
          <c:orientation val="minMax"/>
        </c:scaling>
        <c:axPos val="b"/>
        <c:title>
          <c:tx>
            <c:rich>
              <a:bodyPr/>
              <a:lstStyle/>
              <a:p>
                <a:pPr>
                  <a:defRPr/>
                </a:pPr>
                <a:r>
                  <a:rPr lang="en-US" sz="1200"/>
                  <a:t>Concentration of slurry (%)</a:t>
                </a:r>
                <a:endParaRPr lang="ar-SA" sz="1200"/>
              </a:p>
            </c:rich>
          </c:tx>
        </c:title>
        <c:numFmt formatCode="General" sourceLinked="1"/>
        <c:tickLblPos val="nextTo"/>
        <c:crossAx val="63348096"/>
        <c:crosses val="autoZero"/>
        <c:auto val="1"/>
        <c:lblAlgn val="ctr"/>
        <c:lblOffset val="100"/>
      </c:catAx>
      <c:valAx>
        <c:axId val="63348096"/>
        <c:scaling>
          <c:orientation val="minMax"/>
        </c:scaling>
        <c:axPos val="l"/>
        <c:majorGridlines/>
        <c:title>
          <c:tx>
            <c:rich>
              <a:bodyPr rot="-5400000" vert="horz"/>
              <a:lstStyle/>
              <a:p>
                <a:pPr>
                  <a:defRPr/>
                </a:pPr>
                <a:r>
                  <a:rPr lang="en-US"/>
                  <a:t>MFI</a:t>
                </a:r>
                <a:r>
                  <a:rPr lang="en-US" baseline="0"/>
                  <a:t> (g/10min)</a:t>
                </a:r>
                <a:endParaRPr lang="ar-SA"/>
              </a:p>
            </c:rich>
          </c:tx>
          <c:layout>
            <c:manualLayout>
              <c:xMode val="edge"/>
              <c:yMode val="edge"/>
              <c:x val="3.8815616797900292E-2"/>
              <c:y val="0.31678623505395337"/>
            </c:manualLayout>
          </c:layout>
        </c:title>
        <c:numFmt formatCode="General" sourceLinked="1"/>
        <c:tickLblPos val="nextTo"/>
        <c:crossAx val="63346176"/>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6042913385826907"/>
          <c:y val="0.11621536891222002"/>
          <c:w val="0.74630468066491684"/>
          <c:h val="0.64517111831609675"/>
        </c:manualLayout>
      </c:layout>
      <c:barChart>
        <c:barDir val="col"/>
        <c:grouping val="stacked"/>
        <c:ser>
          <c:idx val="1"/>
          <c:order val="1"/>
          <c:tx>
            <c:strRef>
              <c:f>"0.15"</c:f>
            </c:strRef>
          </c:tx>
          <c:cat>
            <c:multiLvlStrRef>
              <c:f>ورقة1!$I$10:$I$13</c:f>
            </c:multiLvlStrRef>
          </c:cat>
          <c:val>
            <c:numRef>
              <c:f>ورقة1!$H$10:$H$13</c:f>
            </c:numRef>
          </c:val>
        </c:ser>
        <c:ser>
          <c:idx val="0"/>
          <c:order val="0"/>
          <c:tx>
            <c:v>0.15</c:v>
          </c:tx>
          <c:errBars>
            <c:errBarType val="both"/>
            <c:errValType val="stdErr"/>
          </c:errBars>
          <c:cat>
            <c:numRef>
              <c:f>[الرسمات.xlsx]ورقة1!$I$10:$I$13</c:f>
              <c:numCache>
                <c:formatCode>General</c:formatCode>
                <c:ptCount val="4"/>
                <c:pt idx="0">
                  <c:v>30</c:v>
                </c:pt>
                <c:pt idx="1">
                  <c:v>40</c:v>
                </c:pt>
                <c:pt idx="2">
                  <c:v>50</c:v>
                </c:pt>
                <c:pt idx="3">
                  <c:v>60</c:v>
                </c:pt>
              </c:numCache>
            </c:numRef>
          </c:cat>
          <c:val>
            <c:numRef>
              <c:f>[الرسمات.xlsx]ورقة1!$H$10:$H$13</c:f>
              <c:numCache>
                <c:formatCode>General</c:formatCode>
                <c:ptCount val="4"/>
                <c:pt idx="0">
                  <c:v>4.0999999999999996</c:v>
                </c:pt>
                <c:pt idx="1">
                  <c:v>3.77</c:v>
                </c:pt>
                <c:pt idx="2">
                  <c:v>3.25</c:v>
                </c:pt>
                <c:pt idx="3">
                  <c:v>2.4</c:v>
                </c:pt>
              </c:numCache>
            </c:numRef>
          </c:val>
        </c:ser>
        <c:overlap val="100"/>
        <c:axId val="89072000"/>
        <c:axId val="89074304"/>
      </c:barChart>
      <c:catAx>
        <c:axId val="89072000"/>
        <c:scaling>
          <c:orientation val="minMax"/>
        </c:scaling>
        <c:axPos val="b"/>
        <c:title>
          <c:tx>
            <c:rich>
              <a:bodyPr/>
              <a:lstStyle/>
              <a:p>
                <a:pPr>
                  <a:defRPr/>
                </a:pPr>
                <a:r>
                  <a:rPr lang="en-US" sz="1200"/>
                  <a:t>Concentration of slurry (%)</a:t>
                </a:r>
                <a:endParaRPr lang="ar-SA" sz="1200"/>
              </a:p>
            </c:rich>
          </c:tx>
        </c:title>
        <c:numFmt formatCode="General" sourceLinked="1"/>
        <c:tickLblPos val="nextTo"/>
        <c:crossAx val="89074304"/>
        <c:crosses val="autoZero"/>
        <c:auto val="1"/>
        <c:lblAlgn val="ctr"/>
        <c:lblOffset val="100"/>
      </c:catAx>
      <c:valAx>
        <c:axId val="89074304"/>
        <c:scaling>
          <c:orientation val="minMax"/>
        </c:scaling>
        <c:axPos val="l"/>
        <c:majorGridlines/>
        <c:title>
          <c:tx>
            <c:rich>
              <a:bodyPr rot="-5400000" vert="horz"/>
              <a:lstStyle/>
              <a:p>
                <a:pPr>
                  <a:defRPr/>
                </a:pPr>
                <a:r>
                  <a:rPr lang="en-US"/>
                  <a:t>MFI</a:t>
                </a:r>
                <a:r>
                  <a:rPr lang="en-US" baseline="0"/>
                  <a:t> (g/10min)</a:t>
                </a:r>
                <a:endParaRPr lang="ar-SA"/>
              </a:p>
            </c:rich>
          </c:tx>
        </c:title>
        <c:numFmt formatCode="General" sourceLinked="1"/>
        <c:tickLblPos val="nextTo"/>
        <c:crossAx val="8907200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22659956837260897"/>
          <c:y val="0.11621536891221954"/>
          <c:w val="0.66228929621375876"/>
          <c:h val="0.63482247010790305"/>
        </c:manualLayout>
      </c:layout>
      <c:barChart>
        <c:barDir val="col"/>
        <c:grouping val="stacked"/>
        <c:ser>
          <c:idx val="0"/>
          <c:order val="0"/>
          <c:tx>
            <c:strRef>
              <c:f>ورقة1!$I$19:$I$21</c:f>
              <c:strCache>
                <c:ptCount val="1"/>
                <c:pt idx="0">
                  <c:v>0.15 0.3 0.6</c:v>
                </c:pt>
              </c:strCache>
            </c:strRef>
          </c:tx>
          <c:errBars>
            <c:errBarType val="both"/>
            <c:errValType val="stdErr"/>
          </c:errBars>
          <c:cat>
            <c:numRef>
              <c:f>ورقة1!$I$19:$I$21</c:f>
              <c:numCache>
                <c:formatCode>General</c:formatCode>
                <c:ptCount val="3"/>
                <c:pt idx="0">
                  <c:v>0.15000000000000024</c:v>
                </c:pt>
                <c:pt idx="1">
                  <c:v>0.30000000000000032</c:v>
                </c:pt>
                <c:pt idx="2">
                  <c:v>0.60000000000000064</c:v>
                </c:pt>
              </c:numCache>
            </c:numRef>
          </c:cat>
          <c:val>
            <c:numRef>
              <c:f>ورقة1!$H$19:$H$21</c:f>
              <c:numCache>
                <c:formatCode>General</c:formatCode>
                <c:ptCount val="3"/>
                <c:pt idx="0">
                  <c:v>3.25</c:v>
                </c:pt>
                <c:pt idx="1">
                  <c:v>3.2046000000000001</c:v>
                </c:pt>
                <c:pt idx="2">
                  <c:v>2.4549999999999987</c:v>
                </c:pt>
              </c:numCache>
            </c:numRef>
          </c:val>
        </c:ser>
        <c:overlap val="100"/>
        <c:axId val="96977280"/>
        <c:axId val="96979200"/>
      </c:barChart>
      <c:catAx>
        <c:axId val="96977280"/>
        <c:scaling>
          <c:orientation val="minMax"/>
        </c:scaling>
        <c:axPos val="b"/>
        <c:title>
          <c:tx>
            <c:rich>
              <a:bodyPr/>
              <a:lstStyle/>
              <a:p>
                <a:pPr>
                  <a:defRPr/>
                </a:pPr>
                <a:r>
                  <a:rPr lang="en-US"/>
                  <a:t>Particle</a:t>
                </a:r>
                <a:r>
                  <a:rPr lang="en-US" baseline="0"/>
                  <a:t> size of slurry (mm)</a:t>
                </a:r>
                <a:endParaRPr lang="ar-SA"/>
              </a:p>
            </c:rich>
          </c:tx>
        </c:title>
        <c:numFmt formatCode="General" sourceLinked="1"/>
        <c:tickLblPos val="nextTo"/>
        <c:crossAx val="96979200"/>
        <c:crosses val="autoZero"/>
        <c:auto val="1"/>
        <c:lblAlgn val="ctr"/>
        <c:lblOffset val="100"/>
      </c:catAx>
      <c:valAx>
        <c:axId val="96979200"/>
        <c:scaling>
          <c:orientation val="minMax"/>
        </c:scaling>
        <c:axPos val="l"/>
        <c:majorGridlines/>
        <c:title>
          <c:tx>
            <c:rich>
              <a:bodyPr rot="-5400000" vert="horz"/>
              <a:lstStyle/>
              <a:p>
                <a:pPr>
                  <a:defRPr/>
                </a:pPr>
                <a:r>
                  <a:rPr lang="en-US"/>
                  <a:t>MFI</a:t>
                </a:r>
                <a:r>
                  <a:rPr lang="en-US" baseline="0"/>
                  <a:t> (g/10min)</a:t>
                </a:r>
                <a:endParaRPr lang="ar-SA"/>
              </a:p>
            </c:rich>
          </c:tx>
        </c:title>
        <c:numFmt formatCode="General" sourceLinked="1"/>
        <c:tickLblPos val="nextTo"/>
        <c:crossAx val="9697728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ar-SA"/>
  <c:style val="4"/>
  <c:chart>
    <c:autoTitleDeleted val="1"/>
    <c:plotArea>
      <c:layout>
        <c:manualLayout>
          <c:layoutTarget val="inner"/>
          <c:xMode val="edge"/>
          <c:yMode val="edge"/>
          <c:x val="0.16042913385826907"/>
          <c:y val="9.7222222222222224E-2"/>
          <c:w val="0.75402690288713914"/>
          <c:h val="0.63529709827938485"/>
        </c:manualLayout>
      </c:layout>
      <c:barChart>
        <c:barDir val="col"/>
        <c:grouping val="stacked"/>
        <c:ser>
          <c:idx val="1"/>
          <c:order val="1"/>
          <c:tx>
            <c:strRef>
              <c:f>"0.15"</c:f>
            </c:strRef>
          </c:tx>
          <c:cat>
            <c:multiLvlStrRef>
              <c:f>Sheet1!$B$6:$B$9</c:f>
            </c:multiLvlStrRef>
          </c:cat>
          <c:val>
            <c:numRef>
              <c:f>Sheet1!$F$6:$F$9</c:f>
            </c:numRef>
          </c:val>
        </c:ser>
        <c:ser>
          <c:idx val="0"/>
          <c:order val="0"/>
          <c:tx>
            <c:v>0.15</c:v>
          </c:tx>
          <c:errBars>
            <c:errBarType val="both"/>
            <c:errValType val="stdErr"/>
          </c:errBars>
          <c:cat>
            <c:numRef>
              <c:f>'[standard diviation.xlsx]Sheet1'!$B$6:$B$9</c:f>
              <c:numCache>
                <c:formatCode>0%</c:formatCode>
                <c:ptCount val="4"/>
                <c:pt idx="0">
                  <c:v>0.30000000000000032</c:v>
                </c:pt>
                <c:pt idx="1">
                  <c:v>0.4</c:v>
                </c:pt>
                <c:pt idx="2">
                  <c:v>0.5</c:v>
                </c:pt>
                <c:pt idx="3">
                  <c:v>0.60000000000000064</c:v>
                </c:pt>
              </c:numCache>
            </c:numRef>
          </c:cat>
          <c:val>
            <c:numRef>
              <c:f>'[standard diviation.xlsx]Sheet1'!$F$6:$F$9</c:f>
              <c:numCache>
                <c:formatCode>General</c:formatCode>
                <c:ptCount val="4"/>
                <c:pt idx="0">
                  <c:v>10.855963500000026</c:v>
                </c:pt>
                <c:pt idx="1">
                  <c:v>9.9728136666666725</c:v>
                </c:pt>
                <c:pt idx="2">
                  <c:v>8.7897184999999993</c:v>
                </c:pt>
                <c:pt idx="3">
                  <c:v>8.3671140000000008</c:v>
                </c:pt>
              </c:numCache>
            </c:numRef>
          </c:val>
        </c:ser>
        <c:overlap val="100"/>
        <c:axId val="97124352"/>
        <c:axId val="97126272"/>
      </c:barChart>
      <c:catAx>
        <c:axId val="97124352"/>
        <c:scaling>
          <c:orientation val="minMax"/>
        </c:scaling>
        <c:axPos val="b"/>
        <c:title>
          <c:tx>
            <c:rich>
              <a:bodyPr/>
              <a:lstStyle/>
              <a:p>
                <a:pPr>
                  <a:defRPr/>
                </a:pPr>
                <a:r>
                  <a:rPr lang="en-US" sz="1200"/>
                  <a:t>Concentration of</a:t>
                </a:r>
                <a:r>
                  <a:rPr lang="en-US" sz="1200" baseline="0"/>
                  <a:t> slurry</a:t>
                </a:r>
                <a:endParaRPr lang="ar-SA" sz="1200"/>
              </a:p>
            </c:rich>
          </c:tx>
        </c:title>
        <c:numFmt formatCode="0%" sourceLinked="1"/>
        <c:tickLblPos val="nextTo"/>
        <c:txPr>
          <a:bodyPr/>
          <a:lstStyle/>
          <a:p>
            <a:pPr>
              <a:defRPr lang="ar-SA"/>
            </a:pPr>
            <a:endParaRPr lang="ar-SA"/>
          </a:p>
        </c:txPr>
        <c:crossAx val="97126272"/>
        <c:crosses val="autoZero"/>
        <c:auto val="1"/>
        <c:lblAlgn val="ctr"/>
        <c:lblOffset val="100"/>
      </c:catAx>
      <c:valAx>
        <c:axId val="97126272"/>
        <c:scaling>
          <c:orientation val="minMax"/>
        </c:scaling>
        <c:axPos val="l"/>
        <c:majorGridlines/>
        <c:title>
          <c:tx>
            <c:rich>
              <a:bodyPr rot="-5400000" vert="horz"/>
              <a:lstStyle/>
              <a:p>
                <a:pPr>
                  <a:defRPr/>
                </a:pPr>
                <a:r>
                  <a:rPr lang="en-US" sz="1200"/>
                  <a:t>Max tensile strength (mpa)</a:t>
                </a:r>
                <a:endParaRPr lang="ar-SA" sz="1200"/>
              </a:p>
            </c:rich>
          </c:tx>
        </c:title>
        <c:numFmt formatCode="General" sourceLinked="1"/>
        <c:tickLblPos val="nextTo"/>
        <c:txPr>
          <a:bodyPr/>
          <a:lstStyle/>
          <a:p>
            <a:pPr>
              <a:defRPr lang="ar-SA"/>
            </a:pPr>
            <a:endParaRPr lang="ar-SA"/>
          </a:p>
        </c:txPr>
        <c:crossAx val="97124352"/>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ar-SA"/>
  <c:style val="4"/>
  <c:chart>
    <c:autoTitleDeleted val="1"/>
    <c:plotArea>
      <c:layout>
        <c:manualLayout>
          <c:layoutTarget val="inner"/>
          <c:xMode val="edge"/>
          <c:yMode val="edge"/>
          <c:x val="0.16042913385826907"/>
          <c:y val="0.1111111111111111"/>
          <c:w val="0.75402690288713914"/>
          <c:h val="0.6677045056867924"/>
        </c:manualLayout>
      </c:layout>
      <c:barChart>
        <c:barDir val="col"/>
        <c:grouping val="stacked"/>
        <c:ser>
          <c:idx val="1"/>
          <c:order val="1"/>
          <c:tx>
            <c:strRef>
              <c:f>"0.3"</c:f>
            </c:strRef>
          </c:tx>
          <c:cat>
            <c:multiLvlStrRef>
              <c:f>Sheet1!$B$12:$B$15</c:f>
            </c:multiLvlStrRef>
          </c:cat>
          <c:val>
            <c:numRef>
              <c:f>Sheet1!$F$12:$F$15</c:f>
            </c:numRef>
          </c:val>
        </c:ser>
        <c:ser>
          <c:idx val="0"/>
          <c:order val="0"/>
          <c:tx>
            <c:v>0.3</c:v>
          </c:tx>
          <c:errBars>
            <c:errBarType val="both"/>
            <c:errValType val="stdErr"/>
          </c:errBars>
          <c:cat>
            <c:numRef>
              <c:f>'[standard diviation.xlsx]Sheet1'!$B$12:$B$15</c:f>
              <c:numCache>
                <c:formatCode>0%</c:formatCode>
                <c:ptCount val="4"/>
                <c:pt idx="0">
                  <c:v>0.30000000000000032</c:v>
                </c:pt>
                <c:pt idx="1">
                  <c:v>0.4</c:v>
                </c:pt>
                <c:pt idx="2">
                  <c:v>0.5</c:v>
                </c:pt>
                <c:pt idx="3">
                  <c:v>0.60000000000000064</c:v>
                </c:pt>
              </c:numCache>
            </c:numRef>
          </c:cat>
          <c:val>
            <c:numRef>
              <c:f>'[standard diviation.xlsx]Sheet1'!$F$12:$F$15</c:f>
              <c:numCache>
                <c:formatCode>General</c:formatCode>
                <c:ptCount val="4"/>
                <c:pt idx="0">
                  <c:v>9.0603527499999998</c:v>
                </c:pt>
                <c:pt idx="1">
                  <c:v>8.3633796666666704</c:v>
                </c:pt>
                <c:pt idx="2">
                  <c:v>7.8561608333333339</c:v>
                </c:pt>
                <c:pt idx="3">
                  <c:v>9.9247975000000004</c:v>
                </c:pt>
              </c:numCache>
            </c:numRef>
          </c:val>
        </c:ser>
        <c:overlap val="100"/>
        <c:axId val="97138944"/>
        <c:axId val="97149312"/>
      </c:barChart>
      <c:catAx>
        <c:axId val="97138944"/>
        <c:scaling>
          <c:orientation val="minMax"/>
        </c:scaling>
        <c:axPos val="b"/>
        <c:title>
          <c:tx>
            <c:rich>
              <a:bodyPr/>
              <a:lstStyle/>
              <a:p>
                <a:pPr>
                  <a:defRPr/>
                </a:pPr>
                <a:r>
                  <a:rPr lang="en-US" sz="1200"/>
                  <a:t>Concentration of slurry</a:t>
                </a:r>
                <a:endParaRPr lang="ar-SA" sz="1200"/>
              </a:p>
            </c:rich>
          </c:tx>
        </c:title>
        <c:numFmt formatCode="0%" sourceLinked="1"/>
        <c:tickLblPos val="nextTo"/>
        <c:txPr>
          <a:bodyPr/>
          <a:lstStyle/>
          <a:p>
            <a:pPr>
              <a:defRPr lang="ar-SA"/>
            </a:pPr>
            <a:endParaRPr lang="ar-SA"/>
          </a:p>
        </c:txPr>
        <c:crossAx val="97149312"/>
        <c:crosses val="autoZero"/>
        <c:auto val="1"/>
        <c:lblAlgn val="ctr"/>
        <c:lblOffset val="100"/>
      </c:catAx>
      <c:valAx>
        <c:axId val="97149312"/>
        <c:scaling>
          <c:orientation val="minMax"/>
        </c:scaling>
        <c:axPos val="l"/>
        <c:majorGridlines/>
        <c:title>
          <c:tx>
            <c:rich>
              <a:bodyPr rot="-5400000" vert="horz"/>
              <a:lstStyle/>
              <a:p>
                <a:pPr>
                  <a:defRPr/>
                </a:pPr>
                <a:r>
                  <a:rPr lang="en-US" sz="1200"/>
                  <a:t>Max tensile strength (mpa).</a:t>
                </a:r>
                <a:endParaRPr lang="ar-SA" sz="1200"/>
              </a:p>
            </c:rich>
          </c:tx>
        </c:title>
        <c:numFmt formatCode="General" sourceLinked="1"/>
        <c:tickLblPos val="nextTo"/>
        <c:txPr>
          <a:bodyPr/>
          <a:lstStyle/>
          <a:p>
            <a:pPr>
              <a:defRPr lang="ar-SA"/>
            </a:pPr>
            <a:endParaRPr lang="ar-SA"/>
          </a:p>
        </c:txPr>
        <c:crossAx val="97138944"/>
        <c:crosses val="autoZero"/>
        <c:crossBetween val="between"/>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ar-SA"/>
  <c:style val="4"/>
  <c:chart>
    <c:autoTitleDeleted val="1"/>
    <c:plotArea>
      <c:layout>
        <c:manualLayout>
          <c:layoutTarget val="inner"/>
          <c:xMode val="edge"/>
          <c:yMode val="edge"/>
          <c:x val="0.2015995188101487"/>
          <c:y val="0.18316032295271051"/>
          <c:w val="0.67895603674540794"/>
          <c:h val="0.52260287533262451"/>
        </c:manualLayout>
      </c:layout>
      <c:barChart>
        <c:barDir val="col"/>
        <c:grouping val="stacked"/>
        <c:ser>
          <c:idx val="0"/>
          <c:order val="0"/>
          <c:tx>
            <c:v>50%</c:v>
          </c:tx>
          <c:errBars>
            <c:errBarType val="both"/>
            <c:errValType val="stdErr"/>
          </c:errBars>
          <c:cat>
            <c:numRef>
              <c:f>Sheet1!$B$27:$B$30</c:f>
              <c:numCache>
                <c:formatCode>General</c:formatCode>
                <c:ptCount val="4"/>
                <c:pt idx="0">
                  <c:v>0.15000000000000024</c:v>
                </c:pt>
                <c:pt idx="1">
                  <c:v>0.30000000000000032</c:v>
                </c:pt>
                <c:pt idx="2">
                  <c:v>0.60000000000000064</c:v>
                </c:pt>
              </c:numCache>
            </c:numRef>
          </c:cat>
          <c:val>
            <c:numRef>
              <c:f>Sheet1!$F$27:$F$30</c:f>
              <c:numCache>
                <c:formatCode>General</c:formatCode>
                <c:ptCount val="4"/>
                <c:pt idx="0">
                  <c:v>8.7897184999999993</c:v>
                </c:pt>
                <c:pt idx="1">
                  <c:v>7.8561608333333339</c:v>
                </c:pt>
                <c:pt idx="2">
                  <c:v>8.2898983333333351</c:v>
                </c:pt>
              </c:numCache>
            </c:numRef>
          </c:val>
        </c:ser>
        <c:overlap val="100"/>
        <c:axId val="97169408"/>
        <c:axId val="97171328"/>
      </c:barChart>
      <c:catAx>
        <c:axId val="97169408"/>
        <c:scaling>
          <c:orientation val="minMax"/>
        </c:scaling>
        <c:axPos val="b"/>
        <c:title>
          <c:tx>
            <c:rich>
              <a:bodyPr/>
              <a:lstStyle/>
              <a:p>
                <a:pPr>
                  <a:defRPr/>
                </a:pPr>
                <a:r>
                  <a:rPr lang="en-US"/>
                  <a:t>Particle</a:t>
                </a:r>
                <a:r>
                  <a:rPr lang="en-US" baseline="0"/>
                  <a:t> size of slurry (mm)</a:t>
                </a:r>
                <a:endParaRPr lang="ar-SA"/>
              </a:p>
            </c:rich>
          </c:tx>
          <c:layout>
            <c:manualLayout>
              <c:xMode val="edge"/>
              <c:yMode val="edge"/>
              <c:x val="0.37358442694663235"/>
              <c:y val="0.83852364475201846"/>
            </c:manualLayout>
          </c:layout>
        </c:title>
        <c:numFmt formatCode="General" sourceLinked="1"/>
        <c:tickLblPos val="nextTo"/>
        <c:txPr>
          <a:bodyPr/>
          <a:lstStyle/>
          <a:p>
            <a:pPr>
              <a:defRPr lang="ar-SA"/>
            </a:pPr>
            <a:endParaRPr lang="ar-SA"/>
          </a:p>
        </c:txPr>
        <c:crossAx val="97171328"/>
        <c:crosses val="autoZero"/>
        <c:auto val="1"/>
        <c:lblAlgn val="ctr"/>
        <c:lblOffset val="100"/>
      </c:catAx>
      <c:valAx>
        <c:axId val="97171328"/>
        <c:scaling>
          <c:orientation val="minMax"/>
        </c:scaling>
        <c:axPos val="l"/>
        <c:majorGridlines/>
        <c:title>
          <c:tx>
            <c:rich>
              <a:bodyPr rot="-5400000" vert="horz"/>
              <a:lstStyle/>
              <a:p>
                <a:pPr>
                  <a:defRPr/>
                </a:pPr>
                <a:r>
                  <a:rPr lang="en-US"/>
                  <a:t>Max tensile</a:t>
                </a:r>
                <a:r>
                  <a:rPr lang="en-US" baseline="0"/>
                  <a:t> strength (mpa)</a:t>
                </a:r>
                <a:endParaRPr lang="ar-SA"/>
              </a:p>
            </c:rich>
          </c:tx>
        </c:title>
        <c:numFmt formatCode="General" sourceLinked="1"/>
        <c:tickLblPos val="nextTo"/>
        <c:txPr>
          <a:bodyPr/>
          <a:lstStyle/>
          <a:p>
            <a:pPr>
              <a:defRPr lang="ar-SA"/>
            </a:pPr>
            <a:endParaRPr lang="ar-SA"/>
          </a:p>
        </c:txPr>
        <c:crossAx val="97169408"/>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22154024496937891"/>
          <c:y val="0.1064814814814823"/>
          <c:w val="0.73941579177602756"/>
          <c:h val="0.63529709827938485"/>
        </c:manualLayout>
      </c:layout>
      <c:barChart>
        <c:barDir val="col"/>
        <c:grouping val="stacked"/>
        <c:ser>
          <c:idx val="1"/>
          <c:order val="1"/>
          <c:tx>
            <c:strRef>
              <c:f>"0.15"</c:f>
            </c:strRef>
          </c:tx>
          <c:cat>
            <c:multiLvlStrRef>
              <c:f>Sheet1!$I$6:$I$9</c:f>
            </c:multiLvlStrRef>
          </c:cat>
          <c:val>
            <c:numRef>
              <c:f>Sheet1!$M$6:$M$9</c:f>
            </c:numRef>
          </c:val>
        </c:ser>
        <c:ser>
          <c:idx val="0"/>
          <c:order val="0"/>
          <c:tx>
            <c:v>0.15</c:v>
          </c:tx>
          <c:errBars>
            <c:errBarType val="both"/>
            <c:errValType val="stdErr"/>
          </c:errBars>
          <c:cat>
            <c:numRef>
              <c:f>'[standard diviation.xlsx]Sheet1'!$I$6:$I$9</c:f>
              <c:numCache>
                <c:formatCode>0%</c:formatCode>
                <c:ptCount val="4"/>
                <c:pt idx="0">
                  <c:v>0.30000000000000032</c:v>
                </c:pt>
                <c:pt idx="1">
                  <c:v>0.4</c:v>
                </c:pt>
                <c:pt idx="2">
                  <c:v>0.5</c:v>
                </c:pt>
                <c:pt idx="3">
                  <c:v>0.60000000000000064</c:v>
                </c:pt>
              </c:numCache>
            </c:numRef>
          </c:cat>
          <c:val>
            <c:numRef>
              <c:f>'[standard diviation.xlsx]Sheet1'!$M$6:$M$9</c:f>
              <c:numCache>
                <c:formatCode>General</c:formatCode>
                <c:ptCount val="4"/>
                <c:pt idx="0">
                  <c:v>353.33669999999893</c:v>
                </c:pt>
                <c:pt idx="1">
                  <c:v>398.5907666666667</c:v>
                </c:pt>
                <c:pt idx="2">
                  <c:v>421.49429999999899</c:v>
                </c:pt>
                <c:pt idx="3">
                  <c:v>491.32663333333431</c:v>
                </c:pt>
              </c:numCache>
            </c:numRef>
          </c:val>
        </c:ser>
        <c:overlap val="100"/>
        <c:axId val="97147136"/>
        <c:axId val="97198464"/>
      </c:barChart>
      <c:catAx>
        <c:axId val="97147136"/>
        <c:scaling>
          <c:orientation val="minMax"/>
        </c:scaling>
        <c:axPos val="b"/>
        <c:title>
          <c:tx>
            <c:rich>
              <a:bodyPr/>
              <a:lstStyle/>
              <a:p>
                <a:pPr>
                  <a:defRPr/>
                </a:pPr>
                <a:r>
                  <a:rPr lang="en-US" sz="1200"/>
                  <a:t>Concentration</a:t>
                </a:r>
                <a:r>
                  <a:rPr lang="en-US" sz="1200" baseline="0"/>
                  <a:t> of slurry</a:t>
                </a:r>
                <a:endParaRPr lang="ar-SA"/>
              </a:p>
            </c:rich>
          </c:tx>
          <c:layout>
            <c:manualLayout>
              <c:xMode val="edge"/>
              <c:yMode val="edge"/>
              <c:x val="0.37265769903762186"/>
              <c:y val="0.87962962962963342"/>
            </c:manualLayout>
          </c:layout>
        </c:title>
        <c:numFmt formatCode="0%" sourceLinked="1"/>
        <c:tickLblPos val="nextTo"/>
        <c:txPr>
          <a:bodyPr/>
          <a:lstStyle/>
          <a:p>
            <a:pPr>
              <a:defRPr lang="ar-SA"/>
            </a:pPr>
            <a:endParaRPr lang="ar-SA"/>
          </a:p>
        </c:txPr>
        <c:crossAx val="97198464"/>
        <c:crosses val="autoZero"/>
        <c:auto val="1"/>
        <c:lblAlgn val="ctr"/>
        <c:lblOffset val="100"/>
      </c:catAx>
      <c:valAx>
        <c:axId val="97198464"/>
        <c:scaling>
          <c:orientation val="minMax"/>
        </c:scaling>
        <c:axPos val="l"/>
        <c:majorGridlines/>
        <c:title>
          <c:tx>
            <c:rich>
              <a:bodyPr rot="-5400000" vert="horz"/>
              <a:lstStyle/>
              <a:p>
                <a:pPr>
                  <a:defRPr/>
                </a:pPr>
                <a:r>
                  <a:rPr lang="en-US" sz="1200"/>
                  <a:t>Elastic Modulus</a:t>
                </a:r>
                <a:endParaRPr lang="ar-SA" sz="1200"/>
              </a:p>
            </c:rich>
          </c:tx>
        </c:title>
        <c:numFmt formatCode="General" sourceLinked="1"/>
        <c:tickLblPos val="nextTo"/>
        <c:txPr>
          <a:bodyPr/>
          <a:lstStyle/>
          <a:p>
            <a:pPr>
              <a:defRPr lang="ar-SA"/>
            </a:pPr>
            <a:endParaRPr lang="ar-SA"/>
          </a:p>
        </c:txPr>
        <c:crossAx val="97147136"/>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16042913385826907"/>
          <c:y val="9.2592592592593878E-2"/>
          <c:w val="0.73941579177602756"/>
          <c:h val="0.63066746864975265"/>
        </c:manualLayout>
      </c:layout>
      <c:barChart>
        <c:barDir val="col"/>
        <c:grouping val="stacked"/>
        <c:ser>
          <c:idx val="1"/>
          <c:order val="1"/>
          <c:tx>
            <c:strRef>
              <c:f>"0.3"</c:f>
            </c:strRef>
          </c:tx>
          <c:cat>
            <c:multiLvlStrRef>
              <c:f>Sheet1!$I$12:$I$15</c:f>
            </c:multiLvlStrRef>
          </c:cat>
          <c:val>
            <c:numRef>
              <c:f>Sheet1!$M$12:$M$15</c:f>
            </c:numRef>
          </c:val>
        </c:ser>
        <c:ser>
          <c:idx val="0"/>
          <c:order val="0"/>
          <c:tx>
            <c:v>0.3</c:v>
          </c:tx>
          <c:errBars>
            <c:errBarType val="both"/>
            <c:errValType val="stdErr"/>
          </c:errBars>
          <c:cat>
            <c:numRef>
              <c:f>'[standard diviation.xlsx]Sheet1'!$I$12:$I$15</c:f>
              <c:numCache>
                <c:formatCode>0%</c:formatCode>
                <c:ptCount val="4"/>
                <c:pt idx="0">
                  <c:v>0.30000000000000032</c:v>
                </c:pt>
                <c:pt idx="1">
                  <c:v>0.4</c:v>
                </c:pt>
                <c:pt idx="2">
                  <c:v>0.5</c:v>
                </c:pt>
                <c:pt idx="3">
                  <c:v>0.60000000000000064</c:v>
                </c:pt>
              </c:numCache>
            </c:numRef>
          </c:cat>
          <c:val>
            <c:numRef>
              <c:f>'[standard diviation.xlsx]Sheet1'!$M$12:$M$15</c:f>
              <c:numCache>
                <c:formatCode>General</c:formatCode>
                <c:ptCount val="4"/>
                <c:pt idx="0">
                  <c:v>345.26174999999893</c:v>
                </c:pt>
                <c:pt idx="1">
                  <c:v>382.34723333333773</c:v>
                </c:pt>
                <c:pt idx="2">
                  <c:v>388.60660000000001</c:v>
                </c:pt>
                <c:pt idx="3">
                  <c:v>357.04089999999997</c:v>
                </c:pt>
              </c:numCache>
            </c:numRef>
          </c:val>
        </c:ser>
        <c:overlap val="100"/>
        <c:axId val="97227520"/>
        <c:axId val="97229440"/>
      </c:barChart>
      <c:catAx>
        <c:axId val="97227520"/>
        <c:scaling>
          <c:orientation val="minMax"/>
        </c:scaling>
        <c:axPos val="b"/>
        <c:title>
          <c:tx>
            <c:rich>
              <a:bodyPr/>
              <a:lstStyle/>
              <a:p>
                <a:pPr>
                  <a:defRPr/>
                </a:pPr>
                <a:r>
                  <a:rPr lang="en-US" sz="1200"/>
                  <a:t>Concentration</a:t>
                </a:r>
                <a:r>
                  <a:rPr lang="en-US" sz="1200" baseline="0"/>
                  <a:t> of slurry</a:t>
                </a:r>
                <a:endParaRPr lang="ar-SA" sz="1200"/>
              </a:p>
            </c:rich>
          </c:tx>
          <c:layout>
            <c:manualLayout>
              <c:xMode val="edge"/>
              <c:yMode val="edge"/>
              <c:x val="0.35348425196850547"/>
              <c:y val="0.85648148148148162"/>
            </c:manualLayout>
          </c:layout>
        </c:title>
        <c:numFmt formatCode="0%" sourceLinked="1"/>
        <c:tickLblPos val="nextTo"/>
        <c:txPr>
          <a:bodyPr/>
          <a:lstStyle/>
          <a:p>
            <a:pPr>
              <a:defRPr lang="ar-SA"/>
            </a:pPr>
            <a:endParaRPr lang="ar-SA"/>
          </a:p>
        </c:txPr>
        <c:crossAx val="97229440"/>
        <c:crosses val="autoZero"/>
        <c:auto val="1"/>
        <c:lblAlgn val="ctr"/>
        <c:lblOffset val="100"/>
      </c:catAx>
      <c:valAx>
        <c:axId val="97229440"/>
        <c:scaling>
          <c:orientation val="minMax"/>
        </c:scaling>
        <c:axPos val="l"/>
        <c:majorGridlines/>
        <c:title>
          <c:tx>
            <c:rich>
              <a:bodyPr rot="-5400000" vert="horz"/>
              <a:lstStyle/>
              <a:p>
                <a:pPr>
                  <a:defRPr/>
                </a:pPr>
                <a:r>
                  <a:rPr lang="en-US" sz="1200"/>
                  <a:t>Elastic Modulus</a:t>
                </a:r>
                <a:endParaRPr lang="ar-SA" sz="1200"/>
              </a:p>
            </c:rich>
          </c:tx>
        </c:title>
        <c:numFmt formatCode="General" sourceLinked="1"/>
        <c:tickLblPos val="nextTo"/>
        <c:txPr>
          <a:bodyPr/>
          <a:lstStyle/>
          <a:p>
            <a:pPr>
              <a:defRPr lang="ar-SA"/>
            </a:pPr>
            <a:endParaRPr lang="ar-SA"/>
          </a:p>
        </c:txPr>
        <c:crossAx val="97227520"/>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ar-SA"/>
  <c:chart>
    <c:autoTitleDeleted val="1"/>
    <c:plotArea>
      <c:layout>
        <c:manualLayout>
          <c:layoutTarget val="inner"/>
          <c:xMode val="edge"/>
          <c:yMode val="edge"/>
          <c:x val="0.23904396325459321"/>
          <c:y val="0.14712643678160944"/>
          <c:w val="0.6026227034120748"/>
          <c:h val="0.58647650831725284"/>
        </c:manualLayout>
      </c:layout>
      <c:barChart>
        <c:barDir val="col"/>
        <c:grouping val="stacked"/>
        <c:ser>
          <c:idx val="0"/>
          <c:order val="0"/>
          <c:tx>
            <c:v>50%</c:v>
          </c:tx>
          <c:errBars>
            <c:errBarType val="both"/>
            <c:errValType val="stdErr"/>
          </c:errBars>
          <c:cat>
            <c:numRef>
              <c:f>Sheet1!$I$27:$I$30</c:f>
              <c:numCache>
                <c:formatCode>General</c:formatCode>
                <c:ptCount val="4"/>
                <c:pt idx="0">
                  <c:v>0.15000000000000024</c:v>
                </c:pt>
                <c:pt idx="1">
                  <c:v>0.30000000000000032</c:v>
                </c:pt>
                <c:pt idx="2">
                  <c:v>0.60000000000000064</c:v>
                </c:pt>
              </c:numCache>
            </c:numRef>
          </c:cat>
          <c:val>
            <c:numRef>
              <c:f>Sheet1!$M$27:$M$30</c:f>
              <c:numCache>
                <c:formatCode>General</c:formatCode>
                <c:ptCount val="4"/>
                <c:pt idx="0">
                  <c:v>421.49429999999944</c:v>
                </c:pt>
                <c:pt idx="1">
                  <c:v>388.60660000000001</c:v>
                </c:pt>
                <c:pt idx="2">
                  <c:v>201.15165000000002</c:v>
                </c:pt>
              </c:numCache>
            </c:numRef>
          </c:val>
        </c:ser>
        <c:overlap val="100"/>
        <c:axId val="97339648"/>
        <c:axId val="97350016"/>
      </c:barChart>
      <c:catAx>
        <c:axId val="97339648"/>
        <c:scaling>
          <c:orientation val="minMax"/>
        </c:scaling>
        <c:axPos val="b"/>
        <c:title>
          <c:tx>
            <c:rich>
              <a:bodyPr/>
              <a:lstStyle/>
              <a:p>
                <a:pPr>
                  <a:defRPr/>
                </a:pPr>
                <a:r>
                  <a:rPr lang="en-US"/>
                  <a:t>Particle</a:t>
                </a:r>
                <a:r>
                  <a:rPr lang="en-US" baseline="0"/>
                  <a:t> size of slurry (mm)</a:t>
                </a:r>
                <a:endParaRPr lang="ar-SA"/>
              </a:p>
            </c:rich>
          </c:tx>
        </c:title>
        <c:numFmt formatCode="General" sourceLinked="1"/>
        <c:tickLblPos val="nextTo"/>
        <c:txPr>
          <a:bodyPr/>
          <a:lstStyle/>
          <a:p>
            <a:pPr>
              <a:defRPr lang="ar-SA"/>
            </a:pPr>
            <a:endParaRPr lang="ar-SA"/>
          </a:p>
        </c:txPr>
        <c:crossAx val="97350016"/>
        <c:crosses val="autoZero"/>
        <c:auto val="1"/>
        <c:lblAlgn val="ctr"/>
        <c:lblOffset val="100"/>
      </c:catAx>
      <c:valAx>
        <c:axId val="97350016"/>
        <c:scaling>
          <c:orientation val="minMax"/>
        </c:scaling>
        <c:axPos val="l"/>
        <c:majorGridlines/>
        <c:title>
          <c:tx>
            <c:rich>
              <a:bodyPr rot="-5400000" vert="horz"/>
              <a:lstStyle/>
              <a:p>
                <a:pPr>
                  <a:defRPr/>
                </a:pPr>
                <a:r>
                  <a:rPr lang="en-US"/>
                  <a:t>Elastic</a:t>
                </a:r>
                <a:r>
                  <a:rPr lang="en-US" baseline="0"/>
                  <a:t> modulus </a:t>
                </a:r>
                <a:endParaRPr lang="ar-SA"/>
              </a:p>
            </c:rich>
          </c:tx>
          <c:layout>
            <c:manualLayout>
              <c:xMode val="edge"/>
              <c:yMode val="edge"/>
              <c:x val="9.5833333333333368E-2"/>
              <c:y val="0.32175557525508053"/>
            </c:manualLayout>
          </c:layout>
        </c:title>
        <c:numFmt formatCode="General" sourceLinked="1"/>
        <c:tickLblPos val="nextTo"/>
        <c:txPr>
          <a:bodyPr/>
          <a:lstStyle/>
          <a:p>
            <a:pPr>
              <a:defRPr lang="ar-SA"/>
            </a:pPr>
            <a:endParaRPr lang="ar-SA"/>
          </a:p>
        </c:txPr>
        <c:crossAx val="97339648"/>
        <c:crosses val="autoZero"/>
        <c:crossBetween val="between"/>
      </c:valAx>
    </c:plotArea>
    <c:plotVisOnly val="1"/>
  </c:chart>
  <c:externalData r:id="rId1"/>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64887B-905A-488C-B409-EA2383C21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38</Pages>
  <Words>7262</Words>
  <Characters>41394</Characters>
  <Application>Microsoft Office Word</Application>
  <DocSecurity>0</DocSecurity>
  <Lines>344</Lines>
  <Paragraphs>97</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48559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العقاب</dc:creator>
  <cp:lastModifiedBy>العقاب</cp:lastModifiedBy>
  <cp:revision>105</cp:revision>
  <dcterms:created xsi:type="dcterms:W3CDTF">2013-10-20T16:02:00Z</dcterms:created>
  <dcterms:modified xsi:type="dcterms:W3CDTF">2013-12-04T15:58:00Z</dcterms:modified>
</cp:coreProperties>
</file>