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8C9" w:rsidRPr="004A4976" w:rsidRDefault="007D18C9" w:rsidP="007D18C9">
      <w:pPr>
        <w:jc w:val="center"/>
        <w:rPr>
          <w:rFonts w:cs="Arial"/>
          <w:sz w:val="96"/>
          <w:szCs w:val="96"/>
          <w:rtl/>
        </w:rPr>
      </w:pPr>
      <w:r w:rsidRPr="004A4976">
        <w:rPr>
          <w:rFonts w:cs="Arial" w:hint="cs"/>
          <w:sz w:val="96"/>
          <w:szCs w:val="96"/>
          <w:rtl/>
        </w:rPr>
        <w:t>الرافعة الذكية</w:t>
      </w:r>
    </w:p>
    <w:p w:rsidR="007D18C9" w:rsidRDefault="007D18C9" w:rsidP="007D18C9">
      <w:pPr>
        <w:jc w:val="right"/>
        <w:rPr>
          <w:rFonts w:cs="Arial"/>
        </w:rPr>
      </w:pPr>
      <w:bookmarkStart w:id="0" w:name="_GoBack"/>
      <w:bookmarkEnd w:id="0"/>
    </w:p>
    <w:p w:rsidR="007D18C9" w:rsidRDefault="007D18C9" w:rsidP="007D18C9">
      <w:pPr>
        <w:jc w:val="right"/>
        <w:rPr>
          <w:rFonts w:cs="Arial"/>
        </w:rPr>
      </w:pPr>
    </w:p>
    <w:p w:rsidR="007D18C9" w:rsidRDefault="007D18C9" w:rsidP="007D18C9">
      <w:pPr>
        <w:jc w:val="right"/>
        <w:rPr>
          <w:rFonts w:cs="Arial"/>
        </w:rPr>
      </w:pPr>
    </w:p>
    <w:p w:rsidR="007D18C9" w:rsidRPr="004A4976" w:rsidRDefault="007D18C9" w:rsidP="007D18C9">
      <w:pPr>
        <w:jc w:val="right"/>
        <w:rPr>
          <w:sz w:val="44"/>
          <w:szCs w:val="44"/>
        </w:rPr>
      </w:pPr>
      <w:r w:rsidRPr="004A4976">
        <w:rPr>
          <w:rFonts w:cs="Arial"/>
          <w:sz w:val="44"/>
          <w:szCs w:val="44"/>
          <w:rtl/>
        </w:rPr>
        <w:t xml:space="preserve">لا شك أن العالم يشهد تطوراً تقنياً هائلاً خاصة في مجال </w:t>
      </w:r>
      <w:proofErr w:type="gramStart"/>
      <w:r w:rsidRPr="004A4976">
        <w:rPr>
          <w:rFonts w:cs="Arial"/>
          <w:sz w:val="44"/>
          <w:szCs w:val="44"/>
          <w:rtl/>
        </w:rPr>
        <w:t>الصناعات ،</w:t>
      </w:r>
      <w:proofErr w:type="gramEnd"/>
      <w:r w:rsidRPr="004A4976">
        <w:rPr>
          <w:rFonts w:cs="Arial"/>
          <w:sz w:val="44"/>
          <w:szCs w:val="44"/>
          <w:rtl/>
        </w:rPr>
        <w:t xml:space="preserve"> ولا شك أن المقياس هذه الأيام هو مدى استخدام التقنيات الحديثة التي من شأنها تسهيل العمل وتقليل عدد القوى العاملة المطلوبة. آلة الرفع الذكية هي آلة عمل حديثة يمكن التحكم فيها من خلال تدوير اليد أو من خلال تطبيق على الهاتف المحمول</w:t>
      </w:r>
      <w:r w:rsidRPr="004A4976">
        <w:rPr>
          <w:sz w:val="44"/>
          <w:szCs w:val="44"/>
        </w:rPr>
        <w:t>.</w:t>
      </w:r>
    </w:p>
    <w:p w:rsidR="007D18C9" w:rsidRPr="004A4976" w:rsidRDefault="007D18C9" w:rsidP="007D18C9">
      <w:pPr>
        <w:jc w:val="right"/>
        <w:rPr>
          <w:sz w:val="44"/>
          <w:szCs w:val="44"/>
        </w:rPr>
      </w:pPr>
      <w:r w:rsidRPr="004A4976">
        <w:rPr>
          <w:rFonts w:cs="Arial"/>
          <w:sz w:val="44"/>
          <w:szCs w:val="44"/>
          <w:rtl/>
        </w:rPr>
        <w:t xml:space="preserve">تستخدم هذه الآلة مغناطيسًا متصلًا بالذراع يمكن التحكم فيه عن طريق الدوران اليدوي أو التطبيق. تحمل الآلة أيضًا مستشعرًا يجعلها تتوقف عن التحرك للأمام عندما يكون هناك حاجز في مكان قريب. علاوة على </w:t>
      </w:r>
      <w:proofErr w:type="gramStart"/>
      <w:r w:rsidRPr="004A4976">
        <w:rPr>
          <w:rFonts w:cs="Arial"/>
          <w:sz w:val="44"/>
          <w:szCs w:val="44"/>
          <w:rtl/>
        </w:rPr>
        <w:t>ذلك ،</w:t>
      </w:r>
      <w:proofErr w:type="gramEnd"/>
      <w:r w:rsidRPr="004A4976">
        <w:rPr>
          <w:rFonts w:cs="Arial"/>
          <w:sz w:val="44"/>
          <w:szCs w:val="44"/>
          <w:rtl/>
        </w:rPr>
        <w:t xml:space="preserve"> فإن الآلة لديها القدرة على تخزين الحركات وإعادة تنفيذها مرة أخرى</w:t>
      </w:r>
      <w:r w:rsidRPr="004A4976">
        <w:rPr>
          <w:sz w:val="44"/>
          <w:szCs w:val="44"/>
        </w:rPr>
        <w:t>.</w:t>
      </w:r>
    </w:p>
    <w:p w:rsidR="007D18C9" w:rsidRPr="004A4976" w:rsidRDefault="007D18C9" w:rsidP="007D18C9">
      <w:pPr>
        <w:jc w:val="right"/>
        <w:rPr>
          <w:sz w:val="44"/>
          <w:szCs w:val="44"/>
        </w:rPr>
      </w:pPr>
    </w:p>
    <w:p w:rsidR="00172862" w:rsidRDefault="007D18C9" w:rsidP="007D18C9">
      <w:pPr>
        <w:jc w:val="right"/>
      </w:pPr>
      <w:r w:rsidRPr="004A4976">
        <w:rPr>
          <w:rFonts w:cs="Arial"/>
          <w:sz w:val="44"/>
          <w:szCs w:val="44"/>
          <w:rtl/>
        </w:rPr>
        <w:t xml:space="preserve">تم تصميم هذا الجهاز على أساس التفاعل بين المرسل والمستقبل وبناءً على دوران اليد وزر الضغط. وفقًا </w:t>
      </w:r>
      <w:proofErr w:type="gramStart"/>
      <w:r w:rsidRPr="004A4976">
        <w:rPr>
          <w:rFonts w:cs="Arial"/>
          <w:sz w:val="44"/>
          <w:szCs w:val="44"/>
          <w:rtl/>
        </w:rPr>
        <w:t>لذلك ،</w:t>
      </w:r>
      <w:proofErr w:type="gramEnd"/>
      <w:r w:rsidRPr="004A4976">
        <w:rPr>
          <w:rFonts w:cs="Arial"/>
          <w:sz w:val="44"/>
          <w:szCs w:val="44"/>
          <w:rtl/>
        </w:rPr>
        <w:t xml:space="preserve"> تحدث استجابة من المعدات الإلكترونية مثل حركة المحرك ، وحركة المؤازرة ، وحركة المغناطيس ، وما إلى ذلك</w:t>
      </w:r>
      <w:r w:rsidRPr="004A4976">
        <w:rPr>
          <w:rFonts w:cs="Arial" w:hint="cs"/>
          <w:sz w:val="44"/>
          <w:szCs w:val="44"/>
          <w:rtl/>
        </w:rPr>
        <w:t xml:space="preserve"> ...</w:t>
      </w:r>
      <w:r w:rsidRPr="004A4976">
        <w:rPr>
          <w:sz w:val="44"/>
          <w:szCs w:val="44"/>
        </w:rPr>
        <w:t xml:space="preserve"> </w:t>
      </w:r>
    </w:p>
    <w:sectPr w:rsidR="00172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31E" w:rsidRDefault="0028031E" w:rsidP="004A4976">
      <w:pPr>
        <w:spacing w:after="0" w:line="240" w:lineRule="auto"/>
      </w:pPr>
      <w:r>
        <w:separator/>
      </w:r>
    </w:p>
  </w:endnote>
  <w:endnote w:type="continuationSeparator" w:id="0">
    <w:p w:rsidR="0028031E" w:rsidRDefault="0028031E" w:rsidP="004A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31E" w:rsidRDefault="0028031E" w:rsidP="004A4976">
      <w:pPr>
        <w:spacing w:after="0" w:line="240" w:lineRule="auto"/>
      </w:pPr>
      <w:r>
        <w:separator/>
      </w:r>
    </w:p>
  </w:footnote>
  <w:footnote w:type="continuationSeparator" w:id="0">
    <w:p w:rsidR="0028031E" w:rsidRDefault="0028031E" w:rsidP="004A4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C9"/>
    <w:rsid w:val="00172862"/>
    <w:rsid w:val="0028031E"/>
    <w:rsid w:val="004A4976"/>
    <w:rsid w:val="007D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A259A-9D96-4D6E-A1BC-EAF41D9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76"/>
  </w:style>
  <w:style w:type="paragraph" w:styleId="Footer">
    <w:name w:val="footer"/>
    <w:basedOn w:val="Normal"/>
    <w:link w:val="FooterChar"/>
    <w:uiPriority w:val="99"/>
    <w:unhideWhenUsed/>
    <w:rsid w:val="004A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2021-07-07T09:19:00Z</dcterms:created>
  <dcterms:modified xsi:type="dcterms:W3CDTF">2021-07-07T09:26:00Z</dcterms:modified>
</cp:coreProperties>
</file>