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0197" w:rsidRDefault="00A50197">
      <w:pPr>
        <w:rPr>
          <w:rtl/>
        </w:rPr>
      </w:pPr>
    </w:p>
    <w:p w:rsidR="00A50197" w:rsidRDefault="00C0270A">
      <w:pPr>
        <w:jc w:val="center"/>
        <w:rPr>
          <w:b/>
          <w:bCs/>
          <w:sz w:val="24"/>
          <w:szCs w:val="24"/>
          <w:rtl/>
        </w:rPr>
      </w:pPr>
      <w:r>
        <w:rPr>
          <w:rFonts w:hint="cs"/>
          <w:b/>
          <w:bCs/>
          <w:sz w:val="24"/>
          <w:szCs w:val="24"/>
          <w:rtl/>
        </w:rPr>
        <w:t>الملخص</w:t>
      </w:r>
    </w:p>
    <w:p w:rsidR="00A50197" w:rsidRDefault="00C0270A">
      <w:pPr>
        <w:jc w:val="center"/>
        <w:rPr>
          <w:rtl/>
        </w:rPr>
      </w:pPr>
      <w:r>
        <w:rPr>
          <w:rFonts w:hint="cs"/>
          <w:rtl/>
        </w:rPr>
        <w:t xml:space="preserve">  </w:t>
      </w:r>
    </w:p>
    <w:p w:rsidR="00A50197" w:rsidRDefault="00C0270A" w:rsidP="00C0270A">
      <w:pPr>
        <w:pStyle w:val="NormalWeb"/>
        <w:bidi/>
        <w:jc w:val="center"/>
        <w:rPr>
          <w:rFonts w:asciiTheme="majorBidi" w:hAnsiTheme="majorBidi" w:cstheme="majorBidi"/>
          <w:rtl/>
        </w:rPr>
      </w:pPr>
      <w:r>
        <w:rPr>
          <w:rFonts w:ascii="Dubai Light" w:hAnsi="Dubai Light" w:cs="Dubai Light"/>
        </w:rPr>
        <w:t>"</w:t>
      </w:r>
      <w:r>
        <w:rPr>
          <w:rFonts w:ascii="Dubai Light" w:hAnsi="Dubai Light" w:cs="Dubai Light"/>
          <w:rtl/>
        </w:rPr>
        <w:t xml:space="preserve">باكورة الثمر" هو مشروع سوق زراعي حضري في وسط مدينة جنين، يسعى إلى خلق تجربة فريدة تربط الزوار بتراثهم الزراعي وتعيد لهم الذكريات الجميلة المتعلقة بالزراعة. يعتمد المشروع على تقنيات الزراعة العمودية والحدائق النباتية لتعزيز الاستدامة والتفاعل </w:t>
      </w:r>
      <w:r>
        <w:rPr>
          <w:rFonts w:ascii="Dubai Light" w:hAnsi="Dubai Light" w:cs="Dubai Light"/>
          <w:rtl/>
        </w:rPr>
        <w:t>مع البيئة. يتمحور التصميم حول فكرة تفاعل الإنسان مع الطبيعة، مستلهمًا من شكل زهور الثمار في فترة نموها، مما يعكس الجمال الطبيعي والنمو المستدام. يهدف المشروع إلى إعادة اتصال السكان بتراثهم الزراعي من خلال تصميم معماري يجسد جمالية الطبيعة، وتشجيع المشاركة ا</w:t>
      </w:r>
      <w:r>
        <w:rPr>
          <w:rFonts w:ascii="Dubai Light" w:hAnsi="Dubai Light" w:cs="Dubai Light"/>
          <w:rtl/>
        </w:rPr>
        <w:t>لفعّالة في عملية الزراعة بخلق بيئة مريحة ومحفزة. يتميز المشروع بوجود مساحات تمكن الزوار من قطف الفواكه والخضروات بأنفسهم، إلى جانب المساحة المركزية الدائرية للتجمعات الاجتماعية، والقباب العضوية للزراعة العمودية والحديقة النباتية، مما يعزز التجربة البصرية و</w:t>
      </w:r>
      <w:r>
        <w:rPr>
          <w:rFonts w:ascii="Dubai Light" w:hAnsi="Dubai Light" w:cs="Dubai Light"/>
          <w:rtl/>
        </w:rPr>
        <w:t>البيئية للزوار من خلال استخدام الأشكال الطبيعية والإضاءة والتهوية الجيدة. تمت مراعاة نوع المحاصيل حسب الظروف البيئية لكل طابق، واختيار أنواع لا تحتاج إلى الكثير من الماء في الحديقة النباتية لضمان الاستدامة</w:t>
      </w:r>
      <w:r>
        <w:rPr>
          <w:rFonts w:asciiTheme="majorBidi" w:hAnsiTheme="majorBidi" w:cstheme="majorBidi"/>
        </w:rPr>
        <w:t>.</w:t>
      </w:r>
    </w:p>
    <w:p w:rsidR="00A50197" w:rsidRDefault="00C0270A">
      <w:pPr>
        <w:rPr>
          <w:rtl/>
        </w:rPr>
      </w:pPr>
      <w:r>
        <w:rPr>
          <w:rFonts w:hint="cs"/>
          <w:rtl/>
        </w:rPr>
        <w:t xml:space="preserve">                              </w:t>
      </w:r>
    </w:p>
    <w:p w:rsidR="00A50197" w:rsidRDefault="00C0270A">
      <w:pPr>
        <w:jc w:val="center"/>
        <w:rPr>
          <w:rFonts w:ascii="Arial" w:hAnsi="Arial" w:cs="Arial"/>
          <w:b/>
          <w:bCs/>
          <w:sz w:val="24"/>
          <w:szCs w:val="24"/>
          <w:rtl/>
        </w:rPr>
      </w:pPr>
      <w:r>
        <w:rPr>
          <w:rFonts w:ascii="Arial" w:hAnsi="Arial" w:cs="Arial"/>
          <w:b/>
          <w:bCs/>
          <w:sz w:val="24"/>
          <w:szCs w:val="24"/>
        </w:rPr>
        <w:t>Abstract</w:t>
      </w:r>
    </w:p>
    <w:p w:rsidR="00A50197" w:rsidRDefault="00C0270A">
      <w:pPr>
        <w:rPr>
          <w:rFonts w:ascii="Arial" w:hAnsi="Arial" w:cs="Arial"/>
        </w:rPr>
      </w:pPr>
      <w:r>
        <w:rPr>
          <w:rFonts w:ascii="Arial" w:hAnsi="Arial" w:cs="Arial"/>
        </w:rPr>
        <w:t>Bakoura A</w:t>
      </w:r>
      <w:r>
        <w:rPr>
          <w:rFonts w:ascii="Arial" w:hAnsi="Arial" w:cs="Arial"/>
        </w:rPr>
        <w:t>l-Thimar" is an urban agricultural market project located in the heart of Jenin, aiming to create a unique experience that connects visitors to their agricultural heritage and revives fond memories of farming. The project relies on vertical farming techniq</w:t>
      </w:r>
      <w:r>
        <w:rPr>
          <w:rFonts w:ascii="Arial" w:hAnsi="Arial" w:cs="Arial"/>
        </w:rPr>
        <w:t>ues and botanical gardens to enhance sustainability and interaction with the environment. The design revolves around the i</w:t>
      </w:r>
      <w:bookmarkStart w:id="0" w:name="_GoBack"/>
      <w:bookmarkEnd w:id="0"/>
      <w:r>
        <w:rPr>
          <w:rFonts w:ascii="Arial" w:hAnsi="Arial" w:cs="Arial"/>
        </w:rPr>
        <w:t>dea of human-nature interaction, inspired by the shape of fruit flowers during their growth period, reflecting natural beauty and sust</w:t>
      </w:r>
      <w:r>
        <w:rPr>
          <w:rFonts w:ascii="Arial" w:hAnsi="Arial" w:cs="Arial"/>
        </w:rPr>
        <w:t xml:space="preserve">ainable growth. The project seeks to reconnect residents with their agricultural roots through an architectural design that embodies the beauty of nature and encourages active participation in farming by creating a comfortable and stimulating environment. </w:t>
      </w:r>
      <w:r>
        <w:rPr>
          <w:rFonts w:ascii="Arial" w:hAnsi="Arial" w:cs="Arial"/>
        </w:rPr>
        <w:t xml:space="preserve">The project features areas where visitors can pick fruits and vegetables themselves, along with a central circular space for social gatherings, and organic domes for vertical farming and botanical gardens, enhancing the visual and environmental experience </w:t>
      </w:r>
      <w:r>
        <w:rPr>
          <w:rFonts w:ascii="Arial" w:hAnsi="Arial" w:cs="Arial"/>
        </w:rPr>
        <w:t>through the use of natural shapes, lighting, and good ventilation. Crop types have been carefully selected according to the environmental conditions of each floor, and the botanical garden includes species that require minimal water, ensuring sustainabilit</w:t>
      </w:r>
      <w:r>
        <w:rPr>
          <w:rFonts w:ascii="Arial" w:hAnsi="Arial" w:cs="Arial"/>
        </w:rPr>
        <w:t>y</w:t>
      </w:r>
      <w:r>
        <w:rPr>
          <w:rFonts w:ascii="Arial" w:hAnsi="Arial" w:cs="Arial"/>
          <w:rtl/>
        </w:rPr>
        <w:t>.</w:t>
      </w:r>
    </w:p>
    <w:p w:rsidR="00A50197" w:rsidRDefault="00A50197">
      <w:pPr>
        <w:rPr>
          <w:rtl/>
        </w:rPr>
      </w:pPr>
    </w:p>
    <w:p w:rsidR="00A50197" w:rsidRDefault="00A50197">
      <w:pPr>
        <w:rPr>
          <w:rtl/>
        </w:rPr>
      </w:pPr>
    </w:p>
    <w:p w:rsidR="00A50197" w:rsidRDefault="00A50197">
      <w:pPr>
        <w:rPr>
          <w:rtl/>
        </w:rPr>
      </w:pPr>
    </w:p>
    <w:p w:rsidR="00A50197" w:rsidRDefault="00A50197">
      <w:pPr>
        <w:jc w:val="both"/>
      </w:pPr>
    </w:p>
    <w:sectPr w:rsidR="00A5019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0197" w:rsidRDefault="00C0270A">
      <w:pPr>
        <w:spacing w:line="240" w:lineRule="auto"/>
      </w:pPr>
      <w:r>
        <w:separator/>
      </w:r>
    </w:p>
  </w:endnote>
  <w:endnote w:type="continuationSeparator" w:id="0">
    <w:p w:rsidR="00A50197" w:rsidRDefault="00C0270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SimSun"/>
    <w:charset w:val="00"/>
    <w:family w:val="auto"/>
    <w:pitch w:val="default"/>
  </w:font>
  <w:font w:name="Arial">
    <w:panose1 w:val="020B0604020202020204"/>
    <w:charset w:val="00"/>
    <w:family w:val="swiss"/>
    <w:pitch w:val="variable"/>
    <w:sig w:usb0="20002A87" w:usb1="80000000" w:usb2="00000008" w:usb3="00000000" w:csb0="000001FF" w:csb1="00000000"/>
  </w:font>
  <w:font w:name="Aptos Display">
    <w:altName w:val="AMGDT"/>
    <w:charset w:val="00"/>
    <w:family w:val="swiss"/>
    <w:pitch w:val="default"/>
    <w:sig w:usb0="00000000" w:usb1="00000000" w:usb2="00000000" w:usb3="00000000" w:csb0="0000019F" w:csb1="00000000"/>
  </w:font>
  <w:font w:name="等线 Light">
    <w:altName w:val="AMGDT"/>
    <w:charset w:val="00"/>
    <w:family w:val="auto"/>
    <w:pitch w:val="default"/>
  </w:font>
  <w:font w:name="Times New Roman">
    <w:panose1 w:val="02020603050405020304"/>
    <w:charset w:val="00"/>
    <w:family w:val="roman"/>
    <w:pitch w:val="variable"/>
    <w:sig w:usb0="E0002AFF" w:usb1="C0007843" w:usb2="00000009" w:usb3="00000000" w:csb0="000001FF" w:csb1="00000000"/>
  </w:font>
  <w:font w:name="Dubai Light">
    <w:altName w:val="Times New Roman"/>
    <w:charset w:val="00"/>
    <w:family w:val="swiss"/>
    <w:pitch w:val="default"/>
    <w:sig w:usb0="00000000" w:usb1="80000000" w:usb2="00000008" w:usb3="00000000" w:csb0="20000041" w:csb1="00000000"/>
  </w:font>
  <w:font w:name="DengXian">
    <w:altName w:val="等线"/>
    <w:panose1 w:val="02010600030101010101"/>
    <w:charset w:val="86"/>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0197" w:rsidRDefault="00C0270A">
      <w:pPr>
        <w:spacing w:after="0"/>
      </w:pPr>
      <w:r>
        <w:separator/>
      </w:r>
    </w:p>
  </w:footnote>
  <w:footnote w:type="continuationSeparator" w:id="0">
    <w:p w:rsidR="00A50197" w:rsidRDefault="00C0270A">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1351D6"/>
    <w:rsid w:val="001351D6"/>
    <w:rsid w:val="002E356B"/>
    <w:rsid w:val="003E772E"/>
    <w:rsid w:val="00A50197"/>
    <w:rsid w:val="00C0270A"/>
    <w:rsid w:val="00FD6846"/>
    <w:rsid w:val="307C686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A660D1-B2E4-4128-9C18-666F15516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160" w:line="259" w:lineRule="auto"/>
    </w:pPr>
    <w:rPr>
      <w:kern w:val="2"/>
      <w:sz w:val="22"/>
      <w:szCs w:val="22"/>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pPr>
      <w:bidi w:val="0"/>
      <w:spacing w:before="100" w:beforeAutospacing="1" w:after="100" w:afterAutospacing="1" w:line="240" w:lineRule="auto"/>
    </w:pPr>
    <w:rPr>
      <w:rFonts w:ascii="Times New Roman" w:eastAsia="Times New Roman" w:hAnsi="Times New Roman" w:cs="Times New Roman"/>
      <w:kern w:val="0"/>
      <w:sz w:val="24"/>
      <w:szCs w:val="24"/>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qFormat/>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42E16B-4CDF-45D8-B95B-07F140E6A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344</Words>
  <Characters>1965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انتصار عمر مصطفى الشهاب</dc:creator>
  <cp:lastModifiedBy>student</cp:lastModifiedBy>
  <cp:revision>2</cp:revision>
  <dcterms:created xsi:type="dcterms:W3CDTF">2024-08-06T19:38:00Z</dcterms:created>
  <dcterms:modified xsi:type="dcterms:W3CDTF">2024-08-07T07:23:00Z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1E4E4BCDF30A417DB249450CF7E589AF_12</vt:lpwstr>
  </property>
</Properties>
</file>