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113518D" w14:textId="77777777" w:rsidR="00200B66" w:rsidRDefault="00200B66" w:rsidP="00200B66">
      <w:pPr>
        <w:rPr>
          <w:rtl/>
        </w:rPr>
      </w:pPr>
      <w:r>
        <w:rPr>
          <w:rFonts w:hint="cs"/>
          <w:rtl/>
        </w:rPr>
        <w:t>ملخص المشروع:</w:t>
      </w:r>
    </w:p>
    <w:p w14:paraId="293BEFB5" w14:textId="058E18BF" w:rsidR="00F47143" w:rsidRPr="00200B66" w:rsidRDefault="00200B66" w:rsidP="00200B66">
      <w:pPr>
        <w:bidi w:val="0"/>
        <w:rPr>
          <w:sz w:val="24"/>
          <w:szCs w:val="24"/>
        </w:rPr>
      </w:pPr>
      <w:r>
        <w:rPr>
          <w:rtl/>
        </w:rPr>
        <w:br/>
      </w:r>
      <w:r w:rsidRPr="00200B66">
        <w:rPr>
          <w:sz w:val="24"/>
          <w:szCs w:val="24"/>
        </w:rPr>
        <w:t>The World Health Organization defines a person’s state of health not only as being free from illness, but also as complete physical, mental and social well-being. It also means focusing on the non-material needs of patients and their interaction with the environment, As described by architect Flavio Albanese, the meaning of “wellness” is the balance between the mind-body-spirit. The characteristics of the environment can create hope and positivity and speed up the healing process</w:t>
      </w:r>
      <w:r w:rsidRPr="00200B66">
        <w:rPr>
          <w:sz w:val="24"/>
          <w:szCs w:val="24"/>
        </w:rPr>
        <w:t>.</w:t>
      </w:r>
    </w:p>
    <w:p w14:paraId="375805EB" w14:textId="5C161AB9" w:rsidR="00200B66" w:rsidRPr="00200B66" w:rsidRDefault="00200B66" w:rsidP="00200B66">
      <w:pPr>
        <w:bidi w:val="0"/>
        <w:rPr>
          <w:sz w:val="24"/>
          <w:szCs w:val="24"/>
        </w:rPr>
      </w:pPr>
      <w:r w:rsidRPr="00200B66">
        <w:rPr>
          <w:sz w:val="24"/>
          <w:szCs w:val="24"/>
        </w:rPr>
        <w:t>The concept of therapeutic architecture is a term derived from the opposition to the austerity of modern healthcare facilities, and it implies an environment that aims to provide a condition, capable of enhancing the factors of the therapeutic environment by taking into account natural factors such as sound, light, color, privacy, views and even smell to positively affect the physical and psychological recovery of the patient The goal is to consolidate ideas related to the relationships between man and nature from the fields of health care design engineering and environmental psychology and its use in human therapy.</w:t>
      </w:r>
      <w:r w:rsidRPr="00200B66">
        <w:rPr>
          <w:sz w:val="24"/>
          <w:szCs w:val="24"/>
        </w:rPr>
        <w:br/>
      </w:r>
    </w:p>
    <w:p w14:paraId="570C16A7" w14:textId="05CDF0A5" w:rsidR="00200B66" w:rsidRPr="00200B66" w:rsidRDefault="00200B66" w:rsidP="00200B66">
      <w:pPr>
        <w:bidi w:val="0"/>
        <w:rPr>
          <w:sz w:val="24"/>
          <w:szCs w:val="24"/>
        </w:rPr>
      </w:pPr>
    </w:p>
    <w:p w14:paraId="6053F897" w14:textId="77777777" w:rsidR="00200B66" w:rsidRPr="00200B66" w:rsidRDefault="00200B66" w:rsidP="00200B66">
      <w:pPr>
        <w:rPr>
          <w:sz w:val="24"/>
          <w:szCs w:val="24"/>
          <w:rtl/>
        </w:rPr>
      </w:pPr>
      <w:r w:rsidRPr="00200B66">
        <w:rPr>
          <w:rFonts w:cs="Arial"/>
          <w:sz w:val="24"/>
          <w:szCs w:val="24"/>
          <w:rtl/>
        </w:rPr>
        <w:t>لا تعرف منظمة الصحة العالمية  الحالة الصحية للشخص بخلو الجسم من الامراض فحسب بل تُعرف أيضًا بالرفاهية الجسدية والعقلية والاجتماعية الكاملة ويعني أيضًا التركيز على الاحتياجات غير المادية للمرضى وتفاعلهم مع البيئة ، كما وصف المعماري فلافيو ألبانيز ، فإن معنى "العافية" هو التوازن بين العقل والجسد والروح، يمكن لخصائص البيئة أن تخلق الأمل والإيجابية وتسريع عملية الشفاء.</w:t>
      </w:r>
    </w:p>
    <w:p w14:paraId="107499E4" w14:textId="77777777" w:rsidR="00200B66" w:rsidRPr="00200B66" w:rsidRDefault="00200B66" w:rsidP="00200B66">
      <w:pPr>
        <w:rPr>
          <w:sz w:val="24"/>
          <w:szCs w:val="24"/>
          <w:rtl/>
        </w:rPr>
      </w:pPr>
    </w:p>
    <w:p w14:paraId="4895939A" w14:textId="64407BEB" w:rsidR="00200B66" w:rsidRPr="00200B66" w:rsidRDefault="00200B66" w:rsidP="00200B66">
      <w:pPr>
        <w:rPr>
          <w:rFonts w:hint="cs"/>
          <w:sz w:val="24"/>
          <w:szCs w:val="24"/>
          <w:rtl/>
        </w:rPr>
      </w:pPr>
      <w:r w:rsidRPr="00200B66">
        <w:rPr>
          <w:rFonts w:cs="Arial"/>
          <w:sz w:val="24"/>
          <w:szCs w:val="24"/>
          <w:rtl/>
        </w:rPr>
        <w:t>مفهوم العمارة العلاجية هو مصطلح مشتق من معارضة تقشف مرافق الرعاية الصحية الحديثة ، وهو يعني ضمناً بيئة تهدف إلى توفير حالة ، قادرة على تعزيز عوامل البيئة العلاجية من خلال مراعاة العوامل الطبيعية مثل الصوت والضوء واللون والخصوصية ووجهات النظر وحتى الرائحة لتؤثر إيجابًا على الشفاء الجسدي والنفسي للمريض فالهدف هوترسيخ الافكار المتعلقة بالعلاقات بين الإنسان والطبيعة من مجالات هندسة تصميم الرعاية الصحية وعلم النفس البيئي واستخدامه في العلاج الانساني</w:t>
      </w:r>
    </w:p>
    <w:sectPr w:rsidR="00200B66" w:rsidRPr="00200B66" w:rsidSect="004E46B4">
      <w:pgSz w:w="11906" w:h="16838"/>
      <w:pgMar w:top="1440" w:right="1440" w:bottom="1440" w:left="144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00B66"/>
    <w:rsid w:val="00200B66"/>
    <w:rsid w:val="004C1213"/>
    <w:rsid w:val="004E46B4"/>
    <w:rsid w:val="00831739"/>
    <w:rsid w:val="00D0602E"/>
    <w:rsid w:val="00F4714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34FF7F"/>
  <w15:chartTrackingRefBased/>
  <w15:docId w15:val="{53B0D2E6-A43E-482D-9BE5-3CCC36FE8B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bidi/>
    </w:p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1</Pages>
  <Words>290</Words>
  <Characters>1655</Characters>
  <Application>Microsoft Office Word</Application>
  <DocSecurity>0</DocSecurity>
  <Lines>13</Lines>
  <Paragraphs>3</Paragraphs>
  <ScaleCrop>false</ScaleCrop>
  <Company/>
  <LinksUpToDate>false</LinksUpToDate>
  <CharactersWithSpaces>1942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Rawan Al-asa'd</dc:creator>
  <cp:keywords/>
  <dc:description/>
  <cp:lastModifiedBy>Rawan Al-asa'd</cp:lastModifiedBy>
  <cp:revision>1</cp:revision>
  <dcterms:created xsi:type="dcterms:W3CDTF">2023-07-11T00:21:00Z</dcterms:created>
  <dcterms:modified xsi:type="dcterms:W3CDTF">2023-07-11T00:31:00Z</dcterms:modified>
</cp:coreProperties>
</file>