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D7B351" w14:textId="579B181D" w:rsidR="008F0F7D" w:rsidRPr="007366F6" w:rsidRDefault="008F0F7D" w:rsidP="008F0F7D">
      <w:pPr>
        <w:jc w:val="center"/>
        <w:rPr>
          <w:rFonts w:asciiTheme="majorBidi" w:hAnsiTheme="majorBidi" w:cstheme="majorBidi"/>
          <w:b/>
          <w:bCs/>
          <w:sz w:val="32"/>
          <w:szCs w:val="32"/>
          <w:lang w:bidi="ar-JO"/>
        </w:rPr>
      </w:pPr>
      <w:r w:rsidRPr="007366F6">
        <w:rPr>
          <w:rFonts w:asciiTheme="majorBidi" w:hAnsiTheme="majorBidi" w:cstheme="majorBidi"/>
          <w:b/>
          <w:bCs/>
          <w:sz w:val="32"/>
          <w:szCs w:val="32"/>
          <w:lang w:bidi="ar-JO"/>
        </w:rPr>
        <w:t>Abstract</w:t>
      </w:r>
    </w:p>
    <w:p w14:paraId="7E071E09" w14:textId="77777777" w:rsidR="008F0F7D" w:rsidRPr="008F0F7D" w:rsidRDefault="008F0F7D" w:rsidP="008F0F7D">
      <w:pPr>
        <w:rPr>
          <w:sz w:val="28"/>
          <w:szCs w:val="28"/>
          <w:rtl/>
          <w:lang w:bidi="ar-JO"/>
        </w:rPr>
      </w:pPr>
    </w:p>
    <w:p w14:paraId="721849E2" w14:textId="6ACEEB27" w:rsidR="008F0F7D" w:rsidRPr="007366F6" w:rsidRDefault="008F0F7D" w:rsidP="007366F6">
      <w:pPr>
        <w:jc w:val="both"/>
        <w:rPr>
          <w:rFonts w:ascii="Times New Roman" w:hAnsi="Times New Roman" w:cs="Times New Roman"/>
          <w:sz w:val="28"/>
          <w:szCs w:val="28"/>
          <w:lang w:bidi="ar-JO"/>
        </w:rPr>
      </w:pPr>
      <w:r w:rsidRPr="007366F6">
        <w:rPr>
          <w:rFonts w:ascii="Times New Roman" w:hAnsi="Times New Roman" w:cs="Times New Roman"/>
          <w:sz w:val="28"/>
          <w:szCs w:val="28"/>
          <w:lang w:bidi="ar-JO"/>
        </w:rPr>
        <w:t>This study was prepared to present a new methodology in physical planning in Palestine, which is comprehensive and integrated city planning. Where this project adopts the idea of ​​planning the city of Nablus and the adjacent communities as a on planning unit to form what is called Nablus Urban Area. It should be noted that these clusters were identified based on the planning criteria for urban areas.</w:t>
      </w:r>
    </w:p>
    <w:p w14:paraId="4D1B47CA" w14:textId="7545ED8A" w:rsidR="008F0F7D" w:rsidRPr="007366F6" w:rsidRDefault="008F0F7D" w:rsidP="007366F6">
      <w:pPr>
        <w:jc w:val="both"/>
        <w:rPr>
          <w:rFonts w:ascii="Times New Roman" w:hAnsi="Times New Roman" w:cs="Times New Roman"/>
          <w:sz w:val="28"/>
          <w:szCs w:val="28"/>
          <w:lang w:bidi="ar-JO"/>
        </w:rPr>
      </w:pPr>
      <w:r w:rsidRPr="007366F6">
        <w:rPr>
          <w:rFonts w:ascii="Times New Roman" w:hAnsi="Times New Roman" w:cs="Times New Roman"/>
          <w:sz w:val="28"/>
          <w:szCs w:val="28"/>
          <w:lang w:bidi="ar-JO"/>
        </w:rPr>
        <w:t>Initially, this study provided a complete survey and diagnosis of all sectors in Nablus urban area, which can be adopted as a planning database. Then it was analyzed and studied in depth to understand the planning situation of the area and use it as input in the planning process for the future.</w:t>
      </w:r>
    </w:p>
    <w:p w14:paraId="2FB46362" w14:textId="5DB2FA13" w:rsidR="008F0F7D" w:rsidRPr="007366F6" w:rsidRDefault="008F0F7D" w:rsidP="007366F6">
      <w:pPr>
        <w:jc w:val="both"/>
        <w:rPr>
          <w:rFonts w:ascii="Times New Roman" w:hAnsi="Times New Roman" w:cs="Times New Roman"/>
          <w:sz w:val="28"/>
          <w:szCs w:val="28"/>
          <w:lang w:bidi="ar-JO"/>
        </w:rPr>
      </w:pPr>
      <w:r w:rsidRPr="007366F6">
        <w:rPr>
          <w:rFonts w:ascii="Times New Roman" w:hAnsi="Times New Roman" w:cs="Times New Roman"/>
          <w:sz w:val="28"/>
          <w:szCs w:val="28"/>
          <w:lang w:bidi="ar-JO"/>
        </w:rPr>
        <w:t>The main idea of ​​the project was designed based on the integrated cities approach, which are based on creating an interconnected urban fabric between the city of Nablus and the neighboring population centers through exchanging common visions among them with the aim of developing comprehensive strategies and plans for the urban area aimed at promoting sustainable economic growth and organizing a healthy space. It increases the welfare of the population, improves the level of health and living conditions of individuals, as well as achieving flexibility and efficiency in urban management.</w:t>
      </w:r>
    </w:p>
    <w:p w14:paraId="3630A244" w14:textId="657C2C84" w:rsidR="008F0F7D" w:rsidRPr="007366F6" w:rsidRDefault="008F0F7D" w:rsidP="007366F6">
      <w:pPr>
        <w:jc w:val="both"/>
        <w:rPr>
          <w:rFonts w:ascii="Times New Roman" w:hAnsi="Times New Roman" w:cs="Times New Roman"/>
          <w:sz w:val="28"/>
          <w:szCs w:val="28"/>
          <w:rtl/>
          <w:lang w:bidi="ar-JO"/>
        </w:rPr>
      </w:pPr>
      <w:r w:rsidRPr="007366F6">
        <w:rPr>
          <w:rFonts w:ascii="Times New Roman" w:hAnsi="Times New Roman" w:cs="Times New Roman"/>
          <w:sz w:val="28"/>
          <w:szCs w:val="28"/>
          <w:lang w:bidi="ar-JO"/>
        </w:rPr>
        <w:t>All of the above policies have been translated into physical plans and administrative structures to shape project outputs. The project outputs included streets plan of different hierarchies, a plan for residential neighborhoods and their community parks, and a land use plan to jointly bring together the main master plan of the urban area. In addition to an administrative structure for the urban area, to ensure coordination between local bodies and law enforcement in them and to achieve proper urban management of the region.</w:t>
      </w:r>
    </w:p>
    <w:sectPr w:rsidR="008F0F7D" w:rsidRPr="007366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B79"/>
    <w:rsid w:val="001F35D9"/>
    <w:rsid w:val="002727D5"/>
    <w:rsid w:val="002A1DA5"/>
    <w:rsid w:val="00353B79"/>
    <w:rsid w:val="00471B36"/>
    <w:rsid w:val="0047646D"/>
    <w:rsid w:val="00552504"/>
    <w:rsid w:val="0060661D"/>
    <w:rsid w:val="007366F6"/>
    <w:rsid w:val="008137B2"/>
    <w:rsid w:val="00867EA5"/>
    <w:rsid w:val="00886065"/>
    <w:rsid w:val="008C29B4"/>
    <w:rsid w:val="008F0F7D"/>
    <w:rsid w:val="00B5587D"/>
    <w:rsid w:val="00BB399E"/>
    <w:rsid w:val="00D053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F4C21"/>
  <w15:chartTrackingRefBased/>
  <w15:docId w15:val="{DBAF11FD-58A1-4FBF-B2B7-E8400BDD0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991508">
      <w:bodyDiv w:val="1"/>
      <w:marLeft w:val="0"/>
      <w:marRight w:val="0"/>
      <w:marTop w:val="0"/>
      <w:marBottom w:val="0"/>
      <w:divBdr>
        <w:top w:val="none" w:sz="0" w:space="0" w:color="auto"/>
        <w:left w:val="none" w:sz="0" w:space="0" w:color="auto"/>
        <w:bottom w:val="none" w:sz="0" w:space="0" w:color="auto"/>
        <w:right w:val="none" w:sz="0" w:space="0" w:color="auto"/>
      </w:divBdr>
    </w:div>
    <w:div w:id="820075940">
      <w:bodyDiv w:val="1"/>
      <w:marLeft w:val="0"/>
      <w:marRight w:val="0"/>
      <w:marTop w:val="0"/>
      <w:marBottom w:val="0"/>
      <w:divBdr>
        <w:top w:val="none" w:sz="0" w:space="0" w:color="auto"/>
        <w:left w:val="none" w:sz="0" w:space="0" w:color="auto"/>
        <w:bottom w:val="none" w:sz="0" w:space="0" w:color="auto"/>
        <w:right w:val="none" w:sz="0" w:space="0" w:color="auto"/>
      </w:divBdr>
    </w:div>
    <w:div w:id="2145387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1562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wael</dc:creator>
  <cp:keywords/>
  <dc:description/>
  <cp:lastModifiedBy>mohammad wael</cp:lastModifiedBy>
  <cp:revision>3</cp:revision>
  <dcterms:created xsi:type="dcterms:W3CDTF">2020-07-21T07:09:00Z</dcterms:created>
  <dcterms:modified xsi:type="dcterms:W3CDTF">2020-07-21T07:10:00Z</dcterms:modified>
</cp:coreProperties>
</file>