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3B2C67" w14:textId="36A4D0BE" w:rsidR="002E0710" w:rsidRDefault="00F30F7C">
      <w:pPr>
        <w:pStyle w:val="a4"/>
        <w:rPr>
          <w:rFonts w:ascii="Times New Roman"/>
          <w:sz w:val="20"/>
        </w:rPr>
      </w:pPr>
      <w:r>
        <w:rPr>
          <w:noProof/>
        </w:rPr>
        <mc:AlternateContent>
          <mc:Choice Requires="wps">
            <w:drawing>
              <wp:anchor distT="0" distB="0" distL="114300" distR="114300" simplePos="0" relativeHeight="487457792" behindDoc="1" locked="0" layoutInCell="1" allowOverlap="1" wp14:anchorId="1DEFF05D" wp14:editId="55A82A3D">
                <wp:simplePos x="0" y="0"/>
                <wp:positionH relativeFrom="column">
                  <wp:posOffset>5562198</wp:posOffset>
                </wp:positionH>
                <wp:positionV relativeFrom="paragraph">
                  <wp:posOffset>90441</wp:posOffset>
                </wp:positionV>
                <wp:extent cx="11389" cy="7884666"/>
                <wp:effectExtent l="0" t="0" r="27305" b="21590"/>
                <wp:wrapNone/>
                <wp:docPr id="1855717845"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389" cy="7884666"/>
                        </a:xfrm>
                        <a:prstGeom prst="line">
                          <a:avLst/>
                        </a:prstGeom>
                        <a:noFill/>
                        <a:ln w="9145">
                          <a:solidFill>
                            <a:srgbClr val="342F2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FE36BF" id="Line 5" o:spid="_x0000_s1026" style="position:absolute;flip:y;z-index:-1585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7.95pt,7.1pt" to="438.85pt,62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" strokecolor="#342f2f" strokeweight=".25403mm"/>
            </w:pict>
          </mc:Fallback>
        </mc:AlternateContent>
      </w:r>
      <w:r>
        <w:rPr>
          <w:noProof/>
        </w:rPr>
        <mc:AlternateContent>
          <mc:Choice Requires="wps">
            <w:drawing>
              <wp:anchor distT="0" distB="0" distL="114300" distR="114300" simplePos="0" relativeHeight="487458816" behindDoc="1" locked="0" layoutInCell="1" allowOverlap="1" wp14:anchorId="0A5FF2BD" wp14:editId="6E1234A4">
                <wp:simplePos x="0" y="0"/>
                <wp:positionH relativeFrom="column">
                  <wp:posOffset>-140671</wp:posOffset>
                </wp:positionH>
                <wp:positionV relativeFrom="paragraph">
                  <wp:posOffset>87929</wp:posOffset>
                </wp:positionV>
                <wp:extent cx="5707193" cy="7893423"/>
                <wp:effectExtent l="0" t="0" r="27305" b="12700"/>
                <wp:wrapNone/>
                <wp:docPr id="930311941" name="docshape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07193" cy="7893423"/>
                        </a:xfrm>
                        <a:custGeom>
                          <a:avLst/>
                          <a:gdLst>
                            <a:gd name="T0" fmla="+- 0 1116 1109"/>
                            <a:gd name="T1" fmla="*/ T0 w 9640"/>
                            <a:gd name="T2" fmla="+- 0 9782 -3332"/>
                            <a:gd name="T3" fmla="*/ 9782 h 13115"/>
                            <a:gd name="T4" fmla="+- 0 1116 1109"/>
                            <a:gd name="T5" fmla="*/ T4 w 9640"/>
                            <a:gd name="T6" fmla="+- 0 -3332 -3332"/>
                            <a:gd name="T7" fmla="*/ -3332 h 13115"/>
                            <a:gd name="T8" fmla="+- 0 1109 1109"/>
                            <a:gd name="T9" fmla="*/ T8 w 9640"/>
                            <a:gd name="T10" fmla="+- 0 -3324 -3332"/>
                            <a:gd name="T11" fmla="*/ -3324 h 13115"/>
                            <a:gd name="T12" fmla="+- 0 10747 1109"/>
                            <a:gd name="T13" fmla="*/ T12 w 9640"/>
                            <a:gd name="T14" fmla="+- 0 -3324 -3332"/>
                            <a:gd name="T15" fmla="*/ -3324 h 13115"/>
                          </a:gdLst>
                          <a:ahLst/>
                          <a:cxnLst>
                            <a:cxn ang="0">
                              <a:pos x="T1" y="T3"/>
                            </a:cxn>
                            <a:cxn ang="0">
                              <a:pos x="T5" y="T7"/>
                            </a:cxn>
                            <a:cxn ang="0">
                              <a:pos x="T9" y="T11"/>
                            </a:cxn>
                            <a:cxn ang="0">
                              <a:pos x="T13" y="T15"/>
                            </a:cxn>
                          </a:cxnLst>
                          <a:rect l="0" t="0" r="r" b="b"/>
                          <a:pathLst>
                            <a:path w="9640" h="13115">
                              <a:moveTo>
                                <a:pt x="7" y="13114"/>
                              </a:moveTo>
                              <a:lnTo>
                                <a:pt x="7" y="0"/>
                              </a:lnTo>
                              <a:moveTo>
                                <a:pt x="0" y="8"/>
                              </a:moveTo>
                              <a:lnTo>
                                <a:pt x="9638" y="8"/>
                              </a:lnTo>
                            </a:path>
                          </a:pathLst>
                        </a:custGeom>
                        <a:noFill/>
                        <a:ln w="9145">
                          <a:solidFill>
                            <a:srgbClr val="342F2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F3811B" id="docshape12" o:spid="_x0000_s1026" style="position:absolute;margin-left:-11.1pt;margin-top:6.9pt;width:449.4pt;height:621.55pt;z-index:-1585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9640,13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" path="m7,13114l7,m,8r9638,e" filled="f" strokecolor="#342f2f" strokeweight=".25403mm">
                <v:path arrowok="t" o:connecttype="custom" o:connectlocs="4144,5887416;4144,-2005405;0,-2000590;5706009,-2000590" o:connectangles="0,0,0,0"/>
              </v:shape>
            </w:pict>
          </mc:Fallback>
        </mc:AlternateContent>
      </w:r>
      <w:r w:rsidR="00C52C9A">
        <w:rPr>
          <w:rFonts w:ascii="Times New Roman"/>
          <w:noProof/>
          <w:sz w:val="20"/>
        </w:rPr>
        <w:drawing>
          <wp:anchor distT="0" distB="0" distL="114300" distR="114300" simplePos="0" relativeHeight="487456768" behindDoc="1" locked="0" layoutInCell="1" allowOverlap="1" wp14:anchorId="18E4E000" wp14:editId="1B22F27D">
            <wp:simplePos x="0" y="0"/>
            <wp:positionH relativeFrom="column">
              <wp:posOffset>4583430</wp:posOffset>
            </wp:positionH>
            <wp:positionV relativeFrom="paragraph">
              <wp:posOffset>245110</wp:posOffset>
            </wp:positionV>
            <wp:extent cx="763905" cy="817245"/>
            <wp:effectExtent l="0" t="0" r="0" b="0"/>
            <wp:wrapNone/>
            <wp:docPr id="269845447" name="docshape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cshape1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63905" cy="817245"/>
                    </a:xfrm>
                    <a:prstGeom prst="rect">
                      <a:avLst/>
                    </a:prstGeom>
                    <a:noFill/>
                  </pic:spPr>
                </pic:pic>
              </a:graphicData>
            </a:graphic>
            <wp14:sizeRelH relativeFrom="page">
              <wp14:pctWidth>0</wp14:pctWidth>
            </wp14:sizeRelH>
            <wp14:sizeRelV relativeFrom="page">
              <wp14:pctHeight>0</wp14:pctHeight>
            </wp14:sizeRelV>
          </wp:anchor>
        </w:drawing>
      </w:r>
    </w:p>
    <w:p w14:paraId="36236627" w14:textId="77777777" w:rsidR="002E0710" w:rsidRDefault="00AB5689">
      <w:pPr>
        <w:pStyle w:val="a4"/>
        <w:rPr>
          <w:rFonts w:ascii="Times New Roman"/>
          <w:sz w:val="20"/>
        </w:rPr>
      </w:pPr>
      <w:r>
        <w:rPr>
          <w:rFonts w:ascii="Arial"/>
          <w:noProof/>
          <w:sz w:val="20"/>
        </w:rPr>
        <w:drawing>
          <wp:anchor distT="0" distB="0" distL="114300" distR="114300" simplePos="0" relativeHeight="487449600" behindDoc="1" locked="0" layoutInCell="1" allowOverlap="1" wp14:anchorId="1F722D07" wp14:editId="3A96805A">
            <wp:simplePos x="0" y="0"/>
            <wp:positionH relativeFrom="column">
              <wp:posOffset>170180</wp:posOffset>
            </wp:positionH>
            <wp:positionV relativeFrom="paragraph">
              <wp:posOffset>82550</wp:posOffset>
            </wp:positionV>
            <wp:extent cx="588010" cy="816610"/>
            <wp:effectExtent l="0" t="0" r="2540" b="2540"/>
            <wp:wrapThrough wrapText="bothSides">
              <wp:wrapPolygon edited="0">
                <wp:start x="0" y="0"/>
                <wp:lineTo x="0" y="21163"/>
                <wp:lineTo x="20994" y="21163"/>
                <wp:lineTo x="20994" y="0"/>
                <wp:lineTo x="0" y="0"/>
              </wp:wrapPolygon>
            </wp:wrapThrough>
            <wp:docPr id="5"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8.jpe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88010" cy="816610"/>
                    </a:xfrm>
                    <a:prstGeom prst="rect">
                      <a:avLst/>
                    </a:prstGeom>
                  </pic:spPr>
                </pic:pic>
              </a:graphicData>
            </a:graphic>
          </wp:anchor>
        </w:drawing>
      </w:r>
    </w:p>
    <w:p w14:paraId="0712ADE1" w14:textId="1E5BA131" w:rsidR="002E0710" w:rsidRDefault="00C52C9A">
      <w:pPr>
        <w:pStyle w:val="a4"/>
        <w:rPr>
          <w:rFonts w:ascii="Times New Roman"/>
          <w:sz w:val="20"/>
        </w:rPr>
      </w:pPr>
      <w:r>
        <w:rPr>
          <w:rFonts w:ascii="Arial"/>
          <w:noProof/>
          <w:sz w:val="20"/>
        </w:rPr>
        <mc:AlternateContent>
          <mc:Choice Requires="wps">
            <w:drawing>
              <wp:anchor distT="4294967295" distB="4294967295" distL="114299" distR="114299" simplePos="0" relativeHeight="487453696" behindDoc="1" locked="0" layoutInCell="1" allowOverlap="1" wp14:anchorId="0C97F662" wp14:editId="254A1E6B">
                <wp:simplePos x="0" y="0"/>
                <wp:positionH relativeFrom="column">
                  <wp:posOffset>6820534</wp:posOffset>
                </wp:positionH>
                <wp:positionV relativeFrom="paragraph">
                  <wp:posOffset>9049384</wp:posOffset>
                </wp:positionV>
                <wp:extent cx="0" cy="0"/>
                <wp:effectExtent l="0" t="0" r="0" b="0"/>
                <wp:wrapNone/>
                <wp:docPr id="19" name="رابط مستقيم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145">
                          <a:solidFill>
                            <a:srgbClr val="342F2F"/>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A5F68A" id="رابط مستقيم 9" o:spid="_x0000_s1026" style="position:absolute;z-index:-15862784;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537.05pt,712.55pt" to="537.05pt,7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" strokecolor="#342f2f" strokeweight=".25403mm"/>
            </w:pict>
          </mc:Fallback>
        </mc:AlternateContent>
      </w:r>
    </w:p>
    <w:p w14:paraId="72A53DB1" w14:textId="77777777" w:rsidR="002E0710" w:rsidRDefault="002E0710">
      <w:pPr>
        <w:pStyle w:val="a4"/>
        <w:rPr>
          <w:rFonts w:ascii="Times New Roman"/>
          <w:sz w:val="20"/>
        </w:rPr>
      </w:pPr>
    </w:p>
    <w:p w14:paraId="483CAEE7" w14:textId="77777777" w:rsidR="002E0710" w:rsidRDefault="002E0710">
      <w:pPr>
        <w:pStyle w:val="a4"/>
        <w:rPr>
          <w:rFonts w:ascii="Times New Roman"/>
          <w:sz w:val="20"/>
        </w:rPr>
      </w:pPr>
    </w:p>
    <w:p w14:paraId="5B0EBAA5" w14:textId="77777777" w:rsidR="002E0710" w:rsidRDefault="002E0710">
      <w:pPr>
        <w:pStyle w:val="a4"/>
        <w:rPr>
          <w:rFonts w:ascii="Times New Roman"/>
          <w:sz w:val="20"/>
        </w:rPr>
      </w:pPr>
    </w:p>
    <w:p w14:paraId="5F1B26E7" w14:textId="77777777" w:rsidR="002E0710" w:rsidRDefault="002E0710">
      <w:pPr>
        <w:pStyle w:val="a4"/>
        <w:rPr>
          <w:rFonts w:ascii="Times New Roman"/>
          <w:sz w:val="20"/>
        </w:rPr>
      </w:pPr>
    </w:p>
    <w:p w14:paraId="1C89EB8D" w14:textId="77777777" w:rsidR="002E0710" w:rsidRDefault="002E0710">
      <w:pPr>
        <w:pStyle w:val="a4"/>
        <w:rPr>
          <w:rFonts w:ascii="Times New Roman"/>
          <w:sz w:val="20"/>
        </w:rPr>
      </w:pPr>
    </w:p>
    <w:p w14:paraId="59C10087" w14:textId="77777777" w:rsidR="002E0710" w:rsidRDefault="002E0710">
      <w:pPr>
        <w:pStyle w:val="a4"/>
        <w:rPr>
          <w:rFonts w:ascii="Times New Roman"/>
          <w:sz w:val="20"/>
        </w:rPr>
      </w:pPr>
    </w:p>
    <w:p w14:paraId="5F288928" w14:textId="2D066945" w:rsidR="007C1A4C" w:rsidRPr="00F30F7C" w:rsidRDefault="007C1A4C" w:rsidP="00FB6A4C">
      <w:pPr>
        <w:pStyle w:val="a4"/>
        <w:bidi/>
        <w:jc w:val="center"/>
        <w:rPr>
          <w:b/>
          <w:bCs/>
          <w:sz w:val="40"/>
          <w:szCs w:val="40"/>
          <w:rtl/>
        </w:rPr>
      </w:pPr>
      <w:r w:rsidRPr="00F30F7C">
        <w:rPr>
          <w:rFonts w:hint="cs"/>
          <w:b/>
          <w:bCs/>
          <w:sz w:val="40"/>
          <w:szCs w:val="40"/>
          <w:rtl/>
        </w:rPr>
        <w:t>عنوان البحث</w:t>
      </w:r>
    </w:p>
    <w:p w14:paraId="5C3E2810" w14:textId="1B155316" w:rsidR="00FB6A4C" w:rsidRPr="00F30F7C" w:rsidRDefault="00C52C9A" w:rsidP="007C1A4C">
      <w:pPr>
        <w:pStyle w:val="a4"/>
        <w:bidi/>
        <w:jc w:val="center"/>
        <w:rPr>
          <w:b/>
          <w:bCs/>
          <w:sz w:val="40"/>
          <w:szCs w:val="40"/>
          <w:rtl/>
        </w:rPr>
      </w:pPr>
      <w:r w:rsidRPr="00F30F7C">
        <w:rPr>
          <w:b/>
          <w:bCs/>
          <w:noProof/>
          <w:sz w:val="40"/>
          <w:szCs w:val="40"/>
          <w:rtl/>
        </w:rPr>
        <mc:AlternateContent>
          <mc:Choice Requires="wps">
            <w:drawing>
              <wp:anchor distT="4294967295" distB="4294967295" distL="114299" distR="114299" simplePos="0" relativeHeight="487454720" behindDoc="1" locked="0" layoutInCell="1" allowOverlap="1" wp14:anchorId="3CD3C247" wp14:editId="277DAB57">
                <wp:simplePos x="0" y="0"/>
                <wp:positionH relativeFrom="column">
                  <wp:posOffset>6820534</wp:posOffset>
                </wp:positionH>
                <wp:positionV relativeFrom="paragraph">
                  <wp:posOffset>9049384</wp:posOffset>
                </wp:positionV>
                <wp:extent cx="0" cy="0"/>
                <wp:effectExtent l="0" t="0" r="0" b="0"/>
                <wp:wrapNone/>
                <wp:docPr id="20" name="رابط مستقيم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145">
                          <a:solidFill>
                            <a:srgbClr val="342F2F"/>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AA46D3" id="رابط مستقيم 8" o:spid="_x0000_s1026" style="position:absolute;z-index:-15861760;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537.05pt,712.55pt" to="537.05pt,7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" strokecolor="#342f2f" strokeweight=".25403mm"/>
            </w:pict>
          </mc:Fallback>
        </mc:AlternateContent>
      </w:r>
      <w:r w:rsidRPr="00F30F7C">
        <w:rPr>
          <w:b/>
          <w:bCs/>
          <w:noProof/>
          <w:sz w:val="40"/>
          <w:szCs w:val="40"/>
          <w:rtl/>
        </w:rPr>
        <mc:AlternateContent>
          <mc:Choice Requires="wps">
            <w:drawing>
              <wp:anchor distT="4294967295" distB="4294967295" distL="114300" distR="114300" simplePos="0" relativeHeight="487452672" behindDoc="1" locked="0" layoutInCell="1" allowOverlap="1" wp14:anchorId="22D0EBDF" wp14:editId="70631C85">
                <wp:simplePos x="0" y="0"/>
                <wp:positionH relativeFrom="column">
                  <wp:posOffset>802005</wp:posOffset>
                </wp:positionH>
                <wp:positionV relativeFrom="paragraph">
                  <wp:posOffset>10148569</wp:posOffset>
                </wp:positionV>
                <wp:extent cx="6120765" cy="0"/>
                <wp:effectExtent l="0" t="0" r="0" b="0"/>
                <wp:wrapNone/>
                <wp:docPr id="17" name="رابط مستقيم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765" cy="0"/>
                        </a:xfrm>
                        <a:prstGeom prst="line">
                          <a:avLst/>
                        </a:prstGeom>
                        <a:noFill/>
                        <a:ln w="9145">
                          <a:solidFill>
                            <a:srgbClr val="342F2F"/>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C646F8" id="رابط مستقيم 7" o:spid="_x0000_s1026" style="position:absolute;z-index:-158638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63.15pt,799.1pt" to="545.1pt,79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" strokecolor="#342f2f" strokeweight=".25403mm"/>
            </w:pict>
          </mc:Fallback>
        </mc:AlternateContent>
      </w:r>
      <w:r w:rsidR="0010759F" w:rsidRPr="00F30F7C">
        <w:rPr>
          <w:rFonts w:hint="cs"/>
          <w:b/>
          <w:bCs/>
          <w:sz w:val="40"/>
          <w:szCs w:val="40"/>
          <w:rtl/>
        </w:rPr>
        <w:t>إعادة</w:t>
      </w:r>
      <w:r w:rsidR="00CD7059" w:rsidRPr="00F30F7C">
        <w:rPr>
          <w:b/>
          <w:bCs/>
          <w:sz w:val="40"/>
          <w:szCs w:val="40"/>
          <w:rtl/>
        </w:rPr>
        <w:t xml:space="preserve"> تخطيط الخدمات العامة في مدينة جنين </w:t>
      </w:r>
    </w:p>
    <w:p w14:paraId="3E4A67EC" w14:textId="040EAC50" w:rsidR="00CD7059" w:rsidRDefault="0010759F" w:rsidP="00F30F7C">
      <w:pPr>
        <w:pStyle w:val="a4"/>
        <w:bidi/>
        <w:jc w:val="center"/>
        <w:rPr>
          <w:b/>
          <w:bCs/>
          <w:sz w:val="40"/>
          <w:szCs w:val="40"/>
          <w:rtl/>
        </w:rPr>
      </w:pPr>
      <w:r w:rsidRPr="00F30F7C">
        <w:rPr>
          <w:rFonts w:hint="cs"/>
          <w:b/>
          <w:bCs/>
          <w:sz w:val="40"/>
          <w:szCs w:val="40"/>
          <w:rtl/>
        </w:rPr>
        <w:t>إعداد</w:t>
      </w:r>
      <w:r w:rsidR="00CD7059" w:rsidRPr="00F30F7C">
        <w:rPr>
          <w:b/>
          <w:bCs/>
          <w:sz w:val="40"/>
          <w:szCs w:val="40"/>
          <w:rtl/>
        </w:rPr>
        <w:t xml:space="preserve"> الطالبة: ليندا السيلاوي</w:t>
      </w:r>
    </w:p>
    <w:p w14:paraId="6511F359" w14:textId="77777777" w:rsidR="00F30F7C" w:rsidRPr="00F30F7C" w:rsidRDefault="00F30F7C" w:rsidP="00F30F7C">
      <w:pPr>
        <w:pStyle w:val="a4"/>
        <w:bidi/>
        <w:jc w:val="center"/>
        <w:rPr>
          <w:b/>
          <w:bCs/>
          <w:sz w:val="40"/>
          <w:szCs w:val="40"/>
          <w:rtl/>
        </w:rPr>
      </w:pPr>
    </w:p>
    <w:p w14:paraId="4781A7AB" w14:textId="77777777" w:rsidR="00CD7059" w:rsidRPr="00F30F7C" w:rsidRDefault="00CD7059" w:rsidP="00CD7059">
      <w:pPr>
        <w:pStyle w:val="a4"/>
        <w:bidi/>
        <w:jc w:val="center"/>
        <w:rPr>
          <w:b/>
          <w:bCs/>
          <w:sz w:val="40"/>
          <w:szCs w:val="40"/>
          <w:rtl/>
        </w:rPr>
      </w:pPr>
      <w:r w:rsidRPr="00F30F7C">
        <w:rPr>
          <w:b/>
          <w:bCs/>
          <w:sz w:val="40"/>
          <w:szCs w:val="40"/>
          <w:rtl/>
        </w:rPr>
        <w:t xml:space="preserve">تحت اشراف: </w:t>
      </w:r>
    </w:p>
    <w:p w14:paraId="56BA8CE7" w14:textId="77777777" w:rsidR="00F46DA2" w:rsidRPr="00F30F7C" w:rsidRDefault="00F46DA2" w:rsidP="00CD7059">
      <w:pPr>
        <w:pStyle w:val="a4"/>
        <w:bidi/>
        <w:jc w:val="center"/>
        <w:rPr>
          <w:b/>
          <w:bCs/>
          <w:sz w:val="40"/>
          <w:szCs w:val="40"/>
          <w:rtl/>
        </w:rPr>
      </w:pPr>
      <w:r w:rsidRPr="00F30F7C">
        <w:rPr>
          <w:b/>
          <w:bCs/>
          <w:sz w:val="40"/>
          <w:szCs w:val="40"/>
          <w:rtl/>
        </w:rPr>
        <w:t xml:space="preserve">الدكتور علي عبد الحميد </w:t>
      </w:r>
    </w:p>
    <w:p w14:paraId="51D730BB" w14:textId="1F07A9ED" w:rsidR="00CD7059" w:rsidRDefault="00F46DA2" w:rsidP="00F30F7C">
      <w:pPr>
        <w:pStyle w:val="a4"/>
        <w:bidi/>
        <w:jc w:val="center"/>
        <w:rPr>
          <w:b/>
          <w:bCs/>
          <w:sz w:val="40"/>
          <w:szCs w:val="40"/>
          <w:rtl/>
        </w:rPr>
      </w:pPr>
      <w:r w:rsidRPr="00F30F7C">
        <w:rPr>
          <w:b/>
          <w:bCs/>
          <w:sz w:val="40"/>
          <w:szCs w:val="40"/>
          <w:rtl/>
        </w:rPr>
        <w:t>الدكتورة زهراء زواوي</w:t>
      </w:r>
    </w:p>
    <w:p w14:paraId="7555E054" w14:textId="77777777" w:rsidR="00F30F7C" w:rsidRDefault="00F30F7C" w:rsidP="00F30F7C">
      <w:pPr>
        <w:pStyle w:val="a4"/>
        <w:bidi/>
        <w:jc w:val="center"/>
        <w:rPr>
          <w:b/>
          <w:bCs/>
          <w:sz w:val="40"/>
          <w:szCs w:val="40"/>
          <w:rtl/>
        </w:rPr>
      </w:pPr>
    </w:p>
    <w:p w14:paraId="15DA49B9" w14:textId="77777777" w:rsidR="00F30F7C" w:rsidRPr="00F30F7C" w:rsidRDefault="00F30F7C" w:rsidP="00F30F7C">
      <w:pPr>
        <w:pStyle w:val="a4"/>
        <w:bidi/>
        <w:jc w:val="center"/>
        <w:rPr>
          <w:b/>
          <w:bCs/>
          <w:sz w:val="40"/>
          <w:szCs w:val="40"/>
          <w:rtl/>
        </w:rPr>
      </w:pPr>
    </w:p>
    <w:p w14:paraId="57637EE3" w14:textId="77777777" w:rsidR="00F30F7C" w:rsidRDefault="00F46DA2" w:rsidP="00F46DA2">
      <w:pPr>
        <w:pStyle w:val="a4"/>
        <w:bidi/>
        <w:jc w:val="center"/>
        <w:rPr>
          <w:b/>
          <w:bCs/>
          <w:sz w:val="40"/>
          <w:szCs w:val="40"/>
          <w:rtl/>
        </w:rPr>
      </w:pPr>
      <w:r w:rsidRPr="00F30F7C">
        <w:rPr>
          <w:rFonts w:hint="cs"/>
          <w:sz w:val="40"/>
          <w:szCs w:val="40"/>
          <w:rtl/>
        </w:rPr>
        <w:t xml:space="preserve">   </w:t>
      </w:r>
      <w:r w:rsidRPr="00F30F7C">
        <w:rPr>
          <w:b/>
          <w:bCs/>
          <w:sz w:val="40"/>
          <w:szCs w:val="40"/>
          <w:rtl/>
        </w:rPr>
        <w:t>تم تقديم هذا البحث كأحد متطلبات التخرج بقسم هندسة التخطيط</w:t>
      </w:r>
    </w:p>
    <w:p w14:paraId="3CE54EDB" w14:textId="45187C40" w:rsidR="00536E7A" w:rsidRPr="00F30F7C" w:rsidRDefault="00F46DA2" w:rsidP="00F30F7C">
      <w:pPr>
        <w:pStyle w:val="a4"/>
        <w:bidi/>
        <w:jc w:val="center"/>
        <w:rPr>
          <w:b/>
          <w:bCs/>
          <w:sz w:val="40"/>
          <w:szCs w:val="40"/>
          <w:rtl/>
        </w:rPr>
      </w:pPr>
      <w:r w:rsidRPr="00F30F7C">
        <w:rPr>
          <w:b/>
          <w:bCs/>
          <w:sz w:val="40"/>
          <w:szCs w:val="40"/>
          <w:rtl/>
        </w:rPr>
        <w:t xml:space="preserve"> </w:t>
      </w:r>
      <w:r w:rsidR="00F30F7C">
        <w:rPr>
          <w:rFonts w:hint="cs"/>
          <w:b/>
          <w:bCs/>
          <w:sz w:val="40"/>
          <w:szCs w:val="40"/>
          <w:rtl/>
        </w:rPr>
        <w:t xml:space="preserve">     </w:t>
      </w:r>
      <w:r w:rsidRPr="00F30F7C">
        <w:rPr>
          <w:b/>
          <w:bCs/>
          <w:sz w:val="40"/>
          <w:szCs w:val="40"/>
          <w:rtl/>
        </w:rPr>
        <w:t>وتكنولوجيا المدن، كلية الهندسة وتكنولوجيا المعلومات، جامعة النجاح الوطنية، نابلس</w:t>
      </w:r>
    </w:p>
    <w:p w14:paraId="54CBE40A" w14:textId="77777777" w:rsidR="00F46DA2" w:rsidRDefault="00F46DA2" w:rsidP="00F46DA2">
      <w:pPr>
        <w:pStyle w:val="a4"/>
        <w:bidi/>
        <w:rPr>
          <w:b/>
          <w:bCs/>
          <w:sz w:val="40"/>
          <w:szCs w:val="40"/>
          <w:rtl/>
        </w:rPr>
      </w:pPr>
    </w:p>
    <w:p w14:paraId="429C1BED" w14:textId="77777777" w:rsidR="00F30F7C" w:rsidRPr="00F30F7C" w:rsidRDefault="00F30F7C" w:rsidP="00F30F7C">
      <w:pPr>
        <w:pStyle w:val="a4"/>
        <w:bidi/>
        <w:rPr>
          <w:b/>
          <w:bCs/>
          <w:sz w:val="40"/>
          <w:szCs w:val="40"/>
          <w:rtl/>
        </w:rPr>
      </w:pPr>
    </w:p>
    <w:p w14:paraId="440F066B" w14:textId="7DDA2AF5" w:rsidR="005A7277" w:rsidRPr="00F30F7C" w:rsidRDefault="00C52C9A" w:rsidP="005A7277">
      <w:pPr>
        <w:pStyle w:val="a4"/>
        <w:bidi/>
        <w:jc w:val="center"/>
        <w:rPr>
          <w:b/>
          <w:bCs/>
          <w:sz w:val="40"/>
          <w:szCs w:val="40"/>
          <w:rtl/>
        </w:rPr>
      </w:pPr>
      <w:r w:rsidRPr="00F30F7C">
        <w:rPr>
          <w:b/>
          <w:bCs/>
          <w:noProof/>
          <w:sz w:val="40"/>
          <w:szCs w:val="40"/>
          <w:rtl/>
        </w:rPr>
        <mc:AlternateContent>
          <mc:Choice Requires="wps">
            <w:drawing>
              <wp:anchor distT="4294967295" distB="4294967295" distL="114300" distR="114300" simplePos="0" relativeHeight="487451648" behindDoc="1" locked="0" layoutInCell="1" allowOverlap="1" wp14:anchorId="3D68A43C" wp14:editId="762479D7">
                <wp:simplePos x="0" y="0"/>
                <wp:positionH relativeFrom="column">
                  <wp:posOffset>802005</wp:posOffset>
                </wp:positionH>
                <wp:positionV relativeFrom="paragraph">
                  <wp:posOffset>10148569</wp:posOffset>
                </wp:positionV>
                <wp:extent cx="6120765" cy="0"/>
                <wp:effectExtent l="0" t="0" r="0" b="0"/>
                <wp:wrapNone/>
                <wp:docPr id="16" name="رابط مستقيم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765" cy="0"/>
                        </a:xfrm>
                        <a:prstGeom prst="line">
                          <a:avLst/>
                        </a:prstGeom>
                        <a:noFill/>
                        <a:ln w="9145">
                          <a:solidFill>
                            <a:srgbClr val="342F2F"/>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C9D577" id="رابط مستقيم 6" o:spid="_x0000_s1026" style="position:absolute;z-index:-158648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63.15pt,799.1pt" to="545.1pt,79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" strokecolor="#342f2f" strokeweight=".25403mm"/>
            </w:pict>
          </mc:Fallback>
        </mc:AlternateContent>
      </w:r>
      <w:r w:rsidRPr="00F30F7C">
        <w:rPr>
          <w:b/>
          <w:bCs/>
          <w:noProof/>
          <w:sz w:val="40"/>
          <w:szCs w:val="40"/>
          <w:rtl/>
        </w:rPr>
        <mc:AlternateContent>
          <mc:Choice Requires="wps">
            <w:drawing>
              <wp:anchor distT="4294967295" distB="4294967295" distL="114300" distR="114300" simplePos="0" relativeHeight="487450624" behindDoc="1" locked="0" layoutInCell="1" allowOverlap="1" wp14:anchorId="727171ED" wp14:editId="3AC6C29B">
                <wp:simplePos x="0" y="0"/>
                <wp:positionH relativeFrom="column">
                  <wp:posOffset>802005</wp:posOffset>
                </wp:positionH>
                <wp:positionV relativeFrom="paragraph">
                  <wp:posOffset>10148569</wp:posOffset>
                </wp:positionV>
                <wp:extent cx="6120765" cy="0"/>
                <wp:effectExtent l="0" t="0" r="0" b="0"/>
                <wp:wrapNone/>
                <wp:docPr id="15" name="رابط مستقيم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765" cy="0"/>
                        </a:xfrm>
                        <a:prstGeom prst="line">
                          <a:avLst/>
                        </a:prstGeom>
                        <a:noFill/>
                        <a:ln w="9145">
                          <a:solidFill>
                            <a:srgbClr val="342F2F"/>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D88642" id="رابط مستقيم 5" o:spid="_x0000_s1026" style="position:absolute;z-index:-158658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63.15pt,799.1pt" to="545.1pt,79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" strokecolor="#342f2f" strokeweight=".25403mm"/>
            </w:pict>
          </mc:Fallback>
        </mc:AlternateContent>
      </w:r>
      <w:r w:rsidR="00F30F7C">
        <w:rPr>
          <w:rFonts w:hint="cs"/>
          <w:b/>
          <w:bCs/>
          <w:noProof/>
          <w:sz w:val="40"/>
          <w:szCs w:val="40"/>
          <w:rtl/>
        </w:rPr>
        <w:t>اكتوبر</w:t>
      </w:r>
      <w:r w:rsidR="00CD7059" w:rsidRPr="00F30F7C">
        <w:rPr>
          <w:b/>
          <w:bCs/>
          <w:sz w:val="40"/>
          <w:szCs w:val="40"/>
          <w:rtl/>
        </w:rPr>
        <w:t xml:space="preserve"> ,202</w:t>
      </w:r>
      <w:r w:rsidR="00F46DA2" w:rsidRPr="00F30F7C">
        <w:rPr>
          <w:b/>
          <w:bCs/>
          <w:sz w:val="40"/>
          <w:szCs w:val="40"/>
          <w:rtl/>
        </w:rPr>
        <w:t>3</w:t>
      </w:r>
    </w:p>
    <w:p w14:paraId="3F2CAAA2" w14:textId="06A3D671" w:rsidR="00636343" w:rsidRDefault="00C52C9A" w:rsidP="00F30F7C">
      <w:pPr>
        <w:pStyle w:val="a4"/>
        <w:bidi/>
        <w:jc w:val="center"/>
        <w:rPr>
          <w:b/>
          <w:bCs/>
          <w:sz w:val="32"/>
          <w:szCs w:val="32"/>
        </w:rPr>
      </w:pPr>
      <w:r w:rsidRPr="00F46DA2">
        <w:rPr>
          <w:b/>
          <w:bCs/>
          <w:noProof/>
          <w:sz w:val="32"/>
          <w:szCs w:val="32"/>
          <w:rtl/>
        </w:rPr>
        <mc:AlternateContent>
          <mc:Choice Requires="wps">
            <w:drawing>
              <wp:anchor distT="0" distB="0" distL="114300" distR="114300" simplePos="0" relativeHeight="487459840" behindDoc="1" locked="0" layoutInCell="1" allowOverlap="1" wp14:anchorId="43F587D4" wp14:editId="26D843E2">
                <wp:simplePos x="0" y="0"/>
                <wp:positionH relativeFrom="column">
                  <wp:posOffset>-132080</wp:posOffset>
                </wp:positionH>
                <wp:positionV relativeFrom="paragraph">
                  <wp:posOffset>331918</wp:posOffset>
                </wp:positionV>
                <wp:extent cx="5698490" cy="0"/>
                <wp:effectExtent l="0" t="0" r="0" b="0"/>
                <wp:wrapNone/>
                <wp:docPr id="378763839"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8490" cy="0"/>
                        </a:xfrm>
                        <a:prstGeom prst="line">
                          <a:avLst/>
                        </a:prstGeom>
                        <a:noFill/>
                        <a:ln w="9145">
                          <a:solidFill>
                            <a:srgbClr val="342F2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DD0BFF" id="Line 3" o:spid="_x0000_s1026" style="position:absolute;z-index:-1585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4pt,26.15pt" to="438.3pt,2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" strokecolor="#342f2f" strokeweight=".25403mm"/>
            </w:pict>
          </mc:Fallback>
        </mc:AlternateContent>
      </w:r>
    </w:p>
    <w:p w14:paraId="241E15AB" w14:textId="77777777" w:rsidR="00F30F7C" w:rsidRDefault="00F30F7C" w:rsidP="00E20205">
      <w:pPr>
        <w:pStyle w:val="a4"/>
        <w:bidi/>
        <w:jc w:val="center"/>
        <w:rPr>
          <w:b/>
          <w:bCs/>
          <w:sz w:val="32"/>
          <w:szCs w:val="32"/>
          <w:rtl/>
        </w:rPr>
      </w:pPr>
    </w:p>
    <w:p w14:paraId="38BFC5EC" w14:textId="7925398F" w:rsidR="00F46DA2" w:rsidRDefault="00E20205" w:rsidP="00F30F7C">
      <w:pPr>
        <w:pStyle w:val="a4"/>
        <w:bidi/>
        <w:jc w:val="center"/>
        <w:rPr>
          <w:b/>
          <w:bCs/>
          <w:sz w:val="32"/>
          <w:szCs w:val="32"/>
          <w:rtl/>
        </w:rPr>
      </w:pPr>
      <w:r w:rsidRPr="00E20205">
        <w:rPr>
          <w:b/>
          <w:bCs/>
          <w:sz w:val="32"/>
          <w:szCs w:val="32"/>
          <w:rtl/>
        </w:rPr>
        <w:lastRenderedPageBreak/>
        <w:t>الاهداء</w:t>
      </w:r>
    </w:p>
    <w:p w14:paraId="0FF6585E" w14:textId="77777777" w:rsidR="00DF1D0A" w:rsidRDefault="00DF1D0A" w:rsidP="00DF1D0A">
      <w:pPr>
        <w:pStyle w:val="a4"/>
        <w:bidi/>
        <w:jc w:val="center"/>
        <w:rPr>
          <w:b/>
          <w:bCs/>
          <w:sz w:val="32"/>
          <w:szCs w:val="32"/>
          <w:rtl/>
        </w:rPr>
      </w:pPr>
    </w:p>
    <w:p w14:paraId="2D7AE52A" w14:textId="2D1AD9B6" w:rsidR="00E20205" w:rsidRPr="007C1A4C" w:rsidRDefault="00E20205" w:rsidP="00E20205">
      <w:pPr>
        <w:pStyle w:val="a4"/>
        <w:bidi/>
        <w:jc w:val="center"/>
        <w:rPr>
          <w:b/>
          <w:bCs/>
          <w:rtl/>
        </w:rPr>
      </w:pPr>
      <w:r w:rsidRPr="007C1A4C">
        <w:rPr>
          <w:rFonts w:hint="cs"/>
          <w:b/>
          <w:bCs/>
          <w:rtl/>
        </w:rPr>
        <w:t xml:space="preserve">بعد حمد الله وشكره اهدي هذا العمل المتواضع </w:t>
      </w:r>
    </w:p>
    <w:p w14:paraId="6254BF92" w14:textId="3BCEB5AD" w:rsidR="00E20205" w:rsidRPr="007C1A4C" w:rsidRDefault="00E20205" w:rsidP="00E20205">
      <w:pPr>
        <w:pStyle w:val="a4"/>
        <w:bidi/>
        <w:jc w:val="center"/>
        <w:rPr>
          <w:b/>
          <w:bCs/>
          <w:rtl/>
        </w:rPr>
      </w:pPr>
      <w:r w:rsidRPr="007C1A4C">
        <w:rPr>
          <w:rFonts w:hint="cs"/>
          <w:b/>
          <w:bCs/>
          <w:rtl/>
        </w:rPr>
        <w:t xml:space="preserve">الى من كلله الله بالهيبة والوقار.. الى من علمني العطاء بدون انتظار.. الى من احمل اسمه بكل افتخار.. الى صاحب القلب الكبير والعطاء الكثير </w:t>
      </w:r>
    </w:p>
    <w:p w14:paraId="56998501" w14:textId="77777777" w:rsidR="00E20205" w:rsidRPr="007C1A4C" w:rsidRDefault="00E20205" w:rsidP="00E20205">
      <w:pPr>
        <w:pStyle w:val="a4"/>
        <w:bidi/>
        <w:rPr>
          <w:b/>
          <w:bCs/>
          <w:rtl/>
        </w:rPr>
      </w:pPr>
    </w:p>
    <w:p w14:paraId="26626062" w14:textId="419ECF7F" w:rsidR="00E20205" w:rsidRPr="007C1A4C" w:rsidRDefault="00E20205" w:rsidP="00E20205">
      <w:pPr>
        <w:pStyle w:val="a4"/>
        <w:bidi/>
        <w:jc w:val="center"/>
        <w:rPr>
          <w:b/>
          <w:bCs/>
          <w:rtl/>
        </w:rPr>
      </w:pPr>
      <w:r w:rsidRPr="007C1A4C">
        <w:rPr>
          <w:rFonts w:hint="cs"/>
          <w:b/>
          <w:bCs/>
          <w:rtl/>
        </w:rPr>
        <w:t xml:space="preserve">ابي الغالي </w:t>
      </w:r>
    </w:p>
    <w:p w14:paraId="7CBA0D10" w14:textId="77777777" w:rsidR="00DF1D0A" w:rsidRPr="007C1A4C" w:rsidRDefault="00DF1D0A" w:rsidP="00DF1D0A">
      <w:pPr>
        <w:pStyle w:val="a4"/>
        <w:bidi/>
        <w:jc w:val="center"/>
        <w:rPr>
          <w:b/>
          <w:bCs/>
          <w:rtl/>
        </w:rPr>
      </w:pPr>
    </w:p>
    <w:p w14:paraId="371EFE0D" w14:textId="5BCCDDA8" w:rsidR="00E20205" w:rsidRPr="007C1A4C" w:rsidRDefault="00E20205" w:rsidP="00E20205">
      <w:pPr>
        <w:pStyle w:val="a4"/>
        <w:bidi/>
        <w:jc w:val="center"/>
        <w:rPr>
          <w:b/>
          <w:bCs/>
          <w:rtl/>
        </w:rPr>
      </w:pPr>
      <w:r w:rsidRPr="007C1A4C">
        <w:rPr>
          <w:rFonts w:hint="cs"/>
          <w:b/>
          <w:bCs/>
          <w:rtl/>
        </w:rPr>
        <w:t xml:space="preserve">الى ملاكي في الحياة.. الى معنى الحب والحنان والأمان.. الى بسمة الحياة الى من كان دعائها سر نجاحي وتفوقي.. الى من كانت لي خير سند في هذا الطريق </w:t>
      </w:r>
    </w:p>
    <w:p w14:paraId="70A165DE" w14:textId="77777777" w:rsidR="00E20205" w:rsidRPr="007C1A4C" w:rsidRDefault="00E20205" w:rsidP="00E20205">
      <w:pPr>
        <w:pStyle w:val="a4"/>
        <w:bidi/>
        <w:jc w:val="center"/>
        <w:rPr>
          <w:b/>
          <w:bCs/>
          <w:rtl/>
        </w:rPr>
      </w:pPr>
    </w:p>
    <w:p w14:paraId="32CA8CFB" w14:textId="77777777" w:rsidR="00DF1D0A" w:rsidRPr="007C1A4C" w:rsidRDefault="00E20205" w:rsidP="00E20205">
      <w:pPr>
        <w:pStyle w:val="a4"/>
        <w:bidi/>
        <w:jc w:val="center"/>
        <w:rPr>
          <w:b/>
          <w:bCs/>
          <w:rtl/>
        </w:rPr>
      </w:pPr>
      <w:r w:rsidRPr="007C1A4C">
        <w:rPr>
          <w:rFonts w:hint="cs"/>
          <w:b/>
          <w:bCs/>
          <w:rtl/>
        </w:rPr>
        <w:t>امي الغالية</w:t>
      </w:r>
    </w:p>
    <w:p w14:paraId="6EB28EA2" w14:textId="08940D30" w:rsidR="00E20205" w:rsidRPr="007C1A4C" w:rsidRDefault="00E20205" w:rsidP="00DF1D0A">
      <w:pPr>
        <w:pStyle w:val="a4"/>
        <w:bidi/>
        <w:jc w:val="center"/>
        <w:rPr>
          <w:b/>
          <w:bCs/>
          <w:rtl/>
        </w:rPr>
      </w:pPr>
      <w:r w:rsidRPr="007C1A4C">
        <w:rPr>
          <w:rFonts w:hint="cs"/>
          <w:b/>
          <w:bCs/>
          <w:rtl/>
        </w:rPr>
        <w:t xml:space="preserve"> </w:t>
      </w:r>
    </w:p>
    <w:p w14:paraId="6EBF1ED3" w14:textId="77777777" w:rsidR="00E20205" w:rsidRPr="007C1A4C" w:rsidRDefault="00E20205" w:rsidP="00E20205">
      <w:pPr>
        <w:pStyle w:val="a4"/>
        <w:bidi/>
        <w:jc w:val="center"/>
        <w:rPr>
          <w:b/>
          <w:bCs/>
          <w:rtl/>
        </w:rPr>
      </w:pPr>
      <w:r w:rsidRPr="007C1A4C">
        <w:rPr>
          <w:rFonts w:hint="cs"/>
          <w:b/>
          <w:bCs/>
          <w:rtl/>
        </w:rPr>
        <w:t xml:space="preserve">اسال الله ان يمد في اعماركم ويديمكم لنا الى من بقربه عرفت معنى الحياة.. الى رفيق دربي.. الى من شققت طريق الامل معه </w:t>
      </w:r>
    </w:p>
    <w:p w14:paraId="56ECD04F" w14:textId="77777777" w:rsidR="00DF1D0A" w:rsidRPr="007C1A4C" w:rsidRDefault="00DF1D0A" w:rsidP="00DF1D0A">
      <w:pPr>
        <w:pStyle w:val="a4"/>
        <w:bidi/>
        <w:jc w:val="center"/>
        <w:rPr>
          <w:b/>
          <w:bCs/>
          <w:rtl/>
        </w:rPr>
      </w:pPr>
    </w:p>
    <w:p w14:paraId="7E005003" w14:textId="77777777" w:rsidR="00E20205" w:rsidRPr="007C1A4C" w:rsidRDefault="00E20205" w:rsidP="00E20205">
      <w:pPr>
        <w:pStyle w:val="a4"/>
        <w:bidi/>
        <w:jc w:val="center"/>
        <w:rPr>
          <w:b/>
          <w:bCs/>
          <w:rtl/>
        </w:rPr>
      </w:pPr>
      <w:r w:rsidRPr="007C1A4C">
        <w:rPr>
          <w:rFonts w:hint="cs"/>
          <w:b/>
          <w:bCs/>
          <w:rtl/>
        </w:rPr>
        <w:t>زوجي الغالي</w:t>
      </w:r>
    </w:p>
    <w:p w14:paraId="658A3F58" w14:textId="77777777" w:rsidR="00DF1D0A" w:rsidRPr="007C1A4C" w:rsidRDefault="00DF1D0A" w:rsidP="00DF1D0A">
      <w:pPr>
        <w:pStyle w:val="a4"/>
        <w:bidi/>
        <w:jc w:val="center"/>
        <w:rPr>
          <w:b/>
          <w:bCs/>
          <w:rtl/>
        </w:rPr>
      </w:pPr>
    </w:p>
    <w:p w14:paraId="1CD15801" w14:textId="77777777" w:rsidR="00DF1D0A" w:rsidRPr="007C1A4C" w:rsidRDefault="00E20205" w:rsidP="00E20205">
      <w:pPr>
        <w:pStyle w:val="a4"/>
        <w:bidi/>
        <w:jc w:val="center"/>
        <w:rPr>
          <w:b/>
          <w:bCs/>
          <w:rtl/>
        </w:rPr>
      </w:pPr>
      <w:r w:rsidRPr="007C1A4C">
        <w:rPr>
          <w:rFonts w:hint="cs"/>
          <w:b/>
          <w:bCs/>
          <w:rtl/>
        </w:rPr>
        <w:t xml:space="preserve">الى اللواتي رافقنني </w:t>
      </w:r>
      <w:r w:rsidR="00DF1D0A" w:rsidRPr="007C1A4C">
        <w:rPr>
          <w:rFonts w:hint="cs"/>
          <w:b/>
          <w:bCs/>
          <w:rtl/>
        </w:rPr>
        <w:t xml:space="preserve">منذ الصغر وسرت معهن الدرب خطوة بخطوة وكن لي القدوة وسر القوة </w:t>
      </w:r>
    </w:p>
    <w:p w14:paraId="1C2AF131" w14:textId="77777777" w:rsidR="00DF1D0A" w:rsidRPr="007C1A4C" w:rsidRDefault="00DF1D0A" w:rsidP="00DF1D0A">
      <w:pPr>
        <w:pStyle w:val="a4"/>
        <w:bidi/>
        <w:jc w:val="center"/>
        <w:rPr>
          <w:b/>
          <w:bCs/>
          <w:rtl/>
        </w:rPr>
      </w:pPr>
    </w:p>
    <w:p w14:paraId="705A364C" w14:textId="77777777" w:rsidR="00DF1D0A" w:rsidRPr="007C1A4C" w:rsidRDefault="00DF1D0A" w:rsidP="00DF1D0A">
      <w:pPr>
        <w:pStyle w:val="a4"/>
        <w:bidi/>
        <w:jc w:val="center"/>
        <w:rPr>
          <w:b/>
          <w:bCs/>
          <w:rtl/>
        </w:rPr>
      </w:pPr>
      <w:r w:rsidRPr="007C1A4C">
        <w:rPr>
          <w:rFonts w:hint="cs"/>
          <w:b/>
          <w:bCs/>
          <w:rtl/>
        </w:rPr>
        <w:t xml:space="preserve">اخوتي </w:t>
      </w:r>
    </w:p>
    <w:p w14:paraId="0F0CA648" w14:textId="77777777" w:rsidR="00DF1D0A" w:rsidRPr="007C1A4C" w:rsidRDefault="00DF1D0A" w:rsidP="00DF1D0A">
      <w:pPr>
        <w:pStyle w:val="a4"/>
        <w:bidi/>
        <w:jc w:val="center"/>
        <w:rPr>
          <w:b/>
          <w:bCs/>
          <w:rtl/>
        </w:rPr>
      </w:pPr>
    </w:p>
    <w:p w14:paraId="2AB33407" w14:textId="4ADA1877" w:rsidR="00DF1D0A" w:rsidRPr="007C1A4C" w:rsidRDefault="00DF1D0A" w:rsidP="00DF1D0A">
      <w:pPr>
        <w:pStyle w:val="a4"/>
        <w:bidi/>
        <w:jc w:val="center"/>
        <w:rPr>
          <w:b/>
          <w:bCs/>
          <w:rtl/>
        </w:rPr>
      </w:pPr>
      <w:r w:rsidRPr="007C1A4C">
        <w:rPr>
          <w:rFonts w:hint="cs"/>
          <w:b/>
          <w:bCs/>
          <w:rtl/>
        </w:rPr>
        <w:t xml:space="preserve">الى من ضاقت السطور من ذكرهن.. الى من تذوقت معهن أجمل لحظات عمري.. رفيقات الدري وزارعات الطموح </w:t>
      </w:r>
    </w:p>
    <w:p w14:paraId="733E9A6C" w14:textId="77777777" w:rsidR="00DF1D0A" w:rsidRPr="007C1A4C" w:rsidRDefault="00DF1D0A" w:rsidP="00DF1D0A">
      <w:pPr>
        <w:pStyle w:val="a4"/>
        <w:bidi/>
        <w:jc w:val="center"/>
        <w:rPr>
          <w:b/>
          <w:bCs/>
          <w:rtl/>
        </w:rPr>
      </w:pPr>
    </w:p>
    <w:p w14:paraId="61635483" w14:textId="77777777" w:rsidR="00DF1D0A" w:rsidRPr="007C1A4C" w:rsidRDefault="00DF1D0A" w:rsidP="00DF1D0A">
      <w:pPr>
        <w:pStyle w:val="a4"/>
        <w:bidi/>
        <w:jc w:val="center"/>
        <w:rPr>
          <w:b/>
          <w:bCs/>
          <w:rtl/>
        </w:rPr>
      </w:pPr>
      <w:r w:rsidRPr="007C1A4C">
        <w:rPr>
          <w:rFonts w:hint="cs"/>
          <w:b/>
          <w:bCs/>
          <w:rtl/>
        </w:rPr>
        <w:t xml:space="preserve">صديقاتي </w:t>
      </w:r>
    </w:p>
    <w:p w14:paraId="62822355" w14:textId="77777777" w:rsidR="00DF1D0A" w:rsidRPr="007C1A4C" w:rsidRDefault="00DF1D0A" w:rsidP="00DF1D0A">
      <w:pPr>
        <w:pStyle w:val="a4"/>
        <w:bidi/>
        <w:jc w:val="center"/>
        <w:rPr>
          <w:b/>
          <w:bCs/>
          <w:rtl/>
        </w:rPr>
      </w:pPr>
    </w:p>
    <w:p w14:paraId="4332314C" w14:textId="683D8B4A" w:rsidR="00F46DA2" w:rsidRPr="007C1A4C" w:rsidRDefault="00DF1D0A" w:rsidP="00DF1D0A">
      <w:pPr>
        <w:pStyle w:val="a4"/>
        <w:bidi/>
        <w:jc w:val="center"/>
        <w:rPr>
          <w:b/>
          <w:bCs/>
          <w:sz w:val="32"/>
          <w:szCs w:val="32"/>
          <w:rtl/>
        </w:rPr>
      </w:pPr>
      <w:r w:rsidRPr="007C1A4C">
        <w:rPr>
          <w:rFonts w:hint="cs"/>
          <w:b/>
          <w:bCs/>
          <w:rtl/>
        </w:rPr>
        <w:t>اهدي لكم جميعا هذا العمل المتواضع</w:t>
      </w:r>
      <w:r w:rsidRPr="007C1A4C">
        <w:rPr>
          <w:rFonts w:hint="cs"/>
          <w:b/>
          <w:bCs/>
          <w:sz w:val="32"/>
          <w:szCs w:val="32"/>
          <w:rtl/>
        </w:rPr>
        <w:t xml:space="preserve"> </w:t>
      </w:r>
      <w:r w:rsidR="00E20205" w:rsidRPr="007C1A4C">
        <w:rPr>
          <w:rFonts w:hint="cs"/>
          <w:b/>
          <w:bCs/>
          <w:sz w:val="32"/>
          <w:szCs w:val="32"/>
          <w:rtl/>
        </w:rPr>
        <w:t xml:space="preserve">  </w:t>
      </w:r>
    </w:p>
    <w:p w14:paraId="6AE33735" w14:textId="69EE5393" w:rsidR="00F46DA2" w:rsidRDefault="00DF1D0A" w:rsidP="00DF1D0A">
      <w:pPr>
        <w:pStyle w:val="a4"/>
        <w:bidi/>
        <w:jc w:val="center"/>
        <w:rPr>
          <w:b/>
          <w:bCs/>
          <w:sz w:val="32"/>
          <w:szCs w:val="32"/>
          <w:rtl/>
        </w:rPr>
      </w:pPr>
      <w:r>
        <w:rPr>
          <w:rFonts w:hint="cs"/>
          <w:b/>
          <w:bCs/>
          <w:sz w:val="32"/>
          <w:szCs w:val="32"/>
          <w:rtl/>
        </w:rPr>
        <w:lastRenderedPageBreak/>
        <w:t xml:space="preserve">الشكر والتقدير </w:t>
      </w:r>
    </w:p>
    <w:p w14:paraId="0FA70608" w14:textId="77777777" w:rsidR="00DF1D0A" w:rsidRDefault="00DF1D0A" w:rsidP="00DF1D0A">
      <w:pPr>
        <w:pStyle w:val="a4"/>
        <w:bidi/>
        <w:jc w:val="center"/>
        <w:rPr>
          <w:b/>
          <w:bCs/>
          <w:sz w:val="32"/>
          <w:szCs w:val="32"/>
          <w:rtl/>
        </w:rPr>
      </w:pPr>
    </w:p>
    <w:p w14:paraId="492107EE" w14:textId="77777777" w:rsidR="00C2245A" w:rsidRDefault="00C2245A" w:rsidP="00C2245A">
      <w:pPr>
        <w:pStyle w:val="a4"/>
        <w:bidi/>
        <w:jc w:val="center"/>
        <w:rPr>
          <w:b/>
          <w:bCs/>
          <w:sz w:val="32"/>
          <w:szCs w:val="32"/>
          <w:rtl/>
        </w:rPr>
      </w:pPr>
    </w:p>
    <w:p w14:paraId="2C4DCCD1" w14:textId="1E81F360" w:rsidR="00C2245A" w:rsidRPr="007C1A4C" w:rsidRDefault="00EB459E" w:rsidP="007C1A4C">
      <w:pPr>
        <w:pStyle w:val="a4"/>
        <w:bidi/>
        <w:jc w:val="center"/>
        <w:rPr>
          <w:b/>
          <w:bCs/>
          <w:rtl/>
        </w:rPr>
      </w:pPr>
      <w:r w:rsidRPr="007C1A4C">
        <w:rPr>
          <w:rFonts w:hint="cs"/>
          <w:b/>
          <w:bCs/>
          <w:rtl/>
        </w:rPr>
        <w:t xml:space="preserve">اللهم لك الحمد والشكر في الأولى ولك الحمد والشكر في الاخرة ولك الحمد والشكر من قبل ولك الحمد والشكر من بعد واناء الليل </w:t>
      </w:r>
      <w:r w:rsidR="00C2245A" w:rsidRPr="007C1A4C">
        <w:rPr>
          <w:rFonts w:hint="cs"/>
          <w:b/>
          <w:bCs/>
          <w:rtl/>
        </w:rPr>
        <w:t>وأطراف</w:t>
      </w:r>
      <w:r w:rsidRPr="007C1A4C">
        <w:rPr>
          <w:rFonts w:hint="cs"/>
          <w:b/>
          <w:bCs/>
          <w:rtl/>
        </w:rPr>
        <w:t xml:space="preserve"> النهار وفي كل حين ودائما ابدا </w:t>
      </w:r>
    </w:p>
    <w:p w14:paraId="359AAC72" w14:textId="77777777" w:rsidR="00C2245A" w:rsidRPr="007C1A4C" w:rsidRDefault="00C2245A" w:rsidP="007C1A4C">
      <w:pPr>
        <w:pStyle w:val="a4"/>
        <w:bidi/>
        <w:rPr>
          <w:b/>
          <w:bCs/>
          <w:rtl/>
        </w:rPr>
      </w:pPr>
    </w:p>
    <w:p w14:paraId="1E8F4CEA" w14:textId="5E1CF7FC" w:rsidR="00800723" w:rsidRPr="007C1A4C" w:rsidRDefault="00EB459E" w:rsidP="00EB459E">
      <w:pPr>
        <w:pStyle w:val="a4"/>
        <w:bidi/>
        <w:jc w:val="center"/>
        <w:rPr>
          <w:b/>
          <w:bCs/>
          <w:rtl/>
        </w:rPr>
      </w:pPr>
      <w:r w:rsidRPr="007C1A4C">
        <w:rPr>
          <w:rFonts w:hint="cs"/>
          <w:b/>
          <w:bCs/>
          <w:rtl/>
        </w:rPr>
        <w:t xml:space="preserve">الجمد الله حمدا كثيرا يليق بجلاله وعظيم سلطانه الذي وفقني واعانني على إتمام هذا المشروع واصلي </w:t>
      </w:r>
      <w:r w:rsidR="00C2245A" w:rsidRPr="007C1A4C">
        <w:rPr>
          <w:rFonts w:hint="cs"/>
          <w:b/>
          <w:bCs/>
          <w:rtl/>
        </w:rPr>
        <w:t>وأسلم</w:t>
      </w:r>
      <w:r w:rsidRPr="007C1A4C">
        <w:rPr>
          <w:rFonts w:hint="cs"/>
          <w:b/>
          <w:bCs/>
          <w:rtl/>
        </w:rPr>
        <w:t xml:space="preserve"> على من لا نبي بعده خاتم الأنبياء والمرسلين </w:t>
      </w:r>
    </w:p>
    <w:p w14:paraId="02CC038E" w14:textId="77777777" w:rsidR="00C2245A" w:rsidRPr="007C1A4C" w:rsidRDefault="00C2245A" w:rsidP="007C1A4C">
      <w:pPr>
        <w:pStyle w:val="a4"/>
        <w:bidi/>
        <w:rPr>
          <w:b/>
          <w:bCs/>
          <w:rtl/>
        </w:rPr>
      </w:pPr>
    </w:p>
    <w:p w14:paraId="3AAA33AE" w14:textId="56242669" w:rsidR="00EB459E" w:rsidRPr="007C1A4C" w:rsidRDefault="00EB459E" w:rsidP="00EB459E">
      <w:pPr>
        <w:pStyle w:val="a4"/>
        <w:bidi/>
        <w:jc w:val="center"/>
        <w:rPr>
          <w:b/>
          <w:bCs/>
          <w:rtl/>
        </w:rPr>
      </w:pPr>
      <w:r w:rsidRPr="007C1A4C">
        <w:rPr>
          <w:rFonts w:hint="cs"/>
          <w:b/>
          <w:bCs/>
          <w:rtl/>
        </w:rPr>
        <w:t xml:space="preserve">بفضل الله تم انجاز هذا البحث واعترافا مني بنسب الفضل الى اهله أتقدم </w:t>
      </w:r>
      <w:r w:rsidR="00C2245A" w:rsidRPr="007C1A4C">
        <w:rPr>
          <w:rFonts w:hint="cs"/>
          <w:b/>
          <w:bCs/>
          <w:rtl/>
        </w:rPr>
        <w:t>بأسمى</w:t>
      </w:r>
      <w:r w:rsidRPr="007C1A4C">
        <w:rPr>
          <w:rFonts w:hint="cs"/>
          <w:b/>
          <w:bCs/>
          <w:rtl/>
        </w:rPr>
        <w:t xml:space="preserve"> </w:t>
      </w:r>
      <w:r w:rsidR="00C2245A" w:rsidRPr="007C1A4C">
        <w:rPr>
          <w:rFonts w:hint="cs"/>
          <w:b/>
          <w:bCs/>
          <w:rtl/>
        </w:rPr>
        <w:t>آيات</w:t>
      </w:r>
      <w:r w:rsidRPr="007C1A4C">
        <w:rPr>
          <w:rFonts w:hint="cs"/>
          <w:b/>
          <w:bCs/>
          <w:rtl/>
        </w:rPr>
        <w:t xml:space="preserve"> الشكر والعرفان </w:t>
      </w:r>
    </w:p>
    <w:p w14:paraId="582772CB" w14:textId="77777777" w:rsidR="00EB459E" w:rsidRPr="007C1A4C" w:rsidRDefault="00EB459E" w:rsidP="00EB459E">
      <w:pPr>
        <w:pStyle w:val="a4"/>
        <w:bidi/>
        <w:jc w:val="center"/>
        <w:rPr>
          <w:b/>
          <w:bCs/>
          <w:rtl/>
        </w:rPr>
      </w:pPr>
    </w:p>
    <w:p w14:paraId="752373CF" w14:textId="77777777" w:rsidR="00800723" w:rsidRPr="007C1A4C" w:rsidRDefault="00800723" w:rsidP="007C1A4C">
      <w:pPr>
        <w:pStyle w:val="a4"/>
        <w:bidi/>
        <w:rPr>
          <w:b/>
          <w:bCs/>
          <w:rtl/>
        </w:rPr>
      </w:pPr>
    </w:p>
    <w:p w14:paraId="6DBFEDBF" w14:textId="0C79F341" w:rsidR="00DF1D0A" w:rsidRPr="007C1A4C" w:rsidRDefault="00DF1D0A" w:rsidP="00DF1D0A">
      <w:pPr>
        <w:pStyle w:val="a4"/>
        <w:bidi/>
        <w:jc w:val="center"/>
        <w:rPr>
          <w:b/>
          <w:bCs/>
          <w:rtl/>
        </w:rPr>
      </w:pPr>
      <w:r w:rsidRPr="007C1A4C">
        <w:rPr>
          <w:rFonts w:hint="cs"/>
          <w:b/>
          <w:bCs/>
          <w:rtl/>
        </w:rPr>
        <w:t>الشكر موصول للأهل والأحبة..</w:t>
      </w:r>
    </w:p>
    <w:p w14:paraId="70E58795" w14:textId="77777777" w:rsidR="00800723" w:rsidRPr="007C1A4C" w:rsidRDefault="00800723" w:rsidP="007C1A4C">
      <w:pPr>
        <w:pStyle w:val="a4"/>
        <w:bidi/>
        <w:rPr>
          <w:b/>
          <w:bCs/>
        </w:rPr>
      </w:pPr>
    </w:p>
    <w:p w14:paraId="7A8C7831" w14:textId="7F6CAD3A" w:rsidR="00800723" w:rsidRPr="007C1A4C" w:rsidRDefault="00800723" w:rsidP="00800723">
      <w:pPr>
        <w:pStyle w:val="a4"/>
        <w:bidi/>
        <w:jc w:val="center"/>
        <w:rPr>
          <w:b/>
          <w:bCs/>
          <w:rtl/>
        </w:rPr>
      </w:pPr>
      <w:r w:rsidRPr="007C1A4C">
        <w:rPr>
          <w:rFonts w:hint="cs"/>
          <w:b/>
          <w:bCs/>
          <w:rtl/>
        </w:rPr>
        <w:t>و</w:t>
      </w:r>
    </w:p>
    <w:p w14:paraId="03DF38F2" w14:textId="77777777" w:rsidR="00800723" w:rsidRPr="007C1A4C" w:rsidRDefault="00800723" w:rsidP="007C1A4C">
      <w:pPr>
        <w:pStyle w:val="a4"/>
        <w:bidi/>
        <w:rPr>
          <w:b/>
          <w:bCs/>
          <w:rtl/>
        </w:rPr>
      </w:pPr>
    </w:p>
    <w:p w14:paraId="02A50FB4" w14:textId="710A6A31" w:rsidR="00800723" w:rsidRPr="007C1A4C" w:rsidRDefault="00800723" w:rsidP="00800723">
      <w:pPr>
        <w:pStyle w:val="a4"/>
        <w:bidi/>
        <w:jc w:val="center"/>
        <w:rPr>
          <w:b/>
          <w:bCs/>
          <w:rtl/>
        </w:rPr>
      </w:pPr>
      <w:r w:rsidRPr="007C1A4C">
        <w:rPr>
          <w:rFonts w:hint="cs"/>
          <w:b/>
          <w:bCs/>
          <w:rtl/>
        </w:rPr>
        <w:t>لأساتذة قسم التخطيط العمراني ....</w:t>
      </w:r>
    </w:p>
    <w:p w14:paraId="5E2AAC82" w14:textId="77777777" w:rsidR="00800723" w:rsidRDefault="00800723" w:rsidP="007C1A4C">
      <w:pPr>
        <w:pStyle w:val="a4"/>
        <w:bidi/>
        <w:rPr>
          <w:b/>
          <w:bCs/>
          <w:rtl/>
        </w:rPr>
      </w:pPr>
    </w:p>
    <w:p w14:paraId="72E1D60D" w14:textId="77777777" w:rsidR="007C1A4C" w:rsidRPr="007C1A4C" w:rsidRDefault="007C1A4C" w:rsidP="007C1A4C">
      <w:pPr>
        <w:pStyle w:val="a4"/>
        <w:bidi/>
        <w:rPr>
          <w:b/>
          <w:bCs/>
          <w:rtl/>
        </w:rPr>
      </w:pPr>
    </w:p>
    <w:p w14:paraId="621223B0" w14:textId="70B9C728" w:rsidR="00800723" w:rsidRDefault="00800723" w:rsidP="00800723">
      <w:pPr>
        <w:pStyle w:val="a4"/>
        <w:bidi/>
        <w:jc w:val="center"/>
        <w:rPr>
          <w:b/>
          <w:bCs/>
          <w:rtl/>
        </w:rPr>
      </w:pPr>
      <w:r w:rsidRPr="007C1A4C">
        <w:rPr>
          <w:rFonts w:hint="cs"/>
          <w:b/>
          <w:bCs/>
          <w:rtl/>
        </w:rPr>
        <w:t>والشكر أيضا موصول لكل من ساهم في انجاز هذا المشروع ...</w:t>
      </w:r>
    </w:p>
    <w:p w14:paraId="2BFA27FB" w14:textId="77777777" w:rsidR="007C1A4C" w:rsidRDefault="007C1A4C" w:rsidP="007C1A4C">
      <w:pPr>
        <w:pStyle w:val="a4"/>
        <w:bidi/>
        <w:jc w:val="center"/>
        <w:rPr>
          <w:b/>
          <w:bCs/>
          <w:rtl/>
        </w:rPr>
      </w:pPr>
    </w:p>
    <w:p w14:paraId="44B1865C" w14:textId="77777777" w:rsidR="007C1A4C" w:rsidRDefault="007C1A4C" w:rsidP="007C1A4C">
      <w:pPr>
        <w:pStyle w:val="a4"/>
        <w:bidi/>
        <w:jc w:val="center"/>
        <w:rPr>
          <w:b/>
          <w:bCs/>
          <w:rtl/>
        </w:rPr>
      </w:pPr>
    </w:p>
    <w:p w14:paraId="5EFBE365" w14:textId="77777777" w:rsidR="007C1A4C" w:rsidRDefault="007C1A4C" w:rsidP="007C1A4C">
      <w:pPr>
        <w:pStyle w:val="a4"/>
        <w:bidi/>
        <w:jc w:val="center"/>
        <w:rPr>
          <w:b/>
          <w:bCs/>
          <w:rtl/>
        </w:rPr>
      </w:pPr>
    </w:p>
    <w:p w14:paraId="0280408C" w14:textId="77777777" w:rsidR="007C1A4C" w:rsidRDefault="007C1A4C" w:rsidP="007C1A4C">
      <w:pPr>
        <w:pStyle w:val="a4"/>
        <w:bidi/>
        <w:jc w:val="center"/>
        <w:rPr>
          <w:b/>
          <w:bCs/>
          <w:rtl/>
        </w:rPr>
      </w:pPr>
    </w:p>
    <w:p w14:paraId="5E2D217E" w14:textId="77777777" w:rsidR="007C1A4C" w:rsidRDefault="007C1A4C" w:rsidP="007C1A4C">
      <w:pPr>
        <w:pStyle w:val="a4"/>
        <w:bidi/>
        <w:jc w:val="center"/>
        <w:rPr>
          <w:b/>
          <w:bCs/>
          <w:rtl/>
        </w:rPr>
      </w:pPr>
    </w:p>
    <w:p w14:paraId="0DCD3A16" w14:textId="77777777" w:rsidR="007C1A4C" w:rsidRPr="007C1A4C" w:rsidRDefault="007C1A4C" w:rsidP="007C1A4C">
      <w:pPr>
        <w:pStyle w:val="a4"/>
        <w:bidi/>
        <w:jc w:val="center"/>
        <w:rPr>
          <w:b/>
          <w:bCs/>
          <w:rtl/>
        </w:rPr>
      </w:pPr>
    </w:p>
    <w:p w14:paraId="334B64A4" w14:textId="77777777" w:rsidR="00DF1D0A" w:rsidRPr="007C1A4C" w:rsidRDefault="00DF1D0A" w:rsidP="00DF1D0A">
      <w:pPr>
        <w:pStyle w:val="a4"/>
        <w:bidi/>
        <w:jc w:val="center"/>
        <w:rPr>
          <w:b/>
          <w:bCs/>
          <w:rtl/>
        </w:rPr>
      </w:pPr>
    </w:p>
    <w:p w14:paraId="0A110683" w14:textId="77777777" w:rsidR="00800723" w:rsidRDefault="00800723" w:rsidP="00F46DA2">
      <w:pPr>
        <w:pStyle w:val="a4"/>
        <w:bidi/>
        <w:rPr>
          <w:b/>
          <w:bCs/>
          <w:sz w:val="32"/>
          <w:szCs w:val="32"/>
          <w:rtl/>
        </w:rPr>
      </w:pPr>
    </w:p>
    <w:p w14:paraId="2F9AF02E" w14:textId="30D4F725" w:rsidR="00831AC5" w:rsidRDefault="00831AC5" w:rsidP="00800723">
      <w:pPr>
        <w:pStyle w:val="a4"/>
        <w:bidi/>
        <w:rPr>
          <w:b/>
          <w:bCs/>
          <w:sz w:val="32"/>
          <w:szCs w:val="32"/>
          <w:rtl/>
        </w:rPr>
      </w:pPr>
      <w:r>
        <w:rPr>
          <w:rFonts w:hint="cs"/>
          <w:b/>
          <w:bCs/>
          <w:sz w:val="32"/>
          <w:szCs w:val="32"/>
          <w:rtl/>
        </w:rPr>
        <w:t xml:space="preserve">فهرس المحتويات </w:t>
      </w:r>
    </w:p>
    <w:p w14:paraId="65FCDAB1" w14:textId="77777777" w:rsidR="00831AC5" w:rsidRPr="00B67BED" w:rsidRDefault="00831AC5" w:rsidP="00831AC5">
      <w:pPr>
        <w:pStyle w:val="a4"/>
        <w:bidi/>
        <w:rPr>
          <w:b/>
          <w:bCs/>
          <w:sz w:val="12"/>
          <w:szCs w:val="12"/>
          <w:rtl/>
        </w:rPr>
      </w:pPr>
    </w:p>
    <w:p w14:paraId="305EAB2B" w14:textId="556CC7ED" w:rsidR="00487862" w:rsidRPr="00B67BED" w:rsidRDefault="00C01FCB" w:rsidP="00775F3B">
      <w:pPr>
        <w:pStyle w:val="a4"/>
        <w:bidi/>
        <w:rPr>
          <w:b/>
          <w:bCs/>
          <w:sz w:val="40"/>
          <w:szCs w:val="40"/>
          <w:rtl/>
        </w:rPr>
      </w:pPr>
      <w:r w:rsidRPr="005A7277">
        <w:rPr>
          <w:b/>
          <w:bCs/>
          <w:sz w:val="32"/>
          <w:szCs w:val="32"/>
          <w:rtl/>
        </w:rPr>
        <w:t xml:space="preserve">الفصل </w:t>
      </w:r>
      <w:r w:rsidR="00FE439C">
        <w:rPr>
          <w:rFonts w:hint="cs"/>
          <w:b/>
          <w:bCs/>
          <w:sz w:val="32"/>
          <w:szCs w:val="32"/>
          <w:rtl/>
        </w:rPr>
        <w:t>الأول</w:t>
      </w:r>
      <w:r w:rsidR="00487862">
        <w:rPr>
          <w:rFonts w:hint="cs"/>
          <w:b/>
          <w:bCs/>
          <w:sz w:val="32"/>
          <w:szCs w:val="32"/>
          <w:rtl/>
        </w:rPr>
        <w:t xml:space="preserve"> </w:t>
      </w:r>
      <w:r w:rsidR="00831AC5">
        <w:rPr>
          <w:rFonts w:hint="cs"/>
          <w:b/>
          <w:bCs/>
          <w:sz w:val="32"/>
          <w:szCs w:val="32"/>
          <w:rtl/>
        </w:rPr>
        <w:t>مقدمة البح</w:t>
      </w:r>
      <w:r w:rsidR="00B67BED">
        <w:rPr>
          <w:rFonts w:hint="cs"/>
          <w:b/>
          <w:bCs/>
          <w:sz w:val="32"/>
          <w:szCs w:val="32"/>
          <w:rtl/>
        </w:rPr>
        <w:t>ث.....................................................</w:t>
      </w:r>
      <w:r w:rsidR="0010759F">
        <w:rPr>
          <w:rFonts w:hint="cs"/>
          <w:b/>
          <w:bCs/>
          <w:sz w:val="32"/>
          <w:szCs w:val="32"/>
          <w:rtl/>
        </w:rPr>
        <w:t>.</w:t>
      </w:r>
      <w:r w:rsidR="00B67BED">
        <w:rPr>
          <w:rFonts w:hint="cs"/>
          <w:b/>
          <w:bCs/>
          <w:sz w:val="32"/>
          <w:szCs w:val="32"/>
          <w:rtl/>
        </w:rPr>
        <w:t>....</w:t>
      </w:r>
      <w:r w:rsidR="00394859">
        <w:rPr>
          <w:rFonts w:hint="cs"/>
          <w:b/>
          <w:bCs/>
          <w:sz w:val="32"/>
          <w:szCs w:val="32"/>
          <w:rtl/>
        </w:rPr>
        <w:t>18</w:t>
      </w:r>
    </w:p>
    <w:p w14:paraId="3AD9558E" w14:textId="77777777" w:rsidR="00481D87" w:rsidRPr="00481D87" w:rsidRDefault="00481D87" w:rsidP="00A028A6">
      <w:pPr>
        <w:jc w:val="right"/>
        <w:rPr>
          <w:b/>
          <w:bCs/>
          <w:sz w:val="12"/>
          <w:szCs w:val="12"/>
        </w:rPr>
      </w:pPr>
    </w:p>
    <w:p w14:paraId="3EB4069F" w14:textId="751C3010" w:rsidR="00C01FCB" w:rsidRPr="00481D87" w:rsidRDefault="00487862" w:rsidP="00775F3B">
      <w:pPr>
        <w:pStyle w:val="a"/>
        <w:numPr>
          <w:ilvl w:val="1"/>
          <w:numId w:val="22"/>
        </w:numPr>
        <w:rPr>
          <w:b/>
          <w:bCs/>
          <w:sz w:val="32"/>
          <w:szCs w:val="32"/>
          <w:rtl/>
        </w:rPr>
      </w:pPr>
      <w:r w:rsidRPr="00481D87">
        <w:rPr>
          <w:rFonts w:hint="cs"/>
          <w:b/>
          <w:bCs/>
          <w:sz w:val="32"/>
          <w:szCs w:val="32"/>
          <w:rtl/>
        </w:rPr>
        <w:t xml:space="preserve">المقدمة العامة </w:t>
      </w:r>
      <w:r w:rsidR="00B67BED">
        <w:rPr>
          <w:rFonts w:hint="cs"/>
          <w:b/>
          <w:bCs/>
          <w:sz w:val="32"/>
          <w:szCs w:val="32"/>
          <w:rtl/>
        </w:rPr>
        <w:t>..................................</w:t>
      </w:r>
      <w:r w:rsidR="0010759F">
        <w:rPr>
          <w:rFonts w:hint="cs"/>
          <w:b/>
          <w:bCs/>
          <w:sz w:val="32"/>
          <w:szCs w:val="32"/>
          <w:rtl/>
        </w:rPr>
        <w:t>............................</w:t>
      </w:r>
      <w:r w:rsidR="00394859">
        <w:rPr>
          <w:rFonts w:hint="cs"/>
          <w:b/>
          <w:bCs/>
          <w:sz w:val="32"/>
          <w:szCs w:val="32"/>
          <w:rtl/>
        </w:rPr>
        <w:t>18</w:t>
      </w:r>
    </w:p>
    <w:p w14:paraId="1B6EDA08" w14:textId="77777777" w:rsidR="00481D87" w:rsidRPr="00481D87" w:rsidRDefault="00481D87" w:rsidP="00481D87">
      <w:pPr>
        <w:bidi/>
        <w:rPr>
          <w:b/>
          <w:bCs/>
          <w:sz w:val="14"/>
          <w:szCs w:val="14"/>
          <w:rtl/>
        </w:rPr>
      </w:pPr>
    </w:p>
    <w:p w14:paraId="06AF1756" w14:textId="3688BBAB" w:rsidR="00481D87" w:rsidRPr="00481D87" w:rsidRDefault="00487862" w:rsidP="00775F3B">
      <w:pPr>
        <w:pStyle w:val="a"/>
        <w:numPr>
          <w:ilvl w:val="1"/>
          <w:numId w:val="22"/>
        </w:numPr>
        <w:rPr>
          <w:b/>
          <w:bCs/>
          <w:sz w:val="32"/>
          <w:szCs w:val="32"/>
          <w:rtl/>
        </w:rPr>
      </w:pPr>
      <w:r w:rsidRPr="00481D87">
        <w:rPr>
          <w:rFonts w:hint="cs"/>
          <w:b/>
          <w:bCs/>
          <w:sz w:val="32"/>
          <w:szCs w:val="32"/>
          <w:rtl/>
        </w:rPr>
        <w:t>مشكلة البحث</w:t>
      </w:r>
      <w:r w:rsidR="00B67BED">
        <w:rPr>
          <w:rFonts w:hint="cs"/>
          <w:b/>
          <w:bCs/>
          <w:sz w:val="32"/>
          <w:szCs w:val="32"/>
          <w:rtl/>
        </w:rPr>
        <w:t>..............................</w:t>
      </w:r>
      <w:r w:rsidR="0010759F">
        <w:rPr>
          <w:rFonts w:hint="cs"/>
          <w:b/>
          <w:bCs/>
          <w:sz w:val="32"/>
          <w:szCs w:val="32"/>
          <w:rtl/>
        </w:rPr>
        <w:t>............................</w:t>
      </w:r>
      <w:r w:rsidR="00B67BED">
        <w:rPr>
          <w:rFonts w:hint="cs"/>
          <w:b/>
          <w:bCs/>
          <w:sz w:val="32"/>
          <w:szCs w:val="32"/>
          <w:rtl/>
        </w:rPr>
        <w:t>......</w:t>
      </w:r>
      <w:r w:rsidR="00394859">
        <w:rPr>
          <w:rFonts w:hint="cs"/>
          <w:b/>
          <w:bCs/>
          <w:sz w:val="32"/>
          <w:szCs w:val="32"/>
          <w:rtl/>
        </w:rPr>
        <w:t>19</w:t>
      </w:r>
    </w:p>
    <w:p w14:paraId="061EFB16" w14:textId="77777777" w:rsidR="00481D87" w:rsidRPr="00481D87" w:rsidRDefault="00481D87" w:rsidP="00481D87">
      <w:pPr>
        <w:bidi/>
        <w:rPr>
          <w:b/>
          <w:bCs/>
          <w:sz w:val="14"/>
          <w:szCs w:val="14"/>
        </w:rPr>
      </w:pPr>
    </w:p>
    <w:p w14:paraId="6D934159" w14:textId="4779CFDF" w:rsidR="00481D87" w:rsidRPr="00481D87" w:rsidRDefault="00A028A6" w:rsidP="00775F3B">
      <w:pPr>
        <w:pStyle w:val="a"/>
        <w:numPr>
          <w:ilvl w:val="1"/>
          <w:numId w:val="22"/>
        </w:numPr>
        <w:rPr>
          <w:b/>
          <w:bCs/>
          <w:sz w:val="32"/>
          <w:szCs w:val="32"/>
          <w:rtl/>
        </w:rPr>
      </w:pPr>
      <w:r w:rsidRPr="00481D87">
        <w:rPr>
          <w:rFonts w:hint="cs"/>
          <w:b/>
          <w:bCs/>
          <w:sz w:val="32"/>
          <w:szCs w:val="32"/>
          <w:rtl/>
        </w:rPr>
        <w:t>م</w:t>
      </w:r>
      <w:r w:rsidR="00487862" w:rsidRPr="00481D87">
        <w:rPr>
          <w:rFonts w:hint="cs"/>
          <w:b/>
          <w:bCs/>
          <w:sz w:val="32"/>
          <w:szCs w:val="32"/>
          <w:rtl/>
        </w:rPr>
        <w:t>بررات البحث</w:t>
      </w:r>
      <w:r w:rsidR="00B67BED">
        <w:rPr>
          <w:rFonts w:hint="cs"/>
          <w:b/>
          <w:bCs/>
          <w:sz w:val="32"/>
          <w:szCs w:val="32"/>
          <w:rtl/>
        </w:rPr>
        <w:t>.................................</w:t>
      </w:r>
      <w:r w:rsidR="0010759F">
        <w:rPr>
          <w:rFonts w:hint="cs"/>
          <w:b/>
          <w:bCs/>
          <w:sz w:val="32"/>
          <w:szCs w:val="32"/>
          <w:rtl/>
        </w:rPr>
        <w:t>........................</w:t>
      </w:r>
      <w:r w:rsidR="00394859">
        <w:rPr>
          <w:rFonts w:hint="cs"/>
          <w:b/>
          <w:bCs/>
          <w:sz w:val="32"/>
          <w:szCs w:val="32"/>
          <w:rtl/>
        </w:rPr>
        <w:t>.</w:t>
      </w:r>
      <w:r w:rsidR="0010759F">
        <w:rPr>
          <w:rFonts w:hint="cs"/>
          <w:b/>
          <w:bCs/>
          <w:sz w:val="32"/>
          <w:szCs w:val="32"/>
          <w:rtl/>
        </w:rPr>
        <w:t>....</w:t>
      </w:r>
      <w:r w:rsidR="00B67BED">
        <w:rPr>
          <w:rFonts w:hint="cs"/>
          <w:b/>
          <w:bCs/>
          <w:sz w:val="32"/>
          <w:szCs w:val="32"/>
          <w:rtl/>
        </w:rPr>
        <w:t>..</w:t>
      </w:r>
      <w:r w:rsidR="00394859">
        <w:rPr>
          <w:rFonts w:hint="cs"/>
          <w:b/>
          <w:bCs/>
          <w:sz w:val="32"/>
          <w:szCs w:val="32"/>
          <w:rtl/>
        </w:rPr>
        <w:t>19</w:t>
      </w:r>
    </w:p>
    <w:p w14:paraId="453EE2AD" w14:textId="77777777" w:rsidR="00481D87" w:rsidRPr="00481D87" w:rsidRDefault="00481D87" w:rsidP="00481D87">
      <w:pPr>
        <w:bidi/>
        <w:rPr>
          <w:b/>
          <w:bCs/>
          <w:sz w:val="14"/>
          <w:szCs w:val="14"/>
          <w:rtl/>
        </w:rPr>
      </w:pPr>
    </w:p>
    <w:p w14:paraId="188ADDB1" w14:textId="5DAA4F2B" w:rsidR="00481D87" w:rsidRPr="00481D87" w:rsidRDefault="00337688" w:rsidP="00775F3B">
      <w:pPr>
        <w:pStyle w:val="a"/>
        <w:numPr>
          <w:ilvl w:val="1"/>
          <w:numId w:val="22"/>
        </w:numPr>
        <w:rPr>
          <w:b/>
          <w:bCs/>
          <w:sz w:val="32"/>
          <w:szCs w:val="32"/>
          <w:rtl/>
        </w:rPr>
      </w:pPr>
      <w:r w:rsidRPr="00481D87">
        <w:rPr>
          <w:rFonts w:hint="cs"/>
          <w:b/>
          <w:bCs/>
          <w:sz w:val="32"/>
          <w:szCs w:val="32"/>
          <w:rtl/>
        </w:rPr>
        <w:t>أهداف</w:t>
      </w:r>
      <w:r w:rsidR="00A028A6" w:rsidRPr="00481D87">
        <w:rPr>
          <w:rFonts w:hint="cs"/>
          <w:b/>
          <w:bCs/>
          <w:sz w:val="32"/>
          <w:szCs w:val="32"/>
          <w:rtl/>
        </w:rPr>
        <w:t xml:space="preserve"> </w:t>
      </w:r>
      <w:r w:rsidR="00487862" w:rsidRPr="00481D87">
        <w:rPr>
          <w:rFonts w:hint="cs"/>
          <w:b/>
          <w:bCs/>
          <w:sz w:val="32"/>
          <w:szCs w:val="32"/>
          <w:rtl/>
        </w:rPr>
        <w:t xml:space="preserve">البحث </w:t>
      </w:r>
      <w:r w:rsidR="00B67BED">
        <w:rPr>
          <w:rFonts w:hint="cs"/>
          <w:b/>
          <w:bCs/>
          <w:sz w:val="32"/>
          <w:szCs w:val="32"/>
          <w:rtl/>
        </w:rPr>
        <w:t>...............................................................</w:t>
      </w:r>
      <w:r w:rsidR="00394859">
        <w:rPr>
          <w:rFonts w:hint="cs"/>
          <w:b/>
          <w:bCs/>
          <w:sz w:val="32"/>
          <w:szCs w:val="32"/>
          <w:rtl/>
        </w:rPr>
        <w:t>20</w:t>
      </w:r>
    </w:p>
    <w:p w14:paraId="226796C9" w14:textId="77777777" w:rsidR="00481D87" w:rsidRPr="00481D87" w:rsidRDefault="00481D87" w:rsidP="00481D87">
      <w:pPr>
        <w:bidi/>
        <w:rPr>
          <w:b/>
          <w:bCs/>
          <w:sz w:val="14"/>
          <w:szCs w:val="14"/>
          <w:rtl/>
        </w:rPr>
      </w:pPr>
    </w:p>
    <w:p w14:paraId="7B105B6E" w14:textId="22033C4B" w:rsidR="00A028A6" w:rsidRPr="00B67BED" w:rsidRDefault="00487862" w:rsidP="00775F3B">
      <w:pPr>
        <w:pStyle w:val="a"/>
        <w:numPr>
          <w:ilvl w:val="1"/>
          <w:numId w:val="22"/>
        </w:numPr>
        <w:rPr>
          <w:b/>
          <w:bCs/>
          <w:sz w:val="32"/>
          <w:szCs w:val="32"/>
          <w:rtl/>
        </w:rPr>
      </w:pPr>
      <w:r w:rsidRPr="00B67BED">
        <w:rPr>
          <w:b/>
          <w:bCs/>
          <w:sz w:val="32"/>
          <w:szCs w:val="32"/>
          <w:rtl/>
        </w:rPr>
        <w:t xml:space="preserve">خطة ومنهجية </w:t>
      </w:r>
      <w:r w:rsidR="005F29FC" w:rsidRPr="00B67BED">
        <w:rPr>
          <w:b/>
          <w:bCs/>
          <w:sz w:val="32"/>
          <w:szCs w:val="32"/>
          <w:rtl/>
        </w:rPr>
        <w:t>البحث</w:t>
      </w:r>
      <w:r w:rsidR="00B67BED" w:rsidRPr="00B67BED">
        <w:rPr>
          <w:b/>
          <w:bCs/>
          <w:sz w:val="32"/>
          <w:szCs w:val="32"/>
          <w:rtl/>
        </w:rPr>
        <w:t>......................</w:t>
      </w:r>
      <w:r w:rsidR="00775F3B">
        <w:rPr>
          <w:b/>
          <w:bCs/>
          <w:sz w:val="32"/>
          <w:szCs w:val="32"/>
          <w:rtl/>
        </w:rPr>
        <w:t>........................</w:t>
      </w:r>
      <w:r w:rsidR="0010759F">
        <w:rPr>
          <w:b/>
          <w:bCs/>
          <w:sz w:val="32"/>
          <w:szCs w:val="32"/>
          <w:rtl/>
        </w:rPr>
        <w:t>.....</w:t>
      </w:r>
      <w:r w:rsidR="00B67BED" w:rsidRPr="00B67BED">
        <w:rPr>
          <w:b/>
          <w:bCs/>
          <w:sz w:val="32"/>
          <w:szCs w:val="32"/>
          <w:rtl/>
        </w:rPr>
        <w:t>.....</w:t>
      </w:r>
      <w:r w:rsidR="00394859">
        <w:rPr>
          <w:rFonts w:hint="cs"/>
          <w:b/>
          <w:bCs/>
          <w:sz w:val="32"/>
          <w:szCs w:val="32"/>
          <w:rtl/>
        </w:rPr>
        <w:t>21</w:t>
      </w:r>
    </w:p>
    <w:p w14:paraId="3D9096ED" w14:textId="77777777" w:rsidR="00481D87" w:rsidRPr="00B67BED" w:rsidRDefault="00481D87" w:rsidP="00481D87">
      <w:pPr>
        <w:bidi/>
        <w:rPr>
          <w:b/>
          <w:bCs/>
          <w:sz w:val="14"/>
          <w:szCs w:val="14"/>
          <w:rtl/>
        </w:rPr>
      </w:pPr>
    </w:p>
    <w:p w14:paraId="6EFAE79F" w14:textId="57B0A77A" w:rsidR="00481D87" w:rsidRPr="00B67BED" w:rsidRDefault="00487862" w:rsidP="00775F3B">
      <w:pPr>
        <w:pStyle w:val="a"/>
        <w:numPr>
          <w:ilvl w:val="1"/>
          <w:numId w:val="22"/>
        </w:numPr>
        <w:rPr>
          <w:b/>
          <w:bCs/>
          <w:sz w:val="32"/>
          <w:szCs w:val="32"/>
          <w:rtl/>
        </w:rPr>
      </w:pPr>
      <w:r w:rsidRPr="00B67BED">
        <w:rPr>
          <w:b/>
          <w:bCs/>
          <w:sz w:val="32"/>
          <w:szCs w:val="32"/>
          <w:rtl/>
        </w:rPr>
        <w:t>مصادر المعلومات</w:t>
      </w:r>
      <w:r w:rsidR="00B67BED" w:rsidRPr="00B67BED">
        <w:rPr>
          <w:b/>
          <w:bCs/>
          <w:sz w:val="32"/>
          <w:szCs w:val="32"/>
          <w:rtl/>
        </w:rPr>
        <w:t>..............................</w:t>
      </w:r>
      <w:r w:rsidR="00775F3B">
        <w:rPr>
          <w:b/>
          <w:bCs/>
          <w:sz w:val="32"/>
          <w:szCs w:val="32"/>
          <w:rtl/>
        </w:rPr>
        <w:t>.................</w:t>
      </w:r>
      <w:r w:rsidR="0010759F">
        <w:rPr>
          <w:b/>
          <w:bCs/>
          <w:sz w:val="32"/>
          <w:szCs w:val="32"/>
          <w:rtl/>
        </w:rPr>
        <w:t>.....</w:t>
      </w:r>
      <w:r w:rsidR="00394859">
        <w:rPr>
          <w:rFonts w:hint="cs"/>
          <w:b/>
          <w:bCs/>
          <w:sz w:val="32"/>
          <w:szCs w:val="32"/>
          <w:rtl/>
        </w:rPr>
        <w:t>..</w:t>
      </w:r>
      <w:r w:rsidR="0010759F">
        <w:rPr>
          <w:b/>
          <w:bCs/>
          <w:sz w:val="32"/>
          <w:szCs w:val="32"/>
          <w:rtl/>
        </w:rPr>
        <w:t>....</w:t>
      </w:r>
      <w:r w:rsidR="00B67BED" w:rsidRPr="00B67BED">
        <w:rPr>
          <w:b/>
          <w:bCs/>
          <w:sz w:val="32"/>
          <w:szCs w:val="32"/>
          <w:rtl/>
        </w:rPr>
        <w:t>.</w:t>
      </w:r>
      <w:r w:rsidR="00394859">
        <w:rPr>
          <w:rFonts w:hint="cs"/>
          <w:b/>
          <w:bCs/>
          <w:sz w:val="32"/>
          <w:szCs w:val="32"/>
          <w:rtl/>
        </w:rPr>
        <w:t>22</w:t>
      </w:r>
    </w:p>
    <w:p w14:paraId="2A94C3B0" w14:textId="77777777" w:rsidR="00481D87" w:rsidRPr="00B67BED" w:rsidRDefault="00481D87" w:rsidP="00481D87">
      <w:pPr>
        <w:bidi/>
        <w:rPr>
          <w:b/>
          <w:bCs/>
          <w:sz w:val="14"/>
          <w:szCs w:val="14"/>
          <w:rtl/>
        </w:rPr>
      </w:pPr>
    </w:p>
    <w:p w14:paraId="2823F368" w14:textId="42E92D16" w:rsidR="00AA0215" w:rsidRDefault="00337688" w:rsidP="00775F3B">
      <w:pPr>
        <w:pStyle w:val="a"/>
        <w:numPr>
          <w:ilvl w:val="1"/>
          <w:numId w:val="22"/>
        </w:numPr>
        <w:rPr>
          <w:b/>
          <w:bCs/>
          <w:sz w:val="32"/>
          <w:szCs w:val="32"/>
        </w:rPr>
      </w:pPr>
      <w:r w:rsidRPr="00B67BED">
        <w:rPr>
          <w:b/>
          <w:bCs/>
          <w:sz w:val="32"/>
          <w:szCs w:val="32"/>
          <w:rtl/>
        </w:rPr>
        <w:t>محتويات البحث</w:t>
      </w:r>
      <w:r w:rsidR="00B67BED" w:rsidRPr="00B67BED">
        <w:rPr>
          <w:b/>
          <w:bCs/>
          <w:sz w:val="32"/>
          <w:szCs w:val="32"/>
          <w:rtl/>
        </w:rPr>
        <w:t>...........................</w:t>
      </w:r>
      <w:r w:rsidR="0010759F">
        <w:rPr>
          <w:b/>
          <w:bCs/>
          <w:sz w:val="32"/>
          <w:szCs w:val="32"/>
          <w:rtl/>
        </w:rPr>
        <w:t>............................</w:t>
      </w:r>
      <w:r w:rsidR="00B67BED" w:rsidRPr="00B67BED">
        <w:rPr>
          <w:b/>
          <w:bCs/>
          <w:sz w:val="32"/>
          <w:szCs w:val="32"/>
          <w:rtl/>
        </w:rPr>
        <w:t>......</w:t>
      </w:r>
      <w:r w:rsidR="00394859">
        <w:rPr>
          <w:rFonts w:hint="cs"/>
          <w:b/>
          <w:bCs/>
          <w:sz w:val="32"/>
          <w:szCs w:val="32"/>
          <w:rtl/>
        </w:rPr>
        <w:t>22</w:t>
      </w:r>
    </w:p>
    <w:p w14:paraId="063DA6AA" w14:textId="77777777" w:rsidR="00AA0215" w:rsidRPr="00AA0215" w:rsidRDefault="00AA0215" w:rsidP="00AA0215">
      <w:pPr>
        <w:bidi/>
        <w:rPr>
          <w:b/>
          <w:bCs/>
          <w:sz w:val="14"/>
          <w:szCs w:val="14"/>
        </w:rPr>
      </w:pPr>
    </w:p>
    <w:p w14:paraId="062F7EFC" w14:textId="3DDE9F9D" w:rsidR="00AA0215" w:rsidRDefault="00F61973" w:rsidP="00775F3B">
      <w:pPr>
        <w:bidi/>
        <w:rPr>
          <w:b/>
          <w:bCs/>
          <w:sz w:val="32"/>
          <w:szCs w:val="32"/>
          <w:rtl/>
        </w:rPr>
      </w:pPr>
      <w:r>
        <w:rPr>
          <w:rFonts w:hint="cs"/>
          <w:b/>
          <w:bCs/>
          <w:sz w:val="32"/>
          <w:szCs w:val="32"/>
          <w:rtl/>
        </w:rPr>
        <w:t xml:space="preserve">الفصل الثاني </w:t>
      </w:r>
      <w:r w:rsidRPr="005A7277">
        <w:rPr>
          <w:rFonts w:hint="cs"/>
          <w:b/>
          <w:bCs/>
          <w:sz w:val="32"/>
          <w:szCs w:val="32"/>
          <w:rtl/>
        </w:rPr>
        <w:t>الإطار</w:t>
      </w:r>
      <w:r w:rsidRPr="005A7277">
        <w:rPr>
          <w:b/>
          <w:bCs/>
          <w:sz w:val="32"/>
          <w:szCs w:val="32"/>
          <w:rtl/>
        </w:rPr>
        <w:t xml:space="preserve"> النظري </w:t>
      </w:r>
      <w:r w:rsidRPr="005A7277">
        <w:rPr>
          <w:rFonts w:hint="cs"/>
          <w:b/>
          <w:bCs/>
          <w:sz w:val="32"/>
          <w:szCs w:val="32"/>
          <w:rtl/>
        </w:rPr>
        <w:t>و</w:t>
      </w:r>
      <w:r>
        <w:rPr>
          <w:rFonts w:hint="cs"/>
          <w:b/>
          <w:bCs/>
          <w:sz w:val="32"/>
          <w:szCs w:val="32"/>
          <w:rtl/>
        </w:rPr>
        <w:t>ا</w:t>
      </w:r>
      <w:r w:rsidRPr="005A7277">
        <w:rPr>
          <w:rFonts w:hint="cs"/>
          <w:b/>
          <w:bCs/>
          <w:sz w:val="32"/>
          <w:szCs w:val="32"/>
          <w:rtl/>
        </w:rPr>
        <w:t>لمفاهيمي</w:t>
      </w:r>
      <w:r w:rsidR="00337688" w:rsidRPr="00F61973">
        <w:rPr>
          <w:b/>
          <w:bCs/>
          <w:sz w:val="32"/>
          <w:szCs w:val="32"/>
          <w:rtl/>
        </w:rPr>
        <w:t xml:space="preserve"> </w:t>
      </w:r>
      <w:r w:rsidR="00AA0215">
        <w:rPr>
          <w:rFonts w:hint="cs"/>
          <w:b/>
          <w:bCs/>
          <w:sz w:val="32"/>
          <w:szCs w:val="32"/>
          <w:rtl/>
        </w:rPr>
        <w:t>................</w:t>
      </w:r>
      <w:r w:rsidR="0010759F">
        <w:rPr>
          <w:rFonts w:hint="cs"/>
          <w:b/>
          <w:bCs/>
          <w:sz w:val="32"/>
          <w:szCs w:val="32"/>
          <w:rtl/>
        </w:rPr>
        <w:t>............................</w:t>
      </w:r>
      <w:r w:rsidR="00394859">
        <w:rPr>
          <w:rFonts w:hint="cs"/>
          <w:b/>
          <w:bCs/>
          <w:sz w:val="32"/>
          <w:szCs w:val="32"/>
          <w:rtl/>
        </w:rPr>
        <w:t>22</w:t>
      </w:r>
    </w:p>
    <w:p w14:paraId="67273800" w14:textId="77777777" w:rsidR="00AA0215" w:rsidRPr="00AA0215" w:rsidRDefault="00AA0215" w:rsidP="00AA0215">
      <w:pPr>
        <w:bidi/>
        <w:rPr>
          <w:b/>
          <w:bCs/>
          <w:sz w:val="14"/>
          <w:szCs w:val="14"/>
          <w:rtl/>
        </w:rPr>
      </w:pPr>
    </w:p>
    <w:p w14:paraId="669C4984" w14:textId="7DFB2933" w:rsidR="00AA0215" w:rsidRDefault="00AA0215" w:rsidP="00775F3B">
      <w:pPr>
        <w:bidi/>
        <w:rPr>
          <w:b/>
          <w:bCs/>
          <w:sz w:val="32"/>
          <w:szCs w:val="32"/>
          <w:rtl/>
        </w:rPr>
      </w:pPr>
      <w:r w:rsidRPr="005A7277">
        <w:rPr>
          <w:rFonts w:hint="cs"/>
          <w:b/>
          <w:bCs/>
          <w:sz w:val="32"/>
          <w:szCs w:val="32"/>
          <w:rtl/>
        </w:rPr>
        <w:t>2.1 مقدمة</w:t>
      </w:r>
      <w:r>
        <w:rPr>
          <w:rFonts w:hint="cs"/>
          <w:b/>
          <w:bCs/>
          <w:sz w:val="32"/>
          <w:szCs w:val="32"/>
          <w:rtl/>
        </w:rPr>
        <w:t>............................................</w:t>
      </w:r>
      <w:r w:rsidR="0010759F">
        <w:rPr>
          <w:rFonts w:hint="cs"/>
          <w:b/>
          <w:bCs/>
          <w:sz w:val="32"/>
          <w:szCs w:val="32"/>
          <w:rtl/>
        </w:rPr>
        <w:t>.............................</w:t>
      </w:r>
      <w:r w:rsidR="00394859">
        <w:rPr>
          <w:rFonts w:hint="cs"/>
          <w:b/>
          <w:bCs/>
          <w:sz w:val="32"/>
          <w:szCs w:val="32"/>
          <w:rtl/>
        </w:rPr>
        <w:t>22</w:t>
      </w:r>
    </w:p>
    <w:p w14:paraId="14BD2DEA" w14:textId="77777777" w:rsidR="00AA0215" w:rsidRPr="00AA0215" w:rsidRDefault="00AA0215" w:rsidP="00AA0215">
      <w:pPr>
        <w:bidi/>
        <w:rPr>
          <w:b/>
          <w:bCs/>
          <w:sz w:val="14"/>
          <w:szCs w:val="14"/>
          <w:rtl/>
        </w:rPr>
      </w:pPr>
      <w:r w:rsidRPr="005A7277">
        <w:rPr>
          <w:rFonts w:hint="cs"/>
          <w:b/>
          <w:bCs/>
          <w:sz w:val="32"/>
          <w:szCs w:val="32"/>
          <w:rtl/>
        </w:rPr>
        <w:t xml:space="preserve"> </w:t>
      </w:r>
    </w:p>
    <w:p w14:paraId="38971F22" w14:textId="3AEAAD91" w:rsidR="00AA0215" w:rsidRDefault="00AA0215" w:rsidP="000B3D70">
      <w:pPr>
        <w:bidi/>
        <w:rPr>
          <w:b/>
          <w:bCs/>
          <w:sz w:val="32"/>
          <w:szCs w:val="32"/>
          <w:rtl/>
        </w:rPr>
      </w:pPr>
      <w:r w:rsidRPr="005A7277">
        <w:rPr>
          <w:rFonts w:hint="cs"/>
          <w:b/>
          <w:bCs/>
          <w:sz w:val="32"/>
          <w:szCs w:val="32"/>
          <w:rtl/>
        </w:rPr>
        <w:t>2.2 مفهوم المدينة</w:t>
      </w:r>
      <w:r>
        <w:rPr>
          <w:rFonts w:hint="cs"/>
          <w:b/>
          <w:bCs/>
          <w:sz w:val="32"/>
          <w:szCs w:val="32"/>
          <w:rtl/>
        </w:rPr>
        <w:t>.........................</w:t>
      </w:r>
      <w:r w:rsidR="0010759F">
        <w:rPr>
          <w:rFonts w:hint="cs"/>
          <w:b/>
          <w:bCs/>
          <w:sz w:val="32"/>
          <w:szCs w:val="32"/>
          <w:rtl/>
        </w:rPr>
        <w:t>..............................</w:t>
      </w:r>
      <w:r>
        <w:rPr>
          <w:rFonts w:hint="cs"/>
          <w:b/>
          <w:bCs/>
          <w:sz w:val="32"/>
          <w:szCs w:val="32"/>
          <w:rtl/>
        </w:rPr>
        <w:t>..........</w:t>
      </w:r>
      <w:r w:rsidR="00394859">
        <w:rPr>
          <w:rFonts w:hint="cs"/>
          <w:b/>
          <w:bCs/>
          <w:sz w:val="32"/>
          <w:szCs w:val="32"/>
          <w:rtl/>
        </w:rPr>
        <w:t>22</w:t>
      </w:r>
    </w:p>
    <w:p w14:paraId="18922CE0" w14:textId="77777777" w:rsidR="00AA0215" w:rsidRPr="00AA0215" w:rsidRDefault="00AA0215" w:rsidP="00AA0215">
      <w:pPr>
        <w:bidi/>
        <w:rPr>
          <w:b/>
          <w:bCs/>
          <w:sz w:val="14"/>
          <w:szCs w:val="14"/>
          <w:rtl/>
        </w:rPr>
      </w:pPr>
      <w:r w:rsidRPr="005A7277">
        <w:rPr>
          <w:rFonts w:hint="cs"/>
          <w:b/>
          <w:bCs/>
          <w:sz w:val="32"/>
          <w:szCs w:val="32"/>
          <w:rtl/>
        </w:rPr>
        <w:t xml:space="preserve"> </w:t>
      </w:r>
    </w:p>
    <w:p w14:paraId="3AD058D4" w14:textId="666F0240" w:rsidR="00AA0215" w:rsidRDefault="00AA0215" w:rsidP="000B3D70">
      <w:pPr>
        <w:bidi/>
        <w:rPr>
          <w:b/>
          <w:bCs/>
          <w:sz w:val="32"/>
          <w:szCs w:val="32"/>
          <w:rtl/>
        </w:rPr>
      </w:pPr>
      <w:r w:rsidRPr="005A7277">
        <w:rPr>
          <w:rFonts w:hint="cs"/>
          <w:b/>
          <w:bCs/>
          <w:sz w:val="32"/>
          <w:szCs w:val="32"/>
          <w:rtl/>
        </w:rPr>
        <w:t>2.3نشاة المدينة وتطورها</w:t>
      </w:r>
      <w:r>
        <w:rPr>
          <w:rFonts w:hint="cs"/>
          <w:b/>
          <w:bCs/>
          <w:sz w:val="32"/>
          <w:szCs w:val="32"/>
          <w:rtl/>
        </w:rPr>
        <w:t>.............................</w:t>
      </w:r>
      <w:r w:rsidR="0010759F">
        <w:rPr>
          <w:rFonts w:hint="cs"/>
          <w:b/>
          <w:bCs/>
          <w:sz w:val="32"/>
          <w:szCs w:val="32"/>
          <w:rtl/>
        </w:rPr>
        <w:t>.............................</w:t>
      </w:r>
      <w:r>
        <w:rPr>
          <w:rFonts w:hint="cs"/>
          <w:b/>
          <w:bCs/>
          <w:sz w:val="32"/>
          <w:szCs w:val="32"/>
          <w:rtl/>
        </w:rPr>
        <w:t>.</w:t>
      </w:r>
      <w:r w:rsidR="00394859">
        <w:rPr>
          <w:rFonts w:hint="cs"/>
          <w:b/>
          <w:bCs/>
          <w:sz w:val="32"/>
          <w:szCs w:val="32"/>
          <w:rtl/>
        </w:rPr>
        <w:t>23</w:t>
      </w:r>
    </w:p>
    <w:p w14:paraId="65EC937B" w14:textId="77777777" w:rsidR="00AA0215" w:rsidRPr="00AA0215" w:rsidRDefault="00AA0215" w:rsidP="00AA0215">
      <w:pPr>
        <w:bidi/>
        <w:rPr>
          <w:b/>
          <w:bCs/>
          <w:sz w:val="14"/>
          <w:szCs w:val="14"/>
          <w:rtl/>
        </w:rPr>
      </w:pPr>
      <w:r w:rsidRPr="005A7277">
        <w:rPr>
          <w:rFonts w:hint="cs"/>
          <w:b/>
          <w:bCs/>
          <w:sz w:val="32"/>
          <w:szCs w:val="32"/>
          <w:rtl/>
        </w:rPr>
        <w:t xml:space="preserve"> </w:t>
      </w:r>
    </w:p>
    <w:p w14:paraId="3FE2C70D" w14:textId="1F6B77A5" w:rsidR="00AA0215" w:rsidRDefault="00AA0215" w:rsidP="000B3D70">
      <w:pPr>
        <w:bidi/>
        <w:rPr>
          <w:b/>
          <w:bCs/>
          <w:sz w:val="32"/>
          <w:szCs w:val="32"/>
          <w:rtl/>
        </w:rPr>
      </w:pPr>
      <w:r w:rsidRPr="005A7277">
        <w:rPr>
          <w:rFonts w:hint="cs"/>
          <w:b/>
          <w:bCs/>
          <w:sz w:val="32"/>
          <w:szCs w:val="32"/>
          <w:rtl/>
        </w:rPr>
        <w:t>2.4تخطيط المدينة</w:t>
      </w:r>
      <w:r>
        <w:rPr>
          <w:rFonts w:hint="cs"/>
          <w:b/>
          <w:bCs/>
          <w:sz w:val="32"/>
          <w:szCs w:val="32"/>
          <w:rtl/>
        </w:rPr>
        <w:t>...........................</w:t>
      </w:r>
      <w:r w:rsidR="0010759F">
        <w:rPr>
          <w:rFonts w:hint="cs"/>
          <w:b/>
          <w:bCs/>
          <w:sz w:val="32"/>
          <w:szCs w:val="32"/>
          <w:rtl/>
        </w:rPr>
        <w:t>...............................</w:t>
      </w:r>
      <w:r>
        <w:rPr>
          <w:rFonts w:hint="cs"/>
          <w:b/>
          <w:bCs/>
          <w:sz w:val="32"/>
          <w:szCs w:val="32"/>
          <w:rtl/>
        </w:rPr>
        <w:t>........</w:t>
      </w:r>
      <w:r w:rsidR="00394859">
        <w:rPr>
          <w:rFonts w:hint="cs"/>
          <w:b/>
          <w:bCs/>
          <w:sz w:val="32"/>
          <w:szCs w:val="32"/>
          <w:rtl/>
        </w:rPr>
        <w:t>24</w:t>
      </w:r>
    </w:p>
    <w:p w14:paraId="79FB10BD" w14:textId="77777777" w:rsidR="00AA0215" w:rsidRPr="00AA0215" w:rsidRDefault="00AA0215" w:rsidP="00AA0215">
      <w:pPr>
        <w:bidi/>
        <w:rPr>
          <w:b/>
          <w:bCs/>
          <w:sz w:val="14"/>
          <w:szCs w:val="14"/>
          <w:rtl/>
        </w:rPr>
      </w:pPr>
    </w:p>
    <w:p w14:paraId="2FBE2CC1" w14:textId="1A5E685F" w:rsidR="00AA0215" w:rsidRDefault="00AA0215" w:rsidP="000B3D70">
      <w:pPr>
        <w:bidi/>
        <w:rPr>
          <w:b/>
          <w:bCs/>
          <w:sz w:val="32"/>
          <w:szCs w:val="32"/>
          <w:rtl/>
        </w:rPr>
      </w:pPr>
      <w:r w:rsidRPr="005A7277">
        <w:rPr>
          <w:rFonts w:hint="cs"/>
          <w:b/>
          <w:bCs/>
          <w:sz w:val="32"/>
          <w:szCs w:val="32"/>
          <w:rtl/>
        </w:rPr>
        <w:t>2.5اهداف تخطيط لمدينة</w:t>
      </w:r>
      <w:r>
        <w:rPr>
          <w:rFonts w:hint="cs"/>
          <w:b/>
          <w:bCs/>
          <w:sz w:val="32"/>
          <w:szCs w:val="32"/>
          <w:rtl/>
        </w:rPr>
        <w:t>..............................</w:t>
      </w:r>
      <w:r w:rsidR="0010759F">
        <w:rPr>
          <w:rFonts w:hint="cs"/>
          <w:b/>
          <w:bCs/>
          <w:sz w:val="32"/>
          <w:szCs w:val="32"/>
          <w:rtl/>
        </w:rPr>
        <w:t>.............................</w:t>
      </w:r>
      <w:r w:rsidR="00394859">
        <w:rPr>
          <w:rFonts w:hint="cs"/>
          <w:b/>
          <w:bCs/>
          <w:sz w:val="32"/>
          <w:szCs w:val="32"/>
          <w:rtl/>
        </w:rPr>
        <w:t>24</w:t>
      </w:r>
    </w:p>
    <w:p w14:paraId="2DC7B8F6" w14:textId="77777777" w:rsidR="00AA0215" w:rsidRPr="00AA0215" w:rsidRDefault="00AA0215" w:rsidP="00AA0215">
      <w:pPr>
        <w:bidi/>
        <w:rPr>
          <w:b/>
          <w:bCs/>
          <w:sz w:val="14"/>
          <w:szCs w:val="14"/>
          <w:rtl/>
        </w:rPr>
      </w:pPr>
      <w:r w:rsidRPr="005A7277">
        <w:rPr>
          <w:rFonts w:hint="cs"/>
          <w:b/>
          <w:bCs/>
          <w:sz w:val="32"/>
          <w:szCs w:val="32"/>
          <w:rtl/>
        </w:rPr>
        <w:t xml:space="preserve"> </w:t>
      </w:r>
    </w:p>
    <w:p w14:paraId="620F8ED4" w14:textId="494178D4" w:rsidR="00AA0215" w:rsidRDefault="00AA0215" w:rsidP="000B3D70">
      <w:pPr>
        <w:widowControl/>
        <w:autoSpaceDE/>
        <w:autoSpaceDN/>
        <w:bidi/>
        <w:rPr>
          <w:b/>
          <w:bCs/>
          <w:sz w:val="32"/>
          <w:szCs w:val="32"/>
          <w:rtl/>
        </w:rPr>
      </w:pPr>
      <w:r w:rsidRPr="005A7277">
        <w:rPr>
          <w:rFonts w:hint="cs"/>
          <w:b/>
          <w:bCs/>
          <w:sz w:val="32"/>
          <w:szCs w:val="32"/>
          <w:rtl/>
        </w:rPr>
        <w:t>2.6التركيب الداخلي للمدينة</w:t>
      </w:r>
      <w:r>
        <w:rPr>
          <w:rFonts w:hint="cs"/>
          <w:b/>
          <w:bCs/>
          <w:sz w:val="32"/>
          <w:szCs w:val="32"/>
          <w:rtl/>
        </w:rPr>
        <w:t>...........................</w:t>
      </w:r>
      <w:r w:rsidR="0010759F">
        <w:rPr>
          <w:rFonts w:hint="cs"/>
          <w:b/>
          <w:bCs/>
          <w:sz w:val="32"/>
          <w:szCs w:val="32"/>
          <w:rtl/>
        </w:rPr>
        <w:t>..............................</w:t>
      </w:r>
      <w:r w:rsidR="00394859">
        <w:rPr>
          <w:rFonts w:hint="cs"/>
          <w:b/>
          <w:bCs/>
          <w:sz w:val="32"/>
          <w:szCs w:val="32"/>
          <w:rtl/>
        </w:rPr>
        <w:t>26</w:t>
      </w:r>
    </w:p>
    <w:p w14:paraId="09E75693" w14:textId="77777777" w:rsidR="00AA0215" w:rsidRPr="00AA0215" w:rsidRDefault="00AA0215" w:rsidP="00AA0215">
      <w:pPr>
        <w:widowControl/>
        <w:autoSpaceDE/>
        <w:autoSpaceDN/>
        <w:bidi/>
        <w:rPr>
          <w:b/>
          <w:bCs/>
          <w:sz w:val="14"/>
          <w:szCs w:val="14"/>
          <w:rtl/>
        </w:rPr>
      </w:pPr>
    </w:p>
    <w:p w14:paraId="0AF10D0A" w14:textId="77A83B66" w:rsidR="00AA0215" w:rsidRDefault="00AA0215" w:rsidP="000B3D70">
      <w:pPr>
        <w:widowControl/>
        <w:autoSpaceDE/>
        <w:autoSpaceDN/>
        <w:bidi/>
        <w:rPr>
          <w:b/>
          <w:bCs/>
          <w:sz w:val="32"/>
          <w:szCs w:val="32"/>
          <w:rtl/>
        </w:rPr>
      </w:pPr>
      <w:r w:rsidRPr="005A7277">
        <w:rPr>
          <w:rFonts w:hint="cs"/>
          <w:b/>
          <w:bCs/>
          <w:sz w:val="32"/>
          <w:szCs w:val="32"/>
          <w:rtl/>
        </w:rPr>
        <w:t>2.7</w:t>
      </w:r>
      <w:r w:rsidRPr="005A7277">
        <w:rPr>
          <w:b/>
          <w:bCs/>
          <w:sz w:val="32"/>
          <w:szCs w:val="32"/>
          <w:rtl/>
        </w:rPr>
        <w:t>النظريات المتعلقة بتوزيع الخدمات</w:t>
      </w:r>
      <w:r>
        <w:rPr>
          <w:rFonts w:hint="cs"/>
          <w:b/>
          <w:bCs/>
          <w:sz w:val="32"/>
          <w:szCs w:val="32"/>
          <w:rtl/>
        </w:rPr>
        <w:t>..............................................</w:t>
      </w:r>
      <w:r w:rsidR="00394859">
        <w:rPr>
          <w:rFonts w:hint="cs"/>
          <w:b/>
          <w:bCs/>
          <w:sz w:val="32"/>
          <w:szCs w:val="32"/>
          <w:rtl/>
        </w:rPr>
        <w:t>28</w:t>
      </w:r>
    </w:p>
    <w:p w14:paraId="5C8DDE9F" w14:textId="77777777" w:rsidR="00AA0215" w:rsidRPr="00AA0215" w:rsidRDefault="00AA0215" w:rsidP="00AA0215">
      <w:pPr>
        <w:widowControl/>
        <w:autoSpaceDE/>
        <w:autoSpaceDN/>
        <w:bidi/>
        <w:rPr>
          <w:b/>
          <w:bCs/>
          <w:sz w:val="14"/>
          <w:szCs w:val="14"/>
          <w:rtl/>
        </w:rPr>
      </w:pPr>
    </w:p>
    <w:p w14:paraId="49A2571F" w14:textId="15A94242" w:rsidR="00AA0215" w:rsidRDefault="00AA0215" w:rsidP="000B3D70">
      <w:pPr>
        <w:widowControl/>
        <w:autoSpaceDE/>
        <w:autoSpaceDN/>
        <w:bidi/>
        <w:rPr>
          <w:b/>
          <w:bCs/>
          <w:sz w:val="32"/>
          <w:szCs w:val="32"/>
          <w:rtl/>
        </w:rPr>
      </w:pPr>
      <w:r w:rsidRPr="005A7277">
        <w:rPr>
          <w:rFonts w:hint="cs"/>
          <w:b/>
          <w:bCs/>
          <w:sz w:val="32"/>
          <w:szCs w:val="32"/>
          <w:rtl/>
        </w:rPr>
        <w:t>2.7.1</w:t>
      </w:r>
      <w:r w:rsidRPr="005A7277">
        <w:rPr>
          <w:b/>
          <w:bCs/>
          <w:sz w:val="32"/>
          <w:szCs w:val="32"/>
          <w:rtl/>
        </w:rPr>
        <w:t>نظريات أقطاب النمو</w:t>
      </w:r>
      <w:r>
        <w:rPr>
          <w:rFonts w:hint="cs"/>
          <w:b/>
          <w:bCs/>
          <w:sz w:val="32"/>
          <w:szCs w:val="32"/>
          <w:rtl/>
        </w:rPr>
        <w:t>..................</w:t>
      </w:r>
      <w:r w:rsidR="0010759F">
        <w:rPr>
          <w:rFonts w:hint="cs"/>
          <w:b/>
          <w:bCs/>
          <w:sz w:val="32"/>
          <w:szCs w:val="32"/>
          <w:rtl/>
        </w:rPr>
        <w:t>..............................</w:t>
      </w:r>
      <w:r>
        <w:rPr>
          <w:rFonts w:hint="cs"/>
          <w:b/>
          <w:bCs/>
          <w:sz w:val="32"/>
          <w:szCs w:val="32"/>
          <w:rtl/>
        </w:rPr>
        <w:t>.........</w:t>
      </w:r>
      <w:r w:rsidR="00394859">
        <w:rPr>
          <w:rFonts w:hint="cs"/>
          <w:b/>
          <w:bCs/>
          <w:sz w:val="32"/>
          <w:szCs w:val="32"/>
          <w:rtl/>
        </w:rPr>
        <w:t>32</w:t>
      </w:r>
    </w:p>
    <w:p w14:paraId="73F52689" w14:textId="77777777" w:rsidR="00AA0215" w:rsidRPr="00AA0215" w:rsidRDefault="00AA0215" w:rsidP="00AA0215">
      <w:pPr>
        <w:widowControl/>
        <w:autoSpaceDE/>
        <w:autoSpaceDN/>
        <w:bidi/>
        <w:rPr>
          <w:b/>
          <w:bCs/>
          <w:sz w:val="14"/>
          <w:szCs w:val="14"/>
          <w:rtl/>
        </w:rPr>
      </w:pPr>
    </w:p>
    <w:p w14:paraId="1ED453A7" w14:textId="548EB65D" w:rsidR="00AA0215" w:rsidRDefault="00AA0215" w:rsidP="000B3D70">
      <w:pPr>
        <w:widowControl/>
        <w:autoSpaceDE/>
        <w:autoSpaceDN/>
        <w:bidi/>
        <w:rPr>
          <w:b/>
          <w:bCs/>
          <w:sz w:val="32"/>
          <w:szCs w:val="32"/>
          <w:rtl/>
        </w:rPr>
      </w:pPr>
      <w:r w:rsidRPr="005A7277">
        <w:rPr>
          <w:rFonts w:hint="cs"/>
          <w:b/>
          <w:bCs/>
          <w:sz w:val="32"/>
          <w:szCs w:val="32"/>
          <w:rtl/>
        </w:rPr>
        <w:t>2.8</w:t>
      </w:r>
      <w:r w:rsidRPr="005A7277">
        <w:rPr>
          <w:b/>
          <w:bCs/>
          <w:sz w:val="32"/>
          <w:szCs w:val="32"/>
          <w:rtl/>
        </w:rPr>
        <w:t>تخطيط الخدمات العامة في المد</w:t>
      </w:r>
      <w:r w:rsidRPr="005A7277">
        <w:rPr>
          <w:rFonts w:hint="cs"/>
          <w:b/>
          <w:bCs/>
          <w:sz w:val="32"/>
          <w:szCs w:val="32"/>
          <w:rtl/>
        </w:rPr>
        <w:t>ينة</w:t>
      </w:r>
      <w:r>
        <w:rPr>
          <w:rFonts w:hint="cs"/>
          <w:b/>
          <w:bCs/>
          <w:sz w:val="32"/>
          <w:szCs w:val="32"/>
          <w:rtl/>
        </w:rPr>
        <w:t>................</w:t>
      </w:r>
      <w:r w:rsidR="0010759F">
        <w:rPr>
          <w:rFonts w:hint="cs"/>
          <w:b/>
          <w:bCs/>
          <w:sz w:val="32"/>
          <w:szCs w:val="32"/>
          <w:rtl/>
        </w:rPr>
        <w:t>..............................</w:t>
      </w:r>
      <w:r w:rsidR="00394859">
        <w:rPr>
          <w:rFonts w:hint="cs"/>
          <w:b/>
          <w:bCs/>
          <w:sz w:val="32"/>
          <w:szCs w:val="32"/>
          <w:rtl/>
        </w:rPr>
        <w:t>33</w:t>
      </w:r>
      <w:r w:rsidRPr="005A7277">
        <w:rPr>
          <w:rFonts w:hint="cs"/>
          <w:b/>
          <w:bCs/>
          <w:sz w:val="32"/>
          <w:szCs w:val="32"/>
          <w:rtl/>
        </w:rPr>
        <w:t xml:space="preserve"> </w:t>
      </w:r>
    </w:p>
    <w:p w14:paraId="5299E723" w14:textId="77777777" w:rsidR="00AA0215" w:rsidRPr="00AA0215" w:rsidRDefault="00AA0215" w:rsidP="00AA0215">
      <w:pPr>
        <w:widowControl/>
        <w:autoSpaceDE/>
        <w:autoSpaceDN/>
        <w:bidi/>
        <w:rPr>
          <w:b/>
          <w:bCs/>
          <w:sz w:val="14"/>
          <w:szCs w:val="14"/>
          <w:rtl/>
        </w:rPr>
      </w:pPr>
    </w:p>
    <w:p w14:paraId="75450FC4" w14:textId="16881518" w:rsidR="00AA0215" w:rsidRDefault="00AA0215" w:rsidP="000B3D70">
      <w:pPr>
        <w:widowControl/>
        <w:autoSpaceDE/>
        <w:autoSpaceDN/>
        <w:bidi/>
        <w:rPr>
          <w:b/>
          <w:bCs/>
          <w:sz w:val="32"/>
          <w:szCs w:val="32"/>
          <w:rtl/>
        </w:rPr>
      </w:pPr>
      <w:r w:rsidRPr="005A7277">
        <w:rPr>
          <w:rFonts w:hint="cs"/>
          <w:b/>
          <w:bCs/>
          <w:sz w:val="32"/>
          <w:szCs w:val="32"/>
          <w:rtl/>
        </w:rPr>
        <w:t>2.9قواعد تخطيط الخدمات العامة</w:t>
      </w:r>
      <w:r>
        <w:rPr>
          <w:rFonts w:hint="cs"/>
          <w:b/>
          <w:bCs/>
          <w:sz w:val="32"/>
          <w:szCs w:val="32"/>
          <w:rtl/>
        </w:rPr>
        <w:t>..................</w:t>
      </w:r>
      <w:r w:rsidR="0010759F">
        <w:rPr>
          <w:rFonts w:hint="cs"/>
          <w:b/>
          <w:bCs/>
          <w:sz w:val="32"/>
          <w:szCs w:val="32"/>
          <w:rtl/>
        </w:rPr>
        <w:t>..............................</w:t>
      </w:r>
      <w:r>
        <w:rPr>
          <w:rFonts w:hint="cs"/>
          <w:b/>
          <w:bCs/>
          <w:sz w:val="32"/>
          <w:szCs w:val="32"/>
          <w:rtl/>
        </w:rPr>
        <w:t>...</w:t>
      </w:r>
      <w:r w:rsidR="00394859">
        <w:rPr>
          <w:rFonts w:hint="cs"/>
          <w:b/>
          <w:bCs/>
          <w:sz w:val="32"/>
          <w:szCs w:val="32"/>
          <w:rtl/>
        </w:rPr>
        <w:t>34</w:t>
      </w:r>
    </w:p>
    <w:p w14:paraId="757ABB2D" w14:textId="77777777" w:rsidR="00AA0215" w:rsidRPr="00AA0215" w:rsidRDefault="00AA0215" w:rsidP="00AA0215">
      <w:pPr>
        <w:widowControl/>
        <w:autoSpaceDE/>
        <w:autoSpaceDN/>
        <w:bidi/>
        <w:rPr>
          <w:b/>
          <w:bCs/>
          <w:sz w:val="14"/>
          <w:szCs w:val="14"/>
          <w:rtl/>
        </w:rPr>
      </w:pPr>
    </w:p>
    <w:p w14:paraId="006B99A0" w14:textId="49AF9863" w:rsidR="00AA0215" w:rsidRDefault="00AA0215" w:rsidP="000B3D70">
      <w:pPr>
        <w:widowControl/>
        <w:autoSpaceDE/>
        <w:autoSpaceDN/>
        <w:bidi/>
        <w:rPr>
          <w:b/>
          <w:bCs/>
          <w:sz w:val="32"/>
          <w:szCs w:val="32"/>
          <w:rtl/>
        </w:rPr>
      </w:pPr>
      <w:r w:rsidRPr="005A7277">
        <w:rPr>
          <w:rFonts w:hint="cs"/>
          <w:b/>
          <w:bCs/>
          <w:sz w:val="32"/>
          <w:szCs w:val="32"/>
          <w:rtl/>
        </w:rPr>
        <w:t>2.10</w:t>
      </w:r>
      <w:r w:rsidRPr="005A7277">
        <w:rPr>
          <w:b/>
          <w:bCs/>
          <w:sz w:val="32"/>
          <w:szCs w:val="32"/>
          <w:rtl/>
        </w:rPr>
        <w:t>العوامل المؤثرة في توزيع الخدمات العامة</w:t>
      </w:r>
      <w:r w:rsidR="0010759F">
        <w:rPr>
          <w:rFonts w:hint="cs"/>
          <w:b/>
          <w:bCs/>
          <w:sz w:val="32"/>
          <w:szCs w:val="32"/>
          <w:rtl/>
        </w:rPr>
        <w:t>.............................</w:t>
      </w:r>
      <w:r>
        <w:rPr>
          <w:rFonts w:hint="cs"/>
          <w:b/>
          <w:bCs/>
          <w:sz w:val="32"/>
          <w:szCs w:val="32"/>
          <w:rtl/>
        </w:rPr>
        <w:t>.........</w:t>
      </w:r>
      <w:r w:rsidR="00394859">
        <w:rPr>
          <w:rFonts w:hint="cs"/>
          <w:b/>
          <w:bCs/>
          <w:sz w:val="32"/>
          <w:szCs w:val="32"/>
          <w:rtl/>
        </w:rPr>
        <w:t>35</w:t>
      </w:r>
    </w:p>
    <w:p w14:paraId="3AF12E5F" w14:textId="77777777" w:rsidR="00AA0215" w:rsidRPr="00AA0215" w:rsidRDefault="00AA0215" w:rsidP="00AA0215">
      <w:pPr>
        <w:widowControl/>
        <w:autoSpaceDE/>
        <w:autoSpaceDN/>
        <w:bidi/>
        <w:rPr>
          <w:b/>
          <w:bCs/>
          <w:sz w:val="14"/>
          <w:szCs w:val="14"/>
          <w:rtl/>
        </w:rPr>
      </w:pPr>
    </w:p>
    <w:p w14:paraId="518CC289" w14:textId="42B6E855" w:rsidR="00AA0215" w:rsidRDefault="00AA0215" w:rsidP="000B3D70">
      <w:pPr>
        <w:widowControl/>
        <w:autoSpaceDE/>
        <w:autoSpaceDN/>
        <w:bidi/>
        <w:rPr>
          <w:b/>
          <w:bCs/>
          <w:sz w:val="32"/>
          <w:szCs w:val="32"/>
          <w:rtl/>
        </w:rPr>
      </w:pPr>
      <w:r w:rsidRPr="005A7277">
        <w:rPr>
          <w:rFonts w:hint="cs"/>
          <w:b/>
          <w:bCs/>
          <w:sz w:val="32"/>
          <w:szCs w:val="32"/>
          <w:rtl/>
        </w:rPr>
        <w:t>2.11 التخطيط المكاني للخدمات العامة</w:t>
      </w:r>
      <w:r>
        <w:rPr>
          <w:rFonts w:hint="cs"/>
          <w:b/>
          <w:bCs/>
          <w:sz w:val="32"/>
          <w:szCs w:val="32"/>
          <w:rtl/>
        </w:rPr>
        <w:t>..........</w:t>
      </w:r>
      <w:r w:rsidR="0010759F">
        <w:rPr>
          <w:rFonts w:hint="cs"/>
          <w:b/>
          <w:bCs/>
          <w:sz w:val="32"/>
          <w:szCs w:val="32"/>
          <w:rtl/>
        </w:rPr>
        <w:t>..............................</w:t>
      </w:r>
      <w:r>
        <w:rPr>
          <w:rFonts w:hint="cs"/>
          <w:b/>
          <w:bCs/>
          <w:sz w:val="32"/>
          <w:szCs w:val="32"/>
          <w:rtl/>
        </w:rPr>
        <w:t>.....</w:t>
      </w:r>
      <w:r w:rsidR="00394859">
        <w:rPr>
          <w:rFonts w:hint="cs"/>
          <w:b/>
          <w:bCs/>
          <w:sz w:val="32"/>
          <w:szCs w:val="32"/>
          <w:rtl/>
        </w:rPr>
        <w:t>35</w:t>
      </w:r>
    </w:p>
    <w:p w14:paraId="200FE6C6" w14:textId="77777777" w:rsidR="00AA0215" w:rsidRPr="00AA0215" w:rsidRDefault="00AA0215" w:rsidP="00AA0215">
      <w:pPr>
        <w:widowControl/>
        <w:autoSpaceDE/>
        <w:autoSpaceDN/>
        <w:bidi/>
        <w:rPr>
          <w:b/>
          <w:bCs/>
          <w:sz w:val="14"/>
          <w:szCs w:val="14"/>
          <w:rtl/>
        </w:rPr>
      </w:pPr>
      <w:r w:rsidRPr="005A7277">
        <w:rPr>
          <w:rFonts w:hint="cs"/>
          <w:b/>
          <w:bCs/>
          <w:sz w:val="32"/>
          <w:szCs w:val="32"/>
          <w:rtl/>
        </w:rPr>
        <w:t xml:space="preserve"> </w:t>
      </w:r>
    </w:p>
    <w:p w14:paraId="1D150E14" w14:textId="39E85F60" w:rsidR="001A19ED" w:rsidRDefault="00AA0215" w:rsidP="000B3D70">
      <w:pPr>
        <w:widowControl/>
        <w:autoSpaceDE/>
        <w:autoSpaceDN/>
        <w:bidi/>
        <w:rPr>
          <w:b/>
          <w:bCs/>
          <w:sz w:val="32"/>
          <w:szCs w:val="32"/>
          <w:rtl/>
        </w:rPr>
      </w:pPr>
      <w:r w:rsidRPr="005A7277">
        <w:rPr>
          <w:rFonts w:hint="cs"/>
          <w:b/>
          <w:bCs/>
          <w:sz w:val="32"/>
          <w:szCs w:val="32"/>
          <w:rtl/>
        </w:rPr>
        <w:t>2.12 معايير تخطيط الخدمات العامة</w:t>
      </w:r>
      <w:r>
        <w:rPr>
          <w:rFonts w:hint="cs"/>
          <w:b/>
          <w:bCs/>
          <w:sz w:val="32"/>
          <w:szCs w:val="32"/>
          <w:rtl/>
        </w:rPr>
        <w:t>.................</w:t>
      </w:r>
      <w:r w:rsidR="0010759F">
        <w:rPr>
          <w:rFonts w:hint="cs"/>
          <w:b/>
          <w:bCs/>
          <w:sz w:val="32"/>
          <w:szCs w:val="32"/>
          <w:rtl/>
        </w:rPr>
        <w:t>.............................</w:t>
      </w:r>
      <w:r>
        <w:rPr>
          <w:rFonts w:hint="cs"/>
          <w:b/>
          <w:bCs/>
          <w:sz w:val="32"/>
          <w:szCs w:val="32"/>
          <w:rtl/>
        </w:rPr>
        <w:t>..</w:t>
      </w:r>
      <w:r w:rsidR="00394859">
        <w:rPr>
          <w:rFonts w:hint="cs"/>
          <w:b/>
          <w:bCs/>
          <w:sz w:val="32"/>
          <w:szCs w:val="32"/>
          <w:rtl/>
        </w:rPr>
        <w:t>36</w:t>
      </w:r>
    </w:p>
    <w:p w14:paraId="4BC9C811" w14:textId="77777777" w:rsidR="00AA0215" w:rsidRPr="001A19ED" w:rsidRDefault="00AA0215" w:rsidP="001A19ED">
      <w:pPr>
        <w:widowControl/>
        <w:autoSpaceDE/>
        <w:autoSpaceDN/>
        <w:bidi/>
        <w:rPr>
          <w:b/>
          <w:bCs/>
          <w:sz w:val="14"/>
          <w:szCs w:val="14"/>
          <w:rtl/>
        </w:rPr>
      </w:pPr>
      <w:r w:rsidRPr="005A7277">
        <w:rPr>
          <w:rFonts w:hint="cs"/>
          <w:b/>
          <w:bCs/>
          <w:sz w:val="32"/>
          <w:szCs w:val="32"/>
          <w:rtl/>
        </w:rPr>
        <w:t xml:space="preserve"> </w:t>
      </w:r>
    </w:p>
    <w:p w14:paraId="170D13DD" w14:textId="2040FC8B" w:rsidR="001A19ED" w:rsidRDefault="001A19ED" w:rsidP="000B3D70">
      <w:pPr>
        <w:pStyle w:val="a4"/>
        <w:bidi/>
        <w:rPr>
          <w:b/>
          <w:bCs/>
          <w:sz w:val="32"/>
          <w:szCs w:val="32"/>
          <w:rtl/>
        </w:rPr>
      </w:pPr>
      <w:r w:rsidRPr="001A19ED">
        <w:rPr>
          <w:rFonts w:hint="cs"/>
          <w:b/>
          <w:bCs/>
          <w:sz w:val="32"/>
          <w:szCs w:val="32"/>
          <w:rtl/>
        </w:rPr>
        <w:t>2.12.1</w:t>
      </w:r>
      <w:r w:rsidRPr="001A19ED">
        <w:rPr>
          <w:b/>
          <w:bCs/>
          <w:sz w:val="32"/>
          <w:szCs w:val="32"/>
          <w:rtl/>
        </w:rPr>
        <w:t xml:space="preserve">معايير المرافق </w:t>
      </w:r>
      <w:r w:rsidRPr="001A19ED">
        <w:rPr>
          <w:rFonts w:hint="cs"/>
          <w:b/>
          <w:bCs/>
          <w:sz w:val="32"/>
          <w:szCs w:val="32"/>
          <w:rtl/>
        </w:rPr>
        <w:t>الاقتصادية</w:t>
      </w:r>
      <w:r>
        <w:rPr>
          <w:rFonts w:hint="cs"/>
          <w:b/>
          <w:bCs/>
          <w:sz w:val="32"/>
          <w:szCs w:val="32"/>
          <w:rtl/>
        </w:rPr>
        <w:t>..................................................</w:t>
      </w:r>
      <w:r w:rsidR="00394859">
        <w:rPr>
          <w:rFonts w:hint="cs"/>
          <w:b/>
          <w:bCs/>
          <w:sz w:val="32"/>
          <w:szCs w:val="32"/>
          <w:rtl/>
        </w:rPr>
        <w:t>50</w:t>
      </w:r>
    </w:p>
    <w:p w14:paraId="6BBFB709" w14:textId="77777777" w:rsidR="001A19ED" w:rsidRPr="001A19ED" w:rsidRDefault="001A19ED" w:rsidP="001A19ED">
      <w:pPr>
        <w:pStyle w:val="a4"/>
        <w:bidi/>
        <w:rPr>
          <w:rFonts w:ascii="Times New Roman"/>
          <w:b/>
          <w:bCs/>
          <w:sz w:val="16"/>
          <w:szCs w:val="16"/>
        </w:rPr>
      </w:pPr>
    </w:p>
    <w:p w14:paraId="34DDC57D" w14:textId="1CC8E4D1" w:rsidR="001A19ED" w:rsidRPr="001A19ED" w:rsidRDefault="001A19ED" w:rsidP="000B3D70">
      <w:pPr>
        <w:pStyle w:val="a4"/>
        <w:bidi/>
        <w:rPr>
          <w:b/>
          <w:bCs/>
          <w:sz w:val="32"/>
          <w:szCs w:val="32"/>
          <w:rtl/>
        </w:rPr>
      </w:pPr>
      <w:r w:rsidRPr="001A19ED">
        <w:rPr>
          <w:rFonts w:ascii="Times New Roman" w:hint="cs"/>
          <w:b/>
          <w:bCs/>
          <w:sz w:val="32"/>
          <w:szCs w:val="32"/>
          <w:rtl/>
        </w:rPr>
        <w:t xml:space="preserve">2.13 </w:t>
      </w:r>
      <w:r w:rsidRPr="001A19ED">
        <w:rPr>
          <w:b/>
          <w:bCs/>
          <w:sz w:val="32"/>
          <w:szCs w:val="32"/>
          <w:rtl/>
        </w:rPr>
        <w:t xml:space="preserve">معايير التخطيط الحضري في فلسطين على </w:t>
      </w:r>
      <w:r w:rsidRPr="001A19ED">
        <w:rPr>
          <w:rFonts w:hint="cs"/>
          <w:b/>
          <w:bCs/>
          <w:sz w:val="32"/>
          <w:szCs w:val="32"/>
          <w:rtl/>
        </w:rPr>
        <w:t>الأحياء</w:t>
      </w:r>
      <w:r w:rsidRPr="001A19ED">
        <w:rPr>
          <w:b/>
          <w:bCs/>
          <w:sz w:val="32"/>
          <w:szCs w:val="32"/>
          <w:rtl/>
        </w:rPr>
        <w:t xml:space="preserve"> السكانية</w:t>
      </w:r>
      <w:r>
        <w:rPr>
          <w:rFonts w:hint="cs"/>
          <w:b/>
          <w:bCs/>
          <w:sz w:val="32"/>
          <w:szCs w:val="32"/>
          <w:rtl/>
        </w:rPr>
        <w:t>...................</w:t>
      </w:r>
      <w:r w:rsidR="00394859">
        <w:rPr>
          <w:rFonts w:hint="cs"/>
          <w:b/>
          <w:bCs/>
          <w:sz w:val="32"/>
          <w:szCs w:val="32"/>
          <w:rtl/>
        </w:rPr>
        <w:t>53</w:t>
      </w:r>
    </w:p>
    <w:p w14:paraId="3AEE1192" w14:textId="77777777" w:rsidR="00F61973" w:rsidRPr="00B67BED" w:rsidRDefault="00F61973" w:rsidP="00F61973">
      <w:pPr>
        <w:bidi/>
        <w:rPr>
          <w:b/>
          <w:bCs/>
          <w:sz w:val="14"/>
          <w:szCs w:val="14"/>
          <w:rtl/>
        </w:rPr>
      </w:pPr>
    </w:p>
    <w:p w14:paraId="5A24DA9D" w14:textId="3BF3C643" w:rsidR="00B67BED" w:rsidRPr="00B67BED" w:rsidRDefault="00F61973" w:rsidP="000B3D70">
      <w:pPr>
        <w:bidi/>
        <w:rPr>
          <w:b/>
          <w:bCs/>
          <w:sz w:val="32"/>
          <w:szCs w:val="32"/>
          <w:rtl/>
        </w:rPr>
      </w:pPr>
      <w:r>
        <w:rPr>
          <w:rFonts w:hint="cs"/>
          <w:b/>
          <w:bCs/>
          <w:sz w:val="32"/>
          <w:szCs w:val="32"/>
          <w:rtl/>
        </w:rPr>
        <w:t xml:space="preserve">الفصل الثالث </w:t>
      </w:r>
      <w:r w:rsidR="00B67BED" w:rsidRPr="00B67BED">
        <w:rPr>
          <w:b/>
          <w:bCs/>
          <w:sz w:val="32"/>
          <w:szCs w:val="32"/>
          <w:rtl/>
        </w:rPr>
        <w:t>الحالات الدراسية</w:t>
      </w:r>
      <w:r>
        <w:rPr>
          <w:rFonts w:hint="cs"/>
          <w:b/>
          <w:bCs/>
          <w:sz w:val="32"/>
          <w:szCs w:val="32"/>
          <w:rtl/>
        </w:rPr>
        <w:t>....................</w:t>
      </w:r>
      <w:r w:rsidR="001A19ED">
        <w:rPr>
          <w:rFonts w:hint="cs"/>
          <w:b/>
          <w:bCs/>
          <w:sz w:val="32"/>
          <w:szCs w:val="32"/>
          <w:rtl/>
        </w:rPr>
        <w:t>.............................</w:t>
      </w:r>
      <w:r>
        <w:rPr>
          <w:rFonts w:hint="cs"/>
          <w:b/>
          <w:bCs/>
          <w:sz w:val="32"/>
          <w:szCs w:val="32"/>
          <w:rtl/>
        </w:rPr>
        <w:t>......</w:t>
      </w:r>
      <w:r w:rsidR="00394859">
        <w:rPr>
          <w:rFonts w:hint="cs"/>
          <w:b/>
          <w:bCs/>
          <w:sz w:val="32"/>
          <w:szCs w:val="32"/>
          <w:rtl/>
        </w:rPr>
        <w:t>54</w:t>
      </w:r>
      <w:r w:rsidR="00B67BED" w:rsidRPr="00B67BED">
        <w:rPr>
          <w:b/>
          <w:bCs/>
          <w:sz w:val="32"/>
          <w:szCs w:val="32"/>
          <w:rtl/>
        </w:rPr>
        <w:t xml:space="preserve"> </w:t>
      </w:r>
    </w:p>
    <w:p w14:paraId="52E3AB4D" w14:textId="77777777" w:rsidR="00B67BED" w:rsidRPr="00B67BED" w:rsidRDefault="00B67BED" w:rsidP="00F61973">
      <w:pPr>
        <w:bidi/>
        <w:rPr>
          <w:b/>
          <w:bCs/>
          <w:sz w:val="12"/>
          <w:szCs w:val="12"/>
        </w:rPr>
      </w:pPr>
    </w:p>
    <w:p w14:paraId="032F82E4" w14:textId="7436C0D9" w:rsidR="00B67BED" w:rsidRDefault="00800723" w:rsidP="000B3D70">
      <w:pPr>
        <w:bidi/>
        <w:rPr>
          <w:b/>
          <w:bCs/>
          <w:sz w:val="32"/>
          <w:szCs w:val="32"/>
          <w:rtl/>
        </w:rPr>
      </w:pPr>
      <w:r w:rsidRPr="00B67BED">
        <w:rPr>
          <w:rFonts w:hint="cs"/>
          <w:b/>
          <w:bCs/>
          <w:sz w:val="32"/>
          <w:szCs w:val="32"/>
          <w:rtl/>
        </w:rPr>
        <w:t>3.1 تمهيد</w:t>
      </w:r>
      <w:r w:rsidR="00F61973">
        <w:rPr>
          <w:rFonts w:hint="cs"/>
          <w:b/>
          <w:bCs/>
          <w:sz w:val="32"/>
          <w:szCs w:val="32"/>
          <w:rtl/>
        </w:rPr>
        <w:t>........................</w:t>
      </w:r>
      <w:r w:rsidR="001A19ED">
        <w:rPr>
          <w:rFonts w:hint="cs"/>
          <w:b/>
          <w:bCs/>
          <w:sz w:val="32"/>
          <w:szCs w:val="32"/>
          <w:rtl/>
        </w:rPr>
        <w:t>..............................</w:t>
      </w:r>
      <w:r w:rsidR="00F61973">
        <w:rPr>
          <w:rFonts w:hint="cs"/>
          <w:b/>
          <w:bCs/>
          <w:sz w:val="32"/>
          <w:szCs w:val="32"/>
          <w:rtl/>
        </w:rPr>
        <w:t>..............</w:t>
      </w:r>
      <w:r w:rsidR="00394859">
        <w:rPr>
          <w:rFonts w:hint="cs"/>
          <w:b/>
          <w:bCs/>
          <w:sz w:val="32"/>
          <w:szCs w:val="32"/>
          <w:rtl/>
        </w:rPr>
        <w:t>.</w:t>
      </w:r>
      <w:r w:rsidR="00F61973">
        <w:rPr>
          <w:rFonts w:hint="cs"/>
          <w:b/>
          <w:bCs/>
          <w:sz w:val="32"/>
          <w:szCs w:val="32"/>
          <w:rtl/>
        </w:rPr>
        <w:t>.....</w:t>
      </w:r>
      <w:r w:rsidR="00394859">
        <w:rPr>
          <w:rFonts w:hint="cs"/>
          <w:b/>
          <w:bCs/>
          <w:sz w:val="32"/>
          <w:szCs w:val="32"/>
          <w:rtl/>
        </w:rPr>
        <w:t>54</w:t>
      </w:r>
      <w:r w:rsidR="00B67BED" w:rsidRPr="00B67BED">
        <w:rPr>
          <w:b/>
          <w:bCs/>
          <w:sz w:val="32"/>
          <w:szCs w:val="32"/>
          <w:rtl/>
        </w:rPr>
        <w:t xml:space="preserve"> </w:t>
      </w:r>
    </w:p>
    <w:p w14:paraId="50BD171B" w14:textId="77777777" w:rsidR="00B67BED" w:rsidRPr="00B67BED" w:rsidRDefault="00B67BED" w:rsidP="00F61973">
      <w:pPr>
        <w:bidi/>
        <w:rPr>
          <w:b/>
          <w:bCs/>
          <w:sz w:val="14"/>
          <w:szCs w:val="14"/>
          <w:rtl/>
        </w:rPr>
      </w:pPr>
    </w:p>
    <w:p w14:paraId="012C3C15" w14:textId="019545E4" w:rsidR="00F61973" w:rsidRDefault="00B67BED" w:rsidP="000B3D70">
      <w:pPr>
        <w:bidi/>
        <w:rPr>
          <w:b/>
          <w:bCs/>
          <w:sz w:val="32"/>
          <w:szCs w:val="32"/>
          <w:rtl/>
        </w:rPr>
      </w:pPr>
      <w:r w:rsidRPr="00B67BED">
        <w:rPr>
          <w:b/>
          <w:bCs/>
          <w:sz w:val="32"/>
          <w:szCs w:val="32"/>
          <w:rtl/>
        </w:rPr>
        <w:t xml:space="preserve">3.2 الحالة الدراسية </w:t>
      </w:r>
      <w:r w:rsidRPr="00B67BED">
        <w:rPr>
          <w:rFonts w:hint="cs"/>
          <w:b/>
          <w:bCs/>
          <w:sz w:val="32"/>
          <w:szCs w:val="32"/>
          <w:rtl/>
        </w:rPr>
        <w:t>الإقليمية</w:t>
      </w:r>
      <w:r w:rsidRPr="00B67BED">
        <w:rPr>
          <w:b/>
          <w:bCs/>
          <w:sz w:val="32"/>
          <w:szCs w:val="32"/>
          <w:rtl/>
        </w:rPr>
        <w:t xml:space="preserve"> (</w:t>
      </w:r>
      <w:r w:rsidR="00800723" w:rsidRPr="00B67BED">
        <w:rPr>
          <w:rFonts w:hint="cs"/>
          <w:b/>
          <w:bCs/>
          <w:sz w:val="32"/>
          <w:szCs w:val="32"/>
          <w:rtl/>
        </w:rPr>
        <w:t>1)</w:t>
      </w:r>
      <w:r w:rsidR="00800723">
        <w:rPr>
          <w:rFonts w:hint="cs"/>
          <w:b/>
          <w:bCs/>
          <w:sz w:val="32"/>
          <w:szCs w:val="32"/>
          <w:rtl/>
        </w:rPr>
        <w:t xml:space="preserve"> .................................................</w:t>
      </w:r>
      <w:r w:rsidR="00800723">
        <w:rPr>
          <w:b/>
          <w:bCs/>
          <w:sz w:val="32"/>
          <w:szCs w:val="32"/>
          <w:rtl/>
        </w:rPr>
        <w:t>.</w:t>
      </w:r>
      <w:r w:rsidR="00394859">
        <w:rPr>
          <w:rFonts w:hint="cs"/>
          <w:b/>
          <w:bCs/>
          <w:sz w:val="32"/>
          <w:szCs w:val="32"/>
          <w:rtl/>
        </w:rPr>
        <w:t>54</w:t>
      </w:r>
    </w:p>
    <w:p w14:paraId="1909B0DF" w14:textId="77777777" w:rsidR="00F61973" w:rsidRPr="00F61973" w:rsidRDefault="00F61973" w:rsidP="00F61973">
      <w:pPr>
        <w:bidi/>
        <w:rPr>
          <w:b/>
          <w:bCs/>
          <w:sz w:val="14"/>
          <w:szCs w:val="14"/>
          <w:rtl/>
        </w:rPr>
      </w:pPr>
    </w:p>
    <w:p w14:paraId="23D31A2E" w14:textId="4A38EA7A" w:rsidR="00B67BED" w:rsidRDefault="00F61973" w:rsidP="000B3D70">
      <w:pPr>
        <w:bidi/>
        <w:rPr>
          <w:b/>
          <w:bCs/>
          <w:sz w:val="32"/>
          <w:szCs w:val="32"/>
          <w:rtl/>
        </w:rPr>
      </w:pPr>
      <w:r>
        <w:rPr>
          <w:rFonts w:hint="cs"/>
          <w:b/>
          <w:bCs/>
          <w:sz w:val="32"/>
          <w:szCs w:val="32"/>
          <w:rtl/>
        </w:rPr>
        <w:t>3.2.1</w:t>
      </w:r>
      <w:r w:rsidR="00B67BED" w:rsidRPr="00B67BED">
        <w:rPr>
          <w:b/>
          <w:bCs/>
          <w:sz w:val="32"/>
          <w:szCs w:val="32"/>
          <w:rtl/>
        </w:rPr>
        <w:t xml:space="preserve"> ملخص عن الحالة الدراسية </w:t>
      </w:r>
      <w:r w:rsidR="00B67BED" w:rsidRPr="00B67BED">
        <w:rPr>
          <w:rFonts w:hint="cs"/>
          <w:b/>
          <w:bCs/>
          <w:sz w:val="32"/>
          <w:szCs w:val="32"/>
          <w:rtl/>
        </w:rPr>
        <w:t>الإقليمية</w:t>
      </w:r>
      <w:r w:rsidR="00B67BED" w:rsidRPr="00B67BED">
        <w:rPr>
          <w:b/>
          <w:bCs/>
          <w:sz w:val="32"/>
          <w:szCs w:val="32"/>
          <w:rtl/>
        </w:rPr>
        <w:t xml:space="preserve"> (</w:t>
      </w:r>
      <w:r w:rsidR="00800723" w:rsidRPr="00B67BED">
        <w:rPr>
          <w:rFonts w:hint="cs"/>
          <w:b/>
          <w:bCs/>
          <w:sz w:val="32"/>
          <w:szCs w:val="32"/>
          <w:rtl/>
        </w:rPr>
        <w:t>1)</w:t>
      </w:r>
      <w:r w:rsidR="00800723">
        <w:rPr>
          <w:rFonts w:hint="cs"/>
          <w:b/>
          <w:bCs/>
          <w:sz w:val="32"/>
          <w:szCs w:val="32"/>
          <w:rtl/>
        </w:rPr>
        <w:t xml:space="preserve"> .................................</w:t>
      </w:r>
      <w:r w:rsidR="00800723">
        <w:rPr>
          <w:b/>
          <w:bCs/>
          <w:sz w:val="32"/>
          <w:szCs w:val="32"/>
          <w:rtl/>
        </w:rPr>
        <w:t>.</w:t>
      </w:r>
      <w:r w:rsidR="00394859">
        <w:rPr>
          <w:rFonts w:hint="cs"/>
          <w:b/>
          <w:bCs/>
          <w:sz w:val="32"/>
          <w:szCs w:val="32"/>
          <w:rtl/>
        </w:rPr>
        <w:t>54</w:t>
      </w:r>
    </w:p>
    <w:p w14:paraId="74A01A68" w14:textId="77777777" w:rsidR="00B67BED" w:rsidRPr="00B67BED" w:rsidRDefault="00B67BED" w:rsidP="00F61973">
      <w:pPr>
        <w:bidi/>
        <w:rPr>
          <w:b/>
          <w:bCs/>
          <w:sz w:val="14"/>
          <w:szCs w:val="14"/>
          <w:rtl/>
        </w:rPr>
      </w:pPr>
    </w:p>
    <w:p w14:paraId="3D21F91C" w14:textId="156ED57D" w:rsidR="00B67BED" w:rsidRDefault="00B67BED" w:rsidP="000B3D70">
      <w:pPr>
        <w:bidi/>
        <w:rPr>
          <w:b/>
          <w:bCs/>
          <w:sz w:val="32"/>
          <w:szCs w:val="32"/>
          <w:rtl/>
        </w:rPr>
      </w:pPr>
      <w:r>
        <w:rPr>
          <w:rFonts w:hint="cs"/>
          <w:b/>
          <w:bCs/>
          <w:sz w:val="32"/>
          <w:szCs w:val="32"/>
          <w:rtl/>
        </w:rPr>
        <w:t>3.2.2</w:t>
      </w:r>
      <w:r w:rsidRPr="00B67BED">
        <w:rPr>
          <w:b/>
          <w:bCs/>
          <w:sz w:val="32"/>
          <w:szCs w:val="32"/>
          <w:rtl/>
        </w:rPr>
        <w:t xml:space="preserve"> </w:t>
      </w:r>
      <w:r w:rsidRPr="00B67BED">
        <w:rPr>
          <w:rFonts w:hint="cs"/>
          <w:b/>
          <w:bCs/>
          <w:sz w:val="32"/>
          <w:szCs w:val="32"/>
          <w:rtl/>
        </w:rPr>
        <w:t>أهداف</w:t>
      </w:r>
      <w:r w:rsidRPr="00B67BED">
        <w:rPr>
          <w:b/>
          <w:bCs/>
          <w:sz w:val="32"/>
          <w:szCs w:val="32"/>
          <w:rtl/>
        </w:rPr>
        <w:t xml:space="preserve"> مشروع الحالة الدراسية </w:t>
      </w:r>
      <w:r w:rsidRPr="00B67BED">
        <w:rPr>
          <w:rFonts w:hint="cs"/>
          <w:b/>
          <w:bCs/>
          <w:sz w:val="32"/>
          <w:szCs w:val="32"/>
          <w:rtl/>
        </w:rPr>
        <w:t>الإقليمية</w:t>
      </w:r>
      <w:r w:rsidRPr="00B67BED">
        <w:rPr>
          <w:b/>
          <w:bCs/>
          <w:sz w:val="32"/>
          <w:szCs w:val="32"/>
          <w:rtl/>
        </w:rPr>
        <w:t xml:space="preserve"> (</w:t>
      </w:r>
      <w:r w:rsidR="00800723" w:rsidRPr="00B67BED">
        <w:rPr>
          <w:rFonts w:hint="cs"/>
          <w:b/>
          <w:bCs/>
          <w:sz w:val="32"/>
          <w:szCs w:val="32"/>
          <w:rtl/>
        </w:rPr>
        <w:t>1)</w:t>
      </w:r>
      <w:r w:rsidR="00800723">
        <w:rPr>
          <w:rFonts w:hint="cs"/>
          <w:b/>
          <w:bCs/>
          <w:sz w:val="32"/>
          <w:szCs w:val="32"/>
          <w:rtl/>
        </w:rPr>
        <w:t xml:space="preserve"> ...............................</w:t>
      </w:r>
      <w:r w:rsidR="00800723">
        <w:rPr>
          <w:b/>
          <w:bCs/>
          <w:sz w:val="32"/>
          <w:szCs w:val="32"/>
          <w:rtl/>
        </w:rPr>
        <w:t>.</w:t>
      </w:r>
      <w:r w:rsidR="00394859">
        <w:rPr>
          <w:rFonts w:hint="cs"/>
          <w:b/>
          <w:bCs/>
          <w:sz w:val="32"/>
          <w:szCs w:val="32"/>
          <w:rtl/>
        </w:rPr>
        <w:t>55</w:t>
      </w:r>
    </w:p>
    <w:p w14:paraId="5B5E8A00" w14:textId="77777777" w:rsidR="00B67BED" w:rsidRPr="00B67BED" w:rsidRDefault="00B67BED" w:rsidP="00F61973">
      <w:pPr>
        <w:bidi/>
        <w:rPr>
          <w:b/>
          <w:bCs/>
          <w:sz w:val="14"/>
          <w:szCs w:val="14"/>
          <w:rtl/>
        </w:rPr>
      </w:pPr>
    </w:p>
    <w:p w14:paraId="54E1123E" w14:textId="59A0252D" w:rsidR="00B67BED" w:rsidRDefault="00B67BED" w:rsidP="000B3D70">
      <w:pPr>
        <w:bidi/>
        <w:rPr>
          <w:b/>
          <w:bCs/>
          <w:sz w:val="32"/>
          <w:szCs w:val="32"/>
          <w:rtl/>
        </w:rPr>
      </w:pPr>
      <w:r>
        <w:rPr>
          <w:rFonts w:hint="cs"/>
          <w:b/>
          <w:bCs/>
          <w:sz w:val="32"/>
          <w:szCs w:val="32"/>
          <w:rtl/>
        </w:rPr>
        <w:t>3.2.3</w:t>
      </w:r>
      <w:r w:rsidRPr="00B67BED">
        <w:rPr>
          <w:b/>
          <w:bCs/>
          <w:sz w:val="32"/>
          <w:szCs w:val="32"/>
          <w:rtl/>
        </w:rPr>
        <w:t xml:space="preserve"> مكونات مشروع الحالة الدراسية </w:t>
      </w:r>
      <w:r w:rsidRPr="00B67BED">
        <w:rPr>
          <w:rFonts w:hint="cs"/>
          <w:b/>
          <w:bCs/>
          <w:sz w:val="32"/>
          <w:szCs w:val="32"/>
          <w:rtl/>
        </w:rPr>
        <w:t>الإقليمية</w:t>
      </w:r>
      <w:r>
        <w:rPr>
          <w:b/>
          <w:bCs/>
          <w:sz w:val="32"/>
          <w:szCs w:val="32"/>
          <w:rtl/>
        </w:rPr>
        <w:t xml:space="preserve"> </w:t>
      </w:r>
      <w:r>
        <w:rPr>
          <w:rFonts w:hint="cs"/>
          <w:b/>
          <w:bCs/>
          <w:sz w:val="32"/>
          <w:szCs w:val="32"/>
          <w:rtl/>
        </w:rPr>
        <w:t>(</w:t>
      </w:r>
      <w:r w:rsidR="00800723">
        <w:rPr>
          <w:rFonts w:hint="cs"/>
          <w:b/>
          <w:bCs/>
          <w:sz w:val="32"/>
          <w:szCs w:val="32"/>
          <w:rtl/>
        </w:rPr>
        <w:t>1</w:t>
      </w:r>
      <w:r w:rsidR="00800723" w:rsidRPr="00B67BED">
        <w:rPr>
          <w:rFonts w:hint="cs"/>
          <w:b/>
          <w:bCs/>
          <w:sz w:val="32"/>
          <w:szCs w:val="32"/>
          <w:rtl/>
        </w:rPr>
        <w:t>)</w:t>
      </w:r>
      <w:r w:rsidR="00800723">
        <w:rPr>
          <w:rFonts w:hint="cs"/>
          <w:b/>
          <w:bCs/>
          <w:sz w:val="32"/>
          <w:szCs w:val="32"/>
          <w:rtl/>
        </w:rPr>
        <w:t xml:space="preserve"> ..............................</w:t>
      </w:r>
      <w:r w:rsidR="00800723">
        <w:rPr>
          <w:b/>
          <w:bCs/>
          <w:sz w:val="32"/>
          <w:szCs w:val="32"/>
          <w:rtl/>
        </w:rPr>
        <w:t>.</w:t>
      </w:r>
      <w:r w:rsidR="00394859">
        <w:rPr>
          <w:rFonts w:hint="cs"/>
          <w:b/>
          <w:bCs/>
          <w:sz w:val="32"/>
          <w:szCs w:val="32"/>
          <w:rtl/>
        </w:rPr>
        <w:t>55</w:t>
      </w:r>
    </w:p>
    <w:p w14:paraId="5985B21C" w14:textId="77777777" w:rsidR="00B67BED" w:rsidRPr="00B67BED" w:rsidRDefault="00B67BED" w:rsidP="00F61973">
      <w:pPr>
        <w:bidi/>
        <w:rPr>
          <w:b/>
          <w:bCs/>
          <w:sz w:val="14"/>
          <w:szCs w:val="14"/>
          <w:rtl/>
        </w:rPr>
      </w:pPr>
    </w:p>
    <w:p w14:paraId="790EB0FD" w14:textId="72B56EE9" w:rsidR="00B67BED" w:rsidRDefault="00B67BED" w:rsidP="000B3D70">
      <w:pPr>
        <w:bidi/>
        <w:rPr>
          <w:b/>
          <w:bCs/>
          <w:sz w:val="32"/>
          <w:szCs w:val="32"/>
          <w:rtl/>
        </w:rPr>
      </w:pPr>
      <w:r>
        <w:rPr>
          <w:rFonts w:hint="cs"/>
          <w:b/>
          <w:bCs/>
          <w:sz w:val="32"/>
          <w:szCs w:val="32"/>
          <w:rtl/>
        </w:rPr>
        <w:t>3.2.4</w:t>
      </w:r>
      <w:r w:rsidRPr="00B67BED">
        <w:rPr>
          <w:b/>
          <w:bCs/>
          <w:sz w:val="32"/>
          <w:szCs w:val="32"/>
          <w:rtl/>
        </w:rPr>
        <w:t xml:space="preserve"> المخطط الرئيسي للمشروع (</w:t>
      </w:r>
      <w:r w:rsidR="00800723" w:rsidRPr="00B67BED">
        <w:rPr>
          <w:rFonts w:hint="cs"/>
          <w:b/>
          <w:bCs/>
          <w:sz w:val="32"/>
          <w:szCs w:val="32"/>
          <w:rtl/>
        </w:rPr>
        <w:t>1)</w:t>
      </w:r>
      <w:r w:rsidR="00800723">
        <w:rPr>
          <w:rFonts w:hint="cs"/>
          <w:b/>
          <w:bCs/>
          <w:sz w:val="32"/>
          <w:szCs w:val="32"/>
          <w:rtl/>
        </w:rPr>
        <w:t xml:space="preserve"> ............................................</w:t>
      </w:r>
      <w:r w:rsidR="00800723">
        <w:rPr>
          <w:b/>
          <w:bCs/>
          <w:sz w:val="32"/>
          <w:szCs w:val="32"/>
          <w:rtl/>
        </w:rPr>
        <w:t>.</w:t>
      </w:r>
      <w:r w:rsidR="00394859">
        <w:rPr>
          <w:rFonts w:hint="cs"/>
          <w:b/>
          <w:bCs/>
          <w:sz w:val="32"/>
          <w:szCs w:val="32"/>
          <w:rtl/>
        </w:rPr>
        <w:t>56</w:t>
      </w:r>
    </w:p>
    <w:p w14:paraId="43A8CB6D" w14:textId="77777777" w:rsidR="00B67BED" w:rsidRPr="00B67BED" w:rsidRDefault="00B67BED" w:rsidP="00F61973">
      <w:pPr>
        <w:bidi/>
        <w:rPr>
          <w:b/>
          <w:bCs/>
          <w:sz w:val="14"/>
          <w:szCs w:val="14"/>
          <w:rtl/>
        </w:rPr>
      </w:pPr>
    </w:p>
    <w:p w14:paraId="3D90F5A1" w14:textId="0628371A" w:rsidR="00B67BED" w:rsidRDefault="00B67BED" w:rsidP="000B3D70">
      <w:pPr>
        <w:bidi/>
        <w:rPr>
          <w:b/>
          <w:bCs/>
          <w:sz w:val="32"/>
          <w:szCs w:val="32"/>
          <w:rtl/>
        </w:rPr>
      </w:pPr>
      <w:r>
        <w:rPr>
          <w:rFonts w:hint="cs"/>
          <w:b/>
          <w:bCs/>
          <w:sz w:val="32"/>
          <w:szCs w:val="32"/>
          <w:rtl/>
        </w:rPr>
        <w:t>3.2.5</w:t>
      </w:r>
      <w:r w:rsidRPr="00B67BED">
        <w:rPr>
          <w:b/>
          <w:bCs/>
          <w:sz w:val="32"/>
          <w:szCs w:val="32"/>
          <w:rtl/>
        </w:rPr>
        <w:t xml:space="preserve"> نتائج المشروع</w:t>
      </w:r>
      <w:r w:rsidR="00F61973">
        <w:rPr>
          <w:rFonts w:hint="cs"/>
          <w:b/>
          <w:bCs/>
          <w:sz w:val="32"/>
          <w:szCs w:val="32"/>
          <w:rtl/>
        </w:rPr>
        <w:t>...................</w:t>
      </w:r>
      <w:r w:rsidR="001A19ED">
        <w:rPr>
          <w:rFonts w:hint="cs"/>
          <w:b/>
          <w:bCs/>
          <w:sz w:val="32"/>
          <w:szCs w:val="32"/>
          <w:rtl/>
        </w:rPr>
        <w:t>...............................</w:t>
      </w:r>
      <w:r w:rsidR="00F61973">
        <w:rPr>
          <w:rFonts w:hint="cs"/>
          <w:b/>
          <w:bCs/>
          <w:sz w:val="32"/>
          <w:szCs w:val="32"/>
          <w:rtl/>
        </w:rPr>
        <w:t>..</w:t>
      </w:r>
      <w:r w:rsidR="00AA0215">
        <w:rPr>
          <w:rFonts w:hint="cs"/>
          <w:b/>
          <w:bCs/>
          <w:sz w:val="32"/>
          <w:szCs w:val="32"/>
          <w:rtl/>
        </w:rPr>
        <w:t>.......</w:t>
      </w:r>
      <w:r w:rsidR="00F61973">
        <w:rPr>
          <w:rFonts w:hint="cs"/>
          <w:b/>
          <w:bCs/>
          <w:sz w:val="32"/>
          <w:szCs w:val="32"/>
          <w:rtl/>
        </w:rPr>
        <w:t>...</w:t>
      </w:r>
      <w:r w:rsidR="00394859">
        <w:rPr>
          <w:rFonts w:hint="cs"/>
          <w:b/>
          <w:bCs/>
          <w:sz w:val="32"/>
          <w:szCs w:val="32"/>
          <w:rtl/>
        </w:rPr>
        <w:t>59</w:t>
      </w:r>
    </w:p>
    <w:p w14:paraId="7D2C03F1" w14:textId="77777777" w:rsidR="00F61973" w:rsidRPr="000B3D70" w:rsidRDefault="00B67BED" w:rsidP="00F61973">
      <w:pPr>
        <w:bidi/>
        <w:rPr>
          <w:b/>
          <w:bCs/>
          <w:sz w:val="16"/>
          <w:szCs w:val="16"/>
          <w:rtl/>
        </w:rPr>
      </w:pPr>
      <w:r w:rsidRPr="00B67BED">
        <w:rPr>
          <w:b/>
          <w:bCs/>
          <w:sz w:val="32"/>
          <w:szCs w:val="32"/>
          <w:rtl/>
        </w:rPr>
        <w:t xml:space="preserve"> </w:t>
      </w:r>
    </w:p>
    <w:p w14:paraId="1CA02851" w14:textId="2CEEB7B2" w:rsidR="00B67BED" w:rsidRDefault="00F61973" w:rsidP="000B3D70">
      <w:pPr>
        <w:bidi/>
        <w:rPr>
          <w:b/>
          <w:bCs/>
          <w:sz w:val="32"/>
          <w:szCs w:val="32"/>
          <w:rtl/>
        </w:rPr>
      </w:pPr>
      <w:r>
        <w:rPr>
          <w:rFonts w:hint="cs"/>
          <w:b/>
          <w:bCs/>
          <w:sz w:val="32"/>
          <w:szCs w:val="32"/>
          <w:rtl/>
        </w:rPr>
        <w:t>3.3</w:t>
      </w:r>
      <w:r w:rsidR="00B67BED" w:rsidRPr="00B67BED">
        <w:rPr>
          <w:b/>
          <w:bCs/>
          <w:sz w:val="32"/>
          <w:szCs w:val="32"/>
          <w:rtl/>
        </w:rPr>
        <w:t xml:space="preserve">الحالة الدراسية </w:t>
      </w:r>
      <w:r w:rsidR="00B67BED" w:rsidRPr="00B67BED">
        <w:rPr>
          <w:rFonts w:hint="cs"/>
          <w:b/>
          <w:bCs/>
          <w:sz w:val="32"/>
          <w:szCs w:val="32"/>
          <w:rtl/>
        </w:rPr>
        <w:t>الإقليمية</w:t>
      </w:r>
      <w:r w:rsidR="00B67BED" w:rsidRPr="00B67BED">
        <w:rPr>
          <w:b/>
          <w:bCs/>
          <w:sz w:val="32"/>
          <w:szCs w:val="32"/>
          <w:rtl/>
        </w:rPr>
        <w:t xml:space="preserve"> (</w:t>
      </w:r>
      <w:r w:rsidR="00800723" w:rsidRPr="00B67BED">
        <w:rPr>
          <w:rFonts w:hint="cs"/>
          <w:b/>
          <w:bCs/>
          <w:sz w:val="32"/>
          <w:szCs w:val="32"/>
          <w:rtl/>
        </w:rPr>
        <w:t>2)</w:t>
      </w:r>
      <w:r w:rsidR="00800723">
        <w:rPr>
          <w:rFonts w:hint="cs"/>
          <w:b/>
          <w:bCs/>
          <w:sz w:val="32"/>
          <w:szCs w:val="32"/>
          <w:rtl/>
        </w:rPr>
        <w:t xml:space="preserve"> ..................................................</w:t>
      </w:r>
      <w:r w:rsidR="00800723">
        <w:rPr>
          <w:b/>
          <w:bCs/>
          <w:sz w:val="32"/>
          <w:szCs w:val="32"/>
          <w:rtl/>
        </w:rPr>
        <w:t>.</w:t>
      </w:r>
      <w:r w:rsidR="00394859">
        <w:rPr>
          <w:rFonts w:hint="cs"/>
          <w:b/>
          <w:bCs/>
          <w:sz w:val="32"/>
          <w:szCs w:val="32"/>
          <w:rtl/>
        </w:rPr>
        <w:t>60</w:t>
      </w:r>
    </w:p>
    <w:p w14:paraId="47377754" w14:textId="77777777" w:rsidR="00B67BED" w:rsidRPr="00B67BED" w:rsidRDefault="00B67BED" w:rsidP="00F61973">
      <w:pPr>
        <w:bidi/>
        <w:rPr>
          <w:b/>
          <w:bCs/>
          <w:sz w:val="14"/>
          <w:szCs w:val="14"/>
          <w:rtl/>
        </w:rPr>
      </w:pPr>
    </w:p>
    <w:p w14:paraId="35E9AB6E" w14:textId="19E7E1B3" w:rsidR="00B67BED" w:rsidRDefault="00B67BED" w:rsidP="000B3D70">
      <w:pPr>
        <w:bidi/>
        <w:rPr>
          <w:b/>
          <w:bCs/>
          <w:sz w:val="32"/>
          <w:szCs w:val="32"/>
          <w:rtl/>
        </w:rPr>
      </w:pPr>
      <w:r>
        <w:rPr>
          <w:rFonts w:hint="cs"/>
          <w:b/>
          <w:bCs/>
          <w:sz w:val="32"/>
          <w:szCs w:val="32"/>
          <w:rtl/>
        </w:rPr>
        <w:lastRenderedPageBreak/>
        <w:t>3.3.1</w:t>
      </w:r>
      <w:r w:rsidRPr="00B67BED">
        <w:rPr>
          <w:b/>
          <w:bCs/>
          <w:sz w:val="32"/>
          <w:szCs w:val="32"/>
          <w:rtl/>
        </w:rPr>
        <w:t xml:space="preserve"> ملخص عن الحالة الدراسية </w:t>
      </w:r>
      <w:r w:rsidRPr="00B67BED">
        <w:rPr>
          <w:rFonts w:hint="cs"/>
          <w:b/>
          <w:bCs/>
          <w:sz w:val="32"/>
          <w:szCs w:val="32"/>
          <w:rtl/>
        </w:rPr>
        <w:t>الإقليمية</w:t>
      </w:r>
      <w:r w:rsidRPr="00B67BED">
        <w:rPr>
          <w:b/>
          <w:bCs/>
          <w:sz w:val="32"/>
          <w:szCs w:val="32"/>
          <w:rtl/>
        </w:rPr>
        <w:t xml:space="preserve"> (</w:t>
      </w:r>
      <w:r w:rsidR="00563C98" w:rsidRPr="00B67BED">
        <w:rPr>
          <w:rFonts w:hint="cs"/>
          <w:b/>
          <w:bCs/>
          <w:sz w:val="32"/>
          <w:szCs w:val="32"/>
          <w:rtl/>
        </w:rPr>
        <w:t>2)</w:t>
      </w:r>
      <w:r w:rsidR="00563C98">
        <w:rPr>
          <w:rFonts w:hint="cs"/>
          <w:b/>
          <w:bCs/>
          <w:sz w:val="32"/>
          <w:szCs w:val="32"/>
          <w:rtl/>
        </w:rPr>
        <w:t xml:space="preserve"> .................................</w:t>
      </w:r>
      <w:r w:rsidR="00563C98">
        <w:rPr>
          <w:b/>
          <w:bCs/>
          <w:sz w:val="32"/>
          <w:szCs w:val="32"/>
          <w:rtl/>
        </w:rPr>
        <w:t>.</w:t>
      </w:r>
      <w:r w:rsidR="00394859">
        <w:rPr>
          <w:rFonts w:hint="cs"/>
          <w:b/>
          <w:bCs/>
          <w:sz w:val="32"/>
          <w:szCs w:val="32"/>
          <w:rtl/>
        </w:rPr>
        <w:t>60</w:t>
      </w:r>
    </w:p>
    <w:p w14:paraId="60627399" w14:textId="77777777" w:rsidR="00B67BED" w:rsidRPr="00B67BED" w:rsidRDefault="00B67BED" w:rsidP="00F61973">
      <w:pPr>
        <w:bidi/>
        <w:rPr>
          <w:b/>
          <w:bCs/>
          <w:sz w:val="14"/>
          <w:szCs w:val="14"/>
          <w:rtl/>
        </w:rPr>
      </w:pPr>
    </w:p>
    <w:p w14:paraId="3BF9B037" w14:textId="227EEE50" w:rsidR="00B67BED" w:rsidRDefault="00B67BED" w:rsidP="000B3D70">
      <w:pPr>
        <w:bidi/>
        <w:rPr>
          <w:b/>
          <w:bCs/>
          <w:sz w:val="32"/>
          <w:szCs w:val="32"/>
          <w:rtl/>
        </w:rPr>
      </w:pPr>
      <w:r>
        <w:rPr>
          <w:rFonts w:hint="cs"/>
          <w:b/>
          <w:bCs/>
          <w:sz w:val="32"/>
          <w:szCs w:val="32"/>
          <w:rtl/>
        </w:rPr>
        <w:t>3.3.2</w:t>
      </w:r>
      <w:r w:rsidRPr="00B67BED">
        <w:rPr>
          <w:b/>
          <w:bCs/>
          <w:sz w:val="32"/>
          <w:szCs w:val="32"/>
          <w:rtl/>
        </w:rPr>
        <w:t xml:space="preserve"> </w:t>
      </w:r>
      <w:r w:rsidRPr="00B67BED">
        <w:rPr>
          <w:rFonts w:hint="cs"/>
          <w:b/>
          <w:bCs/>
          <w:sz w:val="32"/>
          <w:szCs w:val="32"/>
          <w:rtl/>
        </w:rPr>
        <w:t>أهداف</w:t>
      </w:r>
      <w:r w:rsidRPr="00B67BED">
        <w:rPr>
          <w:b/>
          <w:bCs/>
          <w:sz w:val="32"/>
          <w:szCs w:val="32"/>
          <w:rtl/>
        </w:rPr>
        <w:t xml:space="preserve"> مشروع الحالة الدراسية </w:t>
      </w:r>
      <w:r w:rsidRPr="00B67BED">
        <w:rPr>
          <w:rFonts w:hint="cs"/>
          <w:b/>
          <w:bCs/>
          <w:sz w:val="32"/>
          <w:szCs w:val="32"/>
          <w:rtl/>
        </w:rPr>
        <w:t>الإقليمية</w:t>
      </w:r>
      <w:r w:rsidRPr="00B67BED">
        <w:rPr>
          <w:b/>
          <w:bCs/>
          <w:sz w:val="32"/>
          <w:szCs w:val="32"/>
          <w:rtl/>
        </w:rPr>
        <w:t xml:space="preserve"> (</w:t>
      </w:r>
      <w:r w:rsidR="00563C98" w:rsidRPr="00B67BED">
        <w:rPr>
          <w:rFonts w:hint="cs"/>
          <w:b/>
          <w:bCs/>
          <w:sz w:val="32"/>
          <w:szCs w:val="32"/>
          <w:rtl/>
        </w:rPr>
        <w:t>2)</w:t>
      </w:r>
      <w:r w:rsidR="00563C98">
        <w:rPr>
          <w:rFonts w:hint="cs"/>
          <w:b/>
          <w:bCs/>
          <w:sz w:val="32"/>
          <w:szCs w:val="32"/>
          <w:rtl/>
        </w:rPr>
        <w:t xml:space="preserve"> ...............................</w:t>
      </w:r>
      <w:r w:rsidR="00563C98">
        <w:rPr>
          <w:b/>
          <w:bCs/>
          <w:sz w:val="32"/>
          <w:szCs w:val="32"/>
          <w:rtl/>
        </w:rPr>
        <w:t>.</w:t>
      </w:r>
      <w:r w:rsidR="00394859">
        <w:rPr>
          <w:rFonts w:hint="cs"/>
          <w:b/>
          <w:bCs/>
          <w:sz w:val="32"/>
          <w:szCs w:val="32"/>
          <w:rtl/>
        </w:rPr>
        <w:t>61</w:t>
      </w:r>
    </w:p>
    <w:p w14:paraId="74E9FC94" w14:textId="77777777" w:rsidR="00B67BED" w:rsidRPr="00B67BED" w:rsidRDefault="00B67BED" w:rsidP="00F61973">
      <w:pPr>
        <w:bidi/>
        <w:rPr>
          <w:b/>
          <w:bCs/>
          <w:sz w:val="14"/>
          <w:szCs w:val="14"/>
          <w:rtl/>
        </w:rPr>
      </w:pPr>
    </w:p>
    <w:p w14:paraId="4F8BA85C" w14:textId="2B92887D" w:rsidR="00B67BED" w:rsidRDefault="00B67BED" w:rsidP="000B3D70">
      <w:pPr>
        <w:bidi/>
        <w:rPr>
          <w:b/>
          <w:bCs/>
          <w:sz w:val="32"/>
          <w:szCs w:val="32"/>
          <w:rtl/>
        </w:rPr>
      </w:pPr>
      <w:r>
        <w:rPr>
          <w:rFonts w:hint="cs"/>
          <w:b/>
          <w:bCs/>
          <w:sz w:val="32"/>
          <w:szCs w:val="32"/>
          <w:rtl/>
        </w:rPr>
        <w:t xml:space="preserve">3.3.3 مكونات مشروع الحالة الدراسية </w:t>
      </w:r>
      <w:r w:rsidR="00563C98">
        <w:rPr>
          <w:rFonts w:hint="cs"/>
          <w:b/>
          <w:bCs/>
          <w:sz w:val="32"/>
          <w:szCs w:val="32"/>
          <w:rtl/>
        </w:rPr>
        <w:t xml:space="preserve">الإقليمية </w:t>
      </w:r>
      <w:r w:rsidR="00563C98">
        <w:rPr>
          <w:b/>
          <w:bCs/>
          <w:sz w:val="32"/>
          <w:szCs w:val="32"/>
          <w:rtl/>
        </w:rPr>
        <w:t>(</w:t>
      </w:r>
      <w:r w:rsidR="00563C98">
        <w:rPr>
          <w:rFonts w:hint="cs"/>
          <w:b/>
          <w:bCs/>
          <w:sz w:val="32"/>
          <w:szCs w:val="32"/>
          <w:rtl/>
        </w:rPr>
        <w:t>2) ..............................</w:t>
      </w:r>
      <w:r w:rsidR="00563C98">
        <w:rPr>
          <w:b/>
          <w:bCs/>
          <w:sz w:val="32"/>
          <w:szCs w:val="32"/>
          <w:rtl/>
        </w:rPr>
        <w:t>.</w:t>
      </w:r>
      <w:r w:rsidR="00394859">
        <w:rPr>
          <w:rFonts w:hint="cs"/>
          <w:b/>
          <w:bCs/>
          <w:sz w:val="32"/>
          <w:szCs w:val="32"/>
          <w:rtl/>
        </w:rPr>
        <w:t>62</w:t>
      </w:r>
    </w:p>
    <w:p w14:paraId="3BC6AF28" w14:textId="77777777" w:rsidR="00B67BED" w:rsidRPr="00B67BED" w:rsidRDefault="00B67BED" w:rsidP="00F61973">
      <w:pPr>
        <w:bidi/>
        <w:rPr>
          <w:b/>
          <w:bCs/>
          <w:sz w:val="14"/>
          <w:szCs w:val="14"/>
          <w:rtl/>
        </w:rPr>
      </w:pPr>
    </w:p>
    <w:p w14:paraId="503A7449" w14:textId="7EDBB292" w:rsidR="00B67BED" w:rsidRDefault="00B67BED" w:rsidP="000B3D70">
      <w:pPr>
        <w:bidi/>
        <w:rPr>
          <w:b/>
          <w:bCs/>
          <w:sz w:val="32"/>
          <w:szCs w:val="32"/>
          <w:rtl/>
        </w:rPr>
      </w:pPr>
      <w:r>
        <w:rPr>
          <w:rFonts w:hint="cs"/>
          <w:b/>
          <w:bCs/>
          <w:sz w:val="32"/>
          <w:szCs w:val="32"/>
          <w:rtl/>
        </w:rPr>
        <w:t>3.3.4 المخطط الرئيسي للمشروع (</w:t>
      </w:r>
      <w:r w:rsidR="00563C98">
        <w:rPr>
          <w:rFonts w:hint="cs"/>
          <w:b/>
          <w:bCs/>
          <w:sz w:val="32"/>
          <w:szCs w:val="32"/>
          <w:rtl/>
        </w:rPr>
        <w:t>2) ............................................</w:t>
      </w:r>
      <w:r w:rsidR="00563C98">
        <w:rPr>
          <w:b/>
          <w:bCs/>
          <w:sz w:val="32"/>
          <w:szCs w:val="32"/>
          <w:rtl/>
        </w:rPr>
        <w:t>.</w:t>
      </w:r>
      <w:r w:rsidR="00394859">
        <w:rPr>
          <w:rFonts w:hint="cs"/>
          <w:b/>
          <w:bCs/>
          <w:sz w:val="32"/>
          <w:szCs w:val="32"/>
          <w:rtl/>
        </w:rPr>
        <w:t>63</w:t>
      </w:r>
      <w:r>
        <w:rPr>
          <w:rFonts w:hint="cs"/>
          <w:b/>
          <w:bCs/>
          <w:sz w:val="32"/>
          <w:szCs w:val="32"/>
          <w:rtl/>
        </w:rPr>
        <w:t xml:space="preserve"> </w:t>
      </w:r>
    </w:p>
    <w:p w14:paraId="6D8BFDCB" w14:textId="77777777" w:rsidR="00B67BED" w:rsidRPr="00B67BED" w:rsidRDefault="00B67BED" w:rsidP="00F61973">
      <w:pPr>
        <w:bidi/>
        <w:rPr>
          <w:b/>
          <w:bCs/>
          <w:sz w:val="14"/>
          <w:szCs w:val="14"/>
          <w:rtl/>
        </w:rPr>
      </w:pPr>
    </w:p>
    <w:p w14:paraId="2E943674" w14:textId="1CADCE95" w:rsidR="00B67BED" w:rsidRDefault="00B67BED" w:rsidP="000B3D70">
      <w:pPr>
        <w:bidi/>
        <w:rPr>
          <w:b/>
          <w:bCs/>
          <w:sz w:val="32"/>
          <w:szCs w:val="32"/>
          <w:rtl/>
        </w:rPr>
      </w:pPr>
      <w:r>
        <w:rPr>
          <w:rFonts w:hint="cs"/>
          <w:b/>
          <w:bCs/>
          <w:sz w:val="32"/>
          <w:szCs w:val="32"/>
          <w:rtl/>
        </w:rPr>
        <w:t>3.3.5 نتائج المشروع (</w:t>
      </w:r>
      <w:r w:rsidR="00563C98">
        <w:rPr>
          <w:rFonts w:hint="cs"/>
          <w:b/>
          <w:bCs/>
          <w:sz w:val="32"/>
          <w:szCs w:val="32"/>
          <w:rtl/>
        </w:rPr>
        <w:t>2) .......................................................</w:t>
      </w:r>
      <w:r w:rsidR="00563C98">
        <w:rPr>
          <w:b/>
          <w:bCs/>
          <w:sz w:val="32"/>
          <w:szCs w:val="32"/>
          <w:rtl/>
        </w:rPr>
        <w:t>.</w:t>
      </w:r>
      <w:r w:rsidR="00394859">
        <w:rPr>
          <w:rFonts w:hint="cs"/>
          <w:b/>
          <w:bCs/>
          <w:sz w:val="32"/>
          <w:szCs w:val="32"/>
          <w:rtl/>
        </w:rPr>
        <w:t>64</w:t>
      </w:r>
    </w:p>
    <w:p w14:paraId="06F9D497" w14:textId="77777777" w:rsidR="00F61973" w:rsidRPr="00F61973" w:rsidRDefault="00F61973" w:rsidP="00F61973">
      <w:pPr>
        <w:bidi/>
        <w:rPr>
          <w:b/>
          <w:bCs/>
          <w:sz w:val="14"/>
          <w:szCs w:val="14"/>
          <w:rtl/>
        </w:rPr>
      </w:pPr>
    </w:p>
    <w:p w14:paraId="395D4D2B" w14:textId="15BB4E55" w:rsidR="00F61973" w:rsidRDefault="00B67BED" w:rsidP="000B3D70">
      <w:pPr>
        <w:bidi/>
        <w:rPr>
          <w:b/>
          <w:bCs/>
          <w:sz w:val="32"/>
          <w:szCs w:val="32"/>
          <w:rtl/>
        </w:rPr>
      </w:pPr>
      <w:r>
        <w:rPr>
          <w:rFonts w:hint="cs"/>
          <w:b/>
          <w:bCs/>
          <w:sz w:val="32"/>
          <w:szCs w:val="32"/>
          <w:rtl/>
        </w:rPr>
        <w:t>3.</w:t>
      </w:r>
      <w:r w:rsidR="00F61973">
        <w:rPr>
          <w:rFonts w:hint="cs"/>
          <w:b/>
          <w:bCs/>
          <w:sz w:val="32"/>
          <w:szCs w:val="32"/>
          <w:rtl/>
        </w:rPr>
        <w:t>4</w:t>
      </w:r>
      <w:r>
        <w:rPr>
          <w:rFonts w:hint="cs"/>
          <w:b/>
          <w:bCs/>
          <w:sz w:val="32"/>
          <w:szCs w:val="32"/>
          <w:rtl/>
        </w:rPr>
        <w:t>الحالة الدراسية المحلية</w:t>
      </w:r>
      <w:r w:rsidR="00F61973">
        <w:rPr>
          <w:rFonts w:hint="cs"/>
          <w:b/>
          <w:bCs/>
          <w:sz w:val="32"/>
          <w:szCs w:val="32"/>
          <w:rtl/>
        </w:rPr>
        <w:t>................................................</w:t>
      </w:r>
      <w:r w:rsidR="001A19ED">
        <w:rPr>
          <w:rFonts w:hint="cs"/>
          <w:b/>
          <w:bCs/>
          <w:sz w:val="32"/>
          <w:szCs w:val="32"/>
          <w:rtl/>
        </w:rPr>
        <w:t>..</w:t>
      </w:r>
      <w:r w:rsidR="00F61973">
        <w:rPr>
          <w:rFonts w:hint="cs"/>
          <w:b/>
          <w:bCs/>
          <w:sz w:val="32"/>
          <w:szCs w:val="32"/>
          <w:rtl/>
        </w:rPr>
        <w:t>.......</w:t>
      </w:r>
      <w:r w:rsidR="00394859">
        <w:rPr>
          <w:rFonts w:hint="cs"/>
          <w:b/>
          <w:bCs/>
          <w:sz w:val="32"/>
          <w:szCs w:val="32"/>
          <w:rtl/>
        </w:rPr>
        <w:t>65</w:t>
      </w:r>
      <w:r>
        <w:rPr>
          <w:rFonts w:hint="cs"/>
          <w:b/>
          <w:bCs/>
          <w:sz w:val="32"/>
          <w:szCs w:val="32"/>
          <w:rtl/>
        </w:rPr>
        <w:t xml:space="preserve"> </w:t>
      </w:r>
    </w:p>
    <w:p w14:paraId="4B6639D2" w14:textId="77777777" w:rsidR="00F61973" w:rsidRPr="00F61973" w:rsidRDefault="00F61973" w:rsidP="00F61973">
      <w:pPr>
        <w:bidi/>
        <w:rPr>
          <w:b/>
          <w:bCs/>
          <w:sz w:val="12"/>
          <w:szCs w:val="12"/>
          <w:rtl/>
        </w:rPr>
      </w:pPr>
    </w:p>
    <w:p w14:paraId="2BC506E8" w14:textId="73D03705" w:rsidR="00F61973" w:rsidRDefault="00F61973" w:rsidP="000B3D70">
      <w:pPr>
        <w:bidi/>
        <w:rPr>
          <w:b/>
          <w:bCs/>
          <w:sz w:val="32"/>
          <w:szCs w:val="32"/>
          <w:rtl/>
        </w:rPr>
      </w:pPr>
      <w:r>
        <w:rPr>
          <w:rFonts w:hint="cs"/>
          <w:b/>
          <w:bCs/>
          <w:sz w:val="32"/>
          <w:szCs w:val="32"/>
          <w:rtl/>
        </w:rPr>
        <w:t>3.4.1</w:t>
      </w:r>
      <w:r w:rsidR="00B67BED">
        <w:rPr>
          <w:rFonts w:hint="cs"/>
          <w:b/>
          <w:bCs/>
          <w:sz w:val="32"/>
          <w:szCs w:val="32"/>
          <w:rtl/>
        </w:rPr>
        <w:t>ملخص عن الحالة الدراسية المحلية</w:t>
      </w:r>
      <w:r>
        <w:rPr>
          <w:rFonts w:hint="cs"/>
          <w:b/>
          <w:bCs/>
          <w:sz w:val="32"/>
          <w:szCs w:val="32"/>
          <w:rtl/>
        </w:rPr>
        <w:t>................</w:t>
      </w:r>
      <w:r w:rsidR="001A19ED">
        <w:rPr>
          <w:rFonts w:hint="cs"/>
          <w:b/>
          <w:bCs/>
          <w:sz w:val="32"/>
          <w:szCs w:val="32"/>
          <w:rtl/>
        </w:rPr>
        <w:t>..................</w:t>
      </w:r>
      <w:r>
        <w:rPr>
          <w:rFonts w:hint="cs"/>
          <w:b/>
          <w:bCs/>
          <w:sz w:val="32"/>
          <w:szCs w:val="32"/>
          <w:rtl/>
        </w:rPr>
        <w:t>........</w:t>
      </w:r>
      <w:r w:rsidR="00394859">
        <w:rPr>
          <w:rFonts w:hint="cs"/>
          <w:b/>
          <w:bCs/>
          <w:sz w:val="32"/>
          <w:szCs w:val="32"/>
          <w:rtl/>
        </w:rPr>
        <w:t>65</w:t>
      </w:r>
    </w:p>
    <w:p w14:paraId="40A6AF0C" w14:textId="77777777" w:rsidR="00F61973" w:rsidRPr="00F61973" w:rsidRDefault="00F61973" w:rsidP="00F61973">
      <w:pPr>
        <w:bidi/>
        <w:rPr>
          <w:b/>
          <w:bCs/>
          <w:sz w:val="14"/>
          <w:szCs w:val="14"/>
          <w:rtl/>
        </w:rPr>
      </w:pPr>
    </w:p>
    <w:p w14:paraId="5596451C" w14:textId="2D355422" w:rsidR="00B67BED" w:rsidRDefault="00B67BED" w:rsidP="000B3D70">
      <w:pPr>
        <w:bidi/>
        <w:rPr>
          <w:b/>
          <w:bCs/>
          <w:sz w:val="32"/>
          <w:szCs w:val="32"/>
          <w:rtl/>
        </w:rPr>
      </w:pPr>
      <w:r>
        <w:rPr>
          <w:rFonts w:hint="cs"/>
          <w:b/>
          <w:bCs/>
          <w:sz w:val="32"/>
          <w:szCs w:val="32"/>
          <w:rtl/>
        </w:rPr>
        <w:t xml:space="preserve"> </w:t>
      </w:r>
      <w:r w:rsidR="00F61973">
        <w:rPr>
          <w:rFonts w:hint="cs"/>
          <w:b/>
          <w:bCs/>
          <w:sz w:val="32"/>
          <w:szCs w:val="32"/>
          <w:rtl/>
        </w:rPr>
        <w:t>3.4.2أهداف</w:t>
      </w:r>
      <w:r>
        <w:rPr>
          <w:rFonts w:hint="cs"/>
          <w:b/>
          <w:bCs/>
          <w:sz w:val="32"/>
          <w:szCs w:val="32"/>
          <w:rtl/>
        </w:rPr>
        <w:t xml:space="preserve"> مشروع الحالة الدراسية المحلية</w:t>
      </w:r>
      <w:r w:rsidR="00F61973">
        <w:rPr>
          <w:rFonts w:hint="cs"/>
          <w:b/>
          <w:bCs/>
          <w:sz w:val="32"/>
          <w:szCs w:val="32"/>
          <w:rtl/>
        </w:rPr>
        <w:t>...</w:t>
      </w:r>
      <w:r w:rsidR="001A19ED">
        <w:rPr>
          <w:rFonts w:hint="cs"/>
          <w:b/>
          <w:bCs/>
          <w:sz w:val="32"/>
          <w:szCs w:val="32"/>
          <w:rtl/>
        </w:rPr>
        <w:t>.............................</w:t>
      </w:r>
      <w:r w:rsidR="00F61973">
        <w:rPr>
          <w:rFonts w:hint="cs"/>
          <w:b/>
          <w:bCs/>
          <w:sz w:val="32"/>
          <w:szCs w:val="32"/>
          <w:rtl/>
        </w:rPr>
        <w:t>......</w:t>
      </w:r>
      <w:r w:rsidR="00394859">
        <w:rPr>
          <w:rFonts w:hint="cs"/>
          <w:b/>
          <w:bCs/>
          <w:sz w:val="32"/>
          <w:szCs w:val="32"/>
          <w:rtl/>
        </w:rPr>
        <w:t>66</w:t>
      </w:r>
    </w:p>
    <w:p w14:paraId="00E636A4" w14:textId="77777777" w:rsidR="00F61973" w:rsidRPr="00F61973" w:rsidRDefault="00F61973" w:rsidP="00F61973">
      <w:pPr>
        <w:bidi/>
        <w:rPr>
          <w:b/>
          <w:bCs/>
          <w:sz w:val="14"/>
          <w:szCs w:val="14"/>
        </w:rPr>
      </w:pPr>
    </w:p>
    <w:p w14:paraId="1ACAE189" w14:textId="090C16CF" w:rsidR="00B67BED" w:rsidRDefault="00F61973" w:rsidP="000B3D70">
      <w:pPr>
        <w:bidi/>
        <w:rPr>
          <w:b/>
          <w:bCs/>
          <w:sz w:val="32"/>
          <w:szCs w:val="32"/>
          <w:rtl/>
        </w:rPr>
      </w:pPr>
      <w:r>
        <w:rPr>
          <w:rFonts w:hint="cs"/>
          <w:b/>
          <w:bCs/>
          <w:sz w:val="32"/>
          <w:szCs w:val="32"/>
          <w:rtl/>
        </w:rPr>
        <w:t>3.4.3</w:t>
      </w:r>
      <w:r w:rsidR="00B67BED">
        <w:rPr>
          <w:rFonts w:hint="cs"/>
          <w:b/>
          <w:bCs/>
          <w:sz w:val="32"/>
          <w:szCs w:val="32"/>
          <w:rtl/>
        </w:rPr>
        <w:t xml:space="preserve"> مكونات مشروع الحالة الدراسية المحلية</w:t>
      </w:r>
      <w:r>
        <w:rPr>
          <w:rFonts w:hint="cs"/>
          <w:b/>
          <w:bCs/>
          <w:sz w:val="32"/>
          <w:szCs w:val="32"/>
          <w:rtl/>
        </w:rPr>
        <w:t>.....</w:t>
      </w:r>
      <w:r w:rsidR="001A19ED">
        <w:rPr>
          <w:rFonts w:hint="cs"/>
          <w:b/>
          <w:bCs/>
          <w:sz w:val="32"/>
          <w:szCs w:val="32"/>
          <w:rtl/>
        </w:rPr>
        <w:t>.............................</w:t>
      </w:r>
      <w:r>
        <w:rPr>
          <w:rFonts w:hint="cs"/>
          <w:b/>
          <w:bCs/>
          <w:sz w:val="32"/>
          <w:szCs w:val="32"/>
          <w:rtl/>
        </w:rPr>
        <w:t>...</w:t>
      </w:r>
      <w:r w:rsidR="00394859">
        <w:rPr>
          <w:rFonts w:hint="cs"/>
          <w:b/>
          <w:bCs/>
          <w:sz w:val="32"/>
          <w:szCs w:val="32"/>
          <w:rtl/>
        </w:rPr>
        <w:t>67</w:t>
      </w:r>
      <w:r w:rsidR="00B67BED">
        <w:rPr>
          <w:rFonts w:hint="cs"/>
          <w:b/>
          <w:bCs/>
          <w:sz w:val="32"/>
          <w:szCs w:val="32"/>
          <w:rtl/>
        </w:rPr>
        <w:t xml:space="preserve"> </w:t>
      </w:r>
    </w:p>
    <w:p w14:paraId="743B01D6" w14:textId="77777777" w:rsidR="00F61973" w:rsidRPr="00F61973" w:rsidRDefault="00F61973" w:rsidP="00F61973">
      <w:pPr>
        <w:bidi/>
        <w:rPr>
          <w:b/>
          <w:bCs/>
          <w:sz w:val="14"/>
          <w:szCs w:val="14"/>
          <w:rtl/>
        </w:rPr>
      </w:pPr>
    </w:p>
    <w:p w14:paraId="16C25582" w14:textId="13D51FE3" w:rsidR="00B67BED" w:rsidRDefault="00F61973" w:rsidP="000B3D70">
      <w:pPr>
        <w:bidi/>
        <w:rPr>
          <w:b/>
          <w:bCs/>
          <w:sz w:val="32"/>
          <w:szCs w:val="32"/>
          <w:rtl/>
        </w:rPr>
      </w:pPr>
      <w:r>
        <w:rPr>
          <w:rFonts w:hint="cs"/>
          <w:b/>
          <w:bCs/>
          <w:sz w:val="32"/>
          <w:szCs w:val="32"/>
          <w:rtl/>
        </w:rPr>
        <w:t>3.4.4 المخطط الرئيسي للمشروع...................................................</w:t>
      </w:r>
      <w:r w:rsidR="00394859">
        <w:rPr>
          <w:rFonts w:hint="cs"/>
          <w:b/>
          <w:bCs/>
          <w:sz w:val="32"/>
          <w:szCs w:val="32"/>
          <w:rtl/>
        </w:rPr>
        <w:t>67</w:t>
      </w:r>
    </w:p>
    <w:p w14:paraId="38572788" w14:textId="77777777" w:rsidR="00F61973" w:rsidRPr="00F61973" w:rsidRDefault="00F61973" w:rsidP="00F61973">
      <w:pPr>
        <w:bidi/>
        <w:rPr>
          <w:b/>
          <w:bCs/>
          <w:sz w:val="14"/>
          <w:szCs w:val="14"/>
          <w:rtl/>
        </w:rPr>
      </w:pPr>
    </w:p>
    <w:p w14:paraId="029454F1" w14:textId="7E97F632" w:rsidR="00B67BED" w:rsidRDefault="00F61973" w:rsidP="000B3D70">
      <w:pPr>
        <w:bidi/>
        <w:rPr>
          <w:b/>
          <w:bCs/>
          <w:sz w:val="32"/>
          <w:szCs w:val="32"/>
          <w:rtl/>
        </w:rPr>
      </w:pPr>
      <w:r>
        <w:rPr>
          <w:rFonts w:hint="cs"/>
          <w:b/>
          <w:bCs/>
          <w:sz w:val="32"/>
          <w:szCs w:val="32"/>
          <w:rtl/>
        </w:rPr>
        <w:t>3.4.5</w:t>
      </w:r>
      <w:r w:rsidR="00B67BED">
        <w:rPr>
          <w:rFonts w:hint="cs"/>
          <w:b/>
          <w:bCs/>
          <w:sz w:val="32"/>
          <w:szCs w:val="32"/>
          <w:rtl/>
        </w:rPr>
        <w:t>نتائج المشروع</w:t>
      </w:r>
      <w:r>
        <w:rPr>
          <w:rFonts w:hint="cs"/>
          <w:b/>
          <w:bCs/>
          <w:sz w:val="32"/>
          <w:szCs w:val="32"/>
          <w:rtl/>
        </w:rPr>
        <w:t>.........................</w:t>
      </w:r>
      <w:r w:rsidR="000B3D70">
        <w:rPr>
          <w:rFonts w:hint="cs"/>
          <w:b/>
          <w:bCs/>
          <w:sz w:val="32"/>
          <w:szCs w:val="32"/>
          <w:rtl/>
        </w:rPr>
        <w:t>.........................</w:t>
      </w:r>
      <w:r w:rsidR="001A19ED">
        <w:rPr>
          <w:rFonts w:hint="cs"/>
          <w:b/>
          <w:bCs/>
          <w:sz w:val="32"/>
          <w:szCs w:val="32"/>
          <w:rtl/>
        </w:rPr>
        <w:t>..</w:t>
      </w:r>
      <w:r>
        <w:rPr>
          <w:rFonts w:hint="cs"/>
          <w:b/>
          <w:bCs/>
          <w:sz w:val="32"/>
          <w:szCs w:val="32"/>
          <w:rtl/>
        </w:rPr>
        <w:t>....</w:t>
      </w:r>
      <w:r w:rsidR="009E7E62">
        <w:rPr>
          <w:rFonts w:hint="cs"/>
          <w:b/>
          <w:bCs/>
          <w:sz w:val="32"/>
          <w:szCs w:val="32"/>
          <w:rtl/>
        </w:rPr>
        <w:t>.</w:t>
      </w:r>
      <w:r>
        <w:rPr>
          <w:rFonts w:hint="cs"/>
          <w:b/>
          <w:bCs/>
          <w:sz w:val="32"/>
          <w:szCs w:val="32"/>
          <w:rtl/>
        </w:rPr>
        <w:t>.....</w:t>
      </w:r>
      <w:r w:rsidR="000B3D70">
        <w:rPr>
          <w:b/>
          <w:bCs/>
          <w:sz w:val="32"/>
          <w:szCs w:val="32"/>
        </w:rPr>
        <w:t xml:space="preserve"> </w:t>
      </w:r>
      <w:r w:rsidR="00394859">
        <w:rPr>
          <w:rFonts w:hint="cs"/>
          <w:b/>
          <w:bCs/>
          <w:sz w:val="32"/>
          <w:szCs w:val="32"/>
          <w:rtl/>
        </w:rPr>
        <w:t>69</w:t>
      </w:r>
    </w:p>
    <w:p w14:paraId="0F8B4E70" w14:textId="77777777" w:rsidR="00F61973" w:rsidRPr="00F61973" w:rsidRDefault="00F61973" w:rsidP="00F61973">
      <w:pPr>
        <w:bidi/>
        <w:rPr>
          <w:b/>
          <w:bCs/>
          <w:sz w:val="14"/>
          <w:szCs w:val="14"/>
          <w:rtl/>
        </w:rPr>
      </w:pPr>
    </w:p>
    <w:p w14:paraId="6E4CCA98" w14:textId="35F99A71" w:rsidR="00B67BED" w:rsidRDefault="00F61973" w:rsidP="000B3D70">
      <w:pPr>
        <w:bidi/>
        <w:rPr>
          <w:b/>
          <w:bCs/>
          <w:sz w:val="32"/>
          <w:szCs w:val="32"/>
          <w:rtl/>
        </w:rPr>
      </w:pPr>
      <w:r>
        <w:rPr>
          <w:rFonts w:hint="cs"/>
          <w:b/>
          <w:bCs/>
          <w:sz w:val="32"/>
          <w:szCs w:val="32"/>
          <w:rtl/>
        </w:rPr>
        <w:t>3.5</w:t>
      </w:r>
      <w:r w:rsidR="00B67BED">
        <w:rPr>
          <w:rFonts w:hint="cs"/>
          <w:b/>
          <w:bCs/>
          <w:sz w:val="32"/>
          <w:szCs w:val="32"/>
          <w:rtl/>
        </w:rPr>
        <w:t xml:space="preserve"> مدى الاستفادة من الحالات</w:t>
      </w:r>
      <w:r>
        <w:rPr>
          <w:rFonts w:hint="cs"/>
          <w:b/>
          <w:bCs/>
          <w:sz w:val="32"/>
          <w:szCs w:val="32"/>
          <w:rtl/>
        </w:rPr>
        <w:t>.....................</w:t>
      </w:r>
      <w:r w:rsidR="001A19ED">
        <w:rPr>
          <w:rFonts w:hint="cs"/>
          <w:b/>
          <w:bCs/>
          <w:sz w:val="32"/>
          <w:szCs w:val="32"/>
          <w:rtl/>
        </w:rPr>
        <w:t>.............................</w:t>
      </w:r>
      <w:r>
        <w:rPr>
          <w:rFonts w:hint="cs"/>
          <w:b/>
          <w:bCs/>
          <w:sz w:val="32"/>
          <w:szCs w:val="32"/>
          <w:rtl/>
        </w:rPr>
        <w:t>...</w:t>
      </w:r>
      <w:r w:rsidR="009E7E62">
        <w:rPr>
          <w:rFonts w:hint="cs"/>
          <w:b/>
          <w:bCs/>
          <w:sz w:val="32"/>
          <w:szCs w:val="32"/>
          <w:rtl/>
        </w:rPr>
        <w:t>69</w:t>
      </w:r>
    </w:p>
    <w:p w14:paraId="13052AFF" w14:textId="77777777" w:rsidR="00B67BED" w:rsidRPr="00B67BED" w:rsidRDefault="00B67BED" w:rsidP="00B67BED">
      <w:pPr>
        <w:bidi/>
        <w:rPr>
          <w:b/>
          <w:bCs/>
          <w:sz w:val="14"/>
          <w:szCs w:val="14"/>
          <w:rtl/>
        </w:rPr>
      </w:pPr>
    </w:p>
    <w:p w14:paraId="484F4331" w14:textId="4C6071AC" w:rsidR="00B67BED" w:rsidRDefault="00B67BED" w:rsidP="000B3D70">
      <w:pPr>
        <w:pStyle w:val="a4"/>
        <w:bidi/>
        <w:rPr>
          <w:b/>
          <w:bCs/>
          <w:sz w:val="32"/>
          <w:szCs w:val="32"/>
          <w:rtl/>
        </w:rPr>
      </w:pPr>
      <w:r w:rsidRPr="00481D87">
        <w:rPr>
          <w:rFonts w:hint="cs"/>
          <w:b/>
          <w:bCs/>
          <w:sz w:val="32"/>
          <w:szCs w:val="32"/>
          <w:rtl/>
        </w:rPr>
        <w:t>الفصل الرابع</w:t>
      </w:r>
      <w:r w:rsidR="00F61973">
        <w:rPr>
          <w:rFonts w:hint="cs"/>
          <w:b/>
          <w:bCs/>
          <w:sz w:val="32"/>
          <w:szCs w:val="32"/>
          <w:rtl/>
        </w:rPr>
        <w:t xml:space="preserve"> اختيار الموقع وتحليله........................</w:t>
      </w:r>
      <w:r w:rsidR="00AB6CF4">
        <w:rPr>
          <w:rFonts w:hint="cs"/>
          <w:b/>
          <w:bCs/>
          <w:sz w:val="32"/>
          <w:szCs w:val="32"/>
          <w:rtl/>
        </w:rPr>
        <w:t>......................</w:t>
      </w:r>
      <w:r w:rsidR="00F61973">
        <w:rPr>
          <w:rFonts w:hint="cs"/>
          <w:b/>
          <w:bCs/>
          <w:sz w:val="32"/>
          <w:szCs w:val="32"/>
          <w:rtl/>
        </w:rPr>
        <w:t>....</w:t>
      </w:r>
      <w:r w:rsidR="009E7E62">
        <w:rPr>
          <w:rFonts w:hint="cs"/>
          <w:b/>
          <w:bCs/>
          <w:sz w:val="32"/>
          <w:szCs w:val="32"/>
          <w:rtl/>
        </w:rPr>
        <w:t>70</w:t>
      </w:r>
      <w:r w:rsidRPr="00481D87">
        <w:rPr>
          <w:rFonts w:hint="cs"/>
          <w:b/>
          <w:bCs/>
          <w:sz w:val="32"/>
          <w:szCs w:val="32"/>
          <w:rtl/>
        </w:rPr>
        <w:t xml:space="preserve"> </w:t>
      </w:r>
    </w:p>
    <w:p w14:paraId="23D17E60" w14:textId="77777777" w:rsidR="00B67BED" w:rsidRPr="00B67BED" w:rsidRDefault="00B67BED" w:rsidP="00B67BED">
      <w:pPr>
        <w:pStyle w:val="a4"/>
        <w:bidi/>
        <w:rPr>
          <w:b/>
          <w:bCs/>
          <w:sz w:val="14"/>
          <w:szCs w:val="14"/>
          <w:rtl/>
        </w:rPr>
      </w:pPr>
    </w:p>
    <w:p w14:paraId="36E9FEF8" w14:textId="5A0159C9" w:rsidR="00B67BED" w:rsidRDefault="00B67BED">
      <w:pPr>
        <w:pStyle w:val="a4"/>
        <w:numPr>
          <w:ilvl w:val="1"/>
          <w:numId w:val="24"/>
        </w:numPr>
        <w:bidi/>
        <w:rPr>
          <w:b/>
          <w:bCs/>
          <w:sz w:val="32"/>
          <w:szCs w:val="32"/>
        </w:rPr>
      </w:pPr>
      <w:r w:rsidRPr="00481D87">
        <w:rPr>
          <w:rFonts w:hint="cs"/>
          <w:b/>
          <w:bCs/>
          <w:sz w:val="32"/>
          <w:szCs w:val="32"/>
          <w:rtl/>
        </w:rPr>
        <w:t>لمحة عن الموقع العام</w:t>
      </w:r>
      <w:r w:rsidR="00F61973">
        <w:rPr>
          <w:rFonts w:hint="cs"/>
          <w:b/>
          <w:bCs/>
          <w:sz w:val="32"/>
          <w:szCs w:val="32"/>
          <w:rtl/>
        </w:rPr>
        <w:t>..................</w:t>
      </w:r>
      <w:r w:rsidR="00AB6CF4">
        <w:rPr>
          <w:rFonts w:hint="cs"/>
          <w:b/>
          <w:bCs/>
          <w:sz w:val="32"/>
          <w:szCs w:val="32"/>
          <w:rtl/>
        </w:rPr>
        <w:t>...............................</w:t>
      </w:r>
      <w:r w:rsidR="00F61973">
        <w:rPr>
          <w:rFonts w:hint="cs"/>
          <w:b/>
          <w:bCs/>
          <w:sz w:val="32"/>
          <w:szCs w:val="32"/>
          <w:rtl/>
        </w:rPr>
        <w:t>.......</w:t>
      </w:r>
      <w:r w:rsidR="009E7E62">
        <w:rPr>
          <w:rFonts w:hint="cs"/>
          <w:b/>
          <w:bCs/>
          <w:sz w:val="32"/>
          <w:szCs w:val="32"/>
          <w:rtl/>
        </w:rPr>
        <w:t>70</w:t>
      </w:r>
    </w:p>
    <w:p w14:paraId="49E73E9E" w14:textId="77777777" w:rsidR="00B67BED" w:rsidRPr="003E68B0" w:rsidRDefault="00B67BED" w:rsidP="00B67BED">
      <w:pPr>
        <w:pStyle w:val="a4"/>
        <w:bidi/>
        <w:rPr>
          <w:b/>
          <w:bCs/>
          <w:sz w:val="14"/>
          <w:szCs w:val="14"/>
        </w:rPr>
      </w:pPr>
    </w:p>
    <w:p w14:paraId="561A1A17" w14:textId="6DFD695E" w:rsidR="00107E90" w:rsidRDefault="00B67BED">
      <w:pPr>
        <w:pStyle w:val="a4"/>
        <w:numPr>
          <w:ilvl w:val="1"/>
          <w:numId w:val="24"/>
        </w:numPr>
        <w:bidi/>
        <w:rPr>
          <w:b/>
          <w:bCs/>
          <w:sz w:val="32"/>
          <w:szCs w:val="32"/>
        </w:rPr>
      </w:pPr>
      <w:r w:rsidRPr="00481D87">
        <w:rPr>
          <w:rFonts w:hint="cs"/>
          <w:b/>
          <w:bCs/>
          <w:sz w:val="32"/>
          <w:szCs w:val="32"/>
          <w:rtl/>
        </w:rPr>
        <w:t>مبررات اختيار المشروع</w:t>
      </w:r>
      <w:r w:rsidR="00107E90">
        <w:rPr>
          <w:rFonts w:hint="cs"/>
          <w:b/>
          <w:bCs/>
          <w:sz w:val="32"/>
          <w:szCs w:val="32"/>
          <w:rtl/>
        </w:rPr>
        <w:t>........</w:t>
      </w:r>
      <w:r w:rsidR="00F61973">
        <w:rPr>
          <w:rFonts w:hint="cs"/>
          <w:b/>
          <w:bCs/>
          <w:sz w:val="32"/>
          <w:szCs w:val="32"/>
          <w:rtl/>
        </w:rPr>
        <w:t>...............</w:t>
      </w:r>
      <w:r w:rsidR="00AA0215">
        <w:rPr>
          <w:rFonts w:hint="cs"/>
          <w:b/>
          <w:bCs/>
          <w:sz w:val="32"/>
          <w:szCs w:val="32"/>
          <w:rtl/>
        </w:rPr>
        <w:t>............................</w:t>
      </w:r>
      <w:r w:rsidR="009E7E62">
        <w:rPr>
          <w:rFonts w:hint="cs"/>
          <w:b/>
          <w:bCs/>
          <w:sz w:val="32"/>
          <w:szCs w:val="32"/>
          <w:rtl/>
        </w:rPr>
        <w:t>.</w:t>
      </w:r>
      <w:r w:rsidR="00AA0215">
        <w:rPr>
          <w:rFonts w:hint="cs"/>
          <w:b/>
          <w:bCs/>
          <w:sz w:val="32"/>
          <w:szCs w:val="32"/>
          <w:rtl/>
        </w:rPr>
        <w:t>...</w:t>
      </w:r>
      <w:r w:rsidR="009E7E62">
        <w:rPr>
          <w:rFonts w:hint="cs"/>
          <w:b/>
          <w:bCs/>
          <w:sz w:val="32"/>
          <w:szCs w:val="32"/>
          <w:rtl/>
        </w:rPr>
        <w:t>72</w:t>
      </w:r>
    </w:p>
    <w:p w14:paraId="54D1F65F" w14:textId="77777777" w:rsidR="00107E90" w:rsidRPr="00107E90" w:rsidRDefault="00107E90" w:rsidP="00107E90">
      <w:pPr>
        <w:bidi/>
        <w:ind w:left="1530" w:hanging="360"/>
        <w:rPr>
          <w:b/>
          <w:bCs/>
          <w:sz w:val="14"/>
          <w:szCs w:val="14"/>
          <w:rtl/>
        </w:rPr>
      </w:pPr>
    </w:p>
    <w:p w14:paraId="6E4336B1" w14:textId="4C5092A9" w:rsidR="00107E90" w:rsidRDefault="00107E90">
      <w:pPr>
        <w:pStyle w:val="a4"/>
        <w:numPr>
          <w:ilvl w:val="1"/>
          <w:numId w:val="24"/>
        </w:numPr>
        <w:bidi/>
        <w:rPr>
          <w:b/>
          <w:bCs/>
          <w:sz w:val="32"/>
          <w:szCs w:val="32"/>
          <w:lang w:bidi="ar-JO"/>
        </w:rPr>
      </w:pPr>
      <w:r w:rsidRPr="00A149CA">
        <w:rPr>
          <w:b/>
          <w:bCs/>
          <w:sz w:val="32"/>
          <w:szCs w:val="32"/>
          <w:rtl/>
          <w:lang w:bidi="ar-JO"/>
        </w:rPr>
        <w:t>تشخيص</w:t>
      </w:r>
      <w:r w:rsidRPr="00A149CA">
        <w:rPr>
          <w:b/>
          <w:bCs/>
          <w:sz w:val="32"/>
          <w:szCs w:val="32"/>
          <w:rtl/>
        </w:rPr>
        <w:t xml:space="preserve"> </w:t>
      </w:r>
      <w:r w:rsidRPr="00A149CA">
        <w:rPr>
          <w:rFonts w:hint="cs"/>
          <w:b/>
          <w:bCs/>
          <w:sz w:val="32"/>
          <w:szCs w:val="32"/>
          <w:rtl/>
        </w:rPr>
        <w:t>وتحليل</w:t>
      </w:r>
      <w:r w:rsidRPr="00A149CA">
        <w:rPr>
          <w:b/>
          <w:bCs/>
          <w:sz w:val="32"/>
          <w:szCs w:val="32"/>
          <w:rtl/>
          <w:lang w:bidi="ar-JO"/>
        </w:rPr>
        <w:t xml:space="preserve"> الموقع</w:t>
      </w:r>
      <w:r>
        <w:rPr>
          <w:rFonts w:hint="cs"/>
          <w:b/>
          <w:bCs/>
          <w:sz w:val="32"/>
          <w:szCs w:val="32"/>
          <w:rtl/>
          <w:lang w:bidi="ar-JO"/>
        </w:rPr>
        <w:t>......................................................</w:t>
      </w:r>
      <w:r w:rsidR="009E7E62">
        <w:rPr>
          <w:rFonts w:hint="cs"/>
          <w:b/>
          <w:bCs/>
          <w:sz w:val="32"/>
          <w:szCs w:val="32"/>
          <w:rtl/>
          <w:lang w:bidi="ar-JO"/>
        </w:rPr>
        <w:t>73</w:t>
      </w:r>
    </w:p>
    <w:p w14:paraId="03FEF07F" w14:textId="77777777" w:rsidR="00107E90" w:rsidRPr="00107E90" w:rsidRDefault="00107E90" w:rsidP="00107E90">
      <w:pPr>
        <w:bidi/>
        <w:ind w:left="1170"/>
        <w:rPr>
          <w:b/>
          <w:bCs/>
          <w:sz w:val="14"/>
          <w:szCs w:val="14"/>
          <w:rtl/>
          <w:lang w:bidi="ar-JO"/>
        </w:rPr>
      </w:pPr>
    </w:p>
    <w:p w14:paraId="223FC896" w14:textId="78E53C80" w:rsidR="00107E90" w:rsidRDefault="00107E90" w:rsidP="00107E90">
      <w:pPr>
        <w:pStyle w:val="a4"/>
        <w:bidi/>
        <w:rPr>
          <w:b/>
          <w:bCs/>
          <w:sz w:val="32"/>
          <w:szCs w:val="32"/>
          <w:rtl/>
          <w:lang w:bidi="ar-JO"/>
        </w:rPr>
      </w:pPr>
      <w:r>
        <w:rPr>
          <w:rFonts w:hint="cs"/>
          <w:b/>
          <w:bCs/>
          <w:sz w:val="32"/>
          <w:szCs w:val="32"/>
          <w:rtl/>
          <w:lang w:bidi="ar-JO"/>
        </w:rPr>
        <w:t>الفصل الخامس: تطور فكرة المشروع ...............................................</w:t>
      </w:r>
      <w:r w:rsidR="009E7E62">
        <w:rPr>
          <w:rFonts w:hint="cs"/>
          <w:b/>
          <w:bCs/>
          <w:sz w:val="32"/>
          <w:szCs w:val="32"/>
          <w:rtl/>
          <w:lang w:bidi="ar-JO"/>
        </w:rPr>
        <w:t>77</w:t>
      </w:r>
    </w:p>
    <w:p w14:paraId="290C20C3" w14:textId="77777777" w:rsidR="00107E90" w:rsidRPr="00107E90" w:rsidRDefault="00107E90" w:rsidP="00107E90">
      <w:pPr>
        <w:pStyle w:val="a4"/>
        <w:bidi/>
        <w:rPr>
          <w:b/>
          <w:bCs/>
          <w:sz w:val="32"/>
          <w:szCs w:val="32"/>
          <w:rtl/>
          <w:lang w:bidi="ar-JO"/>
        </w:rPr>
      </w:pPr>
    </w:p>
    <w:p w14:paraId="3A9F12D1" w14:textId="266E05BF" w:rsidR="00DA54D1" w:rsidRDefault="00107E90">
      <w:pPr>
        <w:pStyle w:val="a4"/>
        <w:numPr>
          <w:ilvl w:val="1"/>
          <w:numId w:val="82"/>
        </w:numPr>
        <w:bidi/>
        <w:rPr>
          <w:b/>
          <w:bCs/>
          <w:sz w:val="32"/>
          <w:szCs w:val="32"/>
          <w:lang w:bidi="ar-JO"/>
        </w:rPr>
      </w:pPr>
      <w:r w:rsidRPr="00107E90">
        <w:rPr>
          <w:b/>
          <w:bCs/>
          <w:sz w:val="32"/>
          <w:szCs w:val="32"/>
          <w:rtl/>
          <w:lang w:bidi="ar-JO"/>
        </w:rPr>
        <w:lastRenderedPageBreak/>
        <w:t>معايير ت</w:t>
      </w:r>
      <w:r w:rsidRPr="00107E90">
        <w:rPr>
          <w:b/>
          <w:bCs/>
          <w:sz w:val="32"/>
          <w:szCs w:val="32"/>
          <w:rtl/>
        </w:rPr>
        <w:t>خ</w:t>
      </w:r>
      <w:r w:rsidRPr="00107E90">
        <w:rPr>
          <w:b/>
          <w:bCs/>
          <w:sz w:val="32"/>
          <w:szCs w:val="32"/>
          <w:rtl/>
          <w:lang w:bidi="ar-JO"/>
        </w:rPr>
        <w:t>طيط الخدمات العامة</w:t>
      </w:r>
      <w:r>
        <w:rPr>
          <w:rFonts w:hint="cs"/>
          <w:b/>
          <w:bCs/>
          <w:sz w:val="32"/>
          <w:szCs w:val="32"/>
          <w:rtl/>
          <w:lang w:bidi="ar-JO"/>
        </w:rPr>
        <w:t>................................................</w:t>
      </w:r>
      <w:r w:rsidR="009E7E62">
        <w:rPr>
          <w:rFonts w:hint="cs"/>
          <w:b/>
          <w:bCs/>
          <w:sz w:val="32"/>
          <w:szCs w:val="32"/>
          <w:rtl/>
          <w:lang w:bidi="ar-JO"/>
        </w:rPr>
        <w:t>77</w:t>
      </w:r>
    </w:p>
    <w:p w14:paraId="6BFDE66F" w14:textId="77777777" w:rsidR="00DA54D1" w:rsidRPr="00DA54D1" w:rsidRDefault="00DA54D1" w:rsidP="00DA54D1">
      <w:pPr>
        <w:pStyle w:val="a4"/>
        <w:bidi/>
        <w:ind w:left="720"/>
        <w:rPr>
          <w:b/>
          <w:bCs/>
          <w:sz w:val="14"/>
          <w:szCs w:val="14"/>
          <w:lang w:bidi="ar-JO"/>
        </w:rPr>
      </w:pPr>
    </w:p>
    <w:p w14:paraId="363FD43B" w14:textId="37318DFD" w:rsidR="00DA54D1" w:rsidRDefault="00DA54D1">
      <w:pPr>
        <w:pStyle w:val="a4"/>
        <w:numPr>
          <w:ilvl w:val="1"/>
          <w:numId w:val="82"/>
        </w:numPr>
        <w:bidi/>
        <w:rPr>
          <w:b/>
          <w:bCs/>
          <w:sz w:val="32"/>
          <w:szCs w:val="32"/>
          <w:lang w:bidi="ar-JO"/>
        </w:rPr>
      </w:pPr>
      <w:r w:rsidRPr="00DA54D1">
        <w:rPr>
          <w:rFonts w:hint="cs"/>
          <w:b/>
          <w:bCs/>
          <w:sz w:val="32"/>
          <w:szCs w:val="32"/>
          <w:rtl/>
        </w:rPr>
        <w:t>تشخيص</w:t>
      </w:r>
      <w:r w:rsidRPr="00DA54D1">
        <w:rPr>
          <w:b/>
          <w:bCs/>
          <w:sz w:val="32"/>
          <w:szCs w:val="32"/>
          <w:rtl/>
        </w:rPr>
        <w:t xml:space="preserve"> مواقع </w:t>
      </w:r>
      <w:r w:rsidRPr="00DA54D1">
        <w:rPr>
          <w:b/>
          <w:bCs/>
          <w:sz w:val="32"/>
          <w:szCs w:val="32"/>
          <w:rtl/>
          <w:lang w:bidi="ar-JO"/>
        </w:rPr>
        <w:t xml:space="preserve">الخدمات العامة </w:t>
      </w:r>
      <w:r w:rsidRPr="00DA54D1">
        <w:rPr>
          <w:b/>
          <w:bCs/>
          <w:sz w:val="32"/>
          <w:szCs w:val="32"/>
          <w:rtl/>
        </w:rPr>
        <w:t xml:space="preserve">الحالية وتحليلها </w:t>
      </w:r>
      <w:r w:rsidRPr="00DA54D1">
        <w:rPr>
          <w:b/>
          <w:bCs/>
          <w:sz w:val="32"/>
          <w:szCs w:val="32"/>
          <w:rtl/>
          <w:lang w:bidi="ar-JO"/>
        </w:rPr>
        <w:t>على مستوى المدينة</w:t>
      </w:r>
      <w:r>
        <w:rPr>
          <w:rFonts w:hint="cs"/>
          <w:b/>
          <w:bCs/>
          <w:sz w:val="32"/>
          <w:szCs w:val="32"/>
          <w:rtl/>
          <w:lang w:bidi="ar-JO"/>
        </w:rPr>
        <w:t>.........</w:t>
      </w:r>
      <w:r w:rsidR="009E7E62">
        <w:rPr>
          <w:rFonts w:hint="cs"/>
          <w:b/>
          <w:bCs/>
          <w:sz w:val="32"/>
          <w:szCs w:val="32"/>
          <w:rtl/>
          <w:lang w:bidi="ar-JO"/>
        </w:rPr>
        <w:t>89</w:t>
      </w:r>
    </w:p>
    <w:p w14:paraId="09479850" w14:textId="77777777" w:rsidR="00DA54D1" w:rsidRPr="00DA54D1" w:rsidRDefault="00DA54D1" w:rsidP="00DA54D1">
      <w:pPr>
        <w:pStyle w:val="a"/>
        <w:numPr>
          <w:ilvl w:val="0"/>
          <w:numId w:val="0"/>
        </w:numPr>
        <w:ind w:left="1530"/>
        <w:rPr>
          <w:b/>
          <w:bCs/>
          <w:sz w:val="14"/>
          <w:szCs w:val="14"/>
          <w:rtl/>
          <w:lang w:bidi="ar-JO"/>
        </w:rPr>
      </w:pPr>
    </w:p>
    <w:p w14:paraId="72D8FBFA" w14:textId="44C55598" w:rsidR="00DA54D1" w:rsidRDefault="00DA54D1">
      <w:pPr>
        <w:pStyle w:val="a4"/>
        <w:numPr>
          <w:ilvl w:val="1"/>
          <w:numId w:val="82"/>
        </w:numPr>
        <w:bidi/>
        <w:rPr>
          <w:b/>
          <w:bCs/>
          <w:sz w:val="32"/>
          <w:szCs w:val="32"/>
          <w:lang w:bidi="ar-JO"/>
        </w:rPr>
      </w:pPr>
      <w:r w:rsidRPr="00D76FFA">
        <w:rPr>
          <w:b/>
          <w:bCs/>
          <w:sz w:val="32"/>
          <w:szCs w:val="32"/>
          <w:rtl/>
          <w:lang w:bidi="ar-JO"/>
        </w:rPr>
        <w:t>نتائج عملية تحليل الخدمات العامة في مدينة جنين</w:t>
      </w:r>
      <w:r>
        <w:rPr>
          <w:rFonts w:hint="cs"/>
          <w:b/>
          <w:bCs/>
          <w:sz w:val="32"/>
          <w:szCs w:val="32"/>
          <w:rtl/>
          <w:lang w:bidi="ar-JO"/>
        </w:rPr>
        <w:t>.......................</w:t>
      </w:r>
      <w:r w:rsidR="009E7E62">
        <w:rPr>
          <w:rFonts w:hint="cs"/>
          <w:b/>
          <w:bCs/>
          <w:sz w:val="32"/>
          <w:szCs w:val="32"/>
          <w:rtl/>
          <w:lang w:bidi="ar-JO"/>
        </w:rPr>
        <w:t>....98</w:t>
      </w:r>
    </w:p>
    <w:p w14:paraId="677492DB" w14:textId="77777777" w:rsidR="00DA54D1" w:rsidRPr="00DA54D1" w:rsidRDefault="00DA54D1" w:rsidP="00DA54D1">
      <w:pPr>
        <w:bidi/>
        <w:ind w:left="1170"/>
        <w:rPr>
          <w:b/>
          <w:bCs/>
          <w:sz w:val="14"/>
          <w:szCs w:val="14"/>
          <w:rtl/>
          <w:lang w:bidi="ar-JO"/>
        </w:rPr>
      </w:pPr>
    </w:p>
    <w:p w14:paraId="2A0754BB" w14:textId="1AEE0C6F" w:rsidR="00DA54D1" w:rsidRDefault="00DA54D1">
      <w:pPr>
        <w:pStyle w:val="a4"/>
        <w:numPr>
          <w:ilvl w:val="1"/>
          <w:numId w:val="82"/>
        </w:numPr>
        <w:bidi/>
        <w:rPr>
          <w:b/>
          <w:bCs/>
          <w:sz w:val="32"/>
          <w:szCs w:val="32"/>
          <w:lang w:bidi="ar-JO"/>
        </w:rPr>
      </w:pPr>
      <w:r>
        <w:rPr>
          <w:rFonts w:hint="cs"/>
          <w:b/>
          <w:bCs/>
          <w:sz w:val="32"/>
          <w:szCs w:val="32"/>
          <w:rtl/>
        </w:rPr>
        <w:t>تحديد</w:t>
      </w:r>
      <w:r w:rsidRPr="00DE2F7A">
        <w:rPr>
          <w:b/>
          <w:bCs/>
          <w:sz w:val="32"/>
          <w:szCs w:val="32"/>
          <w:rtl/>
        </w:rPr>
        <w:t xml:space="preserve"> مواقع الخدمات المقترحة على مستوى المدينة</w:t>
      </w:r>
      <w:r>
        <w:rPr>
          <w:rFonts w:hint="cs"/>
          <w:b/>
          <w:bCs/>
          <w:sz w:val="32"/>
          <w:szCs w:val="32"/>
          <w:rtl/>
        </w:rPr>
        <w:t>................</w:t>
      </w:r>
      <w:r w:rsidR="009E7E62">
        <w:rPr>
          <w:rFonts w:hint="cs"/>
          <w:b/>
          <w:bCs/>
          <w:sz w:val="32"/>
          <w:szCs w:val="32"/>
          <w:rtl/>
        </w:rPr>
        <w:t>..</w:t>
      </w:r>
      <w:r>
        <w:rPr>
          <w:rFonts w:hint="cs"/>
          <w:b/>
          <w:bCs/>
          <w:sz w:val="32"/>
          <w:szCs w:val="32"/>
          <w:rtl/>
        </w:rPr>
        <w:t>........</w:t>
      </w:r>
      <w:r w:rsidR="009E7E62">
        <w:rPr>
          <w:rFonts w:hint="cs"/>
          <w:b/>
          <w:bCs/>
          <w:sz w:val="32"/>
          <w:szCs w:val="32"/>
          <w:rtl/>
        </w:rPr>
        <w:t>99</w:t>
      </w:r>
    </w:p>
    <w:p w14:paraId="764A5336" w14:textId="77777777" w:rsidR="00DA54D1" w:rsidRPr="00DA54D1" w:rsidRDefault="00DA54D1" w:rsidP="00DA54D1">
      <w:pPr>
        <w:pStyle w:val="a"/>
        <w:numPr>
          <w:ilvl w:val="0"/>
          <w:numId w:val="0"/>
        </w:numPr>
        <w:ind w:left="1530"/>
        <w:rPr>
          <w:b/>
          <w:bCs/>
          <w:sz w:val="14"/>
          <w:szCs w:val="14"/>
          <w:rtl/>
        </w:rPr>
      </w:pPr>
    </w:p>
    <w:p w14:paraId="6E6F132F" w14:textId="15BE5551" w:rsidR="00DA54D1" w:rsidRDefault="00DA54D1">
      <w:pPr>
        <w:pStyle w:val="a4"/>
        <w:numPr>
          <w:ilvl w:val="1"/>
          <w:numId w:val="82"/>
        </w:numPr>
        <w:bidi/>
        <w:rPr>
          <w:b/>
          <w:bCs/>
          <w:sz w:val="32"/>
          <w:szCs w:val="32"/>
          <w:lang w:bidi="ar-JO"/>
        </w:rPr>
      </w:pPr>
      <w:r w:rsidRPr="00DA54D1">
        <w:rPr>
          <w:b/>
          <w:bCs/>
          <w:sz w:val="32"/>
          <w:szCs w:val="32"/>
          <w:rtl/>
        </w:rPr>
        <w:t xml:space="preserve">تشخيص </w:t>
      </w:r>
      <w:r w:rsidRPr="00DA54D1">
        <w:rPr>
          <w:rFonts w:hint="cs"/>
          <w:b/>
          <w:bCs/>
          <w:sz w:val="32"/>
          <w:szCs w:val="32"/>
          <w:rtl/>
        </w:rPr>
        <w:t xml:space="preserve">مواقع </w:t>
      </w:r>
      <w:r w:rsidRPr="00DA54D1">
        <w:rPr>
          <w:rFonts w:hint="cs"/>
          <w:b/>
          <w:bCs/>
          <w:sz w:val="32"/>
          <w:szCs w:val="32"/>
          <w:rtl/>
          <w:lang w:bidi="ar-JO"/>
        </w:rPr>
        <w:t>الخدمات</w:t>
      </w:r>
      <w:r w:rsidRPr="00DA54D1">
        <w:rPr>
          <w:b/>
          <w:bCs/>
          <w:sz w:val="32"/>
          <w:szCs w:val="32"/>
          <w:rtl/>
          <w:lang w:bidi="ar-JO"/>
        </w:rPr>
        <w:t xml:space="preserve"> العامة</w:t>
      </w:r>
      <w:r w:rsidRPr="00DA54D1">
        <w:rPr>
          <w:b/>
          <w:bCs/>
          <w:sz w:val="32"/>
          <w:szCs w:val="32"/>
          <w:rtl/>
        </w:rPr>
        <w:t xml:space="preserve"> الحالية وتحليلها</w:t>
      </w:r>
      <w:r w:rsidRPr="00DA54D1">
        <w:rPr>
          <w:b/>
          <w:bCs/>
          <w:sz w:val="32"/>
          <w:szCs w:val="32"/>
          <w:rtl/>
          <w:lang w:bidi="ar-JO"/>
        </w:rPr>
        <w:t xml:space="preserve"> </w:t>
      </w:r>
      <w:r w:rsidRPr="00DA54D1">
        <w:rPr>
          <w:b/>
          <w:bCs/>
          <w:sz w:val="32"/>
          <w:szCs w:val="32"/>
          <w:rtl/>
        </w:rPr>
        <w:t xml:space="preserve">على مستوى </w:t>
      </w:r>
      <w:r w:rsidRPr="00DA54D1">
        <w:rPr>
          <w:b/>
          <w:bCs/>
          <w:sz w:val="32"/>
          <w:szCs w:val="32"/>
          <w:rtl/>
          <w:lang w:bidi="ar-JO"/>
        </w:rPr>
        <w:t>ا</w:t>
      </w:r>
      <w:r w:rsidRPr="00DA54D1">
        <w:rPr>
          <w:b/>
          <w:bCs/>
          <w:sz w:val="32"/>
          <w:szCs w:val="32"/>
          <w:rtl/>
        </w:rPr>
        <w:t>لا</w:t>
      </w:r>
      <w:r w:rsidRPr="00DA54D1">
        <w:rPr>
          <w:b/>
          <w:bCs/>
          <w:sz w:val="32"/>
          <w:szCs w:val="32"/>
          <w:rtl/>
          <w:lang w:bidi="ar-JO"/>
        </w:rPr>
        <w:t>حياء</w:t>
      </w:r>
      <w:r w:rsidR="009E7E62">
        <w:rPr>
          <w:rFonts w:hint="cs"/>
          <w:b/>
          <w:bCs/>
          <w:sz w:val="32"/>
          <w:szCs w:val="32"/>
          <w:rtl/>
          <w:lang w:bidi="ar-JO"/>
        </w:rPr>
        <w:t>.......102</w:t>
      </w:r>
    </w:p>
    <w:p w14:paraId="6EE78186" w14:textId="77777777" w:rsidR="00DA54D1" w:rsidRPr="00DA54D1" w:rsidRDefault="00DA54D1" w:rsidP="00DA54D1">
      <w:pPr>
        <w:pStyle w:val="a"/>
        <w:numPr>
          <w:ilvl w:val="0"/>
          <w:numId w:val="0"/>
        </w:numPr>
        <w:ind w:left="1530"/>
        <w:rPr>
          <w:b/>
          <w:bCs/>
          <w:sz w:val="14"/>
          <w:szCs w:val="14"/>
          <w:rtl/>
          <w:lang w:bidi="ar-JO"/>
        </w:rPr>
      </w:pPr>
    </w:p>
    <w:p w14:paraId="375D62A0" w14:textId="62C02C3A" w:rsidR="00BA4E1E" w:rsidRDefault="00DA54D1">
      <w:pPr>
        <w:pStyle w:val="a4"/>
        <w:numPr>
          <w:ilvl w:val="1"/>
          <w:numId w:val="82"/>
        </w:numPr>
        <w:bidi/>
        <w:rPr>
          <w:b/>
          <w:bCs/>
          <w:sz w:val="32"/>
          <w:szCs w:val="32"/>
          <w:lang w:bidi="ar-JO"/>
        </w:rPr>
      </w:pPr>
      <w:r w:rsidRPr="007D3121">
        <w:rPr>
          <w:b/>
          <w:bCs/>
          <w:sz w:val="32"/>
          <w:szCs w:val="32"/>
          <w:rtl/>
        </w:rPr>
        <w:t xml:space="preserve">تشخيص </w:t>
      </w:r>
      <w:r w:rsidRPr="007D3121">
        <w:rPr>
          <w:rFonts w:hint="cs"/>
          <w:b/>
          <w:bCs/>
          <w:sz w:val="32"/>
          <w:szCs w:val="32"/>
          <w:rtl/>
        </w:rPr>
        <w:t xml:space="preserve">مواقع </w:t>
      </w:r>
      <w:r w:rsidRPr="007D3121">
        <w:rPr>
          <w:rFonts w:hint="cs"/>
          <w:b/>
          <w:bCs/>
          <w:sz w:val="32"/>
          <w:szCs w:val="32"/>
          <w:rtl/>
          <w:lang w:bidi="ar-JO"/>
        </w:rPr>
        <w:t>الخدمات</w:t>
      </w:r>
      <w:r w:rsidRPr="007D3121">
        <w:rPr>
          <w:b/>
          <w:bCs/>
          <w:sz w:val="32"/>
          <w:szCs w:val="32"/>
          <w:rtl/>
        </w:rPr>
        <w:t xml:space="preserve"> الحالية وتحليلها وتحديد مواقع الخدمات المقترحة على مستوى </w:t>
      </w:r>
      <w:r w:rsidRPr="007D3121">
        <w:rPr>
          <w:b/>
          <w:bCs/>
          <w:sz w:val="32"/>
          <w:szCs w:val="32"/>
          <w:rtl/>
          <w:lang w:bidi="ar-JO"/>
        </w:rPr>
        <w:t>ا</w:t>
      </w:r>
      <w:r w:rsidRPr="007D3121">
        <w:rPr>
          <w:b/>
          <w:bCs/>
          <w:sz w:val="32"/>
          <w:szCs w:val="32"/>
          <w:rtl/>
        </w:rPr>
        <w:t>لا</w:t>
      </w:r>
      <w:r w:rsidRPr="007D3121">
        <w:rPr>
          <w:b/>
          <w:bCs/>
          <w:sz w:val="32"/>
          <w:szCs w:val="32"/>
          <w:rtl/>
          <w:lang w:bidi="ar-JO"/>
        </w:rPr>
        <w:t>حياء</w:t>
      </w:r>
      <w:r>
        <w:rPr>
          <w:rFonts w:hint="cs"/>
          <w:b/>
          <w:bCs/>
          <w:sz w:val="32"/>
          <w:szCs w:val="32"/>
          <w:rtl/>
          <w:lang w:bidi="ar-JO"/>
        </w:rPr>
        <w:t>...........................................</w:t>
      </w:r>
      <w:r w:rsidR="009E7E62">
        <w:rPr>
          <w:rFonts w:hint="cs"/>
          <w:b/>
          <w:bCs/>
          <w:sz w:val="32"/>
          <w:szCs w:val="32"/>
          <w:rtl/>
          <w:lang w:bidi="ar-JO"/>
        </w:rPr>
        <w:t>....</w:t>
      </w:r>
      <w:r>
        <w:rPr>
          <w:rFonts w:hint="cs"/>
          <w:b/>
          <w:bCs/>
          <w:sz w:val="32"/>
          <w:szCs w:val="32"/>
          <w:rtl/>
          <w:lang w:bidi="ar-JO"/>
        </w:rPr>
        <w:t>...</w:t>
      </w:r>
      <w:r w:rsidR="009E7E62">
        <w:rPr>
          <w:rFonts w:hint="cs"/>
          <w:b/>
          <w:bCs/>
          <w:sz w:val="32"/>
          <w:szCs w:val="32"/>
          <w:rtl/>
          <w:lang w:bidi="ar-JO"/>
        </w:rPr>
        <w:t>...........106</w:t>
      </w:r>
    </w:p>
    <w:p w14:paraId="149D7490" w14:textId="77777777" w:rsidR="00BA4E1E" w:rsidRPr="00BA4E1E" w:rsidRDefault="00BA4E1E" w:rsidP="00BA4E1E">
      <w:pPr>
        <w:pStyle w:val="a"/>
        <w:numPr>
          <w:ilvl w:val="0"/>
          <w:numId w:val="0"/>
        </w:numPr>
        <w:ind w:left="1530"/>
        <w:rPr>
          <w:sz w:val="14"/>
          <w:szCs w:val="14"/>
          <w:rtl/>
        </w:rPr>
      </w:pPr>
    </w:p>
    <w:p w14:paraId="5EE28028" w14:textId="7EA1C11E" w:rsidR="00BA4E1E" w:rsidRPr="00BA4E1E" w:rsidRDefault="00BA4E1E">
      <w:pPr>
        <w:pStyle w:val="a4"/>
        <w:numPr>
          <w:ilvl w:val="1"/>
          <w:numId w:val="82"/>
        </w:numPr>
        <w:bidi/>
        <w:rPr>
          <w:b/>
          <w:bCs/>
          <w:sz w:val="36"/>
          <w:szCs w:val="36"/>
          <w:rtl/>
          <w:lang w:bidi="ar-JO"/>
        </w:rPr>
      </w:pPr>
      <w:r w:rsidRPr="00BA4E1E">
        <w:rPr>
          <w:rFonts w:hint="cs"/>
          <w:b/>
          <w:bCs/>
          <w:sz w:val="32"/>
          <w:szCs w:val="32"/>
          <w:rtl/>
        </w:rPr>
        <w:t>المخرج النهائي للخدمات المقترحة في المدينة</w:t>
      </w:r>
      <w:r w:rsidR="009E7E62">
        <w:rPr>
          <w:rFonts w:hint="cs"/>
          <w:b/>
          <w:bCs/>
          <w:sz w:val="32"/>
          <w:szCs w:val="32"/>
          <w:rtl/>
        </w:rPr>
        <w:t>...............................119</w:t>
      </w:r>
    </w:p>
    <w:p w14:paraId="52BBD29A" w14:textId="33D3C969" w:rsidR="00BA4E1E" w:rsidRPr="00BA4E1E" w:rsidRDefault="00BA4E1E" w:rsidP="00BA4E1E">
      <w:pPr>
        <w:bidi/>
        <w:rPr>
          <w:b/>
          <w:bCs/>
          <w:sz w:val="32"/>
          <w:szCs w:val="32"/>
          <w:rtl/>
          <w:lang w:bidi="ar-JO"/>
        </w:rPr>
      </w:pPr>
    </w:p>
    <w:p w14:paraId="3DD6A793" w14:textId="57808B98" w:rsidR="00DA54D1" w:rsidRDefault="00DA54D1" w:rsidP="00DA54D1">
      <w:pPr>
        <w:pStyle w:val="a4"/>
        <w:bidi/>
        <w:rPr>
          <w:b/>
          <w:bCs/>
          <w:sz w:val="32"/>
          <w:szCs w:val="32"/>
          <w:rtl/>
        </w:rPr>
      </w:pPr>
      <w:r>
        <w:rPr>
          <w:rFonts w:hint="cs"/>
          <w:b/>
          <w:bCs/>
          <w:sz w:val="32"/>
          <w:szCs w:val="32"/>
          <w:rtl/>
          <w:lang w:bidi="ar-JO"/>
        </w:rPr>
        <w:t xml:space="preserve">الفصل </w:t>
      </w:r>
      <w:proofErr w:type="gramStart"/>
      <w:r>
        <w:rPr>
          <w:rFonts w:hint="cs"/>
          <w:b/>
          <w:bCs/>
          <w:sz w:val="32"/>
          <w:szCs w:val="32"/>
          <w:rtl/>
          <w:lang w:bidi="ar-JO"/>
        </w:rPr>
        <w:t>السادس :</w:t>
      </w:r>
      <w:proofErr w:type="gramEnd"/>
      <w:r w:rsidRPr="00DA54D1">
        <w:rPr>
          <w:b/>
          <w:bCs/>
          <w:sz w:val="32"/>
          <w:szCs w:val="32"/>
          <w:rtl/>
        </w:rPr>
        <w:t xml:space="preserve"> </w:t>
      </w:r>
      <w:r w:rsidRPr="00190215">
        <w:rPr>
          <w:b/>
          <w:bCs/>
          <w:sz w:val="32"/>
          <w:szCs w:val="32"/>
          <w:rtl/>
        </w:rPr>
        <w:t>ال</w:t>
      </w:r>
      <w:r w:rsidRPr="00190215">
        <w:rPr>
          <w:rFonts w:hint="cs"/>
          <w:b/>
          <w:bCs/>
          <w:sz w:val="32"/>
          <w:szCs w:val="32"/>
          <w:rtl/>
        </w:rPr>
        <w:t>مخرج</w:t>
      </w:r>
      <w:r w:rsidRPr="00190215">
        <w:rPr>
          <w:b/>
          <w:bCs/>
          <w:sz w:val="32"/>
          <w:szCs w:val="32"/>
          <w:rtl/>
        </w:rPr>
        <w:t xml:space="preserve"> الرئيسي للمشروع</w:t>
      </w:r>
    </w:p>
    <w:p w14:paraId="6C60FB8E" w14:textId="77777777" w:rsidR="0024070F" w:rsidRDefault="00DA54D1">
      <w:pPr>
        <w:pStyle w:val="a4"/>
        <w:numPr>
          <w:ilvl w:val="1"/>
          <w:numId w:val="83"/>
        </w:numPr>
        <w:bidi/>
        <w:rPr>
          <w:b/>
          <w:bCs/>
          <w:sz w:val="32"/>
          <w:szCs w:val="32"/>
        </w:rPr>
      </w:pPr>
      <w:r w:rsidRPr="00DA54D1">
        <w:rPr>
          <w:b/>
          <w:bCs/>
          <w:sz w:val="32"/>
          <w:szCs w:val="32"/>
          <w:rtl/>
        </w:rPr>
        <w:t xml:space="preserve"> </w:t>
      </w:r>
      <w:r w:rsidRPr="00190215">
        <w:rPr>
          <w:b/>
          <w:bCs/>
          <w:sz w:val="32"/>
          <w:szCs w:val="32"/>
          <w:rtl/>
        </w:rPr>
        <w:t>المخرج النهائي للخ</w:t>
      </w:r>
      <w:r w:rsidRPr="00190215">
        <w:rPr>
          <w:b/>
          <w:bCs/>
          <w:sz w:val="32"/>
          <w:szCs w:val="32"/>
          <w:rtl/>
          <w:lang w:bidi="ar-JO"/>
        </w:rPr>
        <w:t xml:space="preserve">دمات العامة </w:t>
      </w:r>
      <w:r w:rsidRPr="00190215">
        <w:rPr>
          <w:b/>
          <w:bCs/>
          <w:sz w:val="32"/>
          <w:szCs w:val="32"/>
          <w:rtl/>
        </w:rPr>
        <w:t>في مدينة جنين</w:t>
      </w:r>
      <w:r w:rsidR="00BA4E1E">
        <w:rPr>
          <w:rFonts w:hint="cs"/>
          <w:b/>
          <w:bCs/>
          <w:sz w:val="32"/>
          <w:szCs w:val="32"/>
          <w:rtl/>
        </w:rPr>
        <w:t>...........................</w:t>
      </w:r>
      <w:r w:rsidR="009E7E62">
        <w:rPr>
          <w:rFonts w:hint="cs"/>
          <w:b/>
          <w:bCs/>
          <w:sz w:val="32"/>
          <w:szCs w:val="32"/>
          <w:rtl/>
        </w:rPr>
        <w:t>120</w:t>
      </w:r>
      <w:r w:rsidR="0024070F" w:rsidRPr="0024070F">
        <w:rPr>
          <w:rFonts w:hint="cs"/>
          <w:b/>
          <w:bCs/>
          <w:sz w:val="32"/>
          <w:szCs w:val="32"/>
          <w:rtl/>
        </w:rPr>
        <w:t xml:space="preserve"> </w:t>
      </w:r>
    </w:p>
    <w:p w14:paraId="12A48B43" w14:textId="61FAC4E9" w:rsidR="0024070F" w:rsidRPr="0024070F" w:rsidRDefault="0024070F" w:rsidP="0024070F">
      <w:pPr>
        <w:pStyle w:val="a4"/>
        <w:bidi/>
        <w:ind w:left="90"/>
        <w:rPr>
          <w:b/>
          <w:bCs/>
          <w:sz w:val="18"/>
          <w:szCs w:val="18"/>
        </w:rPr>
      </w:pPr>
      <w:r w:rsidRPr="0024070F">
        <w:rPr>
          <w:rFonts w:hint="cs"/>
          <w:b/>
          <w:bCs/>
          <w:sz w:val="32"/>
          <w:szCs w:val="32"/>
          <w:rtl/>
        </w:rPr>
        <w:t xml:space="preserve">  </w:t>
      </w:r>
    </w:p>
    <w:p w14:paraId="7EC3A599" w14:textId="5105AE41" w:rsidR="0024070F" w:rsidRPr="0024070F" w:rsidRDefault="0024070F" w:rsidP="0024070F">
      <w:pPr>
        <w:pStyle w:val="a4"/>
        <w:bidi/>
        <w:ind w:left="90"/>
        <w:rPr>
          <w:b/>
          <w:bCs/>
          <w:sz w:val="32"/>
          <w:szCs w:val="32"/>
          <w:rtl/>
        </w:rPr>
      </w:pPr>
      <w:r>
        <w:rPr>
          <w:rFonts w:hint="cs"/>
          <w:b/>
          <w:bCs/>
          <w:sz w:val="32"/>
          <w:szCs w:val="32"/>
          <w:rtl/>
        </w:rPr>
        <w:t>قائمة المراجع العربية.............................................................121</w:t>
      </w:r>
      <w:r w:rsidRPr="0024070F">
        <w:rPr>
          <w:rFonts w:hint="cs"/>
          <w:b/>
          <w:bCs/>
          <w:sz w:val="32"/>
          <w:szCs w:val="32"/>
          <w:rtl/>
        </w:rPr>
        <w:t xml:space="preserve">           </w:t>
      </w:r>
    </w:p>
    <w:p w14:paraId="7368D9CB" w14:textId="77777777" w:rsidR="00DA54D1" w:rsidRDefault="00DA54D1" w:rsidP="00DA54D1">
      <w:pPr>
        <w:pStyle w:val="a4"/>
        <w:bidi/>
        <w:rPr>
          <w:b/>
          <w:bCs/>
          <w:sz w:val="32"/>
          <w:szCs w:val="32"/>
          <w:rtl/>
        </w:rPr>
      </w:pPr>
    </w:p>
    <w:p w14:paraId="74410953" w14:textId="77777777" w:rsidR="00DA54D1" w:rsidRDefault="00DA54D1" w:rsidP="00DA54D1">
      <w:pPr>
        <w:pStyle w:val="a4"/>
        <w:bidi/>
        <w:rPr>
          <w:b/>
          <w:bCs/>
          <w:sz w:val="32"/>
          <w:szCs w:val="32"/>
          <w:rtl/>
        </w:rPr>
      </w:pPr>
    </w:p>
    <w:p w14:paraId="3A31C6E1" w14:textId="77777777" w:rsidR="00DA54D1" w:rsidRDefault="00DA54D1" w:rsidP="00DA54D1">
      <w:pPr>
        <w:pStyle w:val="a4"/>
        <w:bidi/>
        <w:rPr>
          <w:b/>
          <w:bCs/>
          <w:sz w:val="32"/>
          <w:szCs w:val="32"/>
          <w:rtl/>
        </w:rPr>
      </w:pPr>
    </w:p>
    <w:p w14:paraId="0B1BCD61" w14:textId="77777777" w:rsidR="00DA54D1" w:rsidRDefault="00DA54D1" w:rsidP="00DA54D1">
      <w:pPr>
        <w:pStyle w:val="a4"/>
        <w:bidi/>
        <w:rPr>
          <w:b/>
          <w:bCs/>
          <w:sz w:val="32"/>
          <w:szCs w:val="32"/>
          <w:rtl/>
        </w:rPr>
      </w:pPr>
    </w:p>
    <w:p w14:paraId="2F22562C" w14:textId="77777777" w:rsidR="00DA54D1" w:rsidRDefault="00DA54D1" w:rsidP="00DA54D1">
      <w:pPr>
        <w:pStyle w:val="a4"/>
        <w:bidi/>
        <w:rPr>
          <w:b/>
          <w:bCs/>
          <w:sz w:val="32"/>
          <w:szCs w:val="32"/>
          <w:rtl/>
        </w:rPr>
      </w:pPr>
    </w:p>
    <w:p w14:paraId="5A16FC15" w14:textId="77777777" w:rsidR="00DA54D1" w:rsidRDefault="00DA54D1" w:rsidP="00DA54D1">
      <w:pPr>
        <w:pStyle w:val="a4"/>
        <w:bidi/>
        <w:rPr>
          <w:b/>
          <w:bCs/>
          <w:sz w:val="32"/>
          <w:szCs w:val="32"/>
          <w:rtl/>
        </w:rPr>
      </w:pPr>
    </w:p>
    <w:p w14:paraId="07B80E14" w14:textId="77777777" w:rsidR="00DA54D1" w:rsidRDefault="00DA54D1" w:rsidP="00DA54D1">
      <w:pPr>
        <w:pStyle w:val="a4"/>
        <w:bidi/>
        <w:rPr>
          <w:b/>
          <w:bCs/>
          <w:sz w:val="32"/>
          <w:szCs w:val="32"/>
          <w:rtl/>
        </w:rPr>
      </w:pPr>
    </w:p>
    <w:p w14:paraId="2AF6521B" w14:textId="77777777" w:rsidR="00DA54D1" w:rsidRDefault="00DA54D1" w:rsidP="00DA54D1">
      <w:pPr>
        <w:pStyle w:val="a4"/>
        <w:bidi/>
        <w:rPr>
          <w:b/>
          <w:bCs/>
          <w:sz w:val="32"/>
          <w:szCs w:val="32"/>
          <w:rtl/>
        </w:rPr>
      </w:pPr>
    </w:p>
    <w:p w14:paraId="35BE8A69" w14:textId="77777777" w:rsidR="00DA54D1" w:rsidRDefault="00DA54D1" w:rsidP="00DA54D1">
      <w:pPr>
        <w:pStyle w:val="a4"/>
        <w:bidi/>
        <w:rPr>
          <w:b/>
          <w:bCs/>
          <w:sz w:val="32"/>
          <w:szCs w:val="32"/>
          <w:rtl/>
        </w:rPr>
      </w:pPr>
    </w:p>
    <w:p w14:paraId="044F3155" w14:textId="77777777" w:rsidR="00DA54D1" w:rsidRDefault="00DA54D1" w:rsidP="00DA54D1">
      <w:pPr>
        <w:pStyle w:val="a4"/>
        <w:bidi/>
        <w:rPr>
          <w:b/>
          <w:bCs/>
          <w:sz w:val="32"/>
          <w:szCs w:val="32"/>
          <w:rtl/>
        </w:rPr>
      </w:pPr>
    </w:p>
    <w:p w14:paraId="1F617F9E" w14:textId="77777777" w:rsidR="00DA54D1" w:rsidRDefault="00DA54D1" w:rsidP="00DA54D1">
      <w:pPr>
        <w:pStyle w:val="a4"/>
        <w:bidi/>
        <w:rPr>
          <w:b/>
          <w:bCs/>
          <w:sz w:val="32"/>
          <w:szCs w:val="32"/>
          <w:rtl/>
        </w:rPr>
      </w:pPr>
    </w:p>
    <w:p w14:paraId="3DB87141" w14:textId="77777777" w:rsidR="00DA54D1" w:rsidRDefault="00DA54D1" w:rsidP="00DA54D1">
      <w:pPr>
        <w:pStyle w:val="a4"/>
        <w:bidi/>
        <w:rPr>
          <w:b/>
          <w:bCs/>
          <w:sz w:val="32"/>
          <w:szCs w:val="32"/>
          <w:rtl/>
        </w:rPr>
      </w:pPr>
    </w:p>
    <w:p w14:paraId="3B2EDC81" w14:textId="77777777" w:rsidR="00DA54D1" w:rsidRPr="00DA54D1" w:rsidRDefault="00DA54D1" w:rsidP="00DA54D1">
      <w:pPr>
        <w:pStyle w:val="a4"/>
        <w:bidi/>
        <w:rPr>
          <w:b/>
          <w:bCs/>
          <w:sz w:val="32"/>
          <w:szCs w:val="32"/>
          <w:rtl/>
        </w:rPr>
      </w:pPr>
    </w:p>
    <w:p w14:paraId="5DE77464" w14:textId="016D85F0" w:rsidR="005E33A4" w:rsidRDefault="00843435" w:rsidP="005E33A4">
      <w:pPr>
        <w:bidi/>
        <w:rPr>
          <w:b/>
          <w:bCs/>
          <w:sz w:val="32"/>
          <w:szCs w:val="32"/>
          <w:rtl/>
        </w:rPr>
      </w:pPr>
      <w:r>
        <w:rPr>
          <w:rFonts w:hint="cs"/>
          <w:b/>
          <w:bCs/>
          <w:sz w:val="32"/>
          <w:szCs w:val="32"/>
          <w:rtl/>
        </w:rPr>
        <w:t xml:space="preserve">فهرس </w:t>
      </w:r>
      <w:r w:rsidR="00041327">
        <w:rPr>
          <w:rFonts w:hint="cs"/>
          <w:b/>
          <w:bCs/>
          <w:sz w:val="32"/>
          <w:szCs w:val="32"/>
          <w:rtl/>
        </w:rPr>
        <w:t xml:space="preserve">الجداول </w:t>
      </w:r>
    </w:p>
    <w:p w14:paraId="13691944" w14:textId="77777777" w:rsidR="00041327" w:rsidRPr="00041327" w:rsidRDefault="00041327" w:rsidP="00041327">
      <w:pPr>
        <w:bidi/>
        <w:rPr>
          <w:b/>
          <w:bCs/>
          <w:sz w:val="12"/>
          <w:szCs w:val="12"/>
          <w:rtl/>
        </w:rPr>
      </w:pPr>
    </w:p>
    <w:p w14:paraId="41FAFF9F" w14:textId="0EBADBAC" w:rsidR="00041327" w:rsidRDefault="00041327" w:rsidP="00FB0921">
      <w:pPr>
        <w:pStyle w:val="a4"/>
        <w:bidi/>
        <w:jc w:val="both"/>
        <w:rPr>
          <w:b/>
          <w:bCs/>
          <w:sz w:val="32"/>
          <w:szCs w:val="32"/>
          <w:rtl/>
        </w:rPr>
      </w:pPr>
      <w:r w:rsidRPr="00041327">
        <w:rPr>
          <w:rFonts w:hint="cs"/>
          <w:b/>
          <w:bCs/>
          <w:sz w:val="32"/>
          <w:szCs w:val="32"/>
          <w:rtl/>
        </w:rPr>
        <w:t xml:space="preserve">جدول </w:t>
      </w:r>
      <w:r w:rsidR="00563C98" w:rsidRPr="00041327">
        <w:rPr>
          <w:rFonts w:hint="cs"/>
          <w:b/>
          <w:bCs/>
          <w:sz w:val="32"/>
          <w:szCs w:val="32"/>
          <w:rtl/>
        </w:rPr>
        <w:t xml:space="preserve">رقم </w:t>
      </w:r>
      <w:r w:rsidR="00563C98" w:rsidRPr="00041327">
        <w:rPr>
          <w:b/>
          <w:bCs/>
          <w:sz w:val="32"/>
          <w:szCs w:val="32"/>
          <w:rtl/>
        </w:rPr>
        <w:t>(</w:t>
      </w:r>
      <w:r w:rsidRPr="00041327">
        <w:rPr>
          <w:rFonts w:hint="cs"/>
          <w:b/>
          <w:bCs/>
          <w:sz w:val="32"/>
          <w:szCs w:val="32"/>
          <w:rtl/>
        </w:rPr>
        <w:t>1</w:t>
      </w:r>
      <w:r w:rsidR="00563C98" w:rsidRPr="00041327">
        <w:rPr>
          <w:rFonts w:hint="cs"/>
          <w:b/>
          <w:bCs/>
          <w:sz w:val="32"/>
          <w:szCs w:val="32"/>
          <w:rtl/>
        </w:rPr>
        <w:t>): معايي</w:t>
      </w:r>
      <w:r w:rsidR="00563C98" w:rsidRPr="00041327">
        <w:rPr>
          <w:rFonts w:hint="eastAsia"/>
          <w:b/>
          <w:bCs/>
          <w:sz w:val="32"/>
          <w:szCs w:val="32"/>
          <w:rtl/>
        </w:rPr>
        <w:t>ر</w:t>
      </w:r>
      <w:r w:rsidRPr="00041327">
        <w:rPr>
          <w:rFonts w:hint="cs"/>
          <w:b/>
          <w:bCs/>
          <w:sz w:val="32"/>
          <w:szCs w:val="32"/>
          <w:rtl/>
        </w:rPr>
        <w:t xml:space="preserve"> تحديد الاحتياجات لرياض الأطفال</w:t>
      </w:r>
      <w:r>
        <w:rPr>
          <w:rFonts w:hint="cs"/>
          <w:b/>
          <w:bCs/>
          <w:sz w:val="32"/>
          <w:szCs w:val="32"/>
          <w:rtl/>
        </w:rPr>
        <w:t>..............</w:t>
      </w:r>
      <w:r w:rsidR="009E7E62">
        <w:rPr>
          <w:rFonts w:hint="cs"/>
          <w:b/>
          <w:bCs/>
          <w:sz w:val="32"/>
          <w:szCs w:val="32"/>
          <w:rtl/>
        </w:rPr>
        <w:t>..</w:t>
      </w:r>
      <w:r>
        <w:rPr>
          <w:rFonts w:hint="cs"/>
          <w:b/>
          <w:bCs/>
          <w:sz w:val="32"/>
          <w:szCs w:val="32"/>
          <w:rtl/>
        </w:rPr>
        <w:t>........</w:t>
      </w:r>
      <w:r w:rsidR="009E7E62">
        <w:rPr>
          <w:rFonts w:hint="cs"/>
          <w:b/>
          <w:bCs/>
          <w:sz w:val="32"/>
          <w:szCs w:val="32"/>
          <w:rtl/>
        </w:rPr>
        <w:t>.</w:t>
      </w:r>
      <w:r>
        <w:rPr>
          <w:rFonts w:hint="cs"/>
          <w:b/>
          <w:bCs/>
          <w:sz w:val="32"/>
          <w:szCs w:val="32"/>
          <w:rtl/>
        </w:rPr>
        <w:t>.....</w:t>
      </w:r>
      <w:r w:rsidR="009E7E62">
        <w:rPr>
          <w:rFonts w:hint="cs"/>
          <w:b/>
          <w:bCs/>
          <w:sz w:val="32"/>
          <w:szCs w:val="32"/>
          <w:rtl/>
        </w:rPr>
        <w:t>36</w:t>
      </w:r>
    </w:p>
    <w:p w14:paraId="552D6043" w14:textId="77777777" w:rsidR="00041327" w:rsidRPr="00041327" w:rsidRDefault="00041327" w:rsidP="00041327">
      <w:pPr>
        <w:pStyle w:val="a4"/>
        <w:bidi/>
        <w:jc w:val="both"/>
        <w:rPr>
          <w:b/>
          <w:bCs/>
          <w:sz w:val="12"/>
          <w:szCs w:val="12"/>
          <w:rtl/>
        </w:rPr>
      </w:pPr>
    </w:p>
    <w:p w14:paraId="48D2BA96" w14:textId="751B8EB3" w:rsidR="00041327" w:rsidRDefault="00041327" w:rsidP="00FB0921">
      <w:pPr>
        <w:pStyle w:val="a4"/>
        <w:bidi/>
        <w:rPr>
          <w:b/>
          <w:bCs/>
          <w:sz w:val="32"/>
          <w:szCs w:val="32"/>
          <w:rtl/>
        </w:rPr>
      </w:pPr>
      <w:r w:rsidRPr="00041327">
        <w:rPr>
          <w:rFonts w:hint="cs"/>
          <w:b/>
          <w:bCs/>
          <w:sz w:val="32"/>
          <w:szCs w:val="32"/>
          <w:rtl/>
        </w:rPr>
        <w:t xml:space="preserve">جدول </w:t>
      </w:r>
      <w:r w:rsidR="00563C98" w:rsidRPr="00041327">
        <w:rPr>
          <w:rFonts w:hint="cs"/>
          <w:b/>
          <w:bCs/>
          <w:sz w:val="32"/>
          <w:szCs w:val="32"/>
          <w:rtl/>
        </w:rPr>
        <w:t xml:space="preserve">رقم </w:t>
      </w:r>
      <w:r w:rsidR="00563C98" w:rsidRPr="00041327">
        <w:rPr>
          <w:b/>
          <w:bCs/>
          <w:sz w:val="32"/>
          <w:szCs w:val="32"/>
          <w:rtl/>
        </w:rPr>
        <w:t>(</w:t>
      </w:r>
      <w:r w:rsidRPr="00041327">
        <w:rPr>
          <w:rFonts w:hint="cs"/>
          <w:b/>
          <w:bCs/>
          <w:sz w:val="32"/>
          <w:szCs w:val="32"/>
          <w:rtl/>
        </w:rPr>
        <w:t>2</w:t>
      </w:r>
      <w:r w:rsidR="00563C98" w:rsidRPr="00041327">
        <w:rPr>
          <w:rFonts w:hint="cs"/>
          <w:b/>
          <w:bCs/>
          <w:sz w:val="32"/>
          <w:szCs w:val="32"/>
          <w:rtl/>
        </w:rPr>
        <w:t>): معايي</w:t>
      </w:r>
      <w:r w:rsidR="00563C98" w:rsidRPr="00041327">
        <w:rPr>
          <w:rFonts w:hint="eastAsia"/>
          <w:b/>
          <w:bCs/>
          <w:sz w:val="32"/>
          <w:szCs w:val="32"/>
          <w:rtl/>
        </w:rPr>
        <w:t>ر</w:t>
      </w:r>
      <w:r w:rsidRPr="00041327">
        <w:rPr>
          <w:rFonts w:hint="cs"/>
          <w:b/>
          <w:bCs/>
          <w:sz w:val="32"/>
          <w:szCs w:val="32"/>
          <w:rtl/>
        </w:rPr>
        <w:t xml:space="preserve"> تحديد الاحتياجات </w:t>
      </w:r>
      <w:r w:rsidRPr="00041327">
        <w:rPr>
          <w:b/>
          <w:bCs/>
          <w:sz w:val="32"/>
          <w:szCs w:val="32"/>
          <w:rtl/>
        </w:rPr>
        <w:t xml:space="preserve">المدرسة </w:t>
      </w:r>
      <w:r w:rsidRPr="00041327">
        <w:rPr>
          <w:rFonts w:hint="cs"/>
          <w:b/>
          <w:bCs/>
          <w:sz w:val="32"/>
          <w:szCs w:val="32"/>
          <w:rtl/>
        </w:rPr>
        <w:t>الأساسية</w:t>
      </w:r>
      <w:r>
        <w:rPr>
          <w:rFonts w:hint="cs"/>
          <w:b/>
          <w:bCs/>
          <w:sz w:val="32"/>
          <w:szCs w:val="32"/>
          <w:rtl/>
        </w:rPr>
        <w:t>.........................</w:t>
      </w:r>
      <w:r w:rsidR="009E7E62">
        <w:rPr>
          <w:rFonts w:hint="cs"/>
          <w:b/>
          <w:bCs/>
          <w:sz w:val="32"/>
          <w:szCs w:val="32"/>
          <w:rtl/>
        </w:rPr>
        <w:t>37</w:t>
      </w:r>
      <w:r>
        <w:rPr>
          <w:rFonts w:hint="cs"/>
          <w:b/>
          <w:bCs/>
          <w:sz w:val="32"/>
          <w:szCs w:val="32"/>
          <w:rtl/>
        </w:rPr>
        <w:t xml:space="preserve"> </w:t>
      </w:r>
    </w:p>
    <w:p w14:paraId="574CFAEF" w14:textId="77777777" w:rsidR="00041327" w:rsidRPr="00041327" w:rsidRDefault="00041327" w:rsidP="00041327">
      <w:pPr>
        <w:pStyle w:val="a4"/>
        <w:bidi/>
        <w:rPr>
          <w:b/>
          <w:bCs/>
          <w:sz w:val="12"/>
          <w:szCs w:val="12"/>
          <w:rtl/>
        </w:rPr>
      </w:pPr>
    </w:p>
    <w:p w14:paraId="3F4398FD" w14:textId="0F3E356F" w:rsidR="00041327" w:rsidRDefault="00041327" w:rsidP="00FB0921">
      <w:pPr>
        <w:pStyle w:val="a4"/>
        <w:bidi/>
        <w:rPr>
          <w:b/>
          <w:bCs/>
          <w:sz w:val="32"/>
          <w:szCs w:val="32"/>
          <w:rtl/>
        </w:rPr>
      </w:pPr>
      <w:r w:rsidRPr="00041327">
        <w:rPr>
          <w:rFonts w:hint="cs"/>
          <w:b/>
          <w:bCs/>
          <w:sz w:val="32"/>
          <w:szCs w:val="32"/>
          <w:rtl/>
        </w:rPr>
        <w:t xml:space="preserve">جدول </w:t>
      </w:r>
      <w:r w:rsidR="00563C98" w:rsidRPr="00041327">
        <w:rPr>
          <w:rFonts w:hint="cs"/>
          <w:b/>
          <w:bCs/>
          <w:sz w:val="32"/>
          <w:szCs w:val="32"/>
          <w:rtl/>
        </w:rPr>
        <w:t xml:space="preserve">رقم </w:t>
      </w:r>
      <w:r w:rsidR="00563C98" w:rsidRPr="00041327">
        <w:rPr>
          <w:b/>
          <w:bCs/>
          <w:sz w:val="32"/>
          <w:szCs w:val="32"/>
          <w:rtl/>
        </w:rPr>
        <w:t>(</w:t>
      </w:r>
      <w:r w:rsidRPr="00041327">
        <w:rPr>
          <w:rFonts w:hint="cs"/>
          <w:b/>
          <w:bCs/>
          <w:sz w:val="32"/>
          <w:szCs w:val="32"/>
          <w:rtl/>
        </w:rPr>
        <w:t>3</w:t>
      </w:r>
      <w:r w:rsidR="00563C98" w:rsidRPr="00041327">
        <w:rPr>
          <w:rFonts w:hint="cs"/>
          <w:b/>
          <w:bCs/>
          <w:sz w:val="32"/>
          <w:szCs w:val="32"/>
          <w:rtl/>
        </w:rPr>
        <w:t>): معايي</w:t>
      </w:r>
      <w:r w:rsidR="00563C98" w:rsidRPr="00041327">
        <w:rPr>
          <w:rFonts w:hint="eastAsia"/>
          <w:b/>
          <w:bCs/>
          <w:sz w:val="32"/>
          <w:szCs w:val="32"/>
          <w:rtl/>
        </w:rPr>
        <w:t>ر</w:t>
      </w:r>
      <w:r w:rsidRPr="00041327">
        <w:rPr>
          <w:rFonts w:hint="cs"/>
          <w:b/>
          <w:bCs/>
          <w:sz w:val="32"/>
          <w:szCs w:val="32"/>
          <w:rtl/>
        </w:rPr>
        <w:t xml:space="preserve"> تحديد الاحتياجات </w:t>
      </w:r>
      <w:r w:rsidRPr="00041327">
        <w:rPr>
          <w:b/>
          <w:bCs/>
          <w:sz w:val="32"/>
          <w:szCs w:val="32"/>
          <w:rtl/>
        </w:rPr>
        <w:t xml:space="preserve">المدرسة </w:t>
      </w:r>
      <w:r w:rsidRPr="00041327">
        <w:rPr>
          <w:rFonts w:hint="cs"/>
          <w:b/>
          <w:bCs/>
          <w:sz w:val="32"/>
          <w:szCs w:val="32"/>
          <w:rtl/>
        </w:rPr>
        <w:t>الثانوية</w:t>
      </w:r>
      <w:r>
        <w:rPr>
          <w:rFonts w:hint="cs"/>
          <w:b/>
          <w:bCs/>
          <w:sz w:val="32"/>
          <w:szCs w:val="32"/>
          <w:rtl/>
        </w:rPr>
        <w:t>.......</w:t>
      </w:r>
      <w:r w:rsidR="009E7E62">
        <w:rPr>
          <w:rFonts w:hint="cs"/>
          <w:b/>
          <w:bCs/>
          <w:sz w:val="32"/>
          <w:szCs w:val="32"/>
          <w:rtl/>
        </w:rPr>
        <w:t>.</w:t>
      </w:r>
      <w:r>
        <w:rPr>
          <w:rFonts w:hint="cs"/>
          <w:b/>
          <w:bCs/>
          <w:sz w:val="32"/>
          <w:szCs w:val="32"/>
          <w:rtl/>
        </w:rPr>
        <w:t>...................</w:t>
      </w:r>
      <w:r w:rsidR="009E7E62">
        <w:rPr>
          <w:rFonts w:hint="cs"/>
          <w:b/>
          <w:bCs/>
          <w:sz w:val="32"/>
          <w:szCs w:val="32"/>
          <w:rtl/>
        </w:rPr>
        <w:t>38</w:t>
      </w:r>
      <w:r w:rsidRPr="00041327">
        <w:rPr>
          <w:rFonts w:hint="cs"/>
          <w:b/>
          <w:bCs/>
          <w:sz w:val="32"/>
          <w:szCs w:val="32"/>
          <w:rtl/>
        </w:rPr>
        <w:t xml:space="preserve"> </w:t>
      </w:r>
    </w:p>
    <w:p w14:paraId="1F50E68C" w14:textId="77777777" w:rsidR="00041327" w:rsidRPr="00041327" w:rsidRDefault="00041327" w:rsidP="00041327">
      <w:pPr>
        <w:pStyle w:val="a4"/>
        <w:bidi/>
        <w:rPr>
          <w:b/>
          <w:bCs/>
          <w:sz w:val="12"/>
          <w:szCs w:val="12"/>
          <w:rtl/>
        </w:rPr>
      </w:pPr>
    </w:p>
    <w:p w14:paraId="7DA94B05" w14:textId="1D1EE3D1" w:rsidR="00041327" w:rsidRDefault="00041327" w:rsidP="00FB0921">
      <w:pPr>
        <w:pStyle w:val="a4"/>
        <w:bidi/>
        <w:rPr>
          <w:b/>
          <w:bCs/>
          <w:sz w:val="32"/>
          <w:szCs w:val="32"/>
          <w:rtl/>
        </w:rPr>
      </w:pPr>
      <w:r w:rsidRPr="00041327">
        <w:rPr>
          <w:rFonts w:hint="cs"/>
          <w:b/>
          <w:bCs/>
          <w:sz w:val="32"/>
          <w:szCs w:val="32"/>
          <w:rtl/>
        </w:rPr>
        <w:t xml:space="preserve">جدول </w:t>
      </w:r>
      <w:r w:rsidR="00563C98" w:rsidRPr="00041327">
        <w:rPr>
          <w:rFonts w:hint="cs"/>
          <w:b/>
          <w:bCs/>
          <w:sz w:val="32"/>
          <w:szCs w:val="32"/>
          <w:rtl/>
        </w:rPr>
        <w:t xml:space="preserve">رقم </w:t>
      </w:r>
      <w:r w:rsidR="00563C98" w:rsidRPr="00041327">
        <w:rPr>
          <w:b/>
          <w:bCs/>
          <w:sz w:val="32"/>
          <w:szCs w:val="32"/>
          <w:rtl/>
        </w:rPr>
        <w:t>(</w:t>
      </w:r>
      <w:r w:rsidRPr="00041327">
        <w:rPr>
          <w:b/>
          <w:bCs/>
          <w:sz w:val="32"/>
          <w:szCs w:val="32"/>
        </w:rPr>
        <w:t>4</w:t>
      </w:r>
      <w:r w:rsidR="00563C98" w:rsidRPr="00041327">
        <w:rPr>
          <w:rFonts w:hint="cs"/>
          <w:b/>
          <w:bCs/>
          <w:sz w:val="32"/>
          <w:szCs w:val="32"/>
          <w:rtl/>
        </w:rPr>
        <w:t>): معايي</w:t>
      </w:r>
      <w:r w:rsidR="00563C98" w:rsidRPr="00041327">
        <w:rPr>
          <w:rFonts w:hint="eastAsia"/>
          <w:b/>
          <w:bCs/>
          <w:sz w:val="32"/>
          <w:szCs w:val="32"/>
          <w:rtl/>
        </w:rPr>
        <w:t>ر</w:t>
      </w:r>
      <w:r w:rsidRPr="00041327">
        <w:rPr>
          <w:rFonts w:hint="cs"/>
          <w:b/>
          <w:bCs/>
          <w:sz w:val="32"/>
          <w:szCs w:val="32"/>
          <w:rtl/>
        </w:rPr>
        <w:t xml:space="preserve"> تحديد الاحتياجات</w:t>
      </w:r>
      <w:r w:rsidRPr="00041327">
        <w:rPr>
          <w:rFonts w:hint="cs"/>
          <w:b/>
          <w:bCs/>
          <w:sz w:val="32"/>
          <w:szCs w:val="32"/>
          <w:rtl/>
          <w:lang w:bidi="ar-EG"/>
        </w:rPr>
        <w:t xml:space="preserve"> لمراكز </w:t>
      </w:r>
      <w:r w:rsidRPr="00041327">
        <w:rPr>
          <w:b/>
          <w:bCs/>
          <w:sz w:val="32"/>
          <w:szCs w:val="32"/>
          <w:rtl/>
        </w:rPr>
        <w:t xml:space="preserve">الرعاية الصحية </w:t>
      </w:r>
      <w:r w:rsidRPr="00041327">
        <w:rPr>
          <w:rFonts w:hint="cs"/>
          <w:b/>
          <w:bCs/>
          <w:sz w:val="32"/>
          <w:szCs w:val="32"/>
          <w:rtl/>
        </w:rPr>
        <w:t>الأولية</w:t>
      </w:r>
      <w:r>
        <w:rPr>
          <w:rFonts w:hint="cs"/>
          <w:b/>
          <w:bCs/>
          <w:sz w:val="32"/>
          <w:szCs w:val="32"/>
          <w:rtl/>
        </w:rPr>
        <w:t>.....</w:t>
      </w:r>
      <w:r w:rsidR="009E7E62">
        <w:rPr>
          <w:rFonts w:hint="cs"/>
          <w:b/>
          <w:bCs/>
          <w:sz w:val="32"/>
          <w:szCs w:val="32"/>
          <w:rtl/>
        </w:rPr>
        <w:t>.</w:t>
      </w:r>
      <w:r>
        <w:rPr>
          <w:rFonts w:hint="cs"/>
          <w:b/>
          <w:bCs/>
          <w:sz w:val="32"/>
          <w:szCs w:val="32"/>
          <w:rtl/>
        </w:rPr>
        <w:t>........</w:t>
      </w:r>
      <w:r w:rsidR="009E7E62">
        <w:rPr>
          <w:rFonts w:hint="cs"/>
          <w:b/>
          <w:bCs/>
          <w:sz w:val="32"/>
          <w:szCs w:val="32"/>
          <w:rtl/>
        </w:rPr>
        <w:t>39</w:t>
      </w:r>
    </w:p>
    <w:p w14:paraId="62AFE790" w14:textId="77777777" w:rsidR="00041327" w:rsidRPr="00041327" w:rsidRDefault="00041327" w:rsidP="00041327">
      <w:pPr>
        <w:pStyle w:val="a4"/>
        <w:bidi/>
        <w:rPr>
          <w:b/>
          <w:bCs/>
          <w:sz w:val="14"/>
          <w:szCs w:val="14"/>
          <w:rtl/>
        </w:rPr>
      </w:pPr>
    </w:p>
    <w:p w14:paraId="11537D1F" w14:textId="435052C5" w:rsidR="00041327" w:rsidRDefault="00041327" w:rsidP="00FB0921">
      <w:pPr>
        <w:pStyle w:val="a4"/>
        <w:bidi/>
        <w:rPr>
          <w:b/>
          <w:bCs/>
          <w:sz w:val="32"/>
          <w:szCs w:val="32"/>
          <w:rtl/>
        </w:rPr>
      </w:pPr>
      <w:r w:rsidRPr="00041327">
        <w:rPr>
          <w:b/>
          <w:bCs/>
          <w:sz w:val="32"/>
          <w:szCs w:val="32"/>
          <w:rtl/>
        </w:rPr>
        <w:t xml:space="preserve">جدول رقم </w:t>
      </w:r>
      <w:r w:rsidRPr="00041327">
        <w:rPr>
          <w:rFonts w:hint="cs"/>
          <w:b/>
          <w:bCs/>
          <w:sz w:val="32"/>
          <w:szCs w:val="32"/>
          <w:rtl/>
        </w:rPr>
        <w:t>(5</w:t>
      </w:r>
      <w:r w:rsidR="00563C98" w:rsidRPr="00041327">
        <w:rPr>
          <w:rFonts w:hint="cs"/>
          <w:b/>
          <w:bCs/>
          <w:sz w:val="32"/>
          <w:szCs w:val="32"/>
          <w:rtl/>
        </w:rPr>
        <w:t>): معايي</w:t>
      </w:r>
      <w:r w:rsidR="00563C98" w:rsidRPr="00041327">
        <w:rPr>
          <w:rFonts w:hint="eastAsia"/>
          <w:b/>
          <w:bCs/>
          <w:sz w:val="32"/>
          <w:szCs w:val="32"/>
          <w:rtl/>
        </w:rPr>
        <w:t>ر</w:t>
      </w:r>
      <w:r w:rsidRPr="00041327">
        <w:rPr>
          <w:b/>
          <w:bCs/>
          <w:sz w:val="32"/>
          <w:szCs w:val="32"/>
          <w:rtl/>
        </w:rPr>
        <w:t xml:space="preserve"> تحديد </w:t>
      </w:r>
      <w:r w:rsidRPr="00041327">
        <w:rPr>
          <w:rFonts w:hint="cs"/>
          <w:b/>
          <w:bCs/>
          <w:sz w:val="32"/>
          <w:szCs w:val="32"/>
          <w:rtl/>
        </w:rPr>
        <w:t>الاحتياجات</w:t>
      </w:r>
      <w:r w:rsidRPr="00041327">
        <w:rPr>
          <w:b/>
          <w:bCs/>
          <w:sz w:val="32"/>
          <w:szCs w:val="32"/>
          <w:rtl/>
        </w:rPr>
        <w:t xml:space="preserve"> للمستشفيات العامة</w:t>
      </w:r>
      <w:r>
        <w:rPr>
          <w:rFonts w:hint="cs"/>
          <w:b/>
          <w:bCs/>
          <w:sz w:val="32"/>
          <w:szCs w:val="32"/>
          <w:rtl/>
        </w:rPr>
        <w:t>.........</w:t>
      </w:r>
      <w:r w:rsidR="009E7E62">
        <w:rPr>
          <w:rFonts w:hint="cs"/>
          <w:b/>
          <w:bCs/>
          <w:sz w:val="32"/>
          <w:szCs w:val="32"/>
          <w:rtl/>
        </w:rPr>
        <w:t>..</w:t>
      </w:r>
      <w:r>
        <w:rPr>
          <w:rFonts w:hint="cs"/>
          <w:b/>
          <w:bCs/>
          <w:sz w:val="32"/>
          <w:szCs w:val="32"/>
          <w:rtl/>
        </w:rPr>
        <w:t>.............</w:t>
      </w:r>
      <w:r w:rsidR="009E7E62">
        <w:rPr>
          <w:rFonts w:hint="cs"/>
          <w:b/>
          <w:bCs/>
          <w:sz w:val="32"/>
          <w:szCs w:val="32"/>
          <w:rtl/>
        </w:rPr>
        <w:t>41</w:t>
      </w:r>
    </w:p>
    <w:p w14:paraId="4AF3C0C3" w14:textId="77777777" w:rsidR="00041327" w:rsidRPr="00041327" w:rsidRDefault="00041327" w:rsidP="00041327">
      <w:pPr>
        <w:pStyle w:val="a4"/>
        <w:bidi/>
        <w:rPr>
          <w:b/>
          <w:bCs/>
          <w:sz w:val="14"/>
          <w:szCs w:val="14"/>
          <w:rtl/>
        </w:rPr>
      </w:pPr>
    </w:p>
    <w:p w14:paraId="0436E304" w14:textId="359F64B5" w:rsidR="00041327" w:rsidRDefault="00041327" w:rsidP="00FB0921">
      <w:pPr>
        <w:pStyle w:val="a4"/>
        <w:bidi/>
        <w:rPr>
          <w:b/>
          <w:bCs/>
          <w:sz w:val="32"/>
          <w:szCs w:val="32"/>
          <w:rtl/>
        </w:rPr>
      </w:pPr>
      <w:r w:rsidRPr="00041327">
        <w:rPr>
          <w:b/>
          <w:bCs/>
          <w:sz w:val="32"/>
          <w:szCs w:val="32"/>
          <w:rtl/>
        </w:rPr>
        <w:t xml:space="preserve">جدول رقم </w:t>
      </w:r>
      <w:r w:rsidRPr="00041327">
        <w:rPr>
          <w:rFonts w:hint="cs"/>
          <w:b/>
          <w:bCs/>
          <w:sz w:val="32"/>
          <w:szCs w:val="32"/>
          <w:rtl/>
        </w:rPr>
        <w:t xml:space="preserve">(6): </w:t>
      </w:r>
      <w:r w:rsidRPr="00041327">
        <w:rPr>
          <w:b/>
          <w:bCs/>
          <w:sz w:val="32"/>
          <w:szCs w:val="32"/>
          <w:rtl/>
        </w:rPr>
        <w:t xml:space="preserve">معايير تحديد </w:t>
      </w:r>
      <w:r w:rsidRPr="00041327">
        <w:rPr>
          <w:rFonts w:hint="cs"/>
          <w:b/>
          <w:bCs/>
          <w:sz w:val="32"/>
          <w:szCs w:val="32"/>
          <w:rtl/>
        </w:rPr>
        <w:t>الاحتياجات</w:t>
      </w:r>
      <w:r w:rsidRPr="00041327">
        <w:rPr>
          <w:b/>
          <w:bCs/>
          <w:sz w:val="32"/>
          <w:szCs w:val="32"/>
          <w:rtl/>
        </w:rPr>
        <w:t xml:space="preserve"> للمستشفيات التخصصية</w:t>
      </w:r>
      <w:r>
        <w:rPr>
          <w:rFonts w:hint="cs"/>
          <w:b/>
          <w:bCs/>
          <w:sz w:val="32"/>
          <w:szCs w:val="32"/>
          <w:rtl/>
        </w:rPr>
        <w:t>................</w:t>
      </w:r>
      <w:r w:rsidR="009E7E62">
        <w:rPr>
          <w:rFonts w:hint="cs"/>
          <w:b/>
          <w:bCs/>
          <w:sz w:val="32"/>
          <w:szCs w:val="32"/>
          <w:rtl/>
        </w:rPr>
        <w:t>...42</w:t>
      </w:r>
      <w:r w:rsidRPr="00041327">
        <w:rPr>
          <w:rFonts w:hint="cs"/>
          <w:b/>
          <w:bCs/>
          <w:sz w:val="32"/>
          <w:szCs w:val="32"/>
          <w:rtl/>
        </w:rPr>
        <w:t xml:space="preserve"> </w:t>
      </w:r>
    </w:p>
    <w:p w14:paraId="48AFD2B1" w14:textId="77777777" w:rsidR="00041327" w:rsidRPr="00041327" w:rsidRDefault="00041327" w:rsidP="00041327">
      <w:pPr>
        <w:pStyle w:val="a4"/>
        <w:bidi/>
        <w:rPr>
          <w:b/>
          <w:bCs/>
          <w:sz w:val="14"/>
          <w:szCs w:val="14"/>
          <w:rtl/>
        </w:rPr>
      </w:pPr>
    </w:p>
    <w:p w14:paraId="1C3299A8" w14:textId="40EBA7F6" w:rsidR="00041327" w:rsidRDefault="00041327" w:rsidP="00FB0921">
      <w:pPr>
        <w:pStyle w:val="a4"/>
        <w:bidi/>
        <w:rPr>
          <w:b/>
          <w:bCs/>
          <w:sz w:val="32"/>
          <w:szCs w:val="32"/>
          <w:rtl/>
        </w:rPr>
      </w:pPr>
      <w:r w:rsidRPr="00041327">
        <w:rPr>
          <w:b/>
          <w:bCs/>
          <w:sz w:val="32"/>
          <w:szCs w:val="32"/>
          <w:rtl/>
        </w:rPr>
        <w:t xml:space="preserve">جدول رقم </w:t>
      </w:r>
      <w:r w:rsidRPr="00041327">
        <w:rPr>
          <w:rFonts w:hint="cs"/>
          <w:b/>
          <w:bCs/>
          <w:sz w:val="32"/>
          <w:szCs w:val="32"/>
          <w:rtl/>
        </w:rPr>
        <w:t>(7</w:t>
      </w:r>
      <w:r w:rsidR="00563C98" w:rsidRPr="00041327">
        <w:rPr>
          <w:rFonts w:hint="cs"/>
          <w:b/>
          <w:bCs/>
          <w:sz w:val="32"/>
          <w:szCs w:val="32"/>
          <w:rtl/>
        </w:rPr>
        <w:t>): معايي</w:t>
      </w:r>
      <w:r w:rsidR="00563C98" w:rsidRPr="00041327">
        <w:rPr>
          <w:rFonts w:hint="eastAsia"/>
          <w:b/>
          <w:bCs/>
          <w:sz w:val="32"/>
          <w:szCs w:val="32"/>
          <w:rtl/>
        </w:rPr>
        <w:t>ر</w:t>
      </w:r>
      <w:r w:rsidRPr="00041327">
        <w:rPr>
          <w:b/>
          <w:bCs/>
          <w:sz w:val="32"/>
          <w:szCs w:val="32"/>
          <w:rtl/>
        </w:rPr>
        <w:t xml:space="preserve"> تحديد </w:t>
      </w:r>
      <w:r w:rsidRPr="00041327">
        <w:rPr>
          <w:rFonts w:hint="cs"/>
          <w:b/>
          <w:bCs/>
          <w:sz w:val="32"/>
          <w:szCs w:val="32"/>
          <w:rtl/>
        </w:rPr>
        <w:t>الاحتياجات</w:t>
      </w:r>
      <w:r w:rsidRPr="00041327">
        <w:rPr>
          <w:b/>
          <w:bCs/>
          <w:sz w:val="32"/>
          <w:szCs w:val="32"/>
          <w:rtl/>
        </w:rPr>
        <w:t xml:space="preserve"> للمساجد المحلية</w:t>
      </w:r>
      <w:r>
        <w:rPr>
          <w:rFonts w:hint="cs"/>
          <w:b/>
          <w:bCs/>
          <w:sz w:val="32"/>
          <w:szCs w:val="32"/>
          <w:rtl/>
        </w:rPr>
        <w:t>...........................</w:t>
      </w:r>
      <w:r w:rsidR="009E7E62">
        <w:rPr>
          <w:rFonts w:hint="cs"/>
          <w:b/>
          <w:bCs/>
          <w:sz w:val="32"/>
          <w:szCs w:val="32"/>
          <w:rtl/>
        </w:rPr>
        <w:t>43</w:t>
      </w:r>
      <w:r>
        <w:rPr>
          <w:rFonts w:hint="cs"/>
          <w:b/>
          <w:bCs/>
          <w:sz w:val="32"/>
          <w:szCs w:val="32"/>
          <w:rtl/>
        </w:rPr>
        <w:t xml:space="preserve"> </w:t>
      </w:r>
    </w:p>
    <w:p w14:paraId="5C3D9533" w14:textId="7FFA13FF" w:rsidR="00041327" w:rsidRPr="00041327" w:rsidRDefault="009E7E62" w:rsidP="009E7E62">
      <w:pPr>
        <w:pStyle w:val="a4"/>
        <w:tabs>
          <w:tab w:val="left" w:pos="8330"/>
        </w:tabs>
        <w:bidi/>
        <w:rPr>
          <w:b/>
          <w:bCs/>
          <w:sz w:val="14"/>
          <w:szCs w:val="14"/>
          <w:rtl/>
        </w:rPr>
      </w:pPr>
      <w:r>
        <w:rPr>
          <w:b/>
          <w:bCs/>
          <w:sz w:val="14"/>
          <w:szCs w:val="14"/>
          <w:rtl/>
        </w:rPr>
        <w:tab/>
      </w:r>
      <w:r>
        <w:rPr>
          <w:rFonts w:hint="cs"/>
          <w:b/>
          <w:bCs/>
          <w:sz w:val="14"/>
          <w:szCs w:val="14"/>
          <w:rtl/>
        </w:rPr>
        <w:t>42</w:t>
      </w:r>
    </w:p>
    <w:p w14:paraId="4191B732" w14:textId="3C6C3FAE" w:rsidR="00041327" w:rsidRDefault="00041327" w:rsidP="00FB0921">
      <w:pPr>
        <w:pStyle w:val="a4"/>
        <w:bidi/>
        <w:rPr>
          <w:b/>
          <w:bCs/>
          <w:sz w:val="32"/>
          <w:szCs w:val="32"/>
          <w:rtl/>
        </w:rPr>
      </w:pPr>
      <w:r w:rsidRPr="00041327">
        <w:rPr>
          <w:b/>
          <w:bCs/>
          <w:sz w:val="32"/>
          <w:szCs w:val="32"/>
          <w:rtl/>
        </w:rPr>
        <w:t xml:space="preserve">جدول رقم </w:t>
      </w:r>
      <w:r w:rsidRPr="00041327">
        <w:rPr>
          <w:rFonts w:hint="cs"/>
          <w:b/>
          <w:bCs/>
          <w:sz w:val="32"/>
          <w:szCs w:val="32"/>
          <w:rtl/>
        </w:rPr>
        <w:t>(8</w:t>
      </w:r>
      <w:r w:rsidR="00563C98" w:rsidRPr="00041327">
        <w:rPr>
          <w:rFonts w:hint="cs"/>
          <w:b/>
          <w:bCs/>
          <w:sz w:val="32"/>
          <w:szCs w:val="32"/>
          <w:rtl/>
        </w:rPr>
        <w:t>): معايي</w:t>
      </w:r>
      <w:r w:rsidR="00563C98" w:rsidRPr="00041327">
        <w:rPr>
          <w:rFonts w:hint="eastAsia"/>
          <w:b/>
          <w:bCs/>
          <w:sz w:val="32"/>
          <w:szCs w:val="32"/>
          <w:rtl/>
        </w:rPr>
        <w:t>ر</w:t>
      </w:r>
      <w:r w:rsidRPr="00041327">
        <w:rPr>
          <w:b/>
          <w:bCs/>
          <w:sz w:val="32"/>
          <w:szCs w:val="32"/>
          <w:rtl/>
        </w:rPr>
        <w:t xml:space="preserve"> تحديد </w:t>
      </w:r>
      <w:r w:rsidRPr="00041327">
        <w:rPr>
          <w:rFonts w:hint="cs"/>
          <w:b/>
          <w:bCs/>
          <w:sz w:val="32"/>
          <w:szCs w:val="32"/>
          <w:rtl/>
        </w:rPr>
        <w:t>الاحتياجات</w:t>
      </w:r>
      <w:r w:rsidRPr="00041327">
        <w:rPr>
          <w:b/>
          <w:bCs/>
          <w:sz w:val="32"/>
          <w:szCs w:val="32"/>
          <w:rtl/>
        </w:rPr>
        <w:t xml:space="preserve"> للمسجد الجامع</w:t>
      </w:r>
      <w:r w:rsidRPr="00041327">
        <w:rPr>
          <w:rFonts w:hint="cs"/>
          <w:b/>
          <w:bCs/>
          <w:sz w:val="32"/>
          <w:szCs w:val="32"/>
          <w:rtl/>
        </w:rPr>
        <w:t xml:space="preserve"> </w:t>
      </w:r>
      <w:r>
        <w:rPr>
          <w:rFonts w:hint="cs"/>
          <w:b/>
          <w:bCs/>
          <w:sz w:val="32"/>
          <w:szCs w:val="32"/>
          <w:rtl/>
        </w:rPr>
        <w:t>...........................</w:t>
      </w:r>
      <w:r w:rsidR="009E7E62">
        <w:rPr>
          <w:rFonts w:hint="cs"/>
          <w:b/>
          <w:bCs/>
          <w:sz w:val="32"/>
          <w:szCs w:val="32"/>
          <w:rtl/>
        </w:rPr>
        <w:t>44</w:t>
      </w:r>
    </w:p>
    <w:p w14:paraId="0E2DC1B3" w14:textId="77777777" w:rsidR="00041327" w:rsidRPr="00041327" w:rsidRDefault="00041327" w:rsidP="00041327">
      <w:pPr>
        <w:pStyle w:val="a4"/>
        <w:bidi/>
        <w:rPr>
          <w:b/>
          <w:bCs/>
          <w:sz w:val="10"/>
          <w:szCs w:val="10"/>
          <w:rtl/>
        </w:rPr>
      </w:pPr>
    </w:p>
    <w:p w14:paraId="0C6C9CEA" w14:textId="5AF46E2A" w:rsidR="00041327" w:rsidRDefault="00041327" w:rsidP="00FB0921">
      <w:pPr>
        <w:pStyle w:val="a4"/>
        <w:bidi/>
        <w:rPr>
          <w:b/>
          <w:bCs/>
          <w:sz w:val="32"/>
          <w:szCs w:val="32"/>
          <w:rtl/>
        </w:rPr>
      </w:pPr>
      <w:r w:rsidRPr="00041327">
        <w:rPr>
          <w:b/>
          <w:bCs/>
          <w:sz w:val="32"/>
          <w:szCs w:val="32"/>
          <w:rtl/>
        </w:rPr>
        <w:t xml:space="preserve">جدول رقم </w:t>
      </w:r>
      <w:r w:rsidRPr="00041327">
        <w:rPr>
          <w:rFonts w:hint="cs"/>
          <w:b/>
          <w:bCs/>
          <w:sz w:val="32"/>
          <w:szCs w:val="32"/>
          <w:rtl/>
        </w:rPr>
        <w:t>(9</w:t>
      </w:r>
      <w:r w:rsidR="00563C98" w:rsidRPr="00041327">
        <w:rPr>
          <w:rFonts w:hint="cs"/>
          <w:b/>
          <w:bCs/>
          <w:sz w:val="32"/>
          <w:szCs w:val="32"/>
          <w:rtl/>
        </w:rPr>
        <w:t>): معايي</w:t>
      </w:r>
      <w:r w:rsidR="00563C98" w:rsidRPr="00041327">
        <w:rPr>
          <w:rFonts w:hint="eastAsia"/>
          <w:b/>
          <w:bCs/>
          <w:sz w:val="32"/>
          <w:szCs w:val="32"/>
          <w:rtl/>
        </w:rPr>
        <w:t>ر</w:t>
      </w:r>
      <w:r w:rsidRPr="00041327">
        <w:rPr>
          <w:b/>
          <w:bCs/>
          <w:sz w:val="32"/>
          <w:szCs w:val="32"/>
          <w:rtl/>
        </w:rPr>
        <w:t xml:space="preserve"> تحديد </w:t>
      </w:r>
      <w:r w:rsidRPr="00041327">
        <w:rPr>
          <w:rFonts w:hint="cs"/>
          <w:b/>
          <w:bCs/>
          <w:sz w:val="32"/>
          <w:szCs w:val="32"/>
          <w:rtl/>
        </w:rPr>
        <w:t>الاحتياجات</w:t>
      </w:r>
      <w:r w:rsidRPr="00041327">
        <w:rPr>
          <w:b/>
          <w:bCs/>
          <w:sz w:val="32"/>
          <w:szCs w:val="32"/>
          <w:rtl/>
        </w:rPr>
        <w:t xml:space="preserve"> للمكتبات الفرعية</w:t>
      </w:r>
      <w:r>
        <w:rPr>
          <w:rFonts w:hint="cs"/>
          <w:b/>
          <w:bCs/>
          <w:sz w:val="32"/>
          <w:szCs w:val="32"/>
          <w:rtl/>
        </w:rPr>
        <w:t>..........................</w:t>
      </w:r>
      <w:r w:rsidR="009E7E62">
        <w:rPr>
          <w:rFonts w:hint="cs"/>
          <w:b/>
          <w:bCs/>
          <w:sz w:val="32"/>
          <w:szCs w:val="32"/>
          <w:rtl/>
        </w:rPr>
        <w:t>.45</w:t>
      </w:r>
    </w:p>
    <w:p w14:paraId="3DCC68EB" w14:textId="77777777" w:rsidR="00041327" w:rsidRPr="00041327" w:rsidRDefault="00041327" w:rsidP="00041327">
      <w:pPr>
        <w:pStyle w:val="a4"/>
        <w:bidi/>
        <w:rPr>
          <w:b/>
          <w:bCs/>
          <w:sz w:val="12"/>
          <w:szCs w:val="12"/>
          <w:rtl/>
        </w:rPr>
      </w:pPr>
    </w:p>
    <w:p w14:paraId="65E1C3C7" w14:textId="3E2DD2BB" w:rsidR="00041327" w:rsidRDefault="00041327" w:rsidP="00FB0921">
      <w:pPr>
        <w:pStyle w:val="a4"/>
        <w:bidi/>
        <w:rPr>
          <w:b/>
          <w:bCs/>
          <w:sz w:val="32"/>
          <w:szCs w:val="32"/>
          <w:rtl/>
        </w:rPr>
      </w:pPr>
      <w:r w:rsidRPr="00041327">
        <w:rPr>
          <w:b/>
          <w:bCs/>
          <w:sz w:val="32"/>
          <w:szCs w:val="32"/>
          <w:rtl/>
        </w:rPr>
        <w:t xml:space="preserve">جدول رقم </w:t>
      </w:r>
      <w:r w:rsidRPr="00041327">
        <w:rPr>
          <w:rFonts w:hint="cs"/>
          <w:b/>
          <w:bCs/>
          <w:sz w:val="32"/>
          <w:szCs w:val="32"/>
          <w:rtl/>
        </w:rPr>
        <w:t>(10</w:t>
      </w:r>
      <w:r w:rsidR="00563C98" w:rsidRPr="00041327">
        <w:rPr>
          <w:rFonts w:hint="cs"/>
          <w:b/>
          <w:bCs/>
          <w:sz w:val="32"/>
          <w:szCs w:val="32"/>
          <w:rtl/>
        </w:rPr>
        <w:t>): معايي</w:t>
      </w:r>
      <w:r w:rsidR="00563C98" w:rsidRPr="00041327">
        <w:rPr>
          <w:rFonts w:hint="eastAsia"/>
          <w:b/>
          <w:bCs/>
          <w:sz w:val="32"/>
          <w:szCs w:val="32"/>
          <w:rtl/>
        </w:rPr>
        <w:t>ر</w:t>
      </w:r>
      <w:r w:rsidRPr="00041327">
        <w:rPr>
          <w:b/>
          <w:bCs/>
          <w:sz w:val="32"/>
          <w:szCs w:val="32"/>
          <w:rtl/>
        </w:rPr>
        <w:t xml:space="preserve"> تحديد ا</w:t>
      </w:r>
      <w:r w:rsidRPr="00041327">
        <w:rPr>
          <w:rFonts w:hint="cs"/>
          <w:b/>
          <w:bCs/>
          <w:sz w:val="32"/>
          <w:szCs w:val="32"/>
          <w:rtl/>
        </w:rPr>
        <w:t>لا</w:t>
      </w:r>
      <w:r w:rsidRPr="00041327">
        <w:rPr>
          <w:b/>
          <w:bCs/>
          <w:sz w:val="32"/>
          <w:szCs w:val="32"/>
          <w:rtl/>
        </w:rPr>
        <w:t>حتياجات للمكتبات المركزية</w:t>
      </w:r>
      <w:r>
        <w:rPr>
          <w:rFonts w:hint="cs"/>
          <w:b/>
          <w:bCs/>
          <w:sz w:val="32"/>
          <w:szCs w:val="32"/>
          <w:rtl/>
        </w:rPr>
        <w:t>........................</w:t>
      </w:r>
      <w:r w:rsidR="009E7E62">
        <w:rPr>
          <w:rFonts w:hint="cs"/>
          <w:b/>
          <w:bCs/>
          <w:sz w:val="32"/>
          <w:szCs w:val="32"/>
          <w:rtl/>
        </w:rPr>
        <w:t>46</w:t>
      </w:r>
    </w:p>
    <w:p w14:paraId="2120A347" w14:textId="77777777" w:rsidR="00041327" w:rsidRPr="00041327" w:rsidRDefault="00041327" w:rsidP="00041327">
      <w:pPr>
        <w:pStyle w:val="a4"/>
        <w:bidi/>
        <w:rPr>
          <w:b/>
          <w:bCs/>
          <w:sz w:val="12"/>
          <w:szCs w:val="12"/>
          <w:rtl/>
        </w:rPr>
      </w:pPr>
    </w:p>
    <w:p w14:paraId="7C24A98A" w14:textId="3609D7B5" w:rsidR="00041327" w:rsidRDefault="00041327" w:rsidP="00FB0921">
      <w:pPr>
        <w:pStyle w:val="a4"/>
        <w:bidi/>
        <w:rPr>
          <w:b/>
          <w:bCs/>
          <w:sz w:val="32"/>
          <w:szCs w:val="32"/>
          <w:rtl/>
        </w:rPr>
      </w:pPr>
      <w:r w:rsidRPr="00041327">
        <w:rPr>
          <w:b/>
          <w:bCs/>
          <w:sz w:val="32"/>
          <w:szCs w:val="32"/>
          <w:rtl/>
        </w:rPr>
        <w:t xml:space="preserve">جدول رقم </w:t>
      </w:r>
      <w:r w:rsidRPr="00041327">
        <w:rPr>
          <w:rFonts w:hint="cs"/>
          <w:b/>
          <w:bCs/>
          <w:sz w:val="32"/>
          <w:szCs w:val="32"/>
          <w:rtl/>
        </w:rPr>
        <w:t>(11</w:t>
      </w:r>
      <w:r w:rsidR="00563C98" w:rsidRPr="00041327">
        <w:rPr>
          <w:rFonts w:hint="cs"/>
          <w:b/>
          <w:bCs/>
          <w:sz w:val="32"/>
          <w:szCs w:val="32"/>
          <w:rtl/>
        </w:rPr>
        <w:t>): معايي</w:t>
      </w:r>
      <w:r w:rsidR="00563C98" w:rsidRPr="00041327">
        <w:rPr>
          <w:rFonts w:hint="eastAsia"/>
          <w:b/>
          <w:bCs/>
          <w:sz w:val="32"/>
          <w:szCs w:val="32"/>
          <w:rtl/>
        </w:rPr>
        <w:t>ر</w:t>
      </w:r>
      <w:r w:rsidRPr="00041327">
        <w:rPr>
          <w:b/>
          <w:bCs/>
          <w:sz w:val="32"/>
          <w:szCs w:val="32"/>
          <w:rtl/>
        </w:rPr>
        <w:t xml:space="preserve"> تحديد </w:t>
      </w:r>
      <w:r w:rsidRPr="00041327">
        <w:rPr>
          <w:rFonts w:hint="cs"/>
          <w:b/>
          <w:bCs/>
          <w:sz w:val="32"/>
          <w:szCs w:val="32"/>
          <w:rtl/>
        </w:rPr>
        <w:t>الاحتياجات</w:t>
      </w:r>
      <w:r w:rsidRPr="00041327">
        <w:rPr>
          <w:b/>
          <w:bCs/>
          <w:sz w:val="32"/>
          <w:szCs w:val="32"/>
          <w:rtl/>
        </w:rPr>
        <w:t xml:space="preserve"> لحدائق </w:t>
      </w:r>
      <w:r w:rsidRPr="00041327">
        <w:rPr>
          <w:rFonts w:hint="cs"/>
          <w:b/>
          <w:bCs/>
          <w:sz w:val="32"/>
          <w:szCs w:val="32"/>
          <w:rtl/>
        </w:rPr>
        <w:t>وملاعب</w:t>
      </w:r>
      <w:r w:rsidRPr="00041327">
        <w:rPr>
          <w:b/>
          <w:bCs/>
          <w:sz w:val="32"/>
          <w:szCs w:val="32"/>
          <w:rtl/>
        </w:rPr>
        <w:t xml:space="preserve"> </w:t>
      </w:r>
      <w:r w:rsidRPr="00041327">
        <w:rPr>
          <w:rFonts w:hint="cs"/>
          <w:b/>
          <w:bCs/>
          <w:sz w:val="32"/>
          <w:szCs w:val="32"/>
          <w:rtl/>
        </w:rPr>
        <w:t>الأطفال</w:t>
      </w:r>
      <w:r>
        <w:rPr>
          <w:rFonts w:hint="cs"/>
          <w:b/>
          <w:bCs/>
          <w:sz w:val="32"/>
          <w:szCs w:val="32"/>
          <w:rtl/>
        </w:rPr>
        <w:t>..................</w:t>
      </w:r>
      <w:r w:rsidR="009E7E62">
        <w:rPr>
          <w:rFonts w:hint="cs"/>
          <w:b/>
          <w:bCs/>
          <w:sz w:val="32"/>
          <w:szCs w:val="32"/>
          <w:rtl/>
        </w:rPr>
        <w:t>48</w:t>
      </w:r>
    </w:p>
    <w:p w14:paraId="25890FAA" w14:textId="77777777" w:rsidR="00041327" w:rsidRPr="00041327" w:rsidRDefault="00041327" w:rsidP="00041327">
      <w:pPr>
        <w:pStyle w:val="a4"/>
        <w:bidi/>
        <w:rPr>
          <w:b/>
          <w:bCs/>
          <w:sz w:val="14"/>
          <w:szCs w:val="14"/>
          <w:rtl/>
        </w:rPr>
      </w:pPr>
    </w:p>
    <w:p w14:paraId="162AC267" w14:textId="5F1EDC7A" w:rsidR="00041327" w:rsidRDefault="00041327" w:rsidP="00FB0921">
      <w:pPr>
        <w:pStyle w:val="a4"/>
        <w:bidi/>
        <w:rPr>
          <w:b/>
          <w:bCs/>
          <w:sz w:val="32"/>
          <w:szCs w:val="32"/>
          <w:rtl/>
        </w:rPr>
      </w:pPr>
      <w:r w:rsidRPr="00041327">
        <w:rPr>
          <w:b/>
          <w:bCs/>
          <w:sz w:val="32"/>
          <w:szCs w:val="32"/>
          <w:rtl/>
        </w:rPr>
        <w:t xml:space="preserve">جدول رقم </w:t>
      </w:r>
      <w:r w:rsidRPr="00041327">
        <w:rPr>
          <w:rFonts w:hint="cs"/>
          <w:b/>
          <w:bCs/>
          <w:sz w:val="32"/>
          <w:szCs w:val="32"/>
          <w:rtl/>
        </w:rPr>
        <w:t>(12</w:t>
      </w:r>
      <w:r w:rsidR="00563C98" w:rsidRPr="00041327">
        <w:rPr>
          <w:rFonts w:hint="cs"/>
          <w:b/>
          <w:bCs/>
          <w:sz w:val="32"/>
          <w:szCs w:val="32"/>
          <w:rtl/>
        </w:rPr>
        <w:t>): معايي</w:t>
      </w:r>
      <w:r w:rsidR="00563C98" w:rsidRPr="00041327">
        <w:rPr>
          <w:rFonts w:hint="eastAsia"/>
          <w:b/>
          <w:bCs/>
          <w:sz w:val="32"/>
          <w:szCs w:val="32"/>
          <w:rtl/>
        </w:rPr>
        <w:t>ر</w:t>
      </w:r>
      <w:r w:rsidRPr="00041327">
        <w:rPr>
          <w:b/>
          <w:bCs/>
          <w:sz w:val="32"/>
          <w:szCs w:val="32"/>
          <w:rtl/>
        </w:rPr>
        <w:t xml:space="preserve"> تحديد </w:t>
      </w:r>
      <w:r w:rsidRPr="00041327">
        <w:rPr>
          <w:rFonts w:hint="cs"/>
          <w:b/>
          <w:bCs/>
          <w:sz w:val="32"/>
          <w:szCs w:val="32"/>
          <w:rtl/>
        </w:rPr>
        <w:t>الاحتياجات</w:t>
      </w:r>
      <w:r w:rsidRPr="00041327">
        <w:rPr>
          <w:b/>
          <w:bCs/>
          <w:sz w:val="32"/>
          <w:szCs w:val="32"/>
          <w:rtl/>
        </w:rPr>
        <w:t xml:space="preserve"> لحديقة الحي السكني</w:t>
      </w:r>
      <w:r>
        <w:rPr>
          <w:rFonts w:hint="cs"/>
          <w:b/>
          <w:bCs/>
          <w:sz w:val="32"/>
          <w:szCs w:val="32"/>
          <w:rtl/>
        </w:rPr>
        <w:t>.....................</w:t>
      </w:r>
      <w:r w:rsidR="009E7E62">
        <w:rPr>
          <w:rFonts w:hint="cs"/>
          <w:b/>
          <w:bCs/>
          <w:sz w:val="32"/>
          <w:szCs w:val="32"/>
          <w:rtl/>
        </w:rPr>
        <w:t>49</w:t>
      </w:r>
      <w:r w:rsidRPr="00041327">
        <w:rPr>
          <w:rFonts w:hint="cs"/>
          <w:b/>
          <w:bCs/>
          <w:sz w:val="32"/>
          <w:szCs w:val="32"/>
          <w:rtl/>
        </w:rPr>
        <w:t xml:space="preserve"> </w:t>
      </w:r>
    </w:p>
    <w:p w14:paraId="0170B480" w14:textId="77777777" w:rsidR="00041327" w:rsidRPr="00041327" w:rsidRDefault="00041327" w:rsidP="00041327">
      <w:pPr>
        <w:pStyle w:val="a4"/>
        <w:bidi/>
        <w:rPr>
          <w:b/>
          <w:bCs/>
          <w:sz w:val="14"/>
          <w:szCs w:val="14"/>
          <w:rtl/>
        </w:rPr>
      </w:pPr>
    </w:p>
    <w:p w14:paraId="5BC94620" w14:textId="18D81EA6" w:rsidR="00041327" w:rsidRDefault="00041327" w:rsidP="00FB0921">
      <w:pPr>
        <w:pStyle w:val="a4"/>
        <w:bidi/>
        <w:rPr>
          <w:b/>
          <w:bCs/>
          <w:sz w:val="32"/>
          <w:szCs w:val="32"/>
          <w:rtl/>
        </w:rPr>
      </w:pPr>
      <w:r w:rsidRPr="00041327">
        <w:rPr>
          <w:b/>
          <w:bCs/>
          <w:sz w:val="32"/>
          <w:szCs w:val="32"/>
          <w:rtl/>
        </w:rPr>
        <w:t xml:space="preserve">جدول رقم </w:t>
      </w:r>
      <w:r w:rsidRPr="00041327">
        <w:rPr>
          <w:rFonts w:hint="cs"/>
          <w:b/>
          <w:bCs/>
          <w:sz w:val="32"/>
          <w:szCs w:val="32"/>
          <w:rtl/>
        </w:rPr>
        <w:t>(13</w:t>
      </w:r>
      <w:r w:rsidR="00563C98" w:rsidRPr="00041327">
        <w:rPr>
          <w:rFonts w:hint="cs"/>
          <w:b/>
          <w:bCs/>
          <w:sz w:val="32"/>
          <w:szCs w:val="32"/>
          <w:rtl/>
        </w:rPr>
        <w:t>): معايي</w:t>
      </w:r>
      <w:r w:rsidR="00563C98" w:rsidRPr="00041327">
        <w:rPr>
          <w:rFonts w:hint="eastAsia"/>
          <w:b/>
          <w:bCs/>
          <w:sz w:val="32"/>
          <w:szCs w:val="32"/>
          <w:rtl/>
        </w:rPr>
        <w:t>ر</w:t>
      </w:r>
      <w:r w:rsidRPr="00041327">
        <w:rPr>
          <w:b/>
          <w:bCs/>
          <w:sz w:val="32"/>
          <w:szCs w:val="32"/>
          <w:rtl/>
        </w:rPr>
        <w:t xml:space="preserve"> تحديد </w:t>
      </w:r>
      <w:r w:rsidRPr="00041327">
        <w:rPr>
          <w:rFonts w:hint="cs"/>
          <w:b/>
          <w:bCs/>
          <w:sz w:val="32"/>
          <w:szCs w:val="32"/>
          <w:rtl/>
        </w:rPr>
        <w:t>الاحتياجات</w:t>
      </w:r>
      <w:r w:rsidRPr="00041327">
        <w:rPr>
          <w:b/>
          <w:bCs/>
          <w:sz w:val="32"/>
          <w:szCs w:val="32"/>
          <w:rtl/>
        </w:rPr>
        <w:t xml:space="preserve"> لحديقة المدينة أو التجمع السكاني</w:t>
      </w:r>
      <w:r>
        <w:rPr>
          <w:rFonts w:hint="cs"/>
          <w:b/>
          <w:bCs/>
          <w:sz w:val="32"/>
          <w:szCs w:val="32"/>
          <w:rtl/>
        </w:rPr>
        <w:t>......</w:t>
      </w:r>
      <w:r w:rsidR="009E7E62">
        <w:rPr>
          <w:rFonts w:hint="cs"/>
          <w:b/>
          <w:bCs/>
          <w:sz w:val="32"/>
          <w:szCs w:val="32"/>
          <w:rtl/>
        </w:rPr>
        <w:t>.50</w:t>
      </w:r>
      <w:r w:rsidRPr="00041327">
        <w:rPr>
          <w:rFonts w:hint="cs"/>
          <w:b/>
          <w:bCs/>
          <w:sz w:val="32"/>
          <w:szCs w:val="32"/>
          <w:rtl/>
        </w:rPr>
        <w:t xml:space="preserve"> </w:t>
      </w:r>
    </w:p>
    <w:p w14:paraId="5394193C" w14:textId="77777777" w:rsidR="00041327" w:rsidRPr="00041327" w:rsidRDefault="00041327" w:rsidP="00041327">
      <w:pPr>
        <w:pStyle w:val="a4"/>
        <w:bidi/>
        <w:rPr>
          <w:b/>
          <w:bCs/>
          <w:sz w:val="14"/>
          <w:szCs w:val="14"/>
          <w:rtl/>
        </w:rPr>
      </w:pPr>
    </w:p>
    <w:p w14:paraId="7398EF68" w14:textId="0DF74145" w:rsidR="00FB0921" w:rsidRDefault="00041327" w:rsidP="00FB0921">
      <w:pPr>
        <w:pStyle w:val="a4"/>
        <w:bidi/>
        <w:rPr>
          <w:b/>
          <w:bCs/>
          <w:sz w:val="32"/>
          <w:szCs w:val="32"/>
        </w:rPr>
      </w:pPr>
      <w:r w:rsidRPr="00041327">
        <w:rPr>
          <w:b/>
          <w:bCs/>
          <w:sz w:val="32"/>
          <w:szCs w:val="32"/>
          <w:rtl/>
        </w:rPr>
        <w:t xml:space="preserve">جدول رقم </w:t>
      </w:r>
      <w:r w:rsidRPr="00041327">
        <w:rPr>
          <w:rFonts w:hint="cs"/>
          <w:b/>
          <w:bCs/>
          <w:sz w:val="32"/>
          <w:szCs w:val="32"/>
          <w:rtl/>
        </w:rPr>
        <w:t>(14</w:t>
      </w:r>
      <w:r w:rsidR="00563C98" w:rsidRPr="00041327">
        <w:rPr>
          <w:rFonts w:hint="cs"/>
          <w:b/>
          <w:bCs/>
          <w:sz w:val="32"/>
          <w:szCs w:val="32"/>
          <w:rtl/>
        </w:rPr>
        <w:t>): معايي</w:t>
      </w:r>
      <w:r w:rsidR="00563C98" w:rsidRPr="00041327">
        <w:rPr>
          <w:rFonts w:hint="eastAsia"/>
          <w:b/>
          <w:bCs/>
          <w:sz w:val="32"/>
          <w:szCs w:val="32"/>
          <w:rtl/>
        </w:rPr>
        <w:t>ر</w:t>
      </w:r>
      <w:r w:rsidRPr="00041327">
        <w:rPr>
          <w:b/>
          <w:bCs/>
          <w:sz w:val="32"/>
          <w:szCs w:val="32"/>
          <w:rtl/>
        </w:rPr>
        <w:t xml:space="preserve"> المرافق الصناعية</w:t>
      </w:r>
      <w:r w:rsidR="00FB0921">
        <w:rPr>
          <w:rFonts w:hint="cs"/>
          <w:b/>
          <w:bCs/>
          <w:sz w:val="32"/>
          <w:szCs w:val="32"/>
          <w:rtl/>
        </w:rPr>
        <w:t>.............</w:t>
      </w:r>
      <w:r>
        <w:rPr>
          <w:rFonts w:hint="cs"/>
          <w:b/>
          <w:bCs/>
          <w:sz w:val="32"/>
          <w:szCs w:val="32"/>
          <w:rtl/>
        </w:rPr>
        <w:t>......</w:t>
      </w:r>
      <w:r w:rsidR="00FB0921">
        <w:rPr>
          <w:b/>
          <w:bCs/>
          <w:sz w:val="32"/>
          <w:szCs w:val="32"/>
        </w:rPr>
        <w:t>..</w:t>
      </w:r>
      <w:r>
        <w:rPr>
          <w:rFonts w:hint="cs"/>
          <w:b/>
          <w:bCs/>
          <w:sz w:val="32"/>
          <w:szCs w:val="32"/>
          <w:rtl/>
        </w:rPr>
        <w:t>...................</w:t>
      </w:r>
      <w:r w:rsidR="009E7E62">
        <w:rPr>
          <w:rFonts w:hint="cs"/>
          <w:b/>
          <w:bCs/>
          <w:sz w:val="32"/>
          <w:szCs w:val="32"/>
          <w:rtl/>
        </w:rPr>
        <w:t>.</w:t>
      </w:r>
      <w:r w:rsidR="00FB0921">
        <w:rPr>
          <w:b/>
          <w:bCs/>
          <w:sz w:val="32"/>
          <w:szCs w:val="32"/>
        </w:rPr>
        <w:t xml:space="preserve"> </w:t>
      </w:r>
      <w:r w:rsidR="009E7E62">
        <w:rPr>
          <w:rFonts w:hint="cs"/>
          <w:b/>
          <w:bCs/>
          <w:sz w:val="32"/>
          <w:szCs w:val="32"/>
          <w:rtl/>
        </w:rPr>
        <w:t>51</w:t>
      </w:r>
    </w:p>
    <w:p w14:paraId="4D25561A" w14:textId="77777777" w:rsidR="00FB0921" w:rsidRPr="00FB0921" w:rsidRDefault="00041327" w:rsidP="00FB0921">
      <w:pPr>
        <w:pStyle w:val="a4"/>
        <w:bidi/>
        <w:rPr>
          <w:b/>
          <w:bCs/>
          <w:sz w:val="14"/>
          <w:szCs w:val="14"/>
        </w:rPr>
      </w:pPr>
      <w:r w:rsidRPr="00041327">
        <w:rPr>
          <w:rFonts w:hint="cs"/>
          <w:b/>
          <w:bCs/>
          <w:sz w:val="32"/>
          <w:szCs w:val="32"/>
          <w:rtl/>
        </w:rPr>
        <w:lastRenderedPageBreak/>
        <w:t xml:space="preserve"> </w:t>
      </w:r>
    </w:p>
    <w:p w14:paraId="2C64FDE3" w14:textId="7D06FA0D" w:rsidR="00FB0921" w:rsidRPr="00FB0921" w:rsidRDefault="00041327" w:rsidP="00FB0921">
      <w:pPr>
        <w:pStyle w:val="a4"/>
        <w:bidi/>
        <w:rPr>
          <w:rFonts w:ascii="Times New Roman"/>
          <w:b/>
          <w:bCs/>
          <w:sz w:val="22"/>
          <w:szCs w:val="32"/>
          <w:rtl/>
        </w:rPr>
      </w:pPr>
      <w:r w:rsidRPr="00FB0921">
        <w:rPr>
          <w:rFonts w:hint="cs"/>
          <w:b/>
          <w:bCs/>
          <w:sz w:val="32"/>
          <w:szCs w:val="32"/>
          <w:rtl/>
        </w:rPr>
        <w:t xml:space="preserve"> </w:t>
      </w:r>
      <w:r w:rsidR="00FB0921" w:rsidRPr="00FB0921">
        <w:rPr>
          <w:b/>
          <w:bCs/>
          <w:sz w:val="32"/>
          <w:szCs w:val="32"/>
          <w:rtl/>
        </w:rPr>
        <w:t xml:space="preserve">جدول رقم </w:t>
      </w:r>
      <w:r w:rsidR="00FB0921" w:rsidRPr="00FB0921">
        <w:rPr>
          <w:rFonts w:hint="cs"/>
          <w:b/>
          <w:bCs/>
          <w:sz w:val="32"/>
          <w:szCs w:val="32"/>
          <w:rtl/>
        </w:rPr>
        <w:t>(15</w:t>
      </w:r>
      <w:r w:rsidR="00563C98" w:rsidRPr="00FB0921">
        <w:rPr>
          <w:rFonts w:hint="cs"/>
          <w:b/>
          <w:bCs/>
          <w:sz w:val="32"/>
          <w:szCs w:val="32"/>
          <w:rtl/>
        </w:rPr>
        <w:t>): معايي</w:t>
      </w:r>
      <w:r w:rsidR="00563C98" w:rsidRPr="00FB0921">
        <w:rPr>
          <w:rFonts w:hint="eastAsia"/>
          <w:b/>
          <w:bCs/>
          <w:sz w:val="32"/>
          <w:szCs w:val="32"/>
          <w:rtl/>
        </w:rPr>
        <w:t>ر</w:t>
      </w:r>
      <w:r w:rsidR="00FB0921" w:rsidRPr="00FB0921">
        <w:rPr>
          <w:b/>
          <w:bCs/>
          <w:sz w:val="32"/>
          <w:szCs w:val="32"/>
          <w:rtl/>
        </w:rPr>
        <w:t xml:space="preserve"> المرافق التجارية</w:t>
      </w:r>
      <w:r w:rsidR="009E7E62">
        <w:rPr>
          <w:rFonts w:hint="cs"/>
          <w:b/>
          <w:bCs/>
          <w:sz w:val="32"/>
          <w:szCs w:val="32"/>
          <w:rtl/>
        </w:rPr>
        <w:t>...........................................52</w:t>
      </w:r>
    </w:p>
    <w:p w14:paraId="396CAA28" w14:textId="77777777" w:rsidR="00041327" w:rsidRPr="00FB0921" w:rsidRDefault="00041327" w:rsidP="00FB0921">
      <w:pPr>
        <w:pStyle w:val="a4"/>
        <w:bidi/>
        <w:rPr>
          <w:b/>
          <w:bCs/>
          <w:sz w:val="14"/>
          <w:szCs w:val="14"/>
        </w:rPr>
      </w:pPr>
    </w:p>
    <w:p w14:paraId="18C89F51" w14:textId="7E14E54F" w:rsidR="00FB0921" w:rsidRPr="00FB0921" w:rsidRDefault="00FB0921" w:rsidP="00FB0921">
      <w:pPr>
        <w:pStyle w:val="a4"/>
        <w:bidi/>
        <w:rPr>
          <w:rFonts w:ascii="Times New Roman"/>
          <w:b/>
          <w:bCs/>
          <w:sz w:val="22"/>
          <w:szCs w:val="32"/>
          <w:rtl/>
        </w:rPr>
      </w:pPr>
      <w:r w:rsidRPr="00FB0921">
        <w:rPr>
          <w:b/>
          <w:bCs/>
          <w:sz w:val="32"/>
          <w:szCs w:val="32"/>
          <w:rtl/>
        </w:rPr>
        <w:t xml:space="preserve">جدول رقم </w:t>
      </w:r>
      <w:r w:rsidRPr="00FB0921">
        <w:rPr>
          <w:rFonts w:hint="cs"/>
          <w:b/>
          <w:bCs/>
          <w:sz w:val="32"/>
          <w:szCs w:val="32"/>
          <w:rtl/>
        </w:rPr>
        <w:t>(16</w:t>
      </w:r>
      <w:r w:rsidR="00563C98" w:rsidRPr="00FB0921">
        <w:rPr>
          <w:rFonts w:hint="cs"/>
          <w:b/>
          <w:bCs/>
          <w:sz w:val="32"/>
          <w:szCs w:val="32"/>
          <w:rtl/>
        </w:rPr>
        <w:t>): معايي</w:t>
      </w:r>
      <w:r w:rsidR="00563C98" w:rsidRPr="00FB0921">
        <w:rPr>
          <w:rFonts w:hint="eastAsia"/>
          <w:b/>
          <w:bCs/>
          <w:sz w:val="32"/>
          <w:szCs w:val="32"/>
          <w:rtl/>
        </w:rPr>
        <w:t>ر</w:t>
      </w:r>
      <w:r w:rsidRPr="00FB0921">
        <w:rPr>
          <w:b/>
          <w:bCs/>
          <w:sz w:val="32"/>
          <w:szCs w:val="32"/>
          <w:rtl/>
        </w:rPr>
        <w:t xml:space="preserve"> المرافق السياحية</w:t>
      </w:r>
      <w:r>
        <w:rPr>
          <w:b/>
          <w:bCs/>
          <w:sz w:val="32"/>
          <w:szCs w:val="32"/>
        </w:rPr>
        <w:t>……….…………………………….</w:t>
      </w:r>
      <w:r w:rsidR="009E7E62">
        <w:rPr>
          <w:rFonts w:hint="cs"/>
          <w:b/>
          <w:bCs/>
          <w:sz w:val="32"/>
          <w:szCs w:val="32"/>
          <w:rtl/>
        </w:rPr>
        <w:t>53</w:t>
      </w:r>
    </w:p>
    <w:p w14:paraId="6394B7A5" w14:textId="77777777" w:rsidR="00FB0921" w:rsidRPr="00FB0921" w:rsidRDefault="00FB0921" w:rsidP="00FB0921">
      <w:pPr>
        <w:pStyle w:val="a4"/>
        <w:bidi/>
        <w:rPr>
          <w:b/>
          <w:bCs/>
          <w:sz w:val="14"/>
          <w:szCs w:val="14"/>
        </w:rPr>
      </w:pPr>
    </w:p>
    <w:p w14:paraId="5B56313F" w14:textId="08A2D9E0" w:rsidR="00FB0921" w:rsidRDefault="00FB0921" w:rsidP="00BA4E1E">
      <w:pPr>
        <w:pStyle w:val="a4"/>
        <w:bidi/>
        <w:rPr>
          <w:b/>
          <w:bCs/>
          <w:sz w:val="32"/>
          <w:szCs w:val="32"/>
          <w:rtl/>
        </w:rPr>
      </w:pPr>
      <w:r w:rsidRPr="00FB0921">
        <w:rPr>
          <w:b/>
          <w:bCs/>
          <w:sz w:val="32"/>
          <w:szCs w:val="32"/>
          <w:rtl/>
        </w:rPr>
        <w:t>جدول رقم (17</w:t>
      </w:r>
      <w:r w:rsidR="00563C98" w:rsidRPr="00FB0921">
        <w:rPr>
          <w:rFonts w:hint="cs"/>
          <w:b/>
          <w:bCs/>
          <w:sz w:val="32"/>
          <w:szCs w:val="32"/>
          <w:rtl/>
        </w:rPr>
        <w:t>): مساحا</w:t>
      </w:r>
      <w:r w:rsidR="00563C98" w:rsidRPr="00FB0921">
        <w:rPr>
          <w:rFonts w:hint="eastAsia"/>
          <w:b/>
          <w:bCs/>
          <w:sz w:val="32"/>
          <w:szCs w:val="32"/>
          <w:rtl/>
        </w:rPr>
        <w:t>ت</w:t>
      </w:r>
      <w:r w:rsidRPr="00FB0921">
        <w:rPr>
          <w:b/>
          <w:bCs/>
          <w:sz w:val="32"/>
          <w:szCs w:val="32"/>
          <w:rtl/>
        </w:rPr>
        <w:t xml:space="preserve"> ونسب استعمالات الأراضي في المدينة</w:t>
      </w:r>
      <w:r w:rsidRPr="00FB0921">
        <w:rPr>
          <w:b/>
          <w:bCs/>
          <w:sz w:val="32"/>
          <w:szCs w:val="32"/>
        </w:rPr>
        <w:t>………</w:t>
      </w:r>
      <w:r w:rsidR="009E7E62">
        <w:rPr>
          <w:rFonts w:hint="cs"/>
          <w:b/>
          <w:bCs/>
          <w:sz w:val="32"/>
          <w:szCs w:val="32"/>
          <w:rtl/>
        </w:rPr>
        <w:t>.......</w:t>
      </w:r>
      <w:r w:rsidRPr="00FB0921">
        <w:rPr>
          <w:b/>
          <w:bCs/>
          <w:sz w:val="32"/>
          <w:szCs w:val="32"/>
        </w:rPr>
        <w:t>….</w:t>
      </w:r>
      <w:r w:rsidR="009E7E62">
        <w:rPr>
          <w:rFonts w:hint="cs"/>
          <w:b/>
          <w:bCs/>
          <w:sz w:val="32"/>
          <w:szCs w:val="32"/>
          <w:rtl/>
        </w:rPr>
        <w:t>54</w:t>
      </w:r>
    </w:p>
    <w:p w14:paraId="3FCB9D7D" w14:textId="77777777" w:rsidR="00BA4E1E" w:rsidRPr="00BA4E1E" w:rsidRDefault="00BA4E1E" w:rsidP="00BA4E1E">
      <w:pPr>
        <w:pStyle w:val="a4"/>
        <w:bidi/>
        <w:rPr>
          <w:b/>
          <w:bCs/>
          <w:sz w:val="14"/>
          <w:szCs w:val="14"/>
          <w:rtl/>
        </w:rPr>
      </w:pPr>
    </w:p>
    <w:p w14:paraId="45409371" w14:textId="2CDCAC7A" w:rsidR="00DA54D1" w:rsidRDefault="00DA54D1" w:rsidP="00DA54D1">
      <w:pPr>
        <w:pStyle w:val="a4"/>
        <w:jc w:val="right"/>
        <w:rPr>
          <w:b/>
          <w:bCs/>
          <w:sz w:val="32"/>
          <w:szCs w:val="32"/>
          <w:rtl/>
        </w:rPr>
      </w:pPr>
      <w:r w:rsidRPr="00DA54D1">
        <w:rPr>
          <w:rFonts w:hint="cs"/>
          <w:b/>
          <w:bCs/>
          <w:sz w:val="32"/>
          <w:szCs w:val="32"/>
          <w:rtl/>
          <w:lang w:bidi="ar-JO"/>
        </w:rPr>
        <w:t>جدول رقم (18):</w:t>
      </w:r>
      <w:r w:rsidRPr="00DA54D1">
        <w:rPr>
          <w:b/>
          <w:bCs/>
          <w:sz w:val="32"/>
          <w:szCs w:val="32"/>
          <w:rtl/>
        </w:rPr>
        <w:t xml:space="preserve"> المساحات المطلوب توفيرها للمباني </w:t>
      </w:r>
      <w:r w:rsidRPr="00DA54D1">
        <w:rPr>
          <w:rFonts w:hint="cs"/>
          <w:b/>
          <w:bCs/>
          <w:sz w:val="32"/>
          <w:szCs w:val="32"/>
          <w:rtl/>
        </w:rPr>
        <w:t>الإدارية</w:t>
      </w:r>
      <w:r w:rsidRPr="00DA54D1">
        <w:rPr>
          <w:b/>
          <w:bCs/>
          <w:sz w:val="32"/>
          <w:szCs w:val="32"/>
          <w:rtl/>
        </w:rPr>
        <w:t xml:space="preserve"> حسب التجمع السكان</w:t>
      </w:r>
      <w:r w:rsidRPr="00DA54D1">
        <w:rPr>
          <w:rFonts w:hint="cs"/>
          <w:b/>
          <w:bCs/>
          <w:sz w:val="32"/>
          <w:szCs w:val="32"/>
          <w:rtl/>
        </w:rPr>
        <w:t>ي</w:t>
      </w:r>
      <w:r w:rsidR="00BA4E1E">
        <w:rPr>
          <w:rFonts w:hint="cs"/>
          <w:b/>
          <w:bCs/>
          <w:sz w:val="32"/>
          <w:szCs w:val="32"/>
          <w:rtl/>
        </w:rPr>
        <w:t>.</w:t>
      </w:r>
      <w:r w:rsidR="009E7E62">
        <w:rPr>
          <w:rFonts w:hint="cs"/>
          <w:b/>
          <w:bCs/>
          <w:sz w:val="32"/>
          <w:szCs w:val="32"/>
          <w:rtl/>
        </w:rPr>
        <w:t>78</w:t>
      </w:r>
    </w:p>
    <w:p w14:paraId="349CB618" w14:textId="77777777" w:rsidR="00BA4E1E" w:rsidRPr="00BA4E1E" w:rsidRDefault="00BA4E1E" w:rsidP="00DA54D1">
      <w:pPr>
        <w:pStyle w:val="a4"/>
        <w:jc w:val="right"/>
        <w:rPr>
          <w:b/>
          <w:bCs/>
          <w:sz w:val="14"/>
          <w:szCs w:val="14"/>
          <w:rtl/>
        </w:rPr>
      </w:pPr>
    </w:p>
    <w:p w14:paraId="28BDC564" w14:textId="7BAE1968" w:rsidR="00DA54D1" w:rsidRPr="00BA4E1E" w:rsidRDefault="00DA54D1" w:rsidP="00DA54D1">
      <w:pPr>
        <w:pStyle w:val="a4"/>
        <w:jc w:val="right"/>
        <w:rPr>
          <w:b/>
          <w:bCs/>
          <w:sz w:val="32"/>
          <w:szCs w:val="32"/>
          <w:rtl/>
        </w:rPr>
      </w:pPr>
      <w:r w:rsidRPr="00BA4E1E">
        <w:rPr>
          <w:rFonts w:hint="cs"/>
          <w:b/>
          <w:bCs/>
          <w:sz w:val="32"/>
          <w:szCs w:val="32"/>
          <w:rtl/>
          <w:lang w:bidi="ar-JO"/>
        </w:rPr>
        <w:t>جدول رقم (19):</w:t>
      </w:r>
      <w:r w:rsidRPr="00BA4E1E">
        <w:rPr>
          <w:b/>
          <w:bCs/>
          <w:sz w:val="32"/>
          <w:szCs w:val="32"/>
          <w:rtl/>
        </w:rPr>
        <w:t xml:space="preserve"> معايير تحديد </w:t>
      </w:r>
      <w:r w:rsidRPr="00BA4E1E">
        <w:rPr>
          <w:rFonts w:hint="cs"/>
          <w:b/>
          <w:bCs/>
          <w:sz w:val="32"/>
          <w:szCs w:val="32"/>
          <w:rtl/>
        </w:rPr>
        <w:t>الاحتياجات</w:t>
      </w:r>
      <w:r w:rsidRPr="00BA4E1E">
        <w:rPr>
          <w:b/>
          <w:bCs/>
          <w:sz w:val="32"/>
          <w:szCs w:val="32"/>
          <w:rtl/>
        </w:rPr>
        <w:t xml:space="preserve"> لرياض </w:t>
      </w:r>
      <w:r w:rsidR="00BA4E1E" w:rsidRPr="00BA4E1E">
        <w:rPr>
          <w:rFonts w:hint="cs"/>
          <w:b/>
          <w:bCs/>
          <w:sz w:val="32"/>
          <w:szCs w:val="32"/>
          <w:rtl/>
        </w:rPr>
        <w:t>الأطفال</w:t>
      </w:r>
      <w:r w:rsidR="009E7E62">
        <w:rPr>
          <w:rFonts w:hint="cs"/>
          <w:b/>
          <w:bCs/>
          <w:sz w:val="32"/>
          <w:szCs w:val="32"/>
          <w:rtl/>
        </w:rPr>
        <w:t>...........................78</w:t>
      </w:r>
    </w:p>
    <w:p w14:paraId="28C78549" w14:textId="77777777" w:rsidR="00BA4E1E" w:rsidRPr="00BA4E1E" w:rsidRDefault="00BA4E1E" w:rsidP="00DA54D1">
      <w:pPr>
        <w:pStyle w:val="a4"/>
        <w:jc w:val="right"/>
        <w:rPr>
          <w:b/>
          <w:bCs/>
          <w:sz w:val="18"/>
          <w:szCs w:val="18"/>
          <w:rtl/>
        </w:rPr>
      </w:pPr>
    </w:p>
    <w:p w14:paraId="563B3E55" w14:textId="4115751D" w:rsidR="00DA54D1" w:rsidRPr="00BA4E1E" w:rsidRDefault="00DA54D1" w:rsidP="00DA54D1">
      <w:pPr>
        <w:pStyle w:val="a4"/>
        <w:jc w:val="right"/>
        <w:rPr>
          <w:b/>
          <w:bCs/>
          <w:sz w:val="32"/>
          <w:szCs w:val="32"/>
          <w:rtl/>
        </w:rPr>
      </w:pPr>
      <w:r w:rsidRPr="00BA4E1E">
        <w:rPr>
          <w:rFonts w:hint="cs"/>
          <w:b/>
          <w:bCs/>
          <w:sz w:val="32"/>
          <w:szCs w:val="32"/>
          <w:rtl/>
          <w:lang w:bidi="ar-JO"/>
        </w:rPr>
        <w:t>جدول رقم (20):</w:t>
      </w:r>
      <w:r w:rsidRPr="00BA4E1E">
        <w:rPr>
          <w:b/>
          <w:bCs/>
          <w:sz w:val="32"/>
          <w:szCs w:val="32"/>
          <w:rtl/>
        </w:rPr>
        <w:t xml:space="preserve"> معايير تحديد </w:t>
      </w:r>
      <w:r w:rsidRPr="00BA4E1E">
        <w:rPr>
          <w:rFonts w:hint="cs"/>
          <w:b/>
          <w:bCs/>
          <w:sz w:val="32"/>
          <w:szCs w:val="32"/>
          <w:rtl/>
        </w:rPr>
        <w:t>الاحتياجات</w:t>
      </w:r>
      <w:r w:rsidRPr="00BA4E1E">
        <w:rPr>
          <w:b/>
          <w:bCs/>
          <w:sz w:val="32"/>
          <w:szCs w:val="32"/>
          <w:rtl/>
        </w:rPr>
        <w:t xml:space="preserve"> للمدارس </w:t>
      </w:r>
      <w:r w:rsidRPr="00BA4E1E">
        <w:rPr>
          <w:rFonts w:hint="cs"/>
          <w:b/>
          <w:bCs/>
          <w:sz w:val="32"/>
          <w:szCs w:val="32"/>
          <w:rtl/>
        </w:rPr>
        <w:t>الأساسية</w:t>
      </w:r>
      <w:r w:rsidR="009E7E62">
        <w:rPr>
          <w:rFonts w:hint="cs"/>
          <w:b/>
          <w:bCs/>
          <w:sz w:val="32"/>
          <w:szCs w:val="32"/>
          <w:rtl/>
        </w:rPr>
        <w:t>.......................79</w:t>
      </w:r>
    </w:p>
    <w:p w14:paraId="39F4E522" w14:textId="77777777" w:rsidR="00BA4E1E" w:rsidRPr="00BA4E1E" w:rsidRDefault="00BA4E1E" w:rsidP="00DA54D1">
      <w:pPr>
        <w:pStyle w:val="a4"/>
        <w:jc w:val="right"/>
        <w:rPr>
          <w:b/>
          <w:bCs/>
          <w:sz w:val="18"/>
          <w:szCs w:val="18"/>
          <w:rtl/>
        </w:rPr>
      </w:pPr>
    </w:p>
    <w:p w14:paraId="30F16CB5" w14:textId="02E9C425" w:rsidR="00DA54D1" w:rsidRPr="00BA4E1E" w:rsidRDefault="00DA54D1" w:rsidP="00DA54D1">
      <w:pPr>
        <w:pStyle w:val="a4"/>
        <w:jc w:val="right"/>
        <w:rPr>
          <w:b/>
          <w:bCs/>
          <w:sz w:val="32"/>
          <w:szCs w:val="32"/>
          <w:rtl/>
        </w:rPr>
      </w:pPr>
      <w:r w:rsidRPr="00BA4E1E">
        <w:rPr>
          <w:rFonts w:hint="cs"/>
          <w:b/>
          <w:bCs/>
          <w:sz w:val="32"/>
          <w:szCs w:val="32"/>
          <w:rtl/>
          <w:lang w:bidi="ar-JO"/>
        </w:rPr>
        <w:t>جدول رقم (21):</w:t>
      </w:r>
      <w:r w:rsidRPr="00BA4E1E">
        <w:rPr>
          <w:b/>
          <w:bCs/>
          <w:sz w:val="32"/>
          <w:szCs w:val="32"/>
          <w:rtl/>
        </w:rPr>
        <w:t xml:space="preserve"> معايير تحديد </w:t>
      </w:r>
      <w:r w:rsidRPr="00BA4E1E">
        <w:rPr>
          <w:rFonts w:hint="cs"/>
          <w:b/>
          <w:bCs/>
          <w:sz w:val="32"/>
          <w:szCs w:val="32"/>
          <w:rtl/>
        </w:rPr>
        <w:t>الاحتياجات</w:t>
      </w:r>
      <w:r w:rsidRPr="00BA4E1E">
        <w:rPr>
          <w:b/>
          <w:bCs/>
          <w:sz w:val="32"/>
          <w:szCs w:val="32"/>
          <w:rtl/>
        </w:rPr>
        <w:t xml:space="preserve"> للمدارس </w:t>
      </w:r>
      <w:r w:rsidRPr="00BA4E1E">
        <w:rPr>
          <w:rFonts w:hint="cs"/>
          <w:b/>
          <w:bCs/>
          <w:sz w:val="32"/>
          <w:szCs w:val="32"/>
          <w:rtl/>
        </w:rPr>
        <w:t>الثانوية</w:t>
      </w:r>
      <w:r w:rsidR="009E7E62">
        <w:rPr>
          <w:rFonts w:hint="cs"/>
          <w:b/>
          <w:bCs/>
          <w:sz w:val="32"/>
          <w:szCs w:val="32"/>
          <w:rtl/>
        </w:rPr>
        <w:t>.........................80</w:t>
      </w:r>
    </w:p>
    <w:p w14:paraId="45704E5E" w14:textId="77777777" w:rsidR="00BA4E1E" w:rsidRPr="00BA4E1E" w:rsidRDefault="00BA4E1E" w:rsidP="00DA54D1">
      <w:pPr>
        <w:pStyle w:val="a4"/>
        <w:jc w:val="right"/>
        <w:rPr>
          <w:b/>
          <w:bCs/>
          <w:sz w:val="18"/>
          <w:szCs w:val="18"/>
          <w:rtl/>
        </w:rPr>
      </w:pPr>
    </w:p>
    <w:p w14:paraId="792DBD18" w14:textId="2FCA7C6B" w:rsidR="00DA54D1" w:rsidRDefault="00DA54D1" w:rsidP="00DA54D1">
      <w:pPr>
        <w:pStyle w:val="a4"/>
        <w:jc w:val="right"/>
        <w:rPr>
          <w:b/>
          <w:bCs/>
          <w:sz w:val="32"/>
          <w:szCs w:val="32"/>
          <w:rtl/>
        </w:rPr>
      </w:pPr>
      <w:r w:rsidRPr="00BA4E1E">
        <w:rPr>
          <w:rFonts w:hint="cs"/>
          <w:b/>
          <w:bCs/>
          <w:sz w:val="32"/>
          <w:szCs w:val="32"/>
          <w:rtl/>
          <w:lang w:bidi="ar-JO"/>
        </w:rPr>
        <w:t>جدول رقم (22):</w:t>
      </w:r>
      <w:r w:rsidRPr="00BA4E1E">
        <w:rPr>
          <w:b/>
          <w:bCs/>
          <w:sz w:val="32"/>
          <w:szCs w:val="32"/>
          <w:rtl/>
        </w:rPr>
        <w:t xml:space="preserve"> معايير تحديد </w:t>
      </w:r>
      <w:r w:rsidRPr="00BA4E1E">
        <w:rPr>
          <w:rFonts w:hint="cs"/>
          <w:b/>
          <w:bCs/>
          <w:sz w:val="32"/>
          <w:szCs w:val="32"/>
          <w:rtl/>
        </w:rPr>
        <w:t>الاحتياجات</w:t>
      </w:r>
      <w:r w:rsidRPr="00BA4E1E">
        <w:rPr>
          <w:b/>
          <w:bCs/>
          <w:sz w:val="32"/>
          <w:szCs w:val="32"/>
          <w:rtl/>
        </w:rPr>
        <w:t xml:space="preserve"> لمراكز الرعاية</w:t>
      </w:r>
      <w:r w:rsidR="009E7E62">
        <w:rPr>
          <w:rFonts w:hint="cs"/>
          <w:b/>
          <w:bCs/>
          <w:sz w:val="32"/>
          <w:szCs w:val="32"/>
          <w:rtl/>
        </w:rPr>
        <w:t xml:space="preserve"> الصحية...................81</w:t>
      </w:r>
    </w:p>
    <w:p w14:paraId="532A30B9" w14:textId="77777777" w:rsidR="00BA4E1E" w:rsidRPr="00BA4E1E" w:rsidRDefault="00BA4E1E" w:rsidP="00DA54D1">
      <w:pPr>
        <w:pStyle w:val="a4"/>
        <w:jc w:val="right"/>
        <w:rPr>
          <w:b/>
          <w:bCs/>
          <w:sz w:val="14"/>
          <w:szCs w:val="14"/>
          <w:rtl/>
        </w:rPr>
      </w:pPr>
    </w:p>
    <w:p w14:paraId="6B139015" w14:textId="639DA9B7" w:rsidR="00DA54D1" w:rsidRDefault="00DA54D1" w:rsidP="00DA54D1">
      <w:pPr>
        <w:pStyle w:val="a4"/>
        <w:jc w:val="right"/>
        <w:rPr>
          <w:b/>
          <w:bCs/>
          <w:sz w:val="32"/>
          <w:szCs w:val="32"/>
          <w:rtl/>
        </w:rPr>
      </w:pPr>
      <w:r w:rsidRPr="00BA4E1E">
        <w:rPr>
          <w:rFonts w:hint="cs"/>
          <w:b/>
          <w:bCs/>
          <w:sz w:val="32"/>
          <w:szCs w:val="32"/>
          <w:rtl/>
          <w:lang w:bidi="ar-JO"/>
        </w:rPr>
        <w:t>جدول رقم (23):</w:t>
      </w:r>
      <w:r w:rsidRPr="00BA4E1E">
        <w:rPr>
          <w:b/>
          <w:bCs/>
          <w:sz w:val="32"/>
          <w:szCs w:val="32"/>
          <w:rtl/>
        </w:rPr>
        <w:t xml:space="preserve"> معايير تحديد </w:t>
      </w:r>
      <w:r w:rsidRPr="00BA4E1E">
        <w:rPr>
          <w:rFonts w:hint="cs"/>
          <w:b/>
          <w:bCs/>
          <w:sz w:val="32"/>
          <w:szCs w:val="32"/>
          <w:rtl/>
        </w:rPr>
        <w:t>الاحتياجات</w:t>
      </w:r>
      <w:r w:rsidRPr="00BA4E1E">
        <w:rPr>
          <w:b/>
          <w:bCs/>
          <w:sz w:val="32"/>
          <w:szCs w:val="32"/>
          <w:rtl/>
        </w:rPr>
        <w:t xml:space="preserve"> للمستشفيات العامة</w:t>
      </w:r>
      <w:r w:rsidR="009E7E62">
        <w:rPr>
          <w:rFonts w:hint="cs"/>
          <w:b/>
          <w:bCs/>
          <w:sz w:val="32"/>
          <w:szCs w:val="32"/>
          <w:rtl/>
        </w:rPr>
        <w:t>......................82</w:t>
      </w:r>
    </w:p>
    <w:p w14:paraId="3F7B7D0D" w14:textId="77777777" w:rsidR="00BA4E1E" w:rsidRPr="00BA4E1E" w:rsidRDefault="00BA4E1E" w:rsidP="00DA54D1">
      <w:pPr>
        <w:pStyle w:val="a4"/>
        <w:jc w:val="right"/>
        <w:rPr>
          <w:b/>
          <w:bCs/>
          <w:sz w:val="16"/>
          <w:szCs w:val="16"/>
          <w:rtl/>
        </w:rPr>
      </w:pPr>
    </w:p>
    <w:p w14:paraId="601D1FF8" w14:textId="3DF53672" w:rsidR="00DA54D1" w:rsidRDefault="00DA54D1" w:rsidP="00DA54D1">
      <w:pPr>
        <w:pStyle w:val="a4"/>
        <w:jc w:val="right"/>
        <w:rPr>
          <w:b/>
          <w:bCs/>
          <w:sz w:val="32"/>
          <w:szCs w:val="32"/>
          <w:rtl/>
        </w:rPr>
      </w:pPr>
      <w:r w:rsidRPr="00BA4E1E">
        <w:rPr>
          <w:rFonts w:hint="cs"/>
          <w:b/>
          <w:bCs/>
          <w:sz w:val="32"/>
          <w:szCs w:val="32"/>
          <w:rtl/>
          <w:lang w:bidi="ar-JO"/>
        </w:rPr>
        <w:t>جدول رقم (24):</w:t>
      </w:r>
      <w:r w:rsidRPr="00BA4E1E">
        <w:rPr>
          <w:b/>
          <w:bCs/>
          <w:sz w:val="32"/>
          <w:szCs w:val="32"/>
          <w:rtl/>
        </w:rPr>
        <w:t xml:space="preserve"> معايير تحديد </w:t>
      </w:r>
      <w:r w:rsidRPr="00BA4E1E">
        <w:rPr>
          <w:rFonts w:hint="cs"/>
          <w:b/>
          <w:bCs/>
          <w:sz w:val="32"/>
          <w:szCs w:val="32"/>
          <w:rtl/>
        </w:rPr>
        <w:t>الاحتياجات</w:t>
      </w:r>
      <w:r w:rsidRPr="00BA4E1E">
        <w:rPr>
          <w:b/>
          <w:bCs/>
          <w:sz w:val="32"/>
          <w:szCs w:val="32"/>
          <w:rtl/>
        </w:rPr>
        <w:t xml:space="preserve"> للمستشفيات </w:t>
      </w:r>
      <w:r w:rsidRPr="00BA4E1E">
        <w:rPr>
          <w:rFonts w:hint="cs"/>
          <w:b/>
          <w:bCs/>
          <w:sz w:val="32"/>
          <w:szCs w:val="32"/>
          <w:rtl/>
        </w:rPr>
        <w:t>الخاص</w:t>
      </w:r>
      <w:r w:rsidRPr="00BA4E1E">
        <w:rPr>
          <w:b/>
          <w:bCs/>
          <w:sz w:val="32"/>
          <w:szCs w:val="32"/>
          <w:rtl/>
        </w:rPr>
        <w:t>ة</w:t>
      </w:r>
      <w:r w:rsidR="009E7E62">
        <w:rPr>
          <w:rFonts w:hint="cs"/>
          <w:b/>
          <w:bCs/>
          <w:sz w:val="32"/>
          <w:szCs w:val="32"/>
          <w:rtl/>
        </w:rPr>
        <w:t>.....................82</w:t>
      </w:r>
    </w:p>
    <w:p w14:paraId="66033E43" w14:textId="77777777" w:rsidR="00BA4E1E" w:rsidRPr="00BA4E1E" w:rsidRDefault="00BA4E1E" w:rsidP="00DA54D1">
      <w:pPr>
        <w:pStyle w:val="a4"/>
        <w:jc w:val="right"/>
        <w:rPr>
          <w:b/>
          <w:bCs/>
          <w:sz w:val="16"/>
          <w:szCs w:val="16"/>
          <w:rtl/>
        </w:rPr>
      </w:pPr>
    </w:p>
    <w:p w14:paraId="0C1165A6" w14:textId="03902082" w:rsidR="00DA54D1" w:rsidRDefault="00DA54D1" w:rsidP="00DA54D1">
      <w:pPr>
        <w:pStyle w:val="a4"/>
        <w:jc w:val="right"/>
        <w:rPr>
          <w:b/>
          <w:bCs/>
          <w:sz w:val="32"/>
          <w:szCs w:val="32"/>
          <w:rtl/>
        </w:rPr>
      </w:pPr>
      <w:r w:rsidRPr="00BA4E1E">
        <w:rPr>
          <w:rFonts w:hint="cs"/>
          <w:b/>
          <w:bCs/>
          <w:sz w:val="32"/>
          <w:szCs w:val="32"/>
          <w:rtl/>
          <w:lang w:bidi="ar-JO"/>
        </w:rPr>
        <w:t>جدول رقم (25):</w:t>
      </w:r>
      <w:r w:rsidRPr="00BA4E1E">
        <w:rPr>
          <w:b/>
          <w:bCs/>
          <w:sz w:val="32"/>
          <w:szCs w:val="32"/>
          <w:rtl/>
        </w:rPr>
        <w:t xml:space="preserve"> معايير تحديد </w:t>
      </w:r>
      <w:r w:rsidRPr="00BA4E1E">
        <w:rPr>
          <w:rFonts w:hint="cs"/>
          <w:b/>
          <w:bCs/>
          <w:sz w:val="32"/>
          <w:szCs w:val="32"/>
          <w:rtl/>
        </w:rPr>
        <w:t>الاحتياجات</w:t>
      </w:r>
      <w:r w:rsidRPr="00BA4E1E">
        <w:rPr>
          <w:b/>
          <w:bCs/>
          <w:sz w:val="32"/>
          <w:szCs w:val="32"/>
          <w:rtl/>
        </w:rPr>
        <w:t xml:space="preserve"> للمس</w:t>
      </w:r>
      <w:r w:rsidRPr="00BA4E1E">
        <w:rPr>
          <w:rFonts w:hint="cs"/>
          <w:b/>
          <w:bCs/>
          <w:sz w:val="32"/>
          <w:szCs w:val="32"/>
          <w:rtl/>
        </w:rPr>
        <w:t>اجد المحلية</w:t>
      </w:r>
      <w:r w:rsidR="009E7E62">
        <w:rPr>
          <w:rFonts w:hint="cs"/>
          <w:b/>
          <w:bCs/>
          <w:sz w:val="32"/>
          <w:szCs w:val="32"/>
          <w:rtl/>
        </w:rPr>
        <w:t>.........................83</w:t>
      </w:r>
    </w:p>
    <w:p w14:paraId="197122A9" w14:textId="77777777" w:rsidR="00BA4E1E" w:rsidRPr="00BA4E1E" w:rsidRDefault="00BA4E1E" w:rsidP="00DA54D1">
      <w:pPr>
        <w:pStyle w:val="a4"/>
        <w:jc w:val="right"/>
        <w:rPr>
          <w:b/>
          <w:bCs/>
          <w:sz w:val="16"/>
          <w:szCs w:val="16"/>
          <w:rtl/>
        </w:rPr>
      </w:pPr>
    </w:p>
    <w:p w14:paraId="24D9819B" w14:textId="5E88E5FB" w:rsidR="00DA54D1" w:rsidRDefault="00DA54D1" w:rsidP="00DA54D1">
      <w:pPr>
        <w:pStyle w:val="a4"/>
        <w:jc w:val="right"/>
        <w:rPr>
          <w:b/>
          <w:bCs/>
          <w:sz w:val="32"/>
          <w:szCs w:val="32"/>
          <w:rtl/>
        </w:rPr>
      </w:pPr>
      <w:r w:rsidRPr="00BA4E1E">
        <w:rPr>
          <w:rFonts w:hint="cs"/>
          <w:b/>
          <w:bCs/>
          <w:sz w:val="32"/>
          <w:szCs w:val="32"/>
          <w:rtl/>
          <w:lang w:bidi="ar-JO"/>
        </w:rPr>
        <w:t>جدول رقم (26):</w:t>
      </w:r>
      <w:r w:rsidRPr="00BA4E1E">
        <w:rPr>
          <w:b/>
          <w:bCs/>
          <w:sz w:val="32"/>
          <w:szCs w:val="32"/>
          <w:rtl/>
        </w:rPr>
        <w:t xml:space="preserve"> معايير تحديد </w:t>
      </w:r>
      <w:r w:rsidRPr="00BA4E1E">
        <w:rPr>
          <w:rFonts w:hint="cs"/>
          <w:b/>
          <w:bCs/>
          <w:sz w:val="32"/>
          <w:szCs w:val="32"/>
          <w:rtl/>
        </w:rPr>
        <w:t>الاحتياجات</w:t>
      </w:r>
      <w:r w:rsidRPr="00BA4E1E">
        <w:rPr>
          <w:b/>
          <w:bCs/>
          <w:sz w:val="32"/>
          <w:szCs w:val="32"/>
          <w:rtl/>
        </w:rPr>
        <w:t xml:space="preserve"> للمس</w:t>
      </w:r>
      <w:r w:rsidRPr="00BA4E1E">
        <w:rPr>
          <w:rFonts w:hint="cs"/>
          <w:b/>
          <w:bCs/>
          <w:sz w:val="32"/>
          <w:szCs w:val="32"/>
          <w:rtl/>
        </w:rPr>
        <w:t>جد الجامع</w:t>
      </w:r>
      <w:r w:rsidR="009E7E62">
        <w:rPr>
          <w:rFonts w:hint="cs"/>
          <w:b/>
          <w:bCs/>
          <w:sz w:val="32"/>
          <w:szCs w:val="32"/>
          <w:rtl/>
        </w:rPr>
        <w:t>..........................84</w:t>
      </w:r>
    </w:p>
    <w:p w14:paraId="7A79E08F" w14:textId="77777777" w:rsidR="00BA4E1E" w:rsidRPr="00BA4E1E" w:rsidRDefault="00BA4E1E" w:rsidP="00DA54D1">
      <w:pPr>
        <w:pStyle w:val="a4"/>
        <w:jc w:val="right"/>
        <w:rPr>
          <w:b/>
          <w:bCs/>
          <w:sz w:val="18"/>
          <w:szCs w:val="18"/>
          <w:rtl/>
        </w:rPr>
      </w:pPr>
    </w:p>
    <w:p w14:paraId="05EA0D2F" w14:textId="7BC33A43" w:rsidR="00DA54D1" w:rsidRDefault="00DA54D1" w:rsidP="00DA54D1">
      <w:pPr>
        <w:pStyle w:val="a4"/>
        <w:jc w:val="right"/>
        <w:rPr>
          <w:b/>
          <w:bCs/>
          <w:sz w:val="32"/>
          <w:szCs w:val="32"/>
          <w:rtl/>
        </w:rPr>
      </w:pPr>
      <w:r w:rsidRPr="00BA4E1E">
        <w:rPr>
          <w:rFonts w:hint="cs"/>
          <w:b/>
          <w:bCs/>
          <w:sz w:val="32"/>
          <w:szCs w:val="32"/>
          <w:rtl/>
          <w:lang w:bidi="ar-JO"/>
        </w:rPr>
        <w:t>جدول رقم (26):</w:t>
      </w:r>
      <w:r w:rsidRPr="00BA4E1E">
        <w:rPr>
          <w:b/>
          <w:bCs/>
          <w:sz w:val="32"/>
          <w:szCs w:val="32"/>
          <w:rtl/>
        </w:rPr>
        <w:t xml:space="preserve"> معايير تحديد </w:t>
      </w:r>
      <w:r w:rsidRPr="00BA4E1E">
        <w:rPr>
          <w:rFonts w:hint="cs"/>
          <w:b/>
          <w:bCs/>
          <w:sz w:val="32"/>
          <w:szCs w:val="32"/>
          <w:rtl/>
        </w:rPr>
        <w:t>الاحتياجات</w:t>
      </w:r>
      <w:r w:rsidRPr="00BA4E1E">
        <w:rPr>
          <w:b/>
          <w:bCs/>
          <w:sz w:val="32"/>
          <w:szCs w:val="32"/>
          <w:rtl/>
        </w:rPr>
        <w:t xml:space="preserve"> للم</w:t>
      </w:r>
      <w:r w:rsidRPr="00BA4E1E">
        <w:rPr>
          <w:rFonts w:hint="cs"/>
          <w:b/>
          <w:bCs/>
          <w:sz w:val="32"/>
          <w:szCs w:val="32"/>
          <w:rtl/>
        </w:rPr>
        <w:t>كتبات الفرعية</w:t>
      </w:r>
      <w:r w:rsidR="009E7E62">
        <w:rPr>
          <w:rFonts w:hint="cs"/>
          <w:b/>
          <w:bCs/>
          <w:sz w:val="32"/>
          <w:szCs w:val="32"/>
          <w:rtl/>
        </w:rPr>
        <w:t>.........................84</w:t>
      </w:r>
    </w:p>
    <w:p w14:paraId="582FF1F2" w14:textId="77777777" w:rsidR="00BA4E1E" w:rsidRPr="00BA4E1E" w:rsidRDefault="00BA4E1E" w:rsidP="00DA54D1">
      <w:pPr>
        <w:pStyle w:val="a4"/>
        <w:jc w:val="right"/>
        <w:rPr>
          <w:b/>
          <w:bCs/>
          <w:sz w:val="14"/>
          <w:szCs w:val="14"/>
          <w:rtl/>
        </w:rPr>
      </w:pPr>
    </w:p>
    <w:p w14:paraId="20B7936A" w14:textId="7B7C1EE7" w:rsidR="00DA54D1" w:rsidRDefault="00DA54D1" w:rsidP="00DA54D1">
      <w:pPr>
        <w:pStyle w:val="a4"/>
        <w:jc w:val="right"/>
        <w:rPr>
          <w:b/>
          <w:bCs/>
          <w:sz w:val="32"/>
          <w:szCs w:val="32"/>
          <w:rtl/>
        </w:rPr>
      </w:pPr>
      <w:r w:rsidRPr="00BA4E1E">
        <w:rPr>
          <w:rFonts w:hint="cs"/>
          <w:b/>
          <w:bCs/>
          <w:sz w:val="32"/>
          <w:szCs w:val="32"/>
          <w:rtl/>
          <w:lang w:bidi="ar-JO"/>
        </w:rPr>
        <w:t>جدول رقم (27):</w:t>
      </w:r>
      <w:r w:rsidRPr="00BA4E1E">
        <w:rPr>
          <w:b/>
          <w:bCs/>
          <w:sz w:val="32"/>
          <w:szCs w:val="32"/>
          <w:rtl/>
        </w:rPr>
        <w:t xml:space="preserve"> معايير تحديد </w:t>
      </w:r>
      <w:r w:rsidRPr="00BA4E1E">
        <w:rPr>
          <w:rFonts w:hint="cs"/>
          <w:b/>
          <w:bCs/>
          <w:sz w:val="32"/>
          <w:szCs w:val="32"/>
          <w:rtl/>
        </w:rPr>
        <w:t>الاحتياجات</w:t>
      </w:r>
      <w:r w:rsidRPr="00BA4E1E">
        <w:rPr>
          <w:b/>
          <w:bCs/>
          <w:sz w:val="32"/>
          <w:szCs w:val="32"/>
          <w:rtl/>
        </w:rPr>
        <w:t xml:space="preserve"> للم</w:t>
      </w:r>
      <w:r w:rsidRPr="00BA4E1E">
        <w:rPr>
          <w:rFonts w:hint="cs"/>
          <w:b/>
          <w:bCs/>
          <w:sz w:val="32"/>
          <w:szCs w:val="32"/>
          <w:rtl/>
        </w:rPr>
        <w:t>كتبات المركزية</w:t>
      </w:r>
      <w:r w:rsidR="009E7E62">
        <w:rPr>
          <w:rFonts w:hint="cs"/>
          <w:b/>
          <w:bCs/>
          <w:sz w:val="32"/>
          <w:szCs w:val="32"/>
          <w:rtl/>
        </w:rPr>
        <w:t>.......................85</w:t>
      </w:r>
      <w:r w:rsidRPr="00BA4E1E">
        <w:rPr>
          <w:rFonts w:hint="cs"/>
          <w:b/>
          <w:bCs/>
          <w:sz w:val="32"/>
          <w:szCs w:val="32"/>
          <w:rtl/>
        </w:rPr>
        <w:t xml:space="preserve"> </w:t>
      </w:r>
    </w:p>
    <w:p w14:paraId="3B24FA27" w14:textId="77777777" w:rsidR="00BA4E1E" w:rsidRPr="00BA4E1E" w:rsidRDefault="00BA4E1E" w:rsidP="00DA54D1">
      <w:pPr>
        <w:pStyle w:val="a4"/>
        <w:jc w:val="right"/>
        <w:rPr>
          <w:b/>
          <w:bCs/>
          <w:sz w:val="16"/>
          <w:szCs w:val="16"/>
          <w:rtl/>
        </w:rPr>
      </w:pPr>
    </w:p>
    <w:p w14:paraId="30C625A2" w14:textId="2A12975D" w:rsidR="00DA54D1" w:rsidRDefault="00DA54D1" w:rsidP="00DA54D1">
      <w:pPr>
        <w:pStyle w:val="a4"/>
        <w:jc w:val="right"/>
        <w:rPr>
          <w:b/>
          <w:bCs/>
          <w:sz w:val="32"/>
          <w:szCs w:val="32"/>
          <w:rtl/>
        </w:rPr>
      </w:pPr>
      <w:r w:rsidRPr="00BA4E1E">
        <w:rPr>
          <w:rFonts w:hint="cs"/>
          <w:b/>
          <w:bCs/>
          <w:sz w:val="32"/>
          <w:szCs w:val="32"/>
          <w:rtl/>
          <w:lang w:bidi="ar-JO"/>
        </w:rPr>
        <w:t>جدول رقم (28):</w:t>
      </w:r>
      <w:r w:rsidRPr="00BA4E1E">
        <w:rPr>
          <w:b/>
          <w:bCs/>
          <w:sz w:val="32"/>
          <w:szCs w:val="32"/>
          <w:rtl/>
        </w:rPr>
        <w:t xml:space="preserve"> معايير تحديد </w:t>
      </w:r>
      <w:r w:rsidRPr="00BA4E1E">
        <w:rPr>
          <w:rFonts w:hint="cs"/>
          <w:b/>
          <w:bCs/>
          <w:sz w:val="32"/>
          <w:szCs w:val="32"/>
          <w:rtl/>
        </w:rPr>
        <w:t>الاحتياجات</w:t>
      </w:r>
      <w:r w:rsidRPr="00BA4E1E">
        <w:rPr>
          <w:b/>
          <w:bCs/>
          <w:sz w:val="32"/>
          <w:szCs w:val="32"/>
          <w:rtl/>
        </w:rPr>
        <w:t xml:space="preserve"> لحديقة المجموعة السكنية</w:t>
      </w:r>
      <w:r w:rsidR="009E7E62">
        <w:rPr>
          <w:rFonts w:hint="cs"/>
          <w:b/>
          <w:bCs/>
          <w:sz w:val="32"/>
          <w:szCs w:val="32"/>
          <w:rtl/>
        </w:rPr>
        <w:t>................86</w:t>
      </w:r>
    </w:p>
    <w:p w14:paraId="784E845F" w14:textId="77777777" w:rsidR="00BA4E1E" w:rsidRPr="00BA4E1E" w:rsidRDefault="00BA4E1E" w:rsidP="00DA54D1">
      <w:pPr>
        <w:pStyle w:val="a4"/>
        <w:jc w:val="right"/>
        <w:rPr>
          <w:b/>
          <w:bCs/>
          <w:sz w:val="16"/>
          <w:szCs w:val="16"/>
          <w:rtl/>
        </w:rPr>
      </w:pPr>
    </w:p>
    <w:p w14:paraId="33FFEA90" w14:textId="69E38250" w:rsidR="00DA54D1" w:rsidRDefault="00DA54D1" w:rsidP="00DA54D1">
      <w:pPr>
        <w:pStyle w:val="a4"/>
        <w:jc w:val="right"/>
        <w:rPr>
          <w:b/>
          <w:bCs/>
          <w:sz w:val="32"/>
          <w:szCs w:val="32"/>
          <w:rtl/>
        </w:rPr>
      </w:pPr>
      <w:r w:rsidRPr="00BA4E1E">
        <w:rPr>
          <w:rFonts w:hint="cs"/>
          <w:b/>
          <w:bCs/>
          <w:sz w:val="32"/>
          <w:szCs w:val="32"/>
          <w:rtl/>
          <w:lang w:bidi="ar-JO"/>
        </w:rPr>
        <w:t>جدول رقم (29):</w:t>
      </w:r>
      <w:r w:rsidRPr="00BA4E1E">
        <w:rPr>
          <w:b/>
          <w:bCs/>
          <w:sz w:val="32"/>
          <w:szCs w:val="32"/>
          <w:rtl/>
        </w:rPr>
        <w:t xml:space="preserve"> معايير تحديد </w:t>
      </w:r>
      <w:r w:rsidRPr="00BA4E1E">
        <w:rPr>
          <w:rFonts w:hint="cs"/>
          <w:b/>
          <w:bCs/>
          <w:sz w:val="32"/>
          <w:szCs w:val="32"/>
          <w:rtl/>
        </w:rPr>
        <w:t>الاحتياجات</w:t>
      </w:r>
      <w:r w:rsidRPr="00BA4E1E">
        <w:rPr>
          <w:b/>
          <w:bCs/>
          <w:sz w:val="32"/>
          <w:szCs w:val="32"/>
          <w:rtl/>
        </w:rPr>
        <w:t xml:space="preserve"> لحديقة المج</w:t>
      </w:r>
      <w:r w:rsidRPr="00BA4E1E">
        <w:rPr>
          <w:rFonts w:hint="cs"/>
          <w:b/>
          <w:bCs/>
          <w:sz w:val="32"/>
          <w:szCs w:val="32"/>
          <w:rtl/>
        </w:rPr>
        <w:t>اورة</w:t>
      </w:r>
      <w:r w:rsidRPr="00BA4E1E">
        <w:rPr>
          <w:b/>
          <w:bCs/>
          <w:sz w:val="32"/>
          <w:szCs w:val="32"/>
          <w:rtl/>
        </w:rPr>
        <w:t xml:space="preserve"> السكنية</w:t>
      </w:r>
      <w:r w:rsidR="009E7E62">
        <w:rPr>
          <w:rFonts w:hint="cs"/>
          <w:b/>
          <w:bCs/>
          <w:sz w:val="32"/>
          <w:szCs w:val="32"/>
          <w:rtl/>
        </w:rPr>
        <w:t>.................86</w:t>
      </w:r>
    </w:p>
    <w:p w14:paraId="6798D39A" w14:textId="77777777" w:rsidR="00BA4E1E" w:rsidRPr="00BA4E1E" w:rsidRDefault="00BA4E1E" w:rsidP="00DA54D1">
      <w:pPr>
        <w:pStyle w:val="a4"/>
        <w:jc w:val="right"/>
        <w:rPr>
          <w:b/>
          <w:bCs/>
          <w:sz w:val="16"/>
          <w:szCs w:val="16"/>
          <w:rtl/>
        </w:rPr>
      </w:pPr>
    </w:p>
    <w:p w14:paraId="75A5A47F" w14:textId="358CCD3E" w:rsidR="00DA54D1" w:rsidRDefault="00DA54D1" w:rsidP="00DA54D1">
      <w:pPr>
        <w:pStyle w:val="a4"/>
        <w:jc w:val="right"/>
        <w:rPr>
          <w:b/>
          <w:bCs/>
          <w:sz w:val="32"/>
          <w:szCs w:val="32"/>
          <w:rtl/>
        </w:rPr>
      </w:pPr>
      <w:r w:rsidRPr="00BA4E1E">
        <w:rPr>
          <w:rFonts w:hint="cs"/>
          <w:b/>
          <w:bCs/>
          <w:sz w:val="32"/>
          <w:szCs w:val="32"/>
          <w:rtl/>
          <w:lang w:bidi="ar-JO"/>
        </w:rPr>
        <w:lastRenderedPageBreak/>
        <w:t>جدول رقم (29):</w:t>
      </w:r>
      <w:r w:rsidRPr="00BA4E1E">
        <w:rPr>
          <w:b/>
          <w:bCs/>
          <w:sz w:val="32"/>
          <w:szCs w:val="32"/>
          <w:rtl/>
        </w:rPr>
        <w:t xml:space="preserve"> معايير تحديد </w:t>
      </w:r>
      <w:r w:rsidRPr="00BA4E1E">
        <w:rPr>
          <w:rFonts w:hint="cs"/>
          <w:b/>
          <w:bCs/>
          <w:sz w:val="32"/>
          <w:szCs w:val="32"/>
          <w:rtl/>
        </w:rPr>
        <w:t>الاحتياجات</w:t>
      </w:r>
      <w:r w:rsidRPr="00BA4E1E">
        <w:rPr>
          <w:b/>
          <w:bCs/>
          <w:sz w:val="32"/>
          <w:szCs w:val="32"/>
          <w:rtl/>
        </w:rPr>
        <w:t xml:space="preserve"> لحديقة ال</w:t>
      </w:r>
      <w:r w:rsidR="00BD6AE0">
        <w:rPr>
          <w:rFonts w:hint="cs"/>
          <w:b/>
          <w:bCs/>
          <w:sz w:val="32"/>
          <w:szCs w:val="32"/>
          <w:rtl/>
        </w:rPr>
        <w:t>حي السكني....................87</w:t>
      </w:r>
      <w:r w:rsidRPr="00BA4E1E">
        <w:rPr>
          <w:rFonts w:hint="cs"/>
          <w:b/>
          <w:bCs/>
          <w:sz w:val="32"/>
          <w:szCs w:val="32"/>
          <w:rtl/>
        </w:rPr>
        <w:t xml:space="preserve"> </w:t>
      </w:r>
    </w:p>
    <w:p w14:paraId="68860283" w14:textId="77777777" w:rsidR="00BA4E1E" w:rsidRPr="00BA4E1E" w:rsidRDefault="00BA4E1E" w:rsidP="00DA54D1">
      <w:pPr>
        <w:pStyle w:val="a4"/>
        <w:jc w:val="right"/>
        <w:rPr>
          <w:b/>
          <w:bCs/>
          <w:sz w:val="32"/>
          <w:szCs w:val="32"/>
          <w:rtl/>
        </w:rPr>
      </w:pPr>
    </w:p>
    <w:p w14:paraId="68FCB974" w14:textId="2A82BE14" w:rsidR="00DA54D1" w:rsidRDefault="00DA54D1" w:rsidP="00DA54D1">
      <w:pPr>
        <w:pStyle w:val="a4"/>
        <w:jc w:val="right"/>
        <w:rPr>
          <w:b/>
          <w:bCs/>
          <w:sz w:val="32"/>
          <w:szCs w:val="32"/>
          <w:rtl/>
        </w:rPr>
      </w:pPr>
      <w:r w:rsidRPr="00BA4E1E">
        <w:rPr>
          <w:rFonts w:hint="cs"/>
          <w:b/>
          <w:bCs/>
          <w:sz w:val="32"/>
          <w:szCs w:val="32"/>
          <w:rtl/>
          <w:lang w:bidi="ar-JO"/>
        </w:rPr>
        <w:t>جدول رقم (30):</w:t>
      </w:r>
      <w:r w:rsidRPr="00BA4E1E">
        <w:rPr>
          <w:b/>
          <w:bCs/>
          <w:sz w:val="32"/>
          <w:szCs w:val="32"/>
          <w:rtl/>
        </w:rPr>
        <w:t xml:space="preserve"> معايير تحديد </w:t>
      </w:r>
      <w:r w:rsidRPr="00BA4E1E">
        <w:rPr>
          <w:rFonts w:hint="cs"/>
          <w:b/>
          <w:bCs/>
          <w:sz w:val="32"/>
          <w:szCs w:val="32"/>
          <w:rtl/>
        </w:rPr>
        <w:t>الاحتياجات</w:t>
      </w:r>
      <w:r w:rsidRPr="00BA4E1E">
        <w:rPr>
          <w:b/>
          <w:bCs/>
          <w:sz w:val="32"/>
          <w:szCs w:val="32"/>
          <w:rtl/>
        </w:rPr>
        <w:t xml:space="preserve"> لحديقة ا</w:t>
      </w:r>
      <w:r w:rsidRPr="00BA4E1E">
        <w:rPr>
          <w:rFonts w:hint="cs"/>
          <w:b/>
          <w:bCs/>
          <w:sz w:val="32"/>
          <w:szCs w:val="32"/>
          <w:rtl/>
        </w:rPr>
        <w:t>لقطاع السكني</w:t>
      </w:r>
      <w:r w:rsidR="00BD6AE0">
        <w:rPr>
          <w:rFonts w:hint="cs"/>
          <w:b/>
          <w:bCs/>
          <w:sz w:val="32"/>
          <w:szCs w:val="32"/>
          <w:rtl/>
        </w:rPr>
        <w:t>...................87</w:t>
      </w:r>
    </w:p>
    <w:p w14:paraId="48A979F1" w14:textId="77777777" w:rsidR="00BA4E1E" w:rsidRPr="00BA4E1E" w:rsidRDefault="00BA4E1E" w:rsidP="00BD6AE0">
      <w:pPr>
        <w:pStyle w:val="a4"/>
        <w:jc w:val="center"/>
        <w:rPr>
          <w:b/>
          <w:bCs/>
          <w:sz w:val="14"/>
          <w:szCs w:val="14"/>
          <w:rtl/>
        </w:rPr>
      </w:pPr>
    </w:p>
    <w:p w14:paraId="4E3A61B8" w14:textId="77CB2C6B" w:rsidR="00DA54D1" w:rsidRDefault="00DA54D1" w:rsidP="00BA4E1E">
      <w:pPr>
        <w:pStyle w:val="a4"/>
        <w:jc w:val="right"/>
        <w:rPr>
          <w:b/>
          <w:bCs/>
          <w:sz w:val="32"/>
          <w:szCs w:val="32"/>
          <w:rtl/>
        </w:rPr>
      </w:pPr>
      <w:r w:rsidRPr="00BA4E1E">
        <w:rPr>
          <w:rFonts w:hint="cs"/>
          <w:b/>
          <w:bCs/>
          <w:sz w:val="32"/>
          <w:szCs w:val="32"/>
          <w:rtl/>
          <w:lang w:bidi="ar-JO"/>
        </w:rPr>
        <w:t>جدول رقم (31):</w:t>
      </w:r>
      <w:r w:rsidRPr="00BA4E1E">
        <w:rPr>
          <w:b/>
          <w:bCs/>
          <w:sz w:val="32"/>
          <w:szCs w:val="32"/>
          <w:rtl/>
        </w:rPr>
        <w:t xml:space="preserve"> معايير تحديد </w:t>
      </w:r>
      <w:r w:rsidRPr="00BA4E1E">
        <w:rPr>
          <w:rFonts w:hint="cs"/>
          <w:b/>
          <w:bCs/>
          <w:sz w:val="32"/>
          <w:szCs w:val="32"/>
          <w:rtl/>
        </w:rPr>
        <w:t>الاحتياجات</w:t>
      </w:r>
      <w:r w:rsidRPr="00BA4E1E">
        <w:rPr>
          <w:b/>
          <w:bCs/>
          <w:sz w:val="32"/>
          <w:szCs w:val="32"/>
          <w:rtl/>
        </w:rPr>
        <w:t xml:space="preserve"> لحديقة ا</w:t>
      </w:r>
      <w:r w:rsidRPr="00BA4E1E">
        <w:rPr>
          <w:rFonts w:hint="cs"/>
          <w:b/>
          <w:bCs/>
          <w:sz w:val="32"/>
          <w:szCs w:val="32"/>
          <w:rtl/>
        </w:rPr>
        <w:t>لمدينة او التجمع السكاني</w:t>
      </w:r>
      <w:r w:rsidR="00BD6AE0">
        <w:rPr>
          <w:rFonts w:hint="cs"/>
          <w:b/>
          <w:bCs/>
          <w:sz w:val="32"/>
          <w:szCs w:val="32"/>
          <w:rtl/>
        </w:rPr>
        <w:t>.......88</w:t>
      </w:r>
    </w:p>
    <w:p w14:paraId="66446770" w14:textId="77777777" w:rsidR="00BA4E1E" w:rsidRPr="00BA4E1E" w:rsidRDefault="00BA4E1E" w:rsidP="00BA4E1E">
      <w:pPr>
        <w:pStyle w:val="a4"/>
        <w:jc w:val="right"/>
        <w:rPr>
          <w:b/>
          <w:bCs/>
          <w:sz w:val="14"/>
          <w:szCs w:val="14"/>
          <w:rtl/>
        </w:rPr>
      </w:pPr>
    </w:p>
    <w:p w14:paraId="5838BB2F" w14:textId="7B7D39E0" w:rsidR="00DA54D1" w:rsidRDefault="00DA54D1" w:rsidP="00DA54D1">
      <w:pPr>
        <w:pStyle w:val="a4"/>
        <w:jc w:val="right"/>
        <w:rPr>
          <w:b/>
          <w:bCs/>
          <w:sz w:val="32"/>
          <w:szCs w:val="32"/>
          <w:rtl/>
        </w:rPr>
      </w:pPr>
      <w:r w:rsidRPr="00BA4E1E">
        <w:rPr>
          <w:rFonts w:hint="cs"/>
          <w:b/>
          <w:bCs/>
          <w:sz w:val="32"/>
          <w:szCs w:val="32"/>
          <w:rtl/>
          <w:lang w:bidi="ar-JO"/>
        </w:rPr>
        <w:t>جدول رقم (32):</w:t>
      </w:r>
      <w:r w:rsidRPr="00BA4E1E">
        <w:rPr>
          <w:b/>
          <w:bCs/>
          <w:sz w:val="32"/>
          <w:szCs w:val="32"/>
          <w:rtl/>
        </w:rPr>
        <w:t xml:space="preserve"> </w:t>
      </w:r>
      <w:r w:rsidRPr="00BA4E1E">
        <w:rPr>
          <w:rFonts w:hint="cs"/>
          <w:b/>
          <w:bCs/>
          <w:sz w:val="32"/>
          <w:szCs w:val="32"/>
          <w:rtl/>
        </w:rPr>
        <w:t>تحليل الاحياء بناء على عدد السكان والمساحة</w:t>
      </w:r>
      <w:r w:rsidR="00BD6AE0">
        <w:rPr>
          <w:rFonts w:hint="cs"/>
          <w:b/>
          <w:bCs/>
          <w:sz w:val="32"/>
          <w:szCs w:val="32"/>
          <w:rtl/>
        </w:rPr>
        <w:t>...................103</w:t>
      </w:r>
    </w:p>
    <w:p w14:paraId="01B34E92" w14:textId="77777777" w:rsidR="00BA4E1E" w:rsidRPr="00BA4E1E" w:rsidRDefault="00BA4E1E" w:rsidP="00DA54D1">
      <w:pPr>
        <w:pStyle w:val="a4"/>
        <w:jc w:val="right"/>
        <w:rPr>
          <w:b/>
          <w:bCs/>
          <w:sz w:val="12"/>
          <w:szCs w:val="12"/>
          <w:rtl/>
        </w:rPr>
      </w:pPr>
    </w:p>
    <w:p w14:paraId="6F51FAC4" w14:textId="4ECFFACD" w:rsidR="00DA54D1" w:rsidRDefault="00DA54D1" w:rsidP="00BA4E1E">
      <w:pPr>
        <w:pStyle w:val="a4"/>
        <w:jc w:val="right"/>
        <w:rPr>
          <w:b/>
          <w:bCs/>
          <w:sz w:val="32"/>
          <w:szCs w:val="32"/>
          <w:rtl/>
        </w:rPr>
      </w:pPr>
      <w:r w:rsidRPr="00BA4E1E">
        <w:rPr>
          <w:rFonts w:hint="cs"/>
          <w:b/>
          <w:bCs/>
          <w:sz w:val="32"/>
          <w:szCs w:val="32"/>
          <w:rtl/>
          <w:lang w:bidi="ar-JO"/>
        </w:rPr>
        <w:t>جدول رقم (33):</w:t>
      </w:r>
      <w:r w:rsidRPr="00BA4E1E">
        <w:rPr>
          <w:b/>
          <w:bCs/>
          <w:sz w:val="32"/>
          <w:szCs w:val="32"/>
          <w:rtl/>
        </w:rPr>
        <w:t xml:space="preserve"> </w:t>
      </w:r>
      <w:r w:rsidRPr="00BA4E1E">
        <w:rPr>
          <w:rFonts w:hint="cs"/>
          <w:b/>
          <w:bCs/>
          <w:sz w:val="32"/>
          <w:szCs w:val="32"/>
          <w:rtl/>
        </w:rPr>
        <w:t>تحليل الاحياء بناء على عدد السكان والمساحة</w:t>
      </w:r>
      <w:r w:rsidR="00BA4E1E">
        <w:rPr>
          <w:rFonts w:hint="cs"/>
          <w:b/>
          <w:bCs/>
          <w:sz w:val="32"/>
          <w:szCs w:val="32"/>
          <w:rtl/>
        </w:rPr>
        <w:t>.</w:t>
      </w:r>
      <w:r w:rsidR="00BD6AE0">
        <w:rPr>
          <w:rFonts w:hint="cs"/>
          <w:b/>
          <w:bCs/>
          <w:sz w:val="32"/>
          <w:szCs w:val="32"/>
          <w:rtl/>
        </w:rPr>
        <w:t>..................103</w:t>
      </w:r>
    </w:p>
    <w:p w14:paraId="6B36748A" w14:textId="77777777" w:rsidR="00BA4E1E" w:rsidRPr="00BA4E1E" w:rsidRDefault="00BA4E1E" w:rsidP="00BA4E1E">
      <w:pPr>
        <w:pStyle w:val="a4"/>
        <w:jc w:val="right"/>
        <w:rPr>
          <w:b/>
          <w:bCs/>
          <w:sz w:val="14"/>
          <w:szCs w:val="14"/>
          <w:rtl/>
        </w:rPr>
      </w:pPr>
    </w:p>
    <w:p w14:paraId="6F4C399D" w14:textId="73F5EB89" w:rsidR="00DA54D1" w:rsidRDefault="00DA54D1" w:rsidP="00DA54D1">
      <w:pPr>
        <w:pStyle w:val="a4"/>
        <w:jc w:val="right"/>
        <w:rPr>
          <w:b/>
          <w:bCs/>
          <w:sz w:val="32"/>
          <w:szCs w:val="32"/>
          <w:rtl/>
        </w:rPr>
      </w:pPr>
      <w:r w:rsidRPr="00BA4E1E">
        <w:rPr>
          <w:rFonts w:hint="cs"/>
          <w:b/>
          <w:bCs/>
          <w:sz w:val="32"/>
          <w:szCs w:val="32"/>
          <w:rtl/>
          <w:lang w:bidi="ar-JO"/>
        </w:rPr>
        <w:t>جدول رقم (33):</w:t>
      </w:r>
      <w:r w:rsidRPr="00BA4E1E">
        <w:rPr>
          <w:b/>
          <w:bCs/>
          <w:sz w:val="32"/>
          <w:szCs w:val="32"/>
          <w:rtl/>
        </w:rPr>
        <w:t xml:space="preserve"> </w:t>
      </w:r>
      <w:r w:rsidRPr="00BA4E1E">
        <w:rPr>
          <w:rFonts w:hint="cs"/>
          <w:b/>
          <w:bCs/>
          <w:sz w:val="32"/>
          <w:szCs w:val="32"/>
          <w:rtl/>
        </w:rPr>
        <w:t>تحليل الاحياء بناء على عدد السكان والمساحة</w:t>
      </w:r>
      <w:r w:rsidR="00BA4E1E">
        <w:rPr>
          <w:rFonts w:hint="cs"/>
          <w:b/>
          <w:bCs/>
          <w:sz w:val="32"/>
          <w:szCs w:val="32"/>
          <w:rtl/>
        </w:rPr>
        <w:t>.</w:t>
      </w:r>
      <w:r w:rsidR="00BD6AE0">
        <w:rPr>
          <w:rFonts w:hint="cs"/>
          <w:b/>
          <w:bCs/>
          <w:sz w:val="32"/>
          <w:szCs w:val="32"/>
          <w:rtl/>
        </w:rPr>
        <w:t>.................104</w:t>
      </w:r>
    </w:p>
    <w:p w14:paraId="746FB7E2" w14:textId="77777777" w:rsidR="00BA4E1E" w:rsidRPr="00BA4E1E" w:rsidRDefault="00BA4E1E" w:rsidP="00DA54D1">
      <w:pPr>
        <w:pStyle w:val="a4"/>
        <w:jc w:val="right"/>
        <w:rPr>
          <w:b/>
          <w:bCs/>
          <w:sz w:val="14"/>
          <w:szCs w:val="14"/>
          <w:rtl/>
        </w:rPr>
      </w:pPr>
    </w:p>
    <w:p w14:paraId="5585741E" w14:textId="45A1B0C4" w:rsidR="00DA54D1" w:rsidRDefault="00DA54D1" w:rsidP="00DA54D1">
      <w:pPr>
        <w:pStyle w:val="a4"/>
        <w:jc w:val="right"/>
        <w:rPr>
          <w:b/>
          <w:bCs/>
          <w:sz w:val="32"/>
          <w:szCs w:val="32"/>
          <w:rtl/>
        </w:rPr>
      </w:pPr>
      <w:r w:rsidRPr="00BA4E1E">
        <w:rPr>
          <w:rFonts w:hint="cs"/>
          <w:b/>
          <w:bCs/>
          <w:sz w:val="32"/>
          <w:szCs w:val="32"/>
          <w:rtl/>
          <w:lang w:bidi="ar-JO"/>
        </w:rPr>
        <w:t>جدول رقم (34):</w:t>
      </w:r>
      <w:r w:rsidRPr="00BA4E1E">
        <w:rPr>
          <w:b/>
          <w:bCs/>
          <w:sz w:val="32"/>
          <w:szCs w:val="32"/>
          <w:rtl/>
        </w:rPr>
        <w:t xml:space="preserve"> </w:t>
      </w:r>
      <w:r w:rsidRPr="00BA4E1E">
        <w:rPr>
          <w:rFonts w:hint="cs"/>
          <w:b/>
          <w:bCs/>
          <w:sz w:val="32"/>
          <w:szCs w:val="32"/>
          <w:rtl/>
        </w:rPr>
        <w:t>تحليل الاحياء بناء على توفر الخدمات العامة فيها.</w:t>
      </w:r>
      <w:r w:rsidR="00BD6AE0">
        <w:rPr>
          <w:rFonts w:hint="cs"/>
          <w:b/>
          <w:bCs/>
          <w:sz w:val="32"/>
          <w:szCs w:val="32"/>
          <w:rtl/>
        </w:rPr>
        <w:t>..............104</w:t>
      </w:r>
    </w:p>
    <w:p w14:paraId="5BE8397B" w14:textId="77777777" w:rsidR="00BA4E1E" w:rsidRPr="00BA4E1E" w:rsidRDefault="00BA4E1E" w:rsidP="00DA54D1">
      <w:pPr>
        <w:pStyle w:val="a4"/>
        <w:jc w:val="right"/>
        <w:rPr>
          <w:b/>
          <w:bCs/>
          <w:sz w:val="12"/>
          <w:szCs w:val="12"/>
          <w:rtl/>
        </w:rPr>
      </w:pPr>
    </w:p>
    <w:p w14:paraId="5D5D6A33" w14:textId="778BD997" w:rsidR="00DA54D1" w:rsidRPr="00BA4E1E" w:rsidRDefault="00DA54D1" w:rsidP="00DA54D1">
      <w:pPr>
        <w:pStyle w:val="a4"/>
        <w:jc w:val="right"/>
        <w:rPr>
          <w:b/>
          <w:bCs/>
          <w:sz w:val="32"/>
          <w:szCs w:val="32"/>
          <w:rtl/>
        </w:rPr>
      </w:pPr>
      <w:r w:rsidRPr="00BA4E1E">
        <w:rPr>
          <w:rFonts w:hint="cs"/>
          <w:b/>
          <w:bCs/>
          <w:sz w:val="32"/>
          <w:szCs w:val="32"/>
          <w:rtl/>
          <w:lang w:bidi="ar-JO"/>
        </w:rPr>
        <w:t>جدول رقم (34):</w:t>
      </w:r>
      <w:r w:rsidRPr="00BA4E1E">
        <w:rPr>
          <w:b/>
          <w:bCs/>
          <w:sz w:val="32"/>
          <w:szCs w:val="32"/>
          <w:rtl/>
        </w:rPr>
        <w:t xml:space="preserve"> </w:t>
      </w:r>
      <w:r w:rsidRPr="00BA4E1E">
        <w:rPr>
          <w:rFonts w:hint="cs"/>
          <w:b/>
          <w:bCs/>
          <w:sz w:val="32"/>
          <w:szCs w:val="32"/>
          <w:rtl/>
        </w:rPr>
        <w:t>تحليل الاحياء بناء على توفر الخدمات العامة فيها.</w:t>
      </w:r>
      <w:r w:rsidR="00BD6AE0">
        <w:rPr>
          <w:rFonts w:hint="cs"/>
          <w:b/>
          <w:bCs/>
          <w:sz w:val="32"/>
          <w:szCs w:val="32"/>
          <w:rtl/>
        </w:rPr>
        <w:t>..............105</w:t>
      </w:r>
    </w:p>
    <w:p w14:paraId="40E1DDF3" w14:textId="77777777" w:rsidR="00BA4E1E" w:rsidRPr="00BA4E1E" w:rsidRDefault="00BA4E1E" w:rsidP="00DA54D1">
      <w:pPr>
        <w:pStyle w:val="a4"/>
        <w:jc w:val="right"/>
        <w:rPr>
          <w:b/>
          <w:bCs/>
          <w:sz w:val="14"/>
          <w:szCs w:val="14"/>
          <w:rtl/>
        </w:rPr>
      </w:pPr>
    </w:p>
    <w:p w14:paraId="39302ECE" w14:textId="611F7B5A" w:rsidR="00DA54D1" w:rsidRPr="00BA4E1E" w:rsidRDefault="00DA54D1" w:rsidP="00DA54D1">
      <w:pPr>
        <w:pStyle w:val="a4"/>
        <w:jc w:val="right"/>
        <w:rPr>
          <w:b/>
          <w:bCs/>
          <w:sz w:val="32"/>
          <w:szCs w:val="32"/>
          <w:rtl/>
        </w:rPr>
      </w:pPr>
      <w:r w:rsidRPr="00BA4E1E">
        <w:rPr>
          <w:rFonts w:hint="cs"/>
          <w:b/>
          <w:bCs/>
          <w:sz w:val="32"/>
          <w:szCs w:val="32"/>
          <w:rtl/>
          <w:lang w:bidi="ar-JO"/>
        </w:rPr>
        <w:t>جدول رقم (34):</w:t>
      </w:r>
      <w:r w:rsidRPr="00BA4E1E">
        <w:rPr>
          <w:b/>
          <w:bCs/>
          <w:sz w:val="32"/>
          <w:szCs w:val="32"/>
          <w:rtl/>
        </w:rPr>
        <w:t xml:space="preserve"> </w:t>
      </w:r>
      <w:r w:rsidRPr="00BA4E1E">
        <w:rPr>
          <w:rFonts w:hint="cs"/>
          <w:b/>
          <w:bCs/>
          <w:sz w:val="32"/>
          <w:szCs w:val="32"/>
          <w:rtl/>
        </w:rPr>
        <w:t>تحليل الاحياء بناء على توفر الخدمات العامة فيها.</w:t>
      </w:r>
      <w:r w:rsidR="00BD6AE0">
        <w:rPr>
          <w:rFonts w:hint="cs"/>
          <w:b/>
          <w:bCs/>
          <w:sz w:val="32"/>
          <w:szCs w:val="32"/>
          <w:rtl/>
        </w:rPr>
        <w:t>..............105</w:t>
      </w:r>
    </w:p>
    <w:p w14:paraId="60498CAC" w14:textId="77777777" w:rsidR="00BA4E1E" w:rsidRDefault="00BA4E1E" w:rsidP="00DA54D1">
      <w:pPr>
        <w:pStyle w:val="a4"/>
        <w:rPr>
          <w:rtl/>
        </w:rPr>
      </w:pPr>
    </w:p>
    <w:p w14:paraId="113DE853" w14:textId="77777777" w:rsidR="00BA4E1E" w:rsidRDefault="00BA4E1E" w:rsidP="00DA54D1">
      <w:pPr>
        <w:pStyle w:val="a4"/>
        <w:rPr>
          <w:rtl/>
        </w:rPr>
      </w:pPr>
    </w:p>
    <w:p w14:paraId="036A6787" w14:textId="77777777" w:rsidR="00BA4E1E" w:rsidRDefault="00BA4E1E" w:rsidP="00DA54D1">
      <w:pPr>
        <w:pStyle w:val="a4"/>
        <w:rPr>
          <w:rtl/>
        </w:rPr>
      </w:pPr>
    </w:p>
    <w:p w14:paraId="71444AED" w14:textId="77777777" w:rsidR="00BA4E1E" w:rsidRDefault="00BA4E1E" w:rsidP="00DA54D1">
      <w:pPr>
        <w:pStyle w:val="a4"/>
        <w:rPr>
          <w:rtl/>
        </w:rPr>
      </w:pPr>
    </w:p>
    <w:p w14:paraId="3DA9042B" w14:textId="77777777" w:rsidR="00BA4E1E" w:rsidRDefault="00BA4E1E" w:rsidP="00DA54D1">
      <w:pPr>
        <w:pStyle w:val="a4"/>
        <w:rPr>
          <w:rtl/>
        </w:rPr>
      </w:pPr>
    </w:p>
    <w:p w14:paraId="7B63C99D" w14:textId="77777777" w:rsidR="00BA4E1E" w:rsidRDefault="00BA4E1E" w:rsidP="00DA54D1">
      <w:pPr>
        <w:pStyle w:val="a4"/>
        <w:rPr>
          <w:rtl/>
        </w:rPr>
      </w:pPr>
    </w:p>
    <w:p w14:paraId="67596F86" w14:textId="77777777" w:rsidR="00BA4E1E" w:rsidRDefault="00BA4E1E" w:rsidP="00DA54D1">
      <w:pPr>
        <w:pStyle w:val="a4"/>
        <w:rPr>
          <w:rtl/>
        </w:rPr>
      </w:pPr>
    </w:p>
    <w:p w14:paraId="585F686D" w14:textId="77777777" w:rsidR="00BA4E1E" w:rsidRDefault="00BA4E1E" w:rsidP="00DA54D1">
      <w:pPr>
        <w:pStyle w:val="a4"/>
        <w:rPr>
          <w:rtl/>
        </w:rPr>
      </w:pPr>
    </w:p>
    <w:p w14:paraId="33DE1B4F" w14:textId="77777777" w:rsidR="00BA4E1E" w:rsidRDefault="00BA4E1E" w:rsidP="00DA54D1">
      <w:pPr>
        <w:pStyle w:val="a4"/>
        <w:rPr>
          <w:rtl/>
        </w:rPr>
      </w:pPr>
    </w:p>
    <w:p w14:paraId="75242775" w14:textId="77777777" w:rsidR="00BA4E1E" w:rsidRDefault="00BA4E1E" w:rsidP="00DA54D1">
      <w:pPr>
        <w:pStyle w:val="a4"/>
        <w:rPr>
          <w:rtl/>
        </w:rPr>
      </w:pPr>
    </w:p>
    <w:p w14:paraId="3FCE01D0" w14:textId="77777777" w:rsidR="00BA4E1E" w:rsidRDefault="00BA4E1E" w:rsidP="00DA54D1">
      <w:pPr>
        <w:pStyle w:val="a4"/>
        <w:rPr>
          <w:rtl/>
        </w:rPr>
      </w:pPr>
    </w:p>
    <w:p w14:paraId="70C7016D" w14:textId="77777777" w:rsidR="00BA4E1E" w:rsidRDefault="00BA4E1E" w:rsidP="00DA54D1">
      <w:pPr>
        <w:pStyle w:val="a4"/>
        <w:rPr>
          <w:rtl/>
        </w:rPr>
      </w:pPr>
    </w:p>
    <w:p w14:paraId="022145AE" w14:textId="77777777" w:rsidR="00BA4E1E" w:rsidRDefault="00BA4E1E" w:rsidP="00DA54D1">
      <w:pPr>
        <w:pStyle w:val="a4"/>
        <w:rPr>
          <w:rtl/>
        </w:rPr>
      </w:pPr>
    </w:p>
    <w:p w14:paraId="7171E3F2" w14:textId="77777777" w:rsidR="00BA4E1E" w:rsidRDefault="00BA4E1E" w:rsidP="00DA54D1">
      <w:pPr>
        <w:pStyle w:val="a4"/>
        <w:rPr>
          <w:rtl/>
        </w:rPr>
      </w:pPr>
    </w:p>
    <w:p w14:paraId="4C9067FF" w14:textId="77777777" w:rsidR="00BA4E1E" w:rsidRPr="00DA54D1" w:rsidRDefault="00BA4E1E" w:rsidP="00DA54D1">
      <w:pPr>
        <w:pStyle w:val="a4"/>
        <w:rPr>
          <w:rtl/>
        </w:rPr>
      </w:pPr>
    </w:p>
    <w:p w14:paraId="2B0E159D" w14:textId="77777777" w:rsidR="00041327" w:rsidRPr="00041327" w:rsidRDefault="00041327" w:rsidP="00041327">
      <w:pPr>
        <w:bidi/>
        <w:rPr>
          <w:b/>
          <w:bCs/>
          <w:sz w:val="14"/>
          <w:szCs w:val="14"/>
          <w:rtl/>
        </w:rPr>
      </w:pPr>
    </w:p>
    <w:p w14:paraId="565FE2C7" w14:textId="5AF26F69" w:rsidR="00041327" w:rsidRDefault="00843435" w:rsidP="00BA4E1E">
      <w:pPr>
        <w:bidi/>
        <w:rPr>
          <w:b/>
          <w:bCs/>
          <w:sz w:val="32"/>
          <w:szCs w:val="32"/>
          <w:rtl/>
        </w:rPr>
      </w:pPr>
      <w:r>
        <w:rPr>
          <w:rFonts w:hint="cs"/>
          <w:b/>
          <w:bCs/>
          <w:sz w:val="32"/>
          <w:szCs w:val="32"/>
          <w:rtl/>
        </w:rPr>
        <w:t>فهرس</w:t>
      </w:r>
      <w:r w:rsidR="00041327">
        <w:rPr>
          <w:rFonts w:hint="cs"/>
          <w:b/>
          <w:bCs/>
          <w:sz w:val="32"/>
          <w:szCs w:val="32"/>
          <w:rtl/>
        </w:rPr>
        <w:t xml:space="preserve"> الأشكال </w:t>
      </w:r>
    </w:p>
    <w:p w14:paraId="378BD5B8" w14:textId="77777777" w:rsidR="00C240FA" w:rsidRPr="00C240FA" w:rsidRDefault="00C240FA" w:rsidP="00C240FA">
      <w:pPr>
        <w:bidi/>
        <w:rPr>
          <w:b/>
          <w:bCs/>
          <w:sz w:val="14"/>
          <w:szCs w:val="14"/>
          <w:rtl/>
        </w:rPr>
      </w:pPr>
    </w:p>
    <w:p w14:paraId="0A92BD21" w14:textId="79BBBE08" w:rsidR="00041327" w:rsidRDefault="00041327" w:rsidP="00FB0921">
      <w:pPr>
        <w:pStyle w:val="a4"/>
        <w:bidi/>
        <w:rPr>
          <w:b/>
          <w:bCs/>
          <w:sz w:val="32"/>
          <w:szCs w:val="32"/>
          <w:rtl/>
        </w:rPr>
      </w:pPr>
      <w:r w:rsidRPr="00C240FA">
        <w:rPr>
          <w:b/>
          <w:bCs/>
          <w:sz w:val="32"/>
          <w:szCs w:val="32"/>
          <w:rtl/>
        </w:rPr>
        <w:t>الشكل رقم (</w:t>
      </w:r>
      <w:r w:rsidR="00563C98" w:rsidRPr="00C240FA">
        <w:rPr>
          <w:rFonts w:hint="cs"/>
          <w:b/>
          <w:bCs/>
          <w:sz w:val="32"/>
          <w:szCs w:val="32"/>
          <w:rtl/>
        </w:rPr>
        <w:t>1) مراك</w:t>
      </w:r>
      <w:r w:rsidR="00563C98" w:rsidRPr="00C240FA">
        <w:rPr>
          <w:rFonts w:hint="eastAsia"/>
          <w:b/>
          <w:bCs/>
          <w:sz w:val="32"/>
          <w:szCs w:val="32"/>
          <w:rtl/>
        </w:rPr>
        <w:t>ز</w:t>
      </w:r>
      <w:r w:rsidRPr="00C240FA">
        <w:rPr>
          <w:b/>
          <w:bCs/>
          <w:sz w:val="32"/>
          <w:szCs w:val="32"/>
          <w:rtl/>
        </w:rPr>
        <w:t xml:space="preserve"> خدمات متع</w:t>
      </w:r>
      <w:r w:rsidR="00C240FA" w:rsidRPr="00C240FA">
        <w:rPr>
          <w:b/>
          <w:bCs/>
          <w:sz w:val="32"/>
          <w:szCs w:val="32"/>
          <w:rtl/>
        </w:rPr>
        <w:t>ددة وغير مركزي...................................</w:t>
      </w:r>
      <w:r w:rsidRPr="00C240FA">
        <w:rPr>
          <w:b/>
          <w:bCs/>
          <w:sz w:val="32"/>
          <w:szCs w:val="32"/>
          <w:rtl/>
        </w:rPr>
        <w:t xml:space="preserve"> </w:t>
      </w:r>
      <w:r w:rsidR="00FB731D">
        <w:rPr>
          <w:rFonts w:hint="cs"/>
          <w:b/>
          <w:bCs/>
          <w:sz w:val="32"/>
          <w:szCs w:val="32"/>
          <w:rtl/>
        </w:rPr>
        <w:t>31</w:t>
      </w:r>
      <w:r w:rsidRPr="00C240FA">
        <w:rPr>
          <w:b/>
          <w:bCs/>
          <w:sz w:val="32"/>
          <w:szCs w:val="32"/>
          <w:rtl/>
        </w:rPr>
        <w:t xml:space="preserve"> </w:t>
      </w:r>
    </w:p>
    <w:p w14:paraId="3A6E40D4" w14:textId="77777777" w:rsidR="00C240FA" w:rsidRPr="00C240FA" w:rsidRDefault="00C240FA" w:rsidP="00C240FA">
      <w:pPr>
        <w:pStyle w:val="a4"/>
        <w:bidi/>
        <w:rPr>
          <w:b/>
          <w:bCs/>
          <w:sz w:val="14"/>
          <w:szCs w:val="14"/>
          <w:rtl/>
        </w:rPr>
      </w:pPr>
    </w:p>
    <w:p w14:paraId="32B9D471" w14:textId="5E322327" w:rsidR="00041327" w:rsidRDefault="00041327" w:rsidP="00FB0921">
      <w:pPr>
        <w:pStyle w:val="TableParagraph"/>
        <w:bidi/>
        <w:jc w:val="left"/>
        <w:rPr>
          <w:rFonts w:ascii="Simplified Arabic" w:hAnsi="Simplified Arabic" w:cs="Simplified Arabic"/>
          <w:b/>
          <w:bCs/>
          <w:sz w:val="32"/>
          <w:szCs w:val="32"/>
          <w:rtl/>
        </w:rPr>
      </w:pPr>
      <w:r w:rsidRPr="00C240FA">
        <w:rPr>
          <w:rFonts w:ascii="Simplified Arabic" w:hAnsi="Simplified Arabic" w:cs="Simplified Arabic"/>
          <w:b/>
          <w:bCs/>
          <w:sz w:val="32"/>
          <w:szCs w:val="32"/>
          <w:rtl/>
        </w:rPr>
        <w:t>شكل رقم (2</w:t>
      </w:r>
      <w:r w:rsidR="00563C98" w:rsidRPr="00C240FA">
        <w:rPr>
          <w:rFonts w:ascii="Simplified Arabic" w:hAnsi="Simplified Arabic" w:cs="Simplified Arabic" w:hint="cs"/>
          <w:b/>
          <w:bCs/>
          <w:sz w:val="32"/>
          <w:szCs w:val="32"/>
          <w:rtl/>
        </w:rPr>
        <w:t>): تقاط</w:t>
      </w:r>
      <w:r w:rsidR="00563C98" w:rsidRPr="00C240FA">
        <w:rPr>
          <w:rFonts w:ascii="Simplified Arabic" w:hAnsi="Simplified Arabic" w:cs="Simplified Arabic" w:hint="eastAsia"/>
          <w:b/>
          <w:bCs/>
          <w:sz w:val="32"/>
          <w:szCs w:val="32"/>
          <w:rtl/>
        </w:rPr>
        <w:t>ع</w:t>
      </w:r>
      <w:r w:rsidRPr="00C240FA">
        <w:rPr>
          <w:rFonts w:ascii="Simplified Arabic" w:hAnsi="Simplified Arabic" w:cs="Simplified Arabic"/>
          <w:b/>
          <w:bCs/>
          <w:sz w:val="32"/>
          <w:szCs w:val="32"/>
          <w:rtl/>
        </w:rPr>
        <w:t xml:space="preserve"> المجالات الخدماتية</w:t>
      </w:r>
      <w:r w:rsidR="00C240FA">
        <w:rPr>
          <w:rFonts w:ascii="Simplified Arabic" w:hAnsi="Simplified Arabic" w:cs="Simplified Arabic" w:hint="cs"/>
          <w:b/>
          <w:bCs/>
          <w:sz w:val="32"/>
          <w:szCs w:val="32"/>
          <w:rtl/>
        </w:rPr>
        <w:t>............................................</w:t>
      </w:r>
      <w:r w:rsidR="00FB731D">
        <w:rPr>
          <w:rFonts w:ascii="Simplified Arabic" w:hAnsi="Simplified Arabic" w:cs="Simplified Arabic" w:hint="cs"/>
          <w:b/>
          <w:bCs/>
          <w:sz w:val="32"/>
          <w:szCs w:val="32"/>
          <w:rtl/>
        </w:rPr>
        <w:t>31</w:t>
      </w:r>
      <w:r w:rsidRPr="00C240FA">
        <w:rPr>
          <w:rFonts w:ascii="Simplified Arabic" w:hAnsi="Simplified Arabic" w:cs="Simplified Arabic"/>
          <w:b/>
          <w:bCs/>
          <w:sz w:val="32"/>
          <w:szCs w:val="32"/>
          <w:rtl/>
        </w:rPr>
        <w:t xml:space="preserve"> </w:t>
      </w:r>
    </w:p>
    <w:p w14:paraId="1E17BB36" w14:textId="77777777" w:rsidR="00C240FA" w:rsidRPr="00C240FA" w:rsidRDefault="00C240FA" w:rsidP="00C240FA">
      <w:pPr>
        <w:pStyle w:val="TableParagraph"/>
        <w:bidi/>
        <w:jc w:val="left"/>
        <w:rPr>
          <w:rFonts w:ascii="Simplified Arabic" w:hAnsi="Simplified Arabic" w:cs="Simplified Arabic"/>
          <w:b/>
          <w:bCs/>
          <w:sz w:val="16"/>
          <w:szCs w:val="16"/>
          <w:rtl/>
        </w:rPr>
      </w:pPr>
    </w:p>
    <w:p w14:paraId="0F75B706" w14:textId="6427D423" w:rsidR="00C240FA" w:rsidRDefault="00041327" w:rsidP="00FB0921">
      <w:pPr>
        <w:pStyle w:val="a4"/>
        <w:bidi/>
        <w:rPr>
          <w:b/>
          <w:bCs/>
          <w:sz w:val="32"/>
          <w:szCs w:val="32"/>
          <w:rtl/>
        </w:rPr>
      </w:pPr>
      <w:r w:rsidRPr="00C240FA">
        <w:rPr>
          <w:b/>
          <w:bCs/>
          <w:sz w:val="32"/>
          <w:szCs w:val="32"/>
          <w:rtl/>
        </w:rPr>
        <w:t>شكل رقم (3</w:t>
      </w:r>
      <w:r w:rsidR="00563C98" w:rsidRPr="00C240FA">
        <w:rPr>
          <w:rFonts w:hint="cs"/>
          <w:b/>
          <w:bCs/>
          <w:sz w:val="32"/>
          <w:szCs w:val="32"/>
          <w:rtl/>
        </w:rPr>
        <w:t>): التقسي</w:t>
      </w:r>
      <w:r w:rsidR="00563C98" w:rsidRPr="00C240FA">
        <w:rPr>
          <w:rFonts w:hint="eastAsia"/>
          <w:b/>
          <w:bCs/>
          <w:sz w:val="32"/>
          <w:szCs w:val="32"/>
          <w:rtl/>
        </w:rPr>
        <w:t>م</w:t>
      </w:r>
      <w:r w:rsidRPr="00C240FA">
        <w:rPr>
          <w:b/>
          <w:bCs/>
          <w:sz w:val="32"/>
          <w:szCs w:val="32"/>
          <w:rtl/>
        </w:rPr>
        <w:t xml:space="preserve"> المنتظم والمتداخل للخدمات</w:t>
      </w:r>
      <w:r w:rsidR="00C240FA">
        <w:rPr>
          <w:rFonts w:hint="cs"/>
          <w:b/>
          <w:bCs/>
          <w:sz w:val="32"/>
          <w:szCs w:val="32"/>
          <w:rtl/>
        </w:rPr>
        <w:t>...................................</w:t>
      </w:r>
      <w:r w:rsidR="00FB731D">
        <w:rPr>
          <w:rFonts w:hint="cs"/>
          <w:b/>
          <w:bCs/>
          <w:sz w:val="32"/>
          <w:szCs w:val="32"/>
          <w:rtl/>
        </w:rPr>
        <w:t>32</w:t>
      </w:r>
    </w:p>
    <w:p w14:paraId="31FB21B2" w14:textId="77777777" w:rsidR="00041327" w:rsidRPr="00C240FA" w:rsidRDefault="00041327" w:rsidP="00C240FA">
      <w:pPr>
        <w:pStyle w:val="a4"/>
        <w:bidi/>
        <w:rPr>
          <w:b/>
          <w:bCs/>
          <w:sz w:val="14"/>
          <w:szCs w:val="14"/>
          <w:rtl/>
        </w:rPr>
      </w:pPr>
      <w:r w:rsidRPr="00C240FA">
        <w:rPr>
          <w:rFonts w:hint="cs"/>
          <w:b/>
          <w:bCs/>
          <w:sz w:val="32"/>
          <w:szCs w:val="32"/>
          <w:rtl/>
        </w:rPr>
        <w:t xml:space="preserve"> </w:t>
      </w:r>
    </w:p>
    <w:p w14:paraId="0A486C34" w14:textId="1592A192" w:rsidR="00041327" w:rsidRDefault="00041327" w:rsidP="00FB0921">
      <w:pPr>
        <w:pStyle w:val="a4"/>
        <w:bidi/>
        <w:rPr>
          <w:b/>
          <w:bCs/>
          <w:sz w:val="32"/>
          <w:szCs w:val="32"/>
          <w:rtl/>
        </w:rPr>
      </w:pPr>
      <w:r w:rsidRPr="00C240FA">
        <w:rPr>
          <w:b/>
          <w:bCs/>
          <w:sz w:val="32"/>
          <w:szCs w:val="32"/>
          <w:rtl/>
        </w:rPr>
        <w:t xml:space="preserve">شكل </w:t>
      </w:r>
      <w:r w:rsidRPr="00C240FA">
        <w:rPr>
          <w:rFonts w:hint="cs"/>
          <w:b/>
          <w:bCs/>
          <w:sz w:val="32"/>
          <w:szCs w:val="32"/>
          <w:rtl/>
          <w:lang w:bidi="ar-EG"/>
        </w:rPr>
        <w:t>(4):</w:t>
      </w:r>
      <w:r w:rsidRPr="00C240FA">
        <w:rPr>
          <w:b/>
          <w:bCs/>
          <w:sz w:val="32"/>
          <w:szCs w:val="32"/>
          <w:rtl/>
        </w:rPr>
        <w:t xml:space="preserve"> التدرج الهرمي للمناطق الترفيهية</w:t>
      </w:r>
      <w:r w:rsidR="00C240FA">
        <w:rPr>
          <w:rFonts w:hint="cs"/>
          <w:b/>
          <w:bCs/>
          <w:sz w:val="32"/>
          <w:szCs w:val="32"/>
          <w:rtl/>
        </w:rPr>
        <w:t>........................................</w:t>
      </w:r>
      <w:r w:rsidRPr="00C240FA">
        <w:rPr>
          <w:rFonts w:hint="cs"/>
          <w:b/>
          <w:bCs/>
          <w:sz w:val="32"/>
          <w:szCs w:val="32"/>
          <w:rtl/>
        </w:rPr>
        <w:t xml:space="preserve"> </w:t>
      </w:r>
      <w:r w:rsidR="00FB731D">
        <w:rPr>
          <w:rFonts w:hint="cs"/>
          <w:b/>
          <w:bCs/>
          <w:sz w:val="32"/>
          <w:szCs w:val="32"/>
          <w:rtl/>
        </w:rPr>
        <w:t>47</w:t>
      </w:r>
    </w:p>
    <w:p w14:paraId="176BC5C2" w14:textId="77777777" w:rsidR="00C240FA" w:rsidRPr="00C240FA" w:rsidRDefault="00C240FA" w:rsidP="00C240FA">
      <w:pPr>
        <w:pStyle w:val="a4"/>
        <w:bidi/>
        <w:rPr>
          <w:b/>
          <w:bCs/>
          <w:sz w:val="16"/>
          <w:szCs w:val="16"/>
          <w:rtl/>
        </w:rPr>
      </w:pPr>
    </w:p>
    <w:p w14:paraId="1C8E662A" w14:textId="53F4709A" w:rsidR="00041327" w:rsidRDefault="00041327" w:rsidP="00FB0921">
      <w:pPr>
        <w:pStyle w:val="a4"/>
        <w:bidi/>
        <w:rPr>
          <w:b/>
          <w:bCs/>
          <w:sz w:val="32"/>
          <w:szCs w:val="32"/>
          <w:rtl/>
        </w:rPr>
      </w:pPr>
      <w:r w:rsidRPr="00C240FA">
        <w:rPr>
          <w:b/>
          <w:bCs/>
          <w:sz w:val="32"/>
          <w:szCs w:val="32"/>
          <w:rtl/>
        </w:rPr>
        <w:t xml:space="preserve">شكل </w:t>
      </w:r>
      <w:r w:rsidRPr="00C240FA">
        <w:rPr>
          <w:rFonts w:hint="cs"/>
          <w:b/>
          <w:bCs/>
          <w:sz w:val="32"/>
          <w:szCs w:val="32"/>
          <w:rtl/>
        </w:rPr>
        <w:t xml:space="preserve">(5): </w:t>
      </w:r>
      <w:r w:rsidRPr="00C240FA">
        <w:rPr>
          <w:b/>
          <w:bCs/>
          <w:sz w:val="32"/>
          <w:szCs w:val="32"/>
          <w:rtl/>
        </w:rPr>
        <w:t xml:space="preserve">معايير المرافق التجارية </w:t>
      </w:r>
      <w:r w:rsidRPr="00C240FA">
        <w:rPr>
          <w:rFonts w:hint="cs"/>
          <w:b/>
          <w:bCs/>
          <w:sz w:val="32"/>
          <w:szCs w:val="32"/>
          <w:rtl/>
        </w:rPr>
        <w:t>(</w:t>
      </w:r>
      <w:r w:rsidRPr="00C240FA">
        <w:rPr>
          <w:b/>
          <w:bCs/>
          <w:sz w:val="32"/>
          <w:szCs w:val="32"/>
          <w:rtl/>
        </w:rPr>
        <w:t xml:space="preserve">حصة الفرد من </w:t>
      </w:r>
      <w:r w:rsidRPr="00C240FA">
        <w:rPr>
          <w:rFonts w:hint="cs"/>
          <w:b/>
          <w:bCs/>
          <w:sz w:val="32"/>
          <w:szCs w:val="32"/>
          <w:rtl/>
        </w:rPr>
        <w:t>الاستعمال</w:t>
      </w:r>
      <w:r w:rsidRPr="00C240FA">
        <w:rPr>
          <w:b/>
          <w:bCs/>
          <w:sz w:val="32"/>
          <w:szCs w:val="32"/>
          <w:rtl/>
        </w:rPr>
        <w:t xml:space="preserve"> التجاري -م²</w:t>
      </w:r>
      <w:r w:rsidRPr="00C240FA">
        <w:rPr>
          <w:rFonts w:hint="cs"/>
          <w:b/>
          <w:bCs/>
          <w:sz w:val="32"/>
          <w:szCs w:val="32"/>
          <w:rtl/>
        </w:rPr>
        <w:t xml:space="preserve">) </w:t>
      </w:r>
      <w:r w:rsidR="00C240FA">
        <w:rPr>
          <w:rFonts w:hint="cs"/>
          <w:b/>
          <w:bCs/>
          <w:sz w:val="32"/>
          <w:szCs w:val="32"/>
          <w:rtl/>
        </w:rPr>
        <w:t>........</w:t>
      </w:r>
      <w:r w:rsidR="00FB731D">
        <w:rPr>
          <w:rFonts w:hint="cs"/>
          <w:b/>
          <w:bCs/>
          <w:sz w:val="32"/>
          <w:szCs w:val="32"/>
          <w:rtl/>
        </w:rPr>
        <w:t>52</w:t>
      </w:r>
      <w:r w:rsidRPr="00C240FA">
        <w:rPr>
          <w:rFonts w:hint="cs"/>
          <w:b/>
          <w:bCs/>
          <w:sz w:val="32"/>
          <w:szCs w:val="32"/>
          <w:rtl/>
        </w:rPr>
        <w:t xml:space="preserve">   </w:t>
      </w:r>
    </w:p>
    <w:p w14:paraId="1DF22610" w14:textId="77777777" w:rsidR="00C240FA" w:rsidRPr="00C240FA" w:rsidRDefault="00C240FA" w:rsidP="00C240FA">
      <w:pPr>
        <w:pStyle w:val="a4"/>
        <w:bidi/>
        <w:rPr>
          <w:b/>
          <w:bCs/>
          <w:sz w:val="14"/>
          <w:szCs w:val="14"/>
          <w:rtl/>
        </w:rPr>
      </w:pPr>
    </w:p>
    <w:p w14:paraId="6DAAEE41" w14:textId="1A779DFB" w:rsidR="00041327" w:rsidRDefault="00041327" w:rsidP="000B3D70">
      <w:pPr>
        <w:pStyle w:val="a4"/>
        <w:bidi/>
        <w:rPr>
          <w:b/>
          <w:bCs/>
          <w:sz w:val="32"/>
          <w:szCs w:val="32"/>
          <w:rtl/>
        </w:rPr>
      </w:pPr>
      <w:r w:rsidRPr="00C240FA">
        <w:rPr>
          <w:rFonts w:ascii="Times New Roman" w:hint="cs"/>
          <w:b/>
          <w:bCs/>
          <w:sz w:val="32"/>
          <w:szCs w:val="32"/>
          <w:rtl/>
        </w:rPr>
        <w:t xml:space="preserve">الشكل (6): جدول معايير الخدمات العامة في </w:t>
      </w:r>
      <w:r w:rsidRPr="00C240FA">
        <w:rPr>
          <w:b/>
          <w:bCs/>
          <w:sz w:val="32"/>
          <w:szCs w:val="32"/>
          <w:rtl/>
        </w:rPr>
        <w:t xml:space="preserve">إمارة </w:t>
      </w:r>
      <w:r w:rsidRPr="00C240FA">
        <w:rPr>
          <w:rFonts w:hint="cs"/>
          <w:b/>
          <w:bCs/>
          <w:sz w:val="32"/>
          <w:szCs w:val="32"/>
          <w:rtl/>
        </w:rPr>
        <w:t>أبو ظب</w:t>
      </w:r>
      <w:r w:rsidRPr="00C240FA">
        <w:rPr>
          <w:rFonts w:hint="eastAsia"/>
          <w:b/>
          <w:bCs/>
          <w:sz w:val="32"/>
          <w:szCs w:val="32"/>
          <w:rtl/>
        </w:rPr>
        <w:t>ي</w:t>
      </w:r>
      <w:r w:rsidR="00C240FA">
        <w:rPr>
          <w:rFonts w:hint="cs"/>
          <w:b/>
          <w:bCs/>
          <w:sz w:val="32"/>
          <w:szCs w:val="32"/>
          <w:rtl/>
        </w:rPr>
        <w:t>........................</w:t>
      </w:r>
      <w:r w:rsidRPr="00C240FA">
        <w:rPr>
          <w:rFonts w:hint="cs"/>
          <w:b/>
          <w:bCs/>
          <w:sz w:val="32"/>
          <w:szCs w:val="32"/>
          <w:rtl/>
        </w:rPr>
        <w:t xml:space="preserve"> </w:t>
      </w:r>
      <w:r w:rsidR="00FB731D">
        <w:rPr>
          <w:rFonts w:hint="cs"/>
          <w:b/>
          <w:bCs/>
          <w:sz w:val="32"/>
          <w:szCs w:val="32"/>
          <w:rtl/>
        </w:rPr>
        <w:t>57</w:t>
      </w:r>
    </w:p>
    <w:p w14:paraId="51832787" w14:textId="77777777" w:rsidR="00C240FA" w:rsidRPr="00C240FA" w:rsidRDefault="00C240FA" w:rsidP="00C240FA">
      <w:pPr>
        <w:pStyle w:val="a4"/>
        <w:bidi/>
        <w:rPr>
          <w:rFonts w:ascii="Times New Roman"/>
          <w:b/>
          <w:bCs/>
          <w:sz w:val="16"/>
          <w:szCs w:val="16"/>
          <w:rtl/>
        </w:rPr>
      </w:pPr>
    </w:p>
    <w:p w14:paraId="2F903FE2" w14:textId="3E25D7A9" w:rsidR="005E33A4" w:rsidRDefault="00041327" w:rsidP="000B3D70">
      <w:pPr>
        <w:bidi/>
        <w:rPr>
          <w:b/>
          <w:bCs/>
          <w:sz w:val="32"/>
          <w:szCs w:val="32"/>
          <w:rtl/>
        </w:rPr>
      </w:pPr>
      <w:r w:rsidRPr="00C240FA">
        <w:rPr>
          <w:rFonts w:ascii="Times New Roman" w:hint="cs"/>
          <w:b/>
          <w:bCs/>
          <w:sz w:val="32"/>
          <w:szCs w:val="32"/>
          <w:rtl/>
        </w:rPr>
        <w:t xml:space="preserve">الشكل (7): جدول معايير الخدمات العامة في </w:t>
      </w:r>
      <w:r w:rsidRPr="00C240FA">
        <w:rPr>
          <w:b/>
          <w:bCs/>
          <w:sz w:val="32"/>
          <w:szCs w:val="32"/>
          <w:rtl/>
        </w:rPr>
        <w:t xml:space="preserve">إمارة </w:t>
      </w:r>
      <w:r w:rsidRPr="00C240FA">
        <w:rPr>
          <w:rFonts w:hint="cs"/>
          <w:b/>
          <w:bCs/>
          <w:sz w:val="32"/>
          <w:szCs w:val="32"/>
          <w:rtl/>
        </w:rPr>
        <w:t>أبو ظب</w:t>
      </w:r>
      <w:r w:rsidRPr="00C240FA">
        <w:rPr>
          <w:rFonts w:hint="eastAsia"/>
          <w:b/>
          <w:bCs/>
          <w:sz w:val="32"/>
          <w:szCs w:val="32"/>
          <w:rtl/>
        </w:rPr>
        <w:t>ي</w:t>
      </w:r>
      <w:r w:rsidR="00C240FA" w:rsidRPr="00C240FA">
        <w:rPr>
          <w:rFonts w:hint="cs"/>
          <w:b/>
          <w:bCs/>
          <w:sz w:val="32"/>
          <w:szCs w:val="32"/>
          <w:rtl/>
        </w:rPr>
        <w:t xml:space="preserve"> </w:t>
      </w:r>
      <w:r w:rsidR="00C240FA">
        <w:rPr>
          <w:rFonts w:hint="cs"/>
          <w:b/>
          <w:bCs/>
          <w:sz w:val="32"/>
          <w:szCs w:val="32"/>
          <w:rtl/>
        </w:rPr>
        <w:t>........................</w:t>
      </w:r>
      <w:r w:rsidR="00FB731D">
        <w:rPr>
          <w:rFonts w:hint="cs"/>
          <w:b/>
          <w:bCs/>
          <w:sz w:val="32"/>
          <w:szCs w:val="32"/>
          <w:rtl/>
        </w:rPr>
        <w:t>58</w:t>
      </w:r>
    </w:p>
    <w:p w14:paraId="4BEF92C6" w14:textId="77777777" w:rsidR="00C240FA" w:rsidRPr="00C240FA" w:rsidRDefault="00C240FA" w:rsidP="00C240FA">
      <w:pPr>
        <w:bidi/>
        <w:rPr>
          <w:b/>
          <w:bCs/>
          <w:sz w:val="14"/>
          <w:szCs w:val="14"/>
          <w:rtl/>
        </w:rPr>
      </w:pPr>
    </w:p>
    <w:p w14:paraId="40DE8F52" w14:textId="003C00CD" w:rsidR="00C240FA" w:rsidRDefault="00041327" w:rsidP="000B3D70">
      <w:pPr>
        <w:pStyle w:val="a4"/>
        <w:bidi/>
        <w:rPr>
          <w:rFonts w:ascii="Times New Roman"/>
          <w:b/>
          <w:bCs/>
          <w:sz w:val="22"/>
          <w:szCs w:val="32"/>
          <w:rtl/>
        </w:rPr>
      </w:pPr>
      <w:r w:rsidRPr="00C240FA">
        <w:rPr>
          <w:rFonts w:ascii="Times New Roman" w:hint="cs"/>
          <w:b/>
          <w:bCs/>
          <w:sz w:val="22"/>
          <w:szCs w:val="32"/>
          <w:rtl/>
        </w:rPr>
        <w:t xml:space="preserve">شكل </w:t>
      </w:r>
      <w:r w:rsidR="00563C98" w:rsidRPr="00C240FA">
        <w:rPr>
          <w:rFonts w:ascii="Times New Roman" w:hint="cs"/>
          <w:b/>
          <w:bCs/>
          <w:sz w:val="22"/>
          <w:szCs w:val="32"/>
          <w:rtl/>
        </w:rPr>
        <w:t xml:space="preserve">رقم </w:t>
      </w:r>
      <w:r w:rsidR="00563C98" w:rsidRPr="00C240FA">
        <w:rPr>
          <w:rFonts w:ascii="Times New Roman"/>
          <w:b/>
          <w:bCs/>
          <w:sz w:val="22"/>
          <w:szCs w:val="32"/>
          <w:rtl/>
        </w:rPr>
        <w:t>(</w:t>
      </w:r>
      <w:r w:rsidRPr="00C240FA">
        <w:rPr>
          <w:rFonts w:ascii="Times New Roman" w:hint="cs"/>
          <w:b/>
          <w:bCs/>
          <w:sz w:val="22"/>
          <w:szCs w:val="32"/>
          <w:rtl/>
        </w:rPr>
        <w:t>8</w:t>
      </w:r>
      <w:r w:rsidR="00563C98" w:rsidRPr="00C240FA">
        <w:rPr>
          <w:rFonts w:ascii="Times New Roman" w:hint="cs"/>
          <w:b/>
          <w:bCs/>
          <w:sz w:val="22"/>
          <w:szCs w:val="32"/>
          <w:rtl/>
        </w:rPr>
        <w:t>): مخر</w:t>
      </w:r>
      <w:r w:rsidR="00563C98" w:rsidRPr="00C240FA">
        <w:rPr>
          <w:rFonts w:ascii="Times New Roman" w:hint="eastAsia"/>
          <w:b/>
          <w:bCs/>
          <w:sz w:val="22"/>
          <w:szCs w:val="32"/>
          <w:rtl/>
        </w:rPr>
        <w:t>ج</w:t>
      </w:r>
      <w:r w:rsidRPr="00C240FA">
        <w:rPr>
          <w:rFonts w:ascii="Times New Roman" w:hint="cs"/>
          <w:b/>
          <w:bCs/>
          <w:sz w:val="22"/>
          <w:szCs w:val="32"/>
          <w:rtl/>
        </w:rPr>
        <w:t xml:space="preserve"> نتائج المشروع (1) </w:t>
      </w:r>
      <w:r w:rsidR="00FB731D">
        <w:rPr>
          <w:rFonts w:ascii="Times New Roman" w:hint="cs"/>
          <w:b/>
          <w:bCs/>
          <w:sz w:val="22"/>
          <w:szCs w:val="32"/>
          <w:rtl/>
        </w:rPr>
        <w:t>............................................59</w:t>
      </w:r>
      <w:r w:rsidRPr="000B3D70">
        <w:rPr>
          <w:rFonts w:ascii="Times New Roman" w:hint="cs"/>
          <w:b/>
          <w:bCs/>
          <w:sz w:val="32"/>
          <w:szCs w:val="44"/>
          <w:rtl/>
        </w:rPr>
        <w:t xml:space="preserve"> </w:t>
      </w:r>
    </w:p>
    <w:p w14:paraId="352D0B04" w14:textId="77777777" w:rsidR="00041327" w:rsidRPr="00C240FA" w:rsidRDefault="00041327" w:rsidP="00C240FA">
      <w:pPr>
        <w:pStyle w:val="a4"/>
        <w:rPr>
          <w:rFonts w:ascii="Times New Roman"/>
          <w:b/>
          <w:bCs/>
          <w:sz w:val="4"/>
          <w:szCs w:val="10"/>
          <w:rtl/>
        </w:rPr>
      </w:pPr>
      <w:r w:rsidRPr="00C240FA">
        <w:rPr>
          <w:rFonts w:ascii="Times New Roman" w:hint="cs"/>
          <w:b/>
          <w:bCs/>
          <w:sz w:val="22"/>
          <w:szCs w:val="32"/>
          <w:rtl/>
        </w:rPr>
        <w:t xml:space="preserve">       </w:t>
      </w:r>
    </w:p>
    <w:p w14:paraId="1C0C6435" w14:textId="41952D63" w:rsidR="00C240FA" w:rsidRDefault="00041327" w:rsidP="000B3D70">
      <w:pPr>
        <w:pStyle w:val="a4"/>
        <w:bidi/>
        <w:rPr>
          <w:b/>
          <w:bCs/>
          <w:sz w:val="32"/>
          <w:szCs w:val="32"/>
          <w:rtl/>
        </w:rPr>
      </w:pPr>
      <w:r w:rsidRPr="00C240FA">
        <w:rPr>
          <w:rFonts w:hint="cs"/>
          <w:b/>
          <w:bCs/>
          <w:sz w:val="32"/>
          <w:szCs w:val="32"/>
          <w:rtl/>
        </w:rPr>
        <w:t>شكل رقم (9</w:t>
      </w:r>
      <w:r w:rsidR="00563C98" w:rsidRPr="00C240FA">
        <w:rPr>
          <w:rFonts w:hint="cs"/>
          <w:b/>
          <w:bCs/>
          <w:sz w:val="32"/>
          <w:szCs w:val="32"/>
          <w:rtl/>
        </w:rPr>
        <w:t>): مرك</w:t>
      </w:r>
      <w:r w:rsidR="00563C98" w:rsidRPr="00C240FA">
        <w:rPr>
          <w:rFonts w:hint="eastAsia"/>
          <w:b/>
          <w:bCs/>
          <w:sz w:val="32"/>
          <w:szCs w:val="32"/>
          <w:rtl/>
        </w:rPr>
        <w:t>ز</w:t>
      </w:r>
      <w:r w:rsidRPr="00C240FA">
        <w:rPr>
          <w:rFonts w:hint="cs"/>
          <w:b/>
          <w:bCs/>
          <w:sz w:val="32"/>
          <w:szCs w:val="32"/>
          <w:rtl/>
        </w:rPr>
        <w:t xml:space="preserve"> حي سكني توضيحي </w:t>
      </w:r>
      <w:r w:rsidR="00C240FA">
        <w:rPr>
          <w:rFonts w:hint="cs"/>
          <w:b/>
          <w:bCs/>
          <w:sz w:val="32"/>
          <w:szCs w:val="32"/>
          <w:rtl/>
        </w:rPr>
        <w:t>...........................................</w:t>
      </w:r>
      <w:r w:rsidR="00FB731D">
        <w:rPr>
          <w:rFonts w:hint="cs"/>
          <w:b/>
          <w:bCs/>
          <w:sz w:val="32"/>
          <w:szCs w:val="32"/>
          <w:rtl/>
        </w:rPr>
        <w:t>60</w:t>
      </w:r>
    </w:p>
    <w:p w14:paraId="226D113C" w14:textId="77777777" w:rsidR="00041327" w:rsidRPr="00C240FA" w:rsidRDefault="00041327" w:rsidP="00C240FA">
      <w:pPr>
        <w:pStyle w:val="a4"/>
        <w:bidi/>
        <w:rPr>
          <w:rFonts w:ascii="Times New Roman"/>
          <w:b/>
          <w:bCs/>
          <w:sz w:val="14"/>
          <w:szCs w:val="14"/>
          <w:rtl/>
        </w:rPr>
      </w:pPr>
      <w:r w:rsidRPr="00C240FA">
        <w:rPr>
          <w:rFonts w:hint="cs"/>
          <w:b/>
          <w:bCs/>
          <w:sz w:val="32"/>
          <w:szCs w:val="32"/>
          <w:rtl/>
        </w:rPr>
        <w:t xml:space="preserve">  </w:t>
      </w:r>
    </w:p>
    <w:p w14:paraId="4D3AE551" w14:textId="0D7671B1" w:rsidR="00041327" w:rsidRPr="00C240FA" w:rsidRDefault="00041327" w:rsidP="000B3D70">
      <w:pPr>
        <w:pStyle w:val="a4"/>
        <w:bidi/>
        <w:rPr>
          <w:b/>
          <w:bCs/>
          <w:sz w:val="32"/>
          <w:szCs w:val="32"/>
          <w:rtl/>
        </w:rPr>
      </w:pPr>
      <w:r w:rsidRPr="00C240FA">
        <w:rPr>
          <w:b/>
          <w:bCs/>
          <w:sz w:val="32"/>
          <w:szCs w:val="32"/>
          <w:rtl/>
        </w:rPr>
        <w:t xml:space="preserve">شكل </w:t>
      </w:r>
      <w:r w:rsidRPr="00C240FA">
        <w:rPr>
          <w:rFonts w:hint="cs"/>
          <w:b/>
          <w:bCs/>
          <w:sz w:val="32"/>
          <w:szCs w:val="32"/>
          <w:rtl/>
        </w:rPr>
        <w:t>(</w:t>
      </w:r>
      <w:r w:rsidR="00563C98" w:rsidRPr="00C240FA">
        <w:rPr>
          <w:rFonts w:hint="cs"/>
          <w:b/>
          <w:bCs/>
          <w:sz w:val="32"/>
          <w:szCs w:val="32"/>
          <w:rtl/>
        </w:rPr>
        <w:t>10) التوزيع</w:t>
      </w:r>
      <w:r w:rsidRPr="00C240FA">
        <w:rPr>
          <w:b/>
          <w:bCs/>
          <w:sz w:val="32"/>
          <w:szCs w:val="32"/>
          <w:rtl/>
        </w:rPr>
        <w:t xml:space="preserve"> </w:t>
      </w:r>
      <w:r w:rsidRPr="00C240FA">
        <w:rPr>
          <w:rFonts w:hint="cs"/>
          <w:b/>
          <w:bCs/>
          <w:sz w:val="32"/>
          <w:szCs w:val="32"/>
          <w:rtl/>
        </w:rPr>
        <w:t>المكاني</w:t>
      </w:r>
      <w:r w:rsidRPr="00C240FA">
        <w:rPr>
          <w:b/>
          <w:bCs/>
          <w:sz w:val="32"/>
          <w:szCs w:val="32"/>
          <w:rtl/>
        </w:rPr>
        <w:t xml:space="preserve"> للخدمات </w:t>
      </w:r>
      <w:r w:rsidRPr="00C240FA">
        <w:rPr>
          <w:rFonts w:hint="cs"/>
          <w:b/>
          <w:bCs/>
          <w:sz w:val="32"/>
          <w:szCs w:val="32"/>
          <w:rtl/>
        </w:rPr>
        <w:t>واستعمالات الأراض</w:t>
      </w:r>
      <w:r w:rsidRPr="00C240FA">
        <w:rPr>
          <w:rFonts w:hint="eastAsia"/>
          <w:b/>
          <w:bCs/>
          <w:sz w:val="32"/>
          <w:szCs w:val="32"/>
          <w:rtl/>
        </w:rPr>
        <w:t>ي</w:t>
      </w:r>
      <w:r w:rsidRPr="00C240FA">
        <w:rPr>
          <w:b/>
          <w:bCs/>
          <w:sz w:val="32"/>
          <w:szCs w:val="32"/>
          <w:rtl/>
        </w:rPr>
        <w:t xml:space="preserve"> بمدن عينة الدراسة</w:t>
      </w:r>
      <w:r w:rsidR="00C240FA">
        <w:rPr>
          <w:rFonts w:hint="cs"/>
          <w:b/>
          <w:bCs/>
          <w:sz w:val="32"/>
          <w:szCs w:val="32"/>
          <w:rtl/>
        </w:rPr>
        <w:t>...</w:t>
      </w:r>
      <w:r w:rsidR="00FB731D">
        <w:rPr>
          <w:rFonts w:hint="cs"/>
          <w:b/>
          <w:bCs/>
          <w:sz w:val="32"/>
          <w:szCs w:val="32"/>
          <w:rtl/>
        </w:rPr>
        <w:t>..</w:t>
      </w:r>
      <w:r w:rsidR="00C240FA">
        <w:rPr>
          <w:rFonts w:hint="cs"/>
          <w:b/>
          <w:bCs/>
          <w:sz w:val="32"/>
          <w:szCs w:val="32"/>
          <w:rtl/>
        </w:rPr>
        <w:t>...</w:t>
      </w:r>
      <w:r w:rsidR="00FB731D">
        <w:rPr>
          <w:rFonts w:hint="cs"/>
          <w:b/>
          <w:bCs/>
          <w:sz w:val="32"/>
          <w:szCs w:val="32"/>
          <w:rtl/>
        </w:rPr>
        <w:t>64</w:t>
      </w:r>
    </w:p>
    <w:p w14:paraId="677C28F1" w14:textId="77777777" w:rsidR="005E33A4" w:rsidRPr="00041327" w:rsidRDefault="005E33A4" w:rsidP="005E33A4">
      <w:pPr>
        <w:bidi/>
        <w:rPr>
          <w:b/>
          <w:bCs/>
          <w:sz w:val="28"/>
          <w:szCs w:val="28"/>
          <w:rtl/>
        </w:rPr>
      </w:pPr>
    </w:p>
    <w:p w14:paraId="213BA18F" w14:textId="77777777" w:rsidR="005E33A4" w:rsidRDefault="005E33A4" w:rsidP="005E33A4">
      <w:pPr>
        <w:bidi/>
        <w:rPr>
          <w:b/>
          <w:bCs/>
          <w:sz w:val="32"/>
          <w:szCs w:val="32"/>
          <w:rtl/>
        </w:rPr>
      </w:pPr>
    </w:p>
    <w:p w14:paraId="07B1B608" w14:textId="77777777" w:rsidR="005E33A4" w:rsidRDefault="005E33A4" w:rsidP="005E33A4">
      <w:pPr>
        <w:bidi/>
        <w:rPr>
          <w:b/>
          <w:bCs/>
          <w:sz w:val="32"/>
          <w:szCs w:val="32"/>
          <w:rtl/>
        </w:rPr>
      </w:pPr>
    </w:p>
    <w:p w14:paraId="47A10488" w14:textId="77777777" w:rsidR="005E33A4" w:rsidRDefault="005E33A4" w:rsidP="005E33A4">
      <w:pPr>
        <w:bidi/>
        <w:rPr>
          <w:b/>
          <w:bCs/>
          <w:sz w:val="32"/>
          <w:szCs w:val="32"/>
          <w:rtl/>
        </w:rPr>
      </w:pPr>
    </w:p>
    <w:p w14:paraId="0737B505" w14:textId="77777777" w:rsidR="005E33A4" w:rsidRDefault="005E33A4" w:rsidP="005E33A4">
      <w:pPr>
        <w:bidi/>
        <w:rPr>
          <w:b/>
          <w:bCs/>
          <w:sz w:val="32"/>
          <w:szCs w:val="32"/>
          <w:rtl/>
        </w:rPr>
      </w:pPr>
    </w:p>
    <w:p w14:paraId="7F282B99" w14:textId="77777777" w:rsidR="005E33A4" w:rsidRDefault="005E33A4" w:rsidP="005E33A4">
      <w:pPr>
        <w:bidi/>
        <w:rPr>
          <w:b/>
          <w:bCs/>
          <w:sz w:val="32"/>
          <w:szCs w:val="32"/>
          <w:rtl/>
        </w:rPr>
      </w:pPr>
    </w:p>
    <w:p w14:paraId="431D81EB" w14:textId="77777777" w:rsidR="005E33A4" w:rsidRDefault="005E33A4" w:rsidP="005E33A4">
      <w:pPr>
        <w:bidi/>
        <w:rPr>
          <w:b/>
          <w:bCs/>
          <w:sz w:val="32"/>
          <w:szCs w:val="32"/>
          <w:rtl/>
        </w:rPr>
      </w:pPr>
    </w:p>
    <w:p w14:paraId="2DAA4C44" w14:textId="77777777" w:rsidR="00DA54D1" w:rsidRDefault="00DA54D1" w:rsidP="00DA54D1">
      <w:pPr>
        <w:bidi/>
        <w:rPr>
          <w:b/>
          <w:bCs/>
          <w:sz w:val="32"/>
          <w:szCs w:val="32"/>
          <w:rtl/>
        </w:rPr>
      </w:pPr>
    </w:p>
    <w:p w14:paraId="6111C0F7" w14:textId="77777777" w:rsidR="00BA4E1E" w:rsidRDefault="00BA4E1E" w:rsidP="00BA4E1E">
      <w:pPr>
        <w:bidi/>
        <w:rPr>
          <w:b/>
          <w:bCs/>
          <w:sz w:val="32"/>
          <w:szCs w:val="32"/>
          <w:rtl/>
        </w:rPr>
      </w:pPr>
    </w:p>
    <w:p w14:paraId="23783A94" w14:textId="5EBB38D9" w:rsidR="00DA54D1" w:rsidRDefault="00843435" w:rsidP="00DA54D1">
      <w:pPr>
        <w:bidi/>
        <w:rPr>
          <w:b/>
          <w:bCs/>
          <w:sz w:val="32"/>
          <w:szCs w:val="32"/>
          <w:rtl/>
        </w:rPr>
      </w:pPr>
      <w:bookmarkStart w:id="0" w:name="_Hlk147012068"/>
      <w:r>
        <w:rPr>
          <w:rFonts w:hint="cs"/>
          <w:b/>
          <w:bCs/>
          <w:sz w:val="32"/>
          <w:szCs w:val="32"/>
          <w:rtl/>
        </w:rPr>
        <w:t xml:space="preserve">فهرس الخرائط </w:t>
      </w:r>
    </w:p>
    <w:p w14:paraId="73A96417" w14:textId="3D720792" w:rsidR="00843435" w:rsidRDefault="00843435" w:rsidP="00843435">
      <w:pPr>
        <w:pStyle w:val="a4"/>
        <w:bidi/>
        <w:rPr>
          <w:b/>
          <w:bCs/>
          <w:sz w:val="32"/>
          <w:szCs w:val="32"/>
          <w:rtl/>
        </w:rPr>
      </w:pPr>
      <w:r w:rsidRPr="00BA4E1E">
        <w:rPr>
          <w:rFonts w:hint="cs"/>
          <w:b/>
          <w:bCs/>
          <w:sz w:val="32"/>
          <w:szCs w:val="32"/>
          <w:rtl/>
        </w:rPr>
        <w:t>خريطة رقم (1): توضح موق</w:t>
      </w:r>
      <w:r w:rsidRPr="00BA4E1E">
        <w:rPr>
          <w:rFonts w:hint="eastAsia"/>
          <w:b/>
          <w:bCs/>
          <w:sz w:val="32"/>
          <w:szCs w:val="32"/>
          <w:rtl/>
        </w:rPr>
        <w:t>ع</w:t>
      </w:r>
      <w:r w:rsidRPr="00BA4E1E">
        <w:rPr>
          <w:rFonts w:hint="cs"/>
          <w:b/>
          <w:bCs/>
          <w:sz w:val="32"/>
          <w:szCs w:val="32"/>
          <w:rtl/>
        </w:rPr>
        <w:t xml:space="preserve"> مدينة جنين على المستوى الوطني</w:t>
      </w:r>
      <w:r w:rsidR="00BD6AE0">
        <w:rPr>
          <w:rFonts w:hint="cs"/>
          <w:b/>
          <w:bCs/>
          <w:sz w:val="32"/>
          <w:szCs w:val="32"/>
          <w:rtl/>
        </w:rPr>
        <w:t>.....................71</w:t>
      </w:r>
    </w:p>
    <w:p w14:paraId="425CB114" w14:textId="77777777" w:rsidR="00BA4E1E" w:rsidRPr="00BA4E1E" w:rsidRDefault="00BA4E1E" w:rsidP="00BA4E1E">
      <w:pPr>
        <w:pStyle w:val="a4"/>
        <w:bidi/>
        <w:rPr>
          <w:b/>
          <w:bCs/>
          <w:sz w:val="14"/>
          <w:szCs w:val="14"/>
          <w:rtl/>
        </w:rPr>
      </w:pPr>
    </w:p>
    <w:p w14:paraId="0FB36AF5" w14:textId="03033187" w:rsidR="00843435" w:rsidRDefault="00843435" w:rsidP="00BD6AE0">
      <w:pPr>
        <w:pStyle w:val="a4"/>
        <w:bidi/>
        <w:rPr>
          <w:b/>
          <w:bCs/>
          <w:sz w:val="32"/>
          <w:szCs w:val="32"/>
          <w:rtl/>
        </w:rPr>
      </w:pPr>
      <w:r w:rsidRPr="00BA4E1E">
        <w:rPr>
          <w:rFonts w:hint="cs"/>
          <w:b/>
          <w:bCs/>
          <w:sz w:val="32"/>
          <w:szCs w:val="32"/>
          <w:rtl/>
        </w:rPr>
        <w:t>خريطة رقم (2): توض</w:t>
      </w:r>
      <w:r w:rsidRPr="00BA4E1E">
        <w:rPr>
          <w:rFonts w:hint="eastAsia"/>
          <w:b/>
          <w:bCs/>
          <w:sz w:val="32"/>
          <w:szCs w:val="32"/>
          <w:rtl/>
        </w:rPr>
        <w:t>ح</w:t>
      </w:r>
      <w:r w:rsidRPr="00BA4E1E">
        <w:rPr>
          <w:rFonts w:hint="cs"/>
          <w:b/>
          <w:bCs/>
          <w:sz w:val="32"/>
          <w:szCs w:val="32"/>
          <w:rtl/>
        </w:rPr>
        <w:t xml:space="preserve"> موقع مدينة جنين على المستوى المحلي</w:t>
      </w:r>
      <w:r w:rsidR="00BD6AE0">
        <w:rPr>
          <w:rFonts w:hint="cs"/>
          <w:b/>
          <w:bCs/>
          <w:sz w:val="32"/>
          <w:szCs w:val="32"/>
          <w:rtl/>
        </w:rPr>
        <w:t>.....................72</w:t>
      </w:r>
    </w:p>
    <w:p w14:paraId="5FAE0BCF" w14:textId="77777777" w:rsidR="00BA4E1E" w:rsidRPr="00BA4E1E" w:rsidRDefault="00BA4E1E" w:rsidP="00BA4E1E">
      <w:pPr>
        <w:pStyle w:val="a4"/>
        <w:bidi/>
        <w:rPr>
          <w:b/>
          <w:bCs/>
          <w:sz w:val="14"/>
          <w:szCs w:val="14"/>
          <w:rtl/>
        </w:rPr>
      </w:pPr>
    </w:p>
    <w:p w14:paraId="7B6EA501" w14:textId="2C80EEB0" w:rsidR="00843435" w:rsidRDefault="00843435" w:rsidP="00843435">
      <w:pPr>
        <w:pStyle w:val="a4"/>
        <w:bidi/>
        <w:rPr>
          <w:b/>
          <w:bCs/>
          <w:sz w:val="32"/>
          <w:szCs w:val="32"/>
          <w:rtl/>
        </w:rPr>
      </w:pPr>
      <w:r w:rsidRPr="00BA4E1E">
        <w:rPr>
          <w:rFonts w:hint="cs"/>
          <w:b/>
          <w:bCs/>
          <w:sz w:val="32"/>
          <w:szCs w:val="32"/>
          <w:rtl/>
        </w:rPr>
        <w:t>خريطة رقم (3): توض</w:t>
      </w:r>
      <w:r w:rsidRPr="00BA4E1E">
        <w:rPr>
          <w:rFonts w:hint="eastAsia"/>
          <w:b/>
          <w:bCs/>
          <w:sz w:val="32"/>
          <w:szCs w:val="32"/>
          <w:rtl/>
        </w:rPr>
        <w:t>ح</w:t>
      </w:r>
      <w:r w:rsidRPr="00BA4E1E">
        <w:rPr>
          <w:rFonts w:hint="cs"/>
          <w:b/>
          <w:bCs/>
          <w:sz w:val="32"/>
          <w:szCs w:val="32"/>
          <w:rtl/>
        </w:rPr>
        <w:t xml:space="preserve"> الوضع الجيوسياسي في مدينة جنين</w:t>
      </w:r>
      <w:r w:rsidR="00BD6AE0">
        <w:rPr>
          <w:rFonts w:hint="cs"/>
          <w:b/>
          <w:bCs/>
          <w:sz w:val="32"/>
          <w:szCs w:val="32"/>
          <w:rtl/>
        </w:rPr>
        <w:t>........................73</w:t>
      </w:r>
      <w:r w:rsidRPr="00BA4E1E">
        <w:rPr>
          <w:rFonts w:hint="cs"/>
          <w:b/>
          <w:bCs/>
          <w:sz w:val="32"/>
          <w:szCs w:val="32"/>
          <w:rtl/>
        </w:rPr>
        <w:t xml:space="preserve"> </w:t>
      </w:r>
    </w:p>
    <w:p w14:paraId="54B7BF6F" w14:textId="77777777" w:rsidR="00BA4E1E" w:rsidRPr="00BA4E1E" w:rsidRDefault="00BA4E1E" w:rsidP="00BA4E1E">
      <w:pPr>
        <w:pStyle w:val="a4"/>
        <w:bidi/>
        <w:rPr>
          <w:b/>
          <w:bCs/>
          <w:sz w:val="14"/>
          <w:szCs w:val="14"/>
          <w:rtl/>
        </w:rPr>
      </w:pPr>
    </w:p>
    <w:p w14:paraId="2D8F1710" w14:textId="663A7F7C" w:rsidR="00843435" w:rsidRDefault="00843435" w:rsidP="00843435">
      <w:pPr>
        <w:pStyle w:val="a4"/>
        <w:bidi/>
        <w:rPr>
          <w:b/>
          <w:bCs/>
          <w:sz w:val="32"/>
          <w:szCs w:val="32"/>
          <w:rtl/>
        </w:rPr>
      </w:pPr>
      <w:r w:rsidRPr="00BA4E1E">
        <w:rPr>
          <w:rFonts w:hint="cs"/>
          <w:b/>
          <w:bCs/>
          <w:sz w:val="32"/>
          <w:szCs w:val="32"/>
          <w:rtl/>
        </w:rPr>
        <w:t>خريطة رقم (4): توض</w:t>
      </w:r>
      <w:r w:rsidRPr="00BA4E1E">
        <w:rPr>
          <w:rFonts w:hint="eastAsia"/>
          <w:b/>
          <w:bCs/>
          <w:sz w:val="32"/>
          <w:szCs w:val="32"/>
          <w:rtl/>
        </w:rPr>
        <w:t>ح</w:t>
      </w:r>
      <w:r w:rsidRPr="00BA4E1E">
        <w:rPr>
          <w:rFonts w:hint="cs"/>
          <w:b/>
          <w:bCs/>
          <w:sz w:val="32"/>
          <w:szCs w:val="32"/>
          <w:rtl/>
        </w:rPr>
        <w:t xml:space="preserve"> طبوغرافيا في مدينة جنين</w:t>
      </w:r>
      <w:r w:rsidR="00BD6AE0">
        <w:rPr>
          <w:rFonts w:hint="cs"/>
          <w:b/>
          <w:bCs/>
          <w:sz w:val="32"/>
          <w:szCs w:val="32"/>
          <w:rtl/>
        </w:rPr>
        <w:t>...................................74</w:t>
      </w:r>
    </w:p>
    <w:p w14:paraId="05D1B965" w14:textId="77777777" w:rsidR="00BA4E1E" w:rsidRPr="00BA4E1E" w:rsidRDefault="00BA4E1E" w:rsidP="00BA4E1E">
      <w:pPr>
        <w:pStyle w:val="a4"/>
        <w:bidi/>
        <w:rPr>
          <w:b/>
          <w:bCs/>
          <w:sz w:val="14"/>
          <w:szCs w:val="14"/>
          <w:rtl/>
        </w:rPr>
      </w:pPr>
    </w:p>
    <w:p w14:paraId="66637921" w14:textId="49D3A271" w:rsidR="00843435" w:rsidRDefault="00843435" w:rsidP="00843435">
      <w:pPr>
        <w:pStyle w:val="a4"/>
        <w:bidi/>
        <w:rPr>
          <w:b/>
          <w:bCs/>
          <w:sz w:val="32"/>
          <w:szCs w:val="32"/>
          <w:rtl/>
        </w:rPr>
      </w:pPr>
      <w:r w:rsidRPr="00BA4E1E">
        <w:rPr>
          <w:rFonts w:hint="cs"/>
          <w:b/>
          <w:bCs/>
          <w:sz w:val="32"/>
          <w:szCs w:val="32"/>
          <w:rtl/>
        </w:rPr>
        <w:t>خريطة رقم (5): توض</w:t>
      </w:r>
      <w:r w:rsidRPr="00BA4E1E">
        <w:rPr>
          <w:rFonts w:hint="eastAsia"/>
          <w:b/>
          <w:bCs/>
          <w:sz w:val="32"/>
          <w:szCs w:val="32"/>
          <w:rtl/>
        </w:rPr>
        <w:t>ح</w:t>
      </w:r>
      <w:r w:rsidRPr="00BA4E1E">
        <w:rPr>
          <w:rFonts w:hint="cs"/>
          <w:b/>
          <w:bCs/>
          <w:sz w:val="32"/>
          <w:szCs w:val="32"/>
          <w:rtl/>
        </w:rPr>
        <w:t xml:space="preserve"> مواقع الاحياء في مدينة جنين</w:t>
      </w:r>
      <w:r w:rsidR="00BD6AE0">
        <w:rPr>
          <w:rFonts w:hint="cs"/>
          <w:b/>
          <w:bCs/>
          <w:sz w:val="32"/>
          <w:szCs w:val="32"/>
          <w:rtl/>
        </w:rPr>
        <w:t>...............................76</w:t>
      </w:r>
      <w:r w:rsidRPr="00BA4E1E">
        <w:rPr>
          <w:rFonts w:hint="cs"/>
          <w:b/>
          <w:bCs/>
          <w:sz w:val="32"/>
          <w:szCs w:val="32"/>
          <w:rtl/>
        </w:rPr>
        <w:t xml:space="preserve"> </w:t>
      </w:r>
    </w:p>
    <w:p w14:paraId="0410C3D9" w14:textId="77777777" w:rsidR="00BA4E1E" w:rsidRPr="00BA4E1E" w:rsidRDefault="00BA4E1E" w:rsidP="00BA4E1E">
      <w:pPr>
        <w:pStyle w:val="a4"/>
        <w:bidi/>
        <w:rPr>
          <w:b/>
          <w:bCs/>
          <w:sz w:val="14"/>
          <w:szCs w:val="14"/>
          <w:rtl/>
        </w:rPr>
      </w:pPr>
    </w:p>
    <w:p w14:paraId="18E513C6" w14:textId="16C83E58" w:rsidR="00843435" w:rsidRDefault="00843435" w:rsidP="00843435">
      <w:pPr>
        <w:pStyle w:val="a4"/>
        <w:bidi/>
        <w:rPr>
          <w:b/>
          <w:bCs/>
          <w:sz w:val="32"/>
          <w:szCs w:val="32"/>
          <w:rtl/>
        </w:rPr>
      </w:pPr>
      <w:r w:rsidRPr="00BA4E1E">
        <w:rPr>
          <w:rFonts w:hint="cs"/>
          <w:b/>
          <w:bCs/>
          <w:sz w:val="32"/>
          <w:szCs w:val="32"/>
          <w:rtl/>
        </w:rPr>
        <w:t>خريطة رقم (6): توض</w:t>
      </w:r>
      <w:r w:rsidRPr="00BA4E1E">
        <w:rPr>
          <w:rFonts w:hint="eastAsia"/>
          <w:b/>
          <w:bCs/>
          <w:sz w:val="32"/>
          <w:szCs w:val="32"/>
          <w:rtl/>
        </w:rPr>
        <w:t>ح</w:t>
      </w:r>
      <w:r w:rsidRPr="00BA4E1E">
        <w:rPr>
          <w:rFonts w:hint="cs"/>
          <w:b/>
          <w:bCs/>
          <w:sz w:val="32"/>
          <w:szCs w:val="32"/>
          <w:rtl/>
        </w:rPr>
        <w:t xml:space="preserve"> توزيع الخدمات العامة في مدينة جنين</w:t>
      </w:r>
      <w:r w:rsidR="00BD6AE0">
        <w:rPr>
          <w:rFonts w:hint="cs"/>
          <w:b/>
          <w:bCs/>
          <w:sz w:val="32"/>
          <w:szCs w:val="32"/>
          <w:rtl/>
        </w:rPr>
        <w:t>.......................77</w:t>
      </w:r>
      <w:r w:rsidRPr="00BA4E1E">
        <w:rPr>
          <w:rFonts w:hint="cs"/>
          <w:b/>
          <w:bCs/>
          <w:sz w:val="32"/>
          <w:szCs w:val="32"/>
          <w:rtl/>
        </w:rPr>
        <w:t xml:space="preserve"> </w:t>
      </w:r>
    </w:p>
    <w:p w14:paraId="408E4902" w14:textId="77777777" w:rsidR="00BA4E1E" w:rsidRPr="00BA4E1E" w:rsidRDefault="00BA4E1E" w:rsidP="00BA4E1E">
      <w:pPr>
        <w:pStyle w:val="a4"/>
        <w:bidi/>
        <w:rPr>
          <w:b/>
          <w:bCs/>
          <w:sz w:val="14"/>
          <w:szCs w:val="14"/>
          <w:rtl/>
        </w:rPr>
      </w:pPr>
    </w:p>
    <w:p w14:paraId="0C972450" w14:textId="23A56359" w:rsidR="00843435" w:rsidRDefault="00843435" w:rsidP="00843435">
      <w:pPr>
        <w:pStyle w:val="a4"/>
        <w:bidi/>
        <w:rPr>
          <w:b/>
          <w:bCs/>
          <w:sz w:val="32"/>
          <w:szCs w:val="32"/>
          <w:rtl/>
        </w:rPr>
      </w:pPr>
      <w:r w:rsidRPr="00BA4E1E">
        <w:rPr>
          <w:rFonts w:hint="cs"/>
          <w:b/>
          <w:bCs/>
          <w:sz w:val="32"/>
          <w:szCs w:val="32"/>
          <w:rtl/>
        </w:rPr>
        <w:t>خريطة رقم (7): توض</w:t>
      </w:r>
      <w:r w:rsidRPr="00BA4E1E">
        <w:rPr>
          <w:rFonts w:hint="eastAsia"/>
          <w:b/>
          <w:bCs/>
          <w:sz w:val="32"/>
          <w:szCs w:val="32"/>
          <w:rtl/>
        </w:rPr>
        <w:t>ح</w:t>
      </w:r>
      <w:r w:rsidRPr="00BA4E1E">
        <w:rPr>
          <w:rFonts w:hint="cs"/>
          <w:b/>
          <w:bCs/>
          <w:sz w:val="32"/>
          <w:szCs w:val="32"/>
          <w:rtl/>
        </w:rPr>
        <w:t xml:space="preserve"> مواقع الخدمات الإدارية في مدينة جنين</w:t>
      </w:r>
      <w:r w:rsidR="00BD6AE0">
        <w:rPr>
          <w:rFonts w:hint="cs"/>
          <w:b/>
          <w:bCs/>
          <w:sz w:val="32"/>
          <w:szCs w:val="32"/>
          <w:rtl/>
        </w:rPr>
        <w:t>......................90</w:t>
      </w:r>
    </w:p>
    <w:p w14:paraId="13A2BCF0" w14:textId="77777777" w:rsidR="00BA4E1E" w:rsidRPr="00BA4E1E" w:rsidRDefault="00BA4E1E" w:rsidP="00BA4E1E">
      <w:pPr>
        <w:pStyle w:val="a4"/>
        <w:bidi/>
        <w:rPr>
          <w:b/>
          <w:bCs/>
          <w:sz w:val="14"/>
          <w:szCs w:val="14"/>
          <w:rtl/>
        </w:rPr>
      </w:pPr>
    </w:p>
    <w:p w14:paraId="6160BEFD" w14:textId="396DACDE" w:rsidR="00843435" w:rsidRDefault="00843435" w:rsidP="00843435">
      <w:pPr>
        <w:pStyle w:val="a4"/>
        <w:bidi/>
        <w:rPr>
          <w:b/>
          <w:bCs/>
          <w:sz w:val="32"/>
          <w:szCs w:val="32"/>
          <w:rtl/>
        </w:rPr>
      </w:pPr>
      <w:r w:rsidRPr="00BA4E1E">
        <w:rPr>
          <w:rFonts w:hint="cs"/>
          <w:b/>
          <w:bCs/>
          <w:sz w:val="32"/>
          <w:szCs w:val="32"/>
          <w:rtl/>
        </w:rPr>
        <w:t>خريطة رقم (8): توض</w:t>
      </w:r>
      <w:r w:rsidRPr="00BA4E1E">
        <w:rPr>
          <w:rFonts w:hint="eastAsia"/>
          <w:b/>
          <w:bCs/>
          <w:sz w:val="32"/>
          <w:szCs w:val="32"/>
          <w:rtl/>
        </w:rPr>
        <w:t>ح</w:t>
      </w:r>
      <w:r w:rsidRPr="00BA4E1E">
        <w:rPr>
          <w:rFonts w:hint="cs"/>
          <w:b/>
          <w:bCs/>
          <w:sz w:val="32"/>
          <w:szCs w:val="32"/>
          <w:rtl/>
        </w:rPr>
        <w:t xml:space="preserve"> مواقع الخدمات التعليمية في مدينة جنين</w:t>
      </w:r>
      <w:r w:rsidR="00BD6AE0">
        <w:rPr>
          <w:rFonts w:hint="cs"/>
          <w:b/>
          <w:bCs/>
          <w:sz w:val="32"/>
          <w:szCs w:val="32"/>
          <w:rtl/>
        </w:rPr>
        <w:t>....................90</w:t>
      </w:r>
    </w:p>
    <w:p w14:paraId="0C1141DC" w14:textId="77777777" w:rsidR="00BA4E1E" w:rsidRPr="00BA4E1E" w:rsidRDefault="00BA4E1E" w:rsidP="00BA4E1E">
      <w:pPr>
        <w:pStyle w:val="a4"/>
        <w:bidi/>
        <w:rPr>
          <w:b/>
          <w:bCs/>
          <w:sz w:val="14"/>
          <w:szCs w:val="14"/>
          <w:rtl/>
        </w:rPr>
      </w:pPr>
    </w:p>
    <w:p w14:paraId="3FCA1DF5" w14:textId="7200DDAB" w:rsidR="00843435" w:rsidRDefault="00843435" w:rsidP="00843435">
      <w:pPr>
        <w:pStyle w:val="a4"/>
        <w:bidi/>
        <w:rPr>
          <w:b/>
          <w:bCs/>
          <w:sz w:val="32"/>
          <w:szCs w:val="32"/>
          <w:rtl/>
        </w:rPr>
      </w:pPr>
      <w:r w:rsidRPr="00BA4E1E">
        <w:rPr>
          <w:rFonts w:hint="cs"/>
          <w:b/>
          <w:bCs/>
          <w:sz w:val="32"/>
          <w:szCs w:val="32"/>
          <w:rtl/>
        </w:rPr>
        <w:t>خريطة رقم (9): توض</w:t>
      </w:r>
      <w:r w:rsidRPr="00BA4E1E">
        <w:rPr>
          <w:rFonts w:hint="eastAsia"/>
          <w:b/>
          <w:bCs/>
          <w:sz w:val="32"/>
          <w:szCs w:val="32"/>
          <w:rtl/>
        </w:rPr>
        <w:t>ح</w:t>
      </w:r>
      <w:r w:rsidRPr="00BA4E1E">
        <w:rPr>
          <w:rFonts w:hint="cs"/>
          <w:b/>
          <w:bCs/>
          <w:sz w:val="32"/>
          <w:szCs w:val="32"/>
          <w:rtl/>
        </w:rPr>
        <w:t xml:space="preserve"> نطاق خدمة رياض الاطفال في مدينة جنين</w:t>
      </w:r>
      <w:r w:rsidR="00BD6AE0">
        <w:rPr>
          <w:rFonts w:hint="cs"/>
          <w:b/>
          <w:bCs/>
          <w:sz w:val="32"/>
          <w:szCs w:val="32"/>
          <w:rtl/>
        </w:rPr>
        <w:t>..................91</w:t>
      </w:r>
    </w:p>
    <w:p w14:paraId="784ABAF7" w14:textId="77777777" w:rsidR="00BA4E1E" w:rsidRPr="00BA4E1E" w:rsidRDefault="00BA4E1E" w:rsidP="00BA4E1E">
      <w:pPr>
        <w:pStyle w:val="a4"/>
        <w:bidi/>
        <w:rPr>
          <w:b/>
          <w:bCs/>
          <w:sz w:val="16"/>
          <w:szCs w:val="16"/>
          <w:rtl/>
        </w:rPr>
      </w:pPr>
    </w:p>
    <w:p w14:paraId="5494A5E3" w14:textId="05E66016" w:rsidR="00843435" w:rsidRDefault="00843435" w:rsidP="00843435">
      <w:pPr>
        <w:pStyle w:val="a4"/>
        <w:bidi/>
        <w:rPr>
          <w:b/>
          <w:bCs/>
          <w:sz w:val="32"/>
          <w:szCs w:val="32"/>
          <w:rtl/>
        </w:rPr>
      </w:pPr>
      <w:r w:rsidRPr="00BA4E1E">
        <w:rPr>
          <w:rFonts w:hint="cs"/>
          <w:b/>
          <w:bCs/>
          <w:sz w:val="32"/>
          <w:szCs w:val="32"/>
          <w:rtl/>
        </w:rPr>
        <w:t>خريطة رقم (10): توض</w:t>
      </w:r>
      <w:r w:rsidRPr="00BA4E1E">
        <w:rPr>
          <w:rFonts w:hint="eastAsia"/>
          <w:b/>
          <w:bCs/>
          <w:sz w:val="32"/>
          <w:szCs w:val="32"/>
          <w:rtl/>
        </w:rPr>
        <w:t>ح</w:t>
      </w:r>
      <w:r w:rsidRPr="00BA4E1E">
        <w:rPr>
          <w:rFonts w:hint="cs"/>
          <w:b/>
          <w:bCs/>
          <w:sz w:val="32"/>
          <w:szCs w:val="32"/>
          <w:rtl/>
        </w:rPr>
        <w:t xml:space="preserve"> الاحياء السكنية الغير مخدومة رياض الاطفال في مدينة جني</w:t>
      </w:r>
      <w:r w:rsidR="00BD6AE0">
        <w:rPr>
          <w:rFonts w:hint="cs"/>
          <w:b/>
          <w:bCs/>
          <w:sz w:val="32"/>
          <w:szCs w:val="32"/>
          <w:rtl/>
        </w:rPr>
        <w:t>ن................................................................................91</w:t>
      </w:r>
    </w:p>
    <w:p w14:paraId="4A2B21D5" w14:textId="77777777" w:rsidR="00BA4E1E" w:rsidRPr="00BA4E1E" w:rsidRDefault="00BA4E1E" w:rsidP="00BA4E1E">
      <w:pPr>
        <w:pStyle w:val="a4"/>
        <w:bidi/>
        <w:rPr>
          <w:b/>
          <w:bCs/>
          <w:sz w:val="14"/>
          <w:szCs w:val="14"/>
          <w:rtl/>
        </w:rPr>
      </w:pPr>
    </w:p>
    <w:p w14:paraId="00D8F601" w14:textId="32669EB4" w:rsidR="00843435" w:rsidRDefault="00843435" w:rsidP="00843435">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11): توض</w:t>
      </w:r>
      <w:r w:rsidRPr="00BA4E1E">
        <w:rPr>
          <w:rFonts w:hint="eastAsia"/>
          <w:b/>
          <w:bCs/>
          <w:sz w:val="32"/>
          <w:szCs w:val="32"/>
          <w:rtl/>
        </w:rPr>
        <w:t>ح</w:t>
      </w:r>
      <w:r w:rsidRPr="00BA4E1E">
        <w:rPr>
          <w:rFonts w:hint="cs"/>
          <w:b/>
          <w:bCs/>
          <w:sz w:val="32"/>
          <w:szCs w:val="32"/>
          <w:rtl/>
        </w:rPr>
        <w:t xml:space="preserve"> نطاق خدمة المدرسة الاساسية في مدينة جنين</w:t>
      </w:r>
      <w:r w:rsidR="00BD6AE0">
        <w:rPr>
          <w:rFonts w:hint="cs"/>
          <w:b/>
          <w:bCs/>
          <w:sz w:val="32"/>
          <w:szCs w:val="32"/>
          <w:rtl/>
        </w:rPr>
        <w:t>............92</w:t>
      </w:r>
    </w:p>
    <w:p w14:paraId="5393FBB6" w14:textId="77777777" w:rsidR="00BA4E1E" w:rsidRPr="00BA4E1E" w:rsidRDefault="00BA4E1E" w:rsidP="00BA4E1E">
      <w:pPr>
        <w:pStyle w:val="a4"/>
        <w:bidi/>
        <w:rPr>
          <w:b/>
          <w:bCs/>
          <w:sz w:val="14"/>
          <w:szCs w:val="14"/>
          <w:rtl/>
        </w:rPr>
      </w:pPr>
    </w:p>
    <w:p w14:paraId="1295D667" w14:textId="78CD7116" w:rsidR="00BA4E1E" w:rsidRDefault="00843435" w:rsidP="00BA4E1E">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12): توض</w:t>
      </w:r>
      <w:r w:rsidRPr="00BA4E1E">
        <w:rPr>
          <w:rFonts w:hint="eastAsia"/>
          <w:b/>
          <w:bCs/>
          <w:sz w:val="32"/>
          <w:szCs w:val="32"/>
          <w:rtl/>
        </w:rPr>
        <w:t>ح</w:t>
      </w:r>
      <w:r w:rsidRPr="00BA4E1E">
        <w:rPr>
          <w:rFonts w:hint="cs"/>
          <w:b/>
          <w:bCs/>
          <w:sz w:val="32"/>
          <w:szCs w:val="32"/>
          <w:rtl/>
        </w:rPr>
        <w:t xml:space="preserve"> الاحياء الغير مخدومة بالمدرسة الاساسية في مدينة جنين</w:t>
      </w:r>
      <w:r w:rsidR="00BD6AE0">
        <w:rPr>
          <w:rFonts w:hint="cs"/>
          <w:b/>
          <w:bCs/>
          <w:sz w:val="32"/>
          <w:szCs w:val="32"/>
          <w:rtl/>
        </w:rPr>
        <w:t>................................................................................92</w:t>
      </w:r>
    </w:p>
    <w:p w14:paraId="5AE5B068" w14:textId="77777777" w:rsidR="00BA4E1E" w:rsidRPr="00BA4E1E" w:rsidRDefault="00BA4E1E" w:rsidP="00BA4E1E">
      <w:pPr>
        <w:pStyle w:val="a4"/>
        <w:bidi/>
        <w:rPr>
          <w:b/>
          <w:bCs/>
          <w:sz w:val="14"/>
          <w:szCs w:val="14"/>
          <w:rtl/>
        </w:rPr>
      </w:pPr>
    </w:p>
    <w:p w14:paraId="3C3CC3D1" w14:textId="2AFE327A" w:rsidR="00843435" w:rsidRDefault="00843435" w:rsidP="00843435">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13): توض</w:t>
      </w:r>
      <w:r w:rsidRPr="00BA4E1E">
        <w:rPr>
          <w:rFonts w:hint="eastAsia"/>
          <w:b/>
          <w:bCs/>
          <w:sz w:val="32"/>
          <w:szCs w:val="32"/>
          <w:rtl/>
        </w:rPr>
        <w:t>ح</w:t>
      </w:r>
      <w:r w:rsidRPr="00BA4E1E">
        <w:rPr>
          <w:rFonts w:hint="cs"/>
          <w:b/>
          <w:bCs/>
          <w:sz w:val="32"/>
          <w:szCs w:val="32"/>
          <w:rtl/>
        </w:rPr>
        <w:t xml:space="preserve"> نطاق خدمة المدارس الثانوية في مدينة جنين</w:t>
      </w:r>
      <w:r w:rsidR="00BD6AE0">
        <w:rPr>
          <w:rFonts w:hint="cs"/>
          <w:b/>
          <w:bCs/>
          <w:sz w:val="32"/>
          <w:szCs w:val="32"/>
          <w:rtl/>
        </w:rPr>
        <w:t>..............93</w:t>
      </w:r>
    </w:p>
    <w:p w14:paraId="0D28031E" w14:textId="77777777" w:rsidR="00BA4E1E" w:rsidRPr="00BA4E1E" w:rsidRDefault="00BA4E1E" w:rsidP="00BA4E1E">
      <w:pPr>
        <w:pStyle w:val="a4"/>
        <w:bidi/>
        <w:rPr>
          <w:b/>
          <w:bCs/>
          <w:sz w:val="14"/>
          <w:szCs w:val="14"/>
          <w:rtl/>
        </w:rPr>
      </w:pPr>
    </w:p>
    <w:p w14:paraId="681C3B0C" w14:textId="4387B0AC" w:rsidR="00843435" w:rsidRDefault="00843435" w:rsidP="00843435">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14): توض</w:t>
      </w:r>
      <w:r w:rsidRPr="00BA4E1E">
        <w:rPr>
          <w:rFonts w:hint="eastAsia"/>
          <w:b/>
          <w:bCs/>
          <w:sz w:val="32"/>
          <w:szCs w:val="32"/>
          <w:rtl/>
        </w:rPr>
        <w:t>ح</w:t>
      </w:r>
      <w:r w:rsidRPr="00BA4E1E">
        <w:rPr>
          <w:rFonts w:hint="cs"/>
          <w:b/>
          <w:bCs/>
          <w:sz w:val="32"/>
          <w:szCs w:val="32"/>
          <w:rtl/>
        </w:rPr>
        <w:t xml:space="preserve"> نطاق خدمة المراكز الرعاية الصحية في مدينة جنين</w:t>
      </w:r>
      <w:r w:rsidR="00BD6AE0">
        <w:rPr>
          <w:rFonts w:hint="cs"/>
          <w:b/>
          <w:bCs/>
          <w:sz w:val="32"/>
          <w:szCs w:val="32"/>
          <w:rtl/>
        </w:rPr>
        <w:t>.......93</w:t>
      </w:r>
    </w:p>
    <w:p w14:paraId="1B089DCA" w14:textId="77777777" w:rsidR="00BA4E1E" w:rsidRPr="00BA4E1E" w:rsidRDefault="00BA4E1E" w:rsidP="00BA4E1E">
      <w:pPr>
        <w:pStyle w:val="a4"/>
        <w:bidi/>
        <w:rPr>
          <w:b/>
          <w:bCs/>
          <w:sz w:val="14"/>
          <w:szCs w:val="14"/>
          <w:rtl/>
        </w:rPr>
      </w:pPr>
    </w:p>
    <w:p w14:paraId="785254E6" w14:textId="1E9142BA" w:rsidR="00843435" w:rsidRDefault="00843435" w:rsidP="00843435">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15): توض</w:t>
      </w:r>
      <w:r w:rsidRPr="00BA4E1E">
        <w:rPr>
          <w:rFonts w:hint="eastAsia"/>
          <w:b/>
          <w:bCs/>
          <w:sz w:val="32"/>
          <w:szCs w:val="32"/>
          <w:rtl/>
        </w:rPr>
        <w:t>ح</w:t>
      </w:r>
      <w:r w:rsidRPr="00BA4E1E">
        <w:rPr>
          <w:rFonts w:hint="cs"/>
          <w:b/>
          <w:bCs/>
          <w:sz w:val="32"/>
          <w:szCs w:val="32"/>
          <w:rtl/>
        </w:rPr>
        <w:t xml:space="preserve"> الاحياء الغير مخدومة بالمراكز الرعاية الصحية في مدينة جنين</w:t>
      </w:r>
      <w:r w:rsidR="00BD6AE0">
        <w:rPr>
          <w:rFonts w:hint="cs"/>
          <w:b/>
          <w:bCs/>
          <w:sz w:val="32"/>
          <w:szCs w:val="32"/>
          <w:rtl/>
        </w:rPr>
        <w:t>................................................................................94</w:t>
      </w:r>
    </w:p>
    <w:p w14:paraId="17BE3320" w14:textId="77777777" w:rsidR="00BA4E1E" w:rsidRPr="00BA4E1E" w:rsidRDefault="00BA4E1E" w:rsidP="00BA4E1E">
      <w:pPr>
        <w:pStyle w:val="a4"/>
        <w:bidi/>
        <w:rPr>
          <w:b/>
          <w:bCs/>
          <w:sz w:val="16"/>
          <w:szCs w:val="16"/>
          <w:rtl/>
        </w:rPr>
      </w:pPr>
    </w:p>
    <w:p w14:paraId="360DA9D1" w14:textId="60489211" w:rsidR="00843435" w:rsidRDefault="00843435" w:rsidP="00843435">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16): توض</w:t>
      </w:r>
      <w:r w:rsidRPr="00BA4E1E">
        <w:rPr>
          <w:rFonts w:hint="eastAsia"/>
          <w:b/>
          <w:bCs/>
          <w:sz w:val="32"/>
          <w:szCs w:val="32"/>
          <w:rtl/>
        </w:rPr>
        <w:t>ح</w:t>
      </w:r>
      <w:r w:rsidRPr="00BA4E1E">
        <w:rPr>
          <w:rFonts w:hint="cs"/>
          <w:b/>
          <w:bCs/>
          <w:sz w:val="32"/>
          <w:szCs w:val="32"/>
          <w:rtl/>
        </w:rPr>
        <w:t xml:space="preserve"> نطاق خدمة المستشفيات الحكومية في مدينة جنين</w:t>
      </w:r>
      <w:r w:rsidR="00BD6AE0">
        <w:rPr>
          <w:rFonts w:hint="cs"/>
          <w:b/>
          <w:bCs/>
          <w:sz w:val="32"/>
          <w:szCs w:val="32"/>
          <w:rtl/>
        </w:rPr>
        <w:t>........94</w:t>
      </w:r>
    </w:p>
    <w:p w14:paraId="279BD59A" w14:textId="77777777" w:rsidR="00BA4E1E" w:rsidRPr="00BD6AE0" w:rsidRDefault="00BA4E1E" w:rsidP="00BA4E1E">
      <w:pPr>
        <w:pStyle w:val="a4"/>
        <w:bidi/>
        <w:rPr>
          <w:b/>
          <w:bCs/>
          <w:sz w:val="16"/>
          <w:szCs w:val="16"/>
          <w:rtl/>
        </w:rPr>
      </w:pPr>
    </w:p>
    <w:p w14:paraId="5FC31E5A" w14:textId="7C17BE98" w:rsidR="00843435" w:rsidRDefault="00843435" w:rsidP="00843435">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17): توض</w:t>
      </w:r>
      <w:r w:rsidRPr="00BA4E1E">
        <w:rPr>
          <w:rFonts w:hint="eastAsia"/>
          <w:b/>
          <w:bCs/>
          <w:sz w:val="32"/>
          <w:szCs w:val="32"/>
          <w:rtl/>
        </w:rPr>
        <w:t>ح</w:t>
      </w:r>
      <w:r w:rsidRPr="00BA4E1E">
        <w:rPr>
          <w:rFonts w:hint="cs"/>
          <w:b/>
          <w:bCs/>
          <w:sz w:val="32"/>
          <w:szCs w:val="32"/>
          <w:rtl/>
        </w:rPr>
        <w:t xml:space="preserve"> نطاق خدمة المستشفيات الخاصة في مدينة جنين</w:t>
      </w:r>
      <w:r w:rsidR="00BD6AE0">
        <w:rPr>
          <w:rFonts w:hint="cs"/>
          <w:b/>
          <w:bCs/>
          <w:sz w:val="32"/>
          <w:szCs w:val="32"/>
          <w:rtl/>
        </w:rPr>
        <w:t>.........95</w:t>
      </w:r>
    </w:p>
    <w:p w14:paraId="57D7022E" w14:textId="77777777" w:rsidR="00BA4E1E" w:rsidRPr="00BA4E1E" w:rsidRDefault="00BA4E1E" w:rsidP="00BA4E1E">
      <w:pPr>
        <w:pStyle w:val="a4"/>
        <w:bidi/>
        <w:rPr>
          <w:b/>
          <w:bCs/>
          <w:sz w:val="14"/>
          <w:szCs w:val="14"/>
          <w:rtl/>
        </w:rPr>
      </w:pPr>
    </w:p>
    <w:p w14:paraId="26F97B5B" w14:textId="10012A0F" w:rsidR="00843435" w:rsidRDefault="00843435" w:rsidP="00843435">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18): توض</w:t>
      </w:r>
      <w:r w:rsidRPr="00BA4E1E">
        <w:rPr>
          <w:rFonts w:hint="eastAsia"/>
          <w:b/>
          <w:bCs/>
          <w:sz w:val="32"/>
          <w:szCs w:val="32"/>
          <w:rtl/>
        </w:rPr>
        <w:t>ح</w:t>
      </w:r>
      <w:r w:rsidRPr="00BA4E1E">
        <w:rPr>
          <w:rFonts w:hint="cs"/>
          <w:b/>
          <w:bCs/>
          <w:sz w:val="32"/>
          <w:szCs w:val="32"/>
          <w:rtl/>
        </w:rPr>
        <w:t xml:space="preserve"> نطاق خدمة المسجد المحلي في مدينة جنين</w:t>
      </w:r>
      <w:r w:rsidR="00BD6AE0">
        <w:rPr>
          <w:rFonts w:hint="cs"/>
          <w:b/>
          <w:bCs/>
          <w:sz w:val="32"/>
          <w:szCs w:val="32"/>
          <w:rtl/>
        </w:rPr>
        <w:t>...............95</w:t>
      </w:r>
    </w:p>
    <w:p w14:paraId="141CB042" w14:textId="77777777" w:rsidR="00BA4E1E" w:rsidRPr="00BA4E1E" w:rsidRDefault="00BA4E1E" w:rsidP="00BA4E1E">
      <w:pPr>
        <w:pStyle w:val="a4"/>
        <w:bidi/>
        <w:rPr>
          <w:b/>
          <w:bCs/>
          <w:sz w:val="14"/>
          <w:szCs w:val="14"/>
          <w:rtl/>
        </w:rPr>
      </w:pPr>
    </w:p>
    <w:p w14:paraId="2D60FF1F" w14:textId="4D165A51" w:rsidR="00843435" w:rsidRDefault="00843435" w:rsidP="00843435">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19): توض</w:t>
      </w:r>
      <w:r w:rsidRPr="00BA4E1E">
        <w:rPr>
          <w:rFonts w:hint="eastAsia"/>
          <w:b/>
          <w:bCs/>
          <w:sz w:val="32"/>
          <w:szCs w:val="32"/>
          <w:rtl/>
        </w:rPr>
        <w:t>ح</w:t>
      </w:r>
      <w:r w:rsidRPr="00BA4E1E">
        <w:rPr>
          <w:rFonts w:hint="cs"/>
          <w:b/>
          <w:bCs/>
          <w:sz w:val="32"/>
          <w:szCs w:val="32"/>
          <w:rtl/>
        </w:rPr>
        <w:t xml:space="preserve"> الاحياء الغير مخدومة بالمسجد المحلي في مدينة جنين</w:t>
      </w:r>
      <w:r w:rsidR="00BD6AE0">
        <w:rPr>
          <w:rFonts w:hint="cs"/>
          <w:b/>
          <w:bCs/>
          <w:sz w:val="32"/>
          <w:szCs w:val="32"/>
          <w:rtl/>
        </w:rPr>
        <w:t>....96</w:t>
      </w:r>
    </w:p>
    <w:p w14:paraId="14644820" w14:textId="77777777" w:rsidR="00BA4E1E" w:rsidRPr="00BA4E1E" w:rsidRDefault="00BA4E1E" w:rsidP="00BA4E1E">
      <w:pPr>
        <w:pStyle w:val="a4"/>
        <w:bidi/>
        <w:rPr>
          <w:b/>
          <w:bCs/>
          <w:sz w:val="14"/>
          <w:szCs w:val="14"/>
          <w:rtl/>
        </w:rPr>
      </w:pPr>
    </w:p>
    <w:p w14:paraId="51D2EBA9" w14:textId="0144AD01" w:rsidR="00843435" w:rsidRDefault="00843435" w:rsidP="00843435">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20): توض</w:t>
      </w:r>
      <w:r w:rsidRPr="00BA4E1E">
        <w:rPr>
          <w:rFonts w:hint="eastAsia"/>
          <w:b/>
          <w:bCs/>
          <w:sz w:val="32"/>
          <w:szCs w:val="32"/>
          <w:rtl/>
        </w:rPr>
        <w:t>ح</w:t>
      </w:r>
      <w:r w:rsidRPr="00BA4E1E">
        <w:rPr>
          <w:rFonts w:hint="cs"/>
          <w:b/>
          <w:bCs/>
          <w:sz w:val="32"/>
          <w:szCs w:val="32"/>
          <w:rtl/>
        </w:rPr>
        <w:t xml:space="preserve"> نطاق خدمة المسجد الجامع في مدينة جنين</w:t>
      </w:r>
      <w:r w:rsidR="00BD6AE0">
        <w:rPr>
          <w:rFonts w:hint="cs"/>
          <w:b/>
          <w:bCs/>
          <w:sz w:val="32"/>
          <w:szCs w:val="32"/>
          <w:rtl/>
        </w:rPr>
        <w:t>...............96</w:t>
      </w:r>
    </w:p>
    <w:p w14:paraId="5151F244" w14:textId="77777777" w:rsidR="00BA4E1E" w:rsidRPr="00BA4E1E" w:rsidRDefault="00BA4E1E" w:rsidP="00BA4E1E">
      <w:pPr>
        <w:pStyle w:val="a4"/>
        <w:bidi/>
        <w:rPr>
          <w:b/>
          <w:bCs/>
          <w:sz w:val="14"/>
          <w:szCs w:val="14"/>
          <w:rtl/>
        </w:rPr>
      </w:pPr>
    </w:p>
    <w:p w14:paraId="2F8323D5" w14:textId="04B99C2E" w:rsidR="00843435" w:rsidRDefault="00843435" w:rsidP="00843435">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21): توض</w:t>
      </w:r>
      <w:r w:rsidRPr="00BA4E1E">
        <w:rPr>
          <w:rFonts w:hint="eastAsia"/>
          <w:b/>
          <w:bCs/>
          <w:sz w:val="32"/>
          <w:szCs w:val="32"/>
          <w:rtl/>
        </w:rPr>
        <w:t>ح</w:t>
      </w:r>
      <w:r w:rsidRPr="00BA4E1E">
        <w:rPr>
          <w:rFonts w:hint="cs"/>
          <w:b/>
          <w:bCs/>
          <w:sz w:val="32"/>
          <w:szCs w:val="32"/>
          <w:rtl/>
        </w:rPr>
        <w:t xml:space="preserve"> نطاق خدمة المكتبات الفرعية في مدينة جنين</w:t>
      </w:r>
      <w:r w:rsidR="00BD6AE0">
        <w:rPr>
          <w:rFonts w:hint="cs"/>
          <w:b/>
          <w:bCs/>
          <w:sz w:val="32"/>
          <w:szCs w:val="32"/>
          <w:rtl/>
        </w:rPr>
        <w:t>.............97</w:t>
      </w:r>
    </w:p>
    <w:p w14:paraId="4661BA22" w14:textId="77777777" w:rsidR="00BA4E1E" w:rsidRPr="00BA4E1E" w:rsidRDefault="00BA4E1E" w:rsidP="00BA4E1E">
      <w:pPr>
        <w:pStyle w:val="a4"/>
        <w:bidi/>
        <w:rPr>
          <w:b/>
          <w:bCs/>
          <w:sz w:val="14"/>
          <w:szCs w:val="14"/>
          <w:rtl/>
        </w:rPr>
      </w:pPr>
    </w:p>
    <w:p w14:paraId="7B376805" w14:textId="183F6B7F" w:rsidR="00843435" w:rsidRDefault="00843435" w:rsidP="00843435">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22): توض</w:t>
      </w:r>
      <w:r w:rsidRPr="00BA4E1E">
        <w:rPr>
          <w:rFonts w:hint="eastAsia"/>
          <w:b/>
          <w:bCs/>
          <w:sz w:val="32"/>
          <w:szCs w:val="32"/>
          <w:rtl/>
        </w:rPr>
        <w:t>ح</w:t>
      </w:r>
      <w:r w:rsidRPr="00BA4E1E">
        <w:rPr>
          <w:rFonts w:hint="cs"/>
          <w:b/>
          <w:bCs/>
          <w:sz w:val="32"/>
          <w:szCs w:val="32"/>
          <w:rtl/>
        </w:rPr>
        <w:t xml:space="preserve"> نطاق خدمة </w:t>
      </w:r>
      <w:r w:rsidR="00BD6AE0">
        <w:rPr>
          <w:rFonts w:hint="cs"/>
          <w:b/>
          <w:bCs/>
          <w:sz w:val="32"/>
          <w:szCs w:val="32"/>
          <w:rtl/>
        </w:rPr>
        <w:t>حديقة الحي السكني</w:t>
      </w:r>
      <w:r w:rsidRPr="00BA4E1E">
        <w:rPr>
          <w:rFonts w:hint="cs"/>
          <w:b/>
          <w:bCs/>
          <w:sz w:val="32"/>
          <w:szCs w:val="32"/>
          <w:rtl/>
        </w:rPr>
        <w:t xml:space="preserve"> في مدينة جنين</w:t>
      </w:r>
      <w:r w:rsidR="00BD6AE0">
        <w:rPr>
          <w:rFonts w:hint="cs"/>
          <w:b/>
          <w:bCs/>
          <w:sz w:val="32"/>
          <w:szCs w:val="32"/>
          <w:rtl/>
        </w:rPr>
        <w:t>................................................................................97</w:t>
      </w:r>
    </w:p>
    <w:p w14:paraId="47A97375" w14:textId="77777777" w:rsidR="00BA4E1E" w:rsidRPr="00BA4E1E" w:rsidRDefault="00BA4E1E" w:rsidP="00BA4E1E">
      <w:pPr>
        <w:pStyle w:val="a4"/>
        <w:bidi/>
        <w:rPr>
          <w:b/>
          <w:bCs/>
          <w:sz w:val="12"/>
          <w:szCs w:val="12"/>
          <w:rtl/>
        </w:rPr>
      </w:pPr>
    </w:p>
    <w:p w14:paraId="778D486D" w14:textId="523F7A2F" w:rsidR="00843435" w:rsidRDefault="00843435" w:rsidP="00843435">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23): توض</w:t>
      </w:r>
      <w:r w:rsidRPr="00BA4E1E">
        <w:rPr>
          <w:rFonts w:hint="eastAsia"/>
          <w:b/>
          <w:bCs/>
          <w:sz w:val="32"/>
          <w:szCs w:val="32"/>
          <w:rtl/>
        </w:rPr>
        <w:t>ح</w:t>
      </w:r>
      <w:r w:rsidRPr="00BA4E1E">
        <w:rPr>
          <w:rFonts w:hint="cs"/>
          <w:b/>
          <w:bCs/>
          <w:sz w:val="32"/>
          <w:szCs w:val="32"/>
          <w:rtl/>
        </w:rPr>
        <w:t xml:space="preserve"> نطاق خدمة </w:t>
      </w:r>
      <w:r w:rsidR="00BD6AE0">
        <w:rPr>
          <w:rFonts w:hint="cs"/>
          <w:b/>
          <w:bCs/>
          <w:sz w:val="32"/>
          <w:szCs w:val="32"/>
          <w:rtl/>
        </w:rPr>
        <w:t>حديقة المدينة</w:t>
      </w:r>
      <w:r w:rsidRPr="00BA4E1E">
        <w:rPr>
          <w:rFonts w:hint="cs"/>
          <w:b/>
          <w:bCs/>
          <w:sz w:val="32"/>
          <w:szCs w:val="32"/>
          <w:rtl/>
        </w:rPr>
        <w:t xml:space="preserve"> في مدينة جنين</w:t>
      </w:r>
      <w:r w:rsidR="00BD6AE0">
        <w:rPr>
          <w:rFonts w:hint="cs"/>
          <w:b/>
          <w:bCs/>
          <w:sz w:val="32"/>
          <w:szCs w:val="32"/>
          <w:rtl/>
        </w:rPr>
        <w:t>................98</w:t>
      </w:r>
    </w:p>
    <w:p w14:paraId="2411D617" w14:textId="77777777" w:rsidR="00BA4E1E" w:rsidRPr="00BA4E1E" w:rsidRDefault="00BA4E1E" w:rsidP="00BA4E1E">
      <w:pPr>
        <w:pStyle w:val="a4"/>
        <w:bidi/>
        <w:rPr>
          <w:b/>
          <w:bCs/>
          <w:sz w:val="14"/>
          <w:szCs w:val="14"/>
          <w:rtl/>
        </w:rPr>
      </w:pPr>
    </w:p>
    <w:p w14:paraId="074ED0AC" w14:textId="320D004D" w:rsidR="00843435" w:rsidRDefault="00843435" w:rsidP="00843435">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24): توض</w:t>
      </w:r>
      <w:r w:rsidRPr="00BA4E1E">
        <w:rPr>
          <w:rFonts w:hint="eastAsia"/>
          <w:b/>
          <w:bCs/>
          <w:sz w:val="32"/>
          <w:szCs w:val="32"/>
          <w:rtl/>
        </w:rPr>
        <w:t>ح</w:t>
      </w:r>
      <w:r w:rsidRPr="00BA4E1E">
        <w:rPr>
          <w:rFonts w:hint="cs"/>
          <w:b/>
          <w:bCs/>
          <w:sz w:val="32"/>
          <w:szCs w:val="32"/>
          <w:rtl/>
        </w:rPr>
        <w:t xml:space="preserve"> موقع مجمع الدوائر الحكومية في مدينة جنين</w:t>
      </w:r>
      <w:r w:rsidR="00BD6AE0">
        <w:rPr>
          <w:rFonts w:hint="cs"/>
          <w:b/>
          <w:bCs/>
          <w:sz w:val="32"/>
          <w:szCs w:val="32"/>
          <w:rtl/>
        </w:rPr>
        <w:t>..............99</w:t>
      </w:r>
    </w:p>
    <w:p w14:paraId="7DE5E445" w14:textId="77777777" w:rsidR="00BA4E1E" w:rsidRPr="00BA4E1E" w:rsidRDefault="00BA4E1E" w:rsidP="00BA4E1E">
      <w:pPr>
        <w:pStyle w:val="a4"/>
        <w:bidi/>
        <w:rPr>
          <w:b/>
          <w:bCs/>
          <w:sz w:val="14"/>
          <w:szCs w:val="14"/>
          <w:rtl/>
        </w:rPr>
      </w:pPr>
    </w:p>
    <w:p w14:paraId="4C4C6990" w14:textId="29C513D5" w:rsidR="00843435" w:rsidRDefault="00843435" w:rsidP="00843435">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25): توض</w:t>
      </w:r>
      <w:r w:rsidRPr="00BA4E1E">
        <w:rPr>
          <w:rFonts w:hint="eastAsia"/>
          <w:b/>
          <w:bCs/>
          <w:sz w:val="32"/>
          <w:szCs w:val="32"/>
          <w:rtl/>
        </w:rPr>
        <w:t>ح</w:t>
      </w:r>
      <w:r w:rsidRPr="00BA4E1E">
        <w:rPr>
          <w:rFonts w:hint="cs"/>
          <w:b/>
          <w:bCs/>
          <w:sz w:val="32"/>
          <w:szCs w:val="32"/>
          <w:rtl/>
        </w:rPr>
        <w:t xml:space="preserve"> موقع المدارس الأساسي</w:t>
      </w:r>
      <w:r w:rsidRPr="00BA4E1E">
        <w:rPr>
          <w:rFonts w:hint="eastAsia"/>
          <w:b/>
          <w:bCs/>
          <w:sz w:val="32"/>
          <w:szCs w:val="32"/>
          <w:rtl/>
        </w:rPr>
        <w:t>ة</w:t>
      </w:r>
      <w:r w:rsidRPr="00BA4E1E">
        <w:rPr>
          <w:rFonts w:hint="cs"/>
          <w:b/>
          <w:bCs/>
          <w:sz w:val="32"/>
          <w:szCs w:val="32"/>
          <w:rtl/>
        </w:rPr>
        <w:t xml:space="preserve"> المقترحة في مدينة جنين</w:t>
      </w:r>
      <w:r w:rsidR="00BD6AE0">
        <w:rPr>
          <w:rFonts w:hint="cs"/>
          <w:b/>
          <w:bCs/>
          <w:sz w:val="32"/>
          <w:szCs w:val="32"/>
          <w:rtl/>
        </w:rPr>
        <w:t>.......100</w:t>
      </w:r>
    </w:p>
    <w:p w14:paraId="17A34F93" w14:textId="77777777" w:rsidR="00BA4E1E" w:rsidRPr="00BA4E1E" w:rsidRDefault="00BA4E1E" w:rsidP="00BA4E1E">
      <w:pPr>
        <w:pStyle w:val="a4"/>
        <w:bidi/>
        <w:rPr>
          <w:b/>
          <w:bCs/>
          <w:sz w:val="14"/>
          <w:szCs w:val="14"/>
          <w:rtl/>
        </w:rPr>
      </w:pPr>
    </w:p>
    <w:p w14:paraId="1289592F" w14:textId="58D17897" w:rsidR="00843435" w:rsidRDefault="00843435" w:rsidP="00843435">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26): توض</w:t>
      </w:r>
      <w:r w:rsidRPr="00BA4E1E">
        <w:rPr>
          <w:rFonts w:hint="eastAsia"/>
          <w:b/>
          <w:bCs/>
          <w:sz w:val="32"/>
          <w:szCs w:val="32"/>
          <w:rtl/>
        </w:rPr>
        <w:t>ح</w:t>
      </w:r>
      <w:r w:rsidRPr="00BA4E1E">
        <w:rPr>
          <w:rFonts w:hint="cs"/>
          <w:b/>
          <w:bCs/>
          <w:sz w:val="32"/>
          <w:szCs w:val="32"/>
          <w:rtl/>
        </w:rPr>
        <w:t xml:space="preserve"> مواقع المستشفيات المقترحة في مدينة جنين</w:t>
      </w:r>
      <w:r w:rsidR="00BD6AE0">
        <w:rPr>
          <w:rFonts w:hint="cs"/>
          <w:b/>
          <w:bCs/>
          <w:sz w:val="32"/>
          <w:szCs w:val="32"/>
          <w:rtl/>
        </w:rPr>
        <w:t>.............101</w:t>
      </w:r>
    </w:p>
    <w:p w14:paraId="3380798B" w14:textId="77777777" w:rsidR="00BA4E1E" w:rsidRPr="00BA4E1E" w:rsidRDefault="00BA4E1E" w:rsidP="00BA4E1E">
      <w:pPr>
        <w:pStyle w:val="a4"/>
        <w:bidi/>
        <w:rPr>
          <w:b/>
          <w:bCs/>
          <w:sz w:val="14"/>
          <w:szCs w:val="14"/>
          <w:rtl/>
        </w:rPr>
      </w:pPr>
    </w:p>
    <w:p w14:paraId="369848B7" w14:textId="557AE599" w:rsidR="00843435" w:rsidRDefault="00843435" w:rsidP="00843435">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27): توض</w:t>
      </w:r>
      <w:r w:rsidRPr="00BA4E1E">
        <w:rPr>
          <w:rFonts w:hint="eastAsia"/>
          <w:b/>
          <w:bCs/>
          <w:sz w:val="32"/>
          <w:szCs w:val="32"/>
          <w:rtl/>
        </w:rPr>
        <w:t>ح</w:t>
      </w:r>
      <w:r w:rsidRPr="00BA4E1E">
        <w:rPr>
          <w:rFonts w:hint="cs"/>
          <w:b/>
          <w:bCs/>
          <w:sz w:val="32"/>
          <w:szCs w:val="32"/>
          <w:rtl/>
        </w:rPr>
        <w:t xml:space="preserve"> الكثافة السكانية في مدينة جنين</w:t>
      </w:r>
      <w:r w:rsidR="00BD6AE0">
        <w:rPr>
          <w:rFonts w:hint="cs"/>
          <w:b/>
          <w:bCs/>
          <w:sz w:val="32"/>
          <w:szCs w:val="32"/>
          <w:rtl/>
        </w:rPr>
        <w:t>.........................102</w:t>
      </w:r>
    </w:p>
    <w:p w14:paraId="06A2E8D0" w14:textId="77777777" w:rsidR="00BA4E1E" w:rsidRPr="00BA4E1E" w:rsidRDefault="00BA4E1E" w:rsidP="00BA4E1E">
      <w:pPr>
        <w:pStyle w:val="a4"/>
        <w:bidi/>
        <w:rPr>
          <w:b/>
          <w:bCs/>
          <w:sz w:val="14"/>
          <w:szCs w:val="14"/>
          <w:rtl/>
        </w:rPr>
      </w:pPr>
    </w:p>
    <w:p w14:paraId="7C142C78" w14:textId="71992A71" w:rsidR="00843435" w:rsidRDefault="00843435" w:rsidP="00843435">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2</w:t>
      </w:r>
      <w:r w:rsidR="00BA4E1E">
        <w:rPr>
          <w:rFonts w:hint="cs"/>
          <w:b/>
          <w:bCs/>
          <w:sz w:val="32"/>
          <w:szCs w:val="32"/>
          <w:rtl/>
        </w:rPr>
        <w:t>8</w:t>
      </w:r>
      <w:r w:rsidRPr="00BA4E1E">
        <w:rPr>
          <w:rFonts w:hint="cs"/>
          <w:b/>
          <w:bCs/>
          <w:sz w:val="32"/>
          <w:szCs w:val="32"/>
          <w:rtl/>
        </w:rPr>
        <w:t xml:space="preserve">): </w:t>
      </w:r>
      <w:r w:rsidR="001F76A9" w:rsidRPr="00BA4E1E">
        <w:rPr>
          <w:rFonts w:hint="cs"/>
          <w:b/>
          <w:bCs/>
          <w:sz w:val="32"/>
          <w:szCs w:val="32"/>
          <w:rtl/>
        </w:rPr>
        <w:t xml:space="preserve">توضح الخدمات الحالية </w:t>
      </w:r>
      <w:r w:rsidRPr="00BA4E1E">
        <w:rPr>
          <w:rFonts w:hint="cs"/>
          <w:b/>
          <w:bCs/>
          <w:sz w:val="32"/>
          <w:szCs w:val="32"/>
          <w:rtl/>
        </w:rPr>
        <w:t xml:space="preserve">في </w:t>
      </w:r>
      <w:r w:rsidR="001F76A9" w:rsidRPr="00BA4E1E">
        <w:rPr>
          <w:rFonts w:hint="cs"/>
          <w:b/>
          <w:bCs/>
          <w:sz w:val="32"/>
          <w:szCs w:val="32"/>
          <w:rtl/>
        </w:rPr>
        <w:t>الحي</w:t>
      </w:r>
      <w:r w:rsidR="00BD6AE0">
        <w:rPr>
          <w:rFonts w:hint="cs"/>
          <w:b/>
          <w:bCs/>
          <w:sz w:val="32"/>
          <w:szCs w:val="32"/>
          <w:rtl/>
        </w:rPr>
        <w:t>..............................</w:t>
      </w:r>
      <w:r w:rsidR="0058737B">
        <w:rPr>
          <w:rFonts w:hint="cs"/>
          <w:b/>
          <w:bCs/>
          <w:sz w:val="32"/>
          <w:szCs w:val="32"/>
          <w:rtl/>
        </w:rPr>
        <w:t>.106</w:t>
      </w:r>
    </w:p>
    <w:p w14:paraId="12A42126" w14:textId="77777777" w:rsidR="00BA4E1E" w:rsidRPr="00BA4E1E" w:rsidRDefault="00BA4E1E" w:rsidP="00BA4E1E">
      <w:pPr>
        <w:pStyle w:val="a4"/>
        <w:bidi/>
        <w:rPr>
          <w:b/>
          <w:bCs/>
          <w:sz w:val="14"/>
          <w:szCs w:val="14"/>
          <w:rtl/>
        </w:rPr>
      </w:pPr>
    </w:p>
    <w:p w14:paraId="305B5040" w14:textId="728D6822" w:rsidR="001F76A9" w:rsidRDefault="001F76A9" w:rsidP="00FB731D">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2</w:t>
      </w:r>
      <w:r w:rsidR="00BA4E1E">
        <w:rPr>
          <w:rFonts w:hint="cs"/>
          <w:b/>
          <w:bCs/>
          <w:sz w:val="32"/>
          <w:szCs w:val="32"/>
          <w:rtl/>
        </w:rPr>
        <w:t>9</w:t>
      </w:r>
      <w:r w:rsidRPr="00BA4E1E">
        <w:rPr>
          <w:rFonts w:hint="cs"/>
          <w:b/>
          <w:bCs/>
          <w:sz w:val="32"/>
          <w:szCs w:val="32"/>
          <w:rtl/>
        </w:rPr>
        <w:t>): توض</w:t>
      </w:r>
      <w:r w:rsidRPr="00BA4E1E">
        <w:rPr>
          <w:rFonts w:hint="eastAsia"/>
          <w:b/>
          <w:bCs/>
          <w:sz w:val="32"/>
          <w:szCs w:val="32"/>
          <w:rtl/>
        </w:rPr>
        <w:t>ح</w:t>
      </w:r>
      <w:r w:rsidRPr="00BA4E1E">
        <w:rPr>
          <w:rFonts w:hint="cs"/>
          <w:b/>
          <w:bCs/>
          <w:sz w:val="32"/>
          <w:szCs w:val="32"/>
          <w:rtl/>
        </w:rPr>
        <w:t xml:space="preserve"> المسجد الجامع المقترح في الحي</w:t>
      </w:r>
      <w:r w:rsidR="00FB731D">
        <w:rPr>
          <w:rFonts w:hint="cs"/>
          <w:b/>
          <w:bCs/>
          <w:sz w:val="32"/>
          <w:szCs w:val="32"/>
          <w:rtl/>
        </w:rPr>
        <w:t>.......................107</w:t>
      </w:r>
      <w:r w:rsidRPr="00BA4E1E">
        <w:rPr>
          <w:rFonts w:hint="cs"/>
          <w:b/>
          <w:bCs/>
          <w:sz w:val="32"/>
          <w:szCs w:val="32"/>
          <w:rtl/>
        </w:rPr>
        <w:t xml:space="preserve"> </w:t>
      </w:r>
    </w:p>
    <w:p w14:paraId="1C779961" w14:textId="77777777" w:rsidR="00BA4E1E" w:rsidRPr="00BA4E1E" w:rsidRDefault="00BA4E1E" w:rsidP="00BA4E1E">
      <w:pPr>
        <w:pStyle w:val="a4"/>
        <w:bidi/>
        <w:rPr>
          <w:b/>
          <w:bCs/>
          <w:sz w:val="14"/>
          <w:szCs w:val="14"/>
          <w:rtl/>
        </w:rPr>
      </w:pPr>
    </w:p>
    <w:p w14:paraId="247D1767" w14:textId="034F1522" w:rsidR="001F76A9" w:rsidRDefault="001F76A9" w:rsidP="001F76A9">
      <w:pPr>
        <w:pStyle w:val="a4"/>
        <w:bidi/>
        <w:rPr>
          <w:b/>
          <w:bCs/>
          <w:sz w:val="32"/>
          <w:szCs w:val="32"/>
          <w:rtl/>
        </w:rPr>
      </w:pPr>
      <w:r w:rsidRPr="00BA4E1E">
        <w:rPr>
          <w:rFonts w:hint="cs"/>
          <w:b/>
          <w:bCs/>
          <w:sz w:val="32"/>
          <w:szCs w:val="32"/>
          <w:rtl/>
        </w:rPr>
        <w:lastRenderedPageBreak/>
        <w:t xml:space="preserve">خريطة رقم </w:t>
      </w:r>
      <w:r w:rsidRPr="00BA4E1E">
        <w:rPr>
          <w:b/>
          <w:bCs/>
          <w:sz w:val="32"/>
          <w:szCs w:val="32"/>
          <w:rtl/>
        </w:rPr>
        <w:t>(</w:t>
      </w:r>
      <w:r w:rsidR="00BA4E1E">
        <w:rPr>
          <w:rFonts w:hint="cs"/>
          <w:b/>
          <w:bCs/>
          <w:sz w:val="32"/>
          <w:szCs w:val="32"/>
          <w:rtl/>
        </w:rPr>
        <w:t>30</w:t>
      </w:r>
      <w:r w:rsidRPr="00BA4E1E">
        <w:rPr>
          <w:rFonts w:hint="cs"/>
          <w:b/>
          <w:bCs/>
          <w:sz w:val="32"/>
          <w:szCs w:val="32"/>
          <w:rtl/>
        </w:rPr>
        <w:t>): توض</w:t>
      </w:r>
      <w:r w:rsidRPr="00BA4E1E">
        <w:rPr>
          <w:rFonts w:hint="eastAsia"/>
          <w:b/>
          <w:bCs/>
          <w:sz w:val="32"/>
          <w:szCs w:val="32"/>
          <w:rtl/>
        </w:rPr>
        <w:t>ح</w:t>
      </w:r>
      <w:r w:rsidRPr="00BA4E1E">
        <w:rPr>
          <w:rFonts w:hint="cs"/>
          <w:b/>
          <w:bCs/>
          <w:sz w:val="32"/>
          <w:szCs w:val="32"/>
          <w:rtl/>
        </w:rPr>
        <w:t xml:space="preserve"> نطاق خدمة المسجد الجامع المقترح في الحي</w:t>
      </w:r>
      <w:r w:rsidR="00FB731D">
        <w:rPr>
          <w:rFonts w:hint="cs"/>
          <w:b/>
          <w:bCs/>
          <w:sz w:val="32"/>
          <w:szCs w:val="32"/>
          <w:rtl/>
        </w:rPr>
        <w:t>..........107</w:t>
      </w:r>
      <w:r w:rsidRPr="00BA4E1E">
        <w:rPr>
          <w:rFonts w:hint="cs"/>
          <w:b/>
          <w:bCs/>
          <w:sz w:val="32"/>
          <w:szCs w:val="32"/>
          <w:rtl/>
        </w:rPr>
        <w:t xml:space="preserve">  </w:t>
      </w:r>
    </w:p>
    <w:p w14:paraId="4DDC539D" w14:textId="77777777" w:rsidR="00BA4E1E" w:rsidRPr="00BA4E1E" w:rsidRDefault="00BA4E1E" w:rsidP="00BA4E1E">
      <w:pPr>
        <w:pStyle w:val="a4"/>
        <w:bidi/>
        <w:rPr>
          <w:b/>
          <w:bCs/>
          <w:sz w:val="14"/>
          <w:szCs w:val="14"/>
          <w:rtl/>
        </w:rPr>
      </w:pPr>
    </w:p>
    <w:p w14:paraId="1BEF529A" w14:textId="0091C2CF" w:rsidR="001F76A9" w:rsidRDefault="001F76A9" w:rsidP="001F76A9">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3</w:t>
      </w:r>
      <w:r w:rsidR="00BA4E1E">
        <w:rPr>
          <w:rFonts w:hint="cs"/>
          <w:b/>
          <w:bCs/>
          <w:sz w:val="32"/>
          <w:szCs w:val="32"/>
          <w:rtl/>
        </w:rPr>
        <w:t>1</w:t>
      </w:r>
      <w:r w:rsidRPr="00BA4E1E">
        <w:rPr>
          <w:rFonts w:hint="cs"/>
          <w:b/>
          <w:bCs/>
          <w:sz w:val="32"/>
          <w:szCs w:val="32"/>
          <w:rtl/>
        </w:rPr>
        <w:t>): موقع رياض الأطفال المقترح في الحي</w:t>
      </w:r>
      <w:r w:rsidR="00FB731D">
        <w:rPr>
          <w:rFonts w:hint="cs"/>
          <w:b/>
          <w:bCs/>
          <w:sz w:val="32"/>
          <w:szCs w:val="32"/>
          <w:rtl/>
        </w:rPr>
        <w:t>..........................108</w:t>
      </w:r>
      <w:r w:rsidRPr="00BA4E1E">
        <w:rPr>
          <w:rFonts w:hint="cs"/>
          <w:b/>
          <w:bCs/>
          <w:sz w:val="32"/>
          <w:szCs w:val="32"/>
          <w:rtl/>
        </w:rPr>
        <w:t xml:space="preserve"> </w:t>
      </w:r>
    </w:p>
    <w:p w14:paraId="186D5115" w14:textId="77777777" w:rsidR="00BA4E1E" w:rsidRPr="00BA4E1E" w:rsidRDefault="00BA4E1E" w:rsidP="00BA4E1E">
      <w:pPr>
        <w:pStyle w:val="a4"/>
        <w:bidi/>
        <w:rPr>
          <w:b/>
          <w:bCs/>
          <w:sz w:val="14"/>
          <w:szCs w:val="14"/>
          <w:rtl/>
        </w:rPr>
      </w:pPr>
    </w:p>
    <w:p w14:paraId="4635103D" w14:textId="02349D98" w:rsidR="001F76A9" w:rsidRDefault="001F76A9" w:rsidP="001F76A9">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3</w:t>
      </w:r>
      <w:r w:rsidR="00BA4E1E">
        <w:rPr>
          <w:rFonts w:hint="cs"/>
          <w:b/>
          <w:bCs/>
          <w:sz w:val="32"/>
          <w:szCs w:val="32"/>
          <w:rtl/>
        </w:rPr>
        <w:t>2</w:t>
      </w:r>
      <w:r w:rsidRPr="00BA4E1E">
        <w:rPr>
          <w:rFonts w:hint="cs"/>
          <w:b/>
          <w:bCs/>
          <w:sz w:val="32"/>
          <w:szCs w:val="32"/>
          <w:rtl/>
        </w:rPr>
        <w:t>): نطاق خدمة رياض الأطفال المقترح في الحي</w:t>
      </w:r>
      <w:r w:rsidR="00FB731D">
        <w:rPr>
          <w:rFonts w:hint="cs"/>
          <w:b/>
          <w:bCs/>
          <w:sz w:val="32"/>
          <w:szCs w:val="32"/>
          <w:rtl/>
        </w:rPr>
        <w:t>....................108</w:t>
      </w:r>
    </w:p>
    <w:p w14:paraId="1B3D1066" w14:textId="77777777" w:rsidR="00BA4E1E" w:rsidRPr="00FB731D" w:rsidRDefault="00BA4E1E" w:rsidP="00BA4E1E">
      <w:pPr>
        <w:pStyle w:val="a4"/>
        <w:bidi/>
        <w:rPr>
          <w:b/>
          <w:bCs/>
          <w:sz w:val="14"/>
          <w:szCs w:val="14"/>
          <w:rtl/>
        </w:rPr>
      </w:pPr>
    </w:p>
    <w:p w14:paraId="03DCCA6D" w14:textId="2D8E94C2" w:rsidR="00BA4E1E" w:rsidRDefault="001F76A9" w:rsidP="00BA4E1E">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3</w:t>
      </w:r>
      <w:r w:rsidR="00BA4E1E">
        <w:rPr>
          <w:rFonts w:hint="cs"/>
          <w:b/>
          <w:bCs/>
          <w:sz w:val="32"/>
          <w:szCs w:val="32"/>
          <w:rtl/>
        </w:rPr>
        <w:t>3</w:t>
      </w:r>
      <w:r w:rsidRPr="00BA4E1E">
        <w:rPr>
          <w:rFonts w:hint="cs"/>
          <w:b/>
          <w:bCs/>
          <w:sz w:val="32"/>
          <w:szCs w:val="32"/>
          <w:rtl/>
        </w:rPr>
        <w:t>): موقع حديقة ال</w:t>
      </w:r>
      <w:r w:rsidR="00FB731D">
        <w:rPr>
          <w:rFonts w:hint="cs"/>
          <w:b/>
          <w:bCs/>
          <w:sz w:val="32"/>
          <w:szCs w:val="32"/>
          <w:rtl/>
        </w:rPr>
        <w:t>ح</w:t>
      </w:r>
      <w:r w:rsidRPr="00BA4E1E">
        <w:rPr>
          <w:rFonts w:hint="cs"/>
          <w:b/>
          <w:bCs/>
          <w:sz w:val="32"/>
          <w:szCs w:val="32"/>
          <w:rtl/>
        </w:rPr>
        <w:t>ي السكني المقترحة في الحي</w:t>
      </w:r>
      <w:r w:rsidR="00FB731D">
        <w:rPr>
          <w:rFonts w:hint="cs"/>
          <w:b/>
          <w:bCs/>
          <w:sz w:val="32"/>
          <w:szCs w:val="32"/>
          <w:rtl/>
        </w:rPr>
        <w:t>...................109</w:t>
      </w:r>
    </w:p>
    <w:p w14:paraId="0EA51E87" w14:textId="77777777" w:rsidR="00FB731D" w:rsidRPr="00FB731D" w:rsidRDefault="00FB731D" w:rsidP="00FB731D">
      <w:pPr>
        <w:pStyle w:val="a4"/>
        <w:bidi/>
        <w:rPr>
          <w:b/>
          <w:bCs/>
          <w:sz w:val="14"/>
          <w:szCs w:val="14"/>
          <w:rtl/>
        </w:rPr>
      </w:pPr>
    </w:p>
    <w:p w14:paraId="46ADB958" w14:textId="231767A4" w:rsidR="001F76A9" w:rsidRDefault="001F76A9" w:rsidP="001F76A9">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3</w:t>
      </w:r>
      <w:r w:rsidR="00BA4E1E">
        <w:rPr>
          <w:rFonts w:hint="cs"/>
          <w:b/>
          <w:bCs/>
          <w:sz w:val="32"/>
          <w:szCs w:val="32"/>
          <w:rtl/>
        </w:rPr>
        <w:t>4</w:t>
      </w:r>
      <w:r w:rsidRPr="00BA4E1E">
        <w:rPr>
          <w:rFonts w:hint="cs"/>
          <w:b/>
          <w:bCs/>
          <w:sz w:val="32"/>
          <w:szCs w:val="32"/>
          <w:rtl/>
        </w:rPr>
        <w:t>): نطاق خدمة حديقة الجي السكني المقترحة في الحي</w:t>
      </w:r>
      <w:r w:rsidR="00FB731D">
        <w:rPr>
          <w:rFonts w:hint="cs"/>
          <w:b/>
          <w:bCs/>
          <w:sz w:val="32"/>
          <w:szCs w:val="32"/>
          <w:rtl/>
        </w:rPr>
        <w:t>.............109</w:t>
      </w:r>
    </w:p>
    <w:p w14:paraId="0420C18F" w14:textId="77777777" w:rsidR="00BA4E1E" w:rsidRPr="00BA4E1E" w:rsidRDefault="00BA4E1E" w:rsidP="00BA4E1E">
      <w:pPr>
        <w:pStyle w:val="a4"/>
        <w:bidi/>
        <w:rPr>
          <w:b/>
          <w:bCs/>
          <w:sz w:val="14"/>
          <w:szCs w:val="14"/>
          <w:rtl/>
        </w:rPr>
      </w:pPr>
    </w:p>
    <w:p w14:paraId="6310C606" w14:textId="01438DAE" w:rsidR="001F76A9" w:rsidRDefault="001F76A9" w:rsidP="001F76A9">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3</w:t>
      </w:r>
      <w:r w:rsidR="00BA4E1E">
        <w:rPr>
          <w:rFonts w:hint="cs"/>
          <w:b/>
          <w:bCs/>
          <w:sz w:val="32"/>
          <w:szCs w:val="32"/>
          <w:rtl/>
        </w:rPr>
        <w:t>5</w:t>
      </w:r>
      <w:r w:rsidRPr="00BA4E1E">
        <w:rPr>
          <w:rFonts w:hint="cs"/>
          <w:b/>
          <w:bCs/>
          <w:sz w:val="32"/>
          <w:szCs w:val="32"/>
          <w:rtl/>
        </w:rPr>
        <w:t>): موقع مراكز الرعاية الصحية الاولية المقترحة في الحي</w:t>
      </w:r>
      <w:r w:rsidR="00FB731D">
        <w:rPr>
          <w:rFonts w:hint="cs"/>
          <w:b/>
          <w:bCs/>
          <w:sz w:val="32"/>
          <w:szCs w:val="32"/>
          <w:rtl/>
        </w:rPr>
        <w:t>..........110</w:t>
      </w:r>
    </w:p>
    <w:p w14:paraId="7480978A" w14:textId="77777777" w:rsidR="00BA4E1E" w:rsidRPr="00BA4E1E" w:rsidRDefault="00BA4E1E" w:rsidP="00BA4E1E">
      <w:pPr>
        <w:pStyle w:val="a4"/>
        <w:bidi/>
        <w:rPr>
          <w:b/>
          <w:bCs/>
          <w:sz w:val="14"/>
          <w:szCs w:val="14"/>
          <w:rtl/>
        </w:rPr>
      </w:pPr>
    </w:p>
    <w:p w14:paraId="1FB33321" w14:textId="53D83CD9" w:rsidR="001F76A9" w:rsidRDefault="001F76A9" w:rsidP="001F76A9">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3</w:t>
      </w:r>
      <w:r w:rsidR="00BA4E1E">
        <w:rPr>
          <w:rFonts w:hint="cs"/>
          <w:b/>
          <w:bCs/>
          <w:sz w:val="32"/>
          <w:szCs w:val="32"/>
          <w:rtl/>
        </w:rPr>
        <w:t>6</w:t>
      </w:r>
      <w:r w:rsidRPr="00BA4E1E">
        <w:rPr>
          <w:rFonts w:hint="cs"/>
          <w:b/>
          <w:bCs/>
          <w:sz w:val="32"/>
          <w:szCs w:val="32"/>
          <w:rtl/>
        </w:rPr>
        <w:t>): نطاق خدمة مراكز الرعاية الصحية الاولية المقترحة في الحي</w:t>
      </w:r>
      <w:r w:rsidR="00FB731D">
        <w:rPr>
          <w:rFonts w:hint="cs"/>
          <w:b/>
          <w:bCs/>
          <w:sz w:val="32"/>
          <w:szCs w:val="32"/>
          <w:rtl/>
        </w:rPr>
        <w:t>....110</w:t>
      </w:r>
    </w:p>
    <w:p w14:paraId="074AFD9D" w14:textId="77777777" w:rsidR="00BA4E1E" w:rsidRPr="00BA4E1E" w:rsidRDefault="00BA4E1E" w:rsidP="00BA4E1E">
      <w:pPr>
        <w:pStyle w:val="a4"/>
        <w:bidi/>
        <w:rPr>
          <w:b/>
          <w:bCs/>
          <w:sz w:val="14"/>
          <w:szCs w:val="14"/>
          <w:rtl/>
        </w:rPr>
      </w:pPr>
    </w:p>
    <w:p w14:paraId="463E20CE" w14:textId="379D95B8" w:rsidR="001F76A9" w:rsidRDefault="001F76A9" w:rsidP="001F76A9">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3</w:t>
      </w:r>
      <w:r w:rsidR="00BA4E1E">
        <w:rPr>
          <w:rFonts w:hint="cs"/>
          <w:b/>
          <w:bCs/>
          <w:sz w:val="32"/>
          <w:szCs w:val="32"/>
          <w:rtl/>
        </w:rPr>
        <w:t>7</w:t>
      </w:r>
      <w:r w:rsidRPr="00BA4E1E">
        <w:rPr>
          <w:rFonts w:hint="cs"/>
          <w:b/>
          <w:bCs/>
          <w:sz w:val="32"/>
          <w:szCs w:val="32"/>
          <w:rtl/>
        </w:rPr>
        <w:t>): المخرج النهائي للخدمات العامة في الحي</w:t>
      </w:r>
      <w:r w:rsidR="00FB731D">
        <w:rPr>
          <w:rFonts w:hint="cs"/>
          <w:b/>
          <w:bCs/>
          <w:sz w:val="32"/>
          <w:szCs w:val="32"/>
          <w:rtl/>
        </w:rPr>
        <w:t>.......................111</w:t>
      </w:r>
    </w:p>
    <w:p w14:paraId="3294BE7F" w14:textId="77777777" w:rsidR="00BA4E1E" w:rsidRPr="00BA4E1E" w:rsidRDefault="00BA4E1E" w:rsidP="00BA4E1E">
      <w:pPr>
        <w:pStyle w:val="a4"/>
        <w:bidi/>
        <w:rPr>
          <w:b/>
          <w:bCs/>
          <w:sz w:val="14"/>
          <w:szCs w:val="14"/>
          <w:rtl/>
        </w:rPr>
      </w:pPr>
    </w:p>
    <w:p w14:paraId="7BBB1E0D" w14:textId="653C2F97" w:rsidR="001F76A9" w:rsidRDefault="001F76A9" w:rsidP="001F76A9">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3</w:t>
      </w:r>
      <w:r w:rsidR="00BA4E1E">
        <w:rPr>
          <w:rFonts w:hint="cs"/>
          <w:b/>
          <w:bCs/>
          <w:sz w:val="32"/>
          <w:szCs w:val="32"/>
          <w:rtl/>
        </w:rPr>
        <w:t>8</w:t>
      </w:r>
      <w:r w:rsidRPr="00BA4E1E">
        <w:rPr>
          <w:rFonts w:hint="cs"/>
          <w:b/>
          <w:bCs/>
          <w:sz w:val="32"/>
          <w:szCs w:val="32"/>
          <w:rtl/>
        </w:rPr>
        <w:t>): موقع المسجد المحلي المقترح في الحي</w:t>
      </w:r>
      <w:r w:rsidR="00FB731D">
        <w:rPr>
          <w:rFonts w:hint="cs"/>
          <w:b/>
          <w:bCs/>
          <w:sz w:val="32"/>
          <w:szCs w:val="32"/>
          <w:rtl/>
        </w:rPr>
        <w:t>.........................112</w:t>
      </w:r>
    </w:p>
    <w:p w14:paraId="75B5C79C" w14:textId="77777777" w:rsidR="00BA4E1E" w:rsidRPr="00BA4E1E" w:rsidRDefault="00BA4E1E" w:rsidP="00BA4E1E">
      <w:pPr>
        <w:pStyle w:val="a4"/>
        <w:bidi/>
        <w:rPr>
          <w:b/>
          <w:bCs/>
          <w:sz w:val="14"/>
          <w:szCs w:val="14"/>
          <w:rtl/>
        </w:rPr>
      </w:pPr>
    </w:p>
    <w:p w14:paraId="2A268BD6" w14:textId="5DD01FC9" w:rsidR="001F76A9" w:rsidRDefault="001F76A9" w:rsidP="001F76A9">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3</w:t>
      </w:r>
      <w:r w:rsidR="00BA4E1E">
        <w:rPr>
          <w:rFonts w:hint="cs"/>
          <w:b/>
          <w:bCs/>
          <w:sz w:val="32"/>
          <w:szCs w:val="32"/>
          <w:rtl/>
        </w:rPr>
        <w:t>9</w:t>
      </w:r>
      <w:r w:rsidRPr="00BA4E1E">
        <w:rPr>
          <w:rFonts w:hint="cs"/>
          <w:b/>
          <w:bCs/>
          <w:sz w:val="32"/>
          <w:szCs w:val="32"/>
          <w:rtl/>
        </w:rPr>
        <w:t>): نطاق خدمة المسجد المحلي المقترح في الحي</w:t>
      </w:r>
      <w:r w:rsidR="00FB731D">
        <w:rPr>
          <w:rFonts w:hint="cs"/>
          <w:b/>
          <w:bCs/>
          <w:sz w:val="32"/>
          <w:szCs w:val="32"/>
          <w:rtl/>
        </w:rPr>
        <w:t>...................112</w:t>
      </w:r>
    </w:p>
    <w:p w14:paraId="7224D1EA" w14:textId="77777777" w:rsidR="00BA4E1E" w:rsidRPr="00BA4E1E" w:rsidRDefault="00BA4E1E" w:rsidP="00BA4E1E">
      <w:pPr>
        <w:pStyle w:val="a4"/>
        <w:bidi/>
        <w:rPr>
          <w:b/>
          <w:bCs/>
          <w:sz w:val="14"/>
          <w:szCs w:val="14"/>
          <w:rtl/>
        </w:rPr>
      </w:pPr>
    </w:p>
    <w:p w14:paraId="1873C0B9" w14:textId="51F591DC" w:rsidR="001F76A9" w:rsidRDefault="001F76A9" w:rsidP="001F76A9">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00BA4E1E">
        <w:rPr>
          <w:rFonts w:hint="cs"/>
          <w:b/>
          <w:bCs/>
          <w:sz w:val="32"/>
          <w:szCs w:val="32"/>
          <w:rtl/>
        </w:rPr>
        <w:t>40</w:t>
      </w:r>
      <w:r w:rsidRPr="00BA4E1E">
        <w:rPr>
          <w:rFonts w:hint="cs"/>
          <w:b/>
          <w:bCs/>
          <w:sz w:val="32"/>
          <w:szCs w:val="32"/>
          <w:rtl/>
        </w:rPr>
        <w:t>): موقع حديقة المجموعة السكنية المقترحة في الحي</w:t>
      </w:r>
      <w:r w:rsidR="00FB731D">
        <w:rPr>
          <w:rFonts w:hint="cs"/>
          <w:b/>
          <w:bCs/>
          <w:sz w:val="32"/>
          <w:szCs w:val="32"/>
          <w:rtl/>
        </w:rPr>
        <w:t>..............113</w:t>
      </w:r>
    </w:p>
    <w:p w14:paraId="5A37D016" w14:textId="77777777" w:rsidR="00BA4E1E" w:rsidRPr="00BA4E1E" w:rsidRDefault="00BA4E1E" w:rsidP="00BA4E1E">
      <w:pPr>
        <w:pStyle w:val="a4"/>
        <w:bidi/>
        <w:rPr>
          <w:b/>
          <w:bCs/>
          <w:sz w:val="14"/>
          <w:szCs w:val="14"/>
          <w:rtl/>
        </w:rPr>
      </w:pPr>
    </w:p>
    <w:p w14:paraId="3CC8C84D" w14:textId="4ACDAEB1" w:rsidR="001F76A9" w:rsidRDefault="001F76A9" w:rsidP="001F76A9">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4</w:t>
      </w:r>
      <w:r w:rsidR="00BA4E1E">
        <w:rPr>
          <w:rFonts w:hint="cs"/>
          <w:b/>
          <w:bCs/>
          <w:sz w:val="32"/>
          <w:szCs w:val="32"/>
          <w:rtl/>
        </w:rPr>
        <w:t>1</w:t>
      </w:r>
      <w:r w:rsidRPr="00BA4E1E">
        <w:rPr>
          <w:rFonts w:hint="cs"/>
          <w:b/>
          <w:bCs/>
          <w:sz w:val="32"/>
          <w:szCs w:val="32"/>
          <w:rtl/>
        </w:rPr>
        <w:t>): نطاق خدمة حديقة المجموعة السكنية المقترحة في الحي</w:t>
      </w:r>
      <w:r w:rsidR="00FB731D">
        <w:rPr>
          <w:rFonts w:hint="cs"/>
          <w:b/>
          <w:bCs/>
          <w:sz w:val="32"/>
          <w:szCs w:val="32"/>
          <w:rtl/>
        </w:rPr>
        <w:t>........113</w:t>
      </w:r>
    </w:p>
    <w:p w14:paraId="0F46A56D" w14:textId="77777777" w:rsidR="00BA4E1E" w:rsidRPr="00BA4E1E" w:rsidRDefault="00BA4E1E" w:rsidP="00BA4E1E">
      <w:pPr>
        <w:pStyle w:val="a4"/>
        <w:bidi/>
        <w:rPr>
          <w:b/>
          <w:bCs/>
          <w:sz w:val="16"/>
          <w:szCs w:val="16"/>
          <w:rtl/>
        </w:rPr>
      </w:pPr>
    </w:p>
    <w:p w14:paraId="2EEF231A" w14:textId="3FA0CD1B" w:rsidR="001F76A9" w:rsidRDefault="001F76A9" w:rsidP="001F76A9">
      <w:pPr>
        <w:pStyle w:val="a4"/>
        <w:bidi/>
        <w:rPr>
          <w:b/>
          <w:bCs/>
          <w:sz w:val="32"/>
          <w:szCs w:val="32"/>
          <w:rtl/>
        </w:rPr>
      </w:pPr>
      <w:r w:rsidRPr="00BA4E1E">
        <w:rPr>
          <w:rFonts w:hint="cs"/>
          <w:b/>
          <w:bCs/>
          <w:sz w:val="32"/>
          <w:szCs w:val="32"/>
          <w:rtl/>
        </w:rPr>
        <w:t xml:space="preserve">خريطة رقم </w:t>
      </w:r>
      <w:r w:rsidRPr="00BA4E1E">
        <w:rPr>
          <w:b/>
          <w:bCs/>
          <w:sz w:val="32"/>
          <w:szCs w:val="32"/>
          <w:rtl/>
        </w:rPr>
        <w:t>(</w:t>
      </w:r>
      <w:r w:rsidRPr="00BA4E1E">
        <w:rPr>
          <w:rFonts w:hint="cs"/>
          <w:b/>
          <w:bCs/>
          <w:sz w:val="32"/>
          <w:szCs w:val="32"/>
          <w:rtl/>
        </w:rPr>
        <w:t>4</w:t>
      </w:r>
      <w:r w:rsidR="00BA4E1E">
        <w:rPr>
          <w:rFonts w:hint="cs"/>
          <w:b/>
          <w:bCs/>
          <w:sz w:val="32"/>
          <w:szCs w:val="32"/>
          <w:rtl/>
        </w:rPr>
        <w:t>2</w:t>
      </w:r>
      <w:r w:rsidRPr="00BA4E1E">
        <w:rPr>
          <w:rFonts w:hint="cs"/>
          <w:b/>
          <w:bCs/>
          <w:sz w:val="32"/>
          <w:szCs w:val="32"/>
          <w:rtl/>
        </w:rPr>
        <w:t>): موقع مركز الرعاية الصحية الأولية المقترحة في الحي</w:t>
      </w:r>
      <w:r w:rsidR="00FB731D">
        <w:rPr>
          <w:rFonts w:hint="cs"/>
          <w:b/>
          <w:bCs/>
          <w:sz w:val="32"/>
          <w:szCs w:val="32"/>
          <w:rtl/>
        </w:rPr>
        <w:t>...........114</w:t>
      </w:r>
    </w:p>
    <w:p w14:paraId="05DE5535" w14:textId="77777777" w:rsidR="00BA4E1E" w:rsidRPr="00BA4E1E" w:rsidRDefault="00BA4E1E" w:rsidP="00BA4E1E">
      <w:pPr>
        <w:pStyle w:val="a4"/>
        <w:bidi/>
        <w:rPr>
          <w:b/>
          <w:bCs/>
          <w:sz w:val="14"/>
          <w:szCs w:val="14"/>
          <w:rtl/>
        </w:rPr>
      </w:pPr>
    </w:p>
    <w:p w14:paraId="3E56FBDE" w14:textId="2E4A44FC" w:rsidR="001F76A9" w:rsidRDefault="001F76A9" w:rsidP="001F76A9">
      <w:pPr>
        <w:pStyle w:val="a4"/>
        <w:bidi/>
        <w:rPr>
          <w:b/>
          <w:bCs/>
          <w:sz w:val="32"/>
          <w:szCs w:val="32"/>
          <w:rtl/>
        </w:rPr>
      </w:pPr>
      <w:r w:rsidRPr="00BA4E1E">
        <w:rPr>
          <w:rFonts w:hint="cs"/>
          <w:b/>
          <w:bCs/>
          <w:sz w:val="32"/>
          <w:szCs w:val="32"/>
          <w:rtl/>
        </w:rPr>
        <w:t>خريطة رقم (4</w:t>
      </w:r>
      <w:r w:rsidR="00BA4E1E">
        <w:rPr>
          <w:rFonts w:hint="cs"/>
          <w:b/>
          <w:bCs/>
          <w:sz w:val="32"/>
          <w:szCs w:val="32"/>
          <w:rtl/>
        </w:rPr>
        <w:t>3</w:t>
      </w:r>
      <w:r w:rsidRPr="00BA4E1E">
        <w:rPr>
          <w:rFonts w:hint="cs"/>
          <w:b/>
          <w:bCs/>
          <w:sz w:val="32"/>
          <w:szCs w:val="32"/>
          <w:rtl/>
        </w:rPr>
        <w:t>): موقع مركز الرعاية الصحية الأولية المقترحة في الحي</w:t>
      </w:r>
      <w:r w:rsidR="00FB731D">
        <w:rPr>
          <w:rFonts w:hint="cs"/>
          <w:b/>
          <w:bCs/>
          <w:sz w:val="32"/>
          <w:szCs w:val="32"/>
          <w:rtl/>
        </w:rPr>
        <w:t>...........114</w:t>
      </w:r>
    </w:p>
    <w:p w14:paraId="2C8BD188" w14:textId="77777777" w:rsidR="00BA4E1E" w:rsidRPr="00BA4E1E" w:rsidRDefault="00BA4E1E" w:rsidP="00BA4E1E">
      <w:pPr>
        <w:pStyle w:val="a4"/>
        <w:bidi/>
        <w:rPr>
          <w:b/>
          <w:bCs/>
          <w:sz w:val="12"/>
          <w:szCs w:val="12"/>
          <w:rtl/>
        </w:rPr>
      </w:pPr>
    </w:p>
    <w:p w14:paraId="65E69DB7" w14:textId="250E55E9" w:rsidR="001F76A9" w:rsidRDefault="001F76A9" w:rsidP="001F76A9">
      <w:pPr>
        <w:pStyle w:val="a4"/>
        <w:bidi/>
        <w:rPr>
          <w:b/>
          <w:bCs/>
          <w:sz w:val="32"/>
          <w:szCs w:val="32"/>
          <w:rtl/>
        </w:rPr>
      </w:pPr>
      <w:r w:rsidRPr="00BA4E1E">
        <w:rPr>
          <w:rFonts w:hint="cs"/>
          <w:b/>
          <w:bCs/>
          <w:sz w:val="32"/>
          <w:szCs w:val="32"/>
          <w:rtl/>
        </w:rPr>
        <w:t>خريطة رقم (4</w:t>
      </w:r>
      <w:r w:rsidR="00BA4E1E">
        <w:rPr>
          <w:rFonts w:hint="cs"/>
          <w:b/>
          <w:bCs/>
          <w:sz w:val="32"/>
          <w:szCs w:val="32"/>
          <w:rtl/>
        </w:rPr>
        <w:t>4</w:t>
      </w:r>
      <w:r w:rsidRPr="00BA4E1E">
        <w:rPr>
          <w:rFonts w:hint="cs"/>
          <w:b/>
          <w:bCs/>
          <w:sz w:val="32"/>
          <w:szCs w:val="32"/>
          <w:rtl/>
        </w:rPr>
        <w:t>): موقع مركز الشرطة المحلي والدفاع المدني المقترح في الحي</w:t>
      </w:r>
      <w:r w:rsidR="00FB731D">
        <w:rPr>
          <w:rFonts w:hint="cs"/>
          <w:b/>
          <w:bCs/>
          <w:sz w:val="32"/>
          <w:szCs w:val="32"/>
          <w:rtl/>
        </w:rPr>
        <w:t>....115</w:t>
      </w:r>
    </w:p>
    <w:p w14:paraId="038C5244" w14:textId="77777777" w:rsidR="00BA4E1E" w:rsidRPr="00BA4E1E" w:rsidRDefault="00BA4E1E" w:rsidP="00BA4E1E">
      <w:pPr>
        <w:pStyle w:val="a4"/>
        <w:bidi/>
        <w:rPr>
          <w:b/>
          <w:bCs/>
          <w:sz w:val="14"/>
          <w:szCs w:val="14"/>
          <w:rtl/>
        </w:rPr>
      </w:pPr>
    </w:p>
    <w:p w14:paraId="782F722B" w14:textId="04C7084D" w:rsidR="001F76A9" w:rsidRDefault="001F76A9" w:rsidP="001F76A9">
      <w:pPr>
        <w:pStyle w:val="a4"/>
        <w:bidi/>
        <w:rPr>
          <w:b/>
          <w:bCs/>
          <w:sz w:val="32"/>
          <w:szCs w:val="32"/>
          <w:rtl/>
        </w:rPr>
      </w:pPr>
      <w:r w:rsidRPr="00BA4E1E">
        <w:rPr>
          <w:rFonts w:hint="cs"/>
          <w:b/>
          <w:bCs/>
          <w:sz w:val="32"/>
          <w:szCs w:val="32"/>
          <w:rtl/>
        </w:rPr>
        <w:t>خريطة رقم (4</w:t>
      </w:r>
      <w:r w:rsidR="00BA4E1E">
        <w:rPr>
          <w:rFonts w:hint="cs"/>
          <w:b/>
          <w:bCs/>
          <w:sz w:val="32"/>
          <w:szCs w:val="32"/>
          <w:rtl/>
        </w:rPr>
        <w:t>5</w:t>
      </w:r>
      <w:r w:rsidRPr="00BA4E1E">
        <w:rPr>
          <w:rFonts w:hint="cs"/>
          <w:b/>
          <w:bCs/>
          <w:sz w:val="32"/>
          <w:szCs w:val="32"/>
          <w:rtl/>
        </w:rPr>
        <w:t>): نطاق خدمة مركز الشرطة المحلي والدفاع المدني المقترح في الحي</w:t>
      </w:r>
      <w:r w:rsidR="00FB731D">
        <w:rPr>
          <w:rFonts w:hint="cs"/>
          <w:b/>
          <w:bCs/>
          <w:sz w:val="32"/>
          <w:szCs w:val="32"/>
          <w:rtl/>
        </w:rPr>
        <w:t>..............................................................................115</w:t>
      </w:r>
    </w:p>
    <w:p w14:paraId="67C20E94" w14:textId="77777777" w:rsidR="00BA4E1E" w:rsidRPr="00BA4E1E" w:rsidRDefault="00BA4E1E" w:rsidP="00BA4E1E">
      <w:pPr>
        <w:pStyle w:val="a4"/>
        <w:bidi/>
        <w:rPr>
          <w:b/>
          <w:bCs/>
          <w:sz w:val="16"/>
          <w:szCs w:val="16"/>
          <w:rtl/>
        </w:rPr>
      </w:pPr>
    </w:p>
    <w:p w14:paraId="37D7C0E8" w14:textId="491B5A8E" w:rsidR="001F76A9" w:rsidRDefault="001F76A9" w:rsidP="001F76A9">
      <w:pPr>
        <w:pStyle w:val="a4"/>
        <w:bidi/>
        <w:rPr>
          <w:b/>
          <w:bCs/>
          <w:sz w:val="32"/>
          <w:szCs w:val="32"/>
          <w:rtl/>
        </w:rPr>
      </w:pPr>
      <w:r w:rsidRPr="00BA4E1E">
        <w:rPr>
          <w:rFonts w:hint="cs"/>
          <w:b/>
          <w:bCs/>
          <w:sz w:val="32"/>
          <w:szCs w:val="32"/>
          <w:rtl/>
        </w:rPr>
        <w:lastRenderedPageBreak/>
        <w:t>خريطة رقم (4</w:t>
      </w:r>
      <w:r w:rsidR="00BA4E1E">
        <w:rPr>
          <w:rFonts w:hint="cs"/>
          <w:b/>
          <w:bCs/>
          <w:sz w:val="32"/>
          <w:szCs w:val="32"/>
          <w:rtl/>
        </w:rPr>
        <w:t>6</w:t>
      </w:r>
      <w:r w:rsidRPr="00BA4E1E">
        <w:rPr>
          <w:rFonts w:hint="cs"/>
          <w:b/>
          <w:bCs/>
          <w:sz w:val="32"/>
          <w:szCs w:val="32"/>
          <w:rtl/>
        </w:rPr>
        <w:t>): المخرج النهائي للخدمات العامة في الحي</w:t>
      </w:r>
      <w:r w:rsidR="00FB731D">
        <w:rPr>
          <w:rFonts w:hint="cs"/>
          <w:b/>
          <w:bCs/>
          <w:sz w:val="32"/>
          <w:szCs w:val="32"/>
          <w:rtl/>
        </w:rPr>
        <w:t>.......................116</w:t>
      </w:r>
    </w:p>
    <w:p w14:paraId="5C493F0D" w14:textId="77777777" w:rsidR="00BA4E1E" w:rsidRPr="00BA4E1E" w:rsidRDefault="00BA4E1E" w:rsidP="00BA4E1E">
      <w:pPr>
        <w:pStyle w:val="a4"/>
        <w:bidi/>
        <w:rPr>
          <w:b/>
          <w:bCs/>
          <w:sz w:val="16"/>
          <w:szCs w:val="16"/>
          <w:rtl/>
        </w:rPr>
      </w:pPr>
    </w:p>
    <w:p w14:paraId="1F407FBB" w14:textId="71C6CEDA" w:rsidR="001F76A9" w:rsidRDefault="001F76A9" w:rsidP="001F76A9">
      <w:pPr>
        <w:pStyle w:val="a4"/>
        <w:bidi/>
        <w:rPr>
          <w:b/>
          <w:bCs/>
          <w:sz w:val="32"/>
          <w:szCs w:val="32"/>
          <w:rtl/>
        </w:rPr>
      </w:pPr>
      <w:r w:rsidRPr="00BA4E1E">
        <w:rPr>
          <w:rFonts w:hint="cs"/>
          <w:b/>
          <w:bCs/>
          <w:sz w:val="32"/>
          <w:szCs w:val="32"/>
          <w:rtl/>
        </w:rPr>
        <w:t>خريطة رقم (4</w:t>
      </w:r>
      <w:r w:rsidR="00BA4E1E">
        <w:rPr>
          <w:rFonts w:hint="cs"/>
          <w:b/>
          <w:bCs/>
          <w:sz w:val="32"/>
          <w:szCs w:val="32"/>
          <w:rtl/>
        </w:rPr>
        <w:t>7</w:t>
      </w:r>
      <w:r w:rsidRPr="00BA4E1E">
        <w:rPr>
          <w:rFonts w:hint="cs"/>
          <w:b/>
          <w:bCs/>
          <w:sz w:val="32"/>
          <w:szCs w:val="32"/>
          <w:rtl/>
        </w:rPr>
        <w:t>): واق</w:t>
      </w:r>
      <w:r w:rsidRPr="00BA4E1E">
        <w:rPr>
          <w:rFonts w:hint="eastAsia"/>
          <w:b/>
          <w:bCs/>
          <w:sz w:val="32"/>
          <w:szCs w:val="32"/>
          <w:rtl/>
        </w:rPr>
        <w:t>ع</w:t>
      </w:r>
      <w:r w:rsidRPr="00BA4E1E">
        <w:rPr>
          <w:rFonts w:hint="cs"/>
          <w:b/>
          <w:bCs/>
          <w:sz w:val="32"/>
          <w:szCs w:val="32"/>
          <w:rtl/>
        </w:rPr>
        <w:t xml:space="preserve"> الخدمات العامة الحالية في الحي</w:t>
      </w:r>
      <w:r w:rsidR="00FB731D">
        <w:rPr>
          <w:rFonts w:hint="cs"/>
          <w:b/>
          <w:bCs/>
          <w:sz w:val="32"/>
          <w:szCs w:val="32"/>
          <w:rtl/>
        </w:rPr>
        <w:t>...........................117</w:t>
      </w:r>
    </w:p>
    <w:p w14:paraId="2CEC8C2F" w14:textId="77777777" w:rsidR="00BA4E1E" w:rsidRPr="00BA4E1E" w:rsidRDefault="00BA4E1E" w:rsidP="00BA4E1E">
      <w:pPr>
        <w:pStyle w:val="a4"/>
        <w:bidi/>
        <w:rPr>
          <w:b/>
          <w:bCs/>
          <w:sz w:val="16"/>
          <w:szCs w:val="16"/>
          <w:rtl/>
        </w:rPr>
      </w:pPr>
    </w:p>
    <w:p w14:paraId="58CF3888" w14:textId="14270459" w:rsidR="001F76A9" w:rsidRDefault="001F76A9" w:rsidP="001F76A9">
      <w:pPr>
        <w:pStyle w:val="a4"/>
        <w:bidi/>
        <w:rPr>
          <w:b/>
          <w:bCs/>
          <w:sz w:val="32"/>
          <w:szCs w:val="32"/>
          <w:rtl/>
        </w:rPr>
      </w:pPr>
      <w:r w:rsidRPr="00BA4E1E">
        <w:rPr>
          <w:rFonts w:hint="cs"/>
          <w:b/>
          <w:bCs/>
          <w:sz w:val="32"/>
          <w:szCs w:val="32"/>
          <w:rtl/>
        </w:rPr>
        <w:t>خريطة رقم (4</w:t>
      </w:r>
      <w:r w:rsidR="00BA4E1E">
        <w:rPr>
          <w:rFonts w:hint="cs"/>
          <w:b/>
          <w:bCs/>
          <w:sz w:val="32"/>
          <w:szCs w:val="32"/>
          <w:rtl/>
        </w:rPr>
        <w:t>8</w:t>
      </w:r>
      <w:r w:rsidRPr="00BA4E1E">
        <w:rPr>
          <w:rFonts w:hint="cs"/>
          <w:b/>
          <w:bCs/>
          <w:sz w:val="32"/>
          <w:szCs w:val="32"/>
          <w:rtl/>
        </w:rPr>
        <w:t>): موقع المساجد المحلية المقترحة في الحي</w:t>
      </w:r>
      <w:r w:rsidR="00FB731D">
        <w:rPr>
          <w:rFonts w:hint="cs"/>
          <w:b/>
          <w:bCs/>
          <w:sz w:val="32"/>
          <w:szCs w:val="32"/>
          <w:rtl/>
        </w:rPr>
        <w:t>.......................117</w:t>
      </w:r>
    </w:p>
    <w:p w14:paraId="3EA038FD" w14:textId="77777777" w:rsidR="00BA4E1E" w:rsidRPr="00BA4E1E" w:rsidRDefault="00BA4E1E" w:rsidP="00BA4E1E">
      <w:pPr>
        <w:pStyle w:val="a4"/>
        <w:bidi/>
        <w:rPr>
          <w:b/>
          <w:bCs/>
          <w:sz w:val="14"/>
          <w:szCs w:val="14"/>
          <w:rtl/>
        </w:rPr>
      </w:pPr>
    </w:p>
    <w:p w14:paraId="4BFA1B3C" w14:textId="1D20AB0C" w:rsidR="001F76A9" w:rsidRDefault="001F76A9" w:rsidP="001F76A9">
      <w:pPr>
        <w:pStyle w:val="a4"/>
        <w:bidi/>
        <w:rPr>
          <w:b/>
          <w:bCs/>
          <w:sz w:val="32"/>
          <w:szCs w:val="32"/>
          <w:rtl/>
        </w:rPr>
      </w:pPr>
      <w:r w:rsidRPr="00BA4E1E">
        <w:rPr>
          <w:rFonts w:hint="cs"/>
          <w:b/>
          <w:bCs/>
          <w:sz w:val="32"/>
          <w:szCs w:val="32"/>
          <w:rtl/>
        </w:rPr>
        <w:t>خريطة رقم (4</w:t>
      </w:r>
      <w:r w:rsidR="00BA4E1E">
        <w:rPr>
          <w:rFonts w:hint="cs"/>
          <w:b/>
          <w:bCs/>
          <w:sz w:val="32"/>
          <w:szCs w:val="32"/>
          <w:rtl/>
        </w:rPr>
        <w:t>9</w:t>
      </w:r>
      <w:r w:rsidRPr="00BA4E1E">
        <w:rPr>
          <w:rFonts w:hint="cs"/>
          <w:b/>
          <w:bCs/>
          <w:sz w:val="32"/>
          <w:szCs w:val="32"/>
          <w:rtl/>
        </w:rPr>
        <w:t>): نطاق خدمة المساجد المحلية في الحي</w:t>
      </w:r>
      <w:r w:rsidR="00FB731D">
        <w:rPr>
          <w:rFonts w:hint="cs"/>
          <w:b/>
          <w:bCs/>
          <w:sz w:val="32"/>
          <w:szCs w:val="32"/>
          <w:rtl/>
        </w:rPr>
        <w:t>..........................118</w:t>
      </w:r>
    </w:p>
    <w:p w14:paraId="42449B3C" w14:textId="77777777" w:rsidR="00BA4E1E" w:rsidRPr="00BA4E1E" w:rsidRDefault="00BA4E1E" w:rsidP="00BA4E1E">
      <w:pPr>
        <w:pStyle w:val="a4"/>
        <w:bidi/>
        <w:rPr>
          <w:b/>
          <w:bCs/>
          <w:sz w:val="14"/>
          <w:szCs w:val="14"/>
          <w:rtl/>
        </w:rPr>
      </w:pPr>
    </w:p>
    <w:p w14:paraId="55A869A3" w14:textId="7693A9DF" w:rsidR="001F76A9" w:rsidRDefault="001F76A9" w:rsidP="001F76A9">
      <w:pPr>
        <w:pStyle w:val="a4"/>
        <w:bidi/>
        <w:rPr>
          <w:b/>
          <w:bCs/>
          <w:sz w:val="32"/>
          <w:szCs w:val="32"/>
          <w:rtl/>
        </w:rPr>
      </w:pPr>
      <w:r w:rsidRPr="00BA4E1E">
        <w:rPr>
          <w:rFonts w:hint="cs"/>
          <w:b/>
          <w:bCs/>
          <w:sz w:val="32"/>
          <w:szCs w:val="32"/>
          <w:rtl/>
        </w:rPr>
        <w:t>خريطة رقم (</w:t>
      </w:r>
      <w:r w:rsidR="00BA4E1E">
        <w:rPr>
          <w:rFonts w:hint="cs"/>
          <w:b/>
          <w:bCs/>
          <w:sz w:val="32"/>
          <w:szCs w:val="32"/>
          <w:rtl/>
        </w:rPr>
        <w:t>50</w:t>
      </w:r>
      <w:r w:rsidRPr="00BA4E1E">
        <w:rPr>
          <w:rFonts w:hint="cs"/>
          <w:b/>
          <w:bCs/>
          <w:sz w:val="32"/>
          <w:szCs w:val="32"/>
          <w:rtl/>
        </w:rPr>
        <w:t>): موقع حديقة المجاورة السكنية في الحي</w:t>
      </w:r>
      <w:r w:rsidR="00FB731D">
        <w:rPr>
          <w:rFonts w:hint="cs"/>
          <w:b/>
          <w:bCs/>
          <w:sz w:val="32"/>
          <w:szCs w:val="32"/>
          <w:rtl/>
        </w:rPr>
        <w:t>.........................118</w:t>
      </w:r>
    </w:p>
    <w:p w14:paraId="02DDD1CE" w14:textId="77777777" w:rsidR="00BA4E1E" w:rsidRPr="00BA4E1E" w:rsidRDefault="00BA4E1E" w:rsidP="00BA4E1E">
      <w:pPr>
        <w:pStyle w:val="a4"/>
        <w:bidi/>
        <w:rPr>
          <w:b/>
          <w:bCs/>
          <w:sz w:val="32"/>
          <w:szCs w:val="32"/>
          <w:rtl/>
        </w:rPr>
      </w:pPr>
    </w:p>
    <w:p w14:paraId="1CA09455" w14:textId="689F07A3" w:rsidR="001F76A9" w:rsidRDefault="001F76A9" w:rsidP="001F76A9">
      <w:pPr>
        <w:pStyle w:val="a4"/>
        <w:bidi/>
        <w:rPr>
          <w:b/>
          <w:bCs/>
          <w:sz w:val="32"/>
          <w:szCs w:val="32"/>
          <w:rtl/>
        </w:rPr>
      </w:pPr>
      <w:r w:rsidRPr="00BA4E1E">
        <w:rPr>
          <w:rFonts w:hint="cs"/>
          <w:b/>
          <w:bCs/>
          <w:sz w:val="32"/>
          <w:szCs w:val="32"/>
          <w:rtl/>
        </w:rPr>
        <w:t>خريطة رقم (</w:t>
      </w:r>
      <w:r w:rsidR="00BA4E1E">
        <w:rPr>
          <w:rFonts w:hint="cs"/>
          <w:b/>
          <w:bCs/>
          <w:sz w:val="32"/>
          <w:szCs w:val="32"/>
          <w:rtl/>
        </w:rPr>
        <w:t>51</w:t>
      </w:r>
      <w:r w:rsidRPr="00BA4E1E">
        <w:rPr>
          <w:rFonts w:hint="cs"/>
          <w:b/>
          <w:bCs/>
          <w:sz w:val="32"/>
          <w:szCs w:val="32"/>
          <w:rtl/>
        </w:rPr>
        <w:t>): المخرج النهائي للخدمات العامة في الحي</w:t>
      </w:r>
      <w:r w:rsidR="00FB731D">
        <w:rPr>
          <w:rFonts w:hint="cs"/>
          <w:b/>
          <w:bCs/>
          <w:sz w:val="32"/>
          <w:szCs w:val="32"/>
          <w:rtl/>
        </w:rPr>
        <w:t>.......................119</w:t>
      </w:r>
    </w:p>
    <w:p w14:paraId="64766D14" w14:textId="77777777" w:rsidR="00BA4E1E" w:rsidRPr="00BA4E1E" w:rsidRDefault="00BA4E1E" w:rsidP="00BA4E1E">
      <w:pPr>
        <w:pStyle w:val="a4"/>
        <w:bidi/>
        <w:rPr>
          <w:b/>
          <w:bCs/>
          <w:sz w:val="32"/>
          <w:szCs w:val="32"/>
          <w:rtl/>
        </w:rPr>
      </w:pPr>
    </w:p>
    <w:p w14:paraId="3FC57F6A" w14:textId="7DA6735C" w:rsidR="001F76A9" w:rsidRDefault="001F76A9" w:rsidP="001F76A9">
      <w:pPr>
        <w:pStyle w:val="a4"/>
        <w:bidi/>
        <w:rPr>
          <w:b/>
          <w:bCs/>
          <w:sz w:val="32"/>
          <w:szCs w:val="32"/>
          <w:rtl/>
        </w:rPr>
      </w:pPr>
      <w:r w:rsidRPr="00BA4E1E">
        <w:rPr>
          <w:rFonts w:hint="cs"/>
          <w:b/>
          <w:bCs/>
          <w:sz w:val="32"/>
          <w:szCs w:val="32"/>
          <w:rtl/>
        </w:rPr>
        <w:t>خريطة رقم (5</w:t>
      </w:r>
      <w:r w:rsidR="00BA4E1E">
        <w:rPr>
          <w:rFonts w:hint="cs"/>
          <w:b/>
          <w:bCs/>
          <w:sz w:val="32"/>
          <w:szCs w:val="32"/>
          <w:rtl/>
        </w:rPr>
        <w:t>2</w:t>
      </w:r>
      <w:r w:rsidRPr="00BA4E1E">
        <w:rPr>
          <w:rFonts w:hint="cs"/>
          <w:b/>
          <w:bCs/>
          <w:sz w:val="32"/>
          <w:szCs w:val="32"/>
          <w:rtl/>
        </w:rPr>
        <w:t>): المخرج النهائي للخدمات العامة المقترحة في احياء المدينة</w:t>
      </w:r>
      <w:r w:rsidR="00FB731D">
        <w:rPr>
          <w:rFonts w:hint="cs"/>
          <w:b/>
          <w:bCs/>
          <w:sz w:val="32"/>
          <w:szCs w:val="32"/>
          <w:rtl/>
        </w:rPr>
        <w:t>......119</w:t>
      </w:r>
    </w:p>
    <w:p w14:paraId="70A1F7C2" w14:textId="77777777" w:rsidR="00BA4E1E" w:rsidRPr="00BA4E1E" w:rsidRDefault="00BA4E1E" w:rsidP="00BA4E1E">
      <w:pPr>
        <w:pStyle w:val="a4"/>
        <w:bidi/>
        <w:rPr>
          <w:b/>
          <w:bCs/>
          <w:sz w:val="32"/>
          <w:szCs w:val="32"/>
          <w:rtl/>
        </w:rPr>
      </w:pPr>
    </w:p>
    <w:p w14:paraId="4BA2FF87" w14:textId="630EF1B8" w:rsidR="001F76A9" w:rsidRPr="00BA4E1E" w:rsidRDefault="001F76A9" w:rsidP="001F76A9">
      <w:pPr>
        <w:pStyle w:val="a4"/>
        <w:bidi/>
        <w:rPr>
          <w:b/>
          <w:bCs/>
          <w:sz w:val="32"/>
          <w:szCs w:val="32"/>
          <w:rtl/>
        </w:rPr>
      </w:pPr>
      <w:r w:rsidRPr="00BA4E1E">
        <w:rPr>
          <w:rFonts w:hint="cs"/>
          <w:b/>
          <w:bCs/>
          <w:sz w:val="32"/>
          <w:szCs w:val="32"/>
          <w:rtl/>
        </w:rPr>
        <w:t>خريطة رقم (5</w:t>
      </w:r>
      <w:r w:rsidR="00BA4E1E">
        <w:rPr>
          <w:rFonts w:hint="cs"/>
          <w:b/>
          <w:bCs/>
          <w:sz w:val="32"/>
          <w:szCs w:val="32"/>
          <w:rtl/>
        </w:rPr>
        <w:t>3</w:t>
      </w:r>
      <w:r w:rsidRPr="00BA4E1E">
        <w:rPr>
          <w:rFonts w:hint="cs"/>
          <w:b/>
          <w:bCs/>
          <w:sz w:val="32"/>
          <w:szCs w:val="32"/>
          <w:rtl/>
        </w:rPr>
        <w:t xml:space="preserve">): المخرج النهائي للخدمات </w:t>
      </w:r>
      <w:r w:rsidR="00BA4E1E" w:rsidRPr="00BA4E1E">
        <w:rPr>
          <w:rFonts w:hint="cs"/>
          <w:b/>
          <w:bCs/>
          <w:sz w:val="32"/>
          <w:szCs w:val="32"/>
          <w:rtl/>
        </w:rPr>
        <w:t>العامة والمقترحة</w:t>
      </w:r>
      <w:r w:rsidRPr="00BA4E1E">
        <w:rPr>
          <w:rFonts w:hint="cs"/>
          <w:b/>
          <w:bCs/>
          <w:sz w:val="32"/>
          <w:szCs w:val="32"/>
          <w:rtl/>
        </w:rPr>
        <w:t xml:space="preserve"> في مدينة جنين</w:t>
      </w:r>
      <w:r w:rsidR="00FB731D">
        <w:rPr>
          <w:rFonts w:hint="cs"/>
          <w:b/>
          <w:bCs/>
          <w:sz w:val="32"/>
          <w:szCs w:val="32"/>
          <w:rtl/>
        </w:rPr>
        <w:t>......120</w:t>
      </w:r>
      <w:r w:rsidRPr="00BA4E1E">
        <w:rPr>
          <w:rFonts w:hint="cs"/>
          <w:b/>
          <w:bCs/>
          <w:sz w:val="32"/>
          <w:szCs w:val="32"/>
          <w:rtl/>
        </w:rPr>
        <w:t xml:space="preserve"> </w:t>
      </w:r>
    </w:p>
    <w:bookmarkEnd w:id="0"/>
    <w:p w14:paraId="71027767" w14:textId="77777777" w:rsidR="001F76A9" w:rsidRPr="00BA4E1E" w:rsidRDefault="001F76A9" w:rsidP="001F76A9">
      <w:pPr>
        <w:pStyle w:val="a4"/>
        <w:bidi/>
        <w:rPr>
          <w:b/>
          <w:bCs/>
          <w:sz w:val="32"/>
          <w:szCs w:val="32"/>
          <w:rtl/>
        </w:rPr>
      </w:pPr>
    </w:p>
    <w:p w14:paraId="6A37C1B2" w14:textId="3D41B0E1" w:rsidR="00546004" w:rsidRDefault="00546004" w:rsidP="00F30F7C">
      <w:pPr>
        <w:pStyle w:val="a4"/>
        <w:bidi/>
        <w:rPr>
          <w:b/>
          <w:bCs/>
          <w:sz w:val="32"/>
          <w:szCs w:val="32"/>
          <w:rtl/>
        </w:rPr>
      </w:pPr>
    </w:p>
    <w:p w14:paraId="0D4F4B74" w14:textId="77777777" w:rsidR="00BA4E1E" w:rsidRDefault="00BA4E1E" w:rsidP="00BA4E1E">
      <w:pPr>
        <w:pStyle w:val="a4"/>
        <w:bidi/>
        <w:rPr>
          <w:b/>
          <w:bCs/>
          <w:sz w:val="32"/>
          <w:szCs w:val="32"/>
          <w:rtl/>
        </w:rPr>
      </w:pPr>
    </w:p>
    <w:p w14:paraId="6043D263" w14:textId="77777777" w:rsidR="00BA4E1E" w:rsidRDefault="00BA4E1E" w:rsidP="00BA4E1E">
      <w:pPr>
        <w:pStyle w:val="a4"/>
        <w:bidi/>
        <w:rPr>
          <w:b/>
          <w:bCs/>
          <w:sz w:val="32"/>
          <w:szCs w:val="32"/>
          <w:rtl/>
        </w:rPr>
      </w:pPr>
    </w:p>
    <w:p w14:paraId="663EBCD7" w14:textId="77777777" w:rsidR="00BA4E1E" w:rsidRDefault="00BA4E1E" w:rsidP="00BA4E1E">
      <w:pPr>
        <w:pStyle w:val="a4"/>
        <w:bidi/>
        <w:rPr>
          <w:b/>
          <w:bCs/>
          <w:sz w:val="32"/>
          <w:szCs w:val="32"/>
          <w:rtl/>
        </w:rPr>
      </w:pPr>
    </w:p>
    <w:p w14:paraId="0BB00A36" w14:textId="77777777" w:rsidR="00BA4E1E" w:rsidRDefault="00BA4E1E" w:rsidP="00BA4E1E">
      <w:pPr>
        <w:pStyle w:val="a4"/>
        <w:bidi/>
        <w:rPr>
          <w:b/>
          <w:bCs/>
          <w:sz w:val="32"/>
          <w:szCs w:val="32"/>
          <w:rtl/>
        </w:rPr>
      </w:pPr>
    </w:p>
    <w:p w14:paraId="25200373" w14:textId="77777777" w:rsidR="00BA4E1E" w:rsidRDefault="00BA4E1E" w:rsidP="00BA4E1E">
      <w:pPr>
        <w:pStyle w:val="a4"/>
        <w:bidi/>
        <w:rPr>
          <w:b/>
          <w:bCs/>
          <w:sz w:val="32"/>
          <w:szCs w:val="32"/>
          <w:rtl/>
        </w:rPr>
      </w:pPr>
    </w:p>
    <w:p w14:paraId="6E6A5F05" w14:textId="77777777" w:rsidR="00BA4E1E" w:rsidRDefault="00BA4E1E" w:rsidP="00BA4E1E">
      <w:pPr>
        <w:pStyle w:val="a4"/>
        <w:bidi/>
        <w:rPr>
          <w:b/>
          <w:bCs/>
          <w:sz w:val="32"/>
          <w:szCs w:val="32"/>
          <w:rtl/>
        </w:rPr>
      </w:pPr>
    </w:p>
    <w:p w14:paraId="13597265" w14:textId="77777777" w:rsidR="00BA4E1E" w:rsidRDefault="00BA4E1E" w:rsidP="00BA4E1E">
      <w:pPr>
        <w:pStyle w:val="a4"/>
        <w:bidi/>
        <w:rPr>
          <w:b/>
          <w:bCs/>
          <w:sz w:val="32"/>
          <w:szCs w:val="32"/>
          <w:rtl/>
        </w:rPr>
      </w:pPr>
    </w:p>
    <w:p w14:paraId="6044242E" w14:textId="77777777" w:rsidR="00BA4E1E" w:rsidRDefault="00BA4E1E" w:rsidP="00BA4E1E">
      <w:pPr>
        <w:pStyle w:val="a4"/>
        <w:bidi/>
        <w:rPr>
          <w:b/>
          <w:bCs/>
          <w:sz w:val="32"/>
          <w:szCs w:val="32"/>
          <w:rtl/>
        </w:rPr>
      </w:pPr>
    </w:p>
    <w:p w14:paraId="21C9A38C" w14:textId="77777777" w:rsidR="00BA4E1E" w:rsidRDefault="00BA4E1E" w:rsidP="00BA4E1E">
      <w:pPr>
        <w:pStyle w:val="a4"/>
        <w:bidi/>
        <w:rPr>
          <w:b/>
          <w:bCs/>
          <w:sz w:val="32"/>
          <w:szCs w:val="32"/>
          <w:rtl/>
        </w:rPr>
      </w:pPr>
    </w:p>
    <w:p w14:paraId="41AC003D" w14:textId="60F2F314" w:rsidR="00BA4E1E" w:rsidRDefault="00BA4E1E" w:rsidP="00BA4E1E">
      <w:pPr>
        <w:pStyle w:val="a4"/>
        <w:bidi/>
        <w:rPr>
          <w:b/>
          <w:bCs/>
          <w:sz w:val="32"/>
          <w:szCs w:val="32"/>
          <w:rtl/>
        </w:rPr>
      </w:pPr>
    </w:p>
    <w:p w14:paraId="14195302" w14:textId="77777777" w:rsidR="00FB731D" w:rsidRDefault="00FB731D" w:rsidP="00FB731D">
      <w:pPr>
        <w:pStyle w:val="a4"/>
        <w:bidi/>
        <w:rPr>
          <w:b/>
          <w:bCs/>
          <w:sz w:val="32"/>
          <w:szCs w:val="32"/>
          <w:rtl/>
        </w:rPr>
      </w:pPr>
    </w:p>
    <w:p w14:paraId="780EB063" w14:textId="503F6CE2" w:rsidR="00546004" w:rsidRDefault="00563C98" w:rsidP="00546004">
      <w:pPr>
        <w:bidi/>
        <w:rPr>
          <w:b/>
          <w:bCs/>
          <w:sz w:val="32"/>
          <w:szCs w:val="32"/>
          <w:rtl/>
        </w:rPr>
      </w:pPr>
      <w:bookmarkStart w:id="1" w:name="_Hlk147060265"/>
      <w:r>
        <w:rPr>
          <w:rFonts w:hint="cs"/>
          <w:b/>
          <w:bCs/>
          <w:sz w:val="32"/>
          <w:szCs w:val="32"/>
          <w:rtl/>
        </w:rPr>
        <w:t>ملخص البحث باللغة العربية:</w:t>
      </w:r>
    </w:p>
    <w:p w14:paraId="54C99FFA" w14:textId="77777777" w:rsidR="00563C98" w:rsidRDefault="00563C98" w:rsidP="00563C98">
      <w:pPr>
        <w:bidi/>
        <w:rPr>
          <w:b/>
          <w:bCs/>
          <w:sz w:val="32"/>
          <w:szCs w:val="32"/>
          <w:rtl/>
        </w:rPr>
      </w:pPr>
    </w:p>
    <w:p w14:paraId="2AFC6DF8" w14:textId="5091FBEF" w:rsidR="00563C98" w:rsidRDefault="00C2245A" w:rsidP="00C2245A">
      <w:pPr>
        <w:bidi/>
        <w:rPr>
          <w:sz w:val="28"/>
          <w:szCs w:val="28"/>
          <w:rtl/>
        </w:rPr>
      </w:pPr>
      <w:r w:rsidRPr="00C2245A">
        <w:rPr>
          <w:sz w:val="28"/>
          <w:szCs w:val="28"/>
          <w:rtl/>
        </w:rPr>
        <w:t xml:space="preserve">تناولت هذه الأطروحة دراسة تخطيط الخدمات والمرافق العامة في المدن بشكل عام ومدينة </w:t>
      </w:r>
      <w:r>
        <w:rPr>
          <w:rFonts w:hint="cs"/>
          <w:sz w:val="28"/>
          <w:szCs w:val="28"/>
          <w:rtl/>
        </w:rPr>
        <w:t>جنين</w:t>
      </w:r>
      <w:r w:rsidRPr="00C2245A">
        <w:rPr>
          <w:sz w:val="28"/>
          <w:szCs w:val="28"/>
          <w:rtl/>
        </w:rPr>
        <w:t xml:space="preserve"> بشكل خاص، مع التركيز على توزيع هذه الخدمات في </w:t>
      </w:r>
      <w:r>
        <w:rPr>
          <w:rFonts w:hint="cs"/>
          <w:sz w:val="28"/>
          <w:szCs w:val="28"/>
          <w:rtl/>
        </w:rPr>
        <w:t>جميع احياء المدينة</w:t>
      </w:r>
      <w:r w:rsidRPr="00C2245A">
        <w:rPr>
          <w:rFonts w:hint="cs"/>
          <w:sz w:val="28"/>
          <w:szCs w:val="28"/>
          <w:rtl/>
        </w:rPr>
        <w:t>.</w:t>
      </w:r>
    </w:p>
    <w:p w14:paraId="0586C335" w14:textId="521D19BF" w:rsidR="00C2245A" w:rsidRDefault="00C2245A" w:rsidP="00C2245A">
      <w:pPr>
        <w:bidi/>
        <w:rPr>
          <w:sz w:val="28"/>
          <w:szCs w:val="28"/>
          <w:rtl/>
        </w:rPr>
      </w:pPr>
    </w:p>
    <w:p w14:paraId="533B1833" w14:textId="070626FA" w:rsidR="00C2245A" w:rsidRDefault="00C2245A" w:rsidP="00C2245A">
      <w:pPr>
        <w:bidi/>
        <w:rPr>
          <w:sz w:val="28"/>
          <w:szCs w:val="28"/>
          <w:rtl/>
        </w:rPr>
      </w:pPr>
      <w:r w:rsidRPr="00C2245A">
        <w:rPr>
          <w:sz w:val="28"/>
          <w:szCs w:val="28"/>
          <w:rtl/>
        </w:rPr>
        <w:t>هدفت الدراسة إلى تحديد ماهية الخدمات والمرافق العامة اللازم توافرها للسكان في منطقة الدراسة، واشتملت هذه الخدمات على الخدمات التعليمية والصحية والاجتماعية والدينية والثقافية والترفيهية بالإضافة إلى الحدائق العامة، كذلك تم تحليل وتقييم الواقع الحالي وتحديد الاحتياجات والمشاكل الموجودة، ومن ثم وضع بعض الاستراتيجيات والمقترحات حول التخطيط والتطـوير لهذه الخدمات، في ضوء النمو السكاني والتطور العمراني للمدينة</w:t>
      </w:r>
      <w:r w:rsidRPr="00C2245A">
        <w:rPr>
          <w:sz w:val="28"/>
          <w:szCs w:val="28"/>
        </w:rPr>
        <w:t>.</w:t>
      </w:r>
    </w:p>
    <w:p w14:paraId="56301020" w14:textId="77777777" w:rsidR="00C2245A" w:rsidRDefault="00C2245A" w:rsidP="00C2245A">
      <w:pPr>
        <w:bidi/>
        <w:rPr>
          <w:sz w:val="28"/>
          <w:szCs w:val="28"/>
          <w:rtl/>
        </w:rPr>
      </w:pPr>
    </w:p>
    <w:p w14:paraId="7AB2DF74" w14:textId="77777777" w:rsidR="0075721C" w:rsidRDefault="00C2245A" w:rsidP="00C2245A">
      <w:pPr>
        <w:bidi/>
        <w:rPr>
          <w:sz w:val="28"/>
          <w:szCs w:val="28"/>
          <w:rtl/>
        </w:rPr>
      </w:pPr>
      <w:r w:rsidRPr="00C2245A">
        <w:rPr>
          <w:sz w:val="28"/>
          <w:szCs w:val="28"/>
          <w:rtl/>
        </w:rPr>
        <w:t xml:space="preserve">وأظهرت نتائج الدراسة وجود نقص في بعض الخدمات العامة مثـل الخـدمات الصـحية والترفيهية والاجتماعية والثقافية على مستوى من المدينة ومنطقة الدراسـة. كـذلك أشـارت الدراسة إلى </w:t>
      </w:r>
      <w:r w:rsidRPr="00C2245A">
        <w:rPr>
          <w:rFonts w:hint="cs"/>
          <w:sz w:val="28"/>
          <w:szCs w:val="28"/>
          <w:rtl/>
        </w:rPr>
        <w:t>اكتظاظ</w:t>
      </w:r>
      <w:r w:rsidRPr="00C2245A">
        <w:rPr>
          <w:sz w:val="28"/>
          <w:szCs w:val="28"/>
          <w:rtl/>
        </w:rPr>
        <w:t xml:space="preserve"> أعداد الطلبة في الصفوف المدرسية وكذلك رياض الأطفال، أيضاً أظهرت الدراسة عدم توفر الأراضي العامة لأغراض بناء الخدمات والمرافق العامة في المدينة</w:t>
      </w:r>
      <w:r w:rsidRPr="00C2245A">
        <w:rPr>
          <w:sz w:val="28"/>
          <w:szCs w:val="28"/>
        </w:rPr>
        <w:t xml:space="preserve">. </w:t>
      </w:r>
      <w:r w:rsidRPr="00C2245A">
        <w:rPr>
          <w:sz w:val="28"/>
          <w:szCs w:val="28"/>
          <w:rtl/>
        </w:rPr>
        <w:t xml:space="preserve">وأوصت الدراسة بضرورة توفير الخدمات العامة في </w:t>
      </w:r>
      <w:r>
        <w:rPr>
          <w:rFonts w:hint="cs"/>
          <w:sz w:val="28"/>
          <w:szCs w:val="28"/>
          <w:rtl/>
        </w:rPr>
        <w:t>مدينة جنين</w:t>
      </w:r>
      <w:r w:rsidRPr="00C2245A">
        <w:rPr>
          <w:sz w:val="28"/>
          <w:szCs w:val="28"/>
          <w:rtl/>
        </w:rPr>
        <w:t xml:space="preserve"> وبالتحديـد (الخـدمات الترفيهية والاجتماعية والثقافية) في ضوء التزايد السكاني في المنطقة، وأوصت الدراسة </w:t>
      </w:r>
      <w:r w:rsidRPr="0075721C">
        <w:rPr>
          <w:sz w:val="28"/>
          <w:szCs w:val="28"/>
          <w:rtl/>
        </w:rPr>
        <w:t>كـذلك</w:t>
      </w:r>
      <w:r w:rsidR="0075721C">
        <w:rPr>
          <w:rFonts w:hint="cs"/>
          <w:sz w:val="28"/>
          <w:szCs w:val="28"/>
          <w:rtl/>
        </w:rPr>
        <w:t xml:space="preserve"> </w:t>
      </w:r>
      <w:r w:rsidR="0075721C" w:rsidRPr="0075721C">
        <w:rPr>
          <w:sz w:val="28"/>
          <w:szCs w:val="28"/>
          <w:rtl/>
        </w:rPr>
        <w:t>إعادة النظر في توزيع الخدمات العامة في مدينة</w:t>
      </w:r>
      <w:r w:rsidR="0075721C">
        <w:rPr>
          <w:rFonts w:hint="cs"/>
          <w:sz w:val="28"/>
          <w:szCs w:val="28"/>
          <w:rtl/>
        </w:rPr>
        <w:t xml:space="preserve"> جنين </w:t>
      </w:r>
      <w:r w:rsidR="0075721C" w:rsidRPr="0075721C">
        <w:rPr>
          <w:sz w:val="28"/>
          <w:szCs w:val="28"/>
          <w:rtl/>
        </w:rPr>
        <w:t>وخاصة الخدمات التعليمية والصـحية، وأن يتم توفير الموارد المالية لشراء الأراضي المخصصة للأراضي العامة بالتنسيق بين البلدية وباقي الجهات الحكومية ذات العلاقة</w:t>
      </w:r>
      <w:r w:rsidR="0075721C" w:rsidRPr="0075721C">
        <w:rPr>
          <w:sz w:val="28"/>
          <w:szCs w:val="28"/>
        </w:rPr>
        <w:t xml:space="preserve">. </w:t>
      </w:r>
    </w:p>
    <w:p w14:paraId="3D9B7487" w14:textId="77777777" w:rsidR="0075721C" w:rsidRDefault="0075721C" w:rsidP="0075721C">
      <w:pPr>
        <w:bidi/>
        <w:rPr>
          <w:sz w:val="28"/>
          <w:szCs w:val="28"/>
          <w:rtl/>
        </w:rPr>
      </w:pPr>
    </w:p>
    <w:p w14:paraId="289790A0" w14:textId="3B33644B" w:rsidR="00C2245A" w:rsidRPr="00C2245A" w:rsidRDefault="0075721C" w:rsidP="0075721C">
      <w:pPr>
        <w:bidi/>
        <w:rPr>
          <w:sz w:val="28"/>
          <w:szCs w:val="28"/>
          <w:rtl/>
        </w:rPr>
      </w:pPr>
      <w:r w:rsidRPr="0075721C">
        <w:rPr>
          <w:sz w:val="28"/>
          <w:szCs w:val="28"/>
          <w:rtl/>
        </w:rPr>
        <w:t>وأخيراً أكدت الدراسة على أهمية وضرورة مراعاة أنظمة ومعايير التخطيط المتعلقة بتوزيع وتحديد مواقع الخدمات العامة في مناطق التوسعة المستقبلية في المدينة بما يتناسب مـع حجـم السكان المتوقع</w:t>
      </w:r>
      <w:r w:rsidRPr="0075721C">
        <w:rPr>
          <w:sz w:val="28"/>
          <w:szCs w:val="28"/>
        </w:rPr>
        <w:t>.</w:t>
      </w:r>
    </w:p>
    <w:p w14:paraId="54453EDD" w14:textId="77777777" w:rsidR="00563C98" w:rsidRPr="00C2245A" w:rsidRDefault="00563C98" w:rsidP="00563C98">
      <w:pPr>
        <w:bidi/>
        <w:rPr>
          <w:b/>
          <w:bCs/>
          <w:sz w:val="28"/>
          <w:szCs w:val="28"/>
          <w:rtl/>
        </w:rPr>
      </w:pPr>
    </w:p>
    <w:p w14:paraId="59A9D86F" w14:textId="77777777" w:rsidR="00563C98" w:rsidRDefault="00563C98" w:rsidP="00563C98">
      <w:pPr>
        <w:bidi/>
        <w:rPr>
          <w:b/>
          <w:bCs/>
          <w:sz w:val="32"/>
          <w:szCs w:val="32"/>
          <w:rtl/>
        </w:rPr>
      </w:pPr>
    </w:p>
    <w:bookmarkEnd w:id="1"/>
    <w:p w14:paraId="47D5C300" w14:textId="77777777" w:rsidR="00563C98" w:rsidRDefault="00563C98" w:rsidP="00563C98">
      <w:pPr>
        <w:bidi/>
        <w:rPr>
          <w:b/>
          <w:bCs/>
          <w:sz w:val="32"/>
          <w:szCs w:val="32"/>
          <w:rtl/>
        </w:rPr>
      </w:pPr>
    </w:p>
    <w:p w14:paraId="2014A963" w14:textId="77777777" w:rsidR="00563C98" w:rsidRDefault="00563C98" w:rsidP="00563C98">
      <w:pPr>
        <w:bidi/>
        <w:rPr>
          <w:b/>
          <w:bCs/>
          <w:sz w:val="32"/>
          <w:szCs w:val="32"/>
          <w:rtl/>
        </w:rPr>
      </w:pPr>
    </w:p>
    <w:p w14:paraId="14C25C16" w14:textId="233D009C" w:rsidR="00563C98" w:rsidRDefault="0075721C" w:rsidP="00563C98">
      <w:pPr>
        <w:bidi/>
        <w:rPr>
          <w:b/>
          <w:bCs/>
          <w:sz w:val="32"/>
          <w:szCs w:val="32"/>
          <w:rtl/>
        </w:rPr>
      </w:pPr>
      <w:bookmarkStart w:id="2" w:name="_Hlk147060281"/>
      <w:r>
        <w:rPr>
          <w:rFonts w:hint="cs"/>
          <w:b/>
          <w:bCs/>
          <w:sz w:val="32"/>
          <w:szCs w:val="32"/>
          <w:rtl/>
        </w:rPr>
        <w:lastRenderedPageBreak/>
        <w:t>ملخص البحث باللغة الإنجليزية:</w:t>
      </w:r>
    </w:p>
    <w:p w14:paraId="687D0225" w14:textId="77777777" w:rsidR="0075721C" w:rsidRPr="0075721C" w:rsidRDefault="0075721C" w:rsidP="0075721C">
      <w:pPr>
        <w:rPr>
          <w:sz w:val="28"/>
          <w:szCs w:val="28"/>
        </w:rPr>
      </w:pPr>
      <w:r w:rsidRPr="0075721C">
        <w:rPr>
          <w:sz w:val="28"/>
          <w:szCs w:val="28"/>
        </w:rPr>
        <w:t>This thesis studied the planning of public services and facilities in cities in general and the city of Jenin in particular, with a focus on the distribution of these services in all neighborhoods of the city</w:t>
      </w:r>
      <w:r w:rsidRPr="0075721C">
        <w:rPr>
          <w:sz w:val="28"/>
          <w:szCs w:val="28"/>
          <w:rtl/>
        </w:rPr>
        <w:t>.</w:t>
      </w:r>
    </w:p>
    <w:p w14:paraId="1EC83CE1" w14:textId="77777777" w:rsidR="0075721C" w:rsidRPr="0075721C" w:rsidRDefault="0075721C" w:rsidP="0075721C">
      <w:pPr>
        <w:rPr>
          <w:sz w:val="10"/>
          <w:szCs w:val="10"/>
        </w:rPr>
      </w:pPr>
    </w:p>
    <w:p w14:paraId="02D44BC0" w14:textId="77777777" w:rsidR="0075721C" w:rsidRPr="0075721C" w:rsidRDefault="0075721C" w:rsidP="0075721C">
      <w:pPr>
        <w:rPr>
          <w:sz w:val="28"/>
          <w:szCs w:val="28"/>
        </w:rPr>
      </w:pPr>
      <w:r w:rsidRPr="0075721C">
        <w:rPr>
          <w:sz w:val="28"/>
          <w:szCs w:val="28"/>
        </w:rPr>
        <w:t>The study aimed to determine what public services and facilities should be available to the population in the study area. These services included educational, health, social, religious, cultural, and recreational services, in addition to public parks. The current reality was also analyzed and evaluated, and existing needs and problems were identified, and then some strategies and proposals were developed regarding planning. And the development of these services, in light of the population growth and urban development of the city</w:t>
      </w:r>
      <w:r w:rsidRPr="0075721C">
        <w:rPr>
          <w:sz w:val="28"/>
          <w:szCs w:val="28"/>
          <w:rtl/>
        </w:rPr>
        <w:t>.</w:t>
      </w:r>
    </w:p>
    <w:p w14:paraId="256AA738" w14:textId="77777777" w:rsidR="0075721C" w:rsidRPr="0075721C" w:rsidRDefault="0075721C" w:rsidP="0075721C">
      <w:pPr>
        <w:rPr>
          <w:sz w:val="10"/>
          <w:szCs w:val="10"/>
        </w:rPr>
      </w:pPr>
    </w:p>
    <w:p w14:paraId="079DD81B" w14:textId="77777777" w:rsidR="0075721C" w:rsidRPr="0075721C" w:rsidRDefault="0075721C" w:rsidP="0075721C">
      <w:pPr>
        <w:rPr>
          <w:sz w:val="28"/>
          <w:szCs w:val="28"/>
        </w:rPr>
      </w:pPr>
      <w:r w:rsidRPr="0075721C">
        <w:rPr>
          <w:sz w:val="28"/>
          <w:szCs w:val="28"/>
        </w:rPr>
        <w:t>The results of the study showed a shortage in some public services, such as health, recreational, social and cultural services at the level of the city and the study area. The study also indicated overcrowding of students in school classes and kindergartens. The study also showed the lack of public land for the purposes of building public services and facilities in the city. The study recommended the necessity of providing public services in the city of Jenin, specifically (recreational, social, and cultural services) in light of the population increase in the region. The study also recommended reconsidering the distribution of public services in the city of Jenin, especially educational and health services, and that financial resources be provided to purchase lands designated for public lands. In coordination between the municipality and other relevant government agencies</w:t>
      </w:r>
      <w:r w:rsidRPr="0075721C">
        <w:rPr>
          <w:sz w:val="28"/>
          <w:szCs w:val="28"/>
          <w:rtl/>
        </w:rPr>
        <w:t>.</w:t>
      </w:r>
    </w:p>
    <w:p w14:paraId="4D78363C" w14:textId="77777777" w:rsidR="0075721C" w:rsidRPr="0075721C" w:rsidRDefault="0075721C" w:rsidP="0075721C">
      <w:pPr>
        <w:rPr>
          <w:sz w:val="10"/>
          <w:szCs w:val="10"/>
        </w:rPr>
      </w:pPr>
    </w:p>
    <w:p w14:paraId="08D1997F" w14:textId="77777777" w:rsidR="0075721C" w:rsidRDefault="0075721C" w:rsidP="0075721C">
      <w:pPr>
        <w:rPr>
          <w:b/>
          <w:bCs/>
          <w:sz w:val="32"/>
          <w:szCs w:val="32"/>
          <w:rtl/>
        </w:rPr>
      </w:pPr>
      <w:r w:rsidRPr="0075721C">
        <w:rPr>
          <w:sz w:val="28"/>
          <w:szCs w:val="28"/>
        </w:rPr>
        <w:t>Finally, the study emphasized the importance and necessity of taking into account planning systems and standards related to the distribution and location of public services in future expansion areas of the city in proportion to the expected population size</w:t>
      </w:r>
      <w:r w:rsidRPr="0075721C">
        <w:rPr>
          <w:b/>
          <w:bCs/>
          <w:sz w:val="32"/>
          <w:szCs w:val="32"/>
          <w:rtl/>
        </w:rPr>
        <w:t>.</w:t>
      </w:r>
    </w:p>
    <w:bookmarkEnd w:id="2"/>
    <w:p w14:paraId="6691C74A" w14:textId="4DB3E128" w:rsidR="007F2E43" w:rsidRDefault="00487862" w:rsidP="0075721C">
      <w:pPr>
        <w:bidi/>
        <w:rPr>
          <w:b/>
          <w:bCs/>
          <w:sz w:val="32"/>
          <w:szCs w:val="32"/>
          <w:rtl/>
        </w:rPr>
      </w:pPr>
      <w:r>
        <w:rPr>
          <w:rFonts w:hint="cs"/>
          <w:b/>
          <w:bCs/>
          <w:sz w:val="32"/>
          <w:szCs w:val="32"/>
          <w:rtl/>
        </w:rPr>
        <w:lastRenderedPageBreak/>
        <w:t>مقدمة البحث</w:t>
      </w:r>
    </w:p>
    <w:p w14:paraId="01974F82" w14:textId="77777777" w:rsidR="00AB6CF4" w:rsidRPr="00AB6CF4" w:rsidRDefault="00AB6CF4" w:rsidP="00AB6CF4">
      <w:pPr>
        <w:bidi/>
        <w:rPr>
          <w:b/>
          <w:bCs/>
          <w:sz w:val="14"/>
          <w:szCs w:val="14"/>
          <w:rtl/>
        </w:rPr>
      </w:pPr>
    </w:p>
    <w:p w14:paraId="24D1D7BD" w14:textId="77777777" w:rsidR="00E16D02" w:rsidRDefault="00924521" w:rsidP="004938E0">
      <w:pPr>
        <w:jc w:val="right"/>
        <w:rPr>
          <w:b/>
          <w:bCs/>
          <w:sz w:val="28"/>
          <w:szCs w:val="28"/>
          <w:rtl/>
        </w:rPr>
      </w:pPr>
      <w:r w:rsidRPr="004938E0">
        <w:rPr>
          <w:rFonts w:hint="cs"/>
          <w:b/>
          <w:bCs/>
          <w:sz w:val="28"/>
          <w:szCs w:val="28"/>
          <w:rtl/>
        </w:rPr>
        <w:t xml:space="preserve">1.1 المقدمة العامة </w:t>
      </w:r>
    </w:p>
    <w:p w14:paraId="214E3944" w14:textId="77777777" w:rsidR="002A37D5" w:rsidRPr="006F499F" w:rsidRDefault="002A37D5" w:rsidP="004938E0">
      <w:pPr>
        <w:jc w:val="right"/>
        <w:rPr>
          <w:sz w:val="12"/>
          <w:szCs w:val="12"/>
          <w:rtl/>
        </w:rPr>
      </w:pPr>
    </w:p>
    <w:p w14:paraId="50F7AF3F" w14:textId="77777777" w:rsidR="002A37D5" w:rsidRPr="006F499F" w:rsidRDefault="00B07E31" w:rsidP="002A37D5">
      <w:pPr>
        <w:bidi/>
        <w:rPr>
          <w:sz w:val="28"/>
          <w:szCs w:val="28"/>
          <w:rtl/>
        </w:rPr>
      </w:pPr>
      <w:r w:rsidRPr="006F499F">
        <w:rPr>
          <w:sz w:val="28"/>
          <w:szCs w:val="28"/>
          <w:rtl/>
        </w:rPr>
        <w:t>إن التخطيط مجال مشترك لعلوم شتى سواء كانت علوم هندسية أو إنسانية أو بيئية، وعليه فإن مفهوم التخطيط بشكل عام يعني ذلك الجهد الموجه والمقصود والمنظـم لتحقيق أهداف معينة في فترة زمنية محددة وبتك</w:t>
      </w:r>
      <w:r w:rsidR="005E65A4" w:rsidRPr="006F499F">
        <w:rPr>
          <w:sz w:val="28"/>
          <w:szCs w:val="28"/>
          <w:rtl/>
        </w:rPr>
        <w:t>لف</w:t>
      </w:r>
      <w:r w:rsidRPr="006F499F">
        <w:rPr>
          <w:sz w:val="28"/>
          <w:szCs w:val="28"/>
          <w:rtl/>
        </w:rPr>
        <w:t>ة محددة، وكذل</w:t>
      </w:r>
      <w:r w:rsidR="005E65A4" w:rsidRPr="006F499F">
        <w:rPr>
          <w:sz w:val="28"/>
          <w:szCs w:val="28"/>
          <w:rtl/>
        </w:rPr>
        <w:t>ك</w:t>
      </w:r>
      <w:r w:rsidRPr="006F499F">
        <w:rPr>
          <w:sz w:val="28"/>
          <w:szCs w:val="28"/>
          <w:rtl/>
        </w:rPr>
        <w:t xml:space="preserve"> يعر</w:t>
      </w:r>
      <w:r w:rsidR="005E65A4" w:rsidRPr="006F499F">
        <w:rPr>
          <w:sz w:val="28"/>
          <w:szCs w:val="28"/>
          <w:rtl/>
        </w:rPr>
        <w:t>ف</w:t>
      </w:r>
      <w:r w:rsidRPr="006F499F">
        <w:rPr>
          <w:sz w:val="28"/>
          <w:szCs w:val="28"/>
          <w:rtl/>
        </w:rPr>
        <w:t xml:space="preserve"> التخطيط بأن</w:t>
      </w:r>
      <w:r w:rsidR="005E65A4" w:rsidRPr="006F499F">
        <w:rPr>
          <w:sz w:val="28"/>
          <w:szCs w:val="28"/>
          <w:rtl/>
        </w:rPr>
        <w:t>ه</w:t>
      </w:r>
      <w:r w:rsidRPr="006F499F">
        <w:rPr>
          <w:sz w:val="28"/>
          <w:szCs w:val="28"/>
          <w:rtl/>
        </w:rPr>
        <w:t xml:space="preserve"> أس</w:t>
      </w:r>
      <w:r w:rsidR="005E65A4" w:rsidRPr="006F499F">
        <w:rPr>
          <w:sz w:val="28"/>
          <w:szCs w:val="28"/>
          <w:rtl/>
        </w:rPr>
        <w:t>ل</w:t>
      </w:r>
      <w:r w:rsidRPr="006F499F">
        <w:rPr>
          <w:sz w:val="28"/>
          <w:szCs w:val="28"/>
          <w:rtl/>
        </w:rPr>
        <w:t>وب أو من</w:t>
      </w:r>
      <w:r w:rsidR="005E65A4" w:rsidRPr="006F499F">
        <w:rPr>
          <w:sz w:val="28"/>
          <w:szCs w:val="28"/>
          <w:rtl/>
        </w:rPr>
        <w:t>ه</w:t>
      </w:r>
      <w:r w:rsidRPr="006F499F">
        <w:rPr>
          <w:sz w:val="28"/>
          <w:szCs w:val="28"/>
          <w:rtl/>
        </w:rPr>
        <w:t xml:space="preserve">ج </w:t>
      </w:r>
      <w:r w:rsidR="005E65A4" w:rsidRPr="006F499F">
        <w:rPr>
          <w:sz w:val="28"/>
          <w:szCs w:val="28"/>
          <w:rtl/>
        </w:rPr>
        <w:t>يهدف</w:t>
      </w:r>
      <w:r w:rsidRPr="006F499F">
        <w:rPr>
          <w:sz w:val="28"/>
          <w:szCs w:val="28"/>
          <w:rtl/>
        </w:rPr>
        <w:t xml:space="preserve"> إلى دراسة جميع الموارد الجغرافية سواء أكانت موارد طبيعية وبشرية في منطقة محددة لدولة، إ</w:t>
      </w:r>
      <w:r w:rsidR="00AD6BCE">
        <w:rPr>
          <w:sz w:val="28"/>
          <w:szCs w:val="28"/>
          <w:rtl/>
        </w:rPr>
        <w:t>قليم</w:t>
      </w:r>
      <w:r w:rsidR="002A37D5" w:rsidRPr="006F499F">
        <w:rPr>
          <w:sz w:val="28"/>
          <w:szCs w:val="28"/>
          <w:rtl/>
        </w:rPr>
        <w:t>،</w:t>
      </w:r>
      <w:r w:rsidRPr="006F499F">
        <w:rPr>
          <w:sz w:val="28"/>
          <w:szCs w:val="28"/>
          <w:rtl/>
        </w:rPr>
        <w:t xml:space="preserve"> قرية، أو مدينة</w:t>
      </w:r>
      <w:r w:rsidR="002A37D5" w:rsidRPr="006F499F">
        <w:rPr>
          <w:sz w:val="28"/>
          <w:szCs w:val="28"/>
          <w:rtl/>
        </w:rPr>
        <w:t>،</w:t>
      </w:r>
    </w:p>
    <w:p w14:paraId="490AD54C" w14:textId="77777777" w:rsidR="00B07E31" w:rsidRDefault="002A37D5" w:rsidP="002A37D5">
      <w:pPr>
        <w:bidi/>
        <w:rPr>
          <w:sz w:val="28"/>
          <w:szCs w:val="28"/>
          <w:rtl/>
        </w:rPr>
      </w:pPr>
      <w:r w:rsidRPr="006F499F">
        <w:rPr>
          <w:sz w:val="28"/>
          <w:szCs w:val="28"/>
          <w:rtl/>
        </w:rPr>
        <w:t xml:space="preserve"> وبحسب تعريف فريدمان</w:t>
      </w:r>
      <w:r w:rsidRPr="006F499F">
        <w:rPr>
          <w:sz w:val="28"/>
          <w:szCs w:val="28"/>
        </w:rPr>
        <w:t xml:space="preserve"> "Friedman "</w:t>
      </w:r>
      <w:r w:rsidRPr="006F499F">
        <w:rPr>
          <w:sz w:val="28"/>
          <w:szCs w:val="28"/>
          <w:rtl/>
        </w:rPr>
        <w:t>للتخطيط فهو طريقة تفكير وأسلوب عمـل منتظم لتطبيق أفضل الوسائل المعرفية من اجل توجيه وضبط عملية التغيـر الراهنـة، بقصـد تحقيق أهداف واضحة ومحددة متفق عليها (</w:t>
      </w:r>
      <w:r w:rsidR="00B07E31" w:rsidRPr="006F499F">
        <w:rPr>
          <w:sz w:val="28"/>
          <w:szCs w:val="28"/>
          <w:rtl/>
        </w:rPr>
        <w:t>الدليمي 2009</w:t>
      </w:r>
      <w:r w:rsidRPr="006F499F">
        <w:rPr>
          <w:sz w:val="28"/>
          <w:szCs w:val="28"/>
          <w:rtl/>
        </w:rPr>
        <w:t xml:space="preserve">)، (غنيم، </w:t>
      </w:r>
      <w:proofErr w:type="gramStart"/>
      <w:r w:rsidRPr="006F499F">
        <w:rPr>
          <w:sz w:val="28"/>
          <w:szCs w:val="28"/>
          <w:rtl/>
        </w:rPr>
        <w:t>2001</w:t>
      </w:r>
      <w:r w:rsidRPr="006F499F">
        <w:rPr>
          <w:sz w:val="28"/>
          <w:szCs w:val="28"/>
        </w:rPr>
        <w:t xml:space="preserve"> </w:t>
      </w:r>
      <w:r w:rsidRPr="006F499F">
        <w:rPr>
          <w:sz w:val="28"/>
          <w:szCs w:val="28"/>
          <w:rtl/>
        </w:rPr>
        <w:t>)</w:t>
      </w:r>
      <w:proofErr w:type="gramEnd"/>
      <w:r w:rsidRPr="006F499F">
        <w:rPr>
          <w:sz w:val="28"/>
          <w:szCs w:val="28"/>
          <w:rtl/>
        </w:rPr>
        <w:t>.</w:t>
      </w:r>
    </w:p>
    <w:p w14:paraId="3FA598D4" w14:textId="77777777" w:rsidR="00F73EB9" w:rsidRPr="00F73EB9" w:rsidRDefault="00F73EB9" w:rsidP="00F73EB9">
      <w:pPr>
        <w:bidi/>
        <w:rPr>
          <w:sz w:val="14"/>
          <w:szCs w:val="14"/>
          <w:rtl/>
        </w:rPr>
      </w:pPr>
    </w:p>
    <w:p w14:paraId="4EE4DD26" w14:textId="00EFBE4A" w:rsidR="002A37D5" w:rsidRDefault="002A37D5" w:rsidP="00E732A9">
      <w:pPr>
        <w:bidi/>
        <w:rPr>
          <w:sz w:val="28"/>
          <w:szCs w:val="28"/>
          <w:rtl/>
        </w:rPr>
      </w:pPr>
      <w:r w:rsidRPr="006F499F">
        <w:rPr>
          <w:sz w:val="28"/>
          <w:szCs w:val="28"/>
          <w:rtl/>
        </w:rPr>
        <w:t>تعد الخدمات العامة نشاطا إنسانيا</w:t>
      </w:r>
      <w:r w:rsidR="00E732A9" w:rsidRPr="006F499F">
        <w:rPr>
          <w:sz w:val="28"/>
          <w:szCs w:val="28"/>
          <w:rtl/>
        </w:rPr>
        <w:t xml:space="preserve"> جزء أساسي من البنية الفيزيائية للمدينة وعليه فان تطور الخدمات يجب أن يكون بالتوازي مع التطور العمراني للمدينة حيث إن المهمة الأساسية </w:t>
      </w:r>
      <w:r w:rsidR="00AD6BCE">
        <w:rPr>
          <w:sz w:val="28"/>
          <w:szCs w:val="28"/>
          <w:rtl/>
        </w:rPr>
        <w:t>لهذه الخدمات تلبية حاجات السكان</w:t>
      </w:r>
      <w:r w:rsidRPr="006F499F">
        <w:rPr>
          <w:sz w:val="28"/>
          <w:szCs w:val="28"/>
          <w:rtl/>
        </w:rPr>
        <w:t xml:space="preserve">، وعليـه فـان الخدمات العامة تشمل خدمات التعليم والصحة والحدائق العامة والنوادي الرياضـية والمراكـز الاجتماعية والثقافية والإعلام والخدمات الدينية وغيرها من الخدمات العامة </w:t>
      </w:r>
      <w:r w:rsidR="00A41031" w:rsidRPr="006F499F">
        <w:rPr>
          <w:rFonts w:hint="cs"/>
          <w:sz w:val="28"/>
          <w:szCs w:val="28"/>
          <w:rtl/>
        </w:rPr>
        <w:t>الأخرى. وتصـن</w:t>
      </w:r>
      <w:r w:rsidR="00A41031" w:rsidRPr="006F499F">
        <w:rPr>
          <w:rFonts w:hint="eastAsia"/>
          <w:sz w:val="28"/>
          <w:szCs w:val="28"/>
          <w:rtl/>
        </w:rPr>
        <w:t>ف</w:t>
      </w:r>
      <w:r w:rsidRPr="006F499F">
        <w:rPr>
          <w:sz w:val="28"/>
          <w:szCs w:val="28"/>
          <w:rtl/>
        </w:rPr>
        <w:t xml:space="preserve"> أيضا استخدامات الأرض </w:t>
      </w:r>
      <w:r w:rsidR="00A41031" w:rsidRPr="006F499F">
        <w:rPr>
          <w:rFonts w:hint="cs"/>
          <w:sz w:val="28"/>
          <w:szCs w:val="28"/>
          <w:rtl/>
        </w:rPr>
        <w:t>لأغراض</w:t>
      </w:r>
      <w:r w:rsidRPr="006F499F">
        <w:rPr>
          <w:sz w:val="28"/>
          <w:szCs w:val="28"/>
          <w:rtl/>
        </w:rPr>
        <w:t xml:space="preserve"> الخدمات العامة كما </w:t>
      </w:r>
      <w:proofErr w:type="gramStart"/>
      <w:r w:rsidRPr="006F499F">
        <w:rPr>
          <w:sz w:val="28"/>
          <w:szCs w:val="28"/>
          <w:rtl/>
        </w:rPr>
        <w:t>يلي:-</w:t>
      </w:r>
      <w:proofErr w:type="gramEnd"/>
      <w:r w:rsidRPr="006F499F">
        <w:rPr>
          <w:sz w:val="28"/>
          <w:szCs w:val="28"/>
          <w:rtl/>
        </w:rPr>
        <w:t xml:space="preserve"> الخدمات التعليميـة-الخـدمات الصحية-الخدمات الدينية –والخدمات الإدارية، ويتم دراسة مواقع هذه الخدمات ونمط توزيعهـا وكذلك يتم دراسة وحدة الخدمة مثل المستشفيات في مجال الخدمات الصحية والمـدارس فـي مجال الخدمات التعليمية والمساجد في مجال الخدمات الدينية، كذلك يتم دراسة النشـاط الـذي تؤديه هذه الخدمة، أي الصفة الوظيفية لهذه الخدمة وكذلك دراسة القـوى العاملـة فـي هـذه الخدمات، ودراسة الخصائص العمرانية لمباني هذه الخدمات (العشاوي، 1998).</w:t>
      </w:r>
    </w:p>
    <w:p w14:paraId="3D04D65E" w14:textId="77777777" w:rsidR="00F73EB9" w:rsidRPr="00F73EB9" w:rsidRDefault="00F73EB9" w:rsidP="00F73EB9">
      <w:pPr>
        <w:bidi/>
        <w:rPr>
          <w:sz w:val="12"/>
          <w:szCs w:val="12"/>
          <w:rtl/>
        </w:rPr>
      </w:pPr>
    </w:p>
    <w:p w14:paraId="7DA0ACA3" w14:textId="76A4FD75" w:rsidR="00E732A9" w:rsidRDefault="00E732A9" w:rsidP="00AB07E2">
      <w:pPr>
        <w:bidi/>
        <w:rPr>
          <w:sz w:val="28"/>
          <w:szCs w:val="28"/>
          <w:rtl/>
        </w:rPr>
      </w:pPr>
      <w:r w:rsidRPr="006F499F">
        <w:rPr>
          <w:sz w:val="28"/>
          <w:szCs w:val="28"/>
          <w:rtl/>
        </w:rPr>
        <w:t>يعتمد توزيع الخدمات العامة ع</w:t>
      </w:r>
      <w:r w:rsidR="00AB07E2" w:rsidRPr="006F499F">
        <w:rPr>
          <w:sz w:val="28"/>
          <w:szCs w:val="28"/>
          <w:rtl/>
        </w:rPr>
        <w:t>ل</w:t>
      </w:r>
      <w:r w:rsidRPr="006F499F">
        <w:rPr>
          <w:sz w:val="28"/>
          <w:szCs w:val="28"/>
          <w:rtl/>
        </w:rPr>
        <w:t>ى عناصر متعددة، من</w:t>
      </w:r>
      <w:r w:rsidR="00AB07E2" w:rsidRPr="006F499F">
        <w:rPr>
          <w:sz w:val="28"/>
          <w:szCs w:val="28"/>
          <w:rtl/>
        </w:rPr>
        <w:t>ه</w:t>
      </w:r>
      <w:r w:rsidRPr="006F499F">
        <w:rPr>
          <w:sz w:val="28"/>
          <w:szCs w:val="28"/>
          <w:rtl/>
        </w:rPr>
        <w:t>ا حاجة السكا</w:t>
      </w:r>
      <w:r w:rsidR="00AB07E2" w:rsidRPr="006F499F">
        <w:rPr>
          <w:sz w:val="28"/>
          <w:szCs w:val="28"/>
          <w:rtl/>
        </w:rPr>
        <w:t>ن</w:t>
      </w:r>
      <w:r w:rsidRPr="006F499F">
        <w:rPr>
          <w:sz w:val="28"/>
          <w:szCs w:val="28"/>
          <w:rtl/>
        </w:rPr>
        <w:t xml:space="preserve"> لت</w:t>
      </w:r>
      <w:r w:rsidR="00AB07E2" w:rsidRPr="006F499F">
        <w:rPr>
          <w:sz w:val="28"/>
          <w:szCs w:val="28"/>
          <w:rtl/>
        </w:rPr>
        <w:t>لك</w:t>
      </w:r>
      <w:r w:rsidRPr="006F499F">
        <w:rPr>
          <w:sz w:val="28"/>
          <w:szCs w:val="28"/>
          <w:rtl/>
        </w:rPr>
        <w:t xml:space="preserve"> الخدمات م</w:t>
      </w:r>
      <w:r w:rsidR="00AB07E2" w:rsidRPr="006F499F">
        <w:rPr>
          <w:sz w:val="28"/>
          <w:szCs w:val="28"/>
          <w:rtl/>
        </w:rPr>
        <w:t>ن</w:t>
      </w:r>
      <w:r w:rsidRPr="006F499F">
        <w:rPr>
          <w:sz w:val="28"/>
          <w:szCs w:val="28"/>
          <w:rtl/>
        </w:rPr>
        <w:t xml:space="preserve"> حيث الكمية والنوع ويجب مراعات</w:t>
      </w:r>
      <w:r w:rsidR="00AB07E2" w:rsidRPr="006F499F">
        <w:rPr>
          <w:sz w:val="28"/>
          <w:szCs w:val="28"/>
          <w:rtl/>
        </w:rPr>
        <w:t xml:space="preserve">ها بما </w:t>
      </w:r>
      <w:r w:rsidR="00A41031" w:rsidRPr="006F499F">
        <w:rPr>
          <w:rFonts w:hint="cs"/>
          <w:sz w:val="28"/>
          <w:szCs w:val="28"/>
          <w:rtl/>
        </w:rPr>
        <w:t>يتلاءم</w:t>
      </w:r>
      <w:r w:rsidR="00AB07E2" w:rsidRPr="006F499F">
        <w:rPr>
          <w:sz w:val="28"/>
          <w:szCs w:val="28"/>
          <w:rtl/>
        </w:rPr>
        <w:t xml:space="preserve"> </w:t>
      </w:r>
      <w:r w:rsidRPr="006F499F">
        <w:rPr>
          <w:sz w:val="28"/>
          <w:szCs w:val="28"/>
          <w:rtl/>
        </w:rPr>
        <w:t>مع النمو السكاني المتزايد، كما أ</w:t>
      </w:r>
      <w:r w:rsidR="00AB07E2" w:rsidRPr="006F499F">
        <w:rPr>
          <w:sz w:val="28"/>
          <w:szCs w:val="28"/>
          <w:rtl/>
        </w:rPr>
        <w:t>ن</w:t>
      </w:r>
      <w:r w:rsidRPr="006F499F">
        <w:rPr>
          <w:sz w:val="28"/>
          <w:szCs w:val="28"/>
          <w:rtl/>
        </w:rPr>
        <w:t xml:space="preserve"> نقص ت</w:t>
      </w:r>
      <w:r w:rsidR="00AB07E2" w:rsidRPr="006F499F">
        <w:rPr>
          <w:sz w:val="28"/>
          <w:szCs w:val="28"/>
          <w:rtl/>
        </w:rPr>
        <w:t>لك</w:t>
      </w:r>
      <w:r w:rsidRPr="006F499F">
        <w:rPr>
          <w:sz w:val="28"/>
          <w:szCs w:val="28"/>
          <w:rtl/>
        </w:rPr>
        <w:t xml:space="preserve"> الخدمات يؤدي إلى مشاك</w:t>
      </w:r>
      <w:r w:rsidR="00AB07E2" w:rsidRPr="006F499F">
        <w:rPr>
          <w:sz w:val="28"/>
          <w:szCs w:val="28"/>
          <w:rtl/>
        </w:rPr>
        <w:t>ل</w:t>
      </w:r>
      <w:r w:rsidRPr="006F499F">
        <w:rPr>
          <w:sz w:val="28"/>
          <w:szCs w:val="28"/>
          <w:rtl/>
        </w:rPr>
        <w:t xml:space="preserve"> في المجتمع، ل</w:t>
      </w:r>
      <w:r w:rsidR="00AB07E2" w:rsidRPr="006F499F">
        <w:rPr>
          <w:sz w:val="28"/>
          <w:szCs w:val="28"/>
          <w:rtl/>
        </w:rPr>
        <w:t>ه</w:t>
      </w:r>
      <w:r w:rsidRPr="006F499F">
        <w:rPr>
          <w:sz w:val="28"/>
          <w:szCs w:val="28"/>
          <w:rtl/>
        </w:rPr>
        <w:t xml:space="preserve">ذا السبب يجب توفير كافة الخدمات </w:t>
      </w:r>
      <w:r w:rsidR="00AB07E2" w:rsidRPr="006F499F">
        <w:rPr>
          <w:sz w:val="28"/>
          <w:szCs w:val="28"/>
          <w:rtl/>
        </w:rPr>
        <w:t>الأساسية</w:t>
      </w:r>
      <w:r w:rsidRPr="006F499F">
        <w:rPr>
          <w:sz w:val="28"/>
          <w:szCs w:val="28"/>
          <w:rtl/>
        </w:rPr>
        <w:t xml:space="preserve"> </w:t>
      </w:r>
      <w:r w:rsidR="00AB07E2" w:rsidRPr="006F499F">
        <w:rPr>
          <w:sz w:val="28"/>
          <w:szCs w:val="28"/>
          <w:rtl/>
        </w:rPr>
        <w:t xml:space="preserve">من </w:t>
      </w:r>
      <w:r w:rsidRPr="006F499F">
        <w:rPr>
          <w:sz w:val="28"/>
          <w:szCs w:val="28"/>
          <w:rtl/>
        </w:rPr>
        <w:t>أ</w:t>
      </w:r>
      <w:r w:rsidR="00AB07E2" w:rsidRPr="006F499F">
        <w:rPr>
          <w:sz w:val="28"/>
          <w:szCs w:val="28"/>
          <w:rtl/>
        </w:rPr>
        <w:t>جل</w:t>
      </w:r>
      <w:r w:rsidRPr="006F499F">
        <w:rPr>
          <w:sz w:val="28"/>
          <w:szCs w:val="28"/>
          <w:rtl/>
        </w:rPr>
        <w:t xml:space="preserve"> </w:t>
      </w:r>
      <w:r w:rsidR="00AB07E2" w:rsidRPr="006F499F">
        <w:rPr>
          <w:sz w:val="28"/>
          <w:szCs w:val="28"/>
          <w:rtl/>
        </w:rPr>
        <w:t>ضمان</w:t>
      </w:r>
      <w:r w:rsidRPr="006F499F">
        <w:rPr>
          <w:sz w:val="28"/>
          <w:szCs w:val="28"/>
          <w:rtl/>
        </w:rPr>
        <w:t xml:space="preserve"> استمرارية الحياة </w:t>
      </w:r>
      <w:r w:rsidR="00AB07E2" w:rsidRPr="006F499F">
        <w:rPr>
          <w:sz w:val="28"/>
          <w:szCs w:val="28"/>
          <w:rtl/>
        </w:rPr>
        <w:t>الإنتاجية</w:t>
      </w:r>
      <w:r w:rsidRPr="006F499F">
        <w:rPr>
          <w:sz w:val="28"/>
          <w:szCs w:val="28"/>
          <w:rtl/>
        </w:rPr>
        <w:t xml:space="preserve"> ل</w:t>
      </w:r>
      <w:r w:rsidR="00AB07E2" w:rsidRPr="006F499F">
        <w:rPr>
          <w:sz w:val="28"/>
          <w:szCs w:val="28"/>
          <w:rtl/>
        </w:rPr>
        <w:t>سكان</w:t>
      </w:r>
      <w:r w:rsidRPr="006F499F">
        <w:rPr>
          <w:sz w:val="28"/>
          <w:szCs w:val="28"/>
          <w:rtl/>
        </w:rPr>
        <w:t xml:space="preserve"> وخ</w:t>
      </w:r>
      <w:r w:rsidR="00AB07E2" w:rsidRPr="006F499F">
        <w:rPr>
          <w:sz w:val="28"/>
          <w:szCs w:val="28"/>
          <w:rtl/>
        </w:rPr>
        <w:t>لق</w:t>
      </w:r>
      <w:r w:rsidRPr="006F499F">
        <w:rPr>
          <w:sz w:val="28"/>
          <w:szCs w:val="28"/>
          <w:rtl/>
        </w:rPr>
        <w:t xml:space="preserve"> ظرو</w:t>
      </w:r>
      <w:r w:rsidR="00AB07E2" w:rsidRPr="006F499F">
        <w:rPr>
          <w:sz w:val="28"/>
          <w:szCs w:val="28"/>
          <w:rtl/>
        </w:rPr>
        <w:t>ف</w:t>
      </w:r>
      <w:r w:rsidRPr="006F499F">
        <w:rPr>
          <w:sz w:val="28"/>
          <w:szCs w:val="28"/>
          <w:rtl/>
        </w:rPr>
        <w:t xml:space="preserve"> صالحة </w:t>
      </w:r>
      <w:r w:rsidR="00AB07E2" w:rsidRPr="006F499F">
        <w:rPr>
          <w:sz w:val="28"/>
          <w:szCs w:val="28"/>
          <w:rtl/>
        </w:rPr>
        <w:t>لل</w:t>
      </w:r>
      <w:r w:rsidRPr="006F499F">
        <w:rPr>
          <w:sz w:val="28"/>
          <w:szCs w:val="28"/>
          <w:rtl/>
        </w:rPr>
        <w:t>عيش.</w:t>
      </w:r>
    </w:p>
    <w:p w14:paraId="180BD6EA" w14:textId="77777777" w:rsidR="00F73EB9" w:rsidRPr="00F73EB9" w:rsidRDefault="00F73EB9" w:rsidP="00F73EB9">
      <w:pPr>
        <w:bidi/>
        <w:rPr>
          <w:sz w:val="14"/>
          <w:szCs w:val="14"/>
          <w:rtl/>
        </w:rPr>
      </w:pPr>
    </w:p>
    <w:p w14:paraId="19407F7D" w14:textId="707FFF5D" w:rsidR="00A87916" w:rsidRPr="00F73EB9" w:rsidRDefault="00AB07E2" w:rsidP="00F73EB9">
      <w:pPr>
        <w:bidi/>
        <w:rPr>
          <w:sz w:val="28"/>
          <w:szCs w:val="28"/>
          <w:rtl/>
        </w:rPr>
      </w:pPr>
      <w:r w:rsidRPr="006F499F">
        <w:rPr>
          <w:sz w:val="28"/>
          <w:szCs w:val="28"/>
          <w:rtl/>
        </w:rPr>
        <w:t xml:space="preserve">لذلك جاءت الدراسة للخوض في موضوع تخطيط الخدمات العامة وتبيان توزيعها </w:t>
      </w:r>
      <w:r w:rsidR="0075721C" w:rsidRPr="006F499F">
        <w:rPr>
          <w:rFonts w:hint="cs"/>
          <w:sz w:val="28"/>
          <w:szCs w:val="28"/>
          <w:rtl/>
        </w:rPr>
        <w:t>وخصائصها، وإظها</w:t>
      </w:r>
      <w:r w:rsidR="0075721C" w:rsidRPr="006F499F">
        <w:rPr>
          <w:rFonts w:hint="eastAsia"/>
          <w:sz w:val="28"/>
          <w:szCs w:val="28"/>
          <w:rtl/>
        </w:rPr>
        <w:t>ر</w:t>
      </w:r>
      <w:r w:rsidR="00856EA2" w:rsidRPr="006F499F">
        <w:rPr>
          <w:sz w:val="28"/>
          <w:szCs w:val="28"/>
          <w:rtl/>
        </w:rPr>
        <w:t xml:space="preserve"> نقاط الضعف والقوة فيها، وعمل المقارنة اللازمة بينها </w:t>
      </w:r>
      <w:r w:rsidR="00A87916" w:rsidRPr="006F499F">
        <w:rPr>
          <w:rFonts w:hint="cs"/>
          <w:sz w:val="28"/>
          <w:szCs w:val="28"/>
          <w:rtl/>
        </w:rPr>
        <w:t>لإبراز</w:t>
      </w:r>
      <w:r w:rsidR="00856EA2" w:rsidRPr="006F499F">
        <w:rPr>
          <w:sz w:val="28"/>
          <w:szCs w:val="28"/>
          <w:rtl/>
        </w:rPr>
        <w:t xml:space="preserve"> واقعها من اجل الوصول لتوصيات نعمل على تعمل على تطويرها كما ونوعا</w:t>
      </w:r>
      <w:r w:rsidR="00AD6BCE">
        <w:rPr>
          <w:rFonts w:hint="cs"/>
          <w:sz w:val="28"/>
          <w:szCs w:val="28"/>
          <w:rtl/>
        </w:rPr>
        <w:t>.</w:t>
      </w:r>
    </w:p>
    <w:p w14:paraId="5A67A5E4" w14:textId="77777777" w:rsidR="00A87916" w:rsidRPr="00A87916" w:rsidRDefault="00A87916" w:rsidP="00A87916">
      <w:pPr>
        <w:bidi/>
        <w:rPr>
          <w:sz w:val="14"/>
          <w:szCs w:val="14"/>
          <w:rtl/>
        </w:rPr>
      </w:pPr>
    </w:p>
    <w:p w14:paraId="5554009B" w14:textId="77777777" w:rsidR="003C572C" w:rsidRDefault="00924521" w:rsidP="002A37D5">
      <w:pPr>
        <w:bidi/>
        <w:rPr>
          <w:b/>
          <w:bCs/>
          <w:sz w:val="28"/>
          <w:szCs w:val="28"/>
          <w:rtl/>
        </w:rPr>
      </w:pPr>
      <w:r w:rsidRPr="004938E0">
        <w:rPr>
          <w:rFonts w:hint="cs"/>
          <w:b/>
          <w:bCs/>
          <w:sz w:val="28"/>
          <w:szCs w:val="28"/>
          <w:rtl/>
        </w:rPr>
        <w:t xml:space="preserve">1.2 مشكلة البحث </w:t>
      </w:r>
    </w:p>
    <w:p w14:paraId="12A81FEA" w14:textId="77777777" w:rsidR="00A87916" w:rsidRPr="00A87916" w:rsidRDefault="00A87916" w:rsidP="00A87916">
      <w:pPr>
        <w:bidi/>
        <w:rPr>
          <w:b/>
          <w:bCs/>
          <w:sz w:val="14"/>
          <w:szCs w:val="14"/>
        </w:rPr>
      </w:pPr>
    </w:p>
    <w:p w14:paraId="56DD132C" w14:textId="3420ECDE" w:rsidR="00F7690F" w:rsidRDefault="00F7690F" w:rsidP="00F7690F">
      <w:pPr>
        <w:bidi/>
        <w:rPr>
          <w:sz w:val="28"/>
          <w:szCs w:val="28"/>
          <w:rtl/>
        </w:rPr>
      </w:pPr>
      <w:r w:rsidRPr="004E7EF3">
        <w:rPr>
          <w:sz w:val="28"/>
          <w:szCs w:val="28"/>
          <w:rtl/>
        </w:rPr>
        <w:t>يعتبر التخطيط الحضري حاجة ملحة للمجتمعات كافة، وخاصة للمجتمعات الحضرية التي ترتبط بأزمات تتعدى بالجوانب الاجتماعية والثقافية والسياسية والاقتصادية في ظل نمو سكاني متزايد</w:t>
      </w:r>
      <w:r w:rsidRPr="004E7EF3">
        <w:rPr>
          <w:sz w:val="28"/>
          <w:szCs w:val="28"/>
        </w:rPr>
        <w:t xml:space="preserve"> </w:t>
      </w:r>
      <w:r w:rsidRPr="004E7EF3">
        <w:rPr>
          <w:sz w:val="28"/>
          <w:szCs w:val="28"/>
          <w:rtl/>
        </w:rPr>
        <w:t xml:space="preserve">فإن الحاجة تقتضي الخوض في هذا المجال وفي منطقة الدارسة تحديدا للتعمق أكثر في مجال التخطيط الحضري وخاصة قطاع الخدمات العامة والاتجاهات السكانية للمدينة والآثار المستقبلية إن إعداد الخطط وخاصة فيما يتعلق بالتخطيط الحضري وقطاع الخدمات العامة تحديدا وبما يتلاءم مع الزيادة السكانية وتخطيط الخدمات المتعلقة بهذه الزيادة ليس عملا </w:t>
      </w:r>
      <w:r w:rsidR="00A41031" w:rsidRPr="004E7EF3">
        <w:rPr>
          <w:rFonts w:hint="cs"/>
          <w:sz w:val="28"/>
          <w:szCs w:val="28"/>
          <w:rtl/>
        </w:rPr>
        <w:t>سهلا بل</w:t>
      </w:r>
      <w:r w:rsidRPr="004E7EF3">
        <w:rPr>
          <w:sz w:val="28"/>
          <w:szCs w:val="28"/>
          <w:rtl/>
        </w:rPr>
        <w:t xml:space="preserve"> يتطلب بذل جهود كبيرة من الجهة المسؤولة عن وضع الخطط وتوفير الإمكانات المادية والبشرية اللازمة لوضع الخطة .</w:t>
      </w:r>
    </w:p>
    <w:p w14:paraId="7A355D8A" w14:textId="77777777" w:rsidR="00F73EB9" w:rsidRPr="00F73EB9" w:rsidRDefault="00F73EB9" w:rsidP="00F73EB9">
      <w:pPr>
        <w:bidi/>
        <w:rPr>
          <w:sz w:val="14"/>
          <w:szCs w:val="14"/>
          <w:rtl/>
        </w:rPr>
      </w:pPr>
    </w:p>
    <w:p w14:paraId="6C52802D" w14:textId="77777777" w:rsidR="00AD6BCE" w:rsidRDefault="00F7690F" w:rsidP="00F7690F">
      <w:pPr>
        <w:bidi/>
        <w:rPr>
          <w:sz w:val="28"/>
          <w:szCs w:val="28"/>
          <w:rtl/>
        </w:rPr>
      </w:pPr>
      <w:r w:rsidRPr="004E7EF3">
        <w:rPr>
          <w:sz w:val="28"/>
          <w:szCs w:val="28"/>
          <w:rtl/>
        </w:rPr>
        <w:t xml:space="preserve">ويتمحور الهدف الرئيسي </w:t>
      </w:r>
      <w:r w:rsidRPr="004E7EF3">
        <w:rPr>
          <w:sz w:val="28"/>
          <w:szCs w:val="28"/>
          <w:rtl/>
          <w:lang w:bidi="ar-EG"/>
        </w:rPr>
        <w:t>لتخطيط</w:t>
      </w:r>
      <w:r w:rsidRPr="004E7EF3">
        <w:rPr>
          <w:sz w:val="28"/>
          <w:szCs w:val="28"/>
          <w:rtl/>
        </w:rPr>
        <w:t xml:space="preserve"> حول ضرورة معالجة المشاكل المرتبطة بمسائل التخطيط الطبيعي من أجل تنمية وتطوير المرافق الخدماتية، من حيث موقعها وتوزيعها الجغرافي ومستوياتها في ضوء نظام التجمعات العمرانية، وخاصة أن هذا البعد في التخطيط في فلسطين بشكل عام وفي مدينة جنين بشكل خاص كان مهملا</w:t>
      </w:r>
      <w:r w:rsidR="00AD6BCE">
        <w:rPr>
          <w:rFonts w:hint="cs"/>
          <w:sz w:val="28"/>
          <w:szCs w:val="28"/>
          <w:rtl/>
        </w:rPr>
        <w:t>.</w:t>
      </w:r>
    </w:p>
    <w:p w14:paraId="340C20BB" w14:textId="77777777" w:rsidR="00AD6BCE" w:rsidRPr="00AD6BCE" w:rsidRDefault="00AD6BCE" w:rsidP="00AD6BCE">
      <w:pPr>
        <w:bidi/>
        <w:rPr>
          <w:sz w:val="10"/>
          <w:szCs w:val="10"/>
          <w:rtl/>
        </w:rPr>
      </w:pPr>
    </w:p>
    <w:p w14:paraId="50506C71" w14:textId="77777777" w:rsidR="00F7690F" w:rsidRPr="004E7EF3" w:rsidRDefault="00F7690F" w:rsidP="00AD6BCE">
      <w:pPr>
        <w:bidi/>
        <w:rPr>
          <w:sz w:val="28"/>
          <w:szCs w:val="28"/>
        </w:rPr>
      </w:pPr>
      <w:r w:rsidRPr="004E7EF3">
        <w:rPr>
          <w:sz w:val="28"/>
          <w:szCs w:val="28"/>
        </w:rPr>
        <w:t xml:space="preserve"> </w:t>
      </w:r>
      <w:r w:rsidRPr="004E7EF3">
        <w:rPr>
          <w:sz w:val="28"/>
          <w:szCs w:val="28"/>
          <w:rtl/>
        </w:rPr>
        <w:t>كما ينبغي تجهيز التجمعات السكانية ودعمها بمستويات مختلفة من المرافق العامة تتناسب واحتياجات مختلف التجمعات بأحجامها، وبما أن التطوير وتنمية الخدمات العامة ومرافقها من حيث النوعية والكمية والتوزيع الجغرافي لها يرفع مستوى معيشة السكان ويجلب لها ارتباطات مع مناطق المجاورة، والذي بالتالي سيساهم أيضا برفع مستوى السكان في النواحي الاقتصادية والاجتماعية، فلا بد وأن يأخذ التخطيط المستقبلي في الاعتبار تحديد مواقع مرافق الخدمات وتوزيعها بطريقة فعالة تتيح وصول كافة الأفراد أو غالبيتهم إليها وبصورة مريحة وبأقل التكاليف، وتوزيعها بطريقة تنسجم مع مخطط استخدام الأراضي ومتماشيا مع النمو الحضري والنمو السكاني</w:t>
      </w:r>
      <w:r w:rsidRPr="004E7EF3">
        <w:rPr>
          <w:sz w:val="28"/>
          <w:szCs w:val="28"/>
        </w:rPr>
        <w:t xml:space="preserve">. </w:t>
      </w:r>
      <w:r w:rsidRPr="004E7EF3">
        <w:rPr>
          <w:sz w:val="28"/>
          <w:szCs w:val="28"/>
          <w:rtl/>
        </w:rPr>
        <w:t>وفي النظر إلى التطور العمراني الذي حدث في مدينة جنين في العقود الماضية، نجد أنه كان يسير وفق آراء ورغبات ونوازع شخصية ولتحقيق أهداف آنية، وبدون النظر إلى الوضع المستقبلي لهذه المنطقة أو تلك، وبدون الأخذ بعين الاعتبار آلية تخطيط مدروس ومنظم لتوزيع المسكن والخدمات، تاركا التخطيط لأصحاب القرار في كل مجاورة أو قرية أو بلدة بحسب ما يرونه مناسبا ومتماشيا مع مقدرتهم على جلب المنح والهبات من الدول أو المؤسسات المانحة</w:t>
      </w:r>
      <w:r w:rsidRPr="004E7EF3">
        <w:rPr>
          <w:sz w:val="28"/>
          <w:szCs w:val="28"/>
        </w:rPr>
        <w:t>.</w:t>
      </w:r>
    </w:p>
    <w:p w14:paraId="385D01F8" w14:textId="77777777" w:rsidR="002E0FBB" w:rsidRPr="00A41031" w:rsidRDefault="002E0FBB" w:rsidP="002E0FBB">
      <w:pPr>
        <w:bidi/>
        <w:rPr>
          <w:b/>
          <w:bCs/>
          <w:sz w:val="14"/>
          <w:szCs w:val="14"/>
          <w:rtl/>
        </w:rPr>
      </w:pPr>
    </w:p>
    <w:p w14:paraId="6321558B" w14:textId="77777777" w:rsidR="00B34E8B" w:rsidRDefault="00924521" w:rsidP="00924521">
      <w:pPr>
        <w:jc w:val="right"/>
        <w:rPr>
          <w:b/>
          <w:bCs/>
          <w:sz w:val="28"/>
          <w:szCs w:val="28"/>
          <w:rtl/>
        </w:rPr>
      </w:pPr>
      <w:r w:rsidRPr="004938E0">
        <w:rPr>
          <w:rFonts w:hint="cs"/>
          <w:b/>
          <w:bCs/>
          <w:sz w:val="28"/>
          <w:szCs w:val="28"/>
          <w:rtl/>
        </w:rPr>
        <w:t>1.3 مبررات البحث</w:t>
      </w:r>
    </w:p>
    <w:p w14:paraId="10DB9628" w14:textId="77777777" w:rsidR="00A87916" w:rsidRPr="00A87916" w:rsidRDefault="00A87916" w:rsidP="00924521">
      <w:pPr>
        <w:jc w:val="right"/>
        <w:rPr>
          <w:b/>
          <w:bCs/>
          <w:sz w:val="14"/>
          <w:szCs w:val="14"/>
          <w:rtl/>
        </w:rPr>
      </w:pPr>
    </w:p>
    <w:p w14:paraId="531C3C25" w14:textId="55242A25" w:rsidR="004E02F3" w:rsidRDefault="004E02F3" w:rsidP="004E02F3">
      <w:pPr>
        <w:bidi/>
        <w:rPr>
          <w:sz w:val="28"/>
          <w:szCs w:val="28"/>
          <w:rtl/>
        </w:rPr>
      </w:pPr>
      <w:r>
        <w:rPr>
          <w:rStyle w:val="a8"/>
          <w:rFonts w:ascii="Dubai-Bold" w:hAnsi="Dubai-Bold"/>
          <w:color w:val="000000"/>
          <w:sz w:val="27"/>
          <w:szCs w:val="27"/>
        </w:rPr>
        <w:t> </w:t>
      </w:r>
      <w:r w:rsidRPr="004E02F3">
        <w:rPr>
          <w:rFonts w:ascii="Dubai Regular" w:hAnsi="Dubai Regular"/>
          <w:color w:val="000000"/>
          <w:sz w:val="28"/>
          <w:szCs w:val="28"/>
          <w:rtl/>
        </w:rPr>
        <w:t>انسجامًا مع تطلّعاتنا الهادفة إلى بناء مجتمعات عصرية، مستدامة ومتكاملة وتو</w:t>
      </w:r>
      <w:r>
        <w:rPr>
          <w:rFonts w:ascii="Dubai Regular" w:hAnsi="Dubai Regular"/>
          <w:color w:val="000000"/>
          <w:sz w:val="28"/>
          <w:szCs w:val="28"/>
          <w:rtl/>
        </w:rPr>
        <w:t xml:space="preserve">فّر نمط حياة مميّز </w:t>
      </w:r>
      <w:r>
        <w:rPr>
          <w:rFonts w:ascii="Dubai Regular" w:hAnsi="Dubai Regular"/>
          <w:color w:val="000000"/>
          <w:sz w:val="28"/>
          <w:szCs w:val="28"/>
          <w:rtl/>
        </w:rPr>
        <w:lastRenderedPageBreak/>
        <w:t xml:space="preserve">لسكانها، </w:t>
      </w:r>
      <w:r>
        <w:rPr>
          <w:rFonts w:ascii="Dubai Regular" w:hAnsi="Dubai Regular" w:hint="cs"/>
          <w:color w:val="000000"/>
          <w:sz w:val="28"/>
          <w:szCs w:val="28"/>
          <w:rtl/>
        </w:rPr>
        <w:t>لقد قمنا في بحثنا</w:t>
      </w:r>
      <w:r w:rsidRPr="004E02F3">
        <w:rPr>
          <w:rFonts w:ascii="Dubai Regular" w:hAnsi="Dubai Regular"/>
          <w:color w:val="000000"/>
          <w:sz w:val="28"/>
          <w:szCs w:val="28"/>
          <w:rtl/>
        </w:rPr>
        <w:t xml:space="preserve"> بتحديد </w:t>
      </w:r>
      <w:r>
        <w:rPr>
          <w:rFonts w:ascii="Dubai Regular" w:hAnsi="Dubai Regular" w:hint="cs"/>
          <w:color w:val="000000"/>
          <w:sz w:val="28"/>
          <w:szCs w:val="28"/>
          <w:rtl/>
        </w:rPr>
        <w:t>ا</w:t>
      </w:r>
      <w:r w:rsidRPr="004E02F3">
        <w:rPr>
          <w:rFonts w:ascii="Dubai Regular" w:hAnsi="Dubai Regular"/>
          <w:color w:val="000000"/>
          <w:sz w:val="28"/>
          <w:szCs w:val="28"/>
          <w:rtl/>
        </w:rPr>
        <w:t xml:space="preserve">لمعايير التخطيطية للخدمات العامة تواكب معدّلات النمو والتنمية العمرانية والاقتصادية في </w:t>
      </w:r>
      <w:r>
        <w:rPr>
          <w:rFonts w:ascii="Dubai Regular" w:hAnsi="Dubai Regular" w:hint="cs"/>
          <w:color w:val="000000"/>
          <w:sz w:val="28"/>
          <w:szCs w:val="28"/>
          <w:rtl/>
        </w:rPr>
        <w:t>منطقة الدراسة</w:t>
      </w:r>
      <w:r w:rsidRPr="004E02F3">
        <w:rPr>
          <w:rFonts w:ascii="Dubai Regular" w:hAnsi="Dubai Regular"/>
          <w:color w:val="000000"/>
          <w:sz w:val="28"/>
          <w:szCs w:val="28"/>
          <w:rtl/>
        </w:rPr>
        <w:t>، بالتوازي مع التغيّر الحاصل في التوزيع السكاني والاجتماعي مع مراعاة تباين الكثافات السكانية والخصائص الاجتماعية، لضمان توفر احتياجات أفراد المجتمع من الخدمات العامة الضرورية في أماكن قريبة منهم، وتوفير أحسن سبل العيش والرفاهية والراحة لإسعادهم، الارتقاء وتحسين جودة الحياة</w:t>
      </w:r>
      <w:r>
        <w:rPr>
          <w:rFonts w:ascii="Dubai Regular" w:hAnsi="Dubai Regular"/>
          <w:color w:val="000000"/>
          <w:sz w:val="27"/>
          <w:szCs w:val="27"/>
        </w:rPr>
        <w:t>.</w:t>
      </w:r>
      <w:r w:rsidR="00924521" w:rsidRPr="00B34E8B">
        <w:rPr>
          <w:rFonts w:hint="cs"/>
          <w:b/>
          <w:bCs/>
          <w:sz w:val="28"/>
          <w:szCs w:val="28"/>
          <w:rtl/>
        </w:rPr>
        <w:t xml:space="preserve"> </w:t>
      </w:r>
      <w:r w:rsidR="00B34E8B" w:rsidRPr="00B34E8B">
        <w:rPr>
          <w:sz w:val="28"/>
          <w:szCs w:val="28"/>
          <w:rtl/>
        </w:rPr>
        <w:t xml:space="preserve">نظرا لبروز الحاجة الماسة للتخطيط لاستخدام الأرض والذي يعمل على تنظيم وضبط استخدامات الأرض وتوجيه هذا الاستخدام لإشباع حاجات السكان والتغلب على المشكلات التي يعانون منها، فقد كان لا بد من عمل دراسة تعنى بالتعرف على نوعية وتوزيع الخدمات الموجودة، وسبل تطويرها، والمبررات الخاصة بهذه الدراسة </w:t>
      </w:r>
      <w:r w:rsidR="0075721C" w:rsidRPr="00B34E8B">
        <w:rPr>
          <w:rFonts w:hint="cs"/>
          <w:sz w:val="28"/>
          <w:szCs w:val="28"/>
          <w:rtl/>
        </w:rPr>
        <w:t>هي</w:t>
      </w:r>
      <w:r w:rsidR="0075721C">
        <w:rPr>
          <w:rFonts w:hint="cs"/>
          <w:sz w:val="28"/>
          <w:szCs w:val="28"/>
          <w:rtl/>
        </w:rPr>
        <w:t>:</w:t>
      </w:r>
    </w:p>
    <w:p w14:paraId="7D3C3972" w14:textId="77777777" w:rsidR="00F73EB9" w:rsidRPr="00F73EB9" w:rsidRDefault="00F73EB9" w:rsidP="00F73EB9">
      <w:pPr>
        <w:bidi/>
        <w:rPr>
          <w:sz w:val="14"/>
          <w:szCs w:val="14"/>
          <w:rtl/>
        </w:rPr>
      </w:pPr>
    </w:p>
    <w:p w14:paraId="0A74BABC" w14:textId="77777777" w:rsidR="00F73EB9" w:rsidRPr="00F73EB9" w:rsidRDefault="00B34E8B" w:rsidP="00185401">
      <w:pPr>
        <w:pStyle w:val="a"/>
        <w:numPr>
          <w:ilvl w:val="0"/>
          <w:numId w:val="19"/>
        </w:numPr>
        <w:rPr>
          <w:b/>
          <w:bCs/>
        </w:rPr>
      </w:pPr>
      <w:r w:rsidRPr="00F73EB9">
        <w:rPr>
          <w:rtl/>
        </w:rPr>
        <w:t>التزايد المستمر لأعداد السكان يقتضي توزيعا أمثل للخدمات التي تشبع احتياجاتهم</w:t>
      </w:r>
      <w:r w:rsidRPr="00F73EB9">
        <w:t>.</w:t>
      </w:r>
    </w:p>
    <w:p w14:paraId="3B2C7C90" w14:textId="77777777" w:rsidR="00F73EB9" w:rsidRPr="00F73EB9" w:rsidRDefault="00F73EB9" w:rsidP="00F73EB9">
      <w:pPr>
        <w:pStyle w:val="a"/>
        <w:numPr>
          <w:ilvl w:val="0"/>
          <w:numId w:val="0"/>
        </w:numPr>
        <w:ind w:left="360"/>
        <w:rPr>
          <w:b/>
          <w:bCs/>
          <w:sz w:val="14"/>
          <w:szCs w:val="14"/>
        </w:rPr>
      </w:pPr>
    </w:p>
    <w:p w14:paraId="34B377FB" w14:textId="77777777" w:rsidR="00F73EB9" w:rsidRPr="00F73EB9" w:rsidRDefault="00B34E8B" w:rsidP="00185401">
      <w:pPr>
        <w:pStyle w:val="a"/>
        <w:numPr>
          <w:ilvl w:val="0"/>
          <w:numId w:val="19"/>
        </w:numPr>
        <w:rPr>
          <w:b/>
          <w:bCs/>
        </w:rPr>
      </w:pPr>
      <w:r w:rsidRPr="00F73EB9">
        <w:rPr>
          <w:rtl/>
        </w:rPr>
        <w:t xml:space="preserve">العمل على دراسة الخدمات المتوفرة وفحص آلية توزيعها بناء على التسلسل الهرمي المكاني لهذه الخدمات، والعمل على إيجاد وإحداث توزيع علمي تقني منظم، واستخدامه في التخطيط المستقبلي للتطوير في </w:t>
      </w:r>
      <w:r w:rsidR="00066975" w:rsidRPr="00F73EB9">
        <w:rPr>
          <w:rFonts w:hint="cs"/>
          <w:rtl/>
        </w:rPr>
        <w:t>مدينة جنين</w:t>
      </w:r>
      <w:r w:rsidRPr="00F73EB9">
        <w:t xml:space="preserve">. </w:t>
      </w:r>
    </w:p>
    <w:p w14:paraId="640E9F97" w14:textId="77777777" w:rsidR="00F73EB9" w:rsidRPr="00F73EB9" w:rsidRDefault="00F73EB9" w:rsidP="00F73EB9">
      <w:pPr>
        <w:bidi/>
        <w:rPr>
          <w:b/>
          <w:bCs/>
          <w:sz w:val="16"/>
          <w:szCs w:val="16"/>
        </w:rPr>
      </w:pPr>
    </w:p>
    <w:p w14:paraId="200D41AB" w14:textId="77777777" w:rsidR="00F73EB9" w:rsidRPr="00F73EB9" w:rsidRDefault="00B34E8B" w:rsidP="00185401">
      <w:pPr>
        <w:pStyle w:val="a"/>
        <w:numPr>
          <w:ilvl w:val="0"/>
          <w:numId w:val="19"/>
        </w:numPr>
        <w:rPr>
          <w:b/>
          <w:bCs/>
        </w:rPr>
      </w:pPr>
      <w:r w:rsidRPr="00F73EB9">
        <w:rPr>
          <w:rtl/>
        </w:rPr>
        <w:t>وجود الكثير من الخدمات في مدينة</w:t>
      </w:r>
      <w:r w:rsidR="00066975" w:rsidRPr="00F73EB9">
        <w:rPr>
          <w:rFonts w:hint="cs"/>
          <w:rtl/>
        </w:rPr>
        <w:t xml:space="preserve"> جنين</w:t>
      </w:r>
      <w:r w:rsidRPr="00F73EB9">
        <w:rPr>
          <w:rtl/>
        </w:rPr>
        <w:t xml:space="preserve"> ونقصها في بعض المناطق من المجاورات السكنية في </w:t>
      </w:r>
      <w:r w:rsidR="00066975" w:rsidRPr="00F73EB9">
        <w:rPr>
          <w:rFonts w:hint="cs"/>
          <w:rtl/>
        </w:rPr>
        <w:t>المنطقة</w:t>
      </w:r>
      <w:r w:rsidRPr="00F73EB9">
        <w:rPr>
          <w:rtl/>
        </w:rPr>
        <w:t>، مما استدعى عمل هذه الدراسة</w:t>
      </w:r>
      <w:r w:rsidRPr="00F73EB9">
        <w:t xml:space="preserve">. </w:t>
      </w:r>
    </w:p>
    <w:p w14:paraId="379D007C" w14:textId="77777777" w:rsidR="00F73EB9" w:rsidRPr="00F73EB9" w:rsidRDefault="00F73EB9" w:rsidP="00F73EB9">
      <w:pPr>
        <w:bidi/>
        <w:rPr>
          <w:b/>
          <w:bCs/>
          <w:sz w:val="12"/>
          <w:szCs w:val="12"/>
        </w:rPr>
      </w:pPr>
    </w:p>
    <w:p w14:paraId="1D2853D7" w14:textId="77777777" w:rsidR="00F73EB9" w:rsidRPr="00F73EB9" w:rsidRDefault="00B34E8B" w:rsidP="00185401">
      <w:pPr>
        <w:pStyle w:val="a"/>
        <w:numPr>
          <w:ilvl w:val="0"/>
          <w:numId w:val="19"/>
        </w:numPr>
        <w:rPr>
          <w:b/>
          <w:bCs/>
        </w:rPr>
      </w:pPr>
      <w:r w:rsidRPr="00F73EB9">
        <w:rPr>
          <w:rtl/>
        </w:rPr>
        <w:t>ضعف الجانب التطبيقي في الكثير من الدراسات التي تناولت التخطيط المكاني في منطقة الدراسة</w:t>
      </w:r>
      <w:r w:rsidR="00066975" w:rsidRPr="00F73EB9">
        <w:rPr>
          <w:rFonts w:hint="cs"/>
          <w:rtl/>
        </w:rPr>
        <w:t>.</w:t>
      </w:r>
    </w:p>
    <w:p w14:paraId="2F251AD3" w14:textId="77777777" w:rsidR="00F73EB9" w:rsidRPr="00F73EB9" w:rsidRDefault="00F73EB9" w:rsidP="00F73EB9">
      <w:pPr>
        <w:pStyle w:val="a"/>
        <w:numPr>
          <w:ilvl w:val="0"/>
          <w:numId w:val="0"/>
        </w:numPr>
        <w:ind w:left="720"/>
        <w:rPr>
          <w:b/>
          <w:bCs/>
          <w:sz w:val="14"/>
          <w:szCs w:val="14"/>
        </w:rPr>
      </w:pPr>
    </w:p>
    <w:p w14:paraId="3D82E193" w14:textId="77777777" w:rsidR="00924521" w:rsidRPr="00F73EB9" w:rsidRDefault="00B34E8B" w:rsidP="00185401">
      <w:pPr>
        <w:pStyle w:val="a"/>
        <w:numPr>
          <w:ilvl w:val="0"/>
          <w:numId w:val="19"/>
        </w:numPr>
        <w:rPr>
          <w:b/>
          <w:bCs/>
        </w:rPr>
      </w:pPr>
      <w:r w:rsidRPr="00F73EB9">
        <w:rPr>
          <w:rtl/>
        </w:rPr>
        <w:t>التهميش بشكل عام لكثير من المناطق النائية أو البعيدة من قبل المخططين وأصحاب القرار لأسباب عادة ما تكون غير مقصودة، وإنما تعود هذه الأسباب لصغر المجاورة السكنية أو القرية أو التجمع أو لأسباب إدارية واجتماعية أخرى، وهذا أي</w:t>
      </w:r>
      <w:r w:rsidR="00AD6BCE">
        <w:rPr>
          <w:rtl/>
        </w:rPr>
        <w:t>ضا مبرر دفع الباحث لهذه الدراسة</w:t>
      </w:r>
      <w:r w:rsidRPr="00F73EB9">
        <w:rPr>
          <w:rtl/>
        </w:rPr>
        <w:t>، والبحث عن إدراج لمثل هذه المناطق بدراسة علمية مفيدة للمستقبل لمثل هذه المجاورات</w:t>
      </w:r>
      <w:r w:rsidRPr="00F73EB9">
        <w:t>.</w:t>
      </w:r>
    </w:p>
    <w:p w14:paraId="700476D0" w14:textId="77777777" w:rsidR="00066975" w:rsidRPr="00066975" w:rsidRDefault="00066975" w:rsidP="00A41031">
      <w:pPr>
        <w:bidi/>
        <w:rPr>
          <w:b/>
          <w:bCs/>
          <w:sz w:val="14"/>
          <w:szCs w:val="14"/>
        </w:rPr>
      </w:pPr>
    </w:p>
    <w:p w14:paraId="764EF7EE" w14:textId="77777777" w:rsidR="00A87916" w:rsidRDefault="00924521" w:rsidP="004938E0">
      <w:pPr>
        <w:jc w:val="right"/>
        <w:rPr>
          <w:b/>
          <w:bCs/>
          <w:sz w:val="28"/>
          <w:szCs w:val="28"/>
          <w:rtl/>
        </w:rPr>
      </w:pPr>
      <w:r w:rsidRPr="004938E0">
        <w:rPr>
          <w:rFonts w:hint="cs"/>
          <w:b/>
          <w:bCs/>
          <w:sz w:val="28"/>
          <w:szCs w:val="28"/>
          <w:rtl/>
        </w:rPr>
        <w:t>1.4</w:t>
      </w:r>
      <w:r w:rsidR="009B5649" w:rsidRPr="004938E0">
        <w:rPr>
          <w:rFonts w:hint="cs"/>
          <w:b/>
          <w:bCs/>
          <w:sz w:val="28"/>
          <w:szCs w:val="28"/>
          <w:rtl/>
        </w:rPr>
        <w:t xml:space="preserve"> </w:t>
      </w:r>
      <w:r w:rsidR="00F73EB9" w:rsidRPr="004938E0">
        <w:rPr>
          <w:rFonts w:hint="cs"/>
          <w:b/>
          <w:bCs/>
          <w:sz w:val="28"/>
          <w:szCs w:val="28"/>
          <w:rtl/>
        </w:rPr>
        <w:t>أهداف</w:t>
      </w:r>
      <w:r w:rsidR="009B5649" w:rsidRPr="004938E0">
        <w:rPr>
          <w:rFonts w:hint="cs"/>
          <w:b/>
          <w:bCs/>
          <w:sz w:val="28"/>
          <w:szCs w:val="28"/>
          <w:rtl/>
        </w:rPr>
        <w:t xml:space="preserve"> </w:t>
      </w:r>
      <w:r w:rsidRPr="004938E0">
        <w:rPr>
          <w:rFonts w:hint="cs"/>
          <w:b/>
          <w:bCs/>
          <w:sz w:val="28"/>
          <w:szCs w:val="28"/>
          <w:rtl/>
        </w:rPr>
        <w:t>البحث والدراسة</w:t>
      </w:r>
    </w:p>
    <w:p w14:paraId="4E8A54BB" w14:textId="77777777" w:rsidR="00461BD4" w:rsidRPr="00A87916" w:rsidRDefault="00461BD4" w:rsidP="004938E0">
      <w:pPr>
        <w:jc w:val="right"/>
        <w:rPr>
          <w:b/>
          <w:bCs/>
          <w:sz w:val="14"/>
          <w:szCs w:val="14"/>
          <w:rtl/>
        </w:rPr>
      </w:pPr>
    </w:p>
    <w:p w14:paraId="2BE159BC" w14:textId="3135F1A4" w:rsidR="0083358C" w:rsidRDefault="00461BD4" w:rsidP="0083358C">
      <w:pPr>
        <w:bidi/>
        <w:rPr>
          <w:sz w:val="28"/>
          <w:szCs w:val="28"/>
          <w:rtl/>
        </w:rPr>
      </w:pPr>
      <w:r w:rsidRPr="00F73EB9">
        <w:rPr>
          <w:rFonts w:hint="cs"/>
          <w:sz w:val="28"/>
          <w:szCs w:val="28"/>
          <w:rtl/>
        </w:rPr>
        <w:t xml:space="preserve">تهدف هذه الدراسة </w:t>
      </w:r>
      <w:r w:rsidR="0075721C" w:rsidRPr="00F73EB9">
        <w:rPr>
          <w:rFonts w:hint="cs"/>
          <w:sz w:val="28"/>
          <w:szCs w:val="28"/>
          <w:rtl/>
        </w:rPr>
        <w:t>إلى:</w:t>
      </w:r>
    </w:p>
    <w:p w14:paraId="7F3C45ED" w14:textId="77777777" w:rsidR="00F73EB9" w:rsidRPr="00F73EB9" w:rsidRDefault="00F73EB9" w:rsidP="00F73EB9">
      <w:pPr>
        <w:bidi/>
        <w:rPr>
          <w:sz w:val="14"/>
          <w:szCs w:val="14"/>
        </w:rPr>
      </w:pPr>
    </w:p>
    <w:p w14:paraId="4653A3FC" w14:textId="77777777" w:rsidR="004938E0" w:rsidRPr="00F73EB9" w:rsidRDefault="00461BD4" w:rsidP="00AD6BCE">
      <w:pPr>
        <w:pStyle w:val="a"/>
        <w:numPr>
          <w:ilvl w:val="0"/>
          <w:numId w:val="20"/>
        </w:numPr>
      </w:pPr>
      <w:r w:rsidRPr="00F73EB9">
        <w:rPr>
          <w:rFonts w:hint="cs"/>
          <w:rtl/>
        </w:rPr>
        <w:t>تحليل الوضع القائم في</w:t>
      </w:r>
      <w:r w:rsidR="00AD6BCE">
        <w:rPr>
          <w:rFonts w:hint="cs"/>
          <w:rtl/>
        </w:rPr>
        <w:t xml:space="preserve"> مدينة جنين على الصعيد الخدماتي</w:t>
      </w:r>
      <w:r w:rsidR="00AD6BCE">
        <w:rPr>
          <w:rFonts w:hint="cs"/>
          <w:rtl/>
          <w:lang w:bidi="ar-EG"/>
        </w:rPr>
        <w:t xml:space="preserve">، </w:t>
      </w:r>
      <w:r w:rsidRPr="00F73EB9">
        <w:rPr>
          <w:rFonts w:hint="cs"/>
          <w:rtl/>
        </w:rPr>
        <w:t xml:space="preserve">وذلك </w:t>
      </w:r>
      <w:r w:rsidR="001203B6" w:rsidRPr="00F73EB9">
        <w:rPr>
          <w:rFonts w:hint="cs"/>
          <w:rtl/>
        </w:rPr>
        <w:t>لإعداد</w:t>
      </w:r>
      <w:r w:rsidRPr="00F73EB9">
        <w:rPr>
          <w:rFonts w:hint="cs"/>
          <w:rtl/>
        </w:rPr>
        <w:t xml:space="preserve"> سياسة تخطيط وتنظيم خدماتي</w:t>
      </w:r>
      <w:r w:rsidR="0083358C" w:rsidRPr="00F73EB9">
        <w:rPr>
          <w:rFonts w:hint="cs"/>
          <w:rtl/>
          <w:lang w:bidi="ar-EG"/>
        </w:rPr>
        <w:t>ة تلبي احتياجات المواطنين.</w:t>
      </w:r>
    </w:p>
    <w:p w14:paraId="11C6E360" w14:textId="77777777" w:rsidR="00066975" w:rsidRPr="00F73EB9" w:rsidRDefault="00066975" w:rsidP="00F73EB9">
      <w:pPr>
        <w:bidi/>
        <w:ind w:left="360"/>
        <w:rPr>
          <w:sz w:val="28"/>
          <w:szCs w:val="28"/>
        </w:rPr>
      </w:pPr>
    </w:p>
    <w:p w14:paraId="160D91C6" w14:textId="77777777" w:rsidR="0083358C" w:rsidRPr="00F73EB9" w:rsidRDefault="0083358C" w:rsidP="00AD6BCE">
      <w:pPr>
        <w:pStyle w:val="a"/>
        <w:numPr>
          <w:ilvl w:val="0"/>
          <w:numId w:val="20"/>
        </w:numPr>
      </w:pPr>
      <w:r w:rsidRPr="00F73EB9">
        <w:rPr>
          <w:rtl/>
        </w:rPr>
        <w:lastRenderedPageBreak/>
        <w:t>إبراز أهمية التخطيط المكاني والتخطيط الإقليمي السليم للخدمات العام</w:t>
      </w:r>
      <w:r w:rsidR="00AD6BCE">
        <w:rPr>
          <w:rtl/>
        </w:rPr>
        <w:t>ة</w:t>
      </w:r>
      <w:r w:rsidR="00AD6BCE">
        <w:rPr>
          <w:rFonts w:hint="cs"/>
          <w:rtl/>
        </w:rPr>
        <w:t xml:space="preserve">، </w:t>
      </w:r>
      <w:r w:rsidR="00AD6BCE">
        <w:rPr>
          <w:rtl/>
        </w:rPr>
        <w:t>الصحية</w:t>
      </w:r>
      <w:r w:rsidR="00AD6BCE">
        <w:rPr>
          <w:rFonts w:hint="cs"/>
          <w:rtl/>
        </w:rPr>
        <w:t xml:space="preserve">، </w:t>
      </w:r>
      <w:r w:rsidR="00AD6BCE">
        <w:rPr>
          <w:rtl/>
        </w:rPr>
        <w:t>التعليمية والترفيهية</w:t>
      </w:r>
      <w:r w:rsidR="00AD6BCE">
        <w:rPr>
          <w:rFonts w:hint="cs"/>
          <w:rtl/>
        </w:rPr>
        <w:t xml:space="preserve">، </w:t>
      </w:r>
      <w:r w:rsidRPr="00F73EB9">
        <w:rPr>
          <w:rtl/>
        </w:rPr>
        <w:t>الثقافية والرياضية.</w:t>
      </w:r>
    </w:p>
    <w:p w14:paraId="219E1FBD" w14:textId="77777777" w:rsidR="00066975" w:rsidRPr="00A41031" w:rsidRDefault="00066975" w:rsidP="00066975">
      <w:pPr>
        <w:bidi/>
        <w:rPr>
          <w:sz w:val="14"/>
          <w:szCs w:val="14"/>
        </w:rPr>
      </w:pPr>
    </w:p>
    <w:p w14:paraId="4A346216" w14:textId="77777777" w:rsidR="0083358C" w:rsidRPr="00F73EB9" w:rsidRDefault="0083358C" w:rsidP="00185401">
      <w:pPr>
        <w:pStyle w:val="a"/>
        <w:numPr>
          <w:ilvl w:val="0"/>
          <w:numId w:val="20"/>
        </w:numPr>
      </w:pPr>
      <w:r w:rsidRPr="00F73EB9">
        <w:rPr>
          <w:rtl/>
        </w:rPr>
        <w:t>فحص مدى تطابق مواقع توزيع الخدمات الصحية، التعليمية، الثقافية والترفيهية مع المعايير المتبعة عالميا</w:t>
      </w:r>
      <w:r w:rsidRPr="00F73EB9">
        <w:rPr>
          <w:rFonts w:hint="cs"/>
          <w:rtl/>
        </w:rPr>
        <w:t>.</w:t>
      </w:r>
    </w:p>
    <w:p w14:paraId="56A3CA52" w14:textId="77777777" w:rsidR="00066975" w:rsidRPr="00A41031" w:rsidRDefault="00066975" w:rsidP="00066975">
      <w:pPr>
        <w:bidi/>
        <w:rPr>
          <w:sz w:val="14"/>
          <w:szCs w:val="14"/>
        </w:rPr>
      </w:pPr>
    </w:p>
    <w:p w14:paraId="64958DF1" w14:textId="77777777" w:rsidR="0083358C" w:rsidRPr="00F73EB9" w:rsidRDefault="0083358C" w:rsidP="00185401">
      <w:pPr>
        <w:pStyle w:val="a"/>
        <w:numPr>
          <w:ilvl w:val="0"/>
          <w:numId w:val="20"/>
        </w:numPr>
      </w:pPr>
      <w:r w:rsidRPr="00F73EB9">
        <w:rPr>
          <w:rtl/>
        </w:rPr>
        <w:t xml:space="preserve">وضع تصور واضح لتقسيم الخدمات الصحية، التعليمية، الثقافية والترفيهية في </w:t>
      </w:r>
      <w:r w:rsidR="00853E89" w:rsidRPr="00F73EB9">
        <w:rPr>
          <w:rFonts w:hint="cs"/>
          <w:rtl/>
        </w:rPr>
        <w:t xml:space="preserve">مدينة جنين </w:t>
      </w:r>
      <w:r w:rsidRPr="00F73EB9">
        <w:rPr>
          <w:rtl/>
        </w:rPr>
        <w:t>وفق أسس علمية، مع مراعاة المعيقات والمشاكل التي تعاني منها منطقة الدراسة</w:t>
      </w:r>
      <w:r w:rsidRPr="00F73EB9">
        <w:t>.</w:t>
      </w:r>
    </w:p>
    <w:p w14:paraId="587354CE" w14:textId="77777777" w:rsidR="00066975" w:rsidRPr="00A41031" w:rsidRDefault="00066975" w:rsidP="00066975">
      <w:pPr>
        <w:bidi/>
        <w:rPr>
          <w:sz w:val="14"/>
          <w:szCs w:val="14"/>
        </w:rPr>
      </w:pPr>
    </w:p>
    <w:p w14:paraId="5B893F25" w14:textId="49D1BC10" w:rsidR="00853E89" w:rsidRPr="00F73EB9" w:rsidRDefault="00853E89" w:rsidP="00185401">
      <w:pPr>
        <w:pStyle w:val="a"/>
        <w:numPr>
          <w:ilvl w:val="0"/>
          <w:numId w:val="20"/>
        </w:numPr>
      </w:pPr>
      <w:r w:rsidRPr="00F73EB9">
        <w:rPr>
          <w:rtl/>
        </w:rPr>
        <w:t>تقديم مقترح بدائل لتوزيع مكاني أفضل وكفؤ للخدمات</w:t>
      </w:r>
      <w:r w:rsidRPr="00F73EB9">
        <w:rPr>
          <w:rFonts w:hint="cs"/>
          <w:rtl/>
        </w:rPr>
        <w:t xml:space="preserve"> العامة</w:t>
      </w:r>
      <w:r w:rsidRPr="00F73EB9">
        <w:rPr>
          <w:rtl/>
        </w:rPr>
        <w:t xml:space="preserve"> في منطقة الدراسـة، قـد يساعد الجهات المعنية وأصحاب القرار باتخاذ الخطوات المناسبة لتطـوير هـذه </w:t>
      </w:r>
      <w:r w:rsidR="0075721C" w:rsidRPr="00F73EB9">
        <w:rPr>
          <w:rFonts w:hint="cs"/>
          <w:rtl/>
        </w:rPr>
        <w:t>الخدمات.</w:t>
      </w:r>
    </w:p>
    <w:p w14:paraId="3B486641" w14:textId="77777777" w:rsidR="00066975" w:rsidRPr="00A41031" w:rsidRDefault="00066975" w:rsidP="00066975">
      <w:pPr>
        <w:bidi/>
        <w:rPr>
          <w:sz w:val="14"/>
          <w:szCs w:val="14"/>
        </w:rPr>
      </w:pPr>
    </w:p>
    <w:p w14:paraId="63879019" w14:textId="77777777" w:rsidR="00853E89" w:rsidRPr="00F73EB9" w:rsidRDefault="00853E89" w:rsidP="00185401">
      <w:pPr>
        <w:pStyle w:val="a"/>
        <w:numPr>
          <w:ilvl w:val="0"/>
          <w:numId w:val="20"/>
        </w:numPr>
      </w:pPr>
      <w:r w:rsidRPr="00F73EB9">
        <w:rPr>
          <w:rtl/>
        </w:rPr>
        <w:t>تحديد مشكلات التوزيع المكاني الحالي للخدمات ا</w:t>
      </w:r>
      <w:r w:rsidRPr="00F73EB9">
        <w:rPr>
          <w:rFonts w:hint="cs"/>
          <w:rtl/>
        </w:rPr>
        <w:t>لعامة</w:t>
      </w:r>
      <w:r w:rsidRPr="00F73EB9">
        <w:rPr>
          <w:rtl/>
        </w:rPr>
        <w:t xml:space="preserve"> في منطقة الدراسة</w:t>
      </w:r>
      <w:r w:rsidRPr="00F73EB9">
        <w:t>.</w:t>
      </w:r>
    </w:p>
    <w:p w14:paraId="62AFE9AB" w14:textId="77777777" w:rsidR="00066975" w:rsidRPr="00A41031" w:rsidRDefault="00066975" w:rsidP="00066975">
      <w:pPr>
        <w:bidi/>
        <w:rPr>
          <w:sz w:val="14"/>
          <w:szCs w:val="14"/>
        </w:rPr>
      </w:pPr>
    </w:p>
    <w:p w14:paraId="11A4361E" w14:textId="43D5DF19" w:rsidR="00853E89" w:rsidRPr="00F73EB9" w:rsidRDefault="00853E89" w:rsidP="00185401">
      <w:pPr>
        <w:pStyle w:val="a"/>
        <w:numPr>
          <w:ilvl w:val="0"/>
          <w:numId w:val="20"/>
        </w:numPr>
      </w:pPr>
      <w:r w:rsidRPr="00F73EB9">
        <w:rPr>
          <w:rFonts w:hint="cs"/>
          <w:rtl/>
        </w:rPr>
        <w:t xml:space="preserve">رسم صورة مستقبلية للتوزيع الأمثل لهذه الخدمة بناء على الأهداف </w:t>
      </w:r>
      <w:r w:rsidR="0075721C" w:rsidRPr="00F73EB9">
        <w:rPr>
          <w:rFonts w:hint="cs"/>
          <w:rtl/>
        </w:rPr>
        <w:t>السابقة.</w:t>
      </w:r>
    </w:p>
    <w:p w14:paraId="63BCCD13" w14:textId="77777777" w:rsidR="00066975" w:rsidRPr="00A41031" w:rsidRDefault="00066975" w:rsidP="00066975">
      <w:pPr>
        <w:bidi/>
        <w:rPr>
          <w:sz w:val="14"/>
          <w:szCs w:val="14"/>
          <w:rtl/>
        </w:rPr>
      </w:pPr>
    </w:p>
    <w:p w14:paraId="5D144A3C" w14:textId="77777777" w:rsidR="0084590A" w:rsidRDefault="004938E0" w:rsidP="0084590A">
      <w:pPr>
        <w:jc w:val="right"/>
        <w:rPr>
          <w:b/>
          <w:bCs/>
          <w:sz w:val="28"/>
          <w:szCs w:val="28"/>
          <w:rtl/>
        </w:rPr>
      </w:pPr>
      <w:r w:rsidRPr="004938E0">
        <w:rPr>
          <w:rFonts w:hint="cs"/>
          <w:b/>
          <w:bCs/>
          <w:sz w:val="28"/>
          <w:szCs w:val="28"/>
          <w:rtl/>
        </w:rPr>
        <w:t xml:space="preserve">1.5 خطة ومنهجية البحث </w:t>
      </w:r>
    </w:p>
    <w:p w14:paraId="6E70D50F" w14:textId="77777777" w:rsidR="00A87916" w:rsidRPr="00A87916" w:rsidRDefault="00A87916" w:rsidP="0084590A">
      <w:pPr>
        <w:jc w:val="right"/>
        <w:rPr>
          <w:b/>
          <w:bCs/>
          <w:sz w:val="12"/>
          <w:szCs w:val="12"/>
          <w:rtl/>
        </w:rPr>
      </w:pPr>
    </w:p>
    <w:p w14:paraId="79AA848D" w14:textId="77777777" w:rsidR="00AD6BCE" w:rsidRDefault="00853E89" w:rsidP="00662522">
      <w:pPr>
        <w:bidi/>
        <w:rPr>
          <w:sz w:val="28"/>
          <w:szCs w:val="28"/>
          <w:rtl/>
        </w:rPr>
      </w:pPr>
      <w:r w:rsidRPr="00662522">
        <w:rPr>
          <w:rFonts w:hint="cs"/>
          <w:sz w:val="28"/>
          <w:szCs w:val="28"/>
          <w:rtl/>
        </w:rPr>
        <w:t>ا</w:t>
      </w:r>
      <w:r w:rsidRPr="00662522">
        <w:rPr>
          <w:sz w:val="28"/>
          <w:szCs w:val="28"/>
          <w:rtl/>
        </w:rPr>
        <w:t>ستندت الدراسة في منهجيتها بشكل أساسي على المنهج الوصـفي والمـنهج التحليلـي والمنهج الاستقرائي.</w:t>
      </w:r>
    </w:p>
    <w:p w14:paraId="1DAC08D7" w14:textId="1EF4F4C9" w:rsidR="00662522" w:rsidRDefault="00853E89" w:rsidP="00AD6BCE">
      <w:pPr>
        <w:bidi/>
        <w:rPr>
          <w:sz w:val="28"/>
          <w:szCs w:val="28"/>
          <w:rtl/>
        </w:rPr>
      </w:pPr>
      <w:r w:rsidRPr="00662522">
        <w:rPr>
          <w:sz w:val="28"/>
          <w:szCs w:val="28"/>
          <w:rtl/>
        </w:rPr>
        <w:t>وارتك</w:t>
      </w:r>
      <w:r w:rsidR="00662522" w:rsidRPr="00662522">
        <w:rPr>
          <w:sz w:val="28"/>
          <w:szCs w:val="28"/>
          <w:rtl/>
        </w:rPr>
        <w:t xml:space="preserve">زت خطة الدراسة على الأطر </w:t>
      </w:r>
      <w:r w:rsidR="0075721C" w:rsidRPr="00662522">
        <w:rPr>
          <w:rFonts w:hint="cs"/>
          <w:sz w:val="28"/>
          <w:szCs w:val="28"/>
          <w:rtl/>
        </w:rPr>
        <w:t xml:space="preserve">التالية: </w:t>
      </w:r>
      <w:r w:rsidR="0075721C" w:rsidRPr="00662522">
        <w:rPr>
          <w:sz w:val="28"/>
          <w:szCs w:val="28"/>
          <w:rtl/>
        </w:rPr>
        <w:t>-</w:t>
      </w:r>
    </w:p>
    <w:p w14:paraId="6BDBDE12" w14:textId="77777777" w:rsidR="00662522" w:rsidRPr="005F29FC" w:rsidRDefault="00662522" w:rsidP="00662522">
      <w:pPr>
        <w:bidi/>
        <w:rPr>
          <w:sz w:val="16"/>
          <w:szCs w:val="16"/>
          <w:rtl/>
        </w:rPr>
      </w:pPr>
    </w:p>
    <w:p w14:paraId="6CE33AB1" w14:textId="77777777" w:rsidR="00662522" w:rsidRPr="005F29FC" w:rsidRDefault="00853E89" w:rsidP="00185401">
      <w:pPr>
        <w:pStyle w:val="a"/>
        <w:numPr>
          <w:ilvl w:val="0"/>
          <w:numId w:val="21"/>
        </w:numPr>
        <w:rPr>
          <w:b/>
          <w:bCs/>
        </w:rPr>
      </w:pPr>
      <w:r w:rsidRPr="00662522">
        <w:rPr>
          <w:rtl/>
        </w:rPr>
        <w:t>الإطار النظري</w:t>
      </w:r>
      <w:r w:rsidRPr="00662522">
        <w:t xml:space="preserve">: </w:t>
      </w:r>
      <w:r w:rsidRPr="00662522">
        <w:rPr>
          <w:rtl/>
        </w:rPr>
        <w:t xml:space="preserve">ويشمل </w:t>
      </w:r>
      <w:r w:rsidR="00AD6BCE">
        <w:rPr>
          <w:rtl/>
        </w:rPr>
        <w:t>هذا الإطار الاطلاع على المصاد</w:t>
      </w:r>
      <w:r w:rsidR="00AD6BCE">
        <w:rPr>
          <w:rFonts w:hint="cs"/>
          <w:rtl/>
        </w:rPr>
        <w:t>ر</w:t>
      </w:r>
      <w:r w:rsidRPr="00662522">
        <w:rPr>
          <w:rtl/>
        </w:rPr>
        <w:t>، المراجع، الدراسات والأبحاث</w:t>
      </w:r>
      <w:r w:rsidR="00662522">
        <w:rPr>
          <w:rFonts w:hint="cs"/>
          <w:rtl/>
        </w:rPr>
        <w:t xml:space="preserve"> والكتب العلمية</w:t>
      </w:r>
      <w:r w:rsidRPr="00662522">
        <w:rPr>
          <w:rtl/>
        </w:rPr>
        <w:t xml:space="preserve"> وما تحـوي من نظريات ومفاهيم تتعلق بموضوع الدراسة</w:t>
      </w:r>
      <w:r w:rsidRPr="00662522">
        <w:t xml:space="preserve">. </w:t>
      </w:r>
    </w:p>
    <w:p w14:paraId="644F96B4" w14:textId="77777777" w:rsidR="00066975" w:rsidRPr="005F29FC" w:rsidRDefault="00066975" w:rsidP="005F29FC">
      <w:pPr>
        <w:bidi/>
        <w:rPr>
          <w:sz w:val="16"/>
          <w:szCs w:val="16"/>
        </w:rPr>
      </w:pPr>
    </w:p>
    <w:p w14:paraId="529279A7" w14:textId="596BE638" w:rsidR="005F29FC" w:rsidRPr="00A41031" w:rsidRDefault="00853E89" w:rsidP="00A41031">
      <w:pPr>
        <w:pStyle w:val="a"/>
        <w:numPr>
          <w:ilvl w:val="0"/>
          <w:numId w:val="21"/>
        </w:numPr>
        <w:rPr>
          <w:b/>
          <w:bCs/>
          <w:rtl/>
        </w:rPr>
      </w:pPr>
      <w:r w:rsidRPr="00662522">
        <w:rPr>
          <w:rtl/>
        </w:rPr>
        <w:t>إطار جمع المعلومات</w:t>
      </w:r>
      <w:r w:rsidRPr="00662522">
        <w:t xml:space="preserve">: </w:t>
      </w:r>
      <w:r w:rsidRPr="00662522">
        <w:rPr>
          <w:rtl/>
        </w:rPr>
        <w:t xml:space="preserve">ويشمل الدراسة الميدانية ودراسة واقع التوزيع الحالي للخـدمات </w:t>
      </w:r>
      <w:r w:rsidR="00662522" w:rsidRPr="00662522">
        <w:rPr>
          <w:rFonts w:hint="cs"/>
          <w:rtl/>
        </w:rPr>
        <w:t xml:space="preserve">العامة </w:t>
      </w:r>
      <w:r w:rsidRPr="00662522">
        <w:rPr>
          <w:rtl/>
        </w:rPr>
        <w:t xml:space="preserve">وكفاءتهـا </w:t>
      </w:r>
      <w:r w:rsidR="00662522" w:rsidRPr="00662522">
        <w:rPr>
          <w:rtl/>
        </w:rPr>
        <w:t>بحيث تهدف إلى التعرف على الإمكانيات الموجودة وتحديد المشاكل والمعوقات</w:t>
      </w:r>
      <w:r w:rsidRPr="00662522">
        <w:rPr>
          <w:rtl/>
        </w:rPr>
        <w:t xml:space="preserve"> التي تواجه تلك الخدمة في منطقة الدراسة</w:t>
      </w:r>
      <w:r w:rsidRPr="00662522">
        <w:t xml:space="preserve">. </w:t>
      </w:r>
    </w:p>
    <w:p w14:paraId="5851E325" w14:textId="77777777" w:rsidR="00066975" w:rsidRPr="005F29FC" w:rsidRDefault="00066975" w:rsidP="005F29FC">
      <w:pPr>
        <w:bidi/>
        <w:rPr>
          <w:sz w:val="14"/>
          <w:szCs w:val="14"/>
        </w:rPr>
      </w:pPr>
    </w:p>
    <w:p w14:paraId="5883D65C" w14:textId="77777777" w:rsidR="00853E89" w:rsidRPr="005F29FC" w:rsidRDefault="00853E89" w:rsidP="00185401">
      <w:pPr>
        <w:pStyle w:val="a"/>
        <w:numPr>
          <w:ilvl w:val="0"/>
          <w:numId w:val="21"/>
        </w:numPr>
        <w:rPr>
          <w:b/>
          <w:bCs/>
        </w:rPr>
      </w:pPr>
      <w:r w:rsidRPr="00662522">
        <w:rPr>
          <w:rtl/>
        </w:rPr>
        <w:t>الإطار التحليلي والتقييم</w:t>
      </w:r>
      <w:r w:rsidRPr="00662522">
        <w:t xml:space="preserve">: </w:t>
      </w:r>
      <w:r w:rsidRPr="00662522">
        <w:rPr>
          <w:rtl/>
        </w:rPr>
        <w:t>تحليل وتقييم التوزيع المكاني الحالي للخدمات ا</w:t>
      </w:r>
      <w:r w:rsidR="00662522" w:rsidRPr="00662522">
        <w:rPr>
          <w:rFonts w:hint="cs"/>
          <w:rtl/>
        </w:rPr>
        <w:t>لعامة</w:t>
      </w:r>
      <w:r w:rsidR="00662522" w:rsidRPr="00662522">
        <w:rPr>
          <w:rtl/>
        </w:rPr>
        <w:t xml:space="preserve"> وذلك من خلال ربط الدراسة النظرية بالدراسة الميدانية، يهدف تحديد الاتجاهات الممكنة في التخطيط لاستخدام المعايير التخطيطية الصحيحة في توزيع مرافق الخدمات</w:t>
      </w:r>
      <w:r w:rsidR="00662522">
        <w:rPr>
          <w:rFonts w:hint="cs"/>
          <w:rtl/>
        </w:rPr>
        <w:t>،</w:t>
      </w:r>
      <w:r w:rsidR="00662522" w:rsidRPr="00662522">
        <w:t xml:space="preserve"> </w:t>
      </w:r>
      <w:r w:rsidRPr="00662522">
        <w:rPr>
          <w:rtl/>
        </w:rPr>
        <w:t>ومـدى كفاءتهـا، وتحقيقهـا للمعاير التي تلبي احتياجات المجتمع المحلي في منطقة الدراسة</w:t>
      </w:r>
      <w:r w:rsidRPr="00662522">
        <w:t>.</w:t>
      </w:r>
    </w:p>
    <w:p w14:paraId="54C3720B" w14:textId="77777777" w:rsidR="00066975" w:rsidRPr="00066975" w:rsidRDefault="00066975" w:rsidP="00066975">
      <w:pPr>
        <w:bidi/>
        <w:rPr>
          <w:b/>
          <w:bCs/>
          <w:sz w:val="28"/>
          <w:szCs w:val="28"/>
          <w:rtl/>
        </w:rPr>
      </w:pPr>
    </w:p>
    <w:p w14:paraId="68FAFC0A" w14:textId="77777777" w:rsidR="000F26CD" w:rsidRPr="00662522" w:rsidRDefault="004938E0" w:rsidP="004938E0">
      <w:pPr>
        <w:bidi/>
        <w:rPr>
          <w:b/>
          <w:bCs/>
          <w:sz w:val="28"/>
          <w:szCs w:val="28"/>
        </w:rPr>
      </w:pPr>
      <w:r w:rsidRPr="00662522">
        <w:rPr>
          <w:rFonts w:hint="cs"/>
          <w:b/>
          <w:bCs/>
          <w:sz w:val="28"/>
          <w:szCs w:val="28"/>
          <w:rtl/>
        </w:rPr>
        <w:lastRenderedPageBreak/>
        <w:t xml:space="preserve">1.6 مصادر المعلومات </w:t>
      </w:r>
    </w:p>
    <w:p w14:paraId="7FA408FC" w14:textId="77777777" w:rsidR="00FE439C" w:rsidRPr="00066975" w:rsidRDefault="00FE439C" w:rsidP="00FE439C">
      <w:pPr>
        <w:bidi/>
        <w:rPr>
          <w:b/>
          <w:bCs/>
          <w:sz w:val="14"/>
          <w:szCs w:val="14"/>
        </w:rPr>
      </w:pPr>
    </w:p>
    <w:p w14:paraId="52F9A754" w14:textId="603EA89B" w:rsidR="00D40DB4" w:rsidRDefault="00B35B47" w:rsidP="00D40DB4">
      <w:pPr>
        <w:bidi/>
        <w:rPr>
          <w:sz w:val="28"/>
          <w:szCs w:val="28"/>
        </w:rPr>
      </w:pPr>
      <w:r>
        <w:rPr>
          <w:rFonts w:hint="cs"/>
          <w:sz w:val="28"/>
          <w:szCs w:val="28"/>
          <w:rtl/>
        </w:rPr>
        <w:t xml:space="preserve">اعتمدت الدراسة على عدة مصادر </w:t>
      </w:r>
      <w:r w:rsidR="0075721C">
        <w:rPr>
          <w:rFonts w:hint="cs"/>
          <w:sz w:val="28"/>
          <w:szCs w:val="28"/>
          <w:rtl/>
        </w:rPr>
        <w:t>أهمها:</w:t>
      </w:r>
    </w:p>
    <w:p w14:paraId="4E951E0D" w14:textId="77777777" w:rsidR="00FE439C" w:rsidRPr="00066975" w:rsidRDefault="00FE439C" w:rsidP="00FE439C">
      <w:pPr>
        <w:bidi/>
        <w:rPr>
          <w:sz w:val="16"/>
          <w:szCs w:val="16"/>
          <w:rtl/>
        </w:rPr>
      </w:pPr>
    </w:p>
    <w:p w14:paraId="49AEBF13" w14:textId="4B0902AA" w:rsidR="00B35B47" w:rsidRDefault="00B35B47">
      <w:pPr>
        <w:pStyle w:val="a"/>
        <w:numPr>
          <w:ilvl w:val="0"/>
          <w:numId w:val="84"/>
        </w:numPr>
      </w:pPr>
      <w:r>
        <w:rPr>
          <w:rFonts w:hint="cs"/>
          <w:rtl/>
        </w:rPr>
        <w:t xml:space="preserve">مصادر </w:t>
      </w:r>
      <w:r w:rsidR="0075721C">
        <w:rPr>
          <w:rFonts w:hint="cs"/>
          <w:rtl/>
        </w:rPr>
        <w:t>مكتبية: تشمل</w:t>
      </w:r>
      <w:r w:rsidRPr="00B35B47">
        <w:rPr>
          <w:rtl/>
        </w:rPr>
        <w:t xml:space="preserve"> الكتب والمراجع والدوريات ورسائل الماجستير</w:t>
      </w:r>
      <w:r w:rsidR="00F73EB9">
        <w:rPr>
          <w:rFonts w:hint="cs"/>
          <w:rtl/>
        </w:rPr>
        <w:t>،</w:t>
      </w:r>
      <w:r w:rsidR="00AD6BCE">
        <w:rPr>
          <w:rFonts w:hint="cs"/>
          <w:rtl/>
        </w:rPr>
        <w:t xml:space="preserve"> الملاحق في المواضيع </w:t>
      </w:r>
      <w:r w:rsidRPr="00B35B47">
        <w:rPr>
          <w:rtl/>
        </w:rPr>
        <w:t>حول موضوع الدراسة</w:t>
      </w:r>
      <w:r w:rsidR="00F73EB9">
        <w:rPr>
          <w:rFonts w:hint="cs"/>
          <w:rtl/>
        </w:rPr>
        <w:t>،</w:t>
      </w:r>
      <w:r>
        <w:rPr>
          <w:rFonts w:hint="cs"/>
          <w:rtl/>
        </w:rPr>
        <w:t xml:space="preserve"> وفي هذا السياق تعتبر مكاتب الجامعات </w:t>
      </w:r>
      <w:r w:rsidR="00AD6BCE">
        <w:rPr>
          <w:rFonts w:hint="cs"/>
          <w:rtl/>
        </w:rPr>
        <w:t>أو</w:t>
      </w:r>
      <w:r>
        <w:rPr>
          <w:rFonts w:hint="cs"/>
          <w:rtl/>
        </w:rPr>
        <w:t xml:space="preserve"> المكاتب الالكترونية هي من </w:t>
      </w:r>
      <w:r w:rsidR="00AD6BCE">
        <w:rPr>
          <w:rFonts w:hint="cs"/>
          <w:rtl/>
        </w:rPr>
        <w:t>أهم</w:t>
      </w:r>
      <w:r>
        <w:rPr>
          <w:rFonts w:hint="cs"/>
          <w:rtl/>
        </w:rPr>
        <w:t xml:space="preserve"> المرافق في الحصول على الكتب بنوعيها المطبوعة والالكترونية.</w:t>
      </w:r>
    </w:p>
    <w:p w14:paraId="4FE51A63" w14:textId="77777777" w:rsidR="00066975" w:rsidRPr="00066975" w:rsidRDefault="00066975" w:rsidP="00066975">
      <w:pPr>
        <w:bidi/>
        <w:ind w:left="360"/>
        <w:rPr>
          <w:sz w:val="14"/>
          <w:szCs w:val="14"/>
        </w:rPr>
      </w:pPr>
    </w:p>
    <w:p w14:paraId="233223AE" w14:textId="3E556B81" w:rsidR="00F73EB9" w:rsidRPr="00066975" w:rsidRDefault="00B35B47">
      <w:pPr>
        <w:pStyle w:val="a"/>
        <w:numPr>
          <w:ilvl w:val="0"/>
          <w:numId w:val="84"/>
        </w:numPr>
      </w:pPr>
      <w:r w:rsidRPr="00B35B47">
        <w:rPr>
          <w:rtl/>
        </w:rPr>
        <w:t>مصادر رسمية:</w:t>
      </w:r>
      <w:r>
        <w:rPr>
          <w:rFonts w:hint="cs"/>
          <w:rtl/>
        </w:rPr>
        <w:t xml:space="preserve"> وهذه المصادر </w:t>
      </w:r>
      <w:r w:rsidRPr="00B35B47">
        <w:rPr>
          <w:rtl/>
        </w:rPr>
        <w:t>تشمل المعلومات</w:t>
      </w:r>
      <w:r w:rsidR="003E0316">
        <w:rPr>
          <w:rFonts w:hint="cs"/>
          <w:rtl/>
        </w:rPr>
        <w:t>،</w:t>
      </w:r>
      <w:r w:rsidRPr="00B35B47">
        <w:rPr>
          <w:rtl/>
        </w:rPr>
        <w:t xml:space="preserve"> والبيانات</w:t>
      </w:r>
      <w:r w:rsidR="003E0316">
        <w:rPr>
          <w:rFonts w:hint="cs"/>
          <w:rtl/>
        </w:rPr>
        <w:t>،</w:t>
      </w:r>
      <w:r w:rsidRPr="00B35B47">
        <w:rPr>
          <w:rtl/>
        </w:rPr>
        <w:t xml:space="preserve"> والإحصائيات</w:t>
      </w:r>
      <w:r w:rsidR="003E0316">
        <w:rPr>
          <w:rFonts w:hint="cs"/>
          <w:rtl/>
        </w:rPr>
        <w:t>،</w:t>
      </w:r>
      <w:r>
        <w:rPr>
          <w:rFonts w:hint="cs"/>
          <w:rtl/>
        </w:rPr>
        <w:t xml:space="preserve"> والتق</w:t>
      </w:r>
      <w:r w:rsidR="003E0316">
        <w:rPr>
          <w:rFonts w:hint="cs"/>
          <w:rtl/>
        </w:rPr>
        <w:t>ارير،</w:t>
      </w:r>
      <w:r w:rsidRPr="00B35B47">
        <w:rPr>
          <w:rtl/>
        </w:rPr>
        <w:t xml:space="preserve"> والخـرائط المتـوفرة </w:t>
      </w:r>
      <w:r>
        <w:rPr>
          <w:rFonts w:hint="cs"/>
          <w:rtl/>
        </w:rPr>
        <w:t xml:space="preserve">حول موضوع معين </w:t>
      </w:r>
      <w:r w:rsidRPr="00B35B47">
        <w:rPr>
          <w:rtl/>
        </w:rPr>
        <w:t xml:space="preserve">لـدى </w:t>
      </w:r>
      <w:r>
        <w:rPr>
          <w:rtl/>
        </w:rPr>
        <w:t>الدوائر</w:t>
      </w:r>
      <w:r w:rsidR="003E0316">
        <w:rPr>
          <w:rFonts w:hint="cs"/>
          <w:rtl/>
        </w:rPr>
        <w:t xml:space="preserve"> </w:t>
      </w:r>
      <w:r w:rsidRPr="00B35B47">
        <w:rPr>
          <w:rtl/>
        </w:rPr>
        <w:t xml:space="preserve">الرسمية والحكومية </w:t>
      </w:r>
      <w:r w:rsidR="0075721C" w:rsidRPr="00B35B47">
        <w:rPr>
          <w:rFonts w:hint="cs"/>
          <w:rtl/>
        </w:rPr>
        <w:t>مثل: الجها</w:t>
      </w:r>
      <w:r w:rsidR="0075721C" w:rsidRPr="00B35B47">
        <w:rPr>
          <w:rFonts w:hint="eastAsia"/>
          <w:rtl/>
        </w:rPr>
        <w:t>ز</w:t>
      </w:r>
      <w:r w:rsidRPr="00B35B47">
        <w:rPr>
          <w:rtl/>
        </w:rPr>
        <w:t xml:space="preserve"> المركزي للإحصاء </w:t>
      </w:r>
      <w:r w:rsidRPr="00B35B47">
        <w:rPr>
          <w:rFonts w:hint="cs"/>
          <w:rtl/>
        </w:rPr>
        <w:t>الفلسطيني</w:t>
      </w:r>
      <w:r w:rsidR="00F73EB9">
        <w:rPr>
          <w:rFonts w:hint="cs"/>
          <w:rtl/>
        </w:rPr>
        <w:t>،</w:t>
      </w:r>
      <w:r w:rsidRPr="00B35B47">
        <w:rPr>
          <w:rtl/>
        </w:rPr>
        <w:t xml:space="preserve"> وزارات التخطيط، الصحة، التربية والتعليم، والحكم المحلي</w:t>
      </w:r>
      <w:r>
        <w:rPr>
          <w:rFonts w:hint="cs"/>
          <w:rtl/>
        </w:rPr>
        <w:t>.</w:t>
      </w:r>
    </w:p>
    <w:p w14:paraId="558F8A46" w14:textId="6DFDC1BC" w:rsidR="00066975" w:rsidRPr="00066975" w:rsidRDefault="00B35B47">
      <w:pPr>
        <w:pStyle w:val="a"/>
        <w:numPr>
          <w:ilvl w:val="0"/>
          <w:numId w:val="84"/>
        </w:numPr>
        <w:rPr>
          <w:rtl/>
        </w:rPr>
      </w:pPr>
      <w:r>
        <w:rPr>
          <w:rFonts w:hint="cs"/>
          <w:rtl/>
        </w:rPr>
        <w:t xml:space="preserve">المصادر شبه </w:t>
      </w:r>
      <w:r w:rsidR="0075721C">
        <w:rPr>
          <w:rFonts w:hint="cs"/>
          <w:rtl/>
        </w:rPr>
        <w:t>الرسمية: وهي</w:t>
      </w:r>
      <w:r>
        <w:rPr>
          <w:rFonts w:hint="cs"/>
          <w:rtl/>
        </w:rPr>
        <w:t xml:space="preserve"> تشمل </w:t>
      </w:r>
      <w:r w:rsidR="00F73EB9">
        <w:rPr>
          <w:rFonts w:hint="cs"/>
          <w:rtl/>
        </w:rPr>
        <w:t>الأبحاث،</w:t>
      </w:r>
      <w:r>
        <w:rPr>
          <w:rFonts w:hint="cs"/>
          <w:rtl/>
        </w:rPr>
        <w:t xml:space="preserve"> والتقاري</w:t>
      </w:r>
      <w:r w:rsidR="00F73EB9">
        <w:rPr>
          <w:rFonts w:hint="cs"/>
          <w:rtl/>
        </w:rPr>
        <w:t xml:space="preserve">ر الصادرة عن جهات شبه رسمية </w:t>
      </w:r>
      <w:r w:rsidR="0075721C">
        <w:rPr>
          <w:rFonts w:hint="cs"/>
          <w:rtl/>
        </w:rPr>
        <w:t>مثل: معه</w:t>
      </w:r>
      <w:r w:rsidR="0075721C">
        <w:rPr>
          <w:rFonts w:hint="eastAsia"/>
          <w:rtl/>
        </w:rPr>
        <w:t>د</w:t>
      </w:r>
      <w:r w:rsidR="00461BD4">
        <w:rPr>
          <w:rFonts w:hint="cs"/>
          <w:rtl/>
        </w:rPr>
        <w:t xml:space="preserve"> </w:t>
      </w:r>
      <w:r w:rsidR="00F73EB9">
        <w:rPr>
          <w:rFonts w:hint="cs"/>
          <w:rtl/>
        </w:rPr>
        <w:t>الأبحاث</w:t>
      </w:r>
      <w:r w:rsidR="00461BD4">
        <w:rPr>
          <w:rFonts w:hint="cs"/>
          <w:rtl/>
        </w:rPr>
        <w:t xml:space="preserve"> التطبيقية </w:t>
      </w:r>
      <w:r w:rsidR="0075721C">
        <w:rPr>
          <w:rFonts w:hint="cs"/>
          <w:rtl/>
        </w:rPr>
        <w:t>أريج،</w:t>
      </w:r>
      <w:r w:rsidR="00F73EB9">
        <w:rPr>
          <w:rFonts w:hint="cs"/>
          <w:rtl/>
        </w:rPr>
        <w:t xml:space="preserve"> </w:t>
      </w:r>
      <w:r w:rsidR="00461BD4">
        <w:rPr>
          <w:rFonts w:hint="cs"/>
          <w:rtl/>
        </w:rPr>
        <w:t xml:space="preserve">مركز السلام والتعاون </w:t>
      </w:r>
      <w:r w:rsidR="00124F0B">
        <w:rPr>
          <w:rFonts w:hint="cs"/>
          <w:rtl/>
        </w:rPr>
        <w:t>الدولي.</w:t>
      </w:r>
    </w:p>
    <w:p w14:paraId="7EB884E1" w14:textId="77777777" w:rsidR="00066975" w:rsidRPr="00066975" w:rsidRDefault="00066975" w:rsidP="00066975">
      <w:pPr>
        <w:bidi/>
        <w:rPr>
          <w:sz w:val="14"/>
          <w:szCs w:val="14"/>
        </w:rPr>
      </w:pPr>
    </w:p>
    <w:p w14:paraId="07CEA9B2" w14:textId="0FB18D4E" w:rsidR="00461BD4" w:rsidRDefault="00B35B47">
      <w:pPr>
        <w:pStyle w:val="a"/>
        <w:numPr>
          <w:ilvl w:val="0"/>
          <w:numId w:val="84"/>
        </w:numPr>
      </w:pPr>
      <w:r w:rsidRPr="00B35B47">
        <w:rPr>
          <w:rtl/>
        </w:rPr>
        <w:t>مصادر شخصية: المعلومات والبيانات التي قام الباحث بجمعها من خـلال المقـابلات</w:t>
      </w:r>
      <w:r>
        <w:rPr>
          <w:rFonts w:hint="cs"/>
          <w:rtl/>
        </w:rPr>
        <w:t xml:space="preserve"> </w:t>
      </w:r>
      <w:r w:rsidR="0075721C">
        <w:rPr>
          <w:rFonts w:hint="cs"/>
          <w:rtl/>
        </w:rPr>
        <w:t>الشخصية، والملاحظات</w:t>
      </w:r>
      <w:r w:rsidRPr="00B35B47">
        <w:rPr>
          <w:rtl/>
        </w:rPr>
        <w:t>، والمشاهدات، والمسح الميداني</w:t>
      </w:r>
      <w:r>
        <w:rPr>
          <w:rFonts w:hint="cs"/>
          <w:rtl/>
        </w:rPr>
        <w:t>.</w:t>
      </w:r>
    </w:p>
    <w:p w14:paraId="1E50D22E" w14:textId="77777777" w:rsidR="00D40DB4" w:rsidRDefault="00D40DB4" w:rsidP="00D40DB4">
      <w:pPr>
        <w:bidi/>
        <w:rPr>
          <w:sz w:val="28"/>
          <w:szCs w:val="28"/>
          <w:rtl/>
        </w:rPr>
      </w:pPr>
    </w:p>
    <w:p w14:paraId="1D9BF140" w14:textId="77777777" w:rsidR="00337688" w:rsidRPr="00337688" w:rsidRDefault="00337688" w:rsidP="00337688">
      <w:pPr>
        <w:bidi/>
        <w:rPr>
          <w:b/>
          <w:bCs/>
          <w:sz w:val="32"/>
          <w:szCs w:val="32"/>
          <w:rtl/>
        </w:rPr>
      </w:pPr>
      <w:r w:rsidRPr="00337688">
        <w:rPr>
          <w:rFonts w:hint="cs"/>
          <w:b/>
          <w:bCs/>
          <w:sz w:val="32"/>
          <w:szCs w:val="32"/>
          <w:rtl/>
        </w:rPr>
        <w:t xml:space="preserve">1.7 محتويات البحث  </w:t>
      </w:r>
    </w:p>
    <w:p w14:paraId="5C81DA48" w14:textId="7F47AA68" w:rsidR="00CD7059" w:rsidRDefault="00337688" w:rsidP="00A41031">
      <w:pPr>
        <w:bidi/>
        <w:rPr>
          <w:sz w:val="28"/>
          <w:szCs w:val="28"/>
          <w:rtl/>
        </w:rPr>
      </w:pPr>
      <w:r w:rsidRPr="00337688">
        <w:rPr>
          <w:sz w:val="28"/>
          <w:szCs w:val="28"/>
          <w:rtl/>
        </w:rPr>
        <w:t>تجمع هذه الدراسة اتجاهات بحثية وهي: الاتجاه الجغرافي الذي يتناول التوزيعات المكانية لتوزيع الخدمات الصحية والتعليمية والترفيهية وغيرها من الخدمات موضوع هذه الدراسة، الاتجاه التخطيطي للتعامل مع الخدمات موضوع الدراسية وذلك من خلال دراسة واقع هذه الخدمات والنظرة الشمولية للمستقبل في توسع وتطور منطقة الدراسة وبحيث يكون هناك تخطيط مكاني لتوزيع الخدمات.</w:t>
      </w:r>
      <w:r w:rsidRPr="00337688">
        <w:rPr>
          <w:sz w:val="28"/>
          <w:szCs w:val="28"/>
        </w:rPr>
        <w:t>.</w:t>
      </w:r>
    </w:p>
    <w:p w14:paraId="5D8DD1EB" w14:textId="77777777" w:rsidR="00A41031" w:rsidRPr="00A41031" w:rsidRDefault="00A41031" w:rsidP="00A41031">
      <w:pPr>
        <w:bidi/>
        <w:rPr>
          <w:sz w:val="16"/>
          <w:szCs w:val="16"/>
          <w:rtl/>
        </w:rPr>
      </w:pPr>
    </w:p>
    <w:p w14:paraId="7C9FE906" w14:textId="77777777" w:rsidR="005C6737" w:rsidRDefault="003E0316" w:rsidP="003E0316">
      <w:pPr>
        <w:pStyle w:val="a4"/>
        <w:bidi/>
        <w:rPr>
          <w:b/>
          <w:bCs/>
          <w:sz w:val="32"/>
          <w:szCs w:val="32"/>
          <w:rtl/>
        </w:rPr>
      </w:pPr>
      <w:r>
        <w:rPr>
          <w:rFonts w:hint="cs"/>
          <w:b/>
          <w:bCs/>
          <w:sz w:val="32"/>
          <w:szCs w:val="32"/>
          <w:rtl/>
        </w:rPr>
        <w:t xml:space="preserve">الفصل الثاني </w:t>
      </w:r>
      <w:r w:rsidR="005C6737" w:rsidRPr="001F1A63">
        <w:rPr>
          <w:rFonts w:hint="cs"/>
          <w:b/>
          <w:bCs/>
          <w:sz w:val="32"/>
          <w:szCs w:val="32"/>
          <w:rtl/>
        </w:rPr>
        <w:t>الإطار</w:t>
      </w:r>
      <w:r w:rsidR="005C6737" w:rsidRPr="001F1A63">
        <w:rPr>
          <w:b/>
          <w:bCs/>
          <w:sz w:val="32"/>
          <w:szCs w:val="32"/>
          <w:rtl/>
        </w:rPr>
        <w:t xml:space="preserve"> المفاهيمي والنظري </w:t>
      </w:r>
    </w:p>
    <w:p w14:paraId="1DBB8876" w14:textId="77777777" w:rsidR="005C6737" w:rsidRPr="003E0316" w:rsidRDefault="005C6737" w:rsidP="005C6737">
      <w:pPr>
        <w:pStyle w:val="a4"/>
        <w:bidi/>
        <w:rPr>
          <w:b/>
          <w:bCs/>
          <w:sz w:val="12"/>
          <w:szCs w:val="12"/>
          <w:rtl/>
        </w:rPr>
      </w:pPr>
    </w:p>
    <w:p w14:paraId="3E6EE551" w14:textId="77777777" w:rsidR="005C6737" w:rsidRDefault="005C6737" w:rsidP="005C6737">
      <w:pPr>
        <w:pStyle w:val="a4"/>
        <w:bidi/>
        <w:rPr>
          <w:b/>
          <w:bCs/>
          <w:rtl/>
        </w:rPr>
      </w:pPr>
      <w:r w:rsidRPr="008A03B0">
        <w:rPr>
          <w:rFonts w:hint="cs"/>
          <w:b/>
          <w:bCs/>
          <w:rtl/>
        </w:rPr>
        <w:t xml:space="preserve">2.2 </w:t>
      </w:r>
      <w:r>
        <w:rPr>
          <w:rFonts w:hint="cs"/>
          <w:b/>
          <w:bCs/>
          <w:rtl/>
        </w:rPr>
        <w:t xml:space="preserve">مفهوم المدينة </w:t>
      </w:r>
    </w:p>
    <w:p w14:paraId="3F603515" w14:textId="132BA196" w:rsidR="005C6737" w:rsidRDefault="005C6737" w:rsidP="005C6737">
      <w:pPr>
        <w:bidi/>
        <w:rPr>
          <w:sz w:val="28"/>
          <w:szCs w:val="28"/>
          <w:rtl/>
        </w:rPr>
      </w:pPr>
      <w:r w:rsidRPr="00CE1D30">
        <w:rPr>
          <w:sz w:val="28"/>
          <w:szCs w:val="28"/>
          <w:rtl/>
        </w:rPr>
        <w:t xml:space="preserve">هناك الكثير من العلماء المهتمين بتعريف المدينة </w:t>
      </w:r>
      <w:r w:rsidRPr="002E23DC">
        <w:rPr>
          <w:sz w:val="28"/>
          <w:szCs w:val="28"/>
          <w:shd w:val="clear" w:color="auto" w:fill="FFFFFF"/>
          <w:rtl/>
        </w:rPr>
        <w:t>إلا</w:t>
      </w:r>
      <w:r>
        <w:rPr>
          <w:sz w:val="28"/>
          <w:szCs w:val="28"/>
          <w:shd w:val="clear" w:color="auto" w:fill="FFFFFF"/>
          <w:rtl/>
        </w:rPr>
        <w:t xml:space="preserve"> أنهم لم يعطوا تعريفا واضحا لها</w:t>
      </w:r>
      <w:r>
        <w:rPr>
          <w:rFonts w:hint="cs"/>
          <w:sz w:val="28"/>
          <w:szCs w:val="28"/>
          <w:shd w:val="clear" w:color="auto" w:fill="FFFFFF"/>
          <w:rtl/>
        </w:rPr>
        <w:t xml:space="preserve">، </w:t>
      </w:r>
      <w:r w:rsidRPr="002E23DC">
        <w:rPr>
          <w:rFonts w:hint="cs"/>
          <w:sz w:val="28"/>
          <w:szCs w:val="28"/>
          <w:shd w:val="clear" w:color="auto" w:fill="FFFFFF"/>
          <w:rtl/>
        </w:rPr>
        <w:t>بسبب</w:t>
      </w:r>
      <w:r w:rsidRPr="002E23DC">
        <w:rPr>
          <w:sz w:val="28"/>
          <w:szCs w:val="28"/>
          <w:shd w:val="clear" w:color="auto" w:fill="FFFFFF"/>
          <w:rtl/>
        </w:rPr>
        <w:t xml:space="preserve"> أن ما ينطبق على مدينة لا ينطبق على </w:t>
      </w:r>
      <w:r w:rsidRPr="002E23DC">
        <w:rPr>
          <w:rFonts w:hint="cs"/>
          <w:sz w:val="28"/>
          <w:szCs w:val="28"/>
          <w:shd w:val="clear" w:color="auto" w:fill="FFFFFF"/>
          <w:rtl/>
        </w:rPr>
        <w:t xml:space="preserve">مدينة </w:t>
      </w:r>
      <w:r w:rsidR="003E0316">
        <w:rPr>
          <w:sz w:val="28"/>
          <w:szCs w:val="28"/>
          <w:shd w:val="clear" w:color="auto" w:fill="FFFFFF"/>
          <w:rtl/>
        </w:rPr>
        <w:t>أخرى</w:t>
      </w:r>
      <w:r w:rsidRPr="002E23DC">
        <w:rPr>
          <w:sz w:val="28"/>
          <w:szCs w:val="28"/>
          <w:shd w:val="clear" w:color="auto" w:fill="FFFFFF"/>
          <w:rtl/>
        </w:rPr>
        <w:t>، لأنها عرفت باختصا</w:t>
      </w:r>
      <w:r>
        <w:rPr>
          <w:sz w:val="28"/>
          <w:szCs w:val="28"/>
          <w:shd w:val="clear" w:color="auto" w:fill="FFFFFF"/>
          <w:rtl/>
        </w:rPr>
        <w:t>صات متعددة حسب وجهة نظر كل عالم</w:t>
      </w:r>
      <w:r w:rsidRPr="002E23DC">
        <w:rPr>
          <w:sz w:val="28"/>
          <w:szCs w:val="28"/>
          <w:shd w:val="clear" w:color="auto" w:fill="FFFFFF"/>
          <w:rtl/>
        </w:rPr>
        <w:t xml:space="preserve">، فمنهم من فسر المدن في ضوء ثنائيات تتقابل بين المجتمع الريفي والحضري، ومنهم من فسرها في ضوء العوامل الايكولوجية، ومنهم من تناولها في ضوء القيم </w:t>
      </w:r>
      <w:r w:rsidR="00124F0B" w:rsidRPr="002E23DC">
        <w:rPr>
          <w:rFonts w:hint="cs"/>
          <w:sz w:val="28"/>
          <w:szCs w:val="28"/>
          <w:shd w:val="clear" w:color="auto" w:fill="FFFFFF"/>
          <w:rtl/>
        </w:rPr>
        <w:t>الثقافية</w:t>
      </w:r>
      <w:r w:rsidR="00124F0B" w:rsidRPr="00CE1D30">
        <w:rPr>
          <w:rFonts w:hint="cs"/>
          <w:sz w:val="28"/>
          <w:szCs w:val="28"/>
          <w:rtl/>
        </w:rPr>
        <w:t xml:space="preserve"> </w:t>
      </w:r>
      <w:r w:rsidR="00124F0B" w:rsidRPr="00CE1D30">
        <w:rPr>
          <w:sz w:val="28"/>
          <w:szCs w:val="28"/>
          <w:rtl/>
        </w:rPr>
        <w:t>(</w:t>
      </w:r>
      <w:r w:rsidR="00124F0B" w:rsidRPr="00CE1D30">
        <w:rPr>
          <w:rFonts w:hint="cs"/>
          <w:sz w:val="28"/>
          <w:szCs w:val="28"/>
          <w:rtl/>
        </w:rPr>
        <w:t>د. عبد</w:t>
      </w:r>
      <w:r w:rsidRPr="00CE1D30">
        <w:rPr>
          <w:rFonts w:hint="cs"/>
          <w:sz w:val="28"/>
          <w:szCs w:val="28"/>
          <w:rtl/>
        </w:rPr>
        <w:t xml:space="preserve"> السلام</w:t>
      </w:r>
      <w:r>
        <w:rPr>
          <w:rFonts w:hint="cs"/>
          <w:sz w:val="28"/>
          <w:szCs w:val="28"/>
          <w:rtl/>
        </w:rPr>
        <w:t>،</w:t>
      </w:r>
      <w:r w:rsidRPr="00CE1D30">
        <w:rPr>
          <w:rFonts w:hint="cs"/>
          <w:sz w:val="28"/>
          <w:szCs w:val="28"/>
          <w:rtl/>
        </w:rPr>
        <w:t>2.17).</w:t>
      </w:r>
    </w:p>
    <w:p w14:paraId="68E14C9B" w14:textId="77777777" w:rsidR="005C6737" w:rsidRPr="00B6341A" w:rsidRDefault="005C6737" w:rsidP="005C6737">
      <w:pPr>
        <w:bidi/>
        <w:rPr>
          <w:sz w:val="14"/>
          <w:szCs w:val="14"/>
          <w:rtl/>
        </w:rPr>
      </w:pPr>
    </w:p>
    <w:p w14:paraId="2644B851" w14:textId="1391A914" w:rsidR="005C6737" w:rsidRDefault="005C6737" w:rsidP="005C6737">
      <w:pPr>
        <w:bidi/>
        <w:rPr>
          <w:b/>
          <w:bCs/>
          <w:sz w:val="28"/>
          <w:szCs w:val="28"/>
          <w:rtl/>
        </w:rPr>
      </w:pPr>
      <w:r w:rsidRPr="00CE1D30">
        <w:rPr>
          <w:rFonts w:hint="cs"/>
          <w:b/>
          <w:bCs/>
          <w:sz w:val="28"/>
          <w:szCs w:val="28"/>
          <w:rtl/>
        </w:rPr>
        <w:lastRenderedPageBreak/>
        <w:t xml:space="preserve">هنالك تعريفات متعددة للمدينة </w:t>
      </w:r>
      <w:r w:rsidR="00124F0B" w:rsidRPr="00CE1D30">
        <w:rPr>
          <w:rFonts w:hint="cs"/>
          <w:b/>
          <w:bCs/>
          <w:sz w:val="28"/>
          <w:szCs w:val="28"/>
          <w:rtl/>
        </w:rPr>
        <w:t>منها:</w:t>
      </w:r>
    </w:p>
    <w:p w14:paraId="355FC562" w14:textId="77777777" w:rsidR="005C6737" w:rsidRPr="00B6341A" w:rsidRDefault="005C6737" w:rsidP="005C6737">
      <w:pPr>
        <w:bidi/>
        <w:rPr>
          <w:b/>
          <w:bCs/>
          <w:sz w:val="14"/>
          <w:szCs w:val="14"/>
          <w:rtl/>
        </w:rPr>
      </w:pPr>
    </w:p>
    <w:p w14:paraId="3623FECB" w14:textId="77777777" w:rsidR="005C6737" w:rsidRPr="00A41031" w:rsidRDefault="005C6737">
      <w:pPr>
        <w:pStyle w:val="a"/>
        <w:widowControl/>
        <w:numPr>
          <w:ilvl w:val="0"/>
          <w:numId w:val="25"/>
        </w:numPr>
        <w:tabs>
          <w:tab w:val="left" w:pos="1728"/>
        </w:tabs>
        <w:autoSpaceDE/>
        <w:autoSpaceDN/>
        <w:spacing w:after="200" w:line="276" w:lineRule="auto"/>
        <w:contextualSpacing/>
      </w:pPr>
      <w:r w:rsidRPr="00A41031">
        <w:rPr>
          <w:rFonts w:hint="cs"/>
          <w:rtl/>
        </w:rPr>
        <w:t>امتداد القرية على افتراض أن هناك تدرج مستمر بين ما هو ريفي وبين ما هو حضري.</w:t>
      </w:r>
    </w:p>
    <w:p w14:paraId="1DF28272" w14:textId="77777777" w:rsidR="005C6737" w:rsidRPr="00A41031" w:rsidRDefault="005C6737" w:rsidP="005C6737">
      <w:pPr>
        <w:pStyle w:val="a"/>
        <w:widowControl/>
        <w:numPr>
          <w:ilvl w:val="0"/>
          <w:numId w:val="0"/>
        </w:numPr>
        <w:tabs>
          <w:tab w:val="left" w:pos="1728"/>
        </w:tabs>
        <w:autoSpaceDE/>
        <w:autoSpaceDN/>
        <w:spacing w:after="200" w:line="276" w:lineRule="auto"/>
        <w:ind w:left="360"/>
        <w:contextualSpacing/>
        <w:rPr>
          <w:sz w:val="14"/>
          <w:szCs w:val="14"/>
          <w:rtl/>
        </w:rPr>
      </w:pPr>
    </w:p>
    <w:p w14:paraId="7B831AF0" w14:textId="77777777" w:rsidR="005C6737" w:rsidRPr="00A41031" w:rsidRDefault="005C6737">
      <w:pPr>
        <w:pStyle w:val="a"/>
        <w:widowControl/>
        <w:numPr>
          <w:ilvl w:val="0"/>
          <w:numId w:val="25"/>
        </w:numPr>
        <w:tabs>
          <w:tab w:val="left" w:pos="1728"/>
        </w:tabs>
        <w:autoSpaceDE/>
        <w:autoSpaceDN/>
        <w:spacing w:after="200" w:line="276" w:lineRule="auto"/>
        <w:contextualSpacing/>
        <w:rPr>
          <w:rtl/>
        </w:rPr>
      </w:pPr>
      <w:r w:rsidRPr="00A41031">
        <w:rPr>
          <w:rFonts w:hint="cs"/>
          <w:rtl/>
        </w:rPr>
        <w:t>مجتمع محلي يتميز بمجموعة مركبة من السمات التي يمكن إدراكها.</w:t>
      </w:r>
    </w:p>
    <w:p w14:paraId="6FAD6CFC" w14:textId="77777777" w:rsidR="005C6737" w:rsidRPr="00A41031" w:rsidRDefault="005C6737" w:rsidP="005C6737">
      <w:pPr>
        <w:pStyle w:val="a"/>
        <w:widowControl/>
        <w:numPr>
          <w:ilvl w:val="0"/>
          <w:numId w:val="0"/>
        </w:numPr>
        <w:tabs>
          <w:tab w:val="left" w:pos="1728"/>
        </w:tabs>
        <w:autoSpaceDE/>
        <w:autoSpaceDN/>
        <w:spacing w:after="200" w:line="276" w:lineRule="auto"/>
        <w:ind w:left="360"/>
        <w:contextualSpacing/>
        <w:rPr>
          <w:sz w:val="14"/>
          <w:szCs w:val="14"/>
        </w:rPr>
      </w:pPr>
    </w:p>
    <w:p w14:paraId="6B3AECDD" w14:textId="414672E3" w:rsidR="005C6737" w:rsidRPr="00A41031" w:rsidRDefault="005C6737">
      <w:pPr>
        <w:pStyle w:val="a"/>
        <w:widowControl/>
        <w:numPr>
          <w:ilvl w:val="0"/>
          <w:numId w:val="25"/>
        </w:numPr>
        <w:tabs>
          <w:tab w:val="left" w:pos="1728"/>
        </w:tabs>
        <w:autoSpaceDE/>
        <w:autoSpaceDN/>
        <w:spacing w:after="200" w:line="276" w:lineRule="auto"/>
        <w:contextualSpacing/>
        <w:rPr>
          <w:rtl/>
        </w:rPr>
      </w:pPr>
      <w:r w:rsidRPr="00A41031">
        <w:rPr>
          <w:rFonts w:hint="cs"/>
          <w:rtl/>
        </w:rPr>
        <w:t xml:space="preserve">المدينة هي تجمعات سكانية كبيرة وغير </w:t>
      </w:r>
      <w:r w:rsidR="00124F0B" w:rsidRPr="00A41031">
        <w:rPr>
          <w:rFonts w:hint="cs"/>
          <w:rtl/>
        </w:rPr>
        <w:t>متجانسة،</w:t>
      </w:r>
      <w:r w:rsidRPr="00A41031">
        <w:rPr>
          <w:rFonts w:hint="cs"/>
          <w:rtl/>
        </w:rPr>
        <w:t xml:space="preserve"> تعيش على قطعة أرض محدودة نسبيا، وتنتشر منها تأثيرات الحياة الحضرية، ويعمل أهلها في الصناعة والتجارة والوظائف السياسية والاجتماعية. </w:t>
      </w:r>
    </w:p>
    <w:p w14:paraId="4E9DDB16" w14:textId="77777777" w:rsidR="005C6737" w:rsidRPr="00A41031" w:rsidRDefault="005C6737" w:rsidP="005C6737">
      <w:pPr>
        <w:pStyle w:val="a"/>
        <w:widowControl/>
        <w:numPr>
          <w:ilvl w:val="0"/>
          <w:numId w:val="0"/>
        </w:numPr>
        <w:tabs>
          <w:tab w:val="left" w:pos="1728"/>
        </w:tabs>
        <w:autoSpaceDE/>
        <w:autoSpaceDN/>
        <w:spacing w:after="200" w:line="276" w:lineRule="auto"/>
        <w:ind w:left="360"/>
        <w:contextualSpacing/>
        <w:rPr>
          <w:sz w:val="14"/>
          <w:szCs w:val="14"/>
        </w:rPr>
      </w:pPr>
    </w:p>
    <w:p w14:paraId="18EABE20" w14:textId="5FAF532D" w:rsidR="005C6737" w:rsidRPr="00A41031" w:rsidRDefault="005C6737">
      <w:pPr>
        <w:pStyle w:val="a"/>
        <w:widowControl/>
        <w:numPr>
          <w:ilvl w:val="0"/>
          <w:numId w:val="25"/>
        </w:numPr>
        <w:tabs>
          <w:tab w:val="left" w:pos="1728"/>
        </w:tabs>
        <w:autoSpaceDE/>
        <w:autoSpaceDN/>
        <w:spacing w:after="200" w:line="276" w:lineRule="auto"/>
        <w:contextualSpacing/>
      </w:pPr>
      <w:r w:rsidRPr="00A41031">
        <w:rPr>
          <w:rFonts w:hint="cs"/>
          <w:rtl/>
        </w:rPr>
        <w:t>هي وحدة جغرافية مساحية يعيش فيها عدد كبير من السكان، تتباين مستوياتهم الاقتصادية والاجتماعية، ويترافق مصطلح المدينة مع مفهوم الحضر والتحضر، حيث أنهم أوجدوا المفهوم بابتعادهم عن الريف، والأعمال الزراعية، وأصبحت المجالات الصناعية رفيق التطور والمدنية (القباني ،</w:t>
      </w:r>
      <w:r w:rsidR="00124F0B" w:rsidRPr="00A41031">
        <w:rPr>
          <w:rFonts w:hint="cs"/>
          <w:rtl/>
        </w:rPr>
        <w:t>2007، دراس</w:t>
      </w:r>
      <w:r w:rsidR="00124F0B" w:rsidRPr="00A41031">
        <w:rPr>
          <w:rFonts w:hint="eastAsia"/>
          <w:rtl/>
        </w:rPr>
        <w:t>ة</w:t>
      </w:r>
      <w:r w:rsidRPr="00A41031">
        <w:rPr>
          <w:rFonts w:hint="cs"/>
          <w:rtl/>
        </w:rPr>
        <w:t xml:space="preserve"> التجمعات الحضرية في سوريا،4).</w:t>
      </w:r>
    </w:p>
    <w:p w14:paraId="008C9105" w14:textId="77777777" w:rsidR="005C6737" w:rsidRPr="00A41031" w:rsidRDefault="005C6737" w:rsidP="005C6737">
      <w:pPr>
        <w:widowControl/>
        <w:tabs>
          <w:tab w:val="left" w:pos="1728"/>
        </w:tabs>
        <w:autoSpaceDE/>
        <w:autoSpaceDN/>
        <w:bidi/>
        <w:spacing w:after="200" w:line="276" w:lineRule="auto"/>
        <w:contextualSpacing/>
        <w:rPr>
          <w:sz w:val="14"/>
          <w:szCs w:val="14"/>
        </w:rPr>
      </w:pPr>
    </w:p>
    <w:p w14:paraId="2BA4138E" w14:textId="77777777" w:rsidR="005C6737" w:rsidRPr="00A41031" w:rsidRDefault="005C6737" w:rsidP="005C6737">
      <w:pPr>
        <w:tabs>
          <w:tab w:val="left" w:pos="1728"/>
        </w:tabs>
        <w:bidi/>
        <w:rPr>
          <w:b/>
          <w:bCs/>
          <w:sz w:val="28"/>
          <w:szCs w:val="28"/>
          <w:rtl/>
        </w:rPr>
      </w:pPr>
      <w:r w:rsidRPr="00A41031">
        <w:rPr>
          <w:b/>
          <w:bCs/>
          <w:sz w:val="28"/>
          <w:szCs w:val="28"/>
          <w:rtl/>
        </w:rPr>
        <w:t xml:space="preserve">2.3 نشاه المدينة وتطورها </w:t>
      </w:r>
    </w:p>
    <w:p w14:paraId="508F04E7" w14:textId="77777777" w:rsidR="005C6737" w:rsidRPr="00A41031" w:rsidRDefault="005C6737" w:rsidP="005C6737">
      <w:pPr>
        <w:tabs>
          <w:tab w:val="left" w:pos="1728"/>
        </w:tabs>
        <w:bidi/>
        <w:rPr>
          <w:b/>
          <w:bCs/>
          <w:sz w:val="14"/>
          <w:szCs w:val="14"/>
          <w:rtl/>
        </w:rPr>
      </w:pPr>
    </w:p>
    <w:p w14:paraId="19BC00DA" w14:textId="77777777" w:rsidR="005C6737" w:rsidRDefault="005C6737" w:rsidP="005C6737">
      <w:pPr>
        <w:tabs>
          <w:tab w:val="left" w:pos="1728"/>
        </w:tabs>
        <w:bidi/>
        <w:rPr>
          <w:sz w:val="28"/>
          <w:szCs w:val="28"/>
          <w:rtl/>
        </w:rPr>
      </w:pPr>
      <w:r w:rsidRPr="00A41031">
        <w:rPr>
          <w:sz w:val="28"/>
          <w:szCs w:val="28"/>
          <w:rtl/>
        </w:rPr>
        <w:t xml:space="preserve">المدينة ليست ظاهرة حديثة بل يرجع نشأتها </w:t>
      </w:r>
      <w:r w:rsidRPr="00A41031">
        <w:rPr>
          <w:rFonts w:hint="cs"/>
          <w:sz w:val="28"/>
          <w:szCs w:val="28"/>
          <w:rtl/>
        </w:rPr>
        <w:t>إلى</w:t>
      </w:r>
      <w:r w:rsidRPr="00A41031">
        <w:rPr>
          <w:sz w:val="28"/>
          <w:szCs w:val="28"/>
          <w:rtl/>
        </w:rPr>
        <w:t xml:space="preserve"> عهود بعيدة ارتبطت باستيطان </w:t>
      </w:r>
      <w:r w:rsidRPr="00A41031">
        <w:rPr>
          <w:rFonts w:hint="cs"/>
          <w:sz w:val="28"/>
          <w:szCs w:val="28"/>
          <w:rtl/>
        </w:rPr>
        <w:t>الإنسان</w:t>
      </w:r>
      <w:r w:rsidRPr="00A41031">
        <w:rPr>
          <w:sz w:val="28"/>
          <w:szCs w:val="28"/>
          <w:rtl/>
        </w:rPr>
        <w:t xml:space="preserve"> في مناطق السهول الفيضية الزراعية في الشرق </w:t>
      </w:r>
      <w:r w:rsidRPr="00A41031">
        <w:rPr>
          <w:rFonts w:hint="cs"/>
          <w:sz w:val="28"/>
          <w:szCs w:val="28"/>
          <w:rtl/>
        </w:rPr>
        <w:t>الأوسط</w:t>
      </w:r>
      <w:r w:rsidRPr="00A41031">
        <w:rPr>
          <w:sz w:val="28"/>
          <w:szCs w:val="28"/>
          <w:rtl/>
        </w:rPr>
        <w:t xml:space="preserve"> ولكن</w:t>
      </w:r>
      <w:r w:rsidRPr="00C6644C">
        <w:rPr>
          <w:sz w:val="28"/>
          <w:szCs w:val="28"/>
          <w:rtl/>
        </w:rPr>
        <w:t xml:space="preserve"> النمو السكاني في المدن وتضخمها </w:t>
      </w:r>
      <w:r w:rsidRPr="00C6644C">
        <w:rPr>
          <w:rFonts w:hint="cs"/>
          <w:sz w:val="28"/>
          <w:szCs w:val="28"/>
          <w:rtl/>
        </w:rPr>
        <w:t>أصبح</w:t>
      </w:r>
      <w:r w:rsidRPr="00C6644C">
        <w:rPr>
          <w:sz w:val="28"/>
          <w:szCs w:val="28"/>
          <w:rtl/>
        </w:rPr>
        <w:t xml:space="preserve"> الذي يتميز به العصر الحديث</w:t>
      </w:r>
      <w:r>
        <w:rPr>
          <w:rFonts w:hint="cs"/>
          <w:sz w:val="28"/>
          <w:szCs w:val="28"/>
          <w:rtl/>
        </w:rPr>
        <w:t xml:space="preserve">، </w:t>
      </w:r>
      <w:r w:rsidRPr="00C6644C">
        <w:rPr>
          <w:sz w:val="28"/>
          <w:szCs w:val="28"/>
          <w:rtl/>
        </w:rPr>
        <w:t>وقد أصبح التحضر(</w:t>
      </w:r>
      <w:r w:rsidRPr="00C6644C">
        <w:rPr>
          <w:sz w:val="28"/>
          <w:szCs w:val="28"/>
        </w:rPr>
        <w:t>Urbanization</w:t>
      </w:r>
      <w:r w:rsidRPr="00C6644C">
        <w:rPr>
          <w:sz w:val="28"/>
          <w:szCs w:val="28"/>
          <w:rtl/>
        </w:rPr>
        <w:t xml:space="preserve">) يتم بمعدلات كبيرة خاصة في الدول التي أخذت بأساليب التنمية منذ عهد قريب وترتب على ذلك العديد من المشكلات في حياة المدن وقد انبثقت ظواهر </w:t>
      </w:r>
      <w:r w:rsidRPr="00C6644C">
        <w:rPr>
          <w:rFonts w:hint="cs"/>
          <w:sz w:val="28"/>
          <w:szCs w:val="28"/>
          <w:rtl/>
        </w:rPr>
        <w:t>أخرى</w:t>
      </w:r>
      <w:r w:rsidRPr="00C6644C">
        <w:rPr>
          <w:sz w:val="28"/>
          <w:szCs w:val="28"/>
          <w:rtl/>
        </w:rPr>
        <w:t xml:space="preserve"> من </w:t>
      </w:r>
      <w:r w:rsidRPr="00C6644C">
        <w:rPr>
          <w:rFonts w:hint="cs"/>
          <w:sz w:val="28"/>
          <w:szCs w:val="28"/>
          <w:rtl/>
        </w:rPr>
        <w:t>أهمها</w:t>
      </w:r>
      <w:r w:rsidRPr="00C6644C">
        <w:rPr>
          <w:sz w:val="28"/>
          <w:szCs w:val="28"/>
          <w:rtl/>
        </w:rPr>
        <w:t xml:space="preserve"> تزايد في </w:t>
      </w:r>
      <w:r>
        <w:rPr>
          <w:rFonts w:hint="cs"/>
          <w:sz w:val="28"/>
          <w:szCs w:val="28"/>
          <w:rtl/>
        </w:rPr>
        <w:t>أ</w:t>
      </w:r>
      <w:r w:rsidRPr="00C6644C">
        <w:rPr>
          <w:rFonts w:hint="cs"/>
          <w:sz w:val="28"/>
          <w:szCs w:val="28"/>
          <w:rtl/>
        </w:rPr>
        <w:t>حجام</w:t>
      </w:r>
      <w:r w:rsidRPr="00C6644C">
        <w:rPr>
          <w:sz w:val="28"/>
          <w:szCs w:val="28"/>
          <w:rtl/>
        </w:rPr>
        <w:t xml:space="preserve"> المدن وسيطرت المدن على المظاهر النشاط الاقتصادي والبشري في تلك الدول وعرف بالهيمنة الحضرية (</w:t>
      </w:r>
      <w:r w:rsidRPr="00C6644C">
        <w:rPr>
          <w:sz w:val="28"/>
          <w:szCs w:val="28"/>
        </w:rPr>
        <w:t>Urban Primacy</w:t>
      </w:r>
      <w:r w:rsidRPr="00C6644C">
        <w:rPr>
          <w:sz w:val="28"/>
          <w:szCs w:val="28"/>
          <w:rtl/>
        </w:rPr>
        <w:t>) (أبو عيانة. 1999).</w:t>
      </w:r>
    </w:p>
    <w:p w14:paraId="5C796EC7" w14:textId="77777777" w:rsidR="005C6737" w:rsidRPr="009F0D43" w:rsidRDefault="005C6737" w:rsidP="005C6737">
      <w:pPr>
        <w:tabs>
          <w:tab w:val="left" w:pos="1728"/>
        </w:tabs>
        <w:bidi/>
        <w:rPr>
          <w:sz w:val="14"/>
          <w:szCs w:val="14"/>
          <w:rtl/>
        </w:rPr>
      </w:pPr>
    </w:p>
    <w:p w14:paraId="399BC25A" w14:textId="77777777" w:rsidR="005C6737" w:rsidRDefault="005C6737" w:rsidP="005C6737">
      <w:pPr>
        <w:tabs>
          <w:tab w:val="left" w:pos="1728"/>
        </w:tabs>
        <w:bidi/>
        <w:rPr>
          <w:sz w:val="28"/>
          <w:szCs w:val="28"/>
          <w:rtl/>
        </w:rPr>
      </w:pPr>
      <w:r w:rsidRPr="00C6644C">
        <w:rPr>
          <w:sz w:val="28"/>
          <w:szCs w:val="28"/>
          <w:rtl/>
        </w:rPr>
        <w:t xml:space="preserve">وقد بدأت </w:t>
      </w:r>
      <w:r>
        <w:rPr>
          <w:rFonts w:hint="cs"/>
          <w:sz w:val="28"/>
          <w:szCs w:val="28"/>
          <w:rtl/>
        </w:rPr>
        <w:t>مراحل الأولى للثورة</w:t>
      </w:r>
      <w:r w:rsidRPr="00C6644C">
        <w:rPr>
          <w:sz w:val="28"/>
          <w:szCs w:val="28"/>
          <w:rtl/>
        </w:rPr>
        <w:t xml:space="preserve"> الحضرية لدى المجتمعات الزراعية في مناطق السهول الفيضية</w:t>
      </w:r>
      <w:r>
        <w:rPr>
          <w:rFonts w:hint="cs"/>
          <w:sz w:val="28"/>
          <w:szCs w:val="28"/>
          <w:rtl/>
        </w:rPr>
        <w:t xml:space="preserve"> </w:t>
      </w:r>
      <w:r w:rsidRPr="00C6644C">
        <w:rPr>
          <w:sz w:val="28"/>
          <w:szCs w:val="28"/>
          <w:rtl/>
        </w:rPr>
        <w:t>في وادي النيل وكذلك في دجلة والفرات</w:t>
      </w:r>
      <w:r>
        <w:rPr>
          <w:rFonts w:hint="cs"/>
          <w:sz w:val="28"/>
          <w:szCs w:val="28"/>
          <w:rtl/>
        </w:rPr>
        <w:t xml:space="preserve">، </w:t>
      </w:r>
      <w:r w:rsidRPr="00C6644C">
        <w:rPr>
          <w:sz w:val="28"/>
          <w:szCs w:val="28"/>
          <w:rtl/>
        </w:rPr>
        <w:t xml:space="preserve"> وفي سهول نهر السند وفي هذه</w:t>
      </w:r>
      <w:r>
        <w:rPr>
          <w:rFonts w:hint="cs"/>
          <w:sz w:val="28"/>
          <w:szCs w:val="28"/>
          <w:rtl/>
        </w:rPr>
        <w:t xml:space="preserve"> </w:t>
      </w:r>
      <w:r w:rsidRPr="00C6644C">
        <w:rPr>
          <w:sz w:val="28"/>
          <w:szCs w:val="28"/>
          <w:rtl/>
        </w:rPr>
        <w:t>المناطق استقرت الحياة البشرية وقامت على دورات منتظمة لفيضانات الأنهار واستخدام المحراث,مما</w:t>
      </w:r>
      <w:r>
        <w:rPr>
          <w:rFonts w:hint="cs"/>
          <w:sz w:val="28"/>
          <w:szCs w:val="28"/>
          <w:rtl/>
        </w:rPr>
        <w:t xml:space="preserve"> ساعدها </w:t>
      </w:r>
      <w:r w:rsidRPr="00C6644C">
        <w:rPr>
          <w:sz w:val="28"/>
          <w:szCs w:val="28"/>
          <w:rtl/>
        </w:rPr>
        <w:t xml:space="preserve">من إنتاج الغذاء بوفرة وقد </w:t>
      </w:r>
      <w:r>
        <w:rPr>
          <w:rFonts w:hint="cs"/>
          <w:sz w:val="28"/>
          <w:szCs w:val="28"/>
          <w:rtl/>
        </w:rPr>
        <w:t xml:space="preserve">تمكن </w:t>
      </w:r>
      <w:r w:rsidRPr="00C6644C">
        <w:rPr>
          <w:sz w:val="28"/>
          <w:szCs w:val="28"/>
          <w:rtl/>
        </w:rPr>
        <w:t>فائض الأغذية لأول مرة على توفير الغذاء لأعداد كبيرة</w:t>
      </w:r>
      <w:r>
        <w:rPr>
          <w:rFonts w:hint="cs"/>
          <w:sz w:val="28"/>
          <w:szCs w:val="28"/>
          <w:rtl/>
        </w:rPr>
        <w:t xml:space="preserve"> </w:t>
      </w:r>
      <w:r w:rsidRPr="00C6644C">
        <w:rPr>
          <w:sz w:val="28"/>
          <w:szCs w:val="28"/>
          <w:rtl/>
        </w:rPr>
        <w:t>من السكان ممن ليسوا مشتركين في إنتاج الغذاء ذاته وتجمع هؤلاء السكان في تجمعات عمرانية</w:t>
      </w:r>
      <w:r>
        <w:rPr>
          <w:rFonts w:hint="cs"/>
          <w:sz w:val="28"/>
          <w:szCs w:val="28"/>
          <w:rtl/>
        </w:rPr>
        <w:t xml:space="preserve">، </w:t>
      </w:r>
      <w:r w:rsidRPr="00C6644C">
        <w:rPr>
          <w:sz w:val="28"/>
          <w:szCs w:val="28"/>
          <w:rtl/>
        </w:rPr>
        <w:t>لتوفير الخدما</w:t>
      </w:r>
      <w:r>
        <w:rPr>
          <w:sz w:val="28"/>
          <w:szCs w:val="28"/>
          <w:rtl/>
        </w:rPr>
        <w:t>ت المتعددة ومن هنا نشأت المراكز</w:t>
      </w:r>
      <w:r>
        <w:rPr>
          <w:rFonts w:hint="cs"/>
          <w:sz w:val="28"/>
          <w:szCs w:val="28"/>
          <w:rtl/>
        </w:rPr>
        <w:t xml:space="preserve"> </w:t>
      </w:r>
      <w:r w:rsidRPr="00C6644C">
        <w:rPr>
          <w:sz w:val="28"/>
          <w:szCs w:val="28"/>
          <w:rtl/>
        </w:rPr>
        <w:t>العسكرية والثقافية والإدارية</w:t>
      </w:r>
      <w:r>
        <w:rPr>
          <w:rFonts w:hint="cs"/>
          <w:sz w:val="28"/>
          <w:szCs w:val="28"/>
          <w:rtl/>
        </w:rPr>
        <w:t xml:space="preserve"> </w:t>
      </w:r>
      <w:r w:rsidRPr="00C6644C">
        <w:rPr>
          <w:sz w:val="28"/>
          <w:szCs w:val="28"/>
          <w:rtl/>
        </w:rPr>
        <w:t>القديمة على هيئة مدن صغيرة: (أبو عيانة. 1999).</w:t>
      </w:r>
      <w:r>
        <w:rPr>
          <w:rFonts w:hint="cs"/>
          <w:sz w:val="28"/>
          <w:szCs w:val="28"/>
          <w:rtl/>
        </w:rPr>
        <w:t xml:space="preserve"> </w:t>
      </w:r>
    </w:p>
    <w:p w14:paraId="277BCC6A" w14:textId="77777777" w:rsidR="005C6737" w:rsidRPr="009F0D43" w:rsidRDefault="005C6737" w:rsidP="005C6737">
      <w:pPr>
        <w:tabs>
          <w:tab w:val="left" w:pos="1728"/>
        </w:tabs>
        <w:bidi/>
        <w:rPr>
          <w:sz w:val="14"/>
          <w:szCs w:val="14"/>
          <w:rtl/>
        </w:rPr>
      </w:pPr>
    </w:p>
    <w:p w14:paraId="535DD08E" w14:textId="3C20EB24" w:rsidR="005C6737" w:rsidRDefault="005C6737" w:rsidP="005C6737">
      <w:pPr>
        <w:tabs>
          <w:tab w:val="left" w:pos="1728"/>
        </w:tabs>
        <w:jc w:val="right"/>
        <w:rPr>
          <w:sz w:val="28"/>
          <w:szCs w:val="28"/>
          <w:rtl/>
        </w:rPr>
      </w:pPr>
      <w:r w:rsidRPr="00C6644C">
        <w:rPr>
          <w:sz w:val="28"/>
          <w:szCs w:val="28"/>
          <w:rtl/>
        </w:rPr>
        <w:lastRenderedPageBreak/>
        <w:t>بعد ذلك بدأت بالظهور مدن ذات وظائف محددة كان من أبرزها المدن التجارية التي تمتاز</w:t>
      </w:r>
      <w:r>
        <w:rPr>
          <w:rFonts w:hint="cs"/>
          <w:sz w:val="28"/>
          <w:szCs w:val="28"/>
          <w:rtl/>
        </w:rPr>
        <w:t xml:space="preserve"> </w:t>
      </w:r>
      <w:r w:rsidRPr="00C6644C">
        <w:rPr>
          <w:sz w:val="28"/>
          <w:szCs w:val="28"/>
          <w:rtl/>
        </w:rPr>
        <w:t>بموقعها الجغرافي المميز على طرق المواصلات الرئيسة أو المواقع الساحلية المميزة وفي ظل هذا</w:t>
      </w:r>
      <w:r>
        <w:rPr>
          <w:rFonts w:hint="cs"/>
          <w:sz w:val="28"/>
          <w:szCs w:val="28"/>
          <w:rtl/>
        </w:rPr>
        <w:t xml:space="preserve"> </w:t>
      </w:r>
      <w:r w:rsidRPr="00C6644C">
        <w:rPr>
          <w:sz w:val="28"/>
          <w:szCs w:val="28"/>
          <w:rtl/>
        </w:rPr>
        <w:t xml:space="preserve">الواقع أخذت هذه المدن في </w:t>
      </w:r>
      <w:r w:rsidR="00124F0B" w:rsidRPr="00C6644C">
        <w:rPr>
          <w:rFonts w:hint="cs"/>
          <w:sz w:val="28"/>
          <w:szCs w:val="28"/>
          <w:rtl/>
        </w:rPr>
        <w:t>التطور</w:t>
      </w:r>
      <w:r w:rsidR="00124F0B">
        <w:rPr>
          <w:rFonts w:hint="cs"/>
          <w:sz w:val="28"/>
          <w:szCs w:val="28"/>
          <w:rtl/>
        </w:rPr>
        <w:t xml:space="preserve"> </w:t>
      </w:r>
      <w:r w:rsidR="00124F0B">
        <w:rPr>
          <w:sz w:val="28"/>
          <w:szCs w:val="28"/>
          <w:rtl/>
        </w:rPr>
        <w:t>(</w:t>
      </w:r>
      <w:r>
        <w:rPr>
          <w:rFonts w:hint="cs"/>
          <w:sz w:val="28"/>
          <w:szCs w:val="28"/>
          <w:rtl/>
        </w:rPr>
        <w:t xml:space="preserve">المصدر </w:t>
      </w:r>
      <w:r w:rsidR="00124F0B">
        <w:rPr>
          <w:rFonts w:hint="cs"/>
          <w:sz w:val="28"/>
          <w:szCs w:val="28"/>
          <w:rtl/>
        </w:rPr>
        <w:t>السابق)</w:t>
      </w:r>
      <w:r>
        <w:rPr>
          <w:rFonts w:hint="cs"/>
          <w:sz w:val="28"/>
          <w:szCs w:val="28"/>
          <w:rtl/>
        </w:rPr>
        <w:t>.</w:t>
      </w:r>
    </w:p>
    <w:p w14:paraId="5116AD74" w14:textId="77777777" w:rsidR="005C6737" w:rsidRPr="00A41031" w:rsidRDefault="005C6737" w:rsidP="005C6737">
      <w:pPr>
        <w:tabs>
          <w:tab w:val="left" w:pos="1728"/>
        </w:tabs>
        <w:jc w:val="right"/>
        <w:rPr>
          <w:sz w:val="14"/>
          <w:szCs w:val="14"/>
          <w:rtl/>
        </w:rPr>
      </w:pPr>
    </w:p>
    <w:p w14:paraId="6E091B1F" w14:textId="77777777" w:rsidR="005C6737" w:rsidRDefault="005C6737" w:rsidP="005C6737">
      <w:pPr>
        <w:tabs>
          <w:tab w:val="left" w:pos="1728"/>
        </w:tabs>
        <w:jc w:val="right"/>
        <w:rPr>
          <w:b/>
          <w:bCs/>
          <w:sz w:val="28"/>
          <w:szCs w:val="28"/>
          <w:rtl/>
        </w:rPr>
      </w:pPr>
      <w:r w:rsidRPr="00AA34C2">
        <w:rPr>
          <w:rFonts w:hint="cs"/>
          <w:b/>
          <w:bCs/>
          <w:sz w:val="28"/>
          <w:szCs w:val="28"/>
          <w:rtl/>
        </w:rPr>
        <w:t xml:space="preserve">2.4تخطيط المدينة </w:t>
      </w:r>
    </w:p>
    <w:p w14:paraId="6E626840" w14:textId="77777777" w:rsidR="005C6737" w:rsidRPr="00B6341A" w:rsidRDefault="005C6737" w:rsidP="005C6737">
      <w:pPr>
        <w:tabs>
          <w:tab w:val="left" w:pos="1728"/>
        </w:tabs>
        <w:jc w:val="right"/>
        <w:rPr>
          <w:b/>
          <w:bCs/>
          <w:sz w:val="14"/>
          <w:szCs w:val="14"/>
          <w:rtl/>
        </w:rPr>
      </w:pPr>
    </w:p>
    <w:p w14:paraId="50463FFB" w14:textId="55FB802F" w:rsidR="005C6737" w:rsidRDefault="005C6737" w:rsidP="005C6737">
      <w:pPr>
        <w:bidi/>
        <w:rPr>
          <w:sz w:val="28"/>
          <w:szCs w:val="28"/>
          <w:rtl/>
        </w:rPr>
      </w:pPr>
      <w:r w:rsidRPr="0091099D">
        <w:rPr>
          <w:sz w:val="28"/>
          <w:szCs w:val="28"/>
          <w:rtl/>
        </w:rPr>
        <w:t xml:space="preserve">ظهر علم تخطيط المدن المعاصر بسبب ظهور بعض المشكلات للتزايد المستمر فيسكان </w:t>
      </w:r>
      <w:r w:rsidR="00124F0B" w:rsidRPr="0091099D">
        <w:rPr>
          <w:rFonts w:hint="cs"/>
          <w:sz w:val="28"/>
          <w:szCs w:val="28"/>
          <w:rtl/>
        </w:rPr>
        <w:t>المدن،</w:t>
      </w:r>
      <w:r w:rsidRPr="0091099D">
        <w:rPr>
          <w:sz w:val="28"/>
          <w:szCs w:val="28"/>
          <w:rtl/>
        </w:rPr>
        <w:t xml:space="preserve"> ونمو ا</w:t>
      </w:r>
      <w:r>
        <w:rPr>
          <w:sz w:val="28"/>
          <w:szCs w:val="28"/>
          <w:rtl/>
        </w:rPr>
        <w:t xml:space="preserve">لمدن المركزية في بعض الأحيان </w:t>
      </w:r>
      <w:r>
        <w:rPr>
          <w:rFonts w:hint="cs"/>
          <w:sz w:val="28"/>
          <w:szCs w:val="28"/>
          <w:rtl/>
        </w:rPr>
        <w:t>إلى</w:t>
      </w:r>
      <w:r w:rsidRPr="0091099D">
        <w:rPr>
          <w:sz w:val="28"/>
          <w:szCs w:val="28"/>
          <w:rtl/>
        </w:rPr>
        <w:t xml:space="preserve"> درجة التضخم مما </w:t>
      </w:r>
      <w:r w:rsidRPr="0091099D">
        <w:rPr>
          <w:rFonts w:hint="cs"/>
          <w:sz w:val="28"/>
          <w:szCs w:val="28"/>
          <w:rtl/>
        </w:rPr>
        <w:t>أدى</w:t>
      </w:r>
      <w:r w:rsidRPr="0091099D">
        <w:rPr>
          <w:sz w:val="28"/>
          <w:szCs w:val="28"/>
          <w:rtl/>
        </w:rPr>
        <w:t xml:space="preserve"> </w:t>
      </w:r>
      <w:r w:rsidRPr="0091099D">
        <w:rPr>
          <w:rFonts w:hint="cs"/>
          <w:sz w:val="28"/>
          <w:szCs w:val="28"/>
          <w:rtl/>
        </w:rPr>
        <w:t>إلى</w:t>
      </w:r>
      <w:r w:rsidRPr="0091099D">
        <w:rPr>
          <w:sz w:val="28"/>
          <w:szCs w:val="28"/>
          <w:rtl/>
        </w:rPr>
        <w:t xml:space="preserve"> عدم كفاية المرافق والخدمات</w:t>
      </w:r>
      <w:r>
        <w:rPr>
          <w:rFonts w:hint="cs"/>
          <w:sz w:val="28"/>
          <w:szCs w:val="28"/>
          <w:rtl/>
        </w:rPr>
        <w:t xml:space="preserve"> </w:t>
      </w:r>
      <w:r w:rsidRPr="0091099D">
        <w:rPr>
          <w:sz w:val="28"/>
          <w:szCs w:val="28"/>
          <w:rtl/>
        </w:rPr>
        <w:t>وش</w:t>
      </w:r>
      <w:r>
        <w:rPr>
          <w:sz w:val="28"/>
          <w:szCs w:val="28"/>
          <w:rtl/>
        </w:rPr>
        <w:t xml:space="preserve">بكات البنية الأساسية لهذه </w:t>
      </w:r>
      <w:r w:rsidR="00993C55">
        <w:rPr>
          <w:rFonts w:hint="cs"/>
          <w:sz w:val="28"/>
          <w:szCs w:val="28"/>
          <w:rtl/>
        </w:rPr>
        <w:t xml:space="preserve">المدن، </w:t>
      </w:r>
      <w:r w:rsidR="00993C55" w:rsidRPr="0091099D">
        <w:rPr>
          <w:rFonts w:hint="cs"/>
          <w:sz w:val="28"/>
          <w:szCs w:val="28"/>
          <w:rtl/>
        </w:rPr>
        <w:t>ويعتبر</w:t>
      </w:r>
      <w:r w:rsidRPr="0091099D">
        <w:rPr>
          <w:sz w:val="28"/>
          <w:szCs w:val="28"/>
          <w:rtl/>
        </w:rPr>
        <w:t xml:space="preserve"> تخطيط المدن واحدا من الأنظمة العلمية التي تخدمها تخصصات </w:t>
      </w:r>
      <w:r w:rsidR="00993C55" w:rsidRPr="0091099D">
        <w:rPr>
          <w:rFonts w:hint="cs"/>
          <w:sz w:val="28"/>
          <w:szCs w:val="28"/>
          <w:rtl/>
        </w:rPr>
        <w:t>مختلفة،</w:t>
      </w:r>
      <w:r w:rsidRPr="0091099D">
        <w:rPr>
          <w:sz w:val="28"/>
          <w:szCs w:val="28"/>
          <w:rtl/>
        </w:rPr>
        <w:t xml:space="preserve"> وانه في الواقع مزيجا من </w:t>
      </w:r>
      <w:r w:rsidRPr="0091099D">
        <w:rPr>
          <w:rFonts w:hint="cs"/>
          <w:sz w:val="28"/>
          <w:szCs w:val="28"/>
          <w:rtl/>
        </w:rPr>
        <w:t>أنظمة</w:t>
      </w:r>
      <w:r w:rsidRPr="0091099D">
        <w:rPr>
          <w:sz w:val="28"/>
          <w:szCs w:val="28"/>
          <w:rtl/>
        </w:rPr>
        <w:t xml:space="preserve"> </w:t>
      </w:r>
      <w:r w:rsidR="00993C55" w:rsidRPr="0091099D">
        <w:rPr>
          <w:rFonts w:hint="cs"/>
          <w:sz w:val="28"/>
          <w:szCs w:val="28"/>
          <w:rtl/>
        </w:rPr>
        <w:t xml:space="preserve">علمية </w:t>
      </w:r>
      <w:r w:rsidR="00993C55" w:rsidRPr="0091099D">
        <w:rPr>
          <w:rFonts w:hint="cs"/>
          <w:sz w:val="28"/>
          <w:szCs w:val="28"/>
        </w:rPr>
        <w:t>Multi</w:t>
      </w:r>
      <w:r w:rsidRPr="0091099D">
        <w:rPr>
          <w:sz w:val="28"/>
          <w:szCs w:val="28"/>
        </w:rPr>
        <w:t xml:space="preserve"> – Disciplinary</w:t>
      </w:r>
      <w:r w:rsidRPr="0091099D">
        <w:rPr>
          <w:sz w:val="28"/>
          <w:szCs w:val="28"/>
          <w:rtl/>
        </w:rPr>
        <w:t xml:space="preserve"> متعددة</w:t>
      </w:r>
      <w:r>
        <w:rPr>
          <w:rFonts w:hint="cs"/>
          <w:sz w:val="28"/>
          <w:szCs w:val="28"/>
          <w:rtl/>
        </w:rPr>
        <w:t xml:space="preserve"> (التهامي,2015)..</w:t>
      </w:r>
    </w:p>
    <w:p w14:paraId="32116D35" w14:textId="77777777" w:rsidR="005C6737" w:rsidRPr="009F0D43" w:rsidRDefault="005C6737" w:rsidP="005C6737">
      <w:pPr>
        <w:bidi/>
        <w:rPr>
          <w:sz w:val="14"/>
          <w:szCs w:val="14"/>
          <w:rtl/>
        </w:rPr>
      </w:pPr>
    </w:p>
    <w:p w14:paraId="619748BE" w14:textId="178CC877" w:rsidR="005C6737" w:rsidRDefault="005C6737" w:rsidP="005C6737">
      <w:pPr>
        <w:tabs>
          <w:tab w:val="left" w:pos="1728"/>
        </w:tabs>
        <w:bidi/>
        <w:rPr>
          <w:sz w:val="28"/>
          <w:szCs w:val="28"/>
          <w:rtl/>
        </w:rPr>
      </w:pPr>
      <w:r>
        <w:rPr>
          <w:rFonts w:hint="cs"/>
          <w:sz w:val="28"/>
          <w:szCs w:val="28"/>
          <w:rtl/>
        </w:rPr>
        <w:t xml:space="preserve">يعتمد </w:t>
      </w:r>
      <w:r w:rsidRPr="00C01FCB">
        <w:rPr>
          <w:sz w:val="28"/>
          <w:szCs w:val="28"/>
          <w:rtl/>
        </w:rPr>
        <w:t xml:space="preserve">تخطـيط المدن على تعاون جغرافي مع علماء الاجتماع مع المهندس ومع </w:t>
      </w:r>
      <w:r w:rsidRPr="00C01FCB">
        <w:rPr>
          <w:rFonts w:hint="cs"/>
          <w:sz w:val="28"/>
          <w:szCs w:val="28"/>
          <w:rtl/>
        </w:rPr>
        <w:t>الاقتصاد</w:t>
      </w:r>
      <w:r w:rsidRPr="00C01FCB">
        <w:rPr>
          <w:sz w:val="28"/>
          <w:szCs w:val="28"/>
          <w:rtl/>
        </w:rPr>
        <w:t xml:space="preserve"> ومـع رجـال الصناعة... </w:t>
      </w:r>
      <w:r w:rsidR="00993C55" w:rsidRPr="00C01FCB">
        <w:rPr>
          <w:rFonts w:hint="cs"/>
          <w:sz w:val="28"/>
          <w:szCs w:val="28"/>
          <w:rtl/>
        </w:rPr>
        <w:t>الخ، وذل</w:t>
      </w:r>
      <w:r w:rsidR="00993C55" w:rsidRPr="00C01FCB">
        <w:rPr>
          <w:rFonts w:hint="eastAsia"/>
          <w:sz w:val="28"/>
          <w:szCs w:val="28"/>
          <w:rtl/>
        </w:rPr>
        <w:t>ك</w:t>
      </w:r>
      <w:r w:rsidRPr="00C01FCB">
        <w:rPr>
          <w:sz w:val="28"/>
          <w:szCs w:val="28"/>
          <w:rtl/>
        </w:rPr>
        <w:t xml:space="preserve"> لإعطاء صورة أفضل للمدينة والعلاقات بين أحيائهـا وسـكانها والمنـاطق المجاورة.</w:t>
      </w:r>
    </w:p>
    <w:p w14:paraId="03CE8D99" w14:textId="77777777" w:rsidR="005C6737" w:rsidRPr="00401F3F" w:rsidRDefault="005C6737" w:rsidP="005C6737">
      <w:pPr>
        <w:tabs>
          <w:tab w:val="left" w:pos="1728"/>
        </w:tabs>
        <w:bidi/>
        <w:rPr>
          <w:sz w:val="14"/>
          <w:szCs w:val="14"/>
          <w:rtl/>
        </w:rPr>
      </w:pPr>
    </w:p>
    <w:p w14:paraId="261AE1A1" w14:textId="77777777" w:rsidR="005C6737" w:rsidRDefault="005C6737" w:rsidP="005C6737">
      <w:pPr>
        <w:tabs>
          <w:tab w:val="left" w:pos="1728"/>
        </w:tabs>
        <w:bidi/>
        <w:rPr>
          <w:sz w:val="28"/>
          <w:szCs w:val="28"/>
          <w:rtl/>
        </w:rPr>
      </w:pPr>
      <w:r>
        <w:rPr>
          <w:rFonts w:hint="cs"/>
          <w:sz w:val="28"/>
          <w:szCs w:val="28"/>
          <w:rtl/>
        </w:rPr>
        <w:t xml:space="preserve">وبدأ </w:t>
      </w:r>
      <w:r w:rsidRPr="00C01FCB">
        <w:rPr>
          <w:sz w:val="28"/>
          <w:szCs w:val="28"/>
          <w:rtl/>
        </w:rPr>
        <w:t>حديثاً</w:t>
      </w:r>
      <w:r>
        <w:rPr>
          <w:rFonts w:hint="cs"/>
          <w:sz w:val="28"/>
          <w:szCs w:val="28"/>
          <w:rtl/>
        </w:rPr>
        <w:t xml:space="preserve"> اهتمام الجغرافيي</w:t>
      </w:r>
      <w:r>
        <w:rPr>
          <w:rFonts w:hint="eastAsia"/>
          <w:sz w:val="28"/>
          <w:szCs w:val="28"/>
          <w:rtl/>
        </w:rPr>
        <w:t>ن</w:t>
      </w:r>
      <w:r>
        <w:rPr>
          <w:rFonts w:hint="cs"/>
          <w:sz w:val="28"/>
          <w:szCs w:val="28"/>
          <w:rtl/>
        </w:rPr>
        <w:t xml:space="preserve"> بتخطيط المدن</w:t>
      </w:r>
      <w:r w:rsidRPr="00C01FCB">
        <w:rPr>
          <w:sz w:val="28"/>
          <w:szCs w:val="28"/>
          <w:rtl/>
        </w:rPr>
        <w:t>، حيث</w:t>
      </w:r>
      <w:r>
        <w:rPr>
          <w:rFonts w:hint="cs"/>
          <w:sz w:val="28"/>
          <w:szCs w:val="28"/>
          <w:rtl/>
        </w:rPr>
        <w:t xml:space="preserve"> تمت </w:t>
      </w:r>
      <w:r w:rsidRPr="00C01FCB">
        <w:rPr>
          <w:sz w:val="28"/>
          <w:szCs w:val="28"/>
          <w:rtl/>
        </w:rPr>
        <w:t xml:space="preserve">هذه الحركة في فرنسـا بوضـع مقترحات خاصة بتحسين المدن وأخذ العبرة من أخطاء الماضي وسرعان ما انتشرت هذه الفكرة وتحولت من حركة جغرافية إلى حركة </w:t>
      </w:r>
      <w:r w:rsidRPr="00C01FCB">
        <w:rPr>
          <w:rFonts w:hint="cs"/>
          <w:sz w:val="28"/>
          <w:szCs w:val="28"/>
          <w:rtl/>
        </w:rPr>
        <w:t>إدارية</w:t>
      </w:r>
      <w:r w:rsidRPr="00C01FCB">
        <w:rPr>
          <w:sz w:val="28"/>
          <w:szCs w:val="28"/>
          <w:rtl/>
        </w:rPr>
        <w:t xml:space="preserve"> وسياسية عند اختلال ميزان القـوى بـين العواصم والمدن الإقليمية ثم انتقلت هذه الحركة إلى انجلترا وكثير من الدول الأوروبيـة</w:t>
      </w:r>
      <w:r>
        <w:rPr>
          <w:rFonts w:hint="cs"/>
          <w:sz w:val="28"/>
          <w:szCs w:val="28"/>
          <w:rtl/>
        </w:rPr>
        <w:t xml:space="preserve"> (الصقار,1997).</w:t>
      </w:r>
    </w:p>
    <w:p w14:paraId="704E960E" w14:textId="77777777" w:rsidR="005C6737" w:rsidRPr="00B6341A" w:rsidRDefault="005C6737" w:rsidP="005C6737">
      <w:pPr>
        <w:tabs>
          <w:tab w:val="left" w:pos="1728"/>
        </w:tabs>
        <w:bidi/>
        <w:rPr>
          <w:sz w:val="14"/>
          <w:szCs w:val="14"/>
          <w:rtl/>
        </w:rPr>
      </w:pPr>
    </w:p>
    <w:p w14:paraId="11DF9C9C" w14:textId="22F3BDAD" w:rsidR="005C6737" w:rsidRDefault="005C6737" w:rsidP="005C6737">
      <w:pPr>
        <w:tabs>
          <w:tab w:val="left" w:pos="1728"/>
        </w:tabs>
        <w:bidi/>
        <w:rPr>
          <w:sz w:val="28"/>
          <w:szCs w:val="28"/>
          <w:rtl/>
        </w:rPr>
      </w:pPr>
      <w:r w:rsidRPr="000C06E9">
        <w:rPr>
          <w:sz w:val="28"/>
          <w:szCs w:val="28"/>
          <w:rtl/>
        </w:rPr>
        <w:t>تحول تخطيط المدن إلى ما يعرف بـالتخطيط الإقليمـي للمدن، فالم</w:t>
      </w:r>
      <w:r>
        <w:rPr>
          <w:sz w:val="28"/>
          <w:szCs w:val="28"/>
          <w:rtl/>
        </w:rPr>
        <w:t xml:space="preserve">دينة ليست ظاهرة قائمة بذاتها </w:t>
      </w:r>
      <w:r>
        <w:rPr>
          <w:rFonts w:hint="cs"/>
          <w:sz w:val="28"/>
          <w:szCs w:val="28"/>
          <w:rtl/>
        </w:rPr>
        <w:t>لترتبط</w:t>
      </w:r>
      <w:r>
        <w:rPr>
          <w:sz w:val="28"/>
          <w:szCs w:val="28"/>
          <w:rtl/>
        </w:rPr>
        <w:t xml:space="preserve"> في</w:t>
      </w:r>
      <w:r>
        <w:rPr>
          <w:rFonts w:hint="cs"/>
          <w:sz w:val="28"/>
          <w:szCs w:val="28"/>
          <w:rtl/>
        </w:rPr>
        <w:t xml:space="preserve"> </w:t>
      </w:r>
      <w:r w:rsidRPr="000C06E9">
        <w:rPr>
          <w:sz w:val="28"/>
          <w:szCs w:val="28"/>
          <w:rtl/>
        </w:rPr>
        <w:t xml:space="preserve">عوامل قيامها ونموها بالمناطق المحيطة بها والتي تمدها بحاجتها بل </w:t>
      </w:r>
      <w:r w:rsidRPr="000C06E9">
        <w:rPr>
          <w:rFonts w:hint="cs"/>
          <w:sz w:val="28"/>
          <w:szCs w:val="28"/>
          <w:rtl/>
        </w:rPr>
        <w:t>إن</w:t>
      </w:r>
      <w:r w:rsidRPr="000C06E9">
        <w:rPr>
          <w:sz w:val="28"/>
          <w:szCs w:val="28"/>
          <w:rtl/>
        </w:rPr>
        <w:t xml:space="preserve"> أهمية المدينة منبثقة من أهمية موقعها النسبي في إقليمها والأقاليم المجاورة لها </w:t>
      </w:r>
      <w:r w:rsidRPr="000C06E9">
        <w:rPr>
          <w:rFonts w:hint="cs"/>
          <w:sz w:val="28"/>
          <w:szCs w:val="28"/>
          <w:rtl/>
        </w:rPr>
        <w:t>(</w:t>
      </w:r>
      <w:r>
        <w:rPr>
          <w:rFonts w:hint="cs"/>
          <w:sz w:val="28"/>
          <w:szCs w:val="28"/>
          <w:rtl/>
        </w:rPr>
        <w:t xml:space="preserve">المصدر </w:t>
      </w:r>
      <w:r w:rsidR="00993C55">
        <w:rPr>
          <w:rFonts w:hint="cs"/>
          <w:sz w:val="28"/>
          <w:szCs w:val="28"/>
          <w:rtl/>
        </w:rPr>
        <w:t>السابق)</w:t>
      </w:r>
      <w:r w:rsidRPr="000C06E9">
        <w:rPr>
          <w:rFonts w:hint="cs"/>
          <w:sz w:val="28"/>
          <w:szCs w:val="28"/>
          <w:rtl/>
        </w:rPr>
        <w:t>.</w:t>
      </w:r>
    </w:p>
    <w:p w14:paraId="4A87DA86" w14:textId="77777777" w:rsidR="005C6737" w:rsidRPr="00A41031" w:rsidRDefault="005C6737" w:rsidP="005C6737">
      <w:pPr>
        <w:tabs>
          <w:tab w:val="left" w:pos="1728"/>
        </w:tabs>
        <w:jc w:val="right"/>
        <w:rPr>
          <w:sz w:val="14"/>
          <w:szCs w:val="14"/>
          <w:rtl/>
        </w:rPr>
      </w:pPr>
    </w:p>
    <w:p w14:paraId="58D715F4" w14:textId="77777777" w:rsidR="005C6737" w:rsidRDefault="005C6737" w:rsidP="005C6737">
      <w:pPr>
        <w:tabs>
          <w:tab w:val="left" w:pos="1728"/>
        </w:tabs>
        <w:jc w:val="right"/>
        <w:rPr>
          <w:b/>
          <w:bCs/>
          <w:sz w:val="28"/>
          <w:szCs w:val="28"/>
          <w:rtl/>
        </w:rPr>
      </w:pPr>
      <w:r w:rsidRPr="000C06E9">
        <w:rPr>
          <w:rFonts w:hint="cs"/>
          <w:b/>
          <w:bCs/>
          <w:sz w:val="28"/>
          <w:szCs w:val="28"/>
          <w:rtl/>
        </w:rPr>
        <w:t xml:space="preserve">2.5 أهداف تخطيط المدينة </w:t>
      </w:r>
    </w:p>
    <w:p w14:paraId="4E721239" w14:textId="77777777" w:rsidR="005C6737" w:rsidRDefault="005C6737" w:rsidP="005C6737">
      <w:pPr>
        <w:tabs>
          <w:tab w:val="left" w:pos="1728"/>
        </w:tabs>
        <w:bidi/>
        <w:rPr>
          <w:sz w:val="28"/>
          <w:szCs w:val="28"/>
          <w:rtl/>
        </w:rPr>
      </w:pPr>
      <w:r w:rsidRPr="000C06E9">
        <w:rPr>
          <w:sz w:val="28"/>
          <w:szCs w:val="28"/>
          <w:rtl/>
        </w:rPr>
        <w:t>يهدف تخطيط المدن إلى تحسين ظروف البيئة الطبيعية في الموق</w:t>
      </w:r>
      <w:r>
        <w:rPr>
          <w:sz w:val="28"/>
          <w:szCs w:val="28"/>
          <w:rtl/>
        </w:rPr>
        <w:t>ع الـذي بنيـت عليـه المدينة وفي</w:t>
      </w:r>
      <w:r>
        <w:rPr>
          <w:rFonts w:hint="cs"/>
          <w:sz w:val="28"/>
          <w:szCs w:val="28"/>
          <w:rtl/>
        </w:rPr>
        <w:t xml:space="preserve"> </w:t>
      </w:r>
      <w:r w:rsidRPr="000C06E9">
        <w:rPr>
          <w:sz w:val="28"/>
          <w:szCs w:val="28"/>
          <w:rtl/>
        </w:rPr>
        <w:t>المناطق المحيطة بها كما تهدف إلى تحسين الظروف العمرانية والخدمات وكـذلك الأحوال الاجتماعية والاقتصادية لسكانها ومن هذه الأهداف</w:t>
      </w:r>
      <w:r w:rsidRPr="000C06E9">
        <w:rPr>
          <w:sz w:val="28"/>
          <w:szCs w:val="28"/>
        </w:rPr>
        <w:t>:</w:t>
      </w:r>
    </w:p>
    <w:p w14:paraId="0931F3B8" w14:textId="77777777" w:rsidR="005C6737" w:rsidRPr="00B6341A" w:rsidRDefault="005C6737" w:rsidP="005C6737">
      <w:pPr>
        <w:tabs>
          <w:tab w:val="left" w:pos="1728"/>
        </w:tabs>
        <w:bidi/>
        <w:rPr>
          <w:sz w:val="14"/>
          <w:szCs w:val="14"/>
          <w:rtl/>
        </w:rPr>
      </w:pPr>
    </w:p>
    <w:p w14:paraId="5C5F999B" w14:textId="1FCEAD05" w:rsidR="005C6737" w:rsidRDefault="005C6737">
      <w:pPr>
        <w:pStyle w:val="a"/>
        <w:numPr>
          <w:ilvl w:val="0"/>
          <w:numId w:val="26"/>
        </w:numPr>
        <w:tabs>
          <w:tab w:val="left" w:pos="1728"/>
        </w:tabs>
        <w:jc w:val="both"/>
      </w:pPr>
      <w:r>
        <w:rPr>
          <w:rFonts w:hint="cs"/>
          <w:rtl/>
        </w:rPr>
        <w:t>الناحية العمرانية (الصقار,1997</w:t>
      </w:r>
      <w:r w:rsidR="00993C55">
        <w:rPr>
          <w:rFonts w:hint="cs"/>
          <w:rtl/>
        </w:rPr>
        <w:t>):</w:t>
      </w:r>
    </w:p>
    <w:p w14:paraId="5A94BF40" w14:textId="77777777" w:rsidR="005C6737" w:rsidRPr="00B6341A" w:rsidRDefault="005C6737" w:rsidP="005C6737">
      <w:pPr>
        <w:tabs>
          <w:tab w:val="left" w:pos="1728"/>
        </w:tabs>
        <w:bidi/>
        <w:ind w:left="360"/>
        <w:jc w:val="both"/>
        <w:rPr>
          <w:sz w:val="14"/>
          <w:szCs w:val="14"/>
        </w:rPr>
      </w:pPr>
    </w:p>
    <w:p w14:paraId="1779E254" w14:textId="77777777" w:rsidR="005C6737" w:rsidRDefault="005C6737">
      <w:pPr>
        <w:pStyle w:val="a"/>
        <w:widowControl/>
        <w:numPr>
          <w:ilvl w:val="0"/>
          <w:numId w:val="27"/>
        </w:numPr>
        <w:autoSpaceDE/>
        <w:autoSpaceDN/>
        <w:spacing w:after="200" w:line="276" w:lineRule="auto"/>
        <w:contextualSpacing/>
        <w:jc w:val="both"/>
      </w:pPr>
      <w:r w:rsidRPr="000C06E9">
        <w:rPr>
          <w:rtl/>
        </w:rPr>
        <w:t>تحسين العلاقة بين الأحياء السكنية والمناطق الصناعية والخـدمات العامـة ومرافـق</w:t>
      </w:r>
      <w:r w:rsidRPr="000C06E9">
        <w:rPr>
          <w:rFonts w:hint="cs"/>
          <w:rtl/>
        </w:rPr>
        <w:t>ها</w:t>
      </w:r>
      <w:r w:rsidRPr="000C06E9">
        <w:rPr>
          <w:rtl/>
        </w:rPr>
        <w:t xml:space="preserve"> بحيث تتم العدالة في التوزيع على جميع أحياء المدينة ومحاولة </w:t>
      </w:r>
      <w:r w:rsidRPr="000C06E9">
        <w:rPr>
          <w:rFonts w:hint="cs"/>
          <w:rtl/>
        </w:rPr>
        <w:t>إيجاد</w:t>
      </w:r>
      <w:r w:rsidRPr="000C06E9">
        <w:rPr>
          <w:rtl/>
        </w:rPr>
        <w:t xml:space="preserve"> نـوع مـن </w:t>
      </w:r>
      <w:r w:rsidRPr="000C06E9">
        <w:rPr>
          <w:rFonts w:hint="cs"/>
          <w:rtl/>
        </w:rPr>
        <w:t>الانسجام</w:t>
      </w:r>
      <w:r w:rsidRPr="000C06E9">
        <w:rPr>
          <w:rtl/>
        </w:rPr>
        <w:t xml:space="preserve"> بينها جميعاً</w:t>
      </w:r>
      <w:r w:rsidRPr="000C06E9">
        <w:t>.</w:t>
      </w:r>
    </w:p>
    <w:p w14:paraId="39EC6F75" w14:textId="77777777" w:rsidR="005C6737" w:rsidRPr="005C6737" w:rsidRDefault="005C6737" w:rsidP="005C6737">
      <w:pPr>
        <w:pStyle w:val="a"/>
        <w:widowControl/>
        <w:numPr>
          <w:ilvl w:val="0"/>
          <w:numId w:val="0"/>
        </w:numPr>
        <w:autoSpaceDE/>
        <w:autoSpaceDN/>
        <w:spacing w:after="200" w:line="276" w:lineRule="auto"/>
        <w:ind w:left="785"/>
        <w:contextualSpacing/>
        <w:jc w:val="both"/>
        <w:rPr>
          <w:sz w:val="14"/>
          <w:szCs w:val="14"/>
          <w:rtl/>
        </w:rPr>
      </w:pPr>
    </w:p>
    <w:p w14:paraId="3E7CA529" w14:textId="77777777" w:rsidR="005C6737" w:rsidRDefault="005C6737">
      <w:pPr>
        <w:pStyle w:val="a"/>
        <w:widowControl/>
        <w:numPr>
          <w:ilvl w:val="0"/>
          <w:numId w:val="27"/>
        </w:numPr>
        <w:autoSpaceDE/>
        <w:autoSpaceDN/>
        <w:spacing w:after="200" w:line="276" w:lineRule="auto"/>
        <w:contextualSpacing/>
        <w:jc w:val="both"/>
      </w:pPr>
      <w:r w:rsidRPr="000C06E9">
        <w:rPr>
          <w:rtl/>
        </w:rPr>
        <w:t>عمل المتنزهات العامة والمناطق المكشوفة في الأحياء السكنية لتكون</w:t>
      </w:r>
      <w:r>
        <w:rPr>
          <w:rFonts w:hint="cs"/>
          <w:rtl/>
        </w:rPr>
        <w:t xml:space="preserve"> </w:t>
      </w:r>
      <w:r w:rsidRPr="000C06E9">
        <w:rPr>
          <w:rtl/>
        </w:rPr>
        <w:t>مكان لقضاء أوقات فراغهم</w:t>
      </w:r>
      <w:r w:rsidRPr="000C06E9">
        <w:t xml:space="preserve">. </w:t>
      </w:r>
    </w:p>
    <w:p w14:paraId="4ED8DE93" w14:textId="77777777" w:rsidR="005C6737" w:rsidRPr="00B6341A" w:rsidRDefault="005C6737" w:rsidP="005C6737">
      <w:pPr>
        <w:pStyle w:val="a"/>
        <w:numPr>
          <w:ilvl w:val="0"/>
          <w:numId w:val="0"/>
        </w:numPr>
        <w:ind w:left="720"/>
        <w:jc w:val="both"/>
        <w:rPr>
          <w:sz w:val="14"/>
          <w:szCs w:val="14"/>
          <w:rtl/>
        </w:rPr>
      </w:pPr>
    </w:p>
    <w:p w14:paraId="70DF8E95" w14:textId="77777777" w:rsidR="005C6737" w:rsidRDefault="005C6737">
      <w:pPr>
        <w:pStyle w:val="a"/>
        <w:widowControl/>
        <w:numPr>
          <w:ilvl w:val="0"/>
          <w:numId w:val="27"/>
        </w:numPr>
        <w:autoSpaceDE/>
        <w:autoSpaceDN/>
        <w:spacing w:after="200" w:line="276" w:lineRule="auto"/>
        <w:contextualSpacing/>
        <w:jc w:val="both"/>
        <w:rPr>
          <w:rtl/>
        </w:rPr>
      </w:pPr>
      <w:r w:rsidRPr="00B6341A">
        <w:rPr>
          <w:rtl/>
        </w:rPr>
        <w:t>فصل المناطق السكنية بقدر الإمكان عن المناطق الصناعية</w:t>
      </w:r>
      <w:r w:rsidRPr="00B6341A">
        <w:rPr>
          <w:rFonts w:hint="cs"/>
          <w:rtl/>
        </w:rPr>
        <w:t>.</w:t>
      </w:r>
    </w:p>
    <w:p w14:paraId="4B6DDA85" w14:textId="77777777" w:rsidR="005C6737" w:rsidRPr="005C6737" w:rsidRDefault="005C6737" w:rsidP="005C6737">
      <w:pPr>
        <w:pStyle w:val="a"/>
        <w:widowControl/>
        <w:numPr>
          <w:ilvl w:val="0"/>
          <w:numId w:val="0"/>
        </w:numPr>
        <w:autoSpaceDE/>
        <w:autoSpaceDN/>
        <w:spacing w:after="200" w:line="276" w:lineRule="auto"/>
        <w:ind w:left="785"/>
        <w:contextualSpacing/>
        <w:jc w:val="both"/>
        <w:rPr>
          <w:sz w:val="14"/>
          <w:szCs w:val="14"/>
          <w:rtl/>
        </w:rPr>
      </w:pPr>
    </w:p>
    <w:p w14:paraId="50650BD6" w14:textId="77777777" w:rsidR="005C6737" w:rsidRDefault="005C6737">
      <w:pPr>
        <w:pStyle w:val="a"/>
        <w:widowControl/>
        <w:numPr>
          <w:ilvl w:val="0"/>
          <w:numId w:val="27"/>
        </w:numPr>
        <w:autoSpaceDE/>
        <w:autoSpaceDN/>
        <w:spacing w:after="200" w:line="276" w:lineRule="auto"/>
        <w:contextualSpacing/>
        <w:jc w:val="both"/>
        <w:rPr>
          <w:rtl/>
        </w:rPr>
      </w:pPr>
      <w:r w:rsidRPr="00B6341A">
        <w:rPr>
          <w:rtl/>
        </w:rPr>
        <w:t xml:space="preserve">تجميل المدينة بزراعة الأشجار وعمل الحدائق وذلك </w:t>
      </w:r>
      <w:r w:rsidRPr="00B6341A">
        <w:rPr>
          <w:rFonts w:hint="cs"/>
          <w:rtl/>
        </w:rPr>
        <w:t>باتخاذ</w:t>
      </w:r>
      <w:r w:rsidRPr="00B6341A">
        <w:rPr>
          <w:rtl/>
        </w:rPr>
        <w:t xml:space="preserve"> </w:t>
      </w:r>
      <w:r w:rsidRPr="00B6341A">
        <w:rPr>
          <w:rFonts w:hint="cs"/>
          <w:rtl/>
        </w:rPr>
        <w:t>إجراءات</w:t>
      </w:r>
      <w:r w:rsidRPr="00B6341A">
        <w:rPr>
          <w:rtl/>
        </w:rPr>
        <w:t xml:space="preserve"> معينة من شـأنها أن توجد نوعاً من الجمال بين المباني بعضها ببعض</w:t>
      </w:r>
    </w:p>
    <w:p w14:paraId="4F8403AE" w14:textId="77777777" w:rsidR="005C6737" w:rsidRPr="005C6737" w:rsidRDefault="005C6737" w:rsidP="005C6737">
      <w:pPr>
        <w:pStyle w:val="a"/>
        <w:widowControl/>
        <w:numPr>
          <w:ilvl w:val="0"/>
          <w:numId w:val="0"/>
        </w:numPr>
        <w:autoSpaceDE/>
        <w:autoSpaceDN/>
        <w:spacing w:after="200" w:line="276" w:lineRule="auto"/>
        <w:ind w:left="785"/>
        <w:contextualSpacing/>
        <w:jc w:val="both"/>
        <w:rPr>
          <w:sz w:val="14"/>
          <w:szCs w:val="14"/>
          <w:rtl/>
        </w:rPr>
      </w:pPr>
    </w:p>
    <w:p w14:paraId="168E1C7B" w14:textId="0FE36CBB" w:rsidR="005C6737" w:rsidRDefault="005C6737">
      <w:pPr>
        <w:pStyle w:val="a"/>
        <w:widowControl/>
        <w:numPr>
          <w:ilvl w:val="0"/>
          <w:numId w:val="27"/>
        </w:numPr>
        <w:autoSpaceDE/>
        <w:autoSpaceDN/>
        <w:spacing w:after="200" w:line="276" w:lineRule="auto"/>
        <w:contextualSpacing/>
        <w:jc w:val="both"/>
      </w:pPr>
      <w:r w:rsidRPr="00B6341A">
        <w:rPr>
          <w:rtl/>
        </w:rPr>
        <w:t xml:space="preserve">تخصيص مناطق خاصة للأسواق ومواقف السيارات بحيث تكون هـذه المنـاطق فـي متناول المناطق </w:t>
      </w:r>
      <w:r w:rsidR="00993C55" w:rsidRPr="00B6341A">
        <w:rPr>
          <w:rFonts w:hint="cs"/>
          <w:rtl/>
        </w:rPr>
        <w:t>الأخرى.</w:t>
      </w:r>
    </w:p>
    <w:p w14:paraId="64E74E3B" w14:textId="77777777" w:rsidR="005C6737" w:rsidRPr="005C6737" w:rsidRDefault="005C6737" w:rsidP="005C6737">
      <w:pPr>
        <w:pStyle w:val="a"/>
        <w:numPr>
          <w:ilvl w:val="0"/>
          <w:numId w:val="0"/>
        </w:numPr>
        <w:ind w:left="720"/>
        <w:rPr>
          <w:rFonts w:cs="Arial"/>
          <w:sz w:val="14"/>
          <w:szCs w:val="14"/>
          <w:rtl/>
        </w:rPr>
      </w:pPr>
    </w:p>
    <w:p w14:paraId="18B12C71" w14:textId="77777777" w:rsidR="005C6737" w:rsidRDefault="005C6737">
      <w:pPr>
        <w:pStyle w:val="a"/>
        <w:widowControl/>
        <w:numPr>
          <w:ilvl w:val="0"/>
          <w:numId w:val="27"/>
        </w:numPr>
        <w:autoSpaceDE/>
        <w:autoSpaceDN/>
        <w:spacing w:after="200" w:line="276" w:lineRule="auto"/>
        <w:contextualSpacing/>
        <w:jc w:val="both"/>
      </w:pPr>
      <w:r w:rsidRPr="00B6341A">
        <w:rPr>
          <w:rFonts w:cs="Arial"/>
          <w:rtl/>
        </w:rPr>
        <w:t>تجميل وتحسين مظهر المدن</w:t>
      </w:r>
      <w:r w:rsidRPr="00B6341A">
        <w:rPr>
          <w:rFonts w:hint="cs"/>
          <w:rtl/>
        </w:rPr>
        <w:t>.</w:t>
      </w:r>
    </w:p>
    <w:p w14:paraId="600299F4" w14:textId="77777777" w:rsidR="005C6737" w:rsidRPr="009F0D43" w:rsidRDefault="005C6737" w:rsidP="005C6737">
      <w:pPr>
        <w:widowControl/>
        <w:autoSpaceDE/>
        <w:autoSpaceDN/>
        <w:bidi/>
        <w:spacing w:after="200" w:line="276" w:lineRule="auto"/>
        <w:contextualSpacing/>
        <w:jc w:val="both"/>
        <w:rPr>
          <w:sz w:val="12"/>
          <w:szCs w:val="12"/>
        </w:rPr>
      </w:pPr>
    </w:p>
    <w:p w14:paraId="5ED91A9A" w14:textId="7B7DEE39" w:rsidR="005C6737" w:rsidRPr="005C6737" w:rsidRDefault="005C6737" w:rsidP="005C6737">
      <w:pPr>
        <w:widowControl/>
        <w:autoSpaceDE/>
        <w:autoSpaceDN/>
        <w:bidi/>
        <w:spacing w:after="200" w:line="276" w:lineRule="auto"/>
        <w:ind w:left="360"/>
        <w:contextualSpacing/>
        <w:jc w:val="both"/>
        <w:rPr>
          <w:sz w:val="28"/>
          <w:szCs w:val="28"/>
        </w:rPr>
      </w:pPr>
      <w:r w:rsidRPr="005C6737">
        <w:rPr>
          <w:rFonts w:hint="cs"/>
          <w:sz w:val="28"/>
          <w:szCs w:val="28"/>
          <w:rtl/>
        </w:rPr>
        <w:t xml:space="preserve">من الناحية الاجتماعية </w:t>
      </w:r>
      <w:r w:rsidR="00993C55" w:rsidRPr="005C6737">
        <w:rPr>
          <w:rFonts w:hint="cs"/>
          <w:sz w:val="28"/>
          <w:szCs w:val="28"/>
          <w:rtl/>
        </w:rPr>
        <w:t>والاقتصادية:</w:t>
      </w:r>
    </w:p>
    <w:p w14:paraId="49DE748A" w14:textId="77777777" w:rsidR="005C6737" w:rsidRPr="00B6341A" w:rsidRDefault="005C6737" w:rsidP="005C6737">
      <w:pPr>
        <w:widowControl/>
        <w:autoSpaceDE/>
        <w:autoSpaceDN/>
        <w:bidi/>
        <w:spacing w:after="200" w:line="276" w:lineRule="auto"/>
        <w:contextualSpacing/>
        <w:jc w:val="both"/>
        <w:rPr>
          <w:sz w:val="12"/>
          <w:szCs w:val="12"/>
        </w:rPr>
      </w:pPr>
    </w:p>
    <w:p w14:paraId="7629AFDD" w14:textId="77777777" w:rsidR="005C6737" w:rsidRDefault="005C6737">
      <w:pPr>
        <w:pStyle w:val="a"/>
        <w:widowControl/>
        <w:numPr>
          <w:ilvl w:val="0"/>
          <w:numId w:val="28"/>
        </w:numPr>
        <w:autoSpaceDE/>
        <w:autoSpaceDN/>
        <w:spacing w:after="200" w:line="276" w:lineRule="auto"/>
        <w:contextualSpacing/>
        <w:jc w:val="both"/>
      </w:pPr>
      <w:r w:rsidRPr="00AA0F4D">
        <w:rPr>
          <w:rtl/>
        </w:rPr>
        <w:t>تحسين ظروف المعيشة والعمل في داخل المدن.</w:t>
      </w:r>
    </w:p>
    <w:p w14:paraId="384CBA68" w14:textId="77777777" w:rsidR="005C6737" w:rsidRPr="005C6737" w:rsidRDefault="005C6737" w:rsidP="005C6737">
      <w:pPr>
        <w:pStyle w:val="a"/>
        <w:widowControl/>
        <w:numPr>
          <w:ilvl w:val="0"/>
          <w:numId w:val="0"/>
        </w:numPr>
        <w:autoSpaceDE/>
        <w:autoSpaceDN/>
        <w:spacing w:after="200" w:line="276" w:lineRule="auto"/>
        <w:ind w:left="785"/>
        <w:contextualSpacing/>
        <w:jc w:val="both"/>
        <w:rPr>
          <w:sz w:val="14"/>
          <w:szCs w:val="14"/>
        </w:rPr>
      </w:pPr>
    </w:p>
    <w:p w14:paraId="7297EAD7" w14:textId="249C01D3" w:rsidR="005C6737" w:rsidRPr="00B6341A" w:rsidRDefault="005C6737">
      <w:pPr>
        <w:pStyle w:val="a"/>
        <w:widowControl/>
        <w:numPr>
          <w:ilvl w:val="0"/>
          <w:numId w:val="28"/>
        </w:numPr>
        <w:autoSpaceDE/>
        <w:autoSpaceDN/>
        <w:spacing w:after="200" w:line="276" w:lineRule="auto"/>
        <w:contextualSpacing/>
        <w:jc w:val="both"/>
      </w:pPr>
      <w:r w:rsidRPr="00B6341A">
        <w:rPr>
          <w:rtl/>
        </w:rPr>
        <w:t xml:space="preserve">تحسين الأحوال الاجتماعية والصحية للسكان من خلال بناء مساكن صحية داخل </w:t>
      </w:r>
      <w:r w:rsidRPr="00B6341A">
        <w:rPr>
          <w:rFonts w:hint="cs"/>
          <w:rtl/>
        </w:rPr>
        <w:t>أحياء</w:t>
      </w:r>
      <w:r w:rsidRPr="00B6341A">
        <w:rPr>
          <w:rtl/>
        </w:rPr>
        <w:t xml:space="preserve"> تتـوفر فيها الشروط </w:t>
      </w:r>
      <w:r w:rsidR="00993C55" w:rsidRPr="00B6341A">
        <w:rPr>
          <w:rFonts w:hint="cs"/>
          <w:rtl/>
        </w:rPr>
        <w:t>الصحية.</w:t>
      </w:r>
    </w:p>
    <w:p w14:paraId="491929C0" w14:textId="77777777" w:rsidR="005C6737" w:rsidRPr="00B6341A" w:rsidRDefault="005C6737" w:rsidP="005C6737">
      <w:pPr>
        <w:widowControl/>
        <w:autoSpaceDE/>
        <w:autoSpaceDN/>
        <w:bidi/>
        <w:spacing w:after="200" w:line="276" w:lineRule="auto"/>
        <w:contextualSpacing/>
        <w:rPr>
          <w:sz w:val="14"/>
          <w:szCs w:val="14"/>
        </w:rPr>
      </w:pPr>
    </w:p>
    <w:p w14:paraId="6563771A" w14:textId="10B4C6A1" w:rsidR="005C6737" w:rsidRDefault="005C6737">
      <w:pPr>
        <w:pStyle w:val="a"/>
        <w:widowControl/>
        <w:numPr>
          <w:ilvl w:val="0"/>
          <w:numId w:val="28"/>
        </w:numPr>
        <w:autoSpaceDE/>
        <w:autoSpaceDN/>
        <w:spacing w:after="200" w:line="276" w:lineRule="auto"/>
        <w:contextualSpacing/>
      </w:pPr>
      <w:r>
        <w:rPr>
          <w:rFonts w:hint="cs"/>
          <w:rtl/>
        </w:rPr>
        <w:t xml:space="preserve">العمل </w:t>
      </w:r>
      <w:r w:rsidR="00993C55">
        <w:rPr>
          <w:rFonts w:hint="cs"/>
          <w:rtl/>
        </w:rPr>
        <w:t xml:space="preserve">على </w:t>
      </w:r>
      <w:r w:rsidR="00993C55" w:rsidRPr="00AA0F4D">
        <w:rPr>
          <w:rFonts w:hint="cs"/>
          <w:rtl/>
        </w:rPr>
        <w:t>زيادة</w:t>
      </w:r>
      <w:r w:rsidRPr="00AA0F4D">
        <w:rPr>
          <w:rtl/>
        </w:rPr>
        <w:t xml:space="preserve"> الحركة التجارية للمدينة من خلال توفير مطالب المعيشـة والإكثار من المحلات التجارية للمدينة وذلك حسب تصنيف المناطق من الناحيـة التخطيطيـة، وذلك لرفع مستوى الدخل</w:t>
      </w:r>
      <w:r>
        <w:rPr>
          <w:rFonts w:hint="cs"/>
          <w:rtl/>
        </w:rPr>
        <w:t>.</w:t>
      </w:r>
    </w:p>
    <w:p w14:paraId="33DCFDCF" w14:textId="77777777" w:rsidR="005C6737" w:rsidRPr="005C6737" w:rsidRDefault="005C6737" w:rsidP="005C6737">
      <w:pPr>
        <w:bidi/>
        <w:ind w:left="360"/>
        <w:rPr>
          <w:sz w:val="12"/>
          <w:szCs w:val="12"/>
          <w:rtl/>
        </w:rPr>
      </w:pPr>
    </w:p>
    <w:p w14:paraId="4001AE1D" w14:textId="77777777" w:rsidR="005C6737" w:rsidRPr="00B6341A" w:rsidRDefault="005C6737">
      <w:pPr>
        <w:pStyle w:val="a"/>
        <w:widowControl/>
        <w:numPr>
          <w:ilvl w:val="0"/>
          <w:numId w:val="28"/>
        </w:numPr>
        <w:autoSpaceDE/>
        <w:autoSpaceDN/>
        <w:spacing w:after="200" w:line="276" w:lineRule="auto"/>
        <w:contextualSpacing/>
      </w:pPr>
      <w:r w:rsidRPr="00B6341A">
        <w:rPr>
          <w:rtl/>
        </w:rPr>
        <w:t>محاولة زيادة التطور الاقتصادي للمدينة بإنشاء مراكز صناعية جديدة أو خلق مجالات جديدة للإنتاج (الدليمي، 2002</w:t>
      </w:r>
      <w:r w:rsidRPr="00B6341A">
        <w:t>(</w:t>
      </w:r>
      <w:r w:rsidRPr="00B6341A">
        <w:rPr>
          <w:rFonts w:hint="cs"/>
          <w:rtl/>
        </w:rPr>
        <w:t>.</w:t>
      </w:r>
    </w:p>
    <w:p w14:paraId="1B81660E" w14:textId="77777777" w:rsidR="005C6737" w:rsidRDefault="005C6737" w:rsidP="005C6737">
      <w:pPr>
        <w:widowControl/>
        <w:autoSpaceDE/>
        <w:autoSpaceDN/>
        <w:bidi/>
        <w:spacing w:after="200" w:line="276" w:lineRule="auto"/>
        <w:contextualSpacing/>
        <w:rPr>
          <w:sz w:val="14"/>
          <w:szCs w:val="14"/>
          <w:rtl/>
        </w:rPr>
      </w:pPr>
    </w:p>
    <w:p w14:paraId="39F58F02" w14:textId="77777777" w:rsidR="00A41031" w:rsidRDefault="00A41031" w:rsidP="00A41031">
      <w:pPr>
        <w:widowControl/>
        <w:autoSpaceDE/>
        <w:autoSpaceDN/>
        <w:bidi/>
        <w:spacing w:after="200" w:line="276" w:lineRule="auto"/>
        <w:contextualSpacing/>
        <w:rPr>
          <w:sz w:val="14"/>
          <w:szCs w:val="14"/>
          <w:rtl/>
        </w:rPr>
      </w:pPr>
    </w:p>
    <w:p w14:paraId="5F32C9C1" w14:textId="77777777" w:rsidR="00A41031" w:rsidRDefault="00A41031" w:rsidP="00A41031">
      <w:pPr>
        <w:widowControl/>
        <w:autoSpaceDE/>
        <w:autoSpaceDN/>
        <w:bidi/>
        <w:spacing w:after="200" w:line="276" w:lineRule="auto"/>
        <w:contextualSpacing/>
        <w:rPr>
          <w:sz w:val="14"/>
          <w:szCs w:val="14"/>
          <w:rtl/>
        </w:rPr>
      </w:pPr>
    </w:p>
    <w:p w14:paraId="60B5A640" w14:textId="77777777" w:rsidR="00A41031" w:rsidRPr="00B6341A" w:rsidRDefault="00A41031" w:rsidP="00A41031">
      <w:pPr>
        <w:widowControl/>
        <w:autoSpaceDE/>
        <w:autoSpaceDN/>
        <w:bidi/>
        <w:spacing w:after="200" w:line="276" w:lineRule="auto"/>
        <w:contextualSpacing/>
        <w:rPr>
          <w:sz w:val="14"/>
          <w:szCs w:val="14"/>
        </w:rPr>
      </w:pPr>
    </w:p>
    <w:p w14:paraId="4E34E08E" w14:textId="519788E8" w:rsidR="005C6737" w:rsidRPr="0001145A" w:rsidRDefault="005C6737">
      <w:pPr>
        <w:pStyle w:val="a"/>
        <w:widowControl/>
        <w:numPr>
          <w:ilvl w:val="0"/>
          <w:numId w:val="26"/>
        </w:numPr>
        <w:autoSpaceDE/>
        <w:autoSpaceDN/>
        <w:rPr>
          <w:rFonts w:eastAsia="Times New Roman"/>
          <w:shd w:val="clear" w:color="auto" w:fill="FFFFFF"/>
        </w:rPr>
      </w:pPr>
      <w:r w:rsidRPr="00AA0F4D">
        <w:rPr>
          <w:rFonts w:hint="cs"/>
          <w:rtl/>
        </w:rPr>
        <w:lastRenderedPageBreak/>
        <w:t xml:space="preserve">من الناحية </w:t>
      </w:r>
      <w:r w:rsidR="00993C55" w:rsidRPr="00AA0F4D">
        <w:rPr>
          <w:rFonts w:hint="cs"/>
          <w:rtl/>
        </w:rPr>
        <w:t>الخدماتية</w:t>
      </w:r>
      <w:r w:rsidR="00993C55">
        <w:rPr>
          <w:rFonts w:hint="cs"/>
          <w:rtl/>
        </w:rPr>
        <w:t>:</w:t>
      </w:r>
    </w:p>
    <w:p w14:paraId="5D978DA3" w14:textId="77777777" w:rsidR="0001145A" w:rsidRPr="0001145A" w:rsidRDefault="0001145A" w:rsidP="0001145A">
      <w:pPr>
        <w:pStyle w:val="a"/>
        <w:widowControl/>
        <w:numPr>
          <w:ilvl w:val="0"/>
          <w:numId w:val="0"/>
        </w:numPr>
        <w:autoSpaceDE/>
        <w:autoSpaceDN/>
        <w:ind w:left="720"/>
        <w:rPr>
          <w:rFonts w:eastAsia="Times New Roman"/>
          <w:sz w:val="14"/>
          <w:szCs w:val="14"/>
          <w:shd w:val="clear" w:color="auto" w:fill="FFFFFF"/>
        </w:rPr>
      </w:pPr>
    </w:p>
    <w:p w14:paraId="1A218F31" w14:textId="378A040E" w:rsidR="005C6737" w:rsidRDefault="005C6737">
      <w:pPr>
        <w:pStyle w:val="a"/>
        <w:widowControl/>
        <w:numPr>
          <w:ilvl w:val="0"/>
          <w:numId w:val="29"/>
        </w:numPr>
        <w:autoSpaceDE/>
        <w:autoSpaceDN/>
        <w:rPr>
          <w:rFonts w:eastAsia="Times New Roman"/>
          <w:shd w:val="clear" w:color="auto" w:fill="FFFFFF"/>
        </w:rPr>
      </w:pPr>
      <w:r w:rsidRPr="00AA0F4D">
        <w:rPr>
          <w:rFonts w:eastAsia="Times New Roman"/>
          <w:shd w:val="clear" w:color="auto" w:fill="FFFFFF"/>
          <w:rtl/>
        </w:rPr>
        <w:t xml:space="preserve">مد جميع </w:t>
      </w:r>
      <w:r w:rsidRPr="00AA0F4D">
        <w:rPr>
          <w:rFonts w:eastAsia="Times New Roman" w:hint="cs"/>
          <w:shd w:val="clear" w:color="auto" w:fill="FFFFFF"/>
          <w:rtl/>
        </w:rPr>
        <w:t>أحياء</w:t>
      </w:r>
      <w:r w:rsidRPr="00AA0F4D">
        <w:rPr>
          <w:rFonts w:eastAsia="Times New Roman"/>
          <w:shd w:val="clear" w:color="auto" w:fill="FFFFFF"/>
          <w:rtl/>
        </w:rPr>
        <w:t xml:space="preserve"> المدينة بالخدمات اللازمة كالمياه </w:t>
      </w:r>
      <w:r w:rsidRPr="00AA0F4D">
        <w:rPr>
          <w:rFonts w:eastAsia="Times New Roman" w:hint="cs"/>
          <w:shd w:val="clear" w:color="auto" w:fill="FFFFFF"/>
          <w:rtl/>
        </w:rPr>
        <w:t>والإنارة</w:t>
      </w:r>
      <w:r w:rsidRPr="00AA0F4D">
        <w:rPr>
          <w:rFonts w:eastAsia="Times New Roman"/>
          <w:shd w:val="clear" w:color="auto" w:fill="FFFFFF"/>
          <w:rtl/>
        </w:rPr>
        <w:t xml:space="preserve"> والمجاري والتي تتفق في حجمها ومرونتها مع حجم السكان وكثرة المباني بحيث لا تكون هنالك وفرة في بعض </w:t>
      </w:r>
      <w:r w:rsidRPr="00AA0F4D">
        <w:rPr>
          <w:rFonts w:eastAsia="Times New Roman" w:hint="cs"/>
          <w:shd w:val="clear" w:color="auto" w:fill="FFFFFF"/>
          <w:rtl/>
        </w:rPr>
        <w:t>الأحياء</w:t>
      </w:r>
      <w:r w:rsidRPr="00AA0F4D">
        <w:rPr>
          <w:rFonts w:eastAsia="Times New Roman"/>
          <w:shd w:val="clear" w:color="auto" w:fill="FFFFFF"/>
          <w:rtl/>
        </w:rPr>
        <w:t xml:space="preserve"> ونقصا في بعضها </w:t>
      </w:r>
      <w:r w:rsidR="00993C55" w:rsidRPr="00AA0F4D">
        <w:rPr>
          <w:rFonts w:eastAsia="Times New Roman" w:hint="cs"/>
          <w:shd w:val="clear" w:color="auto" w:fill="FFFFFF"/>
          <w:rtl/>
        </w:rPr>
        <w:t>الآخر</w:t>
      </w:r>
      <w:r w:rsidR="00993C55" w:rsidRPr="00AA0F4D">
        <w:rPr>
          <w:rFonts w:eastAsia="Times New Roman"/>
          <w:shd w:val="clear" w:color="auto" w:fill="FFFFFF"/>
        </w:rPr>
        <w:t>.</w:t>
      </w:r>
      <w:r w:rsidRPr="00AA0F4D">
        <w:rPr>
          <w:rFonts w:eastAsia="Times New Roman"/>
          <w:shd w:val="clear" w:color="auto" w:fill="FFFFFF"/>
        </w:rPr>
        <w:t> </w:t>
      </w:r>
    </w:p>
    <w:p w14:paraId="147F10A3" w14:textId="77777777" w:rsidR="005C6737" w:rsidRPr="005C6737" w:rsidRDefault="005C6737" w:rsidP="005C6737">
      <w:pPr>
        <w:widowControl/>
        <w:autoSpaceDE/>
        <w:autoSpaceDN/>
        <w:bidi/>
        <w:ind w:left="360"/>
        <w:rPr>
          <w:rFonts w:eastAsia="Times New Roman"/>
          <w:sz w:val="14"/>
          <w:szCs w:val="14"/>
          <w:shd w:val="clear" w:color="auto" w:fill="FFFFFF"/>
        </w:rPr>
      </w:pPr>
    </w:p>
    <w:p w14:paraId="69ADFBC7" w14:textId="4DA93F06" w:rsidR="005C6737" w:rsidRDefault="005C6737">
      <w:pPr>
        <w:pStyle w:val="a"/>
        <w:widowControl/>
        <w:numPr>
          <w:ilvl w:val="0"/>
          <w:numId w:val="29"/>
        </w:numPr>
        <w:autoSpaceDE/>
        <w:autoSpaceDN/>
        <w:rPr>
          <w:rFonts w:eastAsia="Times New Roman"/>
          <w:shd w:val="clear" w:color="auto" w:fill="FFFFFF"/>
        </w:rPr>
      </w:pPr>
      <w:r w:rsidRPr="00AA0F4D">
        <w:rPr>
          <w:rtl/>
        </w:rPr>
        <w:t xml:space="preserve">تقليل المسافة للإنسان وسرعة وصوله داخل </w:t>
      </w:r>
      <w:r w:rsidR="00993C55" w:rsidRPr="00AA0F4D">
        <w:rPr>
          <w:rFonts w:hint="cs"/>
          <w:rtl/>
        </w:rPr>
        <w:t>المدينة</w:t>
      </w:r>
      <w:r w:rsidR="00993C55" w:rsidRPr="00AA0F4D">
        <w:rPr>
          <w:rFonts w:eastAsia="Times New Roman" w:hint="cs"/>
          <w:shd w:val="clear" w:color="auto" w:fill="FFFFFF"/>
          <w:rtl/>
        </w:rPr>
        <w:t>،</w:t>
      </w:r>
      <w:r w:rsidRPr="00AA0F4D">
        <w:rPr>
          <w:rFonts w:eastAsia="Times New Roman"/>
          <w:shd w:val="clear" w:color="auto" w:fill="FFFFFF"/>
          <w:rtl/>
        </w:rPr>
        <w:t xml:space="preserve"> </w:t>
      </w:r>
      <w:r w:rsidRPr="00AA0F4D">
        <w:rPr>
          <w:rFonts w:eastAsia="Times New Roman" w:hint="cs"/>
          <w:shd w:val="clear" w:color="auto" w:fill="FFFFFF"/>
          <w:rtl/>
        </w:rPr>
        <w:t>أما</w:t>
      </w:r>
      <w:r w:rsidRPr="00AA0F4D">
        <w:rPr>
          <w:rFonts w:eastAsia="Times New Roman"/>
          <w:shd w:val="clear" w:color="auto" w:fill="FFFFFF"/>
          <w:rtl/>
        </w:rPr>
        <w:t xml:space="preserve"> بوضع مساكن العمال قريبة من مناطق العمل </w:t>
      </w:r>
      <w:r w:rsidRPr="00AA0F4D">
        <w:rPr>
          <w:rFonts w:eastAsia="Times New Roman" w:hint="cs"/>
          <w:shd w:val="clear" w:color="auto" w:fill="FFFFFF"/>
          <w:rtl/>
        </w:rPr>
        <w:t>أو</w:t>
      </w:r>
      <w:r w:rsidRPr="00AA0F4D">
        <w:rPr>
          <w:rFonts w:eastAsia="Times New Roman"/>
          <w:shd w:val="clear" w:color="auto" w:fill="FFFFFF"/>
          <w:rtl/>
        </w:rPr>
        <w:t xml:space="preserve"> بتوفير وسائل المواصلات وخفض </w:t>
      </w:r>
      <w:r w:rsidRPr="00AA0F4D">
        <w:rPr>
          <w:rFonts w:eastAsia="Times New Roman" w:hint="cs"/>
          <w:shd w:val="clear" w:color="auto" w:fill="FFFFFF"/>
          <w:rtl/>
        </w:rPr>
        <w:t>أجورها</w:t>
      </w:r>
      <w:r w:rsidRPr="00AA0F4D">
        <w:rPr>
          <w:rFonts w:eastAsia="Times New Roman"/>
          <w:shd w:val="clear" w:color="auto" w:fill="FFFFFF"/>
          <w:rtl/>
        </w:rPr>
        <w:t xml:space="preserve"> وتعاون حركة النقل والمواصلات في داخل </w:t>
      </w:r>
      <w:r w:rsidR="00993C55" w:rsidRPr="00AA0F4D">
        <w:rPr>
          <w:rFonts w:eastAsia="Times New Roman" w:hint="cs"/>
          <w:shd w:val="clear" w:color="auto" w:fill="FFFFFF"/>
          <w:rtl/>
        </w:rPr>
        <w:t>المدينة</w:t>
      </w:r>
      <w:r w:rsidR="00993C55" w:rsidRPr="00AA0F4D">
        <w:rPr>
          <w:rFonts w:eastAsia="Times New Roman"/>
          <w:shd w:val="clear" w:color="auto" w:fill="FFFFFF"/>
        </w:rPr>
        <w:t>.</w:t>
      </w:r>
      <w:r w:rsidRPr="00AA0F4D">
        <w:rPr>
          <w:rFonts w:eastAsia="Times New Roman"/>
          <w:shd w:val="clear" w:color="auto" w:fill="FFFFFF"/>
        </w:rPr>
        <w:t> </w:t>
      </w:r>
    </w:p>
    <w:p w14:paraId="52A0F4D5" w14:textId="77777777" w:rsidR="005C6737" w:rsidRPr="00B6341A" w:rsidRDefault="005C6737" w:rsidP="005C6737">
      <w:pPr>
        <w:widowControl/>
        <w:autoSpaceDE/>
        <w:autoSpaceDN/>
        <w:bidi/>
        <w:rPr>
          <w:rFonts w:eastAsia="Times New Roman"/>
          <w:sz w:val="14"/>
          <w:szCs w:val="14"/>
          <w:shd w:val="clear" w:color="auto" w:fill="FFFFFF"/>
        </w:rPr>
      </w:pPr>
    </w:p>
    <w:p w14:paraId="03DD6CAB" w14:textId="662B9CEB" w:rsidR="005C6737" w:rsidRDefault="005C6737">
      <w:pPr>
        <w:pStyle w:val="a"/>
        <w:widowControl/>
        <w:numPr>
          <w:ilvl w:val="0"/>
          <w:numId w:val="29"/>
        </w:numPr>
        <w:autoSpaceDE/>
        <w:autoSpaceDN/>
        <w:rPr>
          <w:rFonts w:eastAsia="Times New Roman"/>
          <w:shd w:val="clear" w:color="auto" w:fill="FFFFFF"/>
        </w:rPr>
      </w:pPr>
      <w:r w:rsidRPr="00AA0F4D">
        <w:rPr>
          <w:rFonts w:eastAsia="Times New Roman"/>
          <w:shd w:val="clear" w:color="auto" w:fill="FFFFFF"/>
          <w:rtl/>
        </w:rPr>
        <w:t xml:space="preserve">سهولة اتصال المدينة بالمناطق الأخرى لا سيما المناطق الريفية المجاورة </w:t>
      </w:r>
      <w:r w:rsidRPr="00AA0F4D">
        <w:rPr>
          <w:rFonts w:eastAsia="Times New Roman" w:hint="cs"/>
          <w:shd w:val="clear" w:color="auto" w:fill="FFFFFF"/>
          <w:rtl/>
        </w:rPr>
        <w:t>أو</w:t>
      </w:r>
      <w:r w:rsidRPr="00AA0F4D">
        <w:rPr>
          <w:rFonts w:eastAsia="Times New Roman"/>
          <w:shd w:val="clear" w:color="auto" w:fill="FFFFFF"/>
          <w:rtl/>
        </w:rPr>
        <w:t xml:space="preserve"> بالموانئ </w:t>
      </w:r>
      <w:r w:rsidR="00993C55" w:rsidRPr="00AA0F4D">
        <w:rPr>
          <w:rFonts w:eastAsia="Times New Roman" w:hint="cs"/>
          <w:shd w:val="clear" w:color="auto" w:fill="FFFFFF"/>
          <w:rtl/>
        </w:rPr>
        <w:t>والعواصم،</w:t>
      </w:r>
      <w:r w:rsidRPr="00AA0F4D">
        <w:rPr>
          <w:rFonts w:eastAsia="Times New Roman"/>
          <w:shd w:val="clear" w:color="auto" w:fill="FFFFFF"/>
          <w:rtl/>
        </w:rPr>
        <w:t xml:space="preserve"> </w:t>
      </w:r>
      <w:r w:rsidRPr="00AA0F4D">
        <w:rPr>
          <w:rFonts w:eastAsia="Times New Roman" w:hint="cs"/>
          <w:shd w:val="clear" w:color="auto" w:fill="FFFFFF"/>
          <w:rtl/>
        </w:rPr>
        <w:t>أو</w:t>
      </w:r>
      <w:r w:rsidRPr="00AA0F4D">
        <w:rPr>
          <w:rFonts w:eastAsia="Times New Roman"/>
          <w:shd w:val="clear" w:color="auto" w:fill="FFFFFF"/>
          <w:rtl/>
        </w:rPr>
        <w:t xml:space="preserve"> بمناطق الخدمات ومراكز </w:t>
      </w:r>
      <w:r w:rsidRPr="00AA0F4D">
        <w:rPr>
          <w:rFonts w:eastAsia="Times New Roman" w:hint="cs"/>
          <w:shd w:val="clear" w:color="auto" w:fill="FFFFFF"/>
          <w:rtl/>
        </w:rPr>
        <w:t>الأسواق</w:t>
      </w:r>
      <w:r>
        <w:rPr>
          <w:rFonts w:eastAsia="Times New Roman" w:hint="cs"/>
          <w:shd w:val="clear" w:color="auto" w:fill="FFFFFF"/>
          <w:rtl/>
        </w:rPr>
        <w:t>.</w:t>
      </w:r>
    </w:p>
    <w:p w14:paraId="609E9511" w14:textId="77777777" w:rsidR="005C6737" w:rsidRPr="00B6341A" w:rsidRDefault="005C6737" w:rsidP="005C6737">
      <w:pPr>
        <w:widowControl/>
        <w:autoSpaceDE/>
        <w:autoSpaceDN/>
        <w:bidi/>
        <w:rPr>
          <w:rFonts w:eastAsia="Times New Roman"/>
          <w:sz w:val="14"/>
          <w:szCs w:val="14"/>
          <w:shd w:val="clear" w:color="auto" w:fill="FFFFFF"/>
        </w:rPr>
      </w:pPr>
    </w:p>
    <w:p w14:paraId="3EC988D0" w14:textId="4604C7DB" w:rsidR="005C6737" w:rsidRDefault="005C6737">
      <w:pPr>
        <w:pStyle w:val="a"/>
        <w:widowControl/>
        <w:numPr>
          <w:ilvl w:val="0"/>
          <w:numId w:val="29"/>
        </w:numPr>
        <w:autoSpaceDE/>
        <w:autoSpaceDN/>
      </w:pPr>
      <w:r w:rsidRPr="00AA0F4D">
        <w:rPr>
          <w:rFonts w:eastAsia="Times New Roman" w:hint="cs"/>
          <w:shd w:val="clear" w:color="auto" w:fill="FFFFFF"/>
          <w:rtl/>
        </w:rPr>
        <w:t>إنشاء</w:t>
      </w:r>
      <w:r w:rsidRPr="00AA0F4D">
        <w:rPr>
          <w:rFonts w:eastAsia="Times New Roman"/>
          <w:shd w:val="clear" w:color="auto" w:fill="FFFFFF"/>
          <w:rtl/>
        </w:rPr>
        <w:t xml:space="preserve"> المراكز الإدارية والتنفيذية والخدمات التعليمية والصحية والقضائية والترويحية وغيرها من مناطق المدينة المختلفة بحيث لا يشعر السكان بالإرهاق للوصول </w:t>
      </w:r>
      <w:r w:rsidRPr="00AA0F4D">
        <w:rPr>
          <w:rFonts w:eastAsia="Times New Roman" w:hint="cs"/>
          <w:shd w:val="clear" w:color="auto" w:fill="FFFFFF"/>
          <w:rtl/>
        </w:rPr>
        <w:t>إليها</w:t>
      </w:r>
      <w:r w:rsidRPr="00B6341A">
        <w:rPr>
          <w:rFonts w:eastAsia="Times New Roman" w:hint="cs"/>
          <w:shd w:val="clear" w:color="auto" w:fill="FFFFFF"/>
          <w:rtl/>
        </w:rPr>
        <w:t xml:space="preserve"> </w:t>
      </w:r>
      <w:r w:rsidRPr="00AA0F4D">
        <w:rPr>
          <w:rFonts w:eastAsia="Times New Roman" w:hint="cs"/>
          <w:shd w:val="clear" w:color="auto" w:fill="FFFFFF"/>
          <w:rtl/>
        </w:rPr>
        <w:t>(</w:t>
      </w:r>
      <w:r w:rsidR="00993C55" w:rsidRPr="00AA0F4D">
        <w:rPr>
          <w:rFonts w:eastAsia="Times New Roman" w:hint="cs"/>
          <w:shd w:val="clear" w:color="auto" w:fill="FFFFFF"/>
          <w:rtl/>
        </w:rPr>
        <w:t>احمد،</w:t>
      </w:r>
      <w:r w:rsidRPr="00AA0F4D">
        <w:rPr>
          <w:rFonts w:eastAsia="Times New Roman" w:hint="cs"/>
          <w:shd w:val="clear" w:color="auto" w:fill="FFFFFF"/>
          <w:rtl/>
        </w:rPr>
        <w:t xml:space="preserve"> ستار </w:t>
      </w:r>
      <w:r w:rsidR="00993C55" w:rsidRPr="00AA0F4D">
        <w:rPr>
          <w:rFonts w:eastAsia="Times New Roman" w:hint="cs"/>
          <w:shd w:val="clear" w:color="auto" w:fill="FFFFFF"/>
          <w:rtl/>
        </w:rPr>
        <w:t>الشمس</w:t>
      </w:r>
      <w:r w:rsidR="00993C55">
        <w:rPr>
          <w:rFonts w:eastAsia="Times New Roman"/>
          <w:shd w:val="clear" w:color="auto" w:fill="FFFFFF"/>
        </w:rPr>
        <w:t xml:space="preserve"> (</w:t>
      </w:r>
      <w:r>
        <w:rPr>
          <w:rFonts w:hint="cs"/>
          <w:rtl/>
        </w:rPr>
        <w:t>.</w:t>
      </w:r>
    </w:p>
    <w:p w14:paraId="54927305" w14:textId="77777777" w:rsidR="005C6737" w:rsidRPr="00A41031" w:rsidRDefault="005C6737" w:rsidP="005C6737">
      <w:pPr>
        <w:widowControl/>
        <w:autoSpaceDE/>
        <w:autoSpaceDN/>
        <w:bidi/>
        <w:rPr>
          <w:sz w:val="16"/>
          <w:szCs w:val="16"/>
        </w:rPr>
      </w:pPr>
    </w:p>
    <w:p w14:paraId="11537065" w14:textId="3CFF8A5F" w:rsidR="005C6737" w:rsidRDefault="005C6737" w:rsidP="005C6737">
      <w:pPr>
        <w:widowControl/>
        <w:autoSpaceDE/>
        <w:autoSpaceDN/>
        <w:bidi/>
        <w:rPr>
          <w:b/>
          <w:bCs/>
          <w:sz w:val="28"/>
          <w:szCs w:val="28"/>
          <w:rtl/>
        </w:rPr>
      </w:pPr>
      <w:r w:rsidRPr="00AA0F4D">
        <w:rPr>
          <w:rFonts w:hint="cs"/>
          <w:b/>
          <w:bCs/>
          <w:sz w:val="28"/>
          <w:szCs w:val="28"/>
          <w:rtl/>
        </w:rPr>
        <w:t xml:space="preserve">2.6التركيب الداخلي </w:t>
      </w:r>
      <w:r w:rsidR="00993C55" w:rsidRPr="00AA0F4D">
        <w:rPr>
          <w:rFonts w:hint="cs"/>
          <w:b/>
          <w:bCs/>
          <w:sz w:val="28"/>
          <w:szCs w:val="28"/>
          <w:rtl/>
        </w:rPr>
        <w:t>للمدينة:</w:t>
      </w:r>
    </w:p>
    <w:p w14:paraId="490B838B" w14:textId="77777777" w:rsidR="005C6737" w:rsidRPr="00B6341A" w:rsidRDefault="005C6737" w:rsidP="005C6737">
      <w:pPr>
        <w:widowControl/>
        <w:autoSpaceDE/>
        <w:autoSpaceDN/>
        <w:bidi/>
        <w:rPr>
          <w:b/>
          <w:bCs/>
          <w:sz w:val="14"/>
          <w:szCs w:val="14"/>
          <w:rtl/>
        </w:rPr>
      </w:pPr>
    </w:p>
    <w:p w14:paraId="59C255D1" w14:textId="5DD5AC2B" w:rsidR="005C6737" w:rsidRDefault="005C6737" w:rsidP="003E0316">
      <w:pPr>
        <w:bidi/>
        <w:rPr>
          <w:sz w:val="28"/>
          <w:szCs w:val="28"/>
          <w:rtl/>
        </w:rPr>
      </w:pPr>
      <w:r w:rsidRPr="00AA0F4D">
        <w:rPr>
          <w:sz w:val="28"/>
          <w:szCs w:val="28"/>
          <w:rtl/>
        </w:rPr>
        <w:t xml:space="preserve">يعد التركيب الداخلي الكبير لاستخدامات الأرض بالمدن الحديثة أبرز السمات المميزة للتحضر في العصر </w:t>
      </w:r>
      <w:r w:rsidR="00993C55" w:rsidRPr="00AA0F4D">
        <w:rPr>
          <w:rFonts w:hint="cs"/>
          <w:sz w:val="28"/>
          <w:szCs w:val="28"/>
          <w:rtl/>
        </w:rPr>
        <w:t>الحديث</w:t>
      </w:r>
      <w:r w:rsidR="00993C55">
        <w:rPr>
          <w:rFonts w:hint="cs"/>
          <w:sz w:val="28"/>
          <w:szCs w:val="28"/>
          <w:rtl/>
        </w:rPr>
        <w:t xml:space="preserve">، </w:t>
      </w:r>
      <w:r w:rsidR="00993C55" w:rsidRPr="00AA0F4D">
        <w:rPr>
          <w:rFonts w:hint="cs"/>
          <w:sz w:val="28"/>
          <w:szCs w:val="28"/>
          <w:rtl/>
        </w:rPr>
        <w:t>ويمكن</w:t>
      </w:r>
      <w:r w:rsidRPr="00AA0F4D">
        <w:rPr>
          <w:sz w:val="28"/>
          <w:szCs w:val="28"/>
          <w:rtl/>
        </w:rPr>
        <w:t xml:space="preserve"> تمييز الأحياء حسب وظيفتها وتحديد مناطق الأقليات والأحياء المج</w:t>
      </w:r>
      <w:r>
        <w:rPr>
          <w:sz w:val="28"/>
          <w:szCs w:val="28"/>
          <w:rtl/>
        </w:rPr>
        <w:t>اورة وذلك في ضوء مظهرها الخارجي</w:t>
      </w:r>
      <w:r>
        <w:rPr>
          <w:rFonts w:hint="cs"/>
          <w:sz w:val="28"/>
          <w:szCs w:val="28"/>
          <w:rtl/>
        </w:rPr>
        <w:t>،</w:t>
      </w:r>
      <w:r w:rsidRPr="00AA0F4D">
        <w:rPr>
          <w:sz w:val="28"/>
          <w:szCs w:val="28"/>
          <w:rtl/>
        </w:rPr>
        <w:t xml:space="preserve"> وتركيب سكانها والخصائص الاجت</w:t>
      </w:r>
      <w:r>
        <w:rPr>
          <w:sz w:val="28"/>
          <w:szCs w:val="28"/>
          <w:rtl/>
        </w:rPr>
        <w:t>ماعية والاقتصادية المرتبطة بذلك</w:t>
      </w:r>
      <w:r>
        <w:rPr>
          <w:rFonts w:hint="cs"/>
          <w:sz w:val="28"/>
          <w:szCs w:val="28"/>
          <w:rtl/>
        </w:rPr>
        <w:t>،</w:t>
      </w:r>
      <w:r w:rsidRPr="00AA0F4D">
        <w:rPr>
          <w:sz w:val="28"/>
          <w:szCs w:val="28"/>
          <w:rtl/>
        </w:rPr>
        <w:t xml:space="preserve"> وهي تختلف من مدينة لأخرى وبعكس وجود أنماط اجتماعية وسكنية متشابهة على رقعة المدينة فإن تركيبها الحضري سيتحدد وفق أسس وقواعد لاستخدام الأرض وتوزيعها السكاني. ويعد تشخيص الأنماط والعمليات الداخلية للمدن وتفسيرها مهمة رئيسية لدراسة ج</w:t>
      </w:r>
      <w:r w:rsidR="003E0316">
        <w:rPr>
          <w:sz w:val="28"/>
          <w:szCs w:val="28"/>
          <w:rtl/>
        </w:rPr>
        <w:t xml:space="preserve">غرافية </w:t>
      </w:r>
      <w:r w:rsidR="00993C55">
        <w:rPr>
          <w:rFonts w:hint="cs"/>
          <w:sz w:val="28"/>
          <w:szCs w:val="28"/>
          <w:rtl/>
        </w:rPr>
        <w:t>المدن،</w:t>
      </w:r>
      <w:r w:rsidR="003E0316">
        <w:rPr>
          <w:sz w:val="28"/>
          <w:szCs w:val="28"/>
          <w:rtl/>
        </w:rPr>
        <w:t xml:space="preserve"> (أبو عيانة. 1999)</w:t>
      </w:r>
    </w:p>
    <w:p w14:paraId="0F632977" w14:textId="77777777" w:rsidR="003E0316" w:rsidRPr="00A41031" w:rsidRDefault="003E0316" w:rsidP="003E0316">
      <w:pPr>
        <w:bidi/>
        <w:rPr>
          <w:sz w:val="14"/>
          <w:szCs w:val="14"/>
          <w:rtl/>
        </w:rPr>
      </w:pPr>
    </w:p>
    <w:p w14:paraId="6A3A7B57" w14:textId="10085FC6" w:rsidR="005C6737" w:rsidRDefault="005C6737" w:rsidP="005C6737">
      <w:pPr>
        <w:bidi/>
        <w:rPr>
          <w:sz w:val="28"/>
          <w:szCs w:val="28"/>
          <w:rtl/>
        </w:rPr>
      </w:pPr>
      <w:r w:rsidRPr="00AA0F4D">
        <w:rPr>
          <w:sz w:val="28"/>
          <w:szCs w:val="28"/>
          <w:rtl/>
        </w:rPr>
        <w:t xml:space="preserve">وبناء على ما سبق فإن المدينة تتكون من عدة استخدامات تحدد في النهاية ما يعرف بالتركيب الوظيفي </w:t>
      </w:r>
      <w:r w:rsidR="00993C55" w:rsidRPr="00AA0F4D">
        <w:rPr>
          <w:rFonts w:hint="cs"/>
          <w:sz w:val="28"/>
          <w:szCs w:val="28"/>
          <w:rtl/>
        </w:rPr>
        <w:t>للمدينة،</w:t>
      </w:r>
      <w:r w:rsidRPr="00AA0F4D">
        <w:rPr>
          <w:sz w:val="28"/>
          <w:szCs w:val="28"/>
          <w:rtl/>
        </w:rPr>
        <w:t xml:space="preserve"> أي أن كل منطقة في المدينة تؤدي دورا في حياة واستمرارية النشاط فيها وهي:</w:t>
      </w:r>
    </w:p>
    <w:p w14:paraId="609AB2E3" w14:textId="77777777" w:rsidR="005C6737" w:rsidRPr="007E74AA" w:rsidRDefault="005C6737" w:rsidP="005C6737">
      <w:pPr>
        <w:bidi/>
        <w:rPr>
          <w:sz w:val="16"/>
          <w:szCs w:val="16"/>
          <w:rtl/>
        </w:rPr>
      </w:pPr>
    </w:p>
    <w:p w14:paraId="29CD9917" w14:textId="6A89D35B" w:rsidR="005C6737" w:rsidRDefault="005C6737">
      <w:pPr>
        <w:pStyle w:val="a"/>
        <w:numPr>
          <w:ilvl w:val="0"/>
          <w:numId w:val="30"/>
        </w:numPr>
      </w:pPr>
      <w:r w:rsidRPr="00AA0F4D">
        <w:rPr>
          <w:rtl/>
        </w:rPr>
        <w:t xml:space="preserve">القلب </w:t>
      </w:r>
      <w:r w:rsidR="00993C55" w:rsidRPr="00AA0F4D">
        <w:rPr>
          <w:rFonts w:hint="cs"/>
          <w:rtl/>
        </w:rPr>
        <w:t>التجاري (</w:t>
      </w:r>
      <w:r w:rsidRPr="00AA0F4D">
        <w:t>CBD</w:t>
      </w:r>
      <w:r w:rsidRPr="00AA0F4D">
        <w:rPr>
          <w:rtl/>
        </w:rPr>
        <w:t>):</w:t>
      </w:r>
    </w:p>
    <w:p w14:paraId="4F76CD0A" w14:textId="77777777" w:rsidR="005C6737" w:rsidRPr="007E74AA" w:rsidRDefault="005C6737" w:rsidP="005C6737">
      <w:pPr>
        <w:bidi/>
        <w:rPr>
          <w:sz w:val="14"/>
          <w:szCs w:val="14"/>
          <w:rtl/>
        </w:rPr>
      </w:pPr>
    </w:p>
    <w:p w14:paraId="1BA4CFA1" w14:textId="37CF0DBC" w:rsidR="005C6737" w:rsidRDefault="005C6737" w:rsidP="005C6737">
      <w:pPr>
        <w:bidi/>
        <w:rPr>
          <w:sz w:val="28"/>
          <w:szCs w:val="28"/>
          <w:rtl/>
        </w:rPr>
      </w:pPr>
      <w:r>
        <w:rPr>
          <w:sz w:val="28"/>
          <w:szCs w:val="28"/>
          <w:rtl/>
        </w:rPr>
        <w:t>وه</w:t>
      </w:r>
      <w:r>
        <w:rPr>
          <w:rFonts w:hint="cs"/>
          <w:sz w:val="28"/>
          <w:szCs w:val="28"/>
          <w:rtl/>
        </w:rPr>
        <w:t>و</w:t>
      </w:r>
      <w:r w:rsidRPr="00AA0F4D">
        <w:rPr>
          <w:sz w:val="28"/>
          <w:szCs w:val="28"/>
          <w:rtl/>
        </w:rPr>
        <w:t xml:space="preserve"> المركز الرئيس</w:t>
      </w:r>
      <w:r>
        <w:rPr>
          <w:rFonts w:hint="cs"/>
          <w:sz w:val="28"/>
          <w:szCs w:val="28"/>
          <w:rtl/>
        </w:rPr>
        <w:t>ي</w:t>
      </w:r>
      <w:r>
        <w:rPr>
          <w:sz w:val="28"/>
          <w:szCs w:val="28"/>
          <w:rtl/>
        </w:rPr>
        <w:t xml:space="preserve"> للمدينة وبؤرة نشاطها الداخلي</w:t>
      </w:r>
      <w:r w:rsidRPr="00AA0F4D">
        <w:rPr>
          <w:sz w:val="28"/>
          <w:szCs w:val="28"/>
          <w:rtl/>
        </w:rPr>
        <w:t xml:space="preserve"> فتتمركز به مكاتب الأعمال التجارية الكبرى وشركات التأمين والمحلات التجارية والبنوك والفنادق</w:t>
      </w:r>
      <w:r>
        <w:rPr>
          <w:rFonts w:hint="cs"/>
          <w:sz w:val="28"/>
          <w:szCs w:val="28"/>
          <w:rtl/>
        </w:rPr>
        <w:t>،</w:t>
      </w:r>
      <w:r w:rsidRPr="00AA0F4D">
        <w:rPr>
          <w:sz w:val="28"/>
          <w:szCs w:val="28"/>
          <w:rtl/>
        </w:rPr>
        <w:t xml:space="preserve"> وتزداد كثافة المحلات التجارية به ازديادا ينتج عنه ارتفاع </w:t>
      </w:r>
      <w:r w:rsidRPr="00AA0F4D">
        <w:rPr>
          <w:sz w:val="28"/>
          <w:szCs w:val="28"/>
          <w:rtl/>
        </w:rPr>
        <w:lastRenderedPageBreak/>
        <w:t xml:space="preserve">ملموس في أسعار الأراضي </w:t>
      </w:r>
      <w:r>
        <w:rPr>
          <w:sz w:val="28"/>
          <w:szCs w:val="28"/>
          <w:rtl/>
        </w:rPr>
        <w:t>وينعكس ذلك على ارتفاع المباني</w:t>
      </w:r>
      <w:r>
        <w:rPr>
          <w:rFonts w:hint="cs"/>
          <w:sz w:val="28"/>
          <w:szCs w:val="28"/>
          <w:rtl/>
        </w:rPr>
        <w:t>،</w:t>
      </w:r>
      <w:r w:rsidRPr="00AA0F4D">
        <w:rPr>
          <w:sz w:val="28"/>
          <w:szCs w:val="28"/>
          <w:rtl/>
        </w:rPr>
        <w:t xml:space="preserve"> وكذلك يعد هذا الحي بؤرة كثافة المرور في المدينة حيث تنتهي إليه معظم الطرق الرئيسية التي تربط المدينة بإقليمها وبالمدن الأخرى خارج </w:t>
      </w:r>
      <w:r w:rsidR="00993C55" w:rsidRPr="00AA0F4D">
        <w:rPr>
          <w:rFonts w:hint="cs"/>
          <w:sz w:val="28"/>
          <w:szCs w:val="28"/>
          <w:rtl/>
        </w:rPr>
        <w:t>الإقليم،</w:t>
      </w:r>
      <w:r w:rsidRPr="00AA0F4D">
        <w:rPr>
          <w:sz w:val="28"/>
          <w:szCs w:val="28"/>
          <w:rtl/>
        </w:rPr>
        <w:t xml:space="preserve"> (أبو عيانة. 1999).</w:t>
      </w:r>
    </w:p>
    <w:p w14:paraId="1CBE028C" w14:textId="77777777" w:rsidR="005C6737" w:rsidRPr="007E74AA" w:rsidRDefault="005C6737" w:rsidP="005C6737">
      <w:pPr>
        <w:bidi/>
        <w:rPr>
          <w:sz w:val="14"/>
          <w:szCs w:val="14"/>
          <w:rtl/>
        </w:rPr>
      </w:pPr>
    </w:p>
    <w:p w14:paraId="40746B08" w14:textId="6EE26C16" w:rsidR="005C6737" w:rsidRDefault="005C6737">
      <w:pPr>
        <w:pStyle w:val="a"/>
        <w:numPr>
          <w:ilvl w:val="0"/>
          <w:numId w:val="30"/>
        </w:numPr>
      </w:pPr>
      <w:r>
        <w:rPr>
          <w:rFonts w:hint="cs"/>
          <w:rtl/>
        </w:rPr>
        <w:t xml:space="preserve">المناطق </w:t>
      </w:r>
      <w:r w:rsidR="00993C55">
        <w:rPr>
          <w:rFonts w:hint="cs"/>
          <w:rtl/>
        </w:rPr>
        <w:t>السكنية:</w:t>
      </w:r>
    </w:p>
    <w:p w14:paraId="4D3AF842" w14:textId="77777777" w:rsidR="005C6737" w:rsidRPr="007E74AA" w:rsidRDefault="005C6737" w:rsidP="005C6737">
      <w:pPr>
        <w:bidi/>
        <w:rPr>
          <w:sz w:val="14"/>
          <w:szCs w:val="14"/>
        </w:rPr>
      </w:pPr>
    </w:p>
    <w:p w14:paraId="6A52DA75" w14:textId="77777777" w:rsidR="005C6737" w:rsidRDefault="005C6737" w:rsidP="005C6737">
      <w:pPr>
        <w:bidi/>
        <w:rPr>
          <w:sz w:val="28"/>
          <w:szCs w:val="28"/>
          <w:rtl/>
        </w:rPr>
      </w:pPr>
      <w:r>
        <w:rPr>
          <w:rFonts w:hint="cs"/>
          <w:sz w:val="28"/>
          <w:szCs w:val="28"/>
          <w:rtl/>
        </w:rPr>
        <w:t>المنطقة السكنية تمثل الجزء الأكبر من المساحة المبنية في المدينة وتختلف المساكن باختلاف حجمها وتطورها وباختلاف المدينة، فالمدينة القديمة تتجمع المساكن حول مركزها بصفة دائمة، ولكن مع تطور</w:t>
      </w:r>
    </w:p>
    <w:p w14:paraId="0793BC95" w14:textId="06A80F12" w:rsidR="005C6737" w:rsidRDefault="005C6737" w:rsidP="005C6737">
      <w:pPr>
        <w:bidi/>
        <w:rPr>
          <w:sz w:val="28"/>
          <w:szCs w:val="28"/>
          <w:rtl/>
        </w:rPr>
      </w:pPr>
      <w:r>
        <w:rPr>
          <w:rFonts w:hint="cs"/>
          <w:sz w:val="28"/>
          <w:szCs w:val="28"/>
          <w:rtl/>
        </w:rPr>
        <w:t xml:space="preserve">العمران بدا </w:t>
      </w:r>
      <w:r w:rsidRPr="00BB643D">
        <w:rPr>
          <w:sz w:val="28"/>
          <w:szCs w:val="28"/>
          <w:rtl/>
        </w:rPr>
        <w:t>السكان يتوجهون إلى خارج المدينة وترك وسط المدن لوظائف</w:t>
      </w:r>
      <w:r>
        <w:rPr>
          <w:rFonts w:hint="cs"/>
          <w:sz w:val="28"/>
          <w:szCs w:val="28"/>
          <w:rtl/>
        </w:rPr>
        <w:t xml:space="preserve"> </w:t>
      </w:r>
      <w:r w:rsidRPr="00BB643D">
        <w:rPr>
          <w:sz w:val="28"/>
          <w:szCs w:val="28"/>
          <w:rtl/>
        </w:rPr>
        <w:t>أخرى أكثر أه</w:t>
      </w:r>
      <w:r>
        <w:rPr>
          <w:sz w:val="28"/>
          <w:szCs w:val="28"/>
          <w:rtl/>
        </w:rPr>
        <w:t>مية كالوظيفة التجارية والإداري</w:t>
      </w:r>
      <w:r>
        <w:rPr>
          <w:rFonts w:hint="cs"/>
          <w:sz w:val="28"/>
          <w:szCs w:val="28"/>
          <w:rtl/>
        </w:rPr>
        <w:t xml:space="preserve">ة، وتلك المناطق السكنية تختلف من حيث مساحة السكن وأنواعه ونسبة الأشغال، وذلك تبعا لعدة عوامل من أهمها الطبقة الاجتماعية </w:t>
      </w:r>
      <w:r w:rsidR="00993C55">
        <w:rPr>
          <w:rFonts w:hint="cs"/>
          <w:sz w:val="28"/>
          <w:szCs w:val="28"/>
          <w:rtl/>
        </w:rPr>
        <w:t>للسكان، وق</w:t>
      </w:r>
      <w:r w:rsidR="00993C55">
        <w:rPr>
          <w:rFonts w:hint="eastAsia"/>
          <w:sz w:val="28"/>
          <w:szCs w:val="28"/>
          <w:rtl/>
        </w:rPr>
        <w:t>د</w:t>
      </w:r>
      <w:r>
        <w:rPr>
          <w:rFonts w:hint="cs"/>
          <w:sz w:val="28"/>
          <w:szCs w:val="28"/>
          <w:rtl/>
        </w:rPr>
        <w:t xml:space="preserve"> يكون هناك عدة نماذج لنمط البناء ومكانه ويعود ذلك إلى عدة عوامل مثل العوامل الدينية والعرقية </w:t>
      </w:r>
      <w:r w:rsidR="00993C55">
        <w:rPr>
          <w:rFonts w:hint="cs"/>
          <w:sz w:val="28"/>
          <w:szCs w:val="28"/>
          <w:rtl/>
        </w:rPr>
        <w:t>وغيرها.</w:t>
      </w:r>
      <w:r>
        <w:rPr>
          <w:rFonts w:hint="cs"/>
          <w:sz w:val="28"/>
          <w:szCs w:val="28"/>
          <w:rtl/>
        </w:rPr>
        <w:t xml:space="preserve"> (</w:t>
      </w:r>
      <w:proofErr w:type="spellStart"/>
      <w:r>
        <w:rPr>
          <w:rFonts w:hint="cs"/>
          <w:sz w:val="28"/>
          <w:szCs w:val="28"/>
          <w:rtl/>
        </w:rPr>
        <w:t>عنايا</w:t>
      </w:r>
      <w:proofErr w:type="spellEnd"/>
      <w:r>
        <w:rPr>
          <w:rFonts w:hint="cs"/>
          <w:sz w:val="28"/>
          <w:szCs w:val="28"/>
          <w:rtl/>
        </w:rPr>
        <w:t xml:space="preserve"> ,2004)</w:t>
      </w:r>
    </w:p>
    <w:p w14:paraId="49B66031" w14:textId="77777777" w:rsidR="005C6737" w:rsidRPr="007E74AA" w:rsidRDefault="005C6737" w:rsidP="005C6737">
      <w:pPr>
        <w:bidi/>
        <w:rPr>
          <w:sz w:val="14"/>
          <w:szCs w:val="14"/>
          <w:rtl/>
        </w:rPr>
      </w:pPr>
    </w:p>
    <w:p w14:paraId="74951D40" w14:textId="1B0F6886" w:rsidR="005C6737" w:rsidRPr="007E74AA" w:rsidRDefault="005C6737">
      <w:pPr>
        <w:pStyle w:val="TableParagraph"/>
        <w:numPr>
          <w:ilvl w:val="0"/>
          <w:numId w:val="30"/>
        </w:numPr>
        <w:bidi/>
        <w:jc w:val="left"/>
        <w:rPr>
          <w:rFonts w:ascii="Simplified Arabic" w:hAnsi="Simplified Arabic" w:cs="Simplified Arabic"/>
          <w:sz w:val="28"/>
          <w:szCs w:val="28"/>
        </w:rPr>
      </w:pPr>
      <w:r w:rsidRPr="00756D53">
        <w:rPr>
          <w:rFonts w:hint="cs"/>
          <w:sz w:val="28"/>
          <w:szCs w:val="28"/>
          <w:rtl/>
        </w:rPr>
        <w:t>ال</w:t>
      </w:r>
      <w:r>
        <w:rPr>
          <w:rFonts w:hint="cs"/>
          <w:sz w:val="28"/>
          <w:szCs w:val="28"/>
          <w:rtl/>
        </w:rPr>
        <w:t xml:space="preserve">مناطق </w:t>
      </w:r>
      <w:r w:rsidR="00993C55">
        <w:rPr>
          <w:rFonts w:hint="cs"/>
          <w:sz w:val="28"/>
          <w:szCs w:val="28"/>
          <w:rtl/>
        </w:rPr>
        <w:t>الصناعية</w:t>
      </w:r>
      <w:r w:rsidR="00993C55" w:rsidRPr="00756D53">
        <w:rPr>
          <w:rFonts w:hint="cs"/>
          <w:sz w:val="28"/>
          <w:szCs w:val="28"/>
          <w:rtl/>
        </w:rPr>
        <w:t>:</w:t>
      </w:r>
    </w:p>
    <w:p w14:paraId="17901E35" w14:textId="77777777" w:rsidR="005C6737" w:rsidRPr="007E74AA" w:rsidRDefault="005C6737" w:rsidP="005C6737">
      <w:pPr>
        <w:rPr>
          <w:sz w:val="14"/>
          <w:szCs w:val="14"/>
        </w:rPr>
      </w:pPr>
    </w:p>
    <w:p w14:paraId="0EE397C5" w14:textId="0A4C40B4" w:rsidR="005C6737" w:rsidRDefault="005C6737" w:rsidP="005C6737">
      <w:pPr>
        <w:bidi/>
        <w:rPr>
          <w:sz w:val="28"/>
          <w:szCs w:val="28"/>
          <w:rtl/>
        </w:rPr>
      </w:pPr>
      <w:r>
        <w:rPr>
          <w:rFonts w:hint="cs"/>
          <w:sz w:val="28"/>
          <w:szCs w:val="28"/>
          <w:rtl/>
        </w:rPr>
        <w:t xml:space="preserve">لقد كانت الصناعة قليلة في العصور القديمة، وكانت تتركز في الوسط التجاري </w:t>
      </w:r>
      <w:r w:rsidR="00993C55">
        <w:rPr>
          <w:rFonts w:hint="cs"/>
          <w:sz w:val="28"/>
          <w:szCs w:val="28"/>
          <w:rtl/>
        </w:rPr>
        <w:t>للمدينة، بع</w:t>
      </w:r>
      <w:r w:rsidR="00993C55">
        <w:rPr>
          <w:rFonts w:hint="eastAsia"/>
          <w:sz w:val="28"/>
          <w:szCs w:val="28"/>
          <w:rtl/>
        </w:rPr>
        <w:t>د</w:t>
      </w:r>
      <w:r>
        <w:rPr>
          <w:rFonts w:hint="cs"/>
          <w:sz w:val="28"/>
          <w:szCs w:val="28"/>
          <w:rtl/>
        </w:rPr>
        <w:t xml:space="preserve"> ظهور الثورة الصناعية وخاصة في أواخر القرن التاسع عشر أخذت الصناعة تسيطر</w:t>
      </w:r>
      <w:r w:rsidRPr="00BB643D">
        <w:rPr>
          <w:sz w:val="28"/>
          <w:szCs w:val="28"/>
          <w:rtl/>
        </w:rPr>
        <w:t xml:space="preserve"> على وسط </w:t>
      </w:r>
      <w:r w:rsidR="00993C55" w:rsidRPr="00BB643D">
        <w:rPr>
          <w:rFonts w:hint="cs"/>
          <w:sz w:val="28"/>
          <w:szCs w:val="28"/>
          <w:rtl/>
        </w:rPr>
        <w:t>المدينة،</w:t>
      </w:r>
      <w:r w:rsidRPr="00BB643D">
        <w:rPr>
          <w:sz w:val="28"/>
          <w:szCs w:val="28"/>
          <w:rtl/>
        </w:rPr>
        <w:t xml:space="preserve"> وما تبع ذلك من تلوث وانتشار السكن العشوائي وارتفاع معدلات الهجر من الريف للعمل في تلك المصانع وقد تبعت هذه المرحلة مرحلة جديدة هي مرحلة ما بعد </w:t>
      </w:r>
      <w:r w:rsidR="00993C55" w:rsidRPr="00BB643D">
        <w:rPr>
          <w:rFonts w:hint="cs"/>
          <w:sz w:val="28"/>
          <w:szCs w:val="28"/>
          <w:rtl/>
        </w:rPr>
        <w:t>الصناعة،</w:t>
      </w:r>
      <w:r w:rsidRPr="00BB643D">
        <w:rPr>
          <w:sz w:val="28"/>
          <w:szCs w:val="28"/>
          <w:rtl/>
        </w:rPr>
        <w:t xml:space="preserve"> بدأت الصناعة</w:t>
      </w:r>
      <w:r>
        <w:rPr>
          <w:rFonts w:hint="cs"/>
          <w:sz w:val="28"/>
          <w:szCs w:val="28"/>
          <w:rtl/>
        </w:rPr>
        <w:t xml:space="preserve"> تنتقل من </w:t>
      </w:r>
      <w:r w:rsidRPr="00BB643D">
        <w:rPr>
          <w:sz w:val="28"/>
          <w:szCs w:val="28"/>
          <w:rtl/>
        </w:rPr>
        <w:t>وسط المدينة</w:t>
      </w:r>
      <w:r>
        <w:rPr>
          <w:sz w:val="28"/>
          <w:szCs w:val="28"/>
          <w:rtl/>
        </w:rPr>
        <w:t xml:space="preserve"> إلى</w:t>
      </w:r>
      <w:r>
        <w:rPr>
          <w:rFonts w:hint="cs"/>
          <w:sz w:val="28"/>
          <w:szCs w:val="28"/>
          <w:rtl/>
        </w:rPr>
        <w:t xml:space="preserve"> </w:t>
      </w:r>
      <w:r w:rsidRPr="00BB643D">
        <w:rPr>
          <w:sz w:val="28"/>
          <w:szCs w:val="28"/>
          <w:rtl/>
        </w:rPr>
        <w:t xml:space="preserve">الأطراف الخارجية للمدينة وخاصة بالقرب من خطوط المواصلات ومع هذا التطور أصبح اليوم ما يعرف بالمدن </w:t>
      </w:r>
      <w:r w:rsidR="00993C55" w:rsidRPr="00BB643D">
        <w:rPr>
          <w:rFonts w:hint="cs"/>
          <w:sz w:val="28"/>
          <w:szCs w:val="28"/>
          <w:rtl/>
        </w:rPr>
        <w:t>الصناعية.</w:t>
      </w:r>
      <w:r w:rsidR="00993C55">
        <w:rPr>
          <w:rFonts w:hint="cs"/>
          <w:sz w:val="28"/>
          <w:szCs w:val="28"/>
          <w:rtl/>
        </w:rPr>
        <w:t xml:space="preserve"> </w:t>
      </w:r>
      <w:r w:rsidR="00993C55">
        <w:rPr>
          <w:sz w:val="28"/>
          <w:szCs w:val="28"/>
          <w:rtl/>
        </w:rPr>
        <w:t>(</w:t>
      </w:r>
      <w:r>
        <w:rPr>
          <w:rFonts w:hint="cs"/>
          <w:sz w:val="28"/>
          <w:szCs w:val="28"/>
          <w:rtl/>
        </w:rPr>
        <w:t>المصدر السابق)</w:t>
      </w:r>
      <w:r w:rsidR="003E0316">
        <w:rPr>
          <w:rFonts w:hint="cs"/>
          <w:sz w:val="28"/>
          <w:szCs w:val="28"/>
          <w:rtl/>
        </w:rPr>
        <w:t>.</w:t>
      </w:r>
    </w:p>
    <w:p w14:paraId="204981AD" w14:textId="77777777" w:rsidR="005C6737" w:rsidRPr="007E74AA" w:rsidRDefault="005C6737" w:rsidP="005C6737">
      <w:pPr>
        <w:bidi/>
        <w:rPr>
          <w:sz w:val="16"/>
          <w:szCs w:val="16"/>
          <w:rtl/>
        </w:rPr>
      </w:pPr>
    </w:p>
    <w:p w14:paraId="3F008C89" w14:textId="152557A5" w:rsidR="005C6737" w:rsidRDefault="005C6737">
      <w:pPr>
        <w:pStyle w:val="a"/>
        <w:numPr>
          <w:ilvl w:val="0"/>
          <w:numId w:val="30"/>
        </w:numPr>
      </w:pPr>
      <w:r>
        <w:rPr>
          <w:rFonts w:hint="cs"/>
          <w:rtl/>
        </w:rPr>
        <w:t xml:space="preserve">الخدمات </w:t>
      </w:r>
      <w:r w:rsidR="00777FD2">
        <w:rPr>
          <w:rFonts w:hint="cs"/>
          <w:rtl/>
        </w:rPr>
        <w:t>العامة:</w:t>
      </w:r>
    </w:p>
    <w:p w14:paraId="131C3093" w14:textId="77777777" w:rsidR="005C6737" w:rsidRPr="007E74AA" w:rsidRDefault="005C6737" w:rsidP="005C6737">
      <w:pPr>
        <w:bidi/>
        <w:rPr>
          <w:sz w:val="14"/>
          <w:szCs w:val="14"/>
        </w:rPr>
      </w:pPr>
    </w:p>
    <w:p w14:paraId="3B8031D9" w14:textId="23C814D6" w:rsidR="005C6737" w:rsidRDefault="005C6737" w:rsidP="005C6737">
      <w:pPr>
        <w:bidi/>
        <w:rPr>
          <w:sz w:val="28"/>
          <w:szCs w:val="28"/>
          <w:rtl/>
        </w:rPr>
      </w:pPr>
      <w:r w:rsidRPr="00D87B7C">
        <w:rPr>
          <w:sz w:val="28"/>
          <w:szCs w:val="28"/>
          <w:rtl/>
        </w:rPr>
        <w:t xml:space="preserve">من </w:t>
      </w:r>
      <w:r w:rsidRPr="00D87B7C">
        <w:rPr>
          <w:rFonts w:hint="cs"/>
          <w:sz w:val="28"/>
          <w:szCs w:val="28"/>
          <w:rtl/>
        </w:rPr>
        <w:t>أهمها</w:t>
      </w:r>
      <w:r w:rsidRPr="00D87B7C">
        <w:rPr>
          <w:sz w:val="28"/>
          <w:szCs w:val="28"/>
          <w:rtl/>
        </w:rPr>
        <w:t xml:space="preserve"> الخدمات التعليمية من (مدارس ومؤسسات تعليمية ومعاهد وجامعات وغيرها) والخدمات </w:t>
      </w:r>
      <w:r w:rsidR="00777FD2" w:rsidRPr="00D87B7C">
        <w:rPr>
          <w:rFonts w:hint="cs"/>
          <w:sz w:val="28"/>
          <w:szCs w:val="28"/>
          <w:rtl/>
        </w:rPr>
        <w:t xml:space="preserve">الصحية </w:t>
      </w:r>
      <w:r w:rsidR="00777FD2" w:rsidRPr="00D87B7C">
        <w:rPr>
          <w:sz w:val="28"/>
          <w:szCs w:val="28"/>
          <w:rtl/>
        </w:rPr>
        <w:t>(</w:t>
      </w:r>
      <w:r w:rsidRPr="00D87B7C">
        <w:rPr>
          <w:sz w:val="28"/>
          <w:szCs w:val="28"/>
          <w:rtl/>
        </w:rPr>
        <w:t>مستشفيات ومراكز رعاية صحية وغيرها).  والخدمات</w:t>
      </w:r>
      <w:r>
        <w:rPr>
          <w:rFonts w:hint="cs"/>
          <w:sz w:val="28"/>
          <w:szCs w:val="28"/>
          <w:rtl/>
        </w:rPr>
        <w:t xml:space="preserve"> </w:t>
      </w:r>
      <w:r w:rsidRPr="00D87B7C">
        <w:rPr>
          <w:sz w:val="28"/>
          <w:szCs w:val="28"/>
          <w:rtl/>
        </w:rPr>
        <w:t xml:space="preserve">الثقافية والدينية والترفيهية (من أندية ودور عبادة ومكتبات ومقابر وملاعب وغيرها) وتتوزع تلك الخدمات داخل أحياء </w:t>
      </w:r>
      <w:r w:rsidR="003925B4" w:rsidRPr="00D87B7C">
        <w:rPr>
          <w:rFonts w:hint="cs"/>
          <w:sz w:val="28"/>
          <w:szCs w:val="28"/>
          <w:rtl/>
        </w:rPr>
        <w:t>المدينة،</w:t>
      </w:r>
      <w:r w:rsidRPr="00D87B7C">
        <w:rPr>
          <w:sz w:val="28"/>
          <w:szCs w:val="28"/>
          <w:rtl/>
        </w:rPr>
        <w:t xml:space="preserve"> وتلك </w:t>
      </w:r>
      <w:r w:rsidRPr="00D87B7C">
        <w:rPr>
          <w:rFonts w:hint="cs"/>
          <w:sz w:val="28"/>
          <w:szCs w:val="28"/>
          <w:rtl/>
        </w:rPr>
        <w:t>الأمور</w:t>
      </w:r>
      <w:r w:rsidRPr="00D87B7C">
        <w:rPr>
          <w:sz w:val="28"/>
          <w:szCs w:val="28"/>
          <w:rtl/>
        </w:rPr>
        <w:t xml:space="preserve"> توضح أهمية هذه الدراسة في تحليـل وتقيـيم توزيع الخدمات العامة وفق عدد السكان من ناحية، وعوامل البعد عن هـذه الخـدمات ومـدى سهولة الوصول إليها من ناحية أخرى</w:t>
      </w:r>
      <w:r w:rsidRPr="00D87B7C">
        <w:rPr>
          <w:sz w:val="28"/>
          <w:szCs w:val="28"/>
        </w:rPr>
        <w:t xml:space="preserve">. </w:t>
      </w:r>
    </w:p>
    <w:p w14:paraId="40051F62" w14:textId="77777777" w:rsidR="005C6737" w:rsidRPr="007E74AA" w:rsidRDefault="005C6737" w:rsidP="005C6737">
      <w:pPr>
        <w:bidi/>
        <w:rPr>
          <w:sz w:val="14"/>
          <w:szCs w:val="14"/>
          <w:rtl/>
        </w:rPr>
      </w:pPr>
    </w:p>
    <w:p w14:paraId="1F91CC5E" w14:textId="5EC80918" w:rsidR="005C6737" w:rsidRDefault="005C6737" w:rsidP="005C6737">
      <w:pPr>
        <w:bidi/>
        <w:rPr>
          <w:sz w:val="28"/>
          <w:szCs w:val="28"/>
          <w:rtl/>
        </w:rPr>
      </w:pPr>
      <w:r w:rsidRPr="00D87B7C">
        <w:rPr>
          <w:sz w:val="28"/>
          <w:szCs w:val="28"/>
          <w:rtl/>
        </w:rPr>
        <w:t xml:space="preserve">يعتبر تنظيم الخدمات العامة في </w:t>
      </w:r>
      <w:r w:rsidR="003925B4" w:rsidRPr="00D87B7C">
        <w:rPr>
          <w:rFonts w:hint="cs"/>
          <w:sz w:val="28"/>
          <w:szCs w:val="28"/>
          <w:rtl/>
        </w:rPr>
        <w:t>المدينة غاية</w:t>
      </w:r>
      <w:r w:rsidRPr="00D87B7C">
        <w:rPr>
          <w:sz w:val="28"/>
          <w:szCs w:val="28"/>
          <w:rtl/>
        </w:rPr>
        <w:t xml:space="preserve"> ووسيلة لتصبح الخدمات فـي متنـاول السكان لتخدم أغراض المجتمع المختلفة</w:t>
      </w:r>
      <w:r>
        <w:rPr>
          <w:rFonts w:hint="cs"/>
          <w:sz w:val="28"/>
          <w:szCs w:val="28"/>
          <w:rtl/>
        </w:rPr>
        <w:t xml:space="preserve">، </w:t>
      </w:r>
      <w:r w:rsidRPr="00D87B7C">
        <w:rPr>
          <w:sz w:val="28"/>
          <w:szCs w:val="28"/>
          <w:rtl/>
        </w:rPr>
        <w:t xml:space="preserve">تتحدد الاحتياجات الفعلية بواقع دراسة عدد ووظيفة ونطاق تأثير الخدمات العامة </w:t>
      </w:r>
      <w:r w:rsidRPr="00D87B7C">
        <w:rPr>
          <w:sz w:val="28"/>
          <w:szCs w:val="28"/>
          <w:rtl/>
        </w:rPr>
        <w:lastRenderedPageBreak/>
        <w:t xml:space="preserve">الموجـودة فعـلاً بمـا يخـدم احتياجات الأفراد (ربات البيوت، الشباب، الشيوخ) والمجموعات أو </w:t>
      </w:r>
    </w:p>
    <w:p w14:paraId="3759FCDA" w14:textId="0C672A57" w:rsidR="005C6737" w:rsidRDefault="005C6737" w:rsidP="005C6737">
      <w:pPr>
        <w:bidi/>
        <w:rPr>
          <w:sz w:val="28"/>
          <w:szCs w:val="28"/>
          <w:rtl/>
        </w:rPr>
      </w:pPr>
      <w:r w:rsidRPr="00D87B7C">
        <w:rPr>
          <w:sz w:val="28"/>
          <w:szCs w:val="28"/>
          <w:rtl/>
        </w:rPr>
        <w:t>التجمعات</w:t>
      </w:r>
      <w:r w:rsidR="003925B4">
        <w:rPr>
          <w:sz w:val="28"/>
          <w:szCs w:val="28"/>
        </w:rPr>
        <w:t>)</w:t>
      </w:r>
      <w:r w:rsidR="003925B4" w:rsidRPr="00D87B7C">
        <w:rPr>
          <w:sz w:val="28"/>
          <w:szCs w:val="28"/>
        </w:rPr>
        <w:t>.</w:t>
      </w:r>
      <w:r w:rsidR="003925B4">
        <w:rPr>
          <w:rFonts w:hint="cs"/>
          <w:sz w:val="28"/>
          <w:szCs w:val="28"/>
          <w:rtl/>
        </w:rPr>
        <w:t xml:space="preserve"> مشاق</w:t>
      </w:r>
      <w:r w:rsidR="003925B4">
        <w:rPr>
          <w:rFonts w:hint="eastAsia"/>
          <w:sz w:val="28"/>
          <w:szCs w:val="28"/>
          <w:rtl/>
        </w:rPr>
        <w:t>ي</w:t>
      </w:r>
      <w:r>
        <w:rPr>
          <w:rFonts w:hint="cs"/>
          <w:sz w:val="28"/>
          <w:szCs w:val="28"/>
          <w:rtl/>
        </w:rPr>
        <w:t xml:space="preserve"> 2008)</w:t>
      </w:r>
    </w:p>
    <w:p w14:paraId="124614B5" w14:textId="77777777" w:rsidR="005C6737" w:rsidRPr="007E74AA" w:rsidRDefault="005C6737" w:rsidP="005C6737">
      <w:pPr>
        <w:bidi/>
        <w:rPr>
          <w:sz w:val="14"/>
          <w:szCs w:val="14"/>
          <w:rtl/>
        </w:rPr>
      </w:pPr>
    </w:p>
    <w:p w14:paraId="2595319B" w14:textId="00B64E9C" w:rsidR="005C6737" w:rsidRDefault="005C6737">
      <w:pPr>
        <w:pStyle w:val="a"/>
        <w:numPr>
          <w:ilvl w:val="0"/>
          <w:numId w:val="30"/>
        </w:numPr>
      </w:pPr>
      <w:r>
        <w:rPr>
          <w:rFonts w:hint="cs"/>
          <w:rtl/>
        </w:rPr>
        <w:t xml:space="preserve">النقل </w:t>
      </w:r>
      <w:r w:rsidR="003925B4">
        <w:rPr>
          <w:rFonts w:hint="cs"/>
          <w:rtl/>
        </w:rPr>
        <w:t>والمواصلات:</w:t>
      </w:r>
    </w:p>
    <w:p w14:paraId="679CD695" w14:textId="77777777" w:rsidR="005C6737" w:rsidRPr="007E74AA" w:rsidRDefault="005C6737" w:rsidP="005C6737">
      <w:pPr>
        <w:bidi/>
        <w:rPr>
          <w:sz w:val="14"/>
          <w:szCs w:val="14"/>
        </w:rPr>
      </w:pPr>
    </w:p>
    <w:p w14:paraId="06E0F2B7" w14:textId="77777777" w:rsidR="005C6737" w:rsidRDefault="005C6737" w:rsidP="005C6737">
      <w:pPr>
        <w:bidi/>
        <w:rPr>
          <w:sz w:val="28"/>
          <w:szCs w:val="28"/>
          <w:rtl/>
        </w:rPr>
      </w:pPr>
      <w:r w:rsidRPr="007E74AA">
        <w:rPr>
          <w:sz w:val="28"/>
          <w:szCs w:val="28"/>
          <w:rtl/>
        </w:rPr>
        <w:t>وتشمل الشوارع الرئيسية والفرعية ومواقف السيارات؛</w:t>
      </w:r>
      <w:r>
        <w:rPr>
          <w:rFonts w:hint="cs"/>
          <w:sz w:val="28"/>
          <w:szCs w:val="28"/>
          <w:rtl/>
        </w:rPr>
        <w:t xml:space="preserve"> </w:t>
      </w:r>
      <w:r w:rsidRPr="007E74AA">
        <w:rPr>
          <w:sz w:val="28"/>
          <w:szCs w:val="28"/>
          <w:rtl/>
        </w:rPr>
        <w:t>ومواقع مكاتب البريد والاتصالات</w:t>
      </w:r>
      <w:r>
        <w:rPr>
          <w:rFonts w:hint="cs"/>
          <w:sz w:val="28"/>
          <w:szCs w:val="28"/>
          <w:rtl/>
        </w:rPr>
        <w:t xml:space="preserve">، </w:t>
      </w:r>
      <w:r w:rsidRPr="007E74AA">
        <w:rPr>
          <w:sz w:val="28"/>
          <w:szCs w:val="28"/>
          <w:rtl/>
        </w:rPr>
        <w:t>وتضم المطارات والموانئ وخطوط سكك الحديد ومحطاتها.</w:t>
      </w:r>
    </w:p>
    <w:p w14:paraId="7ECC0F1F" w14:textId="77777777" w:rsidR="005C6737" w:rsidRPr="007E74AA" w:rsidRDefault="005C6737" w:rsidP="005C6737">
      <w:pPr>
        <w:bidi/>
        <w:rPr>
          <w:sz w:val="14"/>
          <w:szCs w:val="14"/>
          <w:rtl/>
        </w:rPr>
      </w:pPr>
    </w:p>
    <w:p w14:paraId="756D24C0" w14:textId="2A0A4F0D" w:rsidR="005C6737" w:rsidRDefault="005C6737">
      <w:pPr>
        <w:pStyle w:val="a"/>
        <w:numPr>
          <w:ilvl w:val="0"/>
          <w:numId w:val="30"/>
        </w:numPr>
      </w:pPr>
      <w:r>
        <w:rPr>
          <w:rFonts w:hint="cs"/>
          <w:rtl/>
        </w:rPr>
        <w:t xml:space="preserve">الناطق </w:t>
      </w:r>
      <w:r w:rsidR="003925B4">
        <w:rPr>
          <w:rFonts w:hint="cs"/>
          <w:rtl/>
        </w:rPr>
        <w:t>المكشوفة:</w:t>
      </w:r>
    </w:p>
    <w:p w14:paraId="7727C9C4" w14:textId="77777777" w:rsidR="005C6737" w:rsidRPr="007E74AA" w:rsidRDefault="005C6737" w:rsidP="005C6737">
      <w:pPr>
        <w:bidi/>
        <w:rPr>
          <w:sz w:val="14"/>
          <w:szCs w:val="14"/>
        </w:rPr>
      </w:pPr>
    </w:p>
    <w:p w14:paraId="4C745352" w14:textId="77777777" w:rsidR="005C6737" w:rsidRDefault="005C6737" w:rsidP="005C6737">
      <w:pPr>
        <w:bidi/>
        <w:jc w:val="both"/>
        <w:rPr>
          <w:sz w:val="28"/>
          <w:szCs w:val="28"/>
          <w:rtl/>
        </w:rPr>
      </w:pPr>
      <w:r>
        <w:rPr>
          <w:rFonts w:hint="cs"/>
          <w:sz w:val="28"/>
          <w:szCs w:val="28"/>
          <w:rtl/>
        </w:rPr>
        <w:t>وتضم المنتزهات و</w:t>
      </w:r>
      <w:r w:rsidRPr="00BB643D">
        <w:rPr>
          <w:sz w:val="28"/>
          <w:szCs w:val="28"/>
          <w:rtl/>
        </w:rPr>
        <w:t>الحدائق العامة</w:t>
      </w:r>
      <w:r>
        <w:rPr>
          <w:rFonts w:hint="cs"/>
          <w:sz w:val="28"/>
          <w:szCs w:val="28"/>
          <w:rtl/>
        </w:rPr>
        <w:t xml:space="preserve"> </w:t>
      </w:r>
      <w:r w:rsidRPr="00BB643D">
        <w:rPr>
          <w:sz w:val="28"/>
          <w:szCs w:val="28"/>
          <w:rtl/>
        </w:rPr>
        <w:t xml:space="preserve">وهذه المناطق تمثل </w:t>
      </w:r>
      <w:r>
        <w:rPr>
          <w:rFonts w:hint="cs"/>
          <w:sz w:val="28"/>
          <w:szCs w:val="28"/>
          <w:rtl/>
        </w:rPr>
        <w:t xml:space="preserve">الرئة الطبيعية، ومتنفسا طبيعيا وصحيا لسكان </w:t>
      </w:r>
      <w:r w:rsidRPr="00BB643D">
        <w:rPr>
          <w:sz w:val="28"/>
          <w:szCs w:val="28"/>
          <w:rtl/>
        </w:rPr>
        <w:t>المدينة</w:t>
      </w:r>
      <w:r>
        <w:rPr>
          <w:rFonts w:hint="cs"/>
          <w:sz w:val="28"/>
          <w:szCs w:val="28"/>
          <w:rtl/>
        </w:rPr>
        <w:t>، و</w:t>
      </w:r>
      <w:r w:rsidRPr="00BB643D">
        <w:rPr>
          <w:sz w:val="28"/>
          <w:szCs w:val="28"/>
          <w:rtl/>
        </w:rPr>
        <w:t xml:space="preserve">تلعب </w:t>
      </w:r>
      <w:r w:rsidRPr="00BB643D">
        <w:rPr>
          <w:rFonts w:hint="cs"/>
          <w:sz w:val="28"/>
          <w:szCs w:val="28"/>
          <w:rtl/>
        </w:rPr>
        <w:t>دورا مهم</w:t>
      </w:r>
      <w:r w:rsidRPr="00BB643D">
        <w:rPr>
          <w:rFonts w:hint="eastAsia"/>
          <w:sz w:val="28"/>
          <w:szCs w:val="28"/>
          <w:rtl/>
        </w:rPr>
        <w:t>ا</w:t>
      </w:r>
      <w:r w:rsidRPr="00BB643D">
        <w:rPr>
          <w:sz w:val="28"/>
          <w:szCs w:val="28"/>
          <w:rtl/>
        </w:rPr>
        <w:t xml:space="preserve"> بما تضيفه من إحساس بالراحة والجمال</w:t>
      </w:r>
      <w:r>
        <w:rPr>
          <w:rFonts w:hint="cs"/>
          <w:sz w:val="28"/>
          <w:szCs w:val="28"/>
          <w:rtl/>
        </w:rPr>
        <w:t xml:space="preserve">، </w:t>
      </w:r>
      <w:r w:rsidRPr="00BB643D">
        <w:rPr>
          <w:sz w:val="28"/>
          <w:szCs w:val="28"/>
          <w:rtl/>
        </w:rPr>
        <w:t>ولذلك تحرص بلديات الدول المتقدمة حرصا شديدا على</w:t>
      </w:r>
      <w:r>
        <w:rPr>
          <w:rFonts w:hint="cs"/>
          <w:sz w:val="28"/>
          <w:szCs w:val="28"/>
          <w:rtl/>
        </w:rPr>
        <w:t xml:space="preserve"> </w:t>
      </w:r>
      <w:r w:rsidRPr="00BB643D">
        <w:rPr>
          <w:sz w:val="28"/>
          <w:szCs w:val="28"/>
          <w:rtl/>
        </w:rPr>
        <w:t>المحافظة على هذه المناطق ورعايتها ويضاف إليها الأر</w:t>
      </w:r>
      <w:r>
        <w:rPr>
          <w:rFonts w:hint="cs"/>
          <w:sz w:val="28"/>
          <w:szCs w:val="28"/>
          <w:rtl/>
        </w:rPr>
        <w:t>ا</w:t>
      </w:r>
      <w:r w:rsidRPr="00BB643D">
        <w:rPr>
          <w:sz w:val="28"/>
          <w:szCs w:val="28"/>
          <w:rtl/>
        </w:rPr>
        <w:t>ض</w:t>
      </w:r>
      <w:r>
        <w:rPr>
          <w:rFonts w:hint="cs"/>
          <w:sz w:val="28"/>
          <w:szCs w:val="28"/>
          <w:rtl/>
        </w:rPr>
        <w:t>ي</w:t>
      </w:r>
      <w:r w:rsidRPr="00BB643D">
        <w:rPr>
          <w:sz w:val="28"/>
          <w:szCs w:val="28"/>
          <w:rtl/>
        </w:rPr>
        <w:t xml:space="preserve"> الزراعية داخل حدود المدينة.</w:t>
      </w:r>
    </w:p>
    <w:p w14:paraId="25AD5904" w14:textId="77777777" w:rsidR="005C6737" w:rsidRPr="001025C8" w:rsidRDefault="005C6737" w:rsidP="005C6737">
      <w:pPr>
        <w:bidi/>
        <w:jc w:val="both"/>
        <w:rPr>
          <w:sz w:val="14"/>
          <w:szCs w:val="14"/>
          <w:rtl/>
        </w:rPr>
      </w:pPr>
    </w:p>
    <w:p w14:paraId="063CBB55" w14:textId="77777777" w:rsidR="005C6737" w:rsidRDefault="005C6737">
      <w:pPr>
        <w:pStyle w:val="a"/>
        <w:numPr>
          <w:ilvl w:val="0"/>
          <w:numId w:val="30"/>
        </w:numPr>
      </w:pPr>
      <w:r>
        <w:rPr>
          <w:rFonts w:hint="cs"/>
          <w:rtl/>
        </w:rPr>
        <w:t>الاستخدامات الأخرى:</w:t>
      </w:r>
    </w:p>
    <w:p w14:paraId="62EB6D4A" w14:textId="77777777" w:rsidR="005C6737" w:rsidRPr="001025C8" w:rsidRDefault="005C6737" w:rsidP="005C6737">
      <w:pPr>
        <w:bidi/>
        <w:rPr>
          <w:sz w:val="14"/>
          <w:szCs w:val="14"/>
        </w:rPr>
      </w:pPr>
    </w:p>
    <w:p w14:paraId="7CCC9FAC" w14:textId="77777777" w:rsidR="005C6737" w:rsidRDefault="005C6737" w:rsidP="005C6737">
      <w:pPr>
        <w:bidi/>
        <w:rPr>
          <w:sz w:val="28"/>
          <w:szCs w:val="28"/>
          <w:rtl/>
        </w:rPr>
      </w:pPr>
      <w:r>
        <w:rPr>
          <w:rFonts w:hint="cs"/>
          <w:sz w:val="28"/>
          <w:szCs w:val="28"/>
          <w:rtl/>
        </w:rPr>
        <w:t xml:space="preserve">وتشمل هذه الاستخدامات </w:t>
      </w:r>
      <w:r w:rsidRPr="00BB643D">
        <w:rPr>
          <w:sz w:val="28"/>
          <w:szCs w:val="28"/>
          <w:rtl/>
        </w:rPr>
        <w:t>الأر</w:t>
      </w:r>
      <w:r>
        <w:rPr>
          <w:rFonts w:hint="cs"/>
          <w:sz w:val="28"/>
          <w:szCs w:val="28"/>
          <w:rtl/>
        </w:rPr>
        <w:t>ا</w:t>
      </w:r>
      <w:r w:rsidRPr="00BB643D">
        <w:rPr>
          <w:sz w:val="28"/>
          <w:szCs w:val="28"/>
          <w:rtl/>
        </w:rPr>
        <w:t>ض</w:t>
      </w:r>
      <w:r>
        <w:rPr>
          <w:rFonts w:hint="cs"/>
          <w:sz w:val="28"/>
          <w:szCs w:val="28"/>
          <w:rtl/>
        </w:rPr>
        <w:t xml:space="preserve">ي </w:t>
      </w:r>
      <w:r w:rsidRPr="00BB643D">
        <w:rPr>
          <w:sz w:val="28"/>
          <w:szCs w:val="28"/>
          <w:rtl/>
        </w:rPr>
        <w:t>الخالية وتمثل احتياطي النمو العمراني في المستقبل</w:t>
      </w:r>
      <w:r>
        <w:rPr>
          <w:rFonts w:hint="cs"/>
          <w:sz w:val="28"/>
          <w:szCs w:val="28"/>
          <w:rtl/>
        </w:rPr>
        <w:t xml:space="preserve">، </w:t>
      </w:r>
      <w:r w:rsidRPr="00BB643D">
        <w:rPr>
          <w:sz w:val="28"/>
          <w:szCs w:val="28"/>
          <w:rtl/>
        </w:rPr>
        <w:t>والمناطق العسكرية مثل المطارات العسكرية والمعسكرات ومناطق الحكم والإدارة</w:t>
      </w:r>
      <w:r>
        <w:rPr>
          <w:rFonts w:hint="cs"/>
          <w:sz w:val="28"/>
          <w:szCs w:val="28"/>
          <w:rtl/>
        </w:rPr>
        <w:t>،</w:t>
      </w:r>
      <w:r w:rsidRPr="00BB643D">
        <w:rPr>
          <w:sz w:val="28"/>
          <w:szCs w:val="28"/>
          <w:rtl/>
        </w:rPr>
        <w:t xml:space="preserve"> والمناطق الأثرية التي يقتصر وجودها على المدن القديمة أو ذات التاريخ الطويل وغالبا ما تتحول إلى مناطق سياحية.</w:t>
      </w:r>
    </w:p>
    <w:p w14:paraId="3EB716BD" w14:textId="77777777" w:rsidR="003E0316" w:rsidRPr="003E0316" w:rsidRDefault="003E0316" w:rsidP="003E0316">
      <w:pPr>
        <w:bidi/>
        <w:rPr>
          <w:sz w:val="12"/>
          <w:szCs w:val="12"/>
          <w:rtl/>
        </w:rPr>
      </w:pPr>
    </w:p>
    <w:p w14:paraId="10F03511" w14:textId="77777777" w:rsidR="005C6737" w:rsidRDefault="005C6737" w:rsidP="005C6737">
      <w:pPr>
        <w:bidi/>
        <w:rPr>
          <w:b/>
          <w:bCs/>
          <w:sz w:val="28"/>
          <w:szCs w:val="28"/>
          <w:rtl/>
        </w:rPr>
      </w:pPr>
      <w:r>
        <w:rPr>
          <w:rFonts w:hint="cs"/>
          <w:b/>
          <w:bCs/>
          <w:sz w:val="28"/>
          <w:szCs w:val="28"/>
          <w:rtl/>
        </w:rPr>
        <w:t xml:space="preserve">2.7 </w:t>
      </w:r>
      <w:r w:rsidRPr="00CA0910">
        <w:rPr>
          <w:b/>
          <w:bCs/>
          <w:sz w:val="28"/>
          <w:szCs w:val="28"/>
          <w:rtl/>
        </w:rPr>
        <w:t>النظريات المتعلقة بتوزيع الخدمات</w:t>
      </w:r>
      <w:r w:rsidRPr="00CA0910">
        <w:rPr>
          <w:b/>
          <w:bCs/>
          <w:sz w:val="28"/>
          <w:szCs w:val="28"/>
        </w:rPr>
        <w:t>:</w:t>
      </w:r>
    </w:p>
    <w:p w14:paraId="6A308FEF" w14:textId="77777777" w:rsidR="005C6737" w:rsidRPr="005C6737" w:rsidRDefault="005C6737" w:rsidP="005C6737">
      <w:pPr>
        <w:bidi/>
        <w:rPr>
          <w:b/>
          <w:bCs/>
          <w:sz w:val="14"/>
          <w:szCs w:val="14"/>
          <w:rtl/>
        </w:rPr>
      </w:pPr>
    </w:p>
    <w:p w14:paraId="640EBDF5" w14:textId="1CCDA0BD" w:rsidR="005C6737" w:rsidRDefault="005C6737" w:rsidP="00FF49BA">
      <w:pPr>
        <w:bidi/>
        <w:rPr>
          <w:sz w:val="28"/>
          <w:szCs w:val="28"/>
          <w:rtl/>
        </w:rPr>
      </w:pPr>
      <w:r>
        <w:rPr>
          <w:rFonts w:hint="cs"/>
          <w:b/>
          <w:bCs/>
          <w:sz w:val="28"/>
          <w:szCs w:val="28"/>
          <w:rtl/>
        </w:rPr>
        <w:t>2.7.1</w:t>
      </w:r>
      <w:r w:rsidRPr="002E23DC">
        <w:rPr>
          <w:b/>
          <w:bCs/>
          <w:sz w:val="28"/>
          <w:szCs w:val="28"/>
          <w:rtl/>
        </w:rPr>
        <w:t>نظريات أقطاب النمو</w:t>
      </w:r>
      <w:r w:rsidRPr="002E23DC">
        <w:rPr>
          <w:rFonts w:hint="cs"/>
          <w:sz w:val="28"/>
          <w:szCs w:val="28"/>
          <w:rtl/>
        </w:rPr>
        <w:t xml:space="preserve"> :</w:t>
      </w:r>
      <w:r w:rsidRPr="002E23DC">
        <w:rPr>
          <w:sz w:val="28"/>
          <w:szCs w:val="28"/>
          <w:rtl/>
        </w:rPr>
        <w:t xml:space="preserve">مفهوم الأقطاب أتى من قطب واستقطاب، وهو مفهوم واسع وشامل يندرج تحته العديد مـن النظريات الاقتصادية والاجتماعية، ويشمل العديد من المصطلحات مثل أقطاب النمو، مراكـز النمو، مناطق النمو ومحاور النمو، وقد تشكلت فكرة أقطاب </w:t>
      </w:r>
      <w:r>
        <w:rPr>
          <w:sz w:val="28"/>
          <w:szCs w:val="28"/>
          <w:rtl/>
        </w:rPr>
        <w:t>النمو عند</w:t>
      </w:r>
      <w:r>
        <w:rPr>
          <w:rFonts w:hint="cs"/>
          <w:sz w:val="28"/>
          <w:szCs w:val="28"/>
          <w:rtl/>
        </w:rPr>
        <w:t xml:space="preserve"> </w:t>
      </w:r>
      <w:r w:rsidRPr="002E23DC">
        <w:rPr>
          <w:sz w:val="28"/>
          <w:szCs w:val="28"/>
          <w:rtl/>
        </w:rPr>
        <w:t>الاقتصادي الفرنسي بير</w:t>
      </w:r>
      <w:r w:rsidRPr="002E23DC">
        <w:rPr>
          <w:rFonts w:hint="cs"/>
          <w:sz w:val="28"/>
          <w:szCs w:val="28"/>
          <w:rtl/>
        </w:rPr>
        <w:t>و</w:t>
      </w:r>
      <w:r w:rsidRPr="002E23DC">
        <w:rPr>
          <w:sz w:val="28"/>
          <w:szCs w:val="28"/>
        </w:rPr>
        <w:t xml:space="preserve">( F. </w:t>
      </w:r>
      <w:r w:rsidR="0037407F" w:rsidRPr="002E23DC">
        <w:rPr>
          <w:sz w:val="28"/>
          <w:szCs w:val="28"/>
        </w:rPr>
        <w:t>Perroux</w:t>
      </w:r>
      <w:r w:rsidRPr="002E23DC">
        <w:rPr>
          <w:sz w:val="28"/>
          <w:szCs w:val="28"/>
        </w:rPr>
        <w:t>)</w:t>
      </w:r>
      <w:r w:rsidRPr="002E23DC">
        <w:rPr>
          <w:sz w:val="28"/>
          <w:szCs w:val="28"/>
          <w:rtl/>
        </w:rPr>
        <w:t>عام 1950 عندما اقترح ما يعرف بالحيز الاقتصادي المجرد، والـذي علـى أساسه ميز ثلاث أشكال من الحيز الاقتصادي المجرد وهي: حيـز خطـة المشـروع</w:t>
      </w:r>
      <w:r w:rsidR="00FF49BA" w:rsidRPr="002E23DC">
        <w:rPr>
          <w:rFonts w:hint="cs"/>
          <w:sz w:val="28"/>
          <w:szCs w:val="28"/>
          <w:rtl/>
        </w:rPr>
        <w:t>(</w:t>
      </w:r>
      <w:r w:rsidR="003E0316">
        <w:rPr>
          <w:sz w:val="28"/>
          <w:szCs w:val="28"/>
        </w:rPr>
        <w:t xml:space="preserve"> (Plan space</w:t>
      </w:r>
      <w:r w:rsidR="00FF49BA">
        <w:rPr>
          <w:rFonts w:hint="cs"/>
          <w:sz w:val="28"/>
          <w:szCs w:val="28"/>
          <w:rtl/>
        </w:rPr>
        <w:t>،</w:t>
      </w:r>
      <w:r w:rsidR="003E0316" w:rsidRPr="002E23DC">
        <w:rPr>
          <w:rFonts w:hint="cs"/>
          <w:sz w:val="28"/>
          <w:szCs w:val="28"/>
          <w:rtl/>
        </w:rPr>
        <w:t xml:space="preserve"> </w:t>
      </w:r>
      <w:r w:rsidRPr="002E23DC">
        <w:rPr>
          <w:rFonts w:hint="cs"/>
          <w:sz w:val="28"/>
          <w:szCs w:val="28"/>
          <w:rtl/>
        </w:rPr>
        <w:t xml:space="preserve">حيز قوى المشروع ( </w:t>
      </w:r>
      <w:r w:rsidRPr="002E23DC">
        <w:rPr>
          <w:sz w:val="28"/>
          <w:szCs w:val="28"/>
        </w:rPr>
        <w:t>Field of forces</w:t>
      </w:r>
      <w:r w:rsidRPr="002E23DC">
        <w:rPr>
          <w:rFonts w:hint="cs"/>
          <w:sz w:val="28"/>
          <w:szCs w:val="28"/>
          <w:rtl/>
        </w:rPr>
        <w:t xml:space="preserve"> )والحيز المتجانس(</w:t>
      </w:r>
      <w:r w:rsidRPr="002E23DC">
        <w:rPr>
          <w:sz w:val="28"/>
          <w:szCs w:val="28"/>
        </w:rPr>
        <w:t>Homogenous spac</w:t>
      </w:r>
      <w:r>
        <w:rPr>
          <w:sz w:val="28"/>
          <w:szCs w:val="28"/>
        </w:rPr>
        <w:t>e</w:t>
      </w:r>
      <w:r w:rsidRPr="002E23DC">
        <w:rPr>
          <w:rFonts w:hint="cs"/>
          <w:sz w:val="28"/>
          <w:szCs w:val="28"/>
          <w:rtl/>
        </w:rPr>
        <w:t>) .</w:t>
      </w:r>
    </w:p>
    <w:p w14:paraId="249A3CB1" w14:textId="77777777" w:rsidR="005C6737" w:rsidRDefault="005C6737" w:rsidP="00FF49BA">
      <w:pPr>
        <w:bidi/>
        <w:rPr>
          <w:sz w:val="28"/>
          <w:szCs w:val="28"/>
          <w:rtl/>
        </w:rPr>
      </w:pPr>
      <w:r w:rsidRPr="002E23DC">
        <w:rPr>
          <w:rFonts w:hint="cs"/>
          <w:sz w:val="28"/>
          <w:szCs w:val="28"/>
          <w:rtl/>
        </w:rPr>
        <w:t>(ابو رمان والعاني و2005,ص90)</w:t>
      </w:r>
      <w:r>
        <w:rPr>
          <w:rFonts w:hint="cs"/>
          <w:sz w:val="28"/>
          <w:szCs w:val="28"/>
          <w:rtl/>
        </w:rPr>
        <w:t>.</w:t>
      </w:r>
    </w:p>
    <w:p w14:paraId="4C17203A" w14:textId="77777777" w:rsidR="005C6737" w:rsidRPr="001025C8" w:rsidRDefault="005C6737" w:rsidP="005C6737">
      <w:pPr>
        <w:bidi/>
        <w:rPr>
          <w:sz w:val="14"/>
          <w:szCs w:val="14"/>
        </w:rPr>
      </w:pPr>
    </w:p>
    <w:p w14:paraId="2E3C2750" w14:textId="1A563306" w:rsidR="005C6737" w:rsidRDefault="005C6737" w:rsidP="005C6737">
      <w:pPr>
        <w:bidi/>
        <w:rPr>
          <w:sz w:val="28"/>
          <w:szCs w:val="28"/>
          <w:rtl/>
        </w:rPr>
      </w:pPr>
      <w:r w:rsidRPr="002E23DC">
        <w:rPr>
          <w:sz w:val="28"/>
          <w:szCs w:val="28"/>
          <w:rtl/>
        </w:rPr>
        <w:t xml:space="preserve">إن التنمية لا يمكن أن تظهر في كل مكان بل في نقاط ومراكز محدودة كالمدن أو المنـاطق الصناعية أو الزراعية، بسبب </w:t>
      </w:r>
      <w:r w:rsidR="0037407F" w:rsidRPr="002E23DC">
        <w:rPr>
          <w:rFonts w:hint="cs"/>
          <w:sz w:val="28"/>
          <w:szCs w:val="28"/>
          <w:rtl/>
        </w:rPr>
        <w:t>ذلك ركز</w:t>
      </w:r>
      <w:r w:rsidRPr="002E23DC">
        <w:rPr>
          <w:sz w:val="28"/>
          <w:szCs w:val="28"/>
          <w:rtl/>
        </w:rPr>
        <w:t xml:space="preserve"> </w:t>
      </w:r>
      <w:r w:rsidR="00FE4256" w:rsidRPr="002E23DC">
        <w:rPr>
          <w:rFonts w:hint="cs"/>
          <w:sz w:val="28"/>
          <w:szCs w:val="28"/>
          <w:rtl/>
        </w:rPr>
        <w:t>و</w:t>
      </w:r>
      <w:r w:rsidR="00FE4256">
        <w:rPr>
          <w:rFonts w:hint="cs"/>
          <w:sz w:val="28"/>
          <w:szCs w:val="28"/>
          <w:rtl/>
        </w:rPr>
        <w:t>ه</w:t>
      </w:r>
      <w:r w:rsidR="00FE4256" w:rsidRPr="002E23DC">
        <w:rPr>
          <w:rFonts w:hint="cs"/>
          <w:sz w:val="28"/>
          <w:szCs w:val="28"/>
          <w:rtl/>
        </w:rPr>
        <w:t xml:space="preserve">يرشمان </w:t>
      </w:r>
      <w:r w:rsidR="00FE4256" w:rsidRPr="002E23DC">
        <w:rPr>
          <w:sz w:val="28"/>
          <w:szCs w:val="28"/>
          <w:rtl/>
        </w:rPr>
        <w:t>(</w:t>
      </w:r>
      <w:r w:rsidR="00FE4256" w:rsidRPr="002E23DC">
        <w:rPr>
          <w:sz w:val="28"/>
          <w:szCs w:val="28"/>
        </w:rPr>
        <w:t>(</w:t>
      </w:r>
      <w:r w:rsidRPr="002E23DC">
        <w:rPr>
          <w:sz w:val="28"/>
          <w:szCs w:val="28"/>
        </w:rPr>
        <w:t xml:space="preserve">Hirschman </w:t>
      </w:r>
      <w:r w:rsidRPr="002E23DC">
        <w:rPr>
          <w:sz w:val="28"/>
          <w:szCs w:val="28"/>
          <w:rtl/>
        </w:rPr>
        <w:t>ميردال</w:t>
      </w:r>
      <w:r w:rsidRPr="002E23DC">
        <w:rPr>
          <w:sz w:val="28"/>
          <w:szCs w:val="28"/>
        </w:rPr>
        <w:t xml:space="preserve"> (</w:t>
      </w:r>
      <w:r w:rsidR="00FE4256" w:rsidRPr="002E23DC">
        <w:rPr>
          <w:sz w:val="28"/>
          <w:szCs w:val="28"/>
        </w:rPr>
        <w:t xml:space="preserve">Myrdal) </w:t>
      </w:r>
      <w:r w:rsidR="00FE4256" w:rsidRPr="002E23DC">
        <w:rPr>
          <w:sz w:val="28"/>
          <w:szCs w:val="28"/>
          <w:rtl/>
        </w:rPr>
        <w:t>على</w:t>
      </w:r>
      <w:r>
        <w:rPr>
          <w:sz w:val="28"/>
          <w:szCs w:val="28"/>
          <w:rtl/>
        </w:rPr>
        <w:t xml:space="preserve"> الحيـز الجغرافي</w:t>
      </w:r>
      <w:r>
        <w:rPr>
          <w:rFonts w:hint="cs"/>
          <w:sz w:val="28"/>
          <w:szCs w:val="28"/>
          <w:rtl/>
        </w:rPr>
        <w:t xml:space="preserve">، </w:t>
      </w:r>
      <w:r w:rsidRPr="002E23DC">
        <w:rPr>
          <w:sz w:val="28"/>
          <w:szCs w:val="28"/>
          <w:rtl/>
        </w:rPr>
        <w:lastRenderedPageBreak/>
        <w:t>ومصطلحات الأقطاب والمراكز ترتبط بالتنمية والاقتصادية بعيدة المدى وتتعاط مع التنمية على أنها عملية انتقائية في حقيقتها واستقطابية وظيفية في ظاهرهـا، وبالتالي تتمحور هذه المفاهيم جميعها وبما تعبر عنه من أفكار حول مفهوم التركيز الجغرافـي للنشاطات</w:t>
      </w:r>
      <w:r>
        <w:rPr>
          <w:rFonts w:hint="cs"/>
          <w:sz w:val="28"/>
          <w:szCs w:val="28"/>
          <w:rtl/>
        </w:rPr>
        <w:t xml:space="preserve"> </w:t>
      </w:r>
      <w:r w:rsidRPr="002E23DC">
        <w:rPr>
          <w:sz w:val="28"/>
          <w:szCs w:val="28"/>
          <w:rtl/>
        </w:rPr>
        <w:t>والخدمات التنموية</w:t>
      </w:r>
      <w:r w:rsidRPr="002E23DC">
        <w:rPr>
          <w:sz w:val="28"/>
          <w:szCs w:val="28"/>
        </w:rPr>
        <w:t>.</w:t>
      </w:r>
    </w:p>
    <w:p w14:paraId="54BD0486" w14:textId="77777777" w:rsidR="005C6737" w:rsidRPr="001025C8" w:rsidRDefault="005C6737" w:rsidP="005C6737">
      <w:pPr>
        <w:bidi/>
        <w:rPr>
          <w:sz w:val="14"/>
          <w:szCs w:val="14"/>
          <w:rtl/>
        </w:rPr>
      </w:pPr>
    </w:p>
    <w:p w14:paraId="72636810" w14:textId="77777777" w:rsidR="005C6737" w:rsidRDefault="005C6737" w:rsidP="005C6737">
      <w:pPr>
        <w:bidi/>
        <w:rPr>
          <w:sz w:val="28"/>
          <w:szCs w:val="28"/>
          <w:rtl/>
        </w:rPr>
      </w:pPr>
      <w:r w:rsidRPr="002E23DC">
        <w:rPr>
          <w:sz w:val="28"/>
          <w:szCs w:val="28"/>
          <w:rtl/>
        </w:rPr>
        <w:t>إن السبب في اعتبار المدن مراكز للنمو اعتمد على الترابط القائم بين النمو الاقتصادي مـن جهة وبين التحضر من جهة أخرى، ويمكن تعريف أقطاب النمو على أنها المدينة التي تتركـز فيها الصناعات المختلفة والتي بدورها تعمل على جذب العديـد مـن الصـناعات والخـدمات المتعددة وبشكل يؤدي إلى حدوث عملية تراكم اقتصادي ومن ثم تركز سكاني مما يؤدي إلـى نمو المدينة وامتدادها بشكل واضح وسريع، وغالباً ما يستخدم مفهوم مراكز النمـو والأقطـاب للتعبير عن عملية الاستقطاب على المستوى الإقليمي، وتتميز هذه المراكز من خـلال موقعهـا الجغرافي ودورها الوظيفي وقدرتها على تحقيق النمو، وتماشيها مع التنمية والتحضر</w:t>
      </w:r>
      <w:r w:rsidRPr="002E23DC">
        <w:rPr>
          <w:sz w:val="28"/>
          <w:szCs w:val="28"/>
        </w:rPr>
        <w:t>.</w:t>
      </w:r>
    </w:p>
    <w:p w14:paraId="6A9C106A" w14:textId="77777777" w:rsidR="005C6737" w:rsidRPr="00FF49BA" w:rsidRDefault="005C6737" w:rsidP="005C6737">
      <w:pPr>
        <w:bidi/>
        <w:rPr>
          <w:sz w:val="2"/>
          <w:szCs w:val="2"/>
          <w:rtl/>
        </w:rPr>
      </w:pPr>
    </w:p>
    <w:p w14:paraId="002EB437" w14:textId="42C670C3" w:rsidR="0001145A" w:rsidRPr="00FF49BA" w:rsidRDefault="005C6737" w:rsidP="00FF49BA">
      <w:pPr>
        <w:bidi/>
        <w:rPr>
          <w:sz w:val="28"/>
          <w:szCs w:val="28"/>
          <w:rtl/>
        </w:rPr>
      </w:pPr>
      <w:r w:rsidRPr="002E23DC">
        <w:rPr>
          <w:sz w:val="28"/>
          <w:szCs w:val="28"/>
          <w:rtl/>
        </w:rPr>
        <w:t>وينطلق المخططون الإقليميون سواء كانوا جغرافيين أو اجتماعيين أو غيرهم من المخططين المكانيين من رؤيتهم لمبررات التخطيط نحو تنمية مكانية على أساس الاختلافات المكانية بين منطقة وأخرى</w:t>
      </w:r>
      <w:r w:rsidRPr="002E23DC">
        <w:rPr>
          <w:rFonts w:hint="cs"/>
          <w:sz w:val="28"/>
          <w:szCs w:val="28"/>
          <w:rtl/>
        </w:rPr>
        <w:t xml:space="preserve"> (</w:t>
      </w:r>
      <w:r w:rsidRPr="002E23DC">
        <w:rPr>
          <w:sz w:val="28"/>
          <w:szCs w:val="28"/>
        </w:rPr>
        <w:t>(spatial inequality</w:t>
      </w:r>
      <w:r>
        <w:rPr>
          <w:rFonts w:hint="cs"/>
          <w:sz w:val="28"/>
          <w:szCs w:val="28"/>
          <w:rtl/>
        </w:rPr>
        <w:t xml:space="preserve">، </w:t>
      </w:r>
      <w:r w:rsidRPr="002E23DC">
        <w:rPr>
          <w:sz w:val="28"/>
          <w:szCs w:val="28"/>
          <w:rtl/>
        </w:rPr>
        <w:t xml:space="preserve"> بسبب التركيب المكاني لكل منطقة، فالتركيب المكاني هو حصيلة للعلاقة بين الأشكال المكانية ( مدينة أم قرية) والمحيط الذي هي جزء منه، وإن هذه الأشكال المكانية يمكن إدراكها وإدراك مدى خدمتها للمجتمع، كما يمكن إدراك نوع العلاقات المختلفة بين هذه الأشكال ودرجة تعقيداتها المكانيـة عبر الزمان تماشياً مع سلوك المجتمعات المتأثرة بهذه العلاقات</w:t>
      </w:r>
      <w:r>
        <w:rPr>
          <w:rFonts w:hint="cs"/>
          <w:sz w:val="28"/>
          <w:szCs w:val="28"/>
          <w:rtl/>
        </w:rPr>
        <w:t>.(ابو رما</w:t>
      </w:r>
      <w:r w:rsidR="004051D3">
        <w:rPr>
          <w:rFonts w:hint="cs"/>
          <w:sz w:val="28"/>
          <w:szCs w:val="28"/>
          <w:rtl/>
        </w:rPr>
        <w:t xml:space="preserve">ن </w:t>
      </w:r>
      <w:r w:rsidRPr="002E23DC">
        <w:rPr>
          <w:rFonts w:hint="cs"/>
          <w:sz w:val="28"/>
          <w:szCs w:val="28"/>
          <w:rtl/>
        </w:rPr>
        <w:t>والعاني</w:t>
      </w:r>
      <w:r>
        <w:rPr>
          <w:rFonts w:hint="cs"/>
          <w:sz w:val="28"/>
          <w:szCs w:val="28"/>
          <w:rtl/>
        </w:rPr>
        <w:t>,2005,ص90).</w:t>
      </w:r>
    </w:p>
    <w:p w14:paraId="1AC43F35" w14:textId="77777777" w:rsidR="005C6737" w:rsidRDefault="005C6737" w:rsidP="005C6737">
      <w:pPr>
        <w:bidi/>
        <w:rPr>
          <w:sz w:val="28"/>
          <w:szCs w:val="28"/>
          <w:rtl/>
        </w:rPr>
      </w:pPr>
      <w:r w:rsidRPr="002E23DC">
        <w:rPr>
          <w:sz w:val="28"/>
          <w:szCs w:val="28"/>
          <w:rtl/>
        </w:rPr>
        <w:t>ولأقطاب النمو أو مراكز النمو أدوار تكون إما أدواراً وظيفية داخل الإقلـيم الـذي يعتبـر مركز النمو جزءاً منه أو أدواراً وظيفية ضمن المنظومة الإقليمية في الدولة، فمركـز النمـو يؤدي وظيفته الداخلية للإقليم في كونه مركزا للعمالـة والسـوق التجاريـة، مركـز خـدمات واتصالات وثقافة وإدارة (مركز إداري).</w:t>
      </w:r>
    </w:p>
    <w:p w14:paraId="75B98196" w14:textId="77777777" w:rsidR="005C6737" w:rsidRPr="001025C8" w:rsidRDefault="005C6737" w:rsidP="005C6737">
      <w:pPr>
        <w:bidi/>
        <w:rPr>
          <w:sz w:val="14"/>
          <w:szCs w:val="14"/>
          <w:rtl/>
        </w:rPr>
      </w:pPr>
    </w:p>
    <w:p w14:paraId="68AD3B98" w14:textId="77777777" w:rsidR="005C6737" w:rsidRDefault="005C6737" w:rsidP="005C6737">
      <w:pPr>
        <w:bidi/>
        <w:rPr>
          <w:sz w:val="28"/>
          <w:szCs w:val="28"/>
          <w:rtl/>
        </w:rPr>
      </w:pPr>
      <w:r w:rsidRPr="002E23DC">
        <w:rPr>
          <w:sz w:val="28"/>
          <w:szCs w:val="28"/>
          <w:rtl/>
        </w:rPr>
        <w:t>ويؤدي وظيفته الخارجية مع منظومة الأقاليم بمهـام مثل كينونته كمركز للاتصالات الخارجية، ومركز للتجارة ومركز تبادل ثقافي وتبادل مالي</w:t>
      </w:r>
      <w:r w:rsidRPr="002E23DC">
        <w:rPr>
          <w:rFonts w:hint="cs"/>
          <w:sz w:val="28"/>
          <w:szCs w:val="28"/>
          <w:rtl/>
        </w:rPr>
        <w:t>.</w:t>
      </w:r>
    </w:p>
    <w:p w14:paraId="58D429D5" w14:textId="77777777" w:rsidR="005C6737" w:rsidRPr="001025C8" w:rsidRDefault="005C6737" w:rsidP="005C6737">
      <w:pPr>
        <w:bidi/>
        <w:rPr>
          <w:sz w:val="14"/>
          <w:szCs w:val="14"/>
          <w:rtl/>
        </w:rPr>
      </w:pPr>
    </w:p>
    <w:p w14:paraId="5E55B4A2" w14:textId="4F05927F" w:rsidR="005C6737" w:rsidRDefault="005C6737">
      <w:pPr>
        <w:pStyle w:val="a"/>
        <w:numPr>
          <w:ilvl w:val="0"/>
          <w:numId w:val="32"/>
        </w:numPr>
        <w:rPr>
          <w:b/>
          <w:bCs/>
        </w:rPr>
      </w:pPr>
      <w:r w:rsidRPr="001025C8">
        <w:rPr>
          <w:rFonts w:hint="cs"/>
          <w:b/>
          <w:bCs/>
          <w:rtl/>
        </w:rPr>
        <w:t>نظرية الأماكن المركزية (</w:t>
      </w:r>
      <w:r w:rsidR="00811363" w:rsidRPr="001025C8">
        <w:rPr>
          <w:rFonts w:hint="cs"/>
          <w:b/>
          <w:bCs/>
          <w:rtl/>
        </w:rPr>
        <w:t>كريستلر)</w:t>
      </w:r>
      <w:r w:rsidRPr="001025C8">
        <w:rPr>
          <w:rFonts w:hint="cs"/>
          <w:b/>
          <w:bCs/>
          <w:rtl/>
        </w:rPr>
        <w:t>:</w:t>
      </w:r>
    </w:p>
    <w:p w14:paraId="18FF860B" w14:textId="77777777" w:rsidR="00FF49BA" w:rsidRPr="00FF49BA" w:rsidRDefault="00FF49BA" w:rsidP="00FF49BA">
      <w:pPr>
        <w:bidi/>
        <w:rPr>
          <w:b/>
          <w:bCs/>
          <w:sz w:val="10"/>
          <w:szCs w:val="10"/>
          <w:rtl/>
        </w:rPr>
      </w:pPr>
    </w:p>
    <w:p w14:paraId="1DC609A6" w14:textId="77777777" w:rsidR="005C6737" w:rsidRDefault="005C6737" w:rsidP="005C6737">
      <w:pPr>
        <w:bidi/>
        <w:rPr>
          <w:sz w:val="28"/>
          <w:szCs w:val="28"/>
          <w:rtl/>
        </w:rPr>
      </w:pPr>
      <w:r w:rsidRPr="00156AB6">
        <w:rPr>
          <w:sz w:val="28"/>
          <w:szCs w:val="28"/>
          <w:rtl/>
        </w:rPr>
        <w:t xml:space="preserve">إن دراسة وتحليل العلاقات المكانية بين المركز والإقليم والوظائف التي تقـدمها أدت إلـى استنباط العديد من النظريات التي اهتمت بتحليل العلاقات بين الأمـاكن المركزيـة وأقاليمهـا على أساس الوظائف، وكان من أهم هذه النظريات نظرية الأماكن المركزية التي تفسر مواقع المدن وتوزيعها وتباعدها وتصنيفها وفق </w:t>
      </w:r>
      <w:r w:rsidRPr="00156AB6">
        <w:rPr>
          <w:sz w:val="28"/>
          <w:szCs w:val="28"/>
          <w:rtl/>
        </w:rPr>
        <w:lastRenderedPageBreak/>
        <w:t>الحجم والوظيفة، وبالتالي علاقة المراكز مع بعضـها وعلاقتها مع محيطها</w:t>
      </w:r>
      <w:r w:rsidRPr="00156AB6">
        <w:rPr>
          <w:sz w:val="28"/>
          <w:szCs w:val="28"/>
        </w:rPr>
        <w:t>.</w:t>
      </w:r>
    </w:p>
    <w:p w14:paraId="516CDAE1" w14:textId="77777777" w:rsidR="005C6737" w:rsidRPr="001025C8" w:rsidRDefault="005C6737" w:rsidP="005C6737">
      <w:pPr>
        <w:bidi/>
        <w:rPr>
          <w:sz w:val="14"/>
          <w:szCs w:val="14"/>
          <w:rtl/>
        </w:rPr>
      </w:pPr>
    </w:p>
    <w:p w14:paraId="5815BEB5" w14:textId="77777777" w:rsidR="005C6737" w:rsidRDefault="005C6737" w:rsidP="005C6737">
      <w:pPr>
        <w:bidi/>
        <w:rPr>
          <w:sz w:val="28"/>
          <w:szCs w:val="28"/>
          <w:rtl/>
        </w:rPr>
      </w:pPr>
      <w:r w:rsidRPr="00156AB6">
        <w:rPr>
          <w:sz w:val="28"/>
          <w:szCs w:val="28"/>
          <w:rtl/>
        </w:rPr>
        <w:t xml:space="preserve">وجاء الجغرافي الألماني (كريستلر) 1937 بنظرية الأماكن المركزية التي ترى أن المدينـة تشكل مركزا لتقديم السلع والخدمات إلى المدن المجاورة وظهيرها، لذلك اعتمدت هذه النظريـة في تفسير مواقع المدن وتوزيعها وتباعدها </w:t>
      </w:r>
      <w:r w:rsidRPr="00156AB6">
        <w:rPr>
          <w:rFonts w:hint="cs"/>
          <w:sz w:val="28"/>
          <w:szCs w:val="28"/>
          <w:rtl/>
        </w:rPr>
        <w:t>وحجموها</w:t>
      </w:r>
      <w:r w:rsidRPr="00156AB6">
        <w:rPr>
          <w:sz w:val="28"/>
          <w:szCs w:val="28"/>
          <w:rtl/>
        </w:rPr>
        <w:t xml:space="preserve"> وأصنافها وفق وظائفها وتحديد علاقاتهـا التشابكية مع بعضها وبمناطق التأثير حولها انطلاقاً من الوظيفة الأساسية التـي تقـدمها تلـك المدن لبعضها ولمناطق تأثيرها مما جعله يقرر (كريستلر) بأن المدينة يجب أن تقع في موقـع مركزي بالنسبة للإقليم وبحيث يحقق لها ذلك الموقع أقصى حد ممكن من الفائدة المتبادلة (أبـو رمان والعاني، 2005 ،ص90</w:t>
      </w:r>
      <w:r>
        <w:rPr>
          <w:rFonts w:hint="cs"/>
          <w:sz w:val="28"/>
          <w:szCs w:val="28"/>
          <w:rtl/>
        </w:rPr>
        <w:t>)</w:t>
      </w:r>
    </w:p>
    <w:p w14:paraId="5541FED8" w14:textId="77777777" w:rsidR="005C6737" w:rsidRPr="001025C8" w:rsidRDefault="005C6737" w:rsidP="005C6737">
      <w:pPr>
        <w:bidi/>
        <w:rPr>
          <w:sz w:val="14"/>
          <w:szCs w:val="14"/>
          <w:rtl/>
        </w:rPr>
      </w:pPr>
    </w:p>
    <w:p w14:paraId="5FDA7D2F" w14:textId="77777777" w:rsidR="005C6737" w:rsidRDefault="005C6737" w:rsidP="005C6737">
      <w:pPr>
        <w:bidi/>
        <w:rPr>
          <w:sz w:val="28"/>
          <w:szCs w:val="28"/>
          <w:rtl/>
        </w:rPr>
      </w:pPr>
      <w:r w:rsidRPr="00156AB6">
        <w:rPr>
          <w:sz w:val="28"/>
          <w:szCs w:val="28"/>
          <w:rtl/>
        </w:rPr>
        <w:t>وقد ميزت نظرية الأماكن المركزية بين نوعين من المركزية وهما</w:t>
      </w:r>
      <w:r w:rsidRPr="00156AB6">
        <w:rPr>
          <w:sz w:val="28"/>
          <w:szCs w:val="28"/>
        </w:rPr>
        <w:t>:</w:t>
      </w:r>
    </w:p>
    <w:p w14:paraId="5C01504F" w14:textId="77777777" w:rsidR="005C6737" w:rsidRPr="001025C8" w:rsidRDefault="005C6737" w:rsidP="005C6737">
      <w:pPr>
        <w:bidi/>
        <w:rPr>
          <w:sz w:val="14"/>
          <w:szCs w:val="14"/>
          <w:rtl/>
        </w:rPr>
      </w:pPr>
    </w:p>
    <w:p w14:paraId="3972D78B" w14:textId="459BFB69" w:rsidR="005C6737" w:rsidRPr="001025C8" w:rsidRDefault="005C6737">
      <w:pPr>
        <w:pStyle w:val="a"/>
        <w:numPr>
          <w:ilvl w:val="0"/>
          <w:numId w:val="31"/>
        </w:numPr>
        <w:rPr>
          <w:sz w:val="44"/>
          <w:szCs w:val="44"/>
        </w:rPr>
      </w:pPr>
      <w:r w:rsidRPr="002E23DC">
        <w:rPr>
          <w:rtl/>
        </w:rPr>
        <w:t xml:space="preserve">من وجهة نظر </w:t>
      </w:r>
      <w:r w:rsidR="00811363" w:rsidRPr="002E23DC">
        <w:rPr>
          <w:rFonts w:hint="cs"/>
          <w:rtl/>
        </w:rPr>
        <w:t>الموقع،</w:t>
      </w:r>
      <w:r w:rsidRPr="002E23DC">
        <w:rPr>
          <w:rtl/>
        </w:rPr>
        <w:t xml:space="preserve"> التي تكون نقطة الوسط الهندسي</w:t>
      </w:r>
      <w:r w:rsidRPr="002E23DC">
        <w:t>.</w:t>
      </w:r>
    </w:p>
    <w:p w14:paraId="05C3B81B" w14:textId="77777777" w:rsidR="005C6737" w:rsidRPr="001025C8" w:rsidRDefault="005C6737" w:rsidP="005C6737">
      <w:pPr>
        <w:bidi/>
        <w:rPr>
          <w:sz w:val="14"/>
          <w:szCs w:val="14"/>
        </w:rPr>
      </w:pPr>
    </w:p>
    <w:p w14:paraId="407A97A9" w14:textId="01749BE1" w:rsidR="005C6737" w:rsidRPr="001025C8" w:rsidRDefault="005C6737">
      <w:pPr>
        <w:pStyle w:val="a"/>
        <w:numPr>
          <w:ilvl w:val="0"/>
          <w:numId w:val="31"/>
        </w:numPr>
        <w:rPr>
          <w:sz w:val="44"/>
          <w:szCs w:val="44"/>
        </w:rPr>
      </w:pPr>
      <w:r w:rsidRPr="002D219A">
        <w:rPr>
          <w:rtl/>
        </w:rPr>
        <w:t xml:space="preserve">من وجهة نظر الوظائف </w:t>
      </w:r>
      <w:r w:rsidR="00811363" w:rsidRPr="002D219A">
        <w:rPr>
          <w:rFonts w:hint="cs"/>
          <w:rtl/>
        </w:rPr>
        <w:t>المركزية،</w:t>
      </w:r>
      <w:r w:rsidRPr="002D219A">
        <w:rPr>
          <w:rtl/>
        </w:rPr>
        <w:t xml:space="preserve"> كالسلع والخدمات والصناعات </w:t>
      </w:r>
      <w:r w:rsidR="00811363" w:rsidRPr="002D219A">
        <w:rPr>
          <w:rFonts w:hint="cs"/>
          <w:rtl/>
        </w:rPr>
        <w:t>المركزية</w:t>
      </w:r>
      <w:r w:rsidR="00811363" w:rsidRPr="002D219A">
        <w:t>.</w:t>
      </w:r>
    </w:p>
    <w:p w14:paraId="3A18FC8C" w14:textId="77777777" w:rsidR="005C6737" w:rsidRPr="001025C8" w:rsidRDefault="005C6737" w:rsidP="005C6737">
      <w:pPr>
        <w:bidi/>
        <w:rPr>
          <w:sz w:val="14"/>
          <w:szCs w:val="14"/>
        </w:rPr>
      </w:pPr>
    </w:p>
    <w:p w14:paraId="6B9D4BA4" w14:textId="77777777" w:rsidR="005C6737" w:rsidRDefault="005C6737" w:rsidP="005C6737">
      <w:pPr>
        <w:bidi/>
        <w:rPr>
          <w:sz w:val="28"/>
          <w:szCs w:val="28"/>
          <w:rtl/>
        </w:rPr>
      </w:pPr>
      <w:r w:rsidRPr="002D219A">
        <w:rPr>
          <w:sz w:val="28"/>
          <w:szCs w:val="28"/>
          <w:rtl/>
        </w:rPr>
        <w:t>وعرضت نظرية الأماكن المركزية أربع أنواع من الحالات للمراكز الإقليمية (السعدي، 1989، ص180</w:t>
      </w:r>
      <w:r w:rsidRPr="002D219A">
        <w:rPr>
          <w:sz w:val="28"/>
          <w:szCs w:val="28"/>
        </w:rPr>
        <w:t xml:space="preserve"> (</w:t>
      </w:r>
    </w:p>
    <w:p w14:paraId="0C6BC90B" w14:textId="77777777" w:rsidR="005C6737" w:rsidRPr="00473945" w:rsidRDefault="005C6737" w:rsidP="005C6737">
      <w:pPr>
        <w:bidi/>
        <w:rPr>
          <w:sz w:val="14"/>
          <w:szCs w:val="14"/>
          <w:rtl/>
        </w:rPr>
      </w:pPr>
    </w:p>
    <w:p w14:paraId="1E0C6538" w14:textId="77777777" w:rsidR="005C6737" w:rsidRPr="00AB6CF4" w:rsidRDefault="005C6737" w:rsidP="00AB6CF4">
      <w:pPr>
        <w:bidi/>
        <w:rPr>
          <w:sz w:val="28"/>
          <w:szCs w:val="28"/>
        </w:rPr>
      </w:pPr>
      <w:r w:rsidRPr="00AB6CF4">
        <w:rPr>
          <w:sz w:val="28"/>
          <w:szCs w:val="28"/>
          <w:rtl/>
        </w:rPr>
        <w:t>عندما يكون في الإقليم مركز خدمي واحد لتوزيع الخدمات، وهـذا يتـيح المجـال لتوسيع الخدمات مركزيا ويعطي مجالاً لتعداد المراكز الخدمية على نطاق الإقليم</w:t>
      </w:r>
      <w:r w:rsidRPr="00AB6CF4">
        <w:rPr>
          <w:rFonts w:hint="cs"/>
          <w:sz w:val="28"/>
          <w:szCs w:val="28"/>
          <w:rtl/>
        </w:rPr>
        <w:t>.</w:t>
      </w:r>
    </w:p>
    <w:p w14:paraId="5C93CDFD" w14:textId="042ED117" w:rsidR="005C6737" w:rsidRDefault="005C6737" w:rsidP="00AB6CF4">
      <w:pPr>
        <w:bidi/>
      </w:pPr>
      <w:r w:rsidRPr="00AB6CF4">
        <w:rPr>
          <w:sz w:val="28"/>
          <w:szCs w:val="28"/>
          <w:rtl/>
        </w:rPr>
        <w:t>مراكز خدماتية متعددة وغير مركزية، تصل إلى حد التماس، مما يجعل فراغات لا تصلها الخدمات أو تصلها وتكون غير كافية كما في الشكل التال</w:t>
      </w:r>
      <w:r w:rsidRPr="00AB6CF4">
        <w:rPr>
          <w:rFonts w:hint="cs"/>
          <w:sz w:val="28"/>
          <w:szCs w:val="28"/>
          <w:rtl/>
        </w:rPr>
        <w:t>ي</w:t>
      </w:r>
      <w:r>
        <w:rPr>
          <w:rFonts w:hint="cs"/>
          <w:rtl/>
        </w:rPr>
        <w:t>:</w:t>
      </w:r>
    </w:p>
    <w:p w14:paraId="2D52490A" w14:textId="0579385A" w:rsidR="00CD7059" w:rsidRPr="005C6737" w:rsidRDefault="00CD7059" w:rsidP="00CD7059">
      <w:pPr>
        <w:pStyle w:val="a4"/>
        <w:bidi/>
        <w:jc w:val="center"/>
        <w:rPr>
          <w:rFonts w:ascii="Times New Roman"/>
          <w:sz w:val="20"/>
          <w:rtl/>
        </w:rPr>
      </w:pPr>
    </w:p>
    <w:p w14:paraId="48C8CE36" w14:textId="2739C9F9" w:rsidR="00CD7059" w:rsidRDefault="00CD7059" w:rsidP="00CD7059">
      <w:pPr>
        <w:pStyle w:val="a4"/>
        <w:bidi/>
        <w:rPr>
          <w:rFonts w:ascii="Times New Roman"/>
          <w:sz w:val="20"/>
          <w:rtl/>
        </w:rPr>
      </w:pPr>
    </w:p>
    <w:p w14:paraId="5A9BD5B1" w14:textId="13180041" w:rsidR="0001145A" w:rsidRPr="00473945" w:rsidRDefault="00A41031" w:rsidP="00AB6CF4">
      <w:pPr>
        <w:bidi/>
        <w:jc w:val="center"/>
        <w:rPr>
          <w:sz w:val="24"/>
          <w:szCs w:val="24"/>
          <w:rtl/>
        </w:rPr>
      </w:pPr>
      <w:r w:rsidRPr="00473945">
        <w:rPr>
          <w:noProof/>
          <w:sz w:val="24"/>
          <w:szCs w:val="24"/>
          <w:rtl/>
        </w:rPr>
        <w:lastRenderedPageBreak/>
        <w:drawing>
          <wp:anchor distT="0" distB="0" distL="114300" distR="114300" simplePos="0" relativeHeight="487463936" behindDoc="1" locked="0" layoutInCell="1" allowOverlap="1" wp14:anchorId="052C9307" wp14:editId="6108C8BD">
            <wp:simplePos x="0" y="0"/>
            <wp:positionH relativeFrom="margin">
              <wp:posOffset>-513379</wp:posOffset>
            </wp:positionH>
            <wp:positionV relativeFrom="paragraph">
              <wp:posOffset>0</wp:posOffset>
            </wp:positionV>
            <wp:extent cx="6730365" cy="2432050"/>
            <wp:effectExtent l="0" t="0" r="0" b="6350"/>
            <wp:wrapThrough wrapText="bothSides">
              <wp:wrapPolygon edited="0">
                <wp:start x="0" y="0"/>
                <wp:lineTo x="0" y="21487"/>
                <wp:lineTo x="21521" y="21487"/>
                <wp:lineTo x="21521" y="0"/>
                <wp:lineTo x="0" y="0"/>
              </wp:wrapPolygon>
            </wp:wrapThrough>
            <wp:docPr id="2"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730365" cy="2432050"/>
                    </a:xfrm>
                    <a:prstGeom prst="rect">
                      <a:avLst/>
                    </a:prstGeom>
                  </pic:spPr>
                </pic:pic>
              </a:graphicData>
            </a:graphic>
          </wp:anchor>
        </w:drawing>
      </w:r>
      <w:r w:rsidR="0001145A" w:rsidRPr="00473945">
        <w:rPr>
          <w:sz w:val="24"/>
          <w:szCs w:val="24"/>
          <w:rtl/>
        </w:rPr>
        <w:t>الشكل رقم (</w:t>
      </w:r>
      <w:r w:rsidR="0001145A" w:rsidRPr="00473945">
        <w:rPr>
          <w:rFonts w:hint="cs"/>
          <w:sz w:val="24"/>
          <w:szCs w:val="24"/>
          <w:rtl/>
        </w:rPr>
        <w:t>1)</w:t>
      </w:r>
      <w:r w:rsidR="00AB6CF4">
        <w:rPr>
          <w:rFonts w:hint="cs"/>
          <w:sz w:val="24"/>
          <w:szCs w:val="24"/>
          <w:rtl/>
        </w:rPr>
        <w:t xml:space="preserve"> </w:t>
      </w:r>
      <w:r w:rsidR="0001145A" w:rsidRPr="00473945">
        <w:rPr>
          <w:sz w:val="24"/>
          <w:szCs w:val="24"/>
          <w:rtl/>
        </w:rPr>
        <w:t>مراكز خدمات متعددة وغير مركزية</w:t>
      </w:r>
      <w:r w:rsidR="0001145A" w:rsidRPr="00473945">
        <w:rPr>
          <w:rFonts w:hint="cs"/>
          <w:sz w:val="24"/>
          <w:szCs w:val="24"/>
          <w:rtl/>
        </w:rPr>
        <w:t>:</w:t>
      </w:r>
    </w:p>
    <w:p w14:paraId="2761CC9B" w14:textId="2453E86C" w:rsidR="0001145A" w:rsidRDefault="0001145A" w:rsidP="0001145A">
      <w:pPr>
        <w:bidi/>
        <w:rPr>
          <w:sz w:val="24"/>
          <w:szCs w:val="24"/>
          <w:rtl/>
        </w:rPr>
      </w:pPr>
      <w:r w:rsidRPr="00473945">
        <w:rPr>
          <w:sz w:val="24"/>
          <w:szCs w:val="24"/>
          <w:rtl/>
        </w:rPr>
        <w:t xml:space="preserve">عداد الباحث نقلا عن: أبو رمان والعاني، نظريات وأساليب التخطيط الإقليمي، </w:t>
      </w:r>
      <w:r w:rsidR="000E707F" w:rsidRPr="00473945">
        <w:rPr>
          <w:rFonts w:hint="cs"/>
          <w:sz w:val="24"/>
          <w:szCs w:val="24"/>
          <w:rtl/>
        </w:rPr>
        <w:t xml:space="preserve">2005، عمان، </w:t>
      </w:r>
      <w:r w:rsidR="000E707F" w:rsidRPr="00473945">
        <w:rPr>
          <w:rFonts w:hint="eastAsia"/>
          <w:sz w:val="24"/>
          <w:szCs w:val="24"/>
          <w:rtl/>
        </w:rPr>
        <w:t>ط</w:t>
      </w:r>
      <w:r w:rsidR="000E707F" w:rsidRPr="00473945">
        <w:rPr>
          <w:rFonts w:hint="cs"/>
          <w:sz w:val="24"/>
          <w:szCs w:val="24"/>
          <w:rtl/>
        </w:rPr>
        <w:t>1، ص</w:t>
      </w:r>
      <w:r w:rsidRPr="00473945">
        <w:rPr>
          <w:sz w:val="24"/>
          <w:szCs w:val="24"/>
          <w:rtl/>
        </w:rPr>
        <w:t>80</w:t>
      </w:r>
      <w:r>
        <w:rPr>
          <w:rFonts w:hint="cs"/>
          <w:sz w:val="24"/>
          <w:szCs w:val="24"/>
          <w:rtl/>
        </w:rPr>
        <w:t>.</w:t>
      </w:r>
    </w:p>
    <w:p w14:paraId="6DF31FF6" w14:textId="77777777" w:rsidR="0001145A" w:rsidRPr="00473945" w:rsidRDefault="0001145A" w:rsidP="0001145A">
      <w:pPr>
        <w:bidi/>
        <w:rPr>
          <w:sz w:val="14"/>
          <w:szCs w:val="14"/>
        </w:rPr>
      </w:pPr>
    </w:p>
    <w:p w14:paraId="231E0F6A" w14:textId="77777777" w:rsidR="002E0710" w:rsidRDefault="0001145A" w:rsidP="0001145A">
      <w:pPr>
        <w:pStyle w:val="a4"/>
        <w:bidi/>
        <w:rPr>
          <w:rFonts w:ascii="Times New Roman"/>
          <w:sz w:val="20"/>
        </w:rPr>
      </w:pPr>
      <w:r w:rsidRPr="004633FB">
        <w:rPr>
          <w:rtl/>
        </w:rPr>
        <w:t xml:space="preserve">تداخل مراكز الخدمات، في حال امتداد الخدمة للمراكز لاستيعاب عناصر الطلب عليها في المناطق التي تمثل تقاطع المجالات الخدماتية مع بعضها، مثلما تتشابه عروض البيـع فـي السوق أمام الناس. </w:t>
      </w:r>
    </w:p>
    <w:p w14:paraId="5342107A" w14:textId="77777777" w:rsidR="002E0710" w:rsidRDefault="00AB6CF4" w:rsidP="0001145A">
      <w:pPr>
        <w:pStyle w:val="a4"/>
        <w:bidi/>
        <w:rPr>
          <w:rFonts w:ascii="Times New Roman"/>
          <w:sz w:val="20"/>
        </w:rPr>
      </w:pPr>
      <w:r>
        <w:rPr>
          <w:rFonts w:ascii="Times New Roman"/>
          <w:noProof/>
          <w:sz w:val="20"/>
        </w:rPr>
        <w:drawing>
          <wp:anchor distT="0" distB="0" distL="114300" distR="114300" simplePos="0" relativeHeight="487464960" behindDoc="0" locked="0" layoutInCell="1" allowOverlap="1" wp14:anchorId="1EE4BE8F" wp14:editId="043CEFEE">
            <wp:simplePos x="0" y="0"/>
            <wp:positionH relativeFrom="column">
              <wp:posOffset>649232</wp:posOffset>
            </wp:positionH>
            <wp:positionV relativeFrom="paragraph">
              <wp:posOffset>18415</wp:posOffset>
            </wp:positionV>
            <wp:extent cx="4653280" cy="3702050"/>
            <wp:effectExtent l="19050" t="0" r="0" b="0"/>
            <wp:wrapThrough wrapText="bothSides">
              <wp:wrapPolygon edited="0">
                <wp:start x="-88" y="0"/>
                <wp:lineTo x="-88" y="21452"/>
                <wp:lineTo x="21576" y="21452"/>
                <wp:lineTo x="21576" y="0"/>
                <wp:lineTo x="-88" y="0"/>
              </wp:wrapPolygon>
            </wp:wrapThrough>
            <wp:docPr id="10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spect="1" noChangeArrowheads="1"/>
                    </pic:cNvPicPr>
                  </pic:nvPicPr>
                  <pic:blipFill rotWithShape="1">
                    <a:blip r:embed="rId11">
                      <a:extLst>
                        <a:ext uri="{28A0092B-C50C-407E-A947-70E740481C1C}">
                          <a14:useLocalDpi xmlns:a14="http://schemas.microsoft.com/office/drawing/2010/main" val="0"/>
                        </a:ext>
                      </a:extLst>
                    </a:blip>
                    <a:srcRect l="18094" t="5819" r="6495" b="5516"/>
                    <a:stretch/>
                  </pic:blipFill>
                  <pic:spPr bwMode="auto">
                    <a:xfrm>
                      <a:off x="0" y="0"/>
                      <a:ext cx="4653280" cy="3702050"/>
                    </a:xfrm>
                    <a:prstGeom prst="rect">
                      <a:avLst/>
                    </a:prstGeom>
                    <a:noFill/>
                    <a:ln>
                      <a:noFill/>
                    </a:ln>
                    <a:effectLst/>
                  </pic:spPr>
                </pic:pic>
              </a:graphicData>
            </a:graphic>
          </wp:anchor>
        </w:drawing>
      </w:r>
    </w:p>
    <w:p w14:paraId="287EF04A" w14:textId="77777777" w:rsidR="002E0710" w:rsidRDefault="002E0710">
      <w:pPr>
        <w:pStyle w:val="a4"/>
        <w:rPr>
          <w:rFonts w:ascii="Times New Roman"/>
          <w:sz w:val="20"/>
        </w:rPr>
      </w:pPr>
    </w:p>
    <w:p w14:paraId="28D503CD" w14:textId="77777777" w:rsidR="002E0710" w:rsidRDefault="002E0710">
      <w:pPr>
        <w:pStyle w:val="a4"/>
        <w:rPr>
          <w:rFonts w:ascii="Times New Roman"/>
          <w:sz w:val="20"/>
        </w:rPr>
      </w:pPr>
    </w:p>
    <w:p w14:paraId="0EFF9CCD" w14:textId="77777777" w:rsidR="002E0710" w:rsidRDefault="002E0710">
      <w:pPr>
        <w:pStyle w:val="a4"/>
        <w:rPr>
          <w:rFonts w:ascii="Times New Roman"/>
          <w:sz w:val="20"/>
        </w:rPr>
      </w:pPr>
    </w:p>
    <w:p w14:paraId="7F2F2954" w14:textId="77777777" w:rsidR="002E0710" w:rsidRDefault="002E0710">
      <w:pPr>
        <w:pStyle w:val="a4"/>
        <w:rPr>
          <w:rFonts w:ascii="Times New Roman"/>
          <w:sz w:val="20"/>
        </w:rPr>
      </w:pPr>
    </w:p>
    <w:p w14:paraId="4F5178F2" w14:textId="77777777" w:rsidR="002E0710" w:rsidRDefault="002E0710">
      <w:pPr>
        <w:pStyle w:val="a4"/>
        <w:rPr>
          <w:rFonts w:ascii="Times New Roman"/>
          <w:sz w:val="20"/>
        </w:rPr>
      </w:pPr>
    </w:p>
    <w:p w14:paraId="0399B874" w14:textId="77777777" w:rsidR="002E0710" w:rsidRDefault="002E0710">
      <w:pPr>
        <w:pStyle w:val="a4"/>
        <w:rPr>
          <w:rFonts w:ascii="Times New Roman"/>
          <w:sz w:val="20"/>
        </w:rPr>
      </w:pPr>
    </w:p>
    <w:p w14:paraId="3B45FA21" w14:textId="77777777" w:rsidR="002E0710" w:rsidRDefault="002E0710">
      <w:pPr>
        <w:pStyle w:val="a4"/>
        <w:rPr>
          <w:rFonts w:ascii="Times New Roman"/>
          <w:sz w:val="20"/>
        </w:rPr>
      </w:pPr>
    </w:p>
    <w:p w14:paraId="0699A27A" w14:textId="77777777" w:rsidR="002E0710" w:rsidRDefault="002E0710">
      <w:pPr>
        <w:pStyle w:val="a4"/>
        <w:rPr>
          <w:rFonts w:ascii="Times New Roman"/>
          <w:sz w:val="20"/>
        </w:rPr>
      </w:pPr>
    </w:p>
    <w:p w14:paraId="4EFAD7AB" w14:textId="77777777" w:rsidR="002E0710" w:rsidRDefault="002E0710">
      <w:pPr>
        <w:pStyle w:val="a4"/>
        <w:rPr>
          <w:rFonts w:ascii="Times New Roman"/>
          <w:sz w:val="20"/>
        </w:rPr>
      </w:pPr>
    </w:p>
    <w:p w14:paraId="0830A18D" w14:textId="77777777" w:rsidR="002E0710" w:rsidRDefault="002E0710">
      <w:pPr>
        <w:pStyle w:val="a4"/>
        <w:rPr>
          <w:rFonts w:ascii="Times New Roman"/>
          <w:sz w:val="20"/>
        </w:rPr>
      </w:pPr>
    </w:p>
    <w:p w14:paraId="4CB25D50" w14:textId="77777777" w:rsidR="002E0710" w:rsidRDefault="002E0710">
      <w:pPr>
        <w:pStyle w:val="a4"/>
        <w:rPr>
          <w:rFonts w:ascii="Times New Roman"/>
          <w:sz w:val="20"/>
        </w:rPr>
      </w:pPr>
    </w:p>
    <w:p w14:paraId="71B29DA7" w14:textId="77777777" w:rsidR="002E0710" w:rsidRDefault="002E0710">
      <w:pPr>
        <w:pStyle w:val="a4"/>
        <w:rPr>
          <w:rFonts w:ascii="Times New Roman"/>
          <w:sz w:val="20"/>
        </w:rPr>
      </w:pPr>
    </w:p>
    <w:p w14:paraId="6C56F678" w14:textId="77777777" w:rsidR="002E0710" w:rsidRDefault="002E0710">
      <w:pPr>
        <w:pStyle w:val="a4"/>
        <w:rPr>
          <w:rFonts w:ascii="Times New Roman"/>
          <w:sz w:val="20"/>
        </w:rPr>
      </w:pPr>
    </w:p>
    <w:p w14:paraId="5F3A3B86" w14:textId="77777777" w:rsidR="002E0710" w:rsidRDefault="002E0710">
      <w:pPr>
        <w:pStyle w:val="a4"/>
        <w:rPr>
          <w:rFonts w:ascii="Times New Roman"/>
          <w:sz w:val="20"/>
        </w:rPr>
      </w:pPr>
    </w:p>
    <w:p w14:paraId="580A6D1A" w14:textId="77777777" w:rsidR="002E0710" w:rsidRDefault="002E0710">
      <w:pPr>
        <w:pStyle w:val="a4"/>
        <w:rPr>
          <w:rFonts w:ascii="Times New Roman"/>
          <w:sz w:val="20"/>
        </w:rPr>
      </w:pPr>
    </w:p>
    <w:p w14:paraId="23086E17" w14:textId="77777777" w:rsidR="002E0710" w:rsidRDefault="002E0710">
      <w:pPr>
        <w:pStyle w:val="a4"/>
        <w:rPr>
          <w:rFonts w:ascii="Times New Roman"/>
          <w:sz w:val="20"/>
        </w:rPr>
      </w:pPr>
    </w:p>
    <w:p w14:paraId="1574348F" w14:textId="77777777" w:rsidR="002E0710" w:rsidRDefault="002E0710">
      <w:pPr>
        <w:pStyle w:val="a4"/>
        <w:rPr>
          <w:rFonts w:ascii="Times New Roman"/>
          <w:sz w:val="20"/>
        </w:rPr>
      </w:pPr>
    </w:p>
    <w:p w14:paraId="26112160" w14:textId="77777777" w:rsidR="002E0710" w:rsidRDefault="002E0710">
      <w:pPr>
        <w:pStyle w:val="a4"/>
        <w:rPr>
          <w:rFonts w:ascii="Times New Roman"/>
          <w:sz w:val="20"/>
        </w:rPr>
      </w:pPr>
    </w:p>
    <w:p w14:paraId="7A3A2807" w14:textId="77777777" w:rsidR="002E0710" w:rsidRDefault="002E0710">
      <w:pPr>
        <w:pStyle w:val="a4"/>
        <w:rPr>
          <w:rFonts w:ascii="Times New Roman"/>
          <w:sz w:val="20"/>
        </w:rPr>
      </w:pPr>
    </w:p>
    <w:p w14:paraId="241E91AD" w14:textId="77777777" w:rsidR="002E0710" w:rsidRDefault="002E0710">
      <w:pPr>
        <w:pStyle w:val="a4"/>
        <w:rPr>
          <w:rFonts w:ascii="Times New Roman"/>
          <w:sz w:val="20"/>
        </w:rPr>
      </w:pPr>
    </w:p>
    <w:p w14:paraId="43C75A83" w14:textId="77777777" w:rsidR="0001145A" w:rsidRDefault="0001145A">
      <w:pPr>
        <w:pStyle w:val="a4"/>
        <w:rPr>
          <w:rFonts w:ascii="Times New Roman"/>
          <w:sz w:val="20"/>
          <w:rtl/>
        </w:rPr>
      </w:pPr>
    </w:p>
    <w:p w14:paraId="51E82410" w14:textId="77777777" w:rsidR="007708C5" w:rsidRDefault="007708C5" w:rsidP="00AB6CF4">
      <w:pPr>
        <w:pStyle w:val="TableParagraph"/>
        <w:bidi/>
        <w:jc w:val="center"/>
        <w:rPr>
          <w:rFonts w:ascii="Simplified Arabic" w:hAnsi="Simplified Arabic" w:cs="Simplified Arabic"/>
          <w:sz w:val="28"/>
          <w:szCs w:val="28"/>
        </w:rPr>
      </w:pPr>
    </w:p>
    <w:p w14:paraId="51BC56CC" w14:textId="057130F8" w:rsidR="007708C5" w:rsidRDefault="007708C5" w:rsidP="00AB6CF4">
      <w:pPr>
        <w:pStyle w:val="TableParagraph"/>
        <w:bidi/>
        <w:jc w:val="center"/>
        <w:rPr>
          <w:rFonts w:ascii="Simplified Arabic" w:hAnsi="Simplified Arabic" w:cs="Simplified Arabic"/>
          <w:sz w:val="36"/>
          <w:szCs w:val="36"/>
          <w:rtl/>
        </w:rPr>
      </w:pPr>
      <w:r w:rsidRPr="004633FB">
        <w:rPr>
          <w:sz w:val="28"/>
          <w:szCs w:val="28"/>
          <w:rtl/>
        </w:rPr>
        <w:t>شكل رقم (</w:t>
      </w:r>
      <w:r>
        <w:rPr>
          <w:rFonts w:hint="cs"/>
          <w:sz w:val="28"/>
          <w:szCs w:val="28"/>
          <w:rtl/>
        </w:rPr>
        <w:t>2</w:t>
      </w:r>
      <w:r w:rsidR="00BB090A" w:rsidRPr="004633FB">
        <w:rPr>
          <w:rFonts w:hint="cs"/>
          <w:sz w:val="28"/>
          <w:szCs w:val="28"/>
          <w:rtl/>
        </w:rPr>
        <w:t>): تقاط</w:t>
      </w:r>
      <w:r w:rsidR="00BB090A" w:rsidRPr="004633FB">
        <w:rPr>
          <w:rFonts w:hint="eastAsia"/>
          <w:sz w:val="28"/>
          <w:szCs w:val="28"/>
          <w:rtl/>
        </w:rPr>
        <w:t>ع</w:t>
      </w:r>
      <w:r w:rsidRPr="004633FB">
        <w:rPr>
          <w:sz w:val="28"/>
          <w:szCs w:val="28"/>
          <w:rtl/>
        </w:rPr>
        <w:t xml:space="preserve"> المجالات </w:t>
      </w:r>
      <w:r w:rsidR="00BB090A" w:rsidRPr="004633FB">
        <w:rPr>
          <w:rFonts w:hint="cs"/>
          <w:sz w:val="28"/>
          <w:szCs w:val="28"/>
          <w:rtl/>
        </w:rPr>
        <w:t>الخدماتية</w:t>
      </w:r>
      <w:r w:rsidR="00BB090A">
        <w:rPr>
          <w:rFonts w:hint="cs"/>
          <w:sz w:val="28"/>
          <w:szCs w:val="28"/>
          <w:rtl/>
        </w:rPr>
        <w:t>.</w:t>
      </w:r>
    </w:p>
    <w:p w14:paraId="415AB9E9" w14:textId="77777777" w:rsidR="007708C5" w:rsidRPr="00473945" w:rsidRDefault="007708C5" w:rsidP="007708C5">
      <w:pPr>
        <w:pStyle w:val="TableParagraph"/>
        <w:bidi/>
        <w:ind w:left="360"/>
        <w:jc w:val="left"/>
        <w:rPr>
          <w:rFonts w:ascii="Simplified Arabic" w:hAnsi="Simplified Arabic" w:cs="Simplified Arabic"/>
          <w:sz w:val="14"/>
          <w:szCs w:val="14"/>
          <w:rtl/>
        </w:rPr>
      </w:pPr>
    </w:p>
    <w:p w14:paraId="509AE567" w14:textId="7AA37588" w:rsidR="007708C5" w:rsidRPr="00AB6CF4" w:rsidRDefault="007708C5" w:rsidP="00FF49BA">
      <w:pPr>
        <w:pStyle w:val="TableParagraph"/>
        <w:bidi/>
        <w:jc w:val="left"/>
        <w:rPr>
          <w:sz w:val="24"/>
          <w:szCs w:val="24"/>
          <w:rtl/>
        </w:rPr>
      </w:pPr>
      <w:r w:rsidRPr="00AB6CF4">
        <w:rPr>
          <w:rFonts w:hint="cs"/>
          <w:sz w:val="24"/>
          <w:szCs w:val="24"/>
          <w:rtl/>
        </w:rPr>
        <w:t>إعداد</w:t>
      </w:r>
      <w:r w:rsidRPr="00AB6CF4">
        <w:rPr>
          <w:sz w:val="24"/>
          <w:szCs w:val="24"/>
          <w:rtl/>
        </w:rPr>
        <w:t xml:space="preserve"> الباحث نقلا عن: أبو رمان والعاني، نظريات وأساليب التخطيط </w:t>
      </w:r>
      <w:r w:rsidRPr="00AB6CF4">
        <w:rPr>
          <w:rFonts w:hint="cs"/>
          <w:sz w:val="24"/>
          <w:szCs w:val="24"/>
          <w:rtl/>
        </w:rPr>
        <w:t>الإقليمي</w:t>
      </w:r>
      <w:r w:rsidRPr="00AB6CF4">
        <w:rPr>
          <w:sz w:val="24"/>
          <w:szCs w:val="24"/>
          <w:rtl/>
        </w:rPr>
        <w:t xml:space="preserve">، </w:t>
      </w:r>
      <w:r w:rsidR="00162CBF" w:rsidRPr="00AB6CF4">
        <w:rPr>
          <w:rFonts w:hint="cs"/>
          <w:sz w:val="24"/>
          <w:szCs w:val="24"/>
          <w:rtl/>
        </w:rPr>
        <w:t xml:space="preserve">2005، عمان، </w:t>
      </w:r>
      <w:r w:rsidR="00162CBF" w:rsidRPr="00AB6CF4">
        <w:rPr>
          <w:rFonts w:hint="eastAsia"/>
          <w:sz w:val="24"/>
          <w:szCs w:val="24"/>
          <w:rtl/>
        </w:rPr>
        <w:t>ط</w:t>
      </w:r>
      <w:r w:rsidR="00162CBF" w:rsidRPr="00AB6CF4">
        <w:rPr>
          <w:rFonts w:hint="cs"/>
          <w:sz w:val="24"/>
          <w:szCs w:val="24"/>
          <w:rtl/>
        </w:rPr>
        <w:t>1، ص</w:t>
      </w:r>
      <w:r w:rsidRPr="00AB6CF4">
        <w:rPr>
          <w:sz w:val="24"/>
          <w:szCs w:val="24"/>
          <w:rtl/>
        </w:rPr>
        <w:t>81</w:t>
      </w:r>
      <w:r w:rsidRPr="00AB6CF4">
        <w:rPr>
          <w:rFonts w:hint="cs"/>
          <w:sz w:val="24"/>
          <w:szCs w:val="24"/>
          <w:rtl/>
        </w:rPr>
        <w:t>.</w:t>
      </w:r>
    </w:p>
    <w:p w14:paraId="615F7E60" w14:textId="77777777" w:rsidR="00AB6CF4" w:rsidRPr="00AB6CF4" w:rsidRDefault="00AB6CF4" w:rsidP="00AB6CF4">
      <w:pPr>
        <w:pStyle w:val="TableParagraph"/>
        <w:bidi/>
        <w:jc w:val="left"/>
        <w:rPr>
          <w:rFonts w:ascii="Simplified Arabic" w:hAnsi="Simplified Arabic" w:cs="Simplified Arabic"/>
          <w:sz w:val="20"/>
          <w:szCs w:val="20"/>
          <w:rtl/>
        </w:rPr>
      </w:pPr>
    </w:p>
    <w:p w14:paraId="2780208A" w14:textId="77777777" w:rsidR="007708C5" w:rsidRPr="004A41CA" w:rsidRDefault="007708C5" w:rsidP="00AB6CF4">
      <w:pPr>
        <w:pStyle w:val="TableParagraph"/>
        <w:bidi/>
        <w:jc w:val="left"/>
        <w:rPr>
          <w:rFonts w:ascii="Simplified Arabic" w:hAnsi="Simplified Arabic" w:cs="Simplified Arabic"/>
          <w:sz w:val="36"/>
          <w:szCs w:val="36"/>
          <w:rtl/>
        </w:rPr>
      </w:pPr>
      <w:r w:rsidRPr="004A41CA">
        <w:rPr>
          <w:sz w:val="28"/>
          <w:szCs w:val="28"/>
          <w:rtl/>
        </w:rPr>
        <w:t xml:space="preserve">التقسيم المنتظم لمناطق المتداخل بحكم عاملي الوقت والمسافة وتكاليفهم، فتأخذ المراكز الخدماتية أشكالاً هندسية تحقق غطاءً تاماً للإقليم بالوظائف التي تؤديها المراكز الخدمية، انظـر شكل رقم </w:t>
      </w:r>
      <w:r w:rsidRPr="004A41CA">
        <w:rPr>
          <w:rFonts w:hint="cs"/>
          <w:sz w:val="28"/>
          <w:szCs w:val="28"/>
          <w:rtl/>
        </w:rPr>
        <w:t>(</w:t>
      </w:r>
      <w:r>
        <w:rPr>
          <w:rFonts w:hint="cs"/>
          <w:sz w:val="28"/>
          <w:szCs w:val="28"/>
          <w:rtl/>
        </w:rPr>
        <w:t>3</w:t>
      </w:r>
      <w:r w:rsidRPr="004A41CA">
        <w:rPr>
          <w:rFonts w:hint="cs"/>
          <w:sz w:val="28"/>
          <w:szCs w:val="28"/>
          <w:rtl/>
        </w:rPr>
        <w:t>)</w:t>
      </w:r>
      <w:r>
        <w:rPr>
          <w:rFonts w:hint="cs"/>
          <w:sz w:val="28"/>
          <w:szCs w:val="28"/>
          <w:rtl/>
        </w:rPr>
        <w:t xml:space="preserve">، </w:t>
      </w:r>
      <w:r w:rsidRPr="004A41CA">
        <w:rPr>
          <w:sz w:val="28"/>
          <w:szCs w:val="28"/>
          <w:rtl/>
        </w:rPr>
        <w:t xml:space="preserve">الذي يوضح المراكز الرئيسة للخدمات وتشابكها وترابطهـا مـع المراكـز </w:t>
      </w:r>
      <w:r w:rsidRPr="004A41CA">
        <w:rPr>
          <w:rFonts w:hint="cs"/>
          <w:sz w:val="28"/>
          <w:szCs w:val="28"/>
          <w:rtl/>
        </w:rPr>
        <w:t>الإقليمية</w:t>
      </w:r>
      <w:r w:rsidRPr="004A41CA">
        <w:rPr>
          <w:sz w:val="28"/>
          <w:szCs w:val="28"/>
          <w:rtl/>
        </w:rPr>
        <w:t xml:space="preserve"> والمراكز المناطقية</w:t>
      </w:r>
      <w:r w:rsidRPr="004A41CA">
        <w:rPr>
          <w:sz w:val="28"/>
          <w:szCs w:val="28"/>
        </w:rPr>
        <w:t>.</w:t>
      </w:r>
    </w:p>
    <w:p w14:paraId="796D04AD" w14:textId="429DAFDD" w:rsidR="0001145A" w:rsidRDefault="00F41974" w:rsidP="00A41031">
      <w:pPr>
        <w:pStyle w:val="a4"/>
        <w:bidi/>
        <w:jc w:val="center"/>
        <w:rPr>
          <w:rFonts w:ascii="Times New Roman"/>
          <w:sz w:val="20"/>
          <w:rtl/>
        </w:rPr>
      </w:pPr>
      <w:r>
        <w:rPr>
          <w:noProof/>
          <w:rtl/>
        </w:rPr>
        <w:drawing>
          <wp:anchor distT="0" distB="0" distL="114300" distR="114300" simplePos="0" relativeHeight="487467008" behindDoc="0" locked="0" layoutInCell="1" allowOverlap="1" wp14:anchorId="6F58E373" wp14:editId="7931047A">
            <wp:simplePos x="0" y="0"/>
            <wp:positionH relativeFrom="column">
              <wp:posOffset>147320</wp:posOffset>
            </wp:positionH>
            <wp:positionV relativeFrom="paragraph">
              <wp:posOffset>95885</wp:posOffset>
            </wp:positionV>
            <wp:extent cx="5847080" cy="2139950"/>
            <wp:effectExtent l="19050" t="0" r="1270" b="0"/>
            <wp:wrapThrough wrapText="bothSides">
              <wp:wrapPolygon edited="0">
                <wp:start x="-70" y="0"/>
                <wp:lineTo x="-70" y="21344"/>
                <wp:lineTo x="21605" y="21344"/>
                <wp:lineTo x="21605" y="0"/>
                <wp:lineTo x="-70" y="0"/>
              </wp:wrapPolygon>
            </wp:wrapThrough>
            <wp:docPr id="3"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847080" cy="2139950"/>
                    </a:xfrm>
                    <a:prstGeom prst="rect">
                      <a:avLst/>
                    </a:prstGeom>
                  </pic:spPr>
                </pic:pic>
              </a:graphicData>
            </a:graphic>
          </wp:anchor>
        </w:drawing>
      </w:r>
      <w:r w:rsidR="007708C5" w:rsidRPr="002405F9">
        <w:rPr>
          <w:rtl/>
        </w:rPr>
        <w:t>شكل رقم (</w:t>
      </w:r>
      <w:r w:rsidR="007708C5">
        <w:rPr>
          <w:rFonts w:hint="cs"/>
          <w:rtl/>
        </w:rPr>
        <w:t>3</w:t>
      </w:r>
      <w:r w:rsidR="00162CBF" w:rsidRPr="002405F9">
        <w:rPr>
          <w:rFonts w:hint="cs"/>
          <w:rtl/>
        </w:rPr>
        <w:t>): التقسي</w:t>
      </w:r>
      <w:r w:rsidR="00162CBF" w:rsidRPr="002405F9">
        <w:rPr>
          <w:rFonts w:hint="eastAsia"/>
          <w:rtl/>
        </w:rPr>
        <w:t>م</w:t>
      </w:r>
      <w:r w:rsidR="007708C5" w:rsidRPr="002405F9">
        <w:rPr>
          <w:rtl/>
        </w:rPr>
        <w:t xml:space="preserve"> المنتظم والمتداخل للخدمات</w:t>
      </w:r>
    </w:p>
    <w:p w14:paraId="66596A0A" w14:textId="1438F84C" w:rsidR="00061FBC" w:rsidRPr="004633FB" w:rsidRDefault="00061FBC" w:rsidP="00061FBC">
      <w:pPr>
        <w:pStyle w:val="TableParagraph"/>
        <w:rPr>
          <w:rFonts w:ascii="Simplified Arabic" w:hAnsi="Simplified Arabic" w:cs="Simplified Arabic"/>
          <w:sz w:val="28"/>
          <w:szCs w:val="28"/>
        </w:rPr>
      </w:pPr>
      <w:proofErr w:type="spellStart"/>
      <w:r>
        <w:t>Lioyd</w:t>
      </w:r>
      <w:proofErr w:type="spellEnd"/>
      <w:r>
        <w:t xml:space="preserve">, Peter, E. Harper &amp; Raw, Location in Space, A theoretical Approach </w:t>
      </w:r>
      <w:r w:rsidR="00B428EB">
        <w:t xml:space="preserve">to: </w:t>
      </w:r>
      <w:r w:rsidR="00B428EB">
        <w:rPr>
          <w:rtl/>
        </w:rPr>
        <w:t>المصدر</w:t>
      </w:r>
      <w:r>
        <w:rPr>
          <w:rtl/>
        </w:rPr>
        <w:t xml:space="preserve"> </w:t>
      </w:r>
      <w:r>
        <w:t>Economic Geography, 1988, 2nd ed, p54</w:t>
      </w:r>
    </w:p>
    <w:p w14:paraId="0F45F1F4" w14:textId="77777777" w:rsidR="0001145A" w:rsidRDefault="0001145A" w:rsidP="007708C5">
      <w:pPr>
        <w:pStyle w:val="a4"/>
        <w:bidi/>
        <w:rPr>
          <w:rFonts w:ascii="Times New Roman"/>
          <w:sz w:val="20"/>
          <w:rtl/>
        </w:rPr>
      </w:pPr>
    </w:p>
    <w:p w14:paraId="095FDBD6" w14:textId="5BD37E2C" w:rsidR="00061FBC" w:rsidRDefault="00061FBC">
      <w:pPr>
        <w:pStyle w:val="a"/>
        <w:widowControl/>
        <w:numPr>
          <w:ilvl w:val="0"/>
          <w:numId w:val="32"/>
        </w:numPr>
        <w:autoSpaceDE/>
        <w:autoSpaceDN/>
        <w:rPr>
          <w:b/>
          <w:bCs/>
        </w:rPr>
      </w:pPr>
      <w:r w:rsidRPr="00473945">
        <w:rPr>
          <w:rFonts w:hint="cs"/>
          <w:b/>
          <w:bCs/>
          <w:rtl/>
        </w:rPr>
        <w:t>نظرية اقطاب النمو (</w:t>
      </w:r>
      <w:r w:rsidR="00DE34C5" w:rsidRPr="00473945">
        <w:rPr>
          <w:rFonts w:hint="cs"/>
          <w:b/>
          <w:bCs/>
          <w:rtl/>
        </w:rPr>
        <w:t>وهيرشما</w:t>
      </w:r>
      <w:r w:rsidR="00DE34C5" w:rsidRPr="00473945">
        <w:rPr>
          <w:rFonts w:hint="eastAsia"/>
          <w:b/>
          <w:bCs/>
          <w:rtl/>
        </w:rPr>
        <w:t>ن</w:t>
      </w:r>
      <w:r w:rsidR="00DE34C5" w:rsidRPr="00473945">
        <w:rPr>
          <w:rFonts w:hint="cs"/>
          <w:b/>
          <w:bCs/>
          <w:rtl/>
        </w:rPr>
        <w:t xml:space="preserve">)، </w:t>
      </w:r>
      <w:r w:rsidR="00DE34C5" w:rsidRPr="00473945">
        <w:rPr>
          <w:b/>
          <w:bCs/>
          <w:rtl/>
        </w:rPr>
        <w:t>(</w:t>
      </w:r>
      <w:r w:rsidRPr="00473945">
        <w:rPr>
          <w:rFonts w:hint="cs"/>
          <w:b/>
          <w:bCs/>
          <w:rtl/>
        </w:rPr>
        <w:t>ميردال):</w:t>
      </w:r>
    </w:p>
    <w:p w14:paraId="3D814B14" w14:textId="77777777" w:rsidR="00061FBC" w:rsidRPr="00473945" w:rsidRDefault="00061FBC" w:rsidP="00061FBC">
      <w:pPr>
        <w:widowControl/>
        <w:autoSpaceDE/>
        <w:autoSpaceDN/>
        <w:bidi/>
        <w:rPr>
          <w:b/>
          <w:bCs/>
          <w:sz w:val="14"/>
          <w:szCs w:val="14"/>
          <w:rtl/>
        </w:rPr>
      </w:pPr>
    </w:p>
    <w:p w14:paraId="242A09CC" w14:textId="28BC66FF" w:rsidR="00061FBC" w:rsidRDefault="00061FBC" w:rsidP="00061FBC">
      <w:pPr>
        <w:widowControl/>
        <w:autoSpaceDE/>
        <w:autoSpaceDN/>
        <w:bidi/>
        <w:rPr>
          <w:sz w:val="28"/>
          <w:szCs w:val="28"/>
          <w:rtl/>
        </w:rPr>
      </w:pPr>
      <w:r w:rsidRPr="002E23DC">
        <w:rPr>
          <w:sz w:val="28"/>
          <w:szCs w:val="28"/>
          <w:rtl/>
        </w:rPr>
        <w:t xml:space="preserve">أطلق </w:t>
      </w:r>
      <w:proofErr w:type="spellStart"/>
      <w:r w:rsidRPr="002E23DC">
        <w:rPr>
          <w:sz w:val="28"/>
          <w:szCs w:val="28"/>
          <w:rtl/>
        </w:rPr>
        <w:t>هيرشمان</w:t>
      </w:r>
      <w:proofErr w:type="spellEnd"/>
      <w:r w:rsidRPr="002E23DC">
        <w:rPr>
          <w:sz w:val="28"/>
          <w:szCs w:val="28"/>
          <w:rtl/>
        </w:rPr>
        <w:t xml:space="preserve"> مفهوم </w:t>
      </w:r>
      <w:r w:rsidRPr="002E23DC">
        <w:rPr>
          <w:rFonts w:hint="cs"/>
          <w:sz w:val="28"/>
          <w:szCs w:val="28"/>
          <w:rtl/>
        </w:rPr>
        <w:t>الاستقطاب</w:t>
      </w:r>
      <w:r w:rsidRPr="002E23DC">
        <w:rPr>
          <w:sz w:val="28"/>
          <w:szCs w:val="28"/>
          <w:rtl/>
        </w:rPr>
        <w:t xml:space="preserve"> على هجرة الأيدي العاملة المنتقاة ورأس المال والبضـائع من الهوامش (الريف) إلى </w:t>
      </w:r>
      <w:r w:rsidR="00B428EB" w:rsidRPr="002E23DC">
        <w:rPr>
          <w:rFonts w:hint="cs"/>
          <w:sz w:val="28"/>
          <w:szCs w:val="28"/>
          <w:rtl/>
        </w:rPr>
        <w:t xml:space="preserve">المركز </w:t>
      </w:r>
      <w:r w:rsidR="00B428EB" w:rsidRPr="002E23DC">
        <w:rPr>
          <w:sz w:val="28"/>
          <w:szCs w:val="28"/>
          <w:rtl/>
        </w:rPr>
        <w:t>(</w:t>
      </w:r>
      <w:r w:rsidR="00B428EB" w:rsidRPr="002E23DC">
        <w:rPr>
          <w:rFonts w:hint="cs"/>
          <w:sz w:val="28"/>
          <w:szCs w:val="28"/>
          <w:rtl/>
        </w:rPr>
        <w:t>المدينة)</w:t>
      </w:r>
      <w:r w:rsidRPr="002E23DC">
        <w:rPr>
          <w:sz w:val="28"/>
          <w:szCs w:val="28"/>
          <w:rtl/>
        </w:rPr>
        <w:t xml:space="preserve"> فبالاستقطاب أو الجذب لمركز نمـو ثـانوي فـي الريف فإنه يحدث انتشار الآثار الاقتصادية والتقنية الموجبة من المركز إلى الهامش</w:t>
      </w:r>
      <w:r w:rsidRPr="002E23DC">
        <w:rPr>
          <w:rFonts w:hint="cs"/>
          <w:sz w:val="28"/>
          <w:szCs w:val="28"/>
          <w:rtl/>
        </w:rPr>
        <w:t>.</w:t>
      </w:r>
    </w:p>
    <w:p w14:paraId="7BC68E2E" w14:textId="77777777" w:rsidR="00061FBC" w:rsidRPr="00473945" w:rsidRDefault="00061FBC" w:rsidP="00061FBC">
      <w:pPr>
        <w:widowControl/>
        <w:autoSpaceDE/>
        <w:autoSpaceDN/>
        <w:bidi/>
        <w:rPr>
          <w:b/>
          <w:bCs/>
          <w:sz w:val="14"/>
          <w:szCs w:val="14"/>
          <w:rtl/>
        </w:rPr>
      </w:pPr>
    </w:p>
    <w:p w14:paraId="0B4967F6" w14:textId="77777777" w:rsidR="00061FBC" w:rsidRDefault="00061FBC" w:rsidP="00061FBC">
      <w:pPr>
        <w:widowControl/>
        <w:autoSpaceDE/>
        <w:autoSpaceDN/>
        <w:bidi/>
        <w:rPr>
          <w:sz w:val="28"/>
          <w:szCs w:val="28"/>
          <w:rtl/>
        </w:rPr>
      </w:pPr>
      <w:r w:rsidRPr="004B6870">
        <w:rPr>
          <w:sz w:val="28"/>
          <w:szCs w:val="28"/>
          <w:rtl/>
        </w:rPr>
        <w:t>وهيرشمان يؤكد أن انتقال التأثيرات من المراكز إلى الهوامش يعمل على تطوير مراكز نمو جديدة في المنطقة الواقعة بينهما. وبأن التدخل الحكومي ضروري للحد مـن الآثـار الخلفيـة السالبة (الاستقطاب) وضروري لحصول الآثار الانتشارية من المركز للهوامش، وهذا يتوافـق مع ميردال</w:t>
      </w:r>
      <w:r>
        <w:rPr>
          <w:sz w:val="28"/>
          <w:szCs w:val="28"/>
        </w:rPr>
        <w:t>.</w:t>
      </w:r>
      <w:r w:rsidRPr="004B6870">
        <w:rPr>
          <w:sz w:val="28"/>
          <w:szCs w:val="28"/>
        </w:rPr>
        <w:t xml:space="preserve"> (Myrdal</w:t>
      </w:r>
      <w:r>
        <w:rPr>
          <w:sz w:val="28"/>
          <w:szCs w:val="28"/>
        </w:rPr>
        <w:t>)</w:t>
      </w:r>
    </w:p>
    <w:p w14:paraId="1A25F58D" w14:textId="77777777" w:rsidR="00061FBC" w:rsidRDefault="00061FBC" w:rsidP="00061FBC">
      <w:pPr>
        <w:widowControl/>
        <w:autoSpaceDE/>
        <w:autoSpaceDN/>
        <w:bidi/>
        <w:rPr>
          <w:sz w:val="36"/>
          <w:szCs w:val="36"/>
          <w:rtl/>
        </w:rPr>
      </w:pPr>
      <w:r w:rsidRPr="004B6870">
        <w:rPr>
          <w:sz w:val="28"/>
          <w:szCs w:val="28"/>
          <w:rtl/>
        </w:rPr>
        <w:t xml:space="preserve">وتتلاءم هذه النظرية مع واقع الإقليم حيث أن هجرة رأس المال والخبـرات مسـتمرة إلـى المدينة أو الأقاليم الأخرى، وبضبط العملية هذه يتوجب أن يكون الإقليم </w:t>
      </w:r>
      <w:proofErr w:type="spellStart"/>
      <w:r w:rsidRPr="004B6870">
        <w:rPr>
          <w:sz w:val="28"/>
          <w:szCs w:val="28"/>
          <w:rtl/>
        </w:rPr>
        <w:t>واقتصادياته</w:t>
      </w:r>
      <w:proofErr w:type="spellEnd"/>
      <w:r w:rsidRPr="004B6870">
        <w:rPr>
          <w:sz w:val="28"/>
          <w:szCs w:val="28"/>
          <w:rtl/>
        </w:rPr>
        <w:t xml:space="preserve"> وخدماتـه وإدارته وكل ما يتعلق بحياة الإنسان اليومية عوامل جذب بدلاً من أن تكون عوامل طرد كمـا هو في الوقت الحاضر</w:t>
      </w:r>
      <w:r w:rsidRPr="004B6870">
        <w:rPr>
          <w:sz w:val="28"/>
          <w:szCs w:val="28"/>
        </w:rPr>
        <w:t>). (</w:t>
      </w:r>
      <w:r w:rsidRPr="004B6870">
        <w:rPr>
          <w:sz w:val="28"/>
          <w:szCs w:val="28"/>
          <w:rtl/>
        </w:rPr>
        <w:t>العزاوي، 1988</w:t>
      </w:r>
      <w:r>
        <w:rPr>
          <w:rFonts w:hint="cs"/>
          <w:sz w:val="28"/>
          <w:szCs w:val="28"/>
          <w:rtl/>
        </w:rPr>
        <w:t xml:space="preserve">، </w:t>
      </w:r>
      <w:r w:rsidRPr="004B6870">
        <w:rPr>
          <w:rFonts w:hint="cs"/>
          <w:sz w:val="28"/>
          <w:szCs w:val="28"/>
          <w:rtl/>
        </w:rPr>
        <w:t>ص132)</w:t>
      </w:r>
      <w:r>
        <w:rPr>
          <w:rFonts w:hint="cs"/>
          <w:sz w:val="36"/>
          <w:szCs w:val="36"/>
          <w:rtl/>
        </w:rPr>
        <w:t>.</w:t>
      </w:r>
    </w:p>
    <w:p w14:paraId="495A0A30" w14:textId="77777777" w:rsidR="00A41031" w:rsidRDefault="00A41031" w:rsidP="00A41031">
      <w:pPr>
        <w:widowControl/>
        <w:autoSpaceDE/>
        <w:autoSpaceDN/>
        <w:bidi/>
        <w:rPr>
          <w:sz w:val="36"/>
          <w:szCs w:val="36"/>
          <w:rtl/>
        </w:rPr>
      </w:pPr>
    </w:p>
    <w:p w14:paraId="3D49EA01" w14:textId="77777777" w:rsidR="00061FBC" w:rsidRPr="00FF49BA" w:rsidRDefault="00061FBC" w:rsidP="00061FBC">
      <w:pPr>
        <w:widowControl/>
        <w:autoSpaceDE/>
        <w:autoSpaceDN/>
        <w:bidi/>
        <w:rPr>
          <w:sz w:val="16"/>
          <w:szCs w:val="16"/>
          <w:rtl/>
        </w:rPr>
      </w:pPr>
    </w:p>
    <w:p w14:paraId="57A302A7" w14:textId="0C492617" w:rsidR="00061FBC" w:rsidRDefault="00061FBC">
      <w:pPr>
        <w:pStyle w:val="a"/>
        <w:widowControl/>
        <w:numPr>
          <w:ilvl w:val="0"/>
          <w:numId w:val="32"/>
        </w:numPr>
        <w:autoSpaceDE/>
        <w:autoSpaceDN/>
        <w:rPr>
          <w:b/>
          <w:bCs/>
        </w:rPr>
      </w:pPr>
      <w:r w:rsidRPr="00473945">
        <w:rPr>
          <w:b/>
          <w:bCs/>
          <w:rtl/>
        </w:rPr>
        <w:lastRenderedPageBreak/>
        <w:t xml:space="preserve">نظرية </w:t>
      </w:r>
      <w:r w:rsidR="000B3167" w:rsidRPr="00473945">
        <w:rPr>
          <w:rFonts w:hint="cs"/>
          <w:b/>
          <w:bCs/>
          <w:rtl/>
        </w:rPr>
        <w:t>ريتشاردسون</w:t>
      </w:r>
      <w:r w:rsidR="000B3167" w:rsidRPr="00473945">
        <w:rPr>
          <w:b/>
          <w:bCs/>
        </w:rPr>
        <w:t xml:space="preserve"> (Richardson) </w:t>
      </w:r>
      <w:r w:rsidR="000B3167" w:rsidRPr="00473945">
        <w:rPr>
          <w:b/>
          <w:bCs/>
          <w:rtl/>
        </w:rPr>
        <w:t>لأقطاب</w:t>
      </w:r>
      <w:r w:rsidRPr="00473945">
        <w:rPr>
          <w:b/>
          <w:bCs/>
          <w:rtl/>
        </w:rPr>
        <w:t xml:space="preserve"> النمو</w:t>
      </w:r>
      <w:r w:rsidRPr="00473945">
        <w:rPr>
          <w:rFonts w:hint="cs"/>
          <w:b/>
          <w:bCs/>
          <w:rtl/>
        </w:rPr>
        <w:t>:</w:t>
      </w:r>
    </w:p>
    <w:p w14:paraId="23A995CA" w14:textId="77777777" w:rsidR="00061FBC" w:rsidRPr="00473945" w:rsidRDefault="00061FBC" w:rsidP="00061FBC">
      <w:pPr>
        <w:widowControl/>
        <w:autoSpaceDE/>
        <w:autoSpaceDN/>
        <w:bidi/>
        <w:rPr>
          <w:b/>
          <w:bCs/>
          <w:sz w:val="14"/>
          <w:szCs w:val="14"/>
          <w:rtl/>
        </w:rPr>
      </w:pPr>
    </w:p>
    <w:p w14:paraId="3BE4270C" w14:textId="73D39B5F" w:rsidR="00061FBC" w:rsidRDefault="00061FBC" w:rsidP="00061FBC">
      <w:pPr>
        <w:widowControl/>
        <w:autoSpaceDE/>
        <w:autoSpaceDN/>
        <w:bidi/>
        <w:rPr>
          <w:b/>
          <w:bCs/>
          <w:sz w:val="28"/>
          <w:szCs w:val="28"/>
          <w:rtl/>
        </w:rPr>
      </w:pPr>
      <w:r w:rsidRPr="004B6870">
        <w:rPr>
          <w:sz w:val="28"/>
          <w:szCs w:val="28"/>
          <w:rtl/>
        </w:rPr>
        <w:t>يكمن نموذج ريتشاردسون في اتجاهين</w:t>
      </w:r>
      <w:r w:rsidRPr="004B6870">
        <w:rPr>
          <w:sz w:val="28"/>
          <w:szCs w:val="28"/>
        </w:rPr>
        <w:t xml:space="preserve">: - </w:t>
      </w:r>
      <w:r w:rsidRPr="004B6870">
        <w:rPr>
          <w:sz w:val="28"/>
          <w:szCs w:val="28"/>
          <w:rtl/>
        </w:rPr>
        <w:t xml:space="preserve">النشاط الزراعي كبديل عن الاستحداث الصناعي </w:t>
      </w:r>
      <w:r w:rsidRPr="004B6870">
        <w:rPr>
          <w:sz w:val="28"/>
          <w:szCs w:val="28"/>
        </w:rPr>
        <w:t xml:space="preserve">- </w:t>
      </w:r>
      <w:r w:rsidRPr="004B6870">
        <w:rPr>
          <w:sz w:val="28"/>
          <w:szCs w:val="28"/>
          <w:rtl/>
        </w:rPr>
        <w:t xml:space="preserve">إمكانية التواصل بين الأماكن المركزية في نقل المؤثرات التنموية من قطب النمـو فـي القمة نزولاً إلى المراكز الخدماتية حيث يأمل ريتشاردسون في تحقيق التنمية المكانية في الوسط </w:t>
      </w:r>
      <w:r w:rsidR="000B3167">
        <w:rPr>
          <w:rFonts w:hint="cs"/>
          <w:sz w:val="28"/>
          <w:szCs w:val="28"/>
          <w:rtl/>
        </w:rPr>
        <w:t xml:space="preserve">الإقليمي. </w:t>
      </w:r>
      <w:r w:rsidR="000B3167">
        <w:rPr>
          <w:sz w:val="28"/>
          <w:szCs w:val="28"/>
          <w:rtl/>
        </w:rPr>
        <w:t>(</w:t>
      </w:r>
      <w:r w:rsidRPr="004B6870">
        <w:rPr>
          <w:sz w:val="28"/>
          <w:szCs w:val="28"/>
          <w:rtl/>
        </w:rPr>
        <w:t>العزاوي، 1988</w:t>
      </w:r>
      <w:r>
        <w:rPr>
          <w:rFonts w:hint="cs"/>
          <w:sz w:val="28"/>
          <w:szCs w:val="28"/>
          <w:rtl/>
        </w:rPr>
        <w:t xml:space="preserve">، </w:t>
      </w:r>
      <w:r w:rsidRPr="004B6870">
        <w:rPr>
          <w:rFonts w:hint="cs"/>
          <w:sz w:val="28"/>
          <w:szCs w:val="28"/>
          <w:rtl/>
        </w:rPr>
        <w:t>ص132)</w:t>
      </w:r>
    </w:p>
    <w:p w14:paraId="3ABAC7D5" w14:textId="77777777" w:rsidR="00061FBC" w:rsidRPr="00FF49BA" w:rsidRDefault="00061FBC" w:rsidP="00061FBC">
      <w:pPr>
        <w:widowControl/>
        <w:autoSpaceDE/>
        <w:autoSpaceDN/>
        <w:bidi/>
        <w:rPr>
          <w:b/>
          <w:bCs/>
          <w:sz w:val="16"/>
          <w:szCs w:val="16"/>
          <w:rtl/>
        </w:rPr>
      </w:pPr>
    </w:p>
    <w:p w14:paraId="2A91135E" w14:textId="77777777" w:rsidR="00061FBC" w:rsidRDefault="00061FBC" w:rsidP="00061FBC">
      <w:pPr>
        <w:widowControl/>
        <w:autoSpaceDE/>
        <w:autoSpaceDN/>
        <w:bidi/>
        <w:rPr>
          <w:b/>
          <w:bCs/>
          <w:sz w:val="28"/>
          <w:szCs w:val="28"/>
          <w:rtl/>
        </w:rPr>
      </w:pPr>
      <w:r>
        <w:rPr>
          <w:rFonts w:hint="cs"/>
          <w:b/>
          <w:bCs/>
          <w:sz w:val="28"/>
          <w:szCs w:val="28"/>
          <w:rtl/>
        </w:rPr>
        <w:t xml:space="preserve">2.8 </w:t>
      </w:r>
      <w:r w:rsidRPr="005A7277">
        <w:rPr>
          <w:b/>
          <w:bCs/>
          <w:sz w:val="28"/>
          <w:szCs w:val="28"/>
          <w:rtl/>
        </w:rPr>
        <w:t>تخطيط الخدمات العامة في المد</w:t>
      </w:r>
      <w:r w:rsidRPr="005A7277">
        <w:rPr>
          <w:rFonts w:hint="cs"/>
          <w:b/>
          <w:bCs/>
          <w:sz w:val="28"/>
          <w:szCs w:val="28"/>
          <w:rtl/>
        </w:rPr>
        <w:t>ينة</w:t>
      </w:r>
    </w:p>
    <w:p w14:paraId="1AA0C096" w14:textId="77777777" w:rsidR="00061FBC" w:rsidRPr="00473945" w:rsidRDefault="00061FBC" w:rsidP="00061FBC">
      <w:pPr>
        <w:widowControl/>
        <w:autoSpaceDE/>
        <w:autoSpaceDN/>
        <w:bidi/>
        <w:rPr>
          <w:b/>
          <w:bCs/>
          <w:sz w:val="14"/>
          <w:szCs w:val="14"/>
        </w:rPr>
      </w:pPr>
      <w:r w:rsidRPr="005A7277">
        <w:rPr>
          <w:rFonts w:hint="cs"/>
          <w:b/>
          <w:bCs/>
          <w:sz w:val="28"/>
          <w:szCs w:val="28"/>
          <w:rtl/>
        </w:rPr>
        <w:t xml:space="preserve"> </w:t>
      </w:r>
    </w:p>
    <w:p w14:paraId="24090041" w14:textId="77777777" w:rsidR="00061FBC" w:rsidRDefault="00061FBC" w:rsidP="00061FBC">
      <w:pPr>
        <w:widowControl/>
        <w:autoSpaceDE/>
        <w:autoSpaceDN/>
        <w:bidi/>
        <w:rPr>
          <w:sz w:val="28"/>
          <w:szCs w:val="28"/>
          <w:rtl/>
        </w:rPr>
      </w:pPr>
      <w:r w:rsidRPr="00833371">
        <w:rPr>
          <w:rFonts w:hint="cs"/>
          <w:sz w:val="28"/>
          <w:szCs w:val="28"/>
          <w:rtl/>
        </w:rPr>
        <w:t>تضم الخدمات العامة</w:t>
      </w:r>
      <w:r>
        <w:rPr>
          <w:rFonts w:hint="cs"/>
          <w:sz w:val="28"/>
          <w:szCs w:val="28"/>
          <w:rtl/>
        </w:rPr>
        <w:t xml:space="preserve"> المؤسسات والمنشات التي تتواجد في المدينة لخدمة السكان بالاشتراك </w:t>
      </w:r>
    </w:p>
    <w:p w14:paraId="085B7537" w14:textId="1CEE91AF" w:rsidR="00061FBC" w:rsidRDefault="00061FBC" w:rsidP="00061FBC">
      <w:pPr>
        <w:widowControl/>
        <w:autoSpaceDE/>
        <w:autoSpaceDN/>
        <w:bidi/>
        <w:rPr>
          <w:sz w:val="28"/>
          <w:szCs w:val="28"/>
          <w:rtl/>
        </w:rPr>
      </w:pPr>
      <w:r>
        <w:rPr>
          <w:rFonts w:hint="cs"/>
          <w:sz w:val="28"/>
          <w:szCs w:val="28"/>
          <w:rtl/>
        </w:rPr>
        <w:t xml:space="preserve">ويمكن إدراجها في البنود </w:t>
      </w:r>
      <w:r w:rsidR="00BE500E">
        <w:rPr>
          <w:rFonts w:hint="cs"/>
          <w:sz w:val="28"/>
          <w:szCs w:val="28"/>
          <w:rtl/>
        </w:rPr>
        <w:t>التالية:</w:t>
      </w:r>
    </w:p>
    <w:p w14:paraId="37AC69EA" w14:textId="77777777" w:rsidR="00061FBC" w:rsidRPr="00473945" w:rsidRDefault="00061FBC" w:rsidP="00061FBC">
      <w:pPr>
        <w:widowControl/>
        <w:autoSpaceDE/>
        <w:autoSpaceDN/>
        <w:bidi/>
        <w:rPr>
          <w:sz w:val="14"/>
          <w:szCs w:val="14"/>
          <w:rtl/>
        </w:rPr>
      </w:pPr>
    </w:p>
    <w:p w14:paraId="6C6812EB" w14:textId="77777777" w:rsidR="00061FBC" w:rsidRDefault="00061FBC">
      <w:pPr>
        <w:pStyle w:val="a"/>
        <w:numPr>
          <w:ilvl w:val="0"/>
          <w:numId w:val="33"/>
        </w:numPr>
      </w:pPr>
      <w:r w:rsidRPr="00833371">
        <w:rPr>
          <w:rtl/>
        </w:rPr>
        <w:t>مباني تعليمية (دور حضانة، روضة، مدارس، معاهد، جامعات</w:t>
      </w:r>
      <w:r>
        <w:rPr>
          <w:rFonts w:hint="cs"/>
          <w:rtl/>
        </w:rPr>
        <w:t>).</w:t>
      </w:r>
    </w:p>
    <w:p w14:paraId="6FAAA433" w14:textId="77777777" w:rsidR="00061FBC" w:rsidRPr="00473945" w:rsidRDefault="00061FBC" w:rsidP="00061FBC">
      <w:pPr>
        <w:pStyle w:val="a"/>
        <w:numPr>
          <w:ilvl w:val="0"/>
          <w:numId w:val="0"/>
        </w:numPr>
        <w:ind w:left="501"/>
        <w:rPr>
          <w:sz w:val="14"/>
          <w:szCs w:val="14"/>
        </w:rPr>
      </w:pPr>
    </w:p>
    <w:p w14:paraId="006A28D9" w14:textId="77777777" w:rsidR="00061FBC" w:rsidRDefault="00061FBC">
      <w:pPr>
        <w:pStyle w:val="a"/>
        <w:numPr>
          <w:ilvl w:val="0"/>
          <w:numId w:val="33"/>
        </w:numPr>
      </w:pPr>
      <w:r w:rsidRPr="00BB643D">
        <w:rPr>
          <w:rtl/>
        </w:rPr>
        <w:t>مباني ثقافية (جامع، مكتبة، مسرح،</w:t>
      </w:r>
      <w:r>
        <w:rPr>
          <w:rtl/>
        </w:rPr>
        <w:t xml:space="preserve"> قاعة، موسيقى، معارض الفنو</w:t>
      </w:r>
      <w:r>
        <w:rPr>
          <w:rFonts w:hint="cs"/>
          <w:rtl/>
        </w:rPr>
        <w:t>ن).</w:t>
      </w:r>
    </w:p>
    <w:p w14:paraId="03ADCB1A" w14:textId="77777777" w:rsidR="00061FBC" w:rsidRPr="00473945" w:rsidRDefault="00061FBC" w:rsidP="00061FBC">
      <w:pPr>
        <w:bidi/>
        <w:rPr>
          <w:sz w:val="14"/>
          <w:szCs w:val="14"/>
        </w:rPr>
      </w:pPr>
    </w:p>
    <w:p w14:paraId="3D5555C0" w14:textId="26BCB7B8" w:rsidR="00061FBC" w:rsidRDefault="00061FBC">
      <w:pPr>
        <w:pStyle w:val="a"/>
        <w:numPr>
          <w:ilvl w:val="0"/>
          <w:numId w:val="33"/>
        </w:numPr>
      </w:pPr>
      <w:r>
        <w:rPr>
          <w:rtl/>
        </w:rPr>
        <w:t xml:space="preserve">مراكز </w:t>
      </w:r>
      <w:r w:rsidRPr="00C41022">
        <w:rPr>
          <w:rtl/>
        </w:rPr>
        <w:t xml:space="preserve">تجارية (محلات مواد تموينية، مواد </w:t>
      </w:r>
      <w:r w:rsidR="00BE500E" w:rsidRPr="00C41022">
        <w:rPr>
          <w:rFonts w:hint="cs"/>
          <w:rtl/>
        </w:rPr>
        <w:t>تجميلية</w:t>
      </w:r>
      <w:r w:rsidR="00BE500E">
        <w:t>. (</w:t>
      </w:r>
    </w:p>
    <w:p w14:paraId="0DC779A8" w14:textId="77777777" w:rsidR="00061FBC" w:rsidRPr="00473945" w:rsidRDefault="00061FBC" w:rsidP="00061FBC">
      <w:pPr>
        <w:bidi/>
        <w:rPr>
          <w:sz w:val="14"/>
          <w:szCs w:val="14"/>
        </w:rPr>
      </w:pPr>
    </w:p>
    <w:p w14:paraId="3892E086" w14:textId="77777777" w:rsidR="00061FBC" w:rsidRDefault="00061FBC">
      <w:pPr>
        <w:pStyle w:val="a"/>
        <w:numPr>
          <w:ilvl w:val="0"/>
          <w:numId w:val="33"/>
        </w:numPr>
        <w:jc w:val="both"/>
      </w:pPr>
      <w:r w:rsidRPr="00C41022">
        <w:rPr>
          <w:rtl/>
        </w:rPr>
        <w:t>خدمات صحية (مست</w:t>
      </w:r>
      <w:r>
        <w:rPr>
          <w:rtl/>
        </w:rPr>
        <w:t>شفيات، عيادات، مستوصفات، مختبرا</w:t>
      </w:r>
      <w:r>
        <w:rPr>
          <w:rFonts w:hint="cs"/>
          <w:rtl/>
        </w:rPr>
        <w:t>ت).</w:t>
      </w:r>
    </w:p>
    <w:p w14:paraId="75BC3AE2" w14:textId="77777777" w:rsidR="00061FBC" w:rsidRPr="00473945" w:rsidRDefault="00061FBC" w:rsidP="00061FBC">
      <w:pPr>
        <w:bidi/>
        <w:jc w:val="both"/>
        <w:rPr>
          <w:sz w:val="14"/>
          <w:szCs w:val="14"/>
        </w:rPr>
      </w:pPr>
    </w:p>
    <w:p w14:paraId="512BF7DF" w14:textId="77777777" w:rsidR="00061FBC" w:rsidRDefault="00061FBC">
      <w:pPr>
        <w:pStyle w:val="a"/>
        <w:numPr>
          <w:ilvl w:val="0"/>
          <w:numId w:val="33"/>
        </w:numPr>
      </w:pPr>
      <w:r>
        <w:rPr>
          <w:rFonts w:hint="cs"/>
          <w:rtl/>
        </w:rPr>
        <w:t xml:space="preserve">مناطق </w:t>
      </w:r>
      <w:r w:rsidRPr="00BB643D">
        <w:rPr>
          <w:rtl/>
        </w:rPr>
        <w:t>ترفيه (متنزهات، ملاعب رياضية، ساحات خضراء، ساحات مكشوفة</w:t>
      </w:r>
      <w:r>
        <w:rPr>
          <w:rFonts w:hint="cs"/>
          <w:rtl/>
        </w:rPr>
        <w:t>)</w:t>
      </w:r>
    </w:p>
    <w:p w14:paraId="1ED104F3" w14:textId="77777777" w:rsidR="00061FBC" w:rsidRPr="00473945" w:rsidRDefault="00061FBC" w:rsidP="00061FBC">
      <w:pPr>
        <w:bidi/>
        <w:rPr>
          <w:sz w:val="14"/>
          <w:szCs w:val="14"/>
        </w:rPr>
      </w:pPr>
    </w:p>
    <w:p w14:paraId="53B79712" w14:textId="77777777" w:rsidR="00061FBC" w:rsidRDefault="00061FBC">
      <w:pPr>
        <w:pStyle w:val="a"/>
        <w:numPr>
          <w:ilvl w:val="0"/>
          <w:numId w:val="33"/>
        </w:numPr>
      </w:pPr>
      <w:r w:rsidRPr="00C41022">
        <w:rPr>
          <w:rtl/>
        </w:rPr>
        <w:t>خدمات إدارية (</w:t>
      </w:r>
      <w:r>
        <w:rPr>
          <w:rFonts w:hint="cs"/>
          <w:rtl/>
        </w:rPr>
        <w:t>الشرطة</w:t>
      </w:r>
      <w:r w:rsidRPr="00C41022">
        <w:rPr>
          <w:rtl/>
        </w:rPr>
        <w:t xml:space="preserve">، </w:t>
      </w:r>
      <w:r>
        <w:rPr>
          <w:rFonts w:hint="cs"/>
          <w:rtl/>
        </w:rPr>
        <w:t>دفاع مدني</w:t>
      </w:r>
      <w:r w:rsidRPr="00C41022">
        <w:rPr>
          <w:rtl/>
        </w:rPr>
        <w:t>، مباني البلدية، محاكم</w:t>
      </w:r>
      <w:r>
        <w:rPr>
          <w:rFonts w:hint="cs"/>
          <w:rtl/>
        </w:rPr>
        <w:t>).</w:t>
      </w:r>
    </w:p>
    <w:p w14:paraId="452B819A" w14:textId="77777777" w:rsidR="00061FBC" w:rsidRPr="00473945" w:rsidRDefault="00061FBC" w:rsidP="00061FBC">
      <w:pPr>
        <w:bidi/>
        <w:rPr>
          <w:sz w:val="14"/>
          <w:szCs w:val="14"/>
          <w:rtl/>
        </w:rPr>
      </w:pPr>
    </w:p>
    <w:p w14:paraId="3117D8A6" w14:textId="77777777" w:rsidR="00061FBC" w:rsidRDefault="00061FBC">
      <w:pPr>
        <w:pStyle w:val="a"/>
        <w:numPr>
          <w:ilvl w:val="0"/>
          <w:numId w:val="33"/>
        </w:numPr>
        <w:jc w:val="both"/>
      </w:pPr>
      <w:r w:rsidRPr="00C41022">
        <w:rPr>
          <w:rtl/>
        </w:rPr>
        <w:t xml:space="preserve">مرافق عامة (مياه، كهرباء، </w:t>
      </w:r>
      <w:r>
        <w:rPr>
          <w:rFonts w:hint="cs"/>
          <w:rtl/>
        </w:rPr>
        <w:t>صرف صحي).</w:t>
      </w:r>
    </w:p>
    <w:p w14:paraId="7ADF1AC3" w14:textId="77777777" w:rsidR="00061FBC" w:rsidRPr="00FF49BA" w:rsidRDefault="00061FBC" w:rsidP="00061FBC">
      <w:pPr>
        <w:bidi/>
        <w:jc w:val="both"/>
        <w:rPr>
          <w:sz w:val="12"/>
          <w:szCs w:val="12"/>
        </w:rPr>
      </w:pPr>
    </w:p>
    <w:p w14:paraId="5C12AF76" w14:textId="3B22C46A" w:rsidR="00061FBC" w:rsidRDefault="00061FBC" w:rsidP="00061FBC">
      <w:pPr>
        <w:bidi/>
        <w:ind w:left="141"/>
        <w:jc w:val="both"/>
        <w:rPr>
          <w:sz w:val="28"/>
          <w:szCs w:val="28"/>
          <w:rtl/>
        </w:rPr>
      </w:pPr>
      <w:r>
        <w:rPr>
          <w:rFonts w:hint="cs"/>
          <w:sz w:val="28"/>
          <w:szCs w:val="28"/>
          <w:rtl/>
        </w:rPr>
        <w:t xml:space="preserve">نحدد الاحتياجات الفعلية للسكان من خلال دراسة وظيفة ونطاق تأثير الخدمات والمرافق العامة الموجودة من </w:t>
      </w:r>
      <w:r w:rsidR="00BE500E">
        <w:rPr>
          <w:rFonts w:hint="cs"/>
          <w:sz w:val="28"/>
          <w:szCs w:val="28"/>
          <w:rtl/>
        </w:rPr>
        <w:t>خلال:</w:t>
      </w:r>
    </w:p>
    <w:p w14:paraId="53E22F30" w14:textId="77777777" w:rsidR="00FF49BA" w:rsidRPr="00A41031" w:rsidRDefault="00FF49BA" w:rsidP="00FF49BA">
      <w:pPr>
        <w:bidi/>
        <w:ind w:left="141"/>
        <w:jc w:val="both"/>
        <w:rPr>
          <w:sz w:val="14"/>
          <w:szCs w:val="14"/>
          <w:rtl/>
        </w:rPr>
      </w:pPr>
    </w:p>
    <w:p w14:paraId="27391ECE" w14:textId="7C3C86D6" w:rsidR="00061FBC" w:rsidRDefault="00061FBC">
      <w:pPr>
        <w:pStyle w:val="a"/>
        <w:numPr>
          <w:ilvl w:val="0"/>
          <w:numId w:val="34"/>
        </w:numPr>
        <w:jc w:val="both"/>
      </w:pPr>
      <w:r w:rsidRPr="00CE53C1">
        <w:rPr>
          <w:rtl/>
        </w:rPr>
        <w:t>احتياجات الأفراد والمجموعات (ربات البيوت، الشباب، الشيوخ</w:t>
      </w:r>
      <w:r w:rsidR="00BE500E">
        <w:rPr>
          <w:rFonts w:hint="cs"/>
          <w:rtl/>
        </w:rPr>
        <w:t>)</w:t>
      </w:r>
      <w:r w:rsidR="00BE500E" w:rsidRPr="00CE53C1">
        <w:rPr>
          <w:rFonts w:hint="cs"/>
          <w:rtl/>
        </w:rPr>
        <w:t>.</w:t>
      </w:r>
    </w:p>
    <w:p w14:paraId="555F7A8F" w14:textId="77777777" w:rsidR="00061FBC" w:rsidRPr="00473945" w:rsidRDefault="00061FBC" w:rsidP="00061FBC">
      <w:pPr>
        <w:bidi/>
        <w:ind w:left="456"/>
        <w:jc w:val="both"/>
        <w:rPr>
          <w:sz w:val="14"/>
          <w:szCs w:val="14"/>
          <w:rtl/>
        </w:rPr>
      </w:pPr>
    </w:p>
    <w:p w14:paraId="4AEDA2DB" w14:textId="77777777" w:rsidR="00061FBC" w:rsidRDefault="00061FBC">
      <w:pPr>
        <w:pStyle w:val="a"/>
        <w:numPr>
          <w:ilvl w:val="0"/>
          <w:numId w:val="34"/>
        </w:numPr>
        <w:jc w:val="both"/>
      </w:pPr>
      <w:r w:rsidRPr="00CE53C1">
        <w:rPr>
          <w:rFonts w:hint="cs"/>
          <w:rtl/>
        </w:rPr>
        <w:t>اتجاها</w:t>
      </w:r>
      <w:r w:rsidRPr="00CE53C1">
        <w:rPr>
          <w:rFonts w:hint="eastAsia"/>
          <w:rtl/>
        </w:rPr>
        <w:t>ت</w:t>
      </w:r>
      <w:r w:rsidRPr="00CE53C1">
        <w:rPr>
          <w:rtl/>
        </w:rPr>
        <w:t xml:space="preserve"> السكان وعاداتهم الاجتماعية</w:t>
      </w:r>
      <w:r w:rsidRPr="00CE53C1">
        <w:t>.</w:t>
      </w:r>
    </w:p>
    <w:p w14:paraId="198D7C69" w14:textId="77777777" w:rsidR="00061FBC" w:rsidRPr="00473945" w:rsidRDefault="00061FBC" w:rsidP="00061FBC">
      <w:pPr>
        <w:bidi/>
        <w:jc w:val="both"/>
        <w:rPr>
          <w:sz w:val="14"/>
          <w:szCs w:val="14"/>
        </w:rPr>
      </w:pPr>
    </w:p>
    <w:p w14:paraId="63EA7B3E" w14:textId="5C02E145" w:rsidR="00061FBC" w:rsidRDefault="00061FBC">
      <w:pPr>
        <w:pStyle w:val="a"/>
        <w:numPr>
          <w:ilvl w:val="0"/>
          <w:numId w:val="34"/>
        </w:numPr>
        <w:jc w:val="both"/>
      </w:pPr>
      <w:r>
        <w:rPr>
          <w:rFonts w:hint="cs"/>
          <w:rtl/>
        </w:rPr>
        <w:t xml:space="preserve">عدد ووظيفة ونطاق تأثير الخدمات </w:t>
      </w:r>
      <w:r w:rsidR="00BE500E">
        <w:rPr>
          <w:rFonts w:hint="cs"/>
          <w:rtl/>
        </w:rPr>
        <w:t>الموجودة.</w:t>
      </w:r>
    </w:p>
    <w:p w14:paraId="3586F515" w14:textId="77777777" w:rsidR="00061FBC" w:rsidRPr="00473945" w:rsidRDefault="00061FBC" w:rsidP="00061FBC">
      <w:pPr>
        <w:bidi/>
        <w:jc w:val="both"/>
        <w:rPr>
          <w:sz w:val="14"/>
          <w:szCs w:val="14"/>
        </w:rPr>
      </w:pPr>
    </w:p>
    <w:p w14:paraId="1574EE43" w14:textId="77777777" w:rsidR="00061FBC" w:rsidRDefault="00061FBC" w:rsidP="00061FBC">
      <w:pPr>
        <w:bidi/>
        <w:jc w:val="both"/>
        <w:rPr>
          <w:sz w:val="28"/>
          <w:szCs w:val="28"/>
          <w:rtl/>
        </w:rPr>
      </w:pPr>
      <w:r>
        <w:rPr>
          <w:rFonts w:hint="cs"/>
          <w:sz w:val="28"/>
          <w:szCs w:val="28"/>
          <w:rtl/>
        </w:rPr>
        <w:t>ت</w:t>
      </w:r>
      <w:r w:rsidRPr="00CE53C1">
        <w:rPr>
          <w:sz w:val="28"/>
          <w:szCs w:val="28"/>
          <w:rtl/>
        </w:rPr>
        <w:t xml:space="preserve">عتبر تنظيم الخدمات والمرافق العامة بالمدينة هدفاً </w:t>
      </w:r>
      <w:r>
        <w:rPr>
          <w:rFonts w:hint="cs"/>
          <w:sz w:val="28"/>
          <w:szCs w:val="28"/>
          <w:rtl/>
        </w:rPr>
        <w:t>وغاية</w:t>
      </w:r>
      <w:r w:rsidRPr="00CE53C1">
        <w:rPr>
          <w:sz w:val="28"/>
          <w:szCs w:val="28"/>
          <w:rtl/>
        </w:rPr>
        <w:t xml:space="preserve">، هدفاً لتصبح الخدمات فـي متناول السكان لتخدم </w:t>
      </w:r>
      <w:r w:rsidRPr="00CE53C1">
        <w:rPr>
          <w:sz w:val="28"/>
          <w:szCs w:val="28"/>
          <w:rtl/>
        </w:rPr>
        <w:lastRenderedPageBreak/>
        <w:t>أغراض المجتمع المختلفة وتحقق المستوى المعيشي ال</w:t>
      </w:r>
      <w:r>
        <w:rPr>
          <w:rFonts w:hint="cs"/>
          <w:sz w:val="28"/>
          <w:szCs w:val="28"/>
          <w:rtl/>
        </w:rPr>
        <w:t>مطلوب</w:t>
      </w:r>
      <w:r>
        <w:rPr>
          <w:sz w:val="28"/>
          <w:szCs w:val="28"/>
          <w:rtl/>
        </w:rPr>
        <w:t xml:space="preserve"> – و</w:t>
      </w:r>
      <w:r>
        <w:rPr>
          <w:rFonts w:hint="cs"/>
          <w:sz w:val="28"/>
          <w:szCs w:val="28"/>
          <w:rtl/>
        </w:rPr>
        <w:t>غاية</w:t>
      </w:r>
      <w:r w:rsidRPr="00CE53C1">
        <w:rPr>
          <w:sz w:val="28"/>
          <w:szCs w:val="28"/>
          <w:rtl/>
        </w:rPr>
        <w:t xml:space="preserve"> إذا أنشئت الخدمات والمرافق العامة على ارتباط مناسب بالأحياء السكنية لتحديـد هيكـل الخلايـا السكنية بالمدينة والتجمع السكاني وتنمية الروح الاجتماعية بينهم وخلق مجتمـع عنـده انتمـاء حقيقي للوطن</w:t>
      </w:r>
      <w:r w:rsidRPr="00CE53C1">
        <w:rPr>
          <w:sz w:val="28"/>
          <w:szCs w:val="28"/>
        </w:rPr>
        <w:t>.</w:t>
      </w:r>
    </w:p>
    <w:p w14:paraId="41E54CB1" w14:textId="77777777" w:rsidR="00061FBC" w:rsidRPr="00473945" w:rsidRDefault="00061FBC" w:rsidP="00061FBC">
      <w:pPr>
        <w:bidi/>
        <w:ind w:left="456"/>
        <w:jc w:val="both"/>
        <w:rPr>
          <w:sz w:val="14"/>
          <w:szCs w:val="14"/>
        </w:rPr>
      </w:pPr>
    </w:p>
    <w:p w14:paraId="14BBFFAA" w14:textId="2089158D" w:rsidR="00061FBC" w:rsidRDefault="00061FBC" w:rsidP="00061FBC">
      <w:pPr>
        <w:bidi/>
        <w:jc w:val="both"/>
        <w:rPr>
          <w:sz w:val="28"/>
          <w:szCs w:val="28"/>
          <w:rtl/>
        </w:rPr>
      </w:pPr>
      <w:r>
        <w:rPr>
          <w:rFonts w:hint="cs"/>
          <w:sz w:val="28"/>
          <w:szCs w:val="28"/>
          <w:rtl/>
        </w:rPr>
        <w:t xml:space="preserve">كما تنقسم الخدمات العامة إلى ثلاث أنواع من حيث </w:t>
      </w:r>
      <w:r w:rsidR="00BE500E">
        <w:rPr>
          <w:rFonts w:hint="cs"/>
          <w:sz w:val="28"/>
          <w:szCs w:val="28"/>
          <w:rtl/>
        </w:rPr>
        <w:t>الحجم:</w:t>
      </w:r>
    </w:p>
    <w:p w14:paraId="0B4BDCAD" w14:textId="77777777" w:rsidR="00061FBC" w:rsidRPr="00473945" w:rsidRDefault="00061FBC" w:rsidP="00061FBC">
      <w:pPr>
        <w:bidi/>
        <w:ind w:left="456"/>
        <w:jc w:val="both"/>
        <w:rPr>
          <w:sz w:val="14"/>
          <w:szCs w:val="14"/>
          <w:rtl/>
        </w:rPr>
      </w:pPr>
    </w:p>
    <w:p w14:paraId="785D89FF" w14:textId="6E7390C2" w:rsidR="00061FBC" w:rsidRDefault="00061FBC">
      <w:pPr>
        <w:pStyle w:val="a"/>
        <w:numPr>
          <w:ilvl w:val="0"/>
          <w:numId w:val="35"/>
        </w:numPr>
        <w:jc w:val="both"/>
      </w:pPr>
      <w:r>
        <w:rPr>
          <w:rFonts w:hint="cs"/>
          <w:rtl/>
        </w:rPr>
        <w:t xml:space="preserve">المجاورة </w:t>
      </w:r>
      <w:r w:rsidR="00BE500E">
        <w:rPr>
          <w:rFonts w:hint="cs"/>
          <w:rtl/>
        </w:rPr>
        <w:t>السكنية: وتشمل</w:t>
      </w:r>
      <w:r>
        <w:rPr>
          <w:rFonts w:hint="cs"/>
          <w:rtl/>
        </w:rPr>
        <w:t xml:space="preserve"> الخدمات التي يكون عليها الطلب بشكل </w:t>
      </w:r>
      <w:r w:rsidR="00BE500E">
        <w:rPr>
          <w:rFonts w:hint="cs"/>
          <w:rtl/>
        </w:rPr>
        <w:t>يومي.</w:t>
      </w:r>
    </w:p>
    <w:p w14:paraId="378401D6" w14:textId="77777777" w:rsidR="00061FBC" w:rsidRPr="00473945" w:rsidRDefault="00061FBC" w:rsidP="00061FBC">
      <w:pPr>
        <w:pStyle w:val="a"/>
        <w:numPr>
          <w:ilvl w:val="0"/>
          <w:numId w:val="0"/>
        </w:numPr>
        <w:ind w:left="927"/>
        <w:jc w:val="both"/>
        <w:rPr>
          <w:sz w:val="14"/>
          <w:szCs w:val="14"/>
        </w:rPr>
      </w:pPr>
    </w:p>
    <w:p w14:paraId="5E472E81" w14:textId="42C09986" w:rsidR="00061FBC" w:rsidRDefault="00061FBC">
      <w:pPr>
        <w:pStyle w:val="a"/>
        <w:numPr>
          <w:ilvl w:val="0"/>
          <w:numId w:val="35"/>
        </w:numPr>
        <w:jc w:val="both"/>
      </w:pPr>
      <w:r>
        <w:rPr>
          <w:rFonts w:hint="cs"/>
          <w:rtl/>
        </w:rPr>
        <w:t xml:space="preserve">الحي </w:t>
      </w:r>
      <w:r w:rsidR="00BE500E">
        <w:rPr>
          <w:rFonts w:hint="cs"/>
          <w:rtl/>
        </w:rPr>
        <w:t>السكني: وتشمل</w:t>
      </w:r>
      <w:r>
        <w:rPr>
          <w:rFonts w:hint="cs"/>
          <w:rtl/>
        </w:rPr>
        <w:t xml:space="preserve"> حاجات اقل تكرارا وتكون المسافة المقطوعة إليها </w:t>
      </w:r>
      <w:r w:rsidR="00BE500E">
        <w:rPr>
          <w:rFonts w:hint="cs"/>
          <w:rtl/>
        </w:rPr>
        <w:t>أكبر.</w:t>
      </w:r>
    </w:p>
    <w:p w14:paraId="6BCFFACE" w14:textId="77777777" w:rsidR="00061FBC" w:rsidRPr="00473945" w:rsidRDefault="00061FBC" w:rsidP="00061FBC">
      <w:pPr>
        <w:bidi/>
        <w:jc w:val="both"/>
        <w:rPr>
          <w:sz w:val="16"/>
          <w:szCs w:val="16"/>
        </w:rPr>
      </w:pPr>
    </w:p>
    <w:p w14:paraId="24D598EA" w14:textId="77EECB63" w:rsidR="00061FBC" w:rsidRDefault="00BE500E">
      <w:pPr>
        <w:pStyle w:val="a"/>
        <w:numPr>
          <w:ilvl w:val="0"/>
          <w:numId w:val="35"/>
        </w:numPr>
        <w:jc w:val="both"/>
      </w:pPr>
      <w:r>
        <w:rPr>
          <w:rFonts w:hint="cs"/>
          <w:rtl/>
        </w:rPr>
        <w:t>المدينة: تلبي</w:t>
      </w:r>
      <w:r w:rsidR="00061FBC">
        <w:rPr>
          <w:rFonts w:hint="cs"/>
          <w:rtl/>
        </w:rPr>
        <w:t xml:space="preserve"> احتياجات نادرة الطلب وتكون غالبا في مركز </w:t>
      </w:r>
      <w:r>
        <w:rPr>
          <w:rFonts w:hint="cs"/>
          <w:rtl/>
        </w:rPr>
        <w:t>المدينة.</w:t>
      </w:r>
    </w:p>
    <w:p w14:paraId="31580806" w14:textId="77777777" w:rsidR="00061FBC" w:rsidRPr="00473945" w:rsidRDefault="00061FBC" w:rsidP="00061FBC">
      <w:pPr>
        <w:bidi/>
        <w:jc w:val="both"/>
        <w:rPr>
          <w:sz w:val="16"/>
          <w:szCs w:val="16"/>
        </w:rPr>
      </w:pPr>
    </w:p>
    <w:p w14:paraId="19389ECE" w14:textId="77777777" w:rsidR="00061FBC" w:rsidRDefault="00061FBC" w:rsidP="00061FBC">
      <w:pPr>
        <w:bidi/>
        <w:jc w:val="both"/>
        <w:rPr>
          <w:sz w:val="28"/>
          <w:szCs w:val="28"/>
          <w:rtl/>
        </w:rPr>
      </w:pPr>
      <w:r>
        <w:rPr>
          <w:rFonts w:hint="cs"/>
          <w:sz w:val="28"/>
          <w:szCs w:val="28"/>
          <w:rtl/>
        </w:rPr>
        <w:t xml:space="preserve">  الفكرة العامة في توزيع الخدمات في المدينة هي إنشاء تدريج هرمي للخدمات المطلوبة من حيث (الحجم ,وعدد السكان ),ويلاحظ أن من بين الخدمات </w:t>
      </w:r>
      <w:r w:rsidRPr="00BB643D">
        <w:rPr>
          <w:sz w:val="28"/>
          <w:szCs w:val="28"/>
          <w:rtl/>
        </w:rPr>
        <w:t xml:space="preserve">ما يشترط له حد </w:t>
      </w:r>
      <w:r w:rsidRPr="00BB643D">
        <w:rPr>
          <w:rFonts w:hint="cs"/>
          <w:sz w:val="28"/>
          <w:szCs w:val="28"/>
          <w:rtl/>
        </w:rPr>
        <w:t>أدنى</w:t>
      </w:r>
      <w:r w:rsidRPr="00BB643D">
        <w:rPr>
          <w:sz w:val="28"/>
          <w:szCs w:val="28"/>
          <w:rtl/>
        </w:rPr>
        <w:t xml:space="preserve"> من السكان تبرير إنشائه اقتصاديا مثل الخ</w:t>
      </w:r>
      <w:r>
        <w:rPr>
          <w:sz w:val="28"/>
          <w:szCs w:val="28"/>
          <w:rtl/>
        </w:rPr>
        <w:t>دمات التعليمية – الخدمات الصحية</w:t>
      </w:r>
      <w:r w:rsidRPr="00BB643D">
        <w:rPr>
          <w:sz w:val="28"/>
          <w:szCs w:val="28"/>
          <w:rtl/>
        </w:rPr>
        <w:t>،</w:t>
      </w:r>
      <w:r>
        <w:rPr>
          <w:rFonts w:hint="cs"/>
          <w:sz w:val="28"/>
          <w:szCs w:val="28"/>
          <w:rtl/>
        </w:rPr>
        <w:t xml:space="preserve"> </w:t>
      </w:r>
      <w:r w:rsidRPr="00BB643D">
        <w:rPr>
          <w:sz w:val="28"/>
          <w:szCs w:val="28"/>
          <w:rtl/>
        </w:rPr>
        <w:t>الم</w:t>
      </w:r>
      <w:r>
        <w:rPr>
          <w:sz w:val="28"/>
          <w:szCs w:val="28"/>
          <w:rtl/>
        </w:rPr>
        <w:t>تاجر</w:t>
      </w:r>
      <w:r>
        <w:rPr>
          <w:rFonts w:hint="cs"/>
          <w:sz w:val="28"/>
          <w:szCs w:val="28"/>
          <w:rtl/>
        </w:rPr>
        <w:t xml:space="preserve">، </w:t>
      </w:r>
      <w:r w:rsidRPr="00BB643D">
        <w:rPr>
          <w:sz w:val="28"/>
          <w:szCs w:val="28"/>
          <w:rtl/>
        </w:rPr>
        <w:t>وباقي الخدمات يمكن إنشاؤها</w:t>
      </w:r>
      <w:r>
        <w:rPr>
          <w:rFonts w:hint="cs"/>
          <w:sz w:val="28"/>
          <w:szCs w:val="28"/>
          <w:rtl/>
        </w:rPr>
        <w:t xml:space="preserve"> من حيث (حجم أو عدد السكان الذين تنشأ لهم مثل الحدائق العامة)، </w:t>
      </w:r>
      <w:r w:rsidRPr="00BB643D">
        <w:rPr>
          <w:sz w:val="28"/>
          <w:szCs w:val="28"/>
          <w:rtl/>
        </w:rPr>
        <w:t xml:space="preserve">لذلك تتخذ مقياس هرمياً لكل خدمة من الخدمات الرئيسية </w:t>
      </w:r>
      <w:r>
        <w:rPr>
          <w:rFonts w:hint="cs"/>
          <w:sz w:val="28"/>
          <w:szCs w:val="28"/>
          <w:rtl/>
        </w:rPr>
        <w:t>مثل :</w:t>
      </w:r>
      <w:r w:rsidRPr="00BB643D">
        <w:rPr>
          <w:sz w:val="28"/>
          <w:szCs w:val="28"/>
          <w:rtl/>
        </w:rPr>
        <w:t xml:space="preserve">(التعليم – الصحة </w:t>
      </w:r>
      <w:r w:rsidRPr="00BB643D">
        <w:rPr>
          <w:sz w:val="28"/>
          <w:szCs w:val="28"/>
        </w:rPr>
        <w:t xml:space="preserve">– </w:t>
      </w:r>
      <w:r w:rsidRPr="00BB643D">
        <w:rPr>
          <w:sz w:val="28"/>
          <w:szCs w:val="28"/>
          <w:rtl/>
        </w:rPr>
        <w:t>المتاجر) كنواة تحدد كل منها المجموعة السكنية التي تتبعها وتلائم بينها لان لكل منها نطاق تأثير خاص و</w:t>
      </w:r>
      <w:r>
        <w:rPr>
          <w:rFonts w:hint="cs"/>
          <w:sz w:val="28"/>
          <w:szCs w:val="28"/>
          <w:rtl/>
        </w:rPr>
        <w:t>يضاف</w:t>
      </w:r>
      <w:r w:rsidRPr="00BB643D">
        <w:rPr>
          <w:sz w:val="28"/>
          <w:szCs w:val="28"/>
          <w:rtl/>
        </w:rPr>
        <w:t xml:space="preserve"> إلي</w:t>
      </w:r>
      <w:r>
        <w:rPr>
          <w:sz w:val="28"/>
          <w:szCs w:val="28"/>
          <w:rtl/>
        </w:rPr>
        <w:t>ها سائر الخدمات بالقدر الذي ي</w:t>
      </w:r>
      <w:r>
        <w:rPr>
          <w:rFonts w:hint="cs"/>
          <w:sz w:val="28"/>
          <w:szCs w:val="28"/>
          <w:rtl/>
        </w:rPr>
        <w:t xml:space="preserve">لائم </w:t>
      </w:r>
      <w:r>
        <w:rPr>
          <w:sz w:val="28"/>
          <w:szCs w:val="28"/>
          <w:rtl/>
        </w:rPr>
        <w:t xml:space="preserve"> عـدد سـك</w:t>
      </w:r>
      <w:r>
        <w:rPr>
          <w:rFonts w:hint="cs"/>
          <w:sz w:val="28"/>
          <w:szCs w:val="28"/>
          <w:rtl/>
        </w:rPr>
        <w:t>ان كل مجموعة .(عبدالله ,احمد ,1981,ص120)</w:t>
      </w:r>
    </w:p>
    <w:p w14:paraId="2C310966" w14:textId="77777777" w:rsidR="00061FBC" w:rsidRPr="00FF49BA" w:rsidRDefault="00061FBC" w:rsidP="00061FBC">
      <w:pPr>
        <w:bidi/>
        <w:jc w:val="both"/>
        <w:rPr>
          <w:sz w:val="16"/>
          <w:szCs w:val="16"/>
          <w:rtl/>
        </w:rPr>
      </w:pPr>
    </w:p>
    <w:p w14:paraId="7042493F" w14:textId="1E45BBF7" w:rsidR="00061FBC" w:rsidRDefault="00FF49BA" w:rsidP="00FF49BA">
      <w:pPr>
        <w:pStyle w:val="a"/>
        <w:numPr>
          <w:ilvl w:val="0"/>
          <w:numId w:val="0"/>
        </w:numPr>
        <w:rPr>
          <w:b/>
          <w:bCs/>
          <w:rtl/>
        </w:rPr>
      </w:pPr>
      <w:r>
        <w:rPr>
          <w:rFonts w:hint="cs"/>
          <w:b/>
          <w:bCs/>
          <w:rtl/>
        </w:rPr>
        <w:t>2.9</w:t>
      </w:r>
      <w:r w:rsidR="00A41031">
        <w:rPr>
          <w:rFonts w:hint="cs"/>
          <w:b/>
          <w:bCs/>
          <w:rtl/>
        </w:rPr>
        <w:t xml:space="preserve"> </w:t>
      </w:r>
      <w:r w:rsidR="00061FBC" w:rsidRPr="00061FBC">
        <w:rPr>
          <w:rFonts w:hint="cs"/>
          <w:b/>
          <w:bCs/>
          <w:rtl/>
        </w:rPr>
        <w:t xml:space="preserve">قواعد تخطيط الخدمات </w:t>
      </w:r>
      <w:r w:rsidR="00BE500E" w:rsidRPr="00061FBC">
        <w:rPr>
          <w:rFonts w:hint="cs"/>
          <w:b/>
          <w:bCs/>
          <w:rtl/>
        </w:rPr>
        <w:t>العامة:</w:t>
      </w:r>
    </w:p>
    <w:p w14:paraId="3A00E2C2" w14:textId="77777777" w:rsidR="00FF49BA" w:rsidRPr="00FF49BA" w:rsidRDefault="00FF49BA" w:rsidP="00FF49BA">
      <w:pPr>
        <w:pStyle w:val="a"/>
        <w:numPr>
          <w:ilvl w:val="0"/>
          <w:numId w:val="0"/>
        </w:numPr>
        <w:rPr>
          <w:b/>
          <w:bCs/>
          <w:sz w:val="14"/>
          <w:szCs w:val="14"/>
          <w:rtl/>
        </w:rPr>
      </w:pPr>
    </w:p>
    <w:p w14:paraId="4F080378" w14:textId="77777777" w:rsidR="00061FBC" w:rsidRDefault="00061FBC">
      <w:pPr>
        <w:pStyle w:val="a"/>
        <w:numPr>
          <w:ilvl w:val="0"/>
          <w:numId w:val="38"/>
        </w:numPr>
      </w:pPr>
      <w:r w:rsidRPr="005A57FE">
        <w:rPr>
          <w:rFonts w:hint="cs"/>
          <w:rtl/>
        </w:rPr>
        <w:t>الاستناد إلى أصول علمية وتكنولوجي</w:t>
      </w:r>
      <w:r w:rsidRPr="005A57FE">
        <w:rPr>
          <w:rFonts w:hint="eastAsia"/>
          <w:rtl/>
        </w:rPr>
        <w:t>ة</w:t>
      </w:r>
      <w:r w:rsidRPr="005A57FE">
        <w:rPr>
          <w:rFonts w:hint="cs"/>
          <w:rtl/>
        </w:rPr>
        <w:t xml:space="preserve">. </w:t>
      </w:r>
    </w:p>
    <w:p w14:paraId="0179E804" w14:textId="77777777" w:rsidR="00061FBC" w:rsidRPr="00F33A7F" w:rsidRDefault="00061FBC" w:rsidP="00061FBC">
      <w:pPr>
        <w:bidi/>
        <w:ind w:left="360"/>
        <w:rPr>
          <w:sz w:val="14"/>
          <w:szCs w:val="14"/>
        </w:rPr>
      </w:pPr>
    </w:p>
    <w:p w14:paraId="3CC697A0" w14:textId="1B365996" w:rsidR="00061FBC" w:rsidRDefault="00061FBC">
      <w:pPr>
        <w:pStyle w:val="a"/>
        <w:numPr>
          <w:ilvl w:val="0"/>
          <w:numId w:val="38"/>
        </w:numPr>
      </w:pPr>
      <w:r w:rsidRPr="005A57FE">
        <w:rPr>
          <w:rFonts w:hint="cs"/>
          <w:rtl/>
        </w:rPr>
        <w:t>مراعاة ظروف الق</w:t>
      </w:r>
      <w:r>
        <w:rPr>
          <w:rFonts w:hint="cs"/>
          <w:rtl/>
        </w:rPr>
        <w:t>ائ</w:t>
      </w:r>
      <w:r w:rsidRPr="005A57FE">
        <w:rPr>
          <w:rFonts w:hint="cs"/>
          <w:rtl/>
        </w:rPr>
        <w:t xml:space="preserve">مة والفرص المتاحة في البيئات </w:t>
      </w:r>
      <w:r w:rsidR="00BE500E" w:rsidRPr="005A57FE">
        <w:rPr>
          <w:rFonts w:hint="cs"/>
          <w:rtl/>
        </w:rPr>
        <w:t>المختلفة.</w:t>
      </w:r>
    </w:p>
    <w:p w14:paraId="29B3BB7B" w14:textId="77777777" w:rsidR="00061FBC" w:rsidRPr="00F33A7F" w:rsidRDefault="00061FBC" w:rsidP="00061FBC">
      <w:pPr>
        <w:bidi/>
        <w:rPr>
          <w:sz w:val="14"/>
          <w:szCs w:val="14"/>
        </w:rPr>
      </w:pPr>
    </w:p>
    <w:p w14:paraId="6F2C2144" w14:textId="13EB7710" w:rsidR="00061FBC" w:rsidRDefault="00061FBC">
      <w:pPr>
        <w:pStyle w:val="a"/>
        <w:numPr>
          <w:ilvl w:val="0"/>
          <w:numId w:val="38"/>
        </w:numPr>
      </w:pPr>
      <w:r>
        <w:rPr>
          <w:rFonts w:hint="cs"/>
          <w:rtl/>
        </w:rPr>
        <w:t xml:space="preserve">تحديد أنواع الخدمات التي يجب </w:t>
      </w:r>
      <w:r w:rsidR="00BE500E">
        <w:rPr>
          <w:rFonts w:hint="cs"/>
          <w:rtl/>
        </w:rPr>
        <w:t>توفرها.</w:t>
      </w:r>
    </w:p>
    <w:p w14:paraId="0B0527C4" w14:textId="77777777" w:rsidR="00061FBC" w:rsidRPr="00F33A7F" w:rsidRDefault="00061FBC" w:rsidP="00061FBC">
      <w:pPr>
        <w:bidi/>
        <w:rPr>
          <w:sz w:val="14"/>
          <w:szCs w:val="14"/>
        </w:rPr>
      </w:pPr>
    </w:p>
    <w:p w14:paraId="5FD339A2" w14:textId="7161686A" w:rsidR="00061FBC" w:rsidRDefault="00061FBC">
      <w:pPr>
        <w:pStyle w:val="a"/>
        <w:numPr>
          <w:ilvl w:val="0"/>
          <w:numId w:val="38"/>
        </w:numPr>
      </w:pPr>
      <w:r>
        <w:rPr>
          <w:rFonts w:hint="cs"/>
          <w:rtl/>
        </w:rPr>
        <w:t xml:space="preserve">التنسيق والتوازن بين الخدمات </w:t>
      </w:r>
      <w:r w:rsidR="00BE500E">
        <w:rPr>
          <w:rFonts w:hint="cs"/>
          <w:rtl/>
        </w:rPr>
        <w:t>والمنافع.</w:t>
      </w:r>
    </w:p>
    <w:p w14:paraId="4556D4DE" w14:textId="77777777" w:rsidR="00061FBC" w:rsidRPr="00F33A7F" w:rsidRDefault="00061FBC" w:rsidP="00061FBC">
      <w:pPr>
        <w:bidi/>
        <w:rPr>
          <w:sz w:val="16"/>
          <w:szCs w:val="16"/>
        </w:rPr>
      </w:pPr>
      <w:r>
        <w:rPr>
          <w:rFonts w:hint="cs"/>
          <w:sz w:val="28"/>
          <w:szCs w:val="28"/>
          <w:rtl/>
        </w:rPr>
        <w:t xml:space="preserve"> </w:t>
      </w:r>
    </w:p>
    <w:p w14:paraId="2F311A66" w14:textId="3A24E055" w:rsidR="00061FBC" w:rsidRDefault="00061FBC">
      <w:pPr>
        <w:pStyle w:val="a"/>
        <w:numPr>
          <w:ilvl w:val="0"/>
          <w:numId w:val="38"/>
        </w:numPr>
      </w:pPr>
      <w:r>
        <w:rPr>
          <w:rFonts w:hint="cs"/>
          <w:rtl/>
        </w:rPr>
        <w:t xml:space="preserve">تقدير تكلفة إنشاء وتشغيل معدات الخدمات وفقا للظروف </w:t>
      </w:r>
      <w:r w:rsidR="008A1E2E">
        <w:rPr>
          <w:rFonts w:hint="cs"/>
          <w:rtl/>
        </w:rPr>
        <w:t>الطبيعية.</w:t>
      </w:r>
      <w:r>
        <w:rPr>
          <w:rFonts w:hint="cs"/>
          <w:rtl/>
        </w:rPr>
        <w:t xml:space="preserve"> </w:t>
      </w:r>
    </w:p>
    <w:p w14:paraId="09CE750E" w14:textId="77777777" w:rsidR="00061FBC" w:rsidRPr="00F33A7F" w:rsidRDefault="00061FBC" w:rsidP="00061FBC">
      <w:pPr>
        <w:bidi/>
        <w:rPr>
          <w:sz w:val="14"/>
          <w:szCs w:val="14"/>
        </w:rPr>
      </w:pPr>
    </w:p>
    <w:p w14:paraId="506D3DD3" w14:textId="415C1362" w:rsidR="00061FBC" w:rsidRDefault="00061FBC">
      <w:pPr>
        <w:pStyle w:val="a"/>
        <w:numPr>
          <w:ilvl w:val="0"/>
          <w:numId w:val="38"/>
        </w:numPr>
      </w:pPr>
      <w:r>
        <w:rPr>
          <w:rFonts w:hint="cs"/>
          <w:rtl/>
        </w:rPr>
        <w:t xml:space="preserve">تقدير الزيادة اللازمة من الخدمات لتحقيق التطور والنمو لتتماشى مع الزيادة </w:t>
      </w:r>
      <w:r w:rsidR="008A1E2E">
        <w:rPr>
          <w:rFonts w:hint="cs"/>
          <w:rtl/>
        </w:rPr>
        <w:t>السكانية.</w:t>
      </w:r>
      <w:r>
        <w:rPr>
          <w:rFonts w:hint="cs"/>
          <w:rtl/>
        </w:rPr>
        <w:t xml:space="preserve"> </w:t>
      </w:r>
    </w:p>
    <w:p w14:paraId="09E9BA25" w14:textId="77777777" w:rsidR="00061FBC" w:rsidRPr="00061FBC" w:rsidRDefault="00061FBC" w:rsidP="00061FBC">
      <w:pPr>
        <w:pStyle w:val="a"/>
        <w:numPr>
          <w:ilvl w:val="0"/>
          <w:numId w:val="0"/>
        </w:numPr>
        <w:ind w:left="720"/>
        <w:rPr>
          <w:sz w:val="14"/>
          <w:szCs w:val="14"/>
          <w:rtl/>
        </w:rPr>
      </w:pPr>
    </w:p>
    <w:p w14:paraId="6696E5E5" w14:textId="49BC4B7E" w:rsidR="00061FBC" w:rsidRPr="00F33A7F" w:rsidRDefault="00061FBC">
      <w:pPr>
        <w:pStyle w:val="a"/>
        <w:numPr>
          <w:ilvl w:val="0"/>
          <w:numId w:val="38"/>
        </w:numPr>
      </w:pPr>
      <w:r w:rsidRPr="00F33A7F">
        <w:rPr>
          <w:rFonts w:hint="cs"/>
          <w:rtl/>
        </w:rPr>
        <w:lastRenderedPageBreak/>
        <w:t xml:space="preserve">تقدير الاستثمارات التي تلزم لتنفيذ برامج الخدمات واحتياجاتها الفنية </w:t>
      </w:r>
      <w:r w:rsidR="008A1E2E" w:rsidRPr="00F33A7F">
        <w:rPr>
          <w:rFonts w:hint="cs"/>
          <w:rtl/>
        </w:rPr>
        <w:t>والإدارية.</w:t>
      </w:r>
      <w:r w:rsidRPr="00F33A7F">
        <w:rPr>
          <w:rFonts w:hint="cs"/>
          <w:rtl/>
        </w:rPr>
        <w:t xml:space="preserve"> (</w:t>
      </w:r>
      <w:r w:rsidR="008A1E2E" w:rsidRPr="00F33A7F">
        <w:rPr>
          <w:rFonts w:hint="cs"/>
          <w:rtl/>
        </w:rPr>
        <w:t>عبد الل</w:t>
      </w:r>
      <w:r w:rsidR="008A1E2E" w:rsidRPr="00F33A7F">
        <w:rPr>
          <w:rFonts w:hint="eastAsia"/>
          <w:rtl/>
        </w:rPr>
        <w:t>ه</w:t>
      </w:r>
      <w:r w:rsidR="008A1E2E" w:rsidRPr="00F33A7F">
        <w:rPr>
          <w:rFonts w:hint="cs"/>
          <w:rtl/>
        </w:rPr>
        <w:t>،</w:t>
      </w:r>
      <w:r w:rsidRPr="00F33A7F">
        <w:rPr>
          <w:rFonts w:hint="cs"/>
          <w:rtl/>
        </w:rPr>
        <w:t xml:space="preserve"> كفاح</w:t>
      </w:r>
      <w:r>
        <w:rPr>
          <w:rFonts w:hint="cs"/>
          <w:rtl/>
        </w:rPr>
        <w:t xml:space="preserve">، 2006، </w:t>
      </w:r>
      <w:r w:rsidRPr="00F33A7F">
        <w:rPr>
          <w:rFonts w:hint="cs"/>
          <w:rtl/>
        </w:rPr>
        <w:t>ص83)</w:t>
      </w:r>
    </w:p>
    <w:p w14:paraId="45FE74D5" w14:textId="77777777" w:rsidR="00061FBC" w:rsidRPr="00F33A7F" w:rsidRDefault="00061FBC" w:rsidP="00061FBC">
      <w:pPr>
        <w:bidi/>
        <w:rPr>
          <w:sz w:val="14"/>
          <w:szCs w:val="14"/>
          <w:rtl/>
        </w:rPr>
      </w:pPr>
    </w:p>
    <w:p w14:paraId="4DD4E5C5" w14:textId="77777777" w:rsidR="00061FBC" w:rsidRPr="00F33A7F" w:rsidRDefault="00061FBC">
      <w:pPr>
        <w:pStyle w:val="a"/>
        <w:numPr>
          <w:ilvl w:val="1"/>
          <w:numId w:val="37"/>
        </w:numPr>
        <w:jc w:val="both"/>
        <w:rPr>
          <w:b/>
          <w:bCs/>
        </w:rPr>
      </w:pPr>
      <w:r w:rsidRPr="005A57FE">
        <w:rPr>
          <w:b/>
          <w:bCs/>
          <w:rtl/>
        </w:rPr>
        <w:t>العوامل المؤثرة في توزيع الخدمات العامة</w:t>
      </w:r>
    </w:p>
    <w:p w14:paraId="7B7FA0F6" w14:textId="77777777" w:rsidR="00061FBC" w:rsidRPr="00F33A7F" w:rsidRDefault="00061FBC" w:rsidP="00061FBC">
      <w:pPr>
        <w:bidi/>
        <w:jc w:val="both"/>
        <w:rPr>
          <w:b/>
          <w:bCs/>
          <w:sz w:val="14"/>
          <w:szCs w:val="14"/>
          <w:rtl/>
        </w:rPr>
      </w:pPr>
    </w:p>
    <w:p w14:paraId="6A4EFADF" w14:textId="78B03C50" w:rsidR="00061FBC" w:rsidRDefault="00061FBC" w:rsidP="00061FBC">
      <w:pPr>
        <w:jc w:val="right"/>
        <w:rPr>
          <w:sz w:val="28"/>
          <w:szCs w:val="28"/>
          <w:rtl/>
        </w:rPr>
      </w:pPr>
      <w:r>
        <w:rPr>
          <w:rFonts w:hint="cs"/>
          <w:sz w:val="28"/>
          <w:szCs w:val="28"/>
          <w:rtl/>
        </w:rPr>
        <w:t xml:space="preserve">هناك العديد من </w:t>
      </w:r>
      <w:r w:rsidRPr="00537D74">
        <w:rPr>
          <w:sz w:val="28"/>
          <w:szCs w:val="28"/>
          <w:rtl/>
        </w:rPr>
        <w:t>العوامل المؤثرة في ت</w:t>
      </w:r>
      <w:r>
        <w:rPr>
          <w:sz w:val="28"/>
          <w:szCs w:val="28"/>
          <w:rtl/>
        </w:rPr>
        <w:t xml:space="preserve">وزيع الخدمات العامة في المدينة </w:t>
      </w:r>
      <w:r w:rsidR="008A1E2E" w:rsidRPr="00537D74">
        <w:rPr>
          <w:rFonts w:hint="cs"/>
          <w:sz w:val="28"/>
          <w:szCs w:val="28"/>
          <w:rtl/>
        </w:rPr>
        <w:t>منها:</w:t>
      </w:r>
    </w:p>
    <w:p w14:paraId="72FB2070" w14:textId="5370B6FD" w:rsidR="00061FBC" w:rsidRDefault="00061FBC">
      <w:pPr>
        <w:pStyle w:val="a"/>
        <w:numPr>
          <w:ilvl w:val="0"/>
          <w:numId w:val="36"/>
        </w:numPr>
        <w:jc w:val="both"/>
      </w:pPr>
      <w:r w:rsidRPr="00F25B79">
        <w:rPr>
          <w:rtl/>
        </w:rPr>
        <w:t xml:space="preserve">العوامل </w:t>
      </w:r>
      <w:r w:rsidR="008A1E2E" w:rsidRPr="00F25B79">
        <w:rPr>
          <w:rFonts w:hint="cs"/>
          <w:rtl/>
        </w:rPr>
        <w:t>الطبيعية: تتأث</w:t>
      </w:r>
      <w:r w:rsidR="008A1E2E" w:rsidRPr="00F25B79">
        <w:rPr>
          <w:rFonts w:hint="eastAsia"/>
          <w:rtl/>
        </w:rPr>
        <w:t>ر</w:t>
      </w:r>
      <w:r w:rsidRPr="00F25B79">
        <w:rPr>
          <w:rFonts w:hint="cs"/>
          <w:rtl/>
        </w:rPr>
        <w:t xml:space="preserve"> </w:t>
      </w:r>
      <w:r w:rsidRPr="00F25B79">
        <w:rPr>
          <w:rtl/>
        </w:rPr>
        <w:t>جميع الخدمات العامة الموجودة في المدن بالكثير من العوامـل الطبيعيـة</w:t>
      </w:r>
      <w:r>
        <w:rPr>
          <w:rFonts w:hint="cs"/>
          <w:rtl/>
        </w:rPr>
        <w:t xml:space="preserve"> </w:t>
      </w:r>
      <w:r w:rsidRPr="00F25B79">
        <w:rPr>
          <w:rtl/>
        </w:rPr>
        <w:t>منها تباين المنسوب وتفاوت درجة الانحدار فهناك مناطق مرتفعة كالجبـال مـثل</w:t>
      </w:r>
      <w:r w:rsidRPr="00F25B79">
        <w:rPr>
          <w:rFonts w:hint="cs"/>
          <w:rtl/>
        </w:rPr>
        <w:t xml:space="preserve">ا </w:t>
      </w:r>
      <w:r w:rsidRPr="00F25B79">
        <w:rPr>
          <w:rtl/>
        </w:rPr>
        <w:t>تصلح لإقامة خدمات وخصوصاً الصحية، حيث ا</w:t>
      </w:r>
      <w:r>
        <w:rPr>
          <w:rtl/>
        </w:rPr>
        <w:t>لهواء النظيف وهدوء الجـو حولهـا</w:t>
      </w:r>
      <w:r>
        <w:rPr>
          <w:rFonts w:hint="cs"/>
          <w:rtl/>
        </w:rPr>
        <w:t xml:space="preserve">، </w:t>
      </w:r>
      <w:r w:rsidRPr="00F25B79">
        <w:rPr>
          <w:rtl/>
        </w:rPr>
        <w:t>وهنـاك المناطق المنخفضة كالسهول وتصلح للزراعة وإنشاء الحدائق والمتنزهات بسبب أن التربة جيدة للزراعة وسهلة الاستخدام</w:t>
      </w:r>
      <w:r w:rsidRPr="00F25B79">
        <w:t>.</w:t>
      </w:r>
    </w:p>
    <w:p w14:paraId="27186A51" w14:textId="77777777" w:rsidR="00061FBC" w:rsidRPr="00F33A7F" w:rsidRDefault="00061FBC" w:rsidP="00061FBC">
      <w:pPr>
        <w:bidi/>
        <w:jc w:val="both"/>
        <w:rPr>
          <w:sz w:val="14"/>
          <w:szCs w:val="14"/>
        </w:rPr>
      </w:pPr>
    </w:p>
    <w:p w14:paraId="6EB36231" w14:textId="7DA6C400" w:rsidR="00061FBC" w:rsidRDefault="00061FBC">
      <w:pPr>
        <w:pStyle w:val="a"/>
        <w:numPr>
          <w:ilvl w:val="0"/>
          <w:numId w:val="36"/>
        </w:numPr>
        <w:jc w:val="both"/>
      </w:pPr>
      <w:r>
        <w:rPr>
          <w:rtl/>
        </w:rPr>
        <w:t>مسار</w:t>
      </w:r>
      <w:r>
        <w:rPr>
          <w:rFonts w:hint="cs"/>
          <w:rtl/>
        </w:rPr>
        <w:t xml:space="preserve"> قنوات الصرف الصحي</w:t>
      </w:r>
      <w:r w:rsidRPr="00F25B79">
        <w:rPr>
          <w:rtl/>
        </w:rPr>
        <w:t xml:space="preserve"> داخل الكتلة </w:t>
      </w:r>
      <w:r w:rsidR="008A1E2E" w:rsidRPr="00F25B79">
        <w:rPr>
          <w:rFonts w:hint="cs"/>
          <w:rtl/>
        </w:rPr>
        <w:t>العمرانية</w:t>
      </w:r>
      <w:r w:rsidR="008A1E2E" w:rsidRPr="00F25B79">
        <w:t>:</w:t>
      </w:r>
      <w:r w:rsidR="008A1E2E" w:rsidRPr="005A57FE">
        <w:rPr>
          <w:rFonts w:hint="cs"/>
          <w:rtl/>
        </w:rPr>
        <w:t xml:space="preserve"> حي</w:t>
      </w:r>
      <w:r w:rsidR="008A1E2E" w:rsidRPr="005A57FE">
        <w:rPr>
          <w:rFonts w:hint="eastAsia"/>
          <w:rtl/>
        </w:rPr>
        <w:t>ث</w:t>
      </w:r>
      <w:r w:rsidRPr="005A57FE">
        <w:rPr>
          <w:rtl/>
        </w:rPr>
        <w:t xml:space="preserve"> يتم تنفيذها حسب طبيعة الأرض، وأنها هذه ا</w:t>
      </w:r>
      <w:r w:rsidRPr="005A57FE">
        <w:rPr>
          <w:rFonts w:hint="cs"/>
          <w:rtl/>
        </w:rPr>
        <w:t>لقنوات</w:t>
      </w:r>
      <w:r w:rsidRPr="005A57FE">
        <w:rPr>
          <w:rtl/>
        </w:rPr>
        <w:t xml:space="preserve"> لا تؤثر</w:t>
      </w:r>
      <w:r>
        <w:rPr>
          <w:rFonts w:hint="cs"/>
          <w:rtl/>
        </w:rPr>
        <w:t xml:space="preserve"> </w:t>
      </w:r>
      <w:r w:rsidRPr="005A57FE">
        <w:rPr>
          <w:rtl/>
        </w:rPr>
        <w:t xml:space="preserve">على شبكات </w:t>
      </w:r>
      <w:r w:rsidR="008A1E2E" w:rsidRPr="005A57FE">
        <w:rPr>
          <w:rFonts w:hint="cs"/>
          <w:rtl/>
        </w:rPr>
        <w:t xml:space="preserve">الميـاه </w:t>
      </w:r>
      <w:r w:rsidR="008A1E2E" w:rsidRPr="005A57FE">
        <w:rPr>
          <w:rtl/>
        </w:rPr>
        <w:t>(</w:t>
      </w:r>
      <w:r w:rsidRPr="005A57FE">
        <w:rPr>
          <w:rtl/>
        </w:rPr>
        <w:t>مياه الشرب) وشبكات الكهرباء</w:t>
      </w:r>
      <w:r w:rsidRPr="005A57FE">
        <w:rPr>
          <w:rFonts w:hint="cs"/>
          <w:rtl/>
        </w:rPr>
        <w:t>.</w:t>
      </w:r>
    </w:p>
    <w:p w14:paraId="72CAD78D" w14:textId="77777777" w:rsidR="00061FBC" w:rsidRPr="00F33A7F" w:rsidRDefault="00061FBC" w:rsidP="00061FBC">
      <w:pPr>
        <w:bidi/>
        <w:jc w:val="both"/>
        <w:rPr>
          <w:sz w:val="14"/>
          <w:szCs w:val="14"/>
          <w:rtl/>
        </w:rPr>
      </w:pPr>
    </w:p>
    <w:p w14:paraId="6ABC2FD6" w14:textId="59587829" w:rsidR="00061FBC" w:rsidRDefault="00061FBC">
      <w:pPr>
        <w:pStyle w:val="a"/>
        <w:numPr>
          <w:ilvl w:val="0"/>
          <w:numId w:val="36"/>
        </w:numPr>
      </w:pPr>
      <w:r w:rsidRPr="005A57FE">
        <w:rPr>
          <w:rtl/>
        </w:rPr>
        <w:t>طرق المواصلات وخطوط الخدمة العامة</w:t>
      </w:r>
      <w:r w:rsidRPr="005A57FE">
        <w:t>:</w:t>
      </w:r>
      <w:r w:rsidRPr="005A57FE">
        <w:rPr>
          <w:rtl/>
        </w:rPr>
        <w:t xml:space="preserve"> يعتبر توفر شبكة طرق في المدينة مهم جداً في سهولة وصول الناس من وإلى مراكـز الخدمات فكلما كانت شبكة الطرق سواء كانت الداخلية أو الخارجية ضمن المعايير والمقـاييس العالمية هذا يؤدي إلى سهولة الوصول إلى مراكز الخدمات بفترة زمنية قصيرة وبجهد وتكلفـة أقل وبالتالي نحقق فائدة أكثر</w:t>
      </w:r>
      <w:r w:rsidRPr="005A57FE">
        <w:t>.</w:t>
      </w:r>
      <w:r w:rsidRPr="00F33A7F">
        <w:rPr>
          <w:rFonts w:hint="cs"/>
          <w:rtl/>
        </w:rPr>
        <w:t xml:space="preserve"> </w:t>
      </w:r>
      <w:r>
        <w:rPr>
          <w:rFonts w:hint="cs"/>
          <w:rtl/>
        </w:rPr>
        <w:t>(</w:t>
      </w:r>
      <w:r w:rsidR="008A1E2E">
        <w:rPr>
          <w:rFonts w:hint="cs"/>
          <w:rtl/>
        </w:rPr>
        <w:t>عبد الل</w:t>
      </w:r>
      <w:r w:rsidR="008A1E2E">
        <w:rPr>
          <w:rFonts w:hint="eastAsia"/>
          <w:rtl/>
        </w:rPr>
        <w:t>ه</w:t>
      </w:r>
      <w:r>
        <w:rPr>
          <w:rFonts w:hint="cs"/>
          <w:rtl/>
        </w:rPr>
        <w:t>، احمد، 1981، ص119)</w:t>
      </w:r>
    </w:p>
    <w:p w14:paraId="50840912" w14:textId="77777777" w:rsidR="00061FBC" w:rsidRPr="00FF49BA" w:rsidRDefault="00061FBC" w:rsidP="00061FBC">
      <w:pPr>
        <w:bidi/>
        <w:rPr>
          <w:sz w:val="14"/>
          <w:szCs w:val="14"/>
        </w:rPr>
      </w:pPr>
    </w:p>
    <w:p w14:paraId="745CD9B1" w14:textId="77777777" w:rsidR="00061FBC" w:rsidRDefault="00061FBC">
      <w:pPr>
        <w:pStyle w:val="a"/>
        <w:numPr>
          <w:ilvl w:val="1"/>
          <w:numId w:val="37"/>
        </w:numPr>
        <w:rPr>
          <w:b/>
          <w:bCs/>
        </w:rPr>
      </w:pPr>
      <w:r w:rsidRPr="0023744C">
        <w:rPr>
          <w:rFonts w:hint="cs"/>
          <w:b/>
          <w:bCs/>
          <w:rtl/>
        </w:rPr>
        <w:t>ا</w:t>
      </w:r>
      <w:r w:rsidRPr="0023744C">
        <w:rPr>
          <w:b/>
          <w:bCs/>
          <w:rtl/>
        </w:rPr>
        <w:t>لتخطيط المكاني للخدمات العامة</w:t>
      </w:r>
    </w:p>
    <w:p w14:paraId="2918598F" w14:textId="77777777" w:rsidR="00061FBC" w:rsidRPr="00F33A7F" w:rsidRDefault="00061FBC" w:rsidP="00061FBC">
      <w:pPr>
        <w:bidi/>
        <w:rPr>
          <w:b/>
          <w:bCs/>
          <w:sz w:val="14"/>
          <w:szCs w:val="14"/>
        </w:rPr>
      </w:pPr>
    </w:p>
    <w:p w14:paraId="263078F9" w14:textId="2A956720" w:rsidR="00061FBC" w:rsidRDefault="00061FBC" w:rsidP="00061FBC">
      <w:pPr>
        <w:bidi/>
        <w:rPr>
          <w:sz w:val="28"/>
          <w:szCs w:val="28"/>
          <w:rtl/>
        </w:rPr>
      </w:pPr>
      <w:r w:rsidRPr="00953DED">
        <w:rPr>
          <w:sz w:val="28"/>
          <w:szCs w:val="28"/>
          <w:rtl/>
        </w:rPr>
        <w:t xml:space="preserve">تعتبر الخدمات والمرافق العامة من </w:t>
      </w:r>
      <w:r w:rsidR="008A1E2E" w:rsidRPr="00953DED">
        <w:rPr>
          <w:rFonts w:hint="cs"/>
          <w:sz w:val="28"/>
          <w:szCs w:val="28"/>
          <w:rtl/>
        </w:rPr>
        <w:t>إحدى</w:t>
      </w:r>
      <w:r w:rsidRPr="00953DED">
        <w:rPr>
          <w:sz w:val="28"/>
          <w:szCs w:val="28"/>
          <w:rtl/>
        </w:rPr>
        <w:t xml:space="preserve"> الأنشطة التي تمثل دوراً مهماً فـي التركيـب الداخلي للمدينة وكذلك في علاقاتها الإقليمية، وذلك لوجود تفاعل بينها وبين الأنشطة الإنسـانية الأخرى، مما يكشف عن سلبيات وإيجابيات هذا التركيب، وتعتبر الخدمة العامة ظاهرة جغرافية </w:t>
      </w:r>
      <w:r>
        <w:rPr>
          <w:sz w:val="28"/>
          <w:szCs w:val="28"/>
          <w:rtl/>
        </w:rPr>
        <w:t>تشغل مساحة أرضية كباقي</w:t>
      </w:r>
      <w:r>
        <w:rPr>
          <w:rFonts w:hint="cs"/>
          <w:sz w:val="28"/>
          <w:szCs w:val="28"/>
          <w:rtl/>
        </w:rPr>
        <w:t xml:space="preserve"> </w:t>
      </w:r>
      <w:r w:rsidRPr="00953DED">
        <w:rPr>
          <w:rFonts w:hint="cs"/>
          <w:sz w:val="28"/>
          <w:szCs w:val="28"/>
          <w:rtl/>
        </w:rPr>
        <w:t>الاستخدامات</w:t>
      </w:r>
      <w:r w:rsidRPr="00953DED">
        <w:rPr>
          <w:sz w:val="28"/>
          <w:szCs w:val="28"/>
          <w:rtl/>
        </w:rPr>
        <w:t xml:space="preserve"> الأخرى مثل السكن والصناعة والتجارة، وقـد بـرز العديد من العلوم الذي </w:t>
      </w:r>
      <w:r w:rsidRPr="00953DED">
        <w:rPr>
          <w:rFonts w:hint="cs"/>
          <w:sz w:val="28"/>
          <w:szCs w:val="28"/>
          <w:rtl/>
        </w:rPr>
        <w:t>اهتم</w:t>
      </w:r>
      <w:r w:rsidRPr="00953DED">
        <w:rPr>
          <w:sz w:val="28"/>
          <w:szCs w:val="28"/>
          <w:rtl/>
        </w:rPr>
        <w:t xml:space="preserve"> بالخدمات العامة مثل </w:t>
      </w:r>
      <w:r w:rsidR="008A1E2E" w:rsidRPr="00953DED">
        <w:rPr>
          <w:rFonts w:hint="cs"/>
          <w:sz w:val="28"/>
          <w:szCs w:val="28"/>
          <w:rtl/>
        </w:rPr>
        <w:t>الاقتصاد، عل</w:t>
      </w:r>
      <w:r w:rsidR="008A1E2E" w:rsidRPr="00953DED">
        <w:rPr>
          <w:rFonts w:hint="eastAsia"/>
          <w:sz w:val="28"/>
          <w:szCs w:val="28"/>
          <w:rtl/>
        </w:rPr>
        <w:t>م</w:t>
      </w:r>
      <w:r w:rsidRPr="00953DED">
        <w:rPr>
          <w:sz w:val="28"/>
          <w:szCs w:val="28"/>
          <w:rtl/>
        </w:rPr>
        <w:t xml:space="preserve"> الاجتماع، </w:t>
      </w:r>
      <w:r w:rsidR="008A1E2E" w:rsidRPr="00953DED">
        <w:rPr>
          <w:rFonts w:hint="cs"/>
          <w:sz w:val="28"/>
          <w:szCs w:val="28"/>
          <w:rtl/>
        </w:rPr>
        <w:t>الصحة، الإدار</w:t>
      </w:r>
      <w:r w:rsidR="008A1E2E" w:rsidRPr="00953DED">
        <w:rPr>
          <w:rFonts w:hint="eastAsia"/>
          <w:sz w:val="28"/>
          <w:szCs w:val="28"/>
          <w:rtl/>
        </w:rPr>
        <w:t>ة</w:t>
      </w:r>
      <w:r w:rsidRPr="00953DED">
        <w:rPr>
          <w:sz w:val="28"/>
          <w:szCs w:val="28"/>
          <w:rtl/>
        </w:rPr>
        <w:t xml:space="preserve">. </w:t>
      </w:r>
    </w:p>
    <w:p w14:paraId="2C9DC0E0" w14:textId="77777777" w:rsidR="00061FBC" w:rsidRDefault="00061FBC" w:rsidP="00061FBC">
      <w:pPr>
        <w:bidi/>
        <w:rPr>
          <w:sz w:val="28"/>
          <w:szCs w:val="28"/>
          <w:rtl/>
        </w:rPr>
      </w:pPr>
      <w:r w:rsidRPr="00953DED">
        <w:rPr>
          <w:sz w:val="28"/>
          <w:szCs w:val="28"/>
          <w:rtl/>
        </w:rPr>
        <w:t xml:space="preserve">وتعتبر الخدمات والمرافق العامة نشاطاً إنسانياً، حيث تتشارك الكثير من العلـوم فـي دراسة هذه الظاهرة وعليه فإن تعريف الخدمات العامة وتقسيمها يختلف من توجه لآخر، وعليه فإن الخدمات العامة تشمل خدمات التعليم والصحة والحدائق والنـوادي الرياضـية والمراكـز الاجتماعية والثقافية والإعلام والخدمات الدينية وغيرها من الخدمات. </w:t>
      </w:r>
    </w:p>
    <w:p w14:paraId="24591731" w14:textId="77777777" w:rsidR="00A41031" w:rsidRDefault="00A41031" w:rsidP="00A41031">
      <w:pPr>
        <w:bidi/>
        <w:rPr>
          <w:sz w:val="28"/>
          <w:szCs w:val="28"/>
          <w:rtl/>
        </w:rPr>
      </w:pPr>
    </w:p>
    <w:p w14:paraId="3AFD11BD" w14:textId="77777777" w:rsidR="00061FBC" w:rsidRPr="00F33A7F" w:rsidRDefault="00061FBC" w:rsidP="00061FBC">
      <w:pPr>
        <w:bidi/>
        <w:rPr>
          <w:sz w:val="14"/>
          <w:szCs w:val="14"/>
          <w:rtl/>
        </w:rPr>
      </w:pPr>
    </w:p>
    <w:p w14:paraId="199E5AA0" w14:textId="77777777" w:rsidR="00061FBC" w:rsidRDefault="00061FBC">
      <w:pPr>
        <w:pStyle w:val="a"/>
        <w:numPr>
          <w:ilvl w:val="1"/>
          <w:numId w:val="37"/>
        </w:numPr>
        <w:rPr>
          <w:b/>
          <w:bCs/>
        </w:rPr>
      </w:pPr>
      <w:r w:rsidRPr="000F1D13">
        <w:rPr>
          <w:rFonts w:hint="cs"/>
          <w:b/>
          <w:bCs/>
          <w:rtl/>
        </w:rPr>
        <w:lastRenderedPageBreak/>
        <w:t xml:space="preserve">معايير تخطيط الخدمات العامة </w:t>
      </w:r>
    </w:p>
    <w:p w14:paraId="6B07733B" w14:textId="77777777" w:rsidR="00061FBC" w:rsidRPr="00061FBC" w:rsidRDefault="00061FBC" w:rsidP="00061FBC">
      <w:pPr>
        <w:bidi/>
        <w:rPr>
          <w:b/>
          <w:bCs/>
          <w:sz w:val="12"/>
          <w:szCs w:val="12"/>
          <w:rtl/>
        </w:rPr>
      </w:pPr>
    </w:p>
    <w:p w14:paraId="17DC86BD" w14:textId="167D12A9" w:rsidR="00061FBC" w:rsidRDefault="00061FBC" w:rsidP="00061FBC">
      <w:pPr>
        <w:bidi/>
        <w:rPr>
          <w:sz w:val="28"/>
          <w:szCs w:val="28"/>
          <w:rtl/>
        </w:rPr>
      </w:pPr>
      <w:r>
        <w:rPr>
          <w:sz w:val="28"/>
          <w:szCs w:val="28"/>
          <w:rtl/>
        </w:rPr>
        <w:t>عن</w:t>
      </w:r>
      <w:r>
        <w:rPr>
          <w:rFonts w:hint="cs"/>
          <w:sz w:val="28"/>
          <w:szCs w:val="28"/>
          <w:rtl/>
        </w:rPr>
        <w:t xml:space="preserve">دما يتم </w:t>
      </w:r>
      <w:r w:rsidRPr="000F1D13">
        <w:rPr>
          <w:sz w:val="28"/>
          <w:szCs w:val="28"/>
          <w:rtl/>
        </w:rPr>
        <w:t xml:space="preserve">تخطيط </w:t>
      </w:r>
      <w:r>
        <w:rPr>
          <w:rFonts w:hint="cs"/>
          <w:sz w:val="28"/>
          <w:szCs w:val="28"/>
          <w:rtl/>
        </w:rPr>
        <w:t>أي</w:t>
      </w:r>
      <w:r w:rsidRPr="000F1D13">
        <w:rPr>
          <w:sz w:val="28"/>
          <w:szCs w:val="28"/>
          <w:rtl/>
        </w:rPr>
        <w:t xml:space="preserve"> منطقة حديثة (مدينة أو إقليم) أو تحديث مخطط قائم </w:t>
      </w:r>
      <w:proofErr w:type="gramStart"/>
      <w:r w:rsidR="00A41031" w:rsidRPr="000F1D13">
        <w:rPr>
          <w:rFonts w:hint="cs"/>
          <w:sz w:val="28"/>
          <w:szCs w:val="28"/>
          <w:rtl/>
        </w:rPr>
        <w:t>لمنطقـة</w:t>
      </w:r>
      <w:r w:rsidR="00A41031">
        <w:rPr>
          <w:rFonts w:hint="cs"/>
          <w:sz w:val="28"/>
          <w:szCs w:val="28"/>
          <w:rtl/>
        </w:rPr>
        <w:t>(</w:t>
      </w:r>
      <w:proofErr w:type="gramEnd"/>
      <w:r w:rsidR="00A41031" w:rsidRPr="000F1D13">
        <w:rPr>
          <w:rFonts w:hint="cs"/>
          <w:sz w:val="28"/>
          <w:szCs w:val="28"/>
          <w:rtl/>
        </w:rPr>
        <w:t>مدينة</w:t>
      </w:r>
      <w:r w:rsidRPr="000F1D13">
        <w:rPr>
          <w:sz w:val="28"/>
          <w:szCs w:val="28"/>
          <w:rtl/>
        </w:rPr>
        <w:t xml:space="preserve"> أو إقليم)،</w:t>
      </w:r>
      <w:r>
        <w:rPr>
          <w:rFonts w:hint="cs"/>
          <w:sz w:val="28"/>
          <w:szCs w:val="28"/>
          <w:rtl/>
        </w:rPr>
        <w:t xml:space="preserve"> فيجب </w:t>
      </w:r>
      <w:r w:rsidRPr="000F1D13">
        <w:rPr>
          <w:sz w:val="28"/>
          <w:szCs w:val="28"/>
          <w:rtl/>
        </w:rPr>
        <w:t>اعتماد</w:t>
      </w:r>
      <w:r>
        <w:rPr>
          <w:rFonts w:hint="cs"/>
          <w:sz w:val="28"/>
          <w:szCs w:val="28"/>
          <w:rtl/>
        </w:rPr>
        <w:t xml:space="preserve"> معايير</w:t>
      </w:r>
      <w:r w:rsidRPr="000F1D13">
        <w:rPr>
          <w:sz w:val="28"/>
          <w:szCs w:val="28"/>
          <w:rtl/>
        </w:rPr>
        <w:t xml:space="preserve"> التي ت</w:t>
      </w:r>
      <w:r>
        <w:rPr>
          <w:rFonts w:hint="cs"/>
          <w:sz w:val="28"/>
          <w:szCs w:val="28"/>
          <w:rtl/>
        </w:rPr>
        <w:t>ت</w:t>
      </w:r>
      <w:r w:rsidRPr="000F1D13">
        <w:rPr>
          <w:sz w:val="28"/>
          <w:szCs w:val="28"/>
          <w:rtl/>
        </w:rPr>
        <w:t xml:space="preserve">حكم </w:t>
      </w:r>
      <w:r>
        <w:rPr>
          <w:rFonts w:hint="cs"/>
          <w:sz w:val="28"/>
          <w:szCs w:val="28"/>
          <w:rtl/>
        </w:rPr>
        <w:t xml:space="preserve">في </w:t>
      </w:r>
      <w:r w:rsidRPr="000F1D13">
        <w:rPr>
          <w:sz w:val="28"/>
          <w:szCs w:val="28"/>
          <w:rtl/>
        </w:rPr>
        <w:t>توزيع الخدمات في المنطقة حتـى يتسنى الوصول إلى أفضل المخططات المناسبة لواقع المنطقة، والتي تلبي احتياجـات السـكان الاجتماعية، الاقتصادية والثقافية، وان المدينة أو الإقليم تشكل منظومة فعاليات متداخلـة ومترابطة مثل السكن، الصناعة، التجارة، التعليم، الصحة، الثقافة والسياحة وغيرها.</w:t>
      </w:r>
    </w:p>
    <w:p w14:paraId="0229AE25" w14:textId="77777777" w:rsidR="00061FBC" w:rsidRPr="00F33A7F" w:rsidRDefault="00061FBC" w:rsidP="00061FBC">
      <w:pPr>
        <w:bidi/>
        <w:rPr>
          <w:sz w:val="12"/>
          <w:szCs w:val="12"/>
          <w:rtl/>
        </w:rPr>
      </w:pPr>
    </w:p>
    <w:p w14:paraId="140A7EBC" w14:textId="77777777" w:rsidR="00061FBC" w:rsidRDefault="00061FBC" w:rsidP="00061FBC">
      <w:pPr>
        <w:bidi/>
        <w:rPr>
          <w:b/>
          <w:bCs/>
          <w:sz w:val="28"/>
          <w:szCs w:val="28"/>
          <w:rtl/>
        </w:rPr>
      </w:pPr>
      <w:r w:rsidRPr="000F1D13">
        <w:rPr>
          <w:sz w:val="28"/>
          <w:szCs w:val="28"/>
          <w:rtl/>
        </w:rPr>
        <w:t xml:space="preserve"> وبمـا أن هذه الفعاليات هي في مجملها خدمات عامة واجب توافرها في أي </w:t>
      </w:r>
      <w:r>
        <w:rPr>
          <w:rFonts w:hint="cs"/>
          <w:sz w:val="28"/>
          <w:szCs w:val="28"/>
          <w:rtl/>
        </w:rPr>
        <w:t>حي سكني</w:t>
      </w:r>
      <w:r w:rsidRPr="000F1D13">
        <w:rPr>
          <w:sz w:val="28"/>
          <w:szCs w:val="28"/>
          <w:rtl/>
        </w:rPr>
        <w:t>، ولكل خدمـة معايير خاصة متعارف عليها، يؤدي العمل على تنفيذها إلى تخطيط سـليم واسـتعمال أمثـل للأراضي</w:t>
      </w:r>
      <w:r w:rsidRPr="000F1D13">
        <w:rPr>
          <w:sz w:val="28"/>
          <w:szCs w:val="28"/>
        </w:rPr>
        <w:t>.</w:t>
      </w:r>
    </w:p>
    <w:p w14:paraId="71ACBC1A" w14:textId="77777777" w:rsidR="00663145" w:rsidRDefault="00663145" w:rsidP="00663145">
      <w:pPr>
        <w:pStyle w:val="a4"/>
        <w:bidi/>
        <w:rPr>
          <w:rFonts w:ascii="Times New Roman"/>
          <w:sz w:val="20"/>
          <w:rtl/>
        </w:rPr>
      </w:pPr>
    </w:p>
    <w:p w14:paraId="0AB91F12" w14:textId="77777777" w:rsidR="00663145" w:rsidRDefault="00663145" w:rsidP="00663145">
      <w:pPr>
        <w:pStyle w:val="a4"/>
        <w:bidi/>
        <w:rPr>
          <w:b/>
          <w:bCs/>
          <w:rtl/>
        </w:rPr>
      </w:pPr>
      <w:r>
        <w:rPr>
          <w:rFonts w:hint="cs"/>
          <w:rtl/>
        </w:rPr>
        <w:t>2.12.1</w:t>
      </w:r>
      <w:r>
        <w:rPr>
          <w:rtl/>
        </w:rPr>
        <w:t>معايير تخطيط المرافق العامة</w:t>
      </w:r>
      <w:r>
        <w:t>:</w:t>
      </w:r>
      <w:r w:rsidRPr="00663145">
        <w:rPr>
          <w:rFonts w:hint="cs"/>
          <w:b/>
          <w:bCs/>
          <w:rtl/>
        </w:rPr>
        <w:t xml:space="preserve"> </w:t>
      </w:r>
    </w:p>
    <w:p w14:paraId="7AE99F1F" w14:textId="77777777" w:rsidR="00663145" w:rsidRPr="00663145" w:rsidRDefault="00663145" w:rsidP="00663145">
      <w:pPr>
        <w:pStyle w:val="a4"/>
        <w:bidi/>
        <w:rPr>
          <w:b/>
          <w:bCs/>
          <w:sz w:val="14"/>
          <w:szCs w:val="14"/>
          <w:rtl/>
        </w:rPr>
      </w:pPr>
    </w:p>
    <w:p w14:paraId="6F8A6132" w14:textId="77777777" w:rsidR="00663145" w:rsidRDefault="00663145" w:rsidP="00663145">
      <w:pPr>
        <w:pStyle w:val="a4"/>
        <w:bidi/>
        <w:rPr>
          <w:rtl/>
        </w:rPr>
      </w:pPr>
      <w:r>
        <w:rPr>
          <w:rtl/>
        </w:rPr>
        <w:t>يمكن تحديد معايير تخطيط المر</w:t>
      </w:r>
      <w:r>
        <w:rPr>
          <w:rFonts w:hint="cs"/>
          <w:rtl/>
        </w:rPr>
        <w:t>ا</w:t>
      </w:r>
      <w:r>
        <w:rPr>
          <w:rtl/>
        </w:rPr>
        <w:t>فق العامة على مستوى التجمعات السكانية الفلسطينية كما يلي</w:t>
      </w:r>
      <w:r>
        <w:rPr>
          <w:rFonts w:hint="cs"/>
          <w:rtl/>
        </w:rPr>
        <w:t>:</w:t>
      </w:r>
    </w:p>
    <w:p w14:paraId="2ABF9B99" w14:textId="77777777" w:rsidR="00663145" w:rsidRPr="00663145" w:rsidRDefault="00663145" w:rsidP="00663145">
      <w:pPr>
        <w:pStyle w:val="a4"/>
        <w:bidi/>
        <w:rPr>
          <w:b/>
          <w:bCs/>
          <w:sz w:val="14"/>
          <w:szCs w:val="14"/>
          <w:rtl/>
        </w:rPr>
      </w:pPr>
    </w:p>
    <w:p w14:paraId="13C10DBB" w14:textId="77777777" w:rsidR="0001145A" w:rsidRPr="00663145" w:rsidRDefault="00663145">
      <w:pPr>
        <w:pStyle w:val="a4"/>
        <w:numPr>
          <w:ilvl w:val="0"/>
          <w:numId w:val="39"/>
        </w:numPr>
        <w:bidi/>
        <w:rPr>
          <w:rFonts w:ascii="Times New Roman"/>
          <w:sz w:val="8"/>
          <w:szCs w:val="14"/>
        </w:rPr>
      </w:pPr>
      <w:r>
        <w:rPr>
          <w:rtl/>
        </w:rPr>
        <w:t>الخدمات التعليمية</w:t>
      </w:r>
      <w:r>
        <w:rPr>
          <w:rFonts w:hint="cs"/>
          <w:rtl/>
        </w:rPr>
        <w:t>:</w:t>
      </w:r>
    </w:p>
    <w:p w14:paraId="70388DE8" w14:textId="77777777" w:rsidR="00663145" w:rsidRPr="00663145" w:rsidRDefault="00663145" w:rsidP="00663145">
      <w:pPr>
        <w:pStyle w:val="a4"/>
        <w:bidi/>
        <w:ind w:left="360"/>
        <w:rPr>
          <w:rFonts w:ascii="Times New Roman"/>
          <w:sz w:val="14"/>
          <w:szCs w:val="14"/>
          <w:rtl/>
        </w:rPr>
      </w:pPr>
    </w:p>
    <w:p w14:paraId="44A8E85B" w14:textId="77777777" w:rsidR="0001145A" w:rsidRDefault="00663145">
      <w:pPr>
        <w:pStyle w:val="a4"/>
        <w:numPr>
          <w:ilvl w:val="0"/>
          <w:numId w:val="40"/>
        </w:numPr>
        <w:bidi/>
        <w:rPr>
          <w:rFonts w:ascii="Times New Roman"/>
          <w:sz w:val="20"/>
          <w:rtl/>
        </w:rPr>
      </w:pPr>
      <w:r>
        <w:rPr>
          <w:rtl/>
        </w:rPr>
        <w:t xml:space="preserve">رياض </w:t>
      </w:r>
      <w:r>
        <w:rPr>
          <w:rFonts w:hint="cs"/>
          <w:rtl/>
        </w:rPr>
        <w:t>الأطفال</w:t>
      </w:r>
      <w:r>
        <w:t>:</w:t>
      </w:r>
    </w:p>
    <w:p w14:paraId="1EE6B444" w14:textId="7DC86721" w:rsidR="00663145" w:rsidRDefault="00663145" w:rsidP="00663145">
      <w:pPr>
        <w:pStyle w:val="a4"/>
        <w:bidi/>
        <w:rPr>
          <w:rtl/>
        </w:rPr>
      </w:pPr>
      <w:r>
        <w:rPr>
          <w:rtl/>
        </w:rPr>
        <w:t xml:space="preserve">رياض </w:t>
      </w:r>
      <w:r>
        <w:rPr>
          <w:rFonts w:hint="cs"/>
          <w:rtl/>
        </w:rPr>
        <w:t>الأطفال</w:t>
      </w:r>
      <w:r>
        <w:rPr>
          <w:rtl/>
        </w:rPr>
        <w:t xml:space="preserve"> عبارة عن الوحدات التعليمية التي تؤدي الخدمة التعليمية ورعاية </w:t>
      </w:r>
      <w:r>
        <w:rPr>
          <w:rFonts w:hint="cs"/>
          <w:rtl/>
        </w:rPr>
        <w:t>الأطفال</w:t>
      </w:r>
      <w:r>
        <w:rPr>
          <w:rtl/>
        </w:rPr>
        <w:t xml:space="preserve"> في المرحلة التي تسبق التعليم </w:t>
      </w:r>
      <w:r>
        <w:rPr>
          <w:rFonts w:hint="cs"/>
          <w:rtl/>
        </w:rPr>
        <w:t>الابتدائي</w:t>
      </w:r>
      <w:r>
        <w:rPr>
          <w:rtl/>
        </w:rPr>
        <w:t xml:space="preserve"> أو </w:t>
      </w:r>
      <w:r>
        <w:rPr>
          <w:rFonts w:hint="cs"/>
          <w:rtl/>
        </w:rPr>
        <w:t>الأساسي</w:t>
      </w:r>
      <w:r>
        <w:rPr>
          <w:rtl/>
        </w:rPr>
        <w:t xml:space="preserve">، وتقوم بخدمة الفئة العمرية </w:t>
      </w:r>
      <w:r>
        <w:rPr>
          <w:rFonts w:hint="cs"/>
          <w:rtl/>
        </w:rPr>
        <w:t>(</w:t>
      </w:r>
      <w:r>
        <w:rPr>
          <w:rtl/>
        </w:rPr>
        <w:t>0-</w:t>
      </w:r>
      <w:r w:rsidR="008A1E2E">
        <w:rPr>
          <w:rFonts w:hint="cs"/>
          <w:rtl/>
        </w:rPr>
        <w:t>6) سنوات</w:t>
      </w:r>
      <w:r>
        <w:rPr>
          <w:rtl/>
        </w:rPr>
        <w:t xml:space="preserve"> للذكور </w:t>
      </w:r>
      <w:r>
        <w:rPr>
          <w:rFonts w:hint="cs"/>
          <w:rtl/>
        </w:rPr>
        <w:t>والإناث.</w:t>
      </w:r>
    </w:p>
    <w:p w14:paraId="139E59F1" w14:textId="77777777" w:rsidR="00AB6CF4" w:rsidRPr="00AB6CF4" w:rsidRDefault="00AB6CF4" w:rsidP="00AB6CF4">
      <w:pPr>
        <w:pStyle w:val="a4"/>
        <w:bidi/>
        <w:rPr>
          <w:sz w:val="14"/>
          <w:szCs w:val="14"/>
          <w:rtl/>
        </w:rPr>
      </w:pPr>
    </w:p>
    <w:p w14:paraId="3CED1FBC" w14:textId="77777777" w:rsidR="00A60FBA" w:rsidRDefault="00A60FBA" w:rsidP="00A60FBA">
      <w:pPr>
        <w:pStyle w:val="a4"/>
        <w:bidi/>
        <w:rPr>
          <w:rtl/>
        </w:rPr>
      </w:pPr>
      <w:r>
        <w:rPr>
          <w:rtl/>
        </w:rPr>
        <w:t xml:space="preserve">معايير تحديد </w:t>
      </w:r>
      <w:r>
        <w:rPr>
          <w:rFonts w:hint="cs"/>
          <w:rtl/>
        </w:rPr>
        <w:t>الاحتياج</w:t>
      </w:r>
      <w:r>
        <w:t>:</w:t>
      </w:r>
    </w:p>
    <w:tbl>
      <w:tblPr>
        <w:tblStyle w:val="a9"/>
        <w:tblpPr w:leftFromText="180" w:rightFromText="180" w:vertAnchor="page" w:horzAnchor="margin" w:tblpY="10349"/>
        <w:bidiVisual/>
        <w:tblW w:w="10080" w:type="dxa"/>
        <w:tblLook w:val="04A0" w:firstRow="1" w:lastRow="0" w:firstColumn="1" w:lastColumn="0" w:noHBand="0" w:noVBand="1"/>
      </w:tblPr>
      <w:tblGrid>
        <w:gridCol w:w="2778"/>
        <w:gridCol w:w="2320"/>
        <w:gridCol w:w="2320"/>
        <w:gridCol w:w="2662"/>
      </w:tblGrid>
      <w:tr w:rsidR="00A41031" w14:paraId="7F25D29D" w14:textId="77777777" w:rsidTr="00A41031">
        <w:tc>
          <w:tcPr>
            <w:tcW w:w="2778" w:type="dxa"/>
            <w:shd w:val="clear" w:color="auto" w:fill="F2DBDB" w:themeFill="accent2" w:themeFillTint="33"/>
          </w:tcPr>
          <w:p w14:paraId="2A6004D7" w14:textId="77777777" w:rsidR="00A41031" w:rsidRPr="00B965F8" w:rsidRDefault="00A41031" w:rsidP="00A41031">
            <w:pPr>
              <w:pStyle w:val="a4"/>
              <w:bidi/>
              <w:jc w:val="center"/>
              <w:rPr>
                <w:rtl/>
              </w:rPr>
            </w:pPr>
            <w:r w:rsidRPr="00B965F8">
              <w:rPr>
                <w:rFonts w:hint="cs"/>
                <w:rtl/>
              </w:rPr>
              <w:t>البيان</w:t>
            </w:r>
          </w:p>
        </w:tc>
        <w:tc>
          <w:tcPr>
            <w:tcW w:w="2320" w:type="dxa"/>
            <w:shd w:val="clear" w:color="auto" w:fill="F2DBDB" w:themeFill="accent2" w:themeFillTint="33"/>
          </w:tcPr>
          <w:p w14:paraId="40A67D8E" w14:textId="77777777" w:rsidR="00A41031" w:rsidRPr="00B965F8" w:rsidRDefault="00A41031" w:rsidP="00A41031">
            <w:pPr>
              <w:pStyle w:val="a4"/>
              <w:bidi/>
              <w:jc w:val="center"/>
              <w:rPr>
                <w:rtl/>
              </w:rPr>
            </w:pPr>
            <w:r w:rsidRPr="00B965F8">
              <w:rPr>
                <w:rFonts w:hint="cs"/>
                <w:rtl/>
              </w:rPr>
              <w:t>من</w:t>
            </w:r>
          </w:p>
        </w:tc>
        <w:tc>
          <w:tcPr>
            <w:tcW w:w="2320" w:type="dxa"/>
            <w:shd w:val="clear" w:color="auto" w:fill="F2DBDB" w:themeFill="accent2" w:themeFillTint="33"/>
          </w:tcPr>
          <w:p w14:paraId="4E2B7512" w14:textId="77777777" w:rsidR="00A41031" w:rsidRPr="00B965F8" w:rsidRDefault="00A41031" w:rsidP="00A41031">
            <w:pPr>
              <w:pStyle w:val="a4"/>
              <w:bidi/>
              <w:jc w:val="center"/>
              <w:rPr>
                <w:rtl/>
              </w:rPr>
            </w:pPr>
            <w:r w:rsidRPr="00B965F8">
              <w:rPr>
                <w:rFonts w:hint="cs"/>
                <w:rtl/>
              </w:rPr>
              <w:t>إلى</w:t>
            </w:r>
          </w:p>
        </w:tc>
        <w:tc>
          <w:tcPr>
            <w:tcW w:w="2662" w:type="dxa"/>
            <w:shd w:val="clear" w:color="auto" w:fill="F2DBDB" w:themeFill="accent2" w:themeFillTint="33"/>
          </w:tcPr>
          <w:p w14:paraId="74370E20" w14:textId="77777777" w:rsidR="00A41031" w:rsidRPr="00B965F8" w:rsidRDefault="00A41031" w:rsidP="00A41031">
            <w:pPr>
              <w:pStyle w:val="a4"/>
              <w:bidi/>
              <w:jc w:val="center"/>
              <w:rPr>
                <w:rtl/>
              </w:rPr>
            </w:pPr>
            <w:r w:rsidRPr="00B965F8">
              <w:rPr>
                <w:rFonts w:hint="cs"/>
                <w:rtl/>
              </w:rPr>
              <w:t>ملاحظات</w:t>
            </w:r>
          </w:p>
        </w:tc>
      </w:tr>
      <w:tr w:rsidR="00A41031" w14:paraId="5192F877" w14:textId="77777777" w:rsidTr="00A41031">
        <w:tc>
          <w:tcPr>
            <w:tcW w:w="2778" w:type="dxa"/>
            <w:shd w:val="clear" w:color="auto" w:fill="F2F2F2" w:themeFill="background1" w:themeFillShade="F2"/>
          </w:tcPr>
          <w:p w14:paraId="690DCDF0" w14:textId="77777777" w:rsidR="00A41031" w:rsidRPr="00B965F8" w:rsidRDefault="00A41031" w:rsidP="00A41031">
            <w:pPr>
              <w:pStyle w:val="a4"/>
              <w:bidi/>
              <w:jc w:val="center"/>
              <w:rPr>
                <w:sz w:val="24"/>
                <w:szCs w:val="24"/>
                <w:rtl/>
              </w:rPr>
            </w:pPr>
            <w:r w:rsidRPr="00B965F8">
              <w:rPr>
                <w:sz w:val="24"/>
                <w:szCs w:val="24"/>
                <w:rtl/>
              </w:rPr>
              <w:t>عدد السكان المخدومين</w:t>
            </w:r>
          </w:p>
        </w:tc>
        <w:tc>
          <w:tcPr>
            <w:tcW w:w="2320" w:type="dxa"/>
          </w:tcPr>
          <w:p w14:paraId="51A26899" w14:textId="77777777" w:rsidR="00A41031" w:rsidRPr="00B965F8" w:rsidRDefault="00A41031" w:rsidP="00A41031">
            <w:pPr>
              <w:pStyle w:val="a4"/>
              <w:bidi/>
              <w:jc w:val="center"/>
              <w:rPr>
                <w:sz w:val="24"/>
                <w:szCs w:val="24"/>
                <w:rtl/>
              </w:rPr>
            </w:pPr>
            <w:r w:rsidRPr="00B965F8">
              <w:rPr>
                <w:rFonts w:hint="cs"/>
                <w:sz w:val="24"/>
                <w:szCs w:val="24"/>
                <w:rtl/>
              </w:rPr>
              <w:t>750</w:t>
            </w:r>
          </w:p>
        </w:tc>
        <w:tc>
          <w:tcPr>
            <w:tcW w:w="2320" w:type="dxa"/>
          </w:tcPr>
          <w:p w14:paraId="5E938B73" w14:textId="77777777" w:rsidR="00A41031" w:rsidRPr="00B965F8" w:rsidRDefault="00A41031" w:rsidP="00A41031">
            <w:pPr>
              <w:pStyle w:val="a4"/>
              <w:bidi/>
              <w:jc w:val="center"/>
              <w:rPr>
                <w:sz w:val="24"/>
                <w:szCs w:val="24"/>
                <w:rtl/>
              </w:rPr>
            </w:pPr>
            <w:r w:rsidRPr="00B965F8">
              <w:rPr>
                <w:rFonts w:hint="cs"/>
                <w:sz w:val="24"/>
                <w:szCs w:val="24"/>
                <w:rtl/>
              </w:rPr>
              <w:t>1000</w:t>
            </w:r>
          </w:p>
        </w:tc>
        <w:tc>
          <w:tcPr>
            <w:tcW w:w="2662" w:type="dxa"/>
          </w:tcPr>
          <w:p w14:paraId="5D599AC2" w14:textId="77777777" w:rsidR="00A41031" w:rsidRPr="00B965F8" w:rsidRDefault="00A41031" w:rsidP="00A41031">
            <w:pPr>
              <w:pStyle w:val="a4"/>
              <w:bidi/>
              <w:jc w:val="center"/>
              <w:rPr>
                <w:sz w:val="24"/>
                <w:szCs w:val="24"/>
                <w:rtl/>
              </w:rPr>
            </w:pPr>
            <w:r w:rsidRPr="00B965F8">
              <w:rPr>
                <w:sz w:val="24"/>
                <w:szCs w:val="24"/>
                <w:rtl/>
              </w:rPr>
              <w:t>مستوى مجموعة سكنية</w:t>
            </w:r>
          </w:p>
        </w:tc>
      </w:tr>
      <w:tr w:rsidR="00A41031" w14:paraId="1D0E7858" w14:textId="77777777" w:rsidTr="00A41031">
        <w:tc>
          <w:tcPr>
            <w:tcW w:w="2778" w:type="dxa"/>
            <w:shd w:val="clear" w:color="auto" w:fill="F2F2F2" w:themeFill="background1" w:themeFillShade="F2"/>
          </w:tcPr>
          <w:p w14:paraId="0E52CDF7" w14:textId="77777777" w:rsidR="00A41031" w:rsidRPr="00B965F8" w:rsidRDefault="00A41031" w:rsidP="00A41031">
            <w:pPr>
              <w:pStyle w:val="a4"/>
              <w:bidi/>
              <w:jc w:val="center"/>
              <w:rPr>
                <w:sz w:val="24"/>
                <w:szCs w:val="24"/>
                <w:rtl/>
              </w:rPr>
            </w:pPr>
            <w:r w:rsidRPr="00B965F8">
              <w:rPr>
                <w:sz w:val="24"/>
                <w:szCs w:val="24"/>
                <w:rtl/>
              </w:rPr>
              <w:t>نطاق الخدمة بالمتر</w:t>
            </w:r>
          </w:p>
        </w:tc>
        <w:tc>
          <w:tcPr>
            <w:tcW w:w="2320" w:type="dxa"/>
          </w:tcPr>
          <w:p w14:paraId="19B44351" w14:textId="77777777" w:rsidR="00A41031" w:rsidRPr="00B965F8" w:rsidRDefault="00A41031" w:rsidP="00A41031">
            <w:pPr>
              <w:pStyle w:val="a4"/>
              <w:bidi/>
              <w:jc w:val="center"/>
              <w:rPr>
                <w:sz w:val="24"/>
                <w:szCs w:val="24"/>
                <w:rtl/>
              </w:rPr>
            </w:pPr>
            <w:r w:rsidRPr="00B965F8">
              <w:rPr>
                <w:rFonts w:hint="cs"/>
                <w:sz w:val="24"/>
                <w:szCs w:val="24"/>
                <w:rtl/>
              </w:rPr>
              <w:t>200</w:t>
            </w:r>
          </w:p>
        </w:tc>
        <w:tc>
          <w:tcPr>
            <w:tcW w:w="2320" w:type="dxa"/>
          </w:tcPr>
          <w:p w14:paraId="338731F3" w14:textId="77777777" w:rsidR="00A41031" w:rsidRPr="00B965F8" w:rsidRDefault="00A41031" w:rsidP="00A41031">
            <w:pPr>
              <w:pStyle w:val="a4"/>
              <w:bidi/>
              <w:jc w:val="center"/>
              <w:rPr>
                <w:sz w:val="24"/>
                <w:szCs w:val="24"/>
                <w:rtl/>
              </w:rPr>
            </w:pPr>
            <w:r w:rsidRPr="00B965F8">
              <w:rPr>
                <w:rFonts w:hint="cs"/>
                <w:sz w:val="24"/>
                <w:szCs w:val="24"/>
                <w:rtl/>
              </w:rPr>
              <w:t>300</w:t>
            </w:r>
          </w:p>
        </w:tc>
        <w:tc>
          <w:tcPr>
            <w:tcW w:w="2662" w:type="dxa"/>
          </w:tcPr>
          <w:p w14:paraId="6494019B" w14:textId="77777777" w:rsidR="00A41031" w:rsidRPr="00B965F8" w:rsidRDefault="00A41031" w:rsidP="00A41031">
            <w:pPr>
              <w:pStyle w:val="a4"/>
              <w:bidi/>
              <w:rPr>
                <w:sz w:val="24"/>
                <w:szCs w:val="24"/>
                <w:rtl/>
              </w:rPr>
            </w:pPr>
          </w:p>
        </w:tc>
      </w:tr>
      <w:tr w:rsidR="00A41031" w14:paraId="12FFB448" w14:textId="77777777" w:rsidTr="00A41031">
        <w:tc>
          <w:tcPr>
            <w:tcW w:w="2778" w:type="dxa"/>
            <w:shd w:val="clear" w:color="auto" w:fill="F2F2F2" w:themeFill="background1" w:themeFillShade="F2"/>
          </w:tcPr>
          <w:p w14:paraId="4F2B8410" w14:textId="77777777" w:rsidR="00A41031" w:rsidRPr="00B965F8" w:rsidRDefault="00A41031" w:rsidP="00A41031">
            <w:pPr>
              <w:pStyle w:val="a4"/>
              <w:bidi/>
              <w:jc w:val="center"/>
              <w:rPr>
                <w:sz w:val="24"/>
                <w:szCs w:val="24"/>
                <w:rtl/>
              </w:rPr>
            </w:pPr>
            <w:r w:rsidRPr="00B965F8">
              <w:rPr>
                <w:sz w:val="24"/>
                <w:szCs w:val="24"/>
                <w:rtl/>
              </w:rPr>
              <w:t xml:space="preserve">العدد </w:t>
            </w:r>
            <w:r w:rsidRPr="00B965F8">
              <w:rPr>
                <w:rFonts w:hint="cs"/>
                <w:sz w:val="24"/>
                <w:szCs w:val="24"/>
                <w:rtl/>
              </w:rPr>
              <w:t>الإجمالي</w:t>
            </w:r>
            <w:r w:rsidRPr="00B965F8">
              <w:rPr>
                <w:sz w:val="24"/>
                <w:szCs w:val="24"/>
                <w:rtl/>
              </w:rPr>
              <w:t xml:space="preserve"> </w:t>
            </w:r>
            <w:r w:rsidRPr="00B965F8">
              <w:rPr>
                <w:rFonts w:hint="cs"/>
                <w:sz w:val="24"/>
                <w:szCs w:val="24"/>
                <w:rtl/>
              </w:rPr>
              <w:t>للأطفال</w:t>
            </w:r>
            <w:r w:rsidRPr="00B965F8">
              <w:rPr>
                <w:sz w:val="24"/>
                <w:szCs w:val="24"/>
                <w:rtl/>
              </w:rPr>
              <w:t xml:space="preserve"> من </w:t>
            </w:r>
            <w:r w:rsidRPr="00B965F8">
              <w:rPr>
                <w:rFonts w:hint="cs"/>
                <w:sz w:val="24"/>
                <w:szCs w:val="24"/>
                <w:rtl/>
              </w:rPr>
              <w:t>إجمالي</w:t>
            </w:r>
            <w:r w:rsidRPr="00B965F8">
              <w:rPr>
                <w:sz w:val="24"/>
                <w:szCs w:val="24"/>
                <w:rtl/>
              </w:rPr>
              <w:t xml:space="preserve"> عدد السكان المخدومين</w:t>
            </w:r>
          </w:p>
        </w:tc>
        <w:tc>
          <w:tcPr>
            <w:tcW w:w="2320" w:type="dxa"/>
          </w:tcPr>
          <w:p w14:paraId="53762736" w14:textId="77777777" w:rsidR="00A41031" w:rsidRPr="00B965F8" w:rsidRDefault="00A41031" w:rsidP="00A41031">
            <w:pPr>
              <w:pStyle w:val="a4"/>
              <w:bidi/>
              <w:jc w:val="center"/>
              <w:rPr>
                <w:sz w:val="24"/>
                <w:szCs w:val="24"/>
                <w:rtl/>
              </w:rPr>
            </w:pPr>
            <w:r w:rsidRPr="00B965F8">
              <w:rPr>
                <w:rFonts w:hint="cs"/>
                <w:sz w:val="24"/>
                <w:szCs w:val="24"/>
                <w:rtl/>
              </w:rPr>
              <w:t>90</w:t>
            </w:r>
          </w:p>
        </w:tc>
        <w:tc>
          <w:tcPr>
            <w:tcW w:w="2320" w:type="dxa"/>
          </w:tcPr>
          <w:p w14:paraId="76CB34CE" w14:textId="77777777" w:rsidR="00A41031" w:rsidRPr="00B965F8" w:rsidRDefault="00A41031" w:rsidP="00A41031">
            <w:pPr>
              <w:pStyle w:val="a4"/>
              <w:bidi/>
              <w:jc w:val="center"/>
              <w:rPr>
                <w:sz w:val="24"/>
                <w:szCs w:val="24"/>
                <w:rtl/>
              </w:rPr>
            </w:pPr>
            <w:r w:rsidRPr="00B965F8">
              <w:rPr>
                <w:rFonts w:hint="cs"/>
                <w:sz w:val="24"/>
                <w:szCs w:val="24"/>
                <w:rtl/>
              </w:rPr>
              <w:t>180</w:t>
            </w:r>
          </w:p>
        </w:tc>
        <w:tc>
          <w:tcPr>
            <w:tcW w:w="2662" w:type="dxa"/>
          </w:tcPr>
          <w:p w14:paraId="6CB5BC24" w14:textId="77777777" w:rsidR="00A41031" w:rsidRPr="00B965F8" w:rsidRDefault="00A41031" w:rsidP="00A41031">
            <w:pPr>
              <w:pStyle w:val="a4"/>
              <w:bidi/>
              <w:rPr>
                <w:sz w:val="24"/>
                <w:szCs w:val="24"/>
                <w:rtl/>
              </w:rPr>
            </w:pPr>
          </w:p>
        </w:tc>
      </w:tr>
      <w:tr w:rsidR="00A41031" w14:paraId="345EF3F1" w14:textId="77777777" w:rsidTr="00A41031">
        <w:tc>
          <w:tcPr>
            <w:tcW w:w="2778" w:type="dxa"/>
            <w:shd w:val="clear" w:color="auto" w:fill="F2F2F2" w:themeFill="background1" w:themeFillShade="F2"/>
          </w:tcPr>
          <w:p w14:paraId="76B3E3BA" w14:textId="77777777" w:rsidR="00A41031" w:rsidRPr="00B965F8" w:rsidRDefault="00A41031" w:rsidP="00A41031">
            <w:pPr>
              <w:pStyle w:val="a4"/>
              <w:bidi/>
              <w:jc w:val="center"/>
              <w:rPr>
                <w:sz w:val="24"/>
                <w:szCs w:val="24"/>
                <w:rtl/>
              </w:rPr>
            </w:pPr>
            <w:r w:rsidRPr="00B965F8">
              <w:rPr>
                <w:sz w:val="24"/>
                <w:szCs w:val="24"/>
                <w:rtl/>
              </w:rPr>
              <w:t>عدد الفصول الدراسية</w:t>
            </w:r>
          </w:p>
        </w:tc>
        <w:tc>
          <w:tcPr>
            <w:tcW w:w="2320" w:type="dxa"/>
          </w:tcPr>
          <w:p w14:paraId="6E3451E6" w14:textId="77777777" w:rsidR="00A41031" w:rsidRPr="00B965F8" w:rsidRDefault="00A41031" w:rsidP="00A41031">
            <w:pPr>
              <w:pStyle w:val="a4"/>
              <w:bidi/>
              <w:jc w:val="center"/>
              <w:rPr>
                <w:sz w:val="24"/>
                <w:szCs w:val="24"/>
                <w:rtl/>
              </w:rPr>
            </w:pPr>
            <w:r w:rsidRPr="00B965F8">
              <w:rPr>
                <w:rFonts w:hint="cs"/>
                <w:sz w:val="24"/>
                <w:szCs w:val="24"/>
                <w:rtl/>
              </w:rPr>
              <w:t>2</w:t>
            </w:r>
          </w:p>
        </w:tc>
        <w:tc>
          <w:tcPr>
            <w:tcW w:w="2320" w:type="dxa"/>
          </w:tcPr>
          <w:p w14:paraId="6836E428" w14:textId="77777777" w:rsidR="00A41031" w:rsidRPr="00B965F8" w:rsidRDefault="00A41031" w:rsidP="00A41031">
            <w:pPr>
              <w:pStyle w:val="a4"/>
              <w:bidi/>
              <w:jc w:val="center"/>
              <w:rPr>
                <w:sz w:val="24"/>
                <w:szCs w:val="24"/>
                <w:rtl/>
              </w:rPr>
            </w:pPr>
            <w:r w:rsidRPr="00B965F8">
              <w:rPr>
                <w:rFonts w:hint="cs"/>
                <w:sz w:val="24"/>
                <w:szCs w:val="24"/>
                <w:rtl/>
              </w:rPr>
              <w:t>8</w:t>
            </w:r>
          </w:p>
        </w:tc>
        <w:tc>
          <w:tcPr>
            <w:tcW w:w="2662" w:type="dxa"/>
          </w:tcPr>
          <w:p w14:paraId="1CDBB943" w14:textId="77777777" w:rsidR="00A41031" w:rsidRPr="00B965F8" w:rsidRDefault="00A41031" w:rsidP="00A41031">
            <w:pPr>
              <w:pStyle w:val="a4"/>
              <w:bidi/>
              <w:rPr>
                <w:sz w:val="24"/>
                <w:szCs w:val="24"/>
                <w:rtl/>
              </w:rPr>
            </w:pPr>
          </w:p>
        </w:tc>
      </w:tr>
      <w:tr w:rsidR="00A41031" w14:paraId="6CA02816" w14:textId="77777777" w:rsidTr="00A41031">
        <w:tc>
          <w:tcPr>
            <w:tcW w:w="2778" w:type="dxa"/>
            <w:shd w:val="clear" w:color="auto" w:fill="F2F2F2" w:themeFill="background1" w:themeFillShade="F2"/>
          </w:tcPr>
          <w:p w14:paraId="39C12BA9" w14:textId="77777777" w:rsidR="00A41031" w:rsidRPr="00B965F8" w:rsidRDefault="00A41031" w:rsidP="00A41031">
            <w:pPr>
              <w:pStyle w:val="a4"/>
              <w:bidi/>
              <w:jc w:val="center"/>
              <w:rPr>
                <w:sz w:val="24"/>
                <w:szCs w:val="24"/>
                <w:rtl/>
              </w:rPr>
            </w:pPr>
            <w:r w:rsidRPr="00B965F8">
              <w:rPr>
                <w:sz w:val="24"/>
                <w:szCs w:val="24"/>
                <w:rtl/>
              </w:rPr>
              <w:t xml:space="preserve">نصيب الطفل من مساحة البناء </w:t>
            </w:r>
            <w:r w:rsidRPr="00B965F8">
              <w:rPr>
                <w:rFonts w:hint="cs"/>
                <w:sz w:val="24"/>
                <w:szCs w:val="24"/>
                <w:rtl/>
              </w:rPr>
              <w:t>(</w:t>
            </w:r>
            <w:r w:rsidRPr="00B965F8">
              <w:rPr>
                <w:sz w:val="24"/>
                <w:szCs w:val="24"/>
                <w:rtl/>
              </w:rPr>
              <w:t>م²/</w:t>
            </w:r>
            <w:r w:rsidRPr="00B965F8">
              <w:rPr>
                <w:rFonts w:hint="cs"/>
                <w:sz w:val="24"/>
                <w:szCs w:val="24"/>
                <w:rtl/>
              </w:rPr>
              <w:t>طفل</w:t>
            </w:r>
            <w:r w:rsidRPr="00B965F8">
              <w:rPr>
                <w:sz w:val="24"/>
                <w:szCs w:val="24"/>
              </w:rPr>
              <w:t xml:space="preserve"> (</w:t>
            </w:r>
          </w:p>
        </w:tc>
        <w:tc>
          <w:tcPr>
            <w:tcW w:w="2320" w:type="dxa"/>
          </w:tcPr>
          <w:p w14:paraId="42B4B455" w14:textId="77777777" w:rsidR="00A41031" w:rsidRPr="00B965F8" w:rsidRDefault="00A41031" w:rsidP="00A41031">
            <w:pPr>
              <w:pStyle w:val="a4"/>
              <w:bidi/>
              <w:jc w:val="center"/>
              <w:rPr>
                <w:sz w:val="24"/>
                <w:szCs w:val="24"/>
                <w:rtl/>
              </w:rPr>
            </w:pPr>
            <w:r w:rsidRPr="00B965F8">
              <w:rPr>
                <w:rFonts w:hint="cs"/>
                <w:sz w:val="24"/>
                <w:szCs w:val="24"/>
                <w:rtl/>
              </w:rPr>
              <w:t>5</w:t>
            </w:r>
          </w:p>
        </w:tc>
        <w:tc>
          <w:tcPr>
            <w:tcW w:w="2320" w:type="dxa"/>
          </w:tcPr>
          <w:p w14:paraId="2976F4BA" w14:textId="77777777" w:rsidR="00A41031" w:rsidRPr="00B965F8" w:rsidRDefault="00A41031" w:rsidP="00A41031">
            <w:pPr>
              <w:pStyle w:val="a4"/>
              <w:bidi/>
              <w:jc w:val="center"/>
              <w:rPr>
                <w:sz w:val="24"/>
                <w:szCs w:val="24"/>
                <w:rtl/>
              </w:rPr>
            </w:pPr>
            <w:r w:rsidRPr="00B965F8">
              <w:rPr>
                <w:rFonts w:hint="cs"/>
                <w:sz w:val="24"/>
                <w:szCs w:val="24"/>
                <w:rtl/>
              </w:rPr>
              <w:t>10</w:t>
            </w:r>
          </w:p>
        </w:tc>
        <w:tc>
          <w:tcPr>
            <w:tcW w:w="2662" w:type="dxa"/>
          </w:tcPr>
          <w:p w14:paraId="539740DC" w14:textId="77777777" w:rsidR="00A41031" w:rsidRPr="00B965F8" w:rsidRDefault="00A41031" w:rsidP="00A41031">
            <w:pPr>
              <w:pStyle w:val="a4"/>
              <w:bidi/>
              <w:rPr>
                <w:sz w:val="24"/>
                <w:szCs w:val="24"/>
                <w:rtl/>
              </w:rPr>
            </w:pPr>
          </w:p>
        </w:tc>
      </w:tr>
      <w:tr w:rsidR="00A41031" w14:paraId="21BC48D6" w14:textId="77777777" w:rsidTr="00A41031">
        <w:tc>
          <w:tcPr>
            <w:tcW w:w="2778" w:type="dxa"/>
            <w:shd w:val="clear" w:color="auto" w:fill="F2F2F2" w:themeFill="background1" w:themeFillShade="F2"/>
          </w:tcPr>
          <w:p w14:paraId="572ED0F9" w14:textId="77777777" w:rsidR="00A41031" w:rsidRPr="00B965F8" w:rsidRDefault="00A41031" w:rsidP="00A41031">
            <w:pPr>
              <w:pStyle w:val="a4"/>
              <w:bidi/>
              <w:jc w:val="center"/>
              <w:rPr>
                <w:sz w:val="24"/>
                <w:szCs w:val="24"/>
                <w:rtl/>
              </w:rPr>
            </w:pPr>
            <w:r w:rsidRPr="00B965F8">
              <w:rPr>
                <w:sz w:val="24"/>
                <w:szCs w:val="24"/>
                <w:rtl/>
              </w:rPr>
              <w:t>معيار الوصول للمبنى</w:t>
            </w:r>
          </w:p>
        </w:tc>
        <w:tc>
          <w:tcPr>
            <w:tcW w:w="7302" w:type="dxa"/>
            <w:gridSpan w:val="3"/>
          </w:tcPr>
          <w:p w14:paraId="3A13B966" w14:textId="77777777" w:rsidR="00A41031" w:rsidRPr="00B965F8" w:rsidRDefault="00A41031" w:rsidP="00A41031">
            <w:pPr>
              <w:pStyle w:val="a4"/>
              <w:bidi/>
              <w:jc w:val="center"/>
              <w:rPr>
                <w:sz w:val="24"/>
                <w:szCs w:val="24"/>
                <w:rtl/>
              </w:rPr>
            </w:pPr>
            <w:r w:rsidRPr="00B965F8">
              <w:rPr>
                <w:rFonts w:hint="cs"/>
                <w:sz w:val="24"/>
                <w:szCs w:val="24"/>
                <w:rtl/>
              </w:rPr>
              <w:t>10دقائق</w:t>
            </w:r>
          </w:p>
        </w:tc>
      </w:tr>
    </w:tbl>
    <w:p w14:paraId="6FE73713" w14:textId="572B7CA6" w:rsidR="00A60FBA" w:rsidRDefault="00A41031" w:rsidP="00B965F8">
      <w:pPr>
        <w:pStyle w:val="a4"/>
        <w:bidi/>
        <w:jc w:val="center"/>
        <w:rPr>
          <w:rtl/>
        </w:rPr>
      </w:pPr>
      <w:r>
        <w:rPr>
          <w:rFonts w:hint="cs"/>
          <w:rtl/>
        </w:rPr>
        <w:t xml:space="preserve">جدول رقم </w:t>
      </w:r>
      <w:r>
        <w:rPr>
          <w:rtl/>
        </w:rPr>
        <w:t>(</w:t>
      </w:r>
      <w:r>
        <w:rPr>
          <w:rFonts w:hint="cs"/>
          <w:rtl/>
        </w:rPr>
        <w:t>1): معايي</w:t>
      </w:r>
      <w:r>
        <w:rPr>
          <w:rFonts w:hint="eastAsia"/>
          <w:rtl/>
        </w:rPr>
        <w:t>ر</w:t>
      </w:r>
      <w:r>
        <w:rPr>
          <w:rFonts w:hint="cs"/>
          <w:rtl/>
        </w:rPr>
        <w:t xml:space="preserve"> تحديد الاحتياجات لرياض الأطفال</w:t>
      </w:r>
    </w:p>
    <w:p w14:paraId="3CE82C6E" w14:textId="77777777" w:rsidR="00A60FBA" w:rsidRDefault="00A60FBA" w:rsidP="00A60FBA">
      <w:pPr>
        <w:pStyle w:val="a4"/>
        <w:bidi/>
        <w:rPr>
          <w:rtl/>
        </w:rPr>
      </w:pPr>
      <w:r>
        <w:rPr>
          <w:rtl/>
        </w:rPr>
        <w:lastRenderedPageBreak/>
        <w:t>متطلبات التخطيط</w:t>
      </w:r>
      <w:r>
        <w:t>:</w:t>
      </w:r>
    </w:p>
    <w:p w14:paraId="31FD4E94" w14:textId="77777777" w:rsidR="00A60FBA" w:rsidRPr="00A60FBA" w:rsidRDefault="00A60FBA" w:rsidP="00A60FBA">
      <w:pPr>
        <w:pStyle w:val="a4"/>
        <w:bidi/>
        <w:rPr>
          <w:sz w:val="14"/>
          <w:szCs w:val="14"/>
          <w:rtl/>
        </w:rPr>
      </w:pPr>
    </w:p>
    <w:p w14:paraId="5DBC5CB4" w14:textId="32DA7971" w:rsidR="00A60FBA" w:rsidRDefault="00A60FBA">
      <w:pPr>
        <w:pStyle w:val="a4"/>
        <w:numPr>
          <w:ilvl w:val="0"/>
          <w:numId w:val="41"/>
        </w:numPr>
        <w:bidi/>
      </w:pPr>
      <w:r>
        <w:rPr>
          <w:rtl/>
        </w:rPr>
        <w:t xml:space="preserve">اختيار موقع رياض </w:t>
      </w:r>
      <w:r>
        <w:rPr>
          <w:rFonts w:hint="cs"/>
          <w:rtl/>
        </w:rPr>
        <w:t>الأطفال</w:t>
      </w:r>
      <w:r>
        <w:rPr>
          <w:rtl/>
        </w:rPr>
        <w:t xml:space="preserve"> في مركز الخدمة للمجموعة السكنية، وذلك لتشجيع الوصول </w:t>
      </w:r>
      <w:r>
        <w:rPr>
          <w:rFonts w:hint="cs"/>
          <w:rtl/>
        </w:rPr>
        <w:t>الآمن</w:t>
      </w:r>
      <w:r>
        <w:rPr>
          <w:rtl/>
        </w:rPr>
        <w:t xml:space="preserve"> مشيا</w:t>
      </w:r>
      <w:r>
        <w:t xml:space="preserve"> </w:t>
      </w:r>
      <w:r>
        <w:rPr>
          <w:rFonts w:hint="cs"/>
          <w:rtl/>
        </w:rPr>
        <w:t>الأقدام</w:t>
      </w:r>
      <w:r>
        <w:rPr>
          <w:rtl/>
        </w:rPr>
        <w:t xml:space="preserve"> ولتقليل زمن </w:t>
      </w:r>
      <w:r w:rsidR="00721B53">
        <w:rPr>
          <w:rFonts w:hint="cs"/>
          <w:rtl/>
        </w:rPr>
        <w:t>الرحلة.</w:t>
      </w:r>
    </w:p>
    <w:p w14:paraId="1E3D5689" w14:textId="77777777" w:rsidR="00A60FBA" w:rsidRPr="00A60FBA" w:rsidRDefault="00A60FBA" w:rsidP="00A60FBA">
      <w:pPr>
        <w:pStyle w:val="a4"/>
        <w:bidi/>
        <w:ind w:left="360"/>
        <w:rPr>
          <w:sz w:val="14"/>
          <w:szCs w:val="14"/>
        </w:rPr>
      </w:pPr>
    </w:p>
    <w:p w14:paraId="322D83E3" w14:textId="77777777" w:rsidR="00A60FBA" w:rsidRDefault="00A60FBA">
      <w:pPr>
        <w:pStyle w:val="a4"/>
        <w:numPr>
          <w:ilvl w:val="0"/>
          <w:numId w:val="41"/>
        </w:numPr>
        <w:bidi/>
      </w:pPr>
      <w:r>
        <w:rPr>
          <w:rtl/>
        </w:rPr>
        <w:t xml:space="preserve">أن يشمل مبنى الروضة على نسبة </w:t>
      </w:r>
      <w:r>
        <w:rPr>
          <w:rFonts w:hint="cs"/>
          <w:rtl/>
        </w:rPr>
        <w:t>ملائمة</w:t>
      </w:r>
      <w:r>
        <w:rPr>
          <w:rtl/>
        </w:rPr>
        <w:t xml:space="preserve"> من الم</w:t>
      </w:r>
      <w:r>
        <w:rPr>
          <w:rFonts w:hint="cs"/>
          <w:rtl/>
        </w:rPr>
        <w:t xml:space="preserve">رافق </w:t>
      </w:r>
      <w:r>
        <w:rPr>
          <w:rtl/>
        </w:rPr>
        <w:t>والخدمات كدو</w:t>
      </w:r>
      <w:r>
        <w:rPr>
          <w:rFonts w:hint="cs"/>
          <w:rtl/>
        </w:rPr>
        <w:t>رات</w:t>
      </w:r>
      <w:r>
        <w:rPr>
          <w:rtl/>
        </w:rPr>
        <w:t xml:space="preserve"> المياه والمخازن ومطبخ وصال</w:t>
      </w:r>
      <w:r>
        <w:rPr>
          <w:rFonts w:hint="cs"/>
          <w:rtl/>
        </w:rPr>
        <w:t>ة</w:t>
      </w:r>
      <w:r>
        <w:t xml:space="preserve"> </w:t>
      </w:r>
      <w:r>
        <w:rPr>
          <w:rtl/>
        </w:rPr>
        <w:t xml:space="preserve">متعددة </w:t>
      </w:r>
      <w:r>
        <w:rPr>
          <w:rFonts w:hint="cs"/>
          <w:rtl/>
        </w:rPr>
        <w:t>الأغراض</w:t>
      </w:r>
      <w:r>
        <w:rPr>
          <w:rtl/>
        </w:rPr>
        <w:t xml:space="preserve"> </w:t>
      </w:r>
      <w:r>
        <w:rPr>
          <w:rFonts w:hint="cs"/>
          <w:rtl/>
        </w:rPr>
        <w:t>وملاعب</w:t>
      </w:r>
      <w:r>
        <w:rPr>
          <w:rtl/>
        </w:rPr>
        <w:t xml:space="preserve"> مظللة</w:t>
      </w:r>
      <w:r>
        <w:t>.</w:t>
      </w:r>
    </w:p>
    <w:p w14:paraId="17296532" w14:textId="77777777" w:rsidR="00A60FBA" w:rsidRPr="00A60FBA" w:rsidRDefault="00A60FBA" w:rsidP="00A60FBA">
      <w:pPr>
        <w:bidi/>
        <w:ind w:left="360"/>
        <w:rPr>
          <w:sz w:val="14"/>
          <w:szCs w:val="14"/>
          <w:rtl/>
        </w:rPr>
      </w:pPr>
    </w:p>
    <w:p w14:paraId="2A1BFED1" w14:textId="1C173B73" w:rsidR="00A60FBA" w:rsidRDefault="00A60FBA">
      <w:pPr>
        <w:pStyle w:val="a4"/>
        <w:numPr>
          <w:ilvl w:val="0"/>
          <w:numId w:val="41"/>
        </w:numPr>
        <w:bidi/>
      </w:pPr>
      <w:r>
        <w:rPr>
          <w:rtl/>
        </w:rPr>
        <w:t xml:space="preserve">عند مدخل الروضة </w:t>
      </w:r>
      <w:r w:rsidR="00721B53">
        <w:rPr>
          <w:rFonts w:hint="cs"/>
          <w:rtl/>
        </w:rPr>
        <w:t xml:space="preserve">قدر </w:t>
      </w:r>
      <w:r w:rsidR="00721B53">
        <w:rPr>
          <w:rtl/>
        </w:rPr>
        <w:t>أن</w:t>
      </w:r>
      <w:r>
        <w:rPr>
          <w:rtl/>
        </w:rPr>
        <w:t xml:space="preserve"> يتم توفير عدد كاف من مواقف </w:t>
      </w:r>
      <w:r>
        <w:rPr>
          <w:rFonts w:hint="cs"/>
          <w:rtl/>
        </w:rPr>
        <w:t xml:space="preserve">للسيارات </w:t>
      </w:r>
      <w:r>
        <w:rPr>
          <w:rtl/>
        </w:rPr>
        <w:t>خارج المبنى، وأن يكون الموقف سطحيا</w:t>
      </w:r>
      <w:r>
        <w:rPr>
          <w:rFonts w:hint="cs"/>
          <w:rtl/>
        </w:rPr>
        <w:t xml:space="preserve"> عند مدخل الروضة قدر</w:t>
      </w:r>
      <w:r>
        <w:t xml:space="preserve"> </w:t>
      </w:r>
      <w:r>
        <w:rPr>
          <w:rtl/>
        </w:rPr>
        <w:t>المستطاع</w:t>
      </w:r>
      <w:r>
        <w:t>.</w:t>
      </w:r>
    </w:p>
    <w:p w14:paraId="0F0B4EA0" w14:textId="77777777" w:rsidR="00A60FBA" w:rsidRDefault="00A60FBA" w:rsidP="00A60FBA">
      <w:pPr>
        <w:bidi/>
        <w:rPr>
          <w:rtl/>
        </w:rPr>
      </w:pPr>
    </w:p>
    <w:p w14:paraId="3FD41A87" w14:textId="77777777" w:rsidR="00A60FBA" w:rsidRDefault="00FF49BA">
      <w:pPr>
        <w:pStyle w:val="a"/>
        <w:numPr>
          <w:ilvl w:val="0"/>
          <w:numId w:val="43"/>
        </w:numPr>
        <w:jc w:val="both"/>
      </w:pPr>
      <w:r>
        <w:rPr>
          <w:rFonts w:hint="cs"/>
          <w:rtl/>
        </w:rPr>
        <w:t>المدرسة الأساسية</w:t>
      </w:r>
    </w:p>
    <w:p w14:paraId="470A950B" w14:textId="77777777" w:rsidR="00A60FBA" w:rsidRPr="00A60FBA" w:rsidRDefault="00A60FBA" w:rsidP="00A60FBA">
      <w:pPr>
        <w:pStyle w:val="a"/>
        <w:numPr>
          <w:ilvl w:val="0"/>
          <w:numId w:val="0"/>
        </w:numPr>
        <w:ind w:left="360"/>
        <w:rPr>
          <w:sz w:val="14"/>
          <w:szCs w:val="14"/>
        </w:rPr>
      </w:pPr>
    </w:p>
    <w:p w14:paraId="7C04A554" w14:textId="77777777" w:rsidR="00A60FBA" w:rsidRDefault="00A60FBA" w:rsidP="00B965F8">
      <w:pPr>
        <w:bidi/>
        <w:rPr>
          <w:sz w:val="28"/>
          <w:szCs w:val="28"/>
          <w:rtl/>
        </w:rPr>
      </w:pPr>
      <w:r w:rsidRPr="00A60FBA">
        <w:rPr>
          <w:sz w:val="28"/>
          <w:szCs w:val="28"/>
          <w:rtl/>
        </w:rPr>
        <w:t xml:space="preserve"> تخدم المدرسة </w:t>
      </w:r>
      <w:r w:rsidRPr="00A60FBA">
        <w:rPr>
          <w:rFonts w:hint="cs"/>
          <w:sz w:val="28"/>
          <w:szCs w:val="28"/>
          <w:rtl/>
        </w:rPr>
        <w:t>الأساسية</w:t>
      </w:r>
      <w:r w:rsidRPr="00A60FBA">
        <w:rPr>
          <w:sz w:val="28"/>
          <w:szCs w:val="28"/>
          <w:rtl/>
        </w:rPr>
        <w:t xml:space="preserve"> الفئة العمرية </w:t>
      </w:r>
      <w:r>
        <w:rPr>
          <w:rFonts w:hint="cs"/>
          <w:sz w:val="28"/>
          <w:szCs w:val="28"/>
          <w:rtl/>
        </w:rPr>
        <w:t>(</w:t>
      </w:r>
      <w:r w:rsidRPr="00A60FBA">
        <w:rPr>
          <w:sz w:val="28"/>
          <w:szCs w:val="28"/>
          <w:rtl/>
        </w:rPr>
        <w:t>6-</w:t>
      </w:r>
      <w:r w:rsidR="00B965F8">
        <w:rPr>
          <w:rFonts w:hint="cs"/>
          <w:sz w:val="28"/>
          <w:szCs w:val="28"/>
          <w:rtl/>
        </w:rPr>
        <w:t>1</w:t>
      </w:r>
      <w:r w:rsidRPr="00A60FBA">
        <w:rPr>
          <w:sz w:val="28"/>
          <w:szCs w:val="28"/>
          <w:rtl/>
        </w:rPr>
        <w:t>5 سنة</w:t>
      </w:r>
      <w:r w:rsidR="00B965F8">
        <w:rPr>
          <w:rFonts w:hint="cs"/>
          <w:sz w:val="28"/>
          <w:szCs w:val="28"/>
          <w:rtl/>
        </w:rPr>
        <w:t>)</w:t>
      </w:r>
      <w:r w:rsidRPr="00A60FBA">
        <w:rPr>
          <w:sz w:val="28"/>
          <w:szCs w:val="28"/>
          <w:rtl/>
        </w:rPr>
        <w:t xml:space="preserve"> للذكور </w:t>
      </w:r>
      <w:r w:rsidR="00B965F8" w:rsidRPr="00A60FBA">
        <w:rPr>
          <w:rFonts w:hint="cs"/>
          <w:sz w:val="28"/>
          <w:szCs w:val="28"/>
          <w:rtl/>
        </w:rPr>
        <w:t>والإناث</w:t>
      </w:r>
      <w:r w:rsidRPr="00A60FBA">
        <w:rPr>
          <w:sz w:val="28"/>
          <w:szCs w:val="28"/>
          <w:rtl/>
        </w:rPr>
        <w:t xml:space="preserve">. وتعتبر مرحلة التعليم </w:t>
      </w:r>
      <w:r w:rsidR="00B965F8" w:rsidRPr="00A60FBA">
        <w:rPr>
          <w:rFonts w:hint="cs"/>
          <w:sz w:val="28"/>
          <w:szCs w:val="28"/>
          <w:rtl/>
        </w:rPr>
        <w:t>الأساسي</w:t>
      </w:r>
      <w:r w:rsidRPr="00A60FBA">
        <w:rPr>
          <w:sz w:val="28"/>
          <w:szCs w:val="28"/>
          <w:rtl/>
        </w:rPr>
        <w:t xml:space="preserve"> أو </w:t>
      </w:r>
      <w:r w:rsidR="00B965F8" w:rsidRPr="00A60FBA">
        <w:rPr>
          <w:rFonts w:hint="cs"/>
          <w:sz w:val="28"/>
          <w:szCs w:val="28"/>
          <w:rtl/>
        </w:rPr>
        <w:t>الإلزامي</w:t>
      </w:r>
      <w:r w:rsidRPr="00A60FBA">
        <w:rPr>
          <w:sz w:val="28"/>
          <w:szCs w:val="28"/>
          <w:rtl/>
        </w:rPr>
        <w:t xml:space="preserve"> في فلسطين، التي تسبق التعليم الثانوي، وتقسم إلى مرحلة أساسية دنيا ومرحلة أساسية عليا</w:t>
      </w:r>
      <w:r w:rsidR="00B965F8">
        <w:rPr>
          <w:rFonts w:hint="cs"/>
          <w:sz w:val="28"/>
          <w:szCs w:val="28"/>
          <w:rtl/>
        </w:rPr>
        <w:t>.</w:t>
      </w:r>
    </w:p>
    <w:p w14:paraId="59477BA7" w14:textId="77777777" w:rsidR="00B965F8" w:rsidRDefault="00B965F8" w:rsidP="00B965F8">
      <w:pPr>
        <w:bidi/>
        <w:rPr>
          <w:sz w:val="14"/>
          <w:szCs w:val="14"/>
          <w:rtl/>
        </w:rPr>
      </w:pPr>
    </w:p>
    <w:p w14:paraId="265FA47D" w14:textId="77777777" w:rsidR="00B965F8" w:rsidRDefault="00B965F8" w:rsidP="00B965F8">
      <w:pPr>
        <w:bidi/>
        <w:rPr>
          <w:sz w:val="28"/>
          <w:szCs w:val="28"/>
          <w:rtl/>
        </w:rPr>
      </w:pPr>
      <w:r w:rsidRPr="00B965F8">
        <w:rPr>
          <w:sz w:val="28"/>
          <w:szCs w:val="28"/>
          <w:rtl/>
        </w:rPr>
        <w:t xml:space="preserve">معايير تحديد </w:t>
      </w:r>
      <w:r w:rsidRPr="00B965F8">
        <w:rPr>
          <w:rFonts w:hint="cs"/>
          <w:sz w:val="28"/>
          <w:szCs w:val="28"/>
          <w:rtl/>
        </w:rPr>
        <w:t>الاحتياج</w:t>
      </w:r>
      <w:r w:rsidRPr="00B965F8">
        <w:rPr>
          <w:sz w:val="28"/>
          <w:szCs w:val="28"/>
        </w:rPr>
        <w:t>:</w:t>
      </w:r>
    </w:p>
    <w:p w14:paraId="6EFCA3AE" w14:textId="77777777" w:rsidR="00A41031" w:rsidRPr="00A41031" w:rsidRDefault="00A41031" w:rsidP="00A41031">
      <w:pPr>
        <w:bidi/>
        <w:rPr>
          <w:sz w:val="16"/>
          <w:szCs w:val="16"/>
          <w:rtl/>
        </w:rPr>
      </w:pPr>
    </w:p>
    <w:tbl>
      <w:tblPr>
        <w:tblStyle w:val="a9"/>
        <w:tblpPr w:leftFromText="180" w:rightFromText="180" w:vertAnchor="text" w:horzAnchor="margin" w:tblpY="71"/>
        <w:bidiVisual/>
        <w:tblW w:w="0" w:type="auto"/>
        <w:tblLook w:val="04A0" w:firstRow="1" w:lastRow="0" w:firstColumn="1" w:lastColumn="0" w:noHBand="0" w:noVBand="1"/>
      </w:tblPr>
      <w:tblGrid>
        <w:gridCol w:w="2266"/>
        <w:gridCol w:w="2259"/>
        <w:gridCol w:w="2259"/>
        <w:gridCol w:w="2270"/>
      </w:tblGrid>
      <w:tr w:rsidR="00A41031" w14:paraId="27683EA6" w14:textId="77777777" w:rsidTr="00A41031">
        <w:tc>
          <w:tcPr>
            <w:tcW w:w="2266" w:type="dxa"/>
            <w:shd w:val="clear" w:color="auto" w:fill="F2DBDB" w:themeFill="accent2" w:themeFillTint="33"/>
          </w:tcPr>
          <w:p w14:paraId="4D5E1A11" w14:textId="77777777" w:rsidR="00A41031" w:rsidRDefault="00A41031" w:rsidP="00A41031">
            <w:pPr>
              <w:bidi/>
              <w:jc w:val="center"/>
              <w:rPr>
                <w:sz w:val="28"/>
                <w:szCs w:val="28"/>
                <w:rtl/>
              </w:rPr>
            </w:pPr>
            <w:r>
              <w:rPr>
                <w:rFonts w:hint="cs"/>
                <w:sz w:val="28"/>
                <w:szCs w:val="28"/>
                <w:rtl/>
              </w:rPr>
              <w:t>البيان</w:t>
            </w:r>
          </w:p>
        </w:tc>
        <w:tc>
          <w:tcPr>
            <w:tcW w:w="2259" w:type="dxa"/>
            <w:shd w:val="clear" w:color="auto" w:fill="F2DBDB" w:themeFill="accent2" w:themeFillTint="33"/>
          </w:tcPr>
          <w:p w14:paraId="2E1AE1FB" w14:textId="77777777" w:rsidR="00A41031" w:rsidRDefault="00A41031" w:rsidP="00A41031">
            <w:pPr>
              <w:bidi/>
              <w:jc w:val="center"/>
              <w:rPr>
                <w:sz w:val="28"/>
                <w:szCs w:val="28"/>
                <w:rtl/>
              </w:rPr>
            </w:pPr>
            <w:r>
              <w:rPr>
                <w:rFonts w:hint="cs"/>
                <w:sz w:val="28"/>
                <w:szCs w:val="28"/>
                <w:rtl/>
              </w:rPr>
              <w:t>من</w:t>
            </w:r>
          </w:p>
        </w:tc>
        <w:tc>
          <w:tcPr>
            <w:tcW w:w="2259" w:type="dxa"/>
            <w:shd w:val="clear" w:color="auto" w:fill="F2DBDB" w:themeFill="accent2" w:themeFillTint="33"/>
          </w:tcPr>
          <w:p w14:paraId="585C31EC" w14:textId="77777777" w:rsidR="00A41031" w:rsidRDefault="00A41031" w:rsidP="00A41031">
            <w:pPr>
              <w:bidi/>
              <w:jc w:val="center"/>
              <w:rPr>
                <w:sz w:val="28"/>
                <w:szCs w:val="28"/>
                <w:rtl/>
              </w:rPr>
            </w:pPr>
            <w:r>
              <w:rPr>
                <w:rFonts w:hint="cs"/>
                <w:sz w:val="28"/>
                <w:szCs w:val="28"/>
                <w:rtl/>
              </w:rPr>
              <w:t>الى</w:t>
            </w:r>
          </w:p>
        </w:tc>
        <w:tc>
          <w:tcPr>
            <w:tcW w:w="2270" w:type="dxa"/>
            <w:shd w:val="clear" w:color="auto" w:fill="F2DBDB" w:themeFill="accent2" w:themeFillTint="33"/>
          </w:tcPr>
          <w:p w14:paraId="63F41F79" w14:textId="77777777" w:rsidR="00A41031" w:rsidRDefault="00A41031" w:rsidP="00A41031">
            <w:pPr>
              <w:bidi/>
              <w:jc w:val="center"/>
              <w:rPr>
                <w:sz w:val="28"/>
                <w:szCs w:val="28"/>
                <w:rtl/>
              </w:rPr>
            </w:pPr>
            <w:r>
              <w:rPr>
                <w:rFonts w:hint="cs"/>
                <w:sz w:val="28"/>
                <w:szCs w:val="28"/>
                <w:rtl/>
              </w:rPr>
              <w:t>ملاحظات</w:t>
            </w:r>
          </w:p>
        </w:tc>
      </w:tr>
      <w:tr w:rsidR="00A41031" w14:paraId="50D7620D" w14:textId="77777777" w:rsidTr="00A41031">
        <w:tc>
          <w:tcPr>
            <w:tcW w:w="2266" w:type="dxa"/>
            <w:shd w:val="clear" w:color="auto" w:fill="F2F2F2" w:themeFill="background1" w:themeFillShade="F2"/>
          </w:tcPr>
          <w:p w14:paraId="65382A0A" w14:textId="77777777" w:rsidR="00A41031" w:rsidRPr="00B965F8" w:rsidRDefault="00A41031" w:rsidP="00A41031">
            <w:pPr>
              <w:bidi/>
              <w:jc w:val="center"/>
              <w:rPr>
                <w:sz w:val="24"/>
                <w:szCs w:val="24"/>
                <w:rtl/>
              </w:rPr>
            </w:pPr>
            <w:r w:rsidRPr="00B965F8">
              <w:rPr>
                <w:sz w:val="24"/>
                <w:szCs w:val="24"/>
                <w:rtl/>
              </w:rPr>
              <w:t>عدد السكان المخدومين</w:t>
            </w:r>
          </w:p>
        </w:tc>
        <w:tc>
          <w:tcPr>
            <w:tcW w:w="2259" w:type="dxa"/>
          </w:tcPr>
          <w:p w14:paraId="36B1A344" w14:textId="77777777" w:rsidR="00A41031" w:rsidRDefault="00A41031" w:rsidP="00A41031">
            <w:pPr>
              <w:bidi/>
              <w:jc w:val="center"/>
              <w:rPr>
                <w:sz w:val="28"/>
                <w:szCs w:val="28"/>
                <w:rtl/>
              </w:rPr>
            </w:pPr>
            <w:r>
              <w:rPr>
                <w:rFonts w:hint="cs"/>
                <w:sz w:val="28"/>
                <w:szCs w:val="28"/>
                <w:rtl/>
              </w:rPr>
              <w:t>1500</w:t>
            </w:r>
          </w:p>
        </w:tc>
        <w:tc>
          <w:tcPr>
            <w:tcW w:w="2259" w:type="dxa"/>
          </w:tcPr>
          <w:p w14:paraId="57D1352E" w14:textId="77777777" w:rsidR="00A41031" w:rsidRDefault="00A41031" w:rsidP="00A41031">
            <w:pPr>
              <w:bidi/>
              <w:jc w:val="center"/>
              <w:rPr>
                <w:sz w:val="28"/>
                <w:szCs w:val="28"/>
                <w:rtl/>
              </w:rPr>
            </w:pPr>
            <w:r>
              <w:rPr>
                <w:rFonts w:hint="cs"/>
                <w:sz w:val="28"/>
                <w:szCs w:val="28"/>
                <w:rtl/>
              </w:rPr>
              <w:t>3000</w:t>
            </w:r>
          </w:p>
        </w:tc>
        <w:tc>
          <w:tcPr>
            <w:tcW w:w="2270" w:type="dxa"/>
          </w:tcPr>
          <w:p w14:paraId="0FF1F883" w14:textId="77777777" w:rsidR="00A41031" w:rsidRDefault="00A41031" w:rsidP="00A41031">
            <w:pPr>
              <w:bidi/>
              <w:jc w:val="center"/>
              <w:rPr>
                <w:sz w:val="28"/>
                <w:szCs w:val="28"/>
                <w:rtl/>
              </w:rPr>
            </w:pPr>
            <w:r>
              <w:rPr>
                <w:rFonts w:hint="cs"/>
                <w:sz w:val="28"/>
                <w:szCs w:val="28"/>
                <w:rtl/>
              </w:rPr>
              <w:t>مستوى المجاورة السكنية</w:t>
            </w:r>
          </w:p>
        </w:tc>
      </w:tr>
      <w:tr w:rsidR="00A41031" w14:paraId="2546D248" w14:textId="77777777" w:rsidTr="00A41031">
        <w:tc>
          <w:tcPr>
            <w:tcW w:w="2266" w:type="dxa"/>
            <w:shd w:val="clear" w:color="auto" w:fill="F2F2F2" w:themeFill="background1" w:themeFillShade="F2"/>
          </w:tcPr>
          <w:p w14:paraId="71D969DB" w14:textId="77777777" w:rsidR="00A41031" w:rsidRPr="00B965F8" w:rsidRDefault="00A41031" w:rsidP="00A41031">
            <w:pPr>
              <w:bidi/>
              <w:jc w:val="center"/>
              <w:rPr>
                <w:sz w:val="24"/>
                <w:szCs w:val="24"/>
                <w:rtl/>
              </w:rPr>
            </w:pPr>
            <w:r w:rsidRPr="00B965F8">
              <w:rPr>
                <w:sz w:val="24"/>
                <w:szCs w:val="24"/>
                <w:rtl/>
              </w:rPr>
              <w:t>نطاق الخدمة بالمتر</w:t>
            </w:r>
          </w:p>
        </w:tc>
        <w:tc>
          <w:tcPr>
            <w:tcW w:w="2259" w:type="dxa"/>
          </w:tcPr>
          <w:p w14:paraId="3CBEEE4B" w14:textId="77777777" w:rsidR="00A41031" w:rsidRDefault="00A41031" w:rsidP="00A41031">
            <w:pPr>
              <w:bidi/>
              <w:jc w:val="center"/>
              <w:rPr>
                <w:sz w:val="28"/>
                <w:szCs w:val="28"/>
                <w:rtl/>
              </w:rPr>
            </w:pPr>
            <w:r>
              <w:rPr>
                <w:rFonts w:hint="cs"/>
                <w:sz w:val="28"/>
                <w:szCs w:val="28"/>
                <w:rtl/>
              </w:rPr>
              <w:t>500</w:t>
            </w:r>
          </w:p>
        </w:tc>
        <w:tc>
          <w:tcPr>
            <w:tcW w:w="2259" w:type="dxa"/>
          </w:tcPr>
          <w:p w14:paraId="03C89748" w14:textId="77777777" w:rsidR="00A41031" w:rsidRDefault="00A41031" w:rsidP="00A41031">
            <w:pPr>
              <w:bidi/>
              <w:jc w:val="center"/>
              <w:rPr>
                <w:sz w:val="28"/>
                <w:szCs w:val="28"/>
                <w:rtl/>
              </w:rPr>
            </w:pPr>
            <w:r>
              <w:rPr>
                <w:rFonts w:hint="cs"/>
                <w:sz w:val="28"/>
                <w:szCs w:val="28"/>
                <w:rtl/>
              </w:rPr>
              <w:t>750</w:t>
            </w:r>
          </w:p>
        </w:tc>
        <w:tc>
          <w:tcPr>
            <w:tcW w:w="2270" w:type="dxa"/>
          </w:tcPr>
          <w:p w14:paraId="41604513" w14:textId="77777777" w:rsidR="00A41031" w:rsidRDefault="00A41031" w:rsidP="00A41031">
            <w:pPr>
              <w:bidi/>
              <w:jc w:val="center"/>
              <w:rPr>
                <w:sz w:val="28"/>
                <w:szCs w:val="28"/>
                <w:rtl/>
              </w:rPr>
            </w:pPr>
          </w:p>
        </w:tc>
      </w:tr>
      <w:tr w:rsidR="00A41031" w14:paraId="7E4167C0" w14:textId="77777777" w:rsidTr="00A41031">
        <w:tc>
          <w:tcPr>
            <w:tcW w:w="2266" w:type="dxa"/>
            <w:shd w:val="clear" w:color="auto" w:fill="F2F2F2" w:themeFill="background1" w:themeFillShade="F2"/>
          </w:tcPr>
          <w:p w14:paraId="28FDC89C" w14:textId="77777777" w:rsidR="00A41031" w:rsidRPr="00B965F8" w:rsidRDefault="00A41031" w:rsidP="00A41031">
            <w:pPr>
              <w:bidi/>
              <w:jc w:val="center"/>
              <w:rPr>
                <w:sz w:val="24"/>
                <w:szCs w:val="24"/>
                <w:rtl/>
              </w:rPr>
            </w:pPr>
            <w:r w:rsidRPr="00B965F8">
              <w:rPr>
                <w:sz w:val="24"/>
                <w:szCs w:val="24"/>
                <w:rtl/>
              </w:rPr>
              <w:t xml:space="preserve">العدد </w:t>
            </w:r>
            <w:r w:rsidRPr="00B965F8">
              <w:rPr>
                <w:rFonts w:hint="cs"/>
                <w:sz w:val="24"/>
                <w:szCs w:val="24"/>
                <w:rtl/>
              </w:rPr>
              <w:t>الإجمالي</w:t>
            </w:r>
            <w:r w:rsidRPr="00B965F8">
              <w:rPr>
                <w:sz w:val="24"/>
                <w:szCs w:val="24"/>
                <w:rtl/>
              </w:rPr>
              <w:t xml:space="preserve"> </w:t>
            </w:r>
            <w:r w:rsidRPr="00B965F8">
              <w:rPr>
                <w:rFonts w:hint="cs"/>
                <w:sz w:val="24"/>
                <w:szCs w:val="24"/>
                <w:rtl/>
              </w:rPr>
              <w:t>للأطفال</w:t>
            </w:r>
            <w:r w:rsidRPr="00B965F8">
              <w:rPr>
                <w:sz w:val="24"/>
                <w:szCs w:val="24"/>
                <w:rtl/>
              </w:rPr>
              <w:t xml:space="preserve"> من </w:t>
            </w:r>
            <w:r w:rsidRPr="00B965F8">
              <w:rPr>
                <w:rFonts w:hint="cs"/>
                <w:sz w:val="24"/>
                <w:szCs w:val="24"/>
                <w:rtl/>
              </w:rPr>
              <w:t>إجمالي</w:t>
            </w:r>
            <w:r w:rsidRPr="00B965F8">
              <w:rPr>
                <w:sz w:val="24"/>
                <w:szCs w:val="24"/>
                <w:rtl/>
              </w:rPr>
              <w:t xml:space="preserve"> عدد السكان المخدومين</w:t>
            </w:r>
          </w:p>
        </w:tc>
        <w:tc>
          <w:tcPr>
            <w:tcW w:w="2259" w:type="dxa"/>
          </w:tcPr>
          <w:p w14:paraId="2B05C1D8" w14:textId="77777777" w:rsidR="00A41031" w:rsidRDefault="00A41031" w:rsidP="00A41031">
            <w:pPr>
              <w:bidi/>
              <w:jc w:val="center"/>
              <w:rPr>
                <w:sz w:val="28"/>
                <w:szCs w:val="28"/>
                <w:rtl/>
              </w:rPr>
            </w:pPr>
            <w:r>
              <w:rPr>
                <w:rFonts w:hint="cs"/>
                <w:sz w:val="28"/>
                <w:szCs w:val="28"/>
                <w:rtl/>
              </w:rPr>
              <w:t>480</w:t>
            </w:r>
          </w:p>
        </w:tc>
        <w:tc>
          <w:tcPr>
            <w:tcW w:w="2259" w:type="dxa"/>
          </w:tcPr>
          <w:p w14:paraId="16EA45A7" w14:textId="77777777" w:rsidR="00A41031" w:rsidRDefault="00A41031" w:rsidP="00A41031">
            <w:pPr>
              <w:bidi/>
              <w:jc w:val="center"/>
              <w:rPr>
                <w:sz w:val="28"/>
                <w:szCs w:val="28"/>
                <w:rtl/>
              </w:rPr>
            </w:pPr>
            <w:r>
              <w:rPr>
                <w:rFonts w:hint="cs"/>
                <w:sz w:val="28"/>
                <w:szCs w:val="28"/>
                <w:rtl/>
              </w:rPr>
              <w:t>900</w:t>
            </w:r>
          </w:p>
        </w:tc>
        <w:tc>
          <w:tcPr>
            <w:tcW w:w="2270" w:type="dxa"/>
          </w:tcPr>
          <w:p w14:paraId="347EC467" w14:textId="77777777" w:rsidR="00A41031" w:rsidRDefault="00A41031" w:rsidP="00A41031">
            <w:pPr>
              <w:bidi/>
              <w:jc w:val="center"/>
              <w:rPr>
                <w:sz w:val="28"/>
                <w:szCs w:val="28"/>
                <w:rtl/>
              </w:rPr>
            </w:pPr>
            <w:r>
              <w:rPr>
                <w:rFonts w:hint="cs"/>
                <w:sz w:val="28"/>
                <w:szCs w:val="28"/>
                <w:rtl/>
              </w:rPr>
              <w:t>بنين وبنات</w:t>
            </w:r>
          </w:p>
        </w:tc>
      </w:tr>
      <w:tr w:rsidR="00A41031" w14:paraId="158270E8" w14:textId="77777777" w:rsidTr="00A41031">
        <w:tc>
          <w:tcPr>
            <w:tcW w:w="2266" w:type="dxa"/>
            <w:shd w:val="clear" w:color="auto" w:fill="F2F2F2" w:themeFill="background1" w:themeFillShade="F2"/>
          </w:tcPr>
          <w:p w14:paraId="2E3623C4" w14:textId="77777777" w:rsidR="00A41031" w:rsidRDefault="00A41031" w:rsidP="00A41031">
            <w:pPr>
              <w:bidi/>
              <w:jc w:val="center"/>
              <w:rPr>
                <w:sz w:val="28"/>
                <w:szCs w:val="28"/>
                <w:rtl/>
              </w:rPr>
            </w:pPr>
            <w:r>
              <w:rPr>
                <w:rtl/>
              </w:rPr>
              <w:t xml:space="preserve">السعة: عدد </w:t>
            </w:r>
            <w:r>
              <w:rPr>
                <w:rFonts w:hint="cs"/>
                <w:rtl/>
              </w:rPr>
              <w:t>التلاميذ</w:t>
            </w:r>
            <w:r>
              <w:rPr>
                <w:rtl/>
              </w:rPr>
              <w:t xml:space="preserve"> في المدرسة</w:t>
            </w:r>
          </w:p>
        </w:tc>
        <w:tc>
          <w:tcPr>
            <w:tcW w:w="2259" w:type="dxa"/>
          </w:tcPr>
          <w:p w14:paraId="6E06E925" w14:textId="77777777" w:rsidR="00A41031" w:rsidRDefault="00A41031" w:rsidP="00A41031">
            <w:pPr>
              <w:bidi/>
              <w:jc w:val="center"/>
              <w:rPr>
                <w:sz w:val="28"/>
                <w:szCs w:val="28"/>
                <w:rtl/>
              </w:rPr>
            </w:pPr>
            <w:r>
              <w:rPr>
                <w:rFonts w:hint="cs"/>
                <w:sz w:val="28"/>
                <w:szCs w:val="28"/>
                <w:rtl/>
              </w:rPr>
              <w:t>240</w:t>
            </w:r>
          </w:p>
        </w:tc>
        <w:tc>
          <w:tcPr>
            <w:tcW w:w="2259" w:type="dxa"/>
          </w:tcPr>
          <w:p w14:paraId="1A2B3392" w14:textId="77777777" w:rsidR="00A41031" w:rsidRDefault="00A41031" w:rsidP="00A41031">
            <w:pPr>
              <w:bidi/>
              <w:jc w:val="center"/>
              <w:rPr>
                <w:sz w:val="28"/>
                <w:szCs w:val="28"/>
                <w:rtl/>
              </w:rPr>
            </w:pPr>
            <w:r>
              <w:rPr>
                <w:rFonts w:hint="cs"/>
                <w:sz w:val="28"/>
                <w:szCs w:val="28"/>
                <w:rtl/>
              </w:rPr>
              <w:t>600</w:t>
            </w:r>
          </w:p>
        </w:tc>
        <w:tc>
          <w:tcPr>
            <w:tcW w:w="2270" w:type="dxa"/>
          </w:tcPr>
          <w:p w14:paraId="066616B9" w14:textId="77777777" w:rsidR="00A41031" w:rsidRDefault="00A41031" w:rsidP="00A41031">
            <w:pPr>
              <w:bidi/>
              <w:jc w:val="center"/>
              <w:rPr>
                <w:sz w:val="28"/>
                <w:szCs w:val="28"/>
                <w:rtl/>
              </w:rPr>
            </w:pPr>
            <w:r>
              <w:rPr>
                <w:rFonts w:hint="cs"/>
                <w:sz w:val="28"/>
                <w:szCs w:val="28"/>
                <w:rtl/>
              </w:rPr>
              <w:t>بنين وبنات</w:t>
            </w:r>
          </w:p>
        </w:tc>
      </w:tr>
      <w:tr w:rsidR="00A41031" w14:paraId="788AEE3F" w14:textId="77777777" w:rsidTr="00A41031">
        <w:tc>
          <w:tcPr>
            <w:tcW w:w="2266" w:type="dxa"/>
            <w:shd w:val="clear" w:color="auto" w:fill="F2F2F2" w:themeFill="background1" w:themeFillShade="F2"/>
          </w:tcPr>
          <w:p w14:paraId="48322283" w14:textId="77777777" w:rsidR="00A41031" w:rsidRDefault="00A41031" w:rsidP="00A41031">
            <w:pPr>
              <w:bidi/>
              <w:jc w:val="center"/>
              <w:rPr>
                <w:sz w:val="28"/>
                <w:szCs w:val="28"/>
                <w:rtl/>
              </w:rPr>
            </w:pPr>
            <w:r>
              <w:rPr>
                <w:rtl/>
              </w:rPr>
              <w:t>عدد الفصول الدراسية</w:t>
            </w:r>
          </w:p>
        </w:tc>
        <w:tc>
          <w:tcPr>
            <w:tcW w:w="2259" w:type="dxa"/>
          </w:tcPr>
          <w:p w14:paraId="4662D833" w14:textId="77777777" w:rsidR="00A41031" w:rsidRDefault="00A41031" w:rsidP="00A41031">
            <w:pPr>
              <w:bidi/>
              <w:jc w:val="center"/>
              <w:rPr>
                <w:sz w:val="28"/>
                <w:szCs w:val="28"/>
                <w:rtl/>
              </w:rPr>
            </w:pPr>
            <w:r>
              <w:rPr>
                <w:rFonts w:hint="cs"/>
                <w:sz w:val="28"/>
                <w:szCs w:val="28"/>
                <w:rtl/>
              </w:rPr>
              <w:t>12</w:t>
            </w:r>
          </w:p>
        </w:tc>
        <w:tc>
          <w:tcPr>
            <w:tcW w:w="2259" w:type="dxa"/>
          </w:tcPr>
          <w:p w14:paraId="590D09D9" w14:textId="77777777" w:rsidR="00A41031" w:rsidRDefault="00A41031" w:rsidP="00A41031">
            <w:pPr>
              <w:bidi/>
              <w:jc w:val="center"/>
              <w:rPr>
                <w:sz w:val="28"/>
                <w:szCs w:val="28"/>
                <w:rtl/>
              </w:rPr>
            </w:pPr>
            <w:r>
              <w:rPr>
                <w:rFonts w:hint="cs"/>
                <w:sz w:val="28"/>
                <w:szCs w:val="28"/>
                <w:rtl/>
              </w:rPr>
              <w:t>20</w:t>
            </w:r>
          </w:p>
        </w:tc>
        <w:tc>
          <w:tcPr>
            <w:tcW w:w="2270" w:type="dxa"/>
          </w:tcPr>
          <w:p w14:paraId="643FA432" w14:textId="77777777" w:rsidR="00A41031" w:rsidRDefault="00A41031" w:rsidP="00A41031">
            <w:pPr>
              <w:bidi/>
              <w:jc w:val="center"/>
              <w:rPr>
                <w:sz w:val="28"/>
                <w:szCs w:val="28"/>
                <w:rtl/>
              </w:rPr>
            </w:pPr>
          </w:p>
        </w:tc>
      </w:tr>
      <w:tr w:rsidR="00A41031" w14:paraId="20F30520" w14:textId="77777777" w:rsidTr="00A41031">
        <w:tc>
          <w:tcPr>
            <w:tcW w:w="2266" w:type="dxa"/>
            <w:shd w:val="clear" w:color="auto" w:fill="F2F2F2" w:themeFill="background1" w:themeFillShade="F2"/>
          </w:tcPr>
          <w:p w14:paraId="04E2F029" w14:textId="77777777" w:rsidR="00A41031" w:rsidRDefault="00A41031" w:rsidP="00A41031">
            <w:pPr>
              <w:bidi/>
              <w:jc w:val="center"/>
              <w:rPr>
                <w:sz w:val="28"/>
                <w:szCs w:val="28"/>
                <w:rtl/>
              </w:rPr>
            </w:pPr>
            <w:r>
              <w:rPr>
                <w:rtl/>
              </w:rPr>
              <w:t xml:space="preserve">نصيب الطفل من مساحة البناء </w:t>
            </w:r>
            <w:r>
              <w:rPr>
                <w:rFonts w:hint="cs"/>
                <w:rtl/>
              </w:rPr>
              <w:t>(</w:t>
            </w:r>
            <w:r>
              <w:rPr>
                <w:rtl/>
              </w:rPr>
              <w:t>م²/</w:t>
            </w:r>
            <w:r>
              <w:rPr>
                <w:rFonts w:hint="cs"/>
                <w:rtl/>
              </w:rPr>
              <w:t>تلميذ</w:t>
            </w:r>
            <w:r>
              <w:t xml:space="preserve"> (</w:t>
            </w:r>
          </w:p>
        </w:tc>
        <w:tc>
          <w:tcPr>
            <w:tcW w:w="2259" w:type="dxa"/>
          </w:tcPr>
          <w:p w14:paraId="1123FF62" w14:textId="77777777" w:rsidR="00A41031" w:rsidRDefault="00A41031" w:rsidP="00A41031">
            <w:pPr>
              <w:bidi/>
              <w:jc w:val="center"/>
              <w:rPr>
                <w:sz w:val="28"/>
                <w:szCs w:val="28"/>
                <w:rtl/>
              </w:rPr>
            </w:pPr>
            <w:r>
              <w:rPr>
                <w:rFonts w:hint="cs"/>
                <w:sz w:val="28"/>
                <w:szCs w:val="28"/>
                <w:rtl/>
              </w:rPr>
              <w:t>25</w:t>
            </w:r>
          </w:p>
        </w:tc>
        <w:tc>
          <w:tcPr>
            <w:tcW w:w="2259" w:type="dxa"/>
          </w:tcPr>
          <w:p w14:paraId="2D0905B4" w14:textId="77777777" w:rsidR="00A41031" w:rsidRDefault="00A41031" w:rsidP="00A41031">
            <w:pPr>
              <w:bidi/>
              <w:jc w:val="center"/>
              <w:rPr>
                <w:sz w:val="28"/>
                <w:szCs w:val="28"/>
                <w:rtl/>
              </w:rPr>
            </w:pPr>
            <w:r>
              <w:rPr>
                <w:rFonts w:hint="cs"/>
                <w:sz w:val="28"/>
                <w:szCs w:val="28"/>
                <w:rtl/>
              </w:rPr>
              <w:t>30</w:t>
            </w:r>
          </w:p>
        </w:tc>
        <w:tc>
          <w:tcPr>
            <w:tcW w:w="2270" w:type="dxa"/>
          </w:tcPr>
          <w:p w14:paraId="4E2C9F95" w14:textId="77777777" w:rsidR="00A41031" w:rsidRDefault="00A41031" w:rsidP="00A41031">
            <w:pPr>
              <w:bidi/>
              <w:jc w:val="center"/>
              <w:rPr>
                <w:sz w:val="28"/>
                <w:szCs w:val="28"/>
                <w:rtl/>
              </w:rPr>
            </w:pPr>
          </w:p>
        </w:tc>
      </w:tr>
      <w:tr w:rsidR="00A41031" w14:paraId="7AC5F6FC" w14:textId="77777777" w:rsidTr="00A41031">
        <w:tc>
          <w:tcPr>
            <w:tcW w:w="2266" w:type="dxa"/>
            <w:shd w:val="clear" w:color="auto" w:fill="F2F2F2" w:themeFill="background1" w:themeFillShade="F2"/>
          </w:tcPr>
          <w:p w14:paraId="261868FB" w14:textId="77777777" w:rsidR="00A41031" w:rsidRDefault="00A41031" w:rsidP="00A41031">
            <w:pPr>
              <w:bidi/>
              <w:jc w:val="center"/>
              <w:rPr>
                <w:sz w:val="28"/>
                <w:szCs w:val="28"/>
                <w:rtl/>
              </w:rPr>
            </w:pPr>
            <w:r>
              <w:rPr>
                <w:rtl/>
              </w:rPr>
              <w:t>معيار الوصول للمبنى</w:t>
            </w:r>
          </w:p>
        </w:tc>
        <w:tc>
          <w:tcPr>
            <w:tcW w:w="6788" w:type="dxa"/>
            <w:gridSpan w:val="3"/>
          </w:tcPr>
          <w:p w14:paraId="11801C2F" w14:textId="77777777" w:rsidR="00A41031" w:rsidRDefault="00A41031" w:rsidP="00A41031">
            <w:pPr>
              <w:bidi/>
              <w:jc w:val="center"/>
              <w:rPr>
                <w:sz w:val="28"/>
                <w:szCs w:val="28"/>
                <w:rtl/>
              </w:rPr>
            </w:pPr>
            <w:r>
              <w:rPr>
                <w:rFonts w:hint="cs"/>
                <w:sz w:val="28"/>
                <w:szCs w:val="28"/>
                <w:rtl/>
              </w:rPr>
              <w:t>15 دقيقة</w:t>
            </w:r>
          </w:p>
        </w:tc>
      </w:tr>
    </w:tbl>
    <w:p w14:paraId="3E361BB0" w14:textId="17A11F6E" w:rsidR="00B965F8" w:rsidRDefault="00A41031" w:rsidP="00B965F8">
      <w:pPr>
        <w:pStyle w:val="a"/>
        <w:numPr>
          <w:ilvl w:val="0"/>
          <w:numId w:val="0"/>
        </w:numPr>
        <w:ind w:left="360"/>
        <w:jc w:val="center"/>
      </w:pPr>
      <w:r>
        <w:rPr>
          <w:rFonts w:hint="cs"/>
          <w:rtl/>
        </w:rPr>
        <w:t xml:space="preserve">جدول رقم </w:t>
      </w:r>
      <w:r>
        <w:rPr>
          <w:rtl/>
        </w:rPr>
        <w:t>(</w:t>
      </w:r>
      <w:r>
        <w:rPr>
          <w:rFonts w:hint="cs"/>
          <w:rtl/>
        </w:rPr>
        <w:t>2): معايي</w:t>
      </w:r>
      <w:r>
        <w:rPr>
          <w:rFonts w:hint="eastAsia"/>
          <w:rtl/>
        </w:rPr>
        <w:t>ر</w:t>
      </w:r>
      <w:r>
        <w:rPr>
          <w:rFonts w:hint="cs"/>
          <w:rtl/>
        </w:rPr>
        <w:t xml:space="preserve"> تحديد الاحتياجات </w:t>
      </w:r>
      <w:r>
        <w:rPr>
          <w:rtl/>
        </w:rPr>
        <w:t xml:space="preserve">المدرسة </w:t>
      </w:r>
      <w:r>
        <w:rPr>
          <w:rFonts w:hint="cs"/>
          <w:rtl/>
        </w:rPr>
        <w:t>الأساسية</w:t>
      </w:r>
    </w:p>
    <w:p w14:paraId="0EB677C5" w14:textId="77777777" w:rsidR="00AB6CF4" w:rsidRPr="00B965F8" w:rsidRDefault="00AB6CF4" w:rsidP="00A41031">
      <w:pPr>
        <w:bidi/>
        <w:rPr>
          <w:sz w:val="28"/>
          <w:szCs w:val="28"/>
          <w:rtl/>
        </w:rPr>
      </w:pPr>
    </w:p>
    <w:p w14:paraId="091D7971" w14:textId="77777777" w:rsidR="00B965F8" w:rsidRDefault="00B965F8" w:rsidP="00B965F8">
      <w:pPr>
        <w:pStyle w:val="a4"/>
        <w:bidi/>
        <w:rPr>
          <w:rtl/>
        </w:rPr>
      </w:pPr>
      <w:r>
        <w:rPr>
          <w:rtl/>
        </w:rPr>
        <w:lastRenderedPageBreak/>
        <w:t>متطلبات التخطيط</w:t>
      </w:r>
      <w:r>
        <w:rPr>
          <w:rFonts w:hint="cs"/>
          <w:rtl/>
        </w:rPr>
        <w:t>:</w:t>
      </w:r>
    </w:p>
    <w:p w14:paraId="4AC8925B" w14:textId="77777777" w:rsidR="00B965F8" w:rsidRPr="00B965F8" w:rsidRDefault="00B965F8" w:rsidP="00B965F8">
      <w:pPr>
        <w:pStyle w:val="a4"/>
        <w:bidi/>
        <w:rPr>
          <w:sz w:val="14"/>
          <w:szCs w:val="14"/>
          <w:rtl/>
        </w:rPr>
      </w:pPr>
    </w:p>
    <w:p w14:paraId="0BA390A4" w14:textId="77777777" w:rsidR="00B965F8" w:rsidRDefault="00B965F8">
      <w:pPr>
        <w:pStyle w:val="a4"/>
        <w:numPr>
          <w:ilvl w:val="0"/>
          <w:numId w:val="42"/>
        </w:numPr>
        <w:bidi/>
      </w:pPr>
      <w:r>
        <w:rPr>
          <w:rtl/>
        </w:rPr>
        <w:t>أن يكون موقع المدرسة في مركز المجاورة السكنية أو بين المجاورات يخدمها طريق تجميعي وممرات مشاة</w:t>
      </w:r>
      <w:r>
        <w:rPr>
          <w:rFonts w:hint="cs"/>
          <w:rtl/>
        </w:rPr>
        <w:t>.</w:t>
      </w:r>
    </w:p>
    <w:p w14:paraId="1CF0A66B" w14:textId="77777777" w:rsidR="006B2B0A" w:rsidRPr="006B2B0A" w:rsidRDefault="006B2B0A" w:rsidP="006B2B0A">
      <w:pPr>
        <w:pStyle w:val="a4"/>
        <w:bidi/>
        <w:ind w:left="360"/>
        <w:rPr>
          <w:sz w:val="14"/>
          <w:szCs w:val="14"/>
        </w:rPr>
      </w:pPr>
    </w:p>
    <w:p w14:paraId="572D0B3F" w14:textId="02B30CFB" w:rsidR="00663145" w:rsidRDefault="00B965F8">
      <w:pPr>
        <w:pStyle w:val="a4"/>
        <w:numPr>
          <w:ilvl w:val="0"/>
          <w:numId w:val="42"/>
        </w:numPr>
        <w:bidi/>
      </w:pPr>
      <w:r>
        <w:rPr>
          <w:rtl/>
        </w:rPr>
        <w:t>أن يكون للمدرسة مسار آمن للمشاة، بحيث يمكن الوصول إليها س</w:t>
      </w:r>
      <w:r>
        <w:rPr>
          <w:rFonts w:hint="cs"/>
          <w:rtl/>
        </w:rPr>
        <w:t xml:space="preserve">يرا </w:t>
      </w:r>
      <w:r>
        <w:rPr>
          <w:rtl/>
        </w:rPr>
        <w:t xml:space="preserve">على </w:t>
      </w:r>
      <w:r w:rsidR="00721B53">
        <w:rPr>
          <w:rFonts w:hint="cs"/>
          <w:rtl/>
        </w:rPr>
        <w:t>الأقدام، كما</w:t>
      </w:r>
      <w:r>
        <w:rPr>
          <w:rtl/>
        </w:rPr>
        <w:t xml:space="preserve"> يمكن الوصول إليه</w:t>
      </w:r>
      <w:r>
        <w:rPr>
          <w:rFonts w:hint="cs"/>
          <w:rtl/>
        </w:rPr>
        <w:t xml:space="preserve">ا </w:t>
      </w:r>
      <w:r>
        <w:rPr>
          <w:rtl/>
        </w:rPr>
        <w:t xml:space="preserve">بطريق فرعي </w:t>
      </w:r>
      <w:r>
        <w:rPr>
          <w:rFonts w:hint="cs"/>
          <w:rtl/>
        </w:rPr>
        <w:t>(</w:t>
      </w:r>
      <w:r>
        <w:rPr>
          <w:rtl/>
        </w:rPr>
        <w:t>محلي</w:t>
      </w:r>
      <w:r>
        <w:rPr>
          <w:rFonts w:hint="cs"/>
          <w:rtl/>
        </w:rPr>
        <w:t>)</w:t>
      </w:r>
      <w:r>
        <w:rPr>
          <w:rtl/>
        </w:rPr>
        <w:t xml:space="preserve"> ويفضل أن يكون لها طريق خدمة خاص بها</w:t>
      </w:r>
      <w:r>
        <w:t>.</w:t>
      </w:r>
      <w:r>
        <w:rPr>
          <w:rFonts w:hint="cs"/>
          <w:rtl/>
        </w:rPr>
        <w:t xml:space="preserve"> </w:t>
      </w:r>
    </w:p>
    <w:p w14:paraId="76154873" w14:textId="77777777" w:rsidR="006B2B0A" w:rsidRPr="006B2B0A" w:rsidRDefault="006B2B0A" w:rsidP="006B2B0A">
      <w:pPr>
        <w:pStyle w:val="a4"/>
        <w:bidi/>
        <w:rPr>
          <w:sz w:val="14"/>
          <w:szCs w:val="14"/>
        </w:rPr>
      </w:pPr>
    </w:p>
    <w:p w14:paraId="29895871" w14:textId="77777777" w:rsidR="006B2B0A" w:rsidRDefault="006B2B0A">
      <w:pPr>
        <w:pStyle w:val="a4"/>
        <w:numPr>
          <w:ilvl w:val="0"/>
          <w:numId w:val="42"/>
        </w:numPr>
        <w:bidi/>
      </w:pPr>
      <w:r>
        <w:rPr>
          <w:rtl/>
        </w:rPr>
        <w:t xml:space="preserve">يفضل أن تبعد مدارس الذكور عن مدارس </w:t>
      </w:r>
      <w:r>
        <w:rPr>
          <w:rFonts w:hint="cs"/>
          <w:rtl/>
        </w:rPr>
        <w:t>الإناث</w:t>
      </w:r>
      <w:r>
        <w:rPr>
          <w:rtl/>
        </w:rPr>
        <w:t>، ويمكن أن يفصل بينهما بحديقة عامة</w:t>
      </w:r>
      <w:r>
        <w:t>.</w:t>
      </w:r>
    </w:p>
    <w:p w14:paraId="1512B9D9" w14:textId="77777777" w:rsidR="006B2B0A" w:rsidRPr="006B2B0A" w:rsidRDefault="006B2B0A" w:rsidP="006B2B0A">
      <w:pPr>
        <w:pStyle w:val="a"/>
        <w:numPr>
          <w:ilvl w:val="0"/>
          <w:numId w:val="0"/>
        </w:numPr>
        <w:ind w:left="720"/>
        <w:rPr>
          <w:sz w:val="14"/>
          <w:szCs w:val="14"/>
          <w:rtl/>
        </w:rPr>
      </w:pPr>
    </w:p>
    <w:p w14:paraId="0A7088A9" w14:textId="77777777" w:rsidR="006B2B0A" w:rsidRDefault="006B2B0A">
      <w:pPr>
        <w:pStyle w:val="a4"/>
        <w:numPr>
          <w:ilvl w:val="0"/>
          <w:numId w:val="42"/>
        </w:numPr>
        <w:bidi/>
      </w:pPr>
      <w:r>
        <w:rPr>
          <w:rtl/>
        </w:rPr>
        <w:t xml:space="preserve">يراعى عدم إقامة مدارس </w:t>
      </w:r>
      <w:r>
        <w:rPr>
          <w:rFonts w:hint="cs"/>
          <w:rtl/>
        </w:rPr>
        <w:t>الإناث</w:t>
      </w:r>
      <w:r>
        <w:rPr>
          <w:rtl/>
        </w:rPr>
        <w:t xml:space="preserve"> بجوار مباني إدارية عامة أو أسواق أو مجمعات حكومية أو ما شابهها</w:t>
      </w:r>
      <w:r>
        <w:t>.</w:t>
      </w:r>
    </w:p>
    <w:p w14:paraId="1A37722B" w14:textId="77777777" w:rsidR="006B2B0A" w:rsidRPr="006B2B0A" w:rsidRDefault="006B2B0A" w:rsidP="006B2B0A">
      <w:pPr>
        <w:pStyle w:val="a"/>
        <w:numPr>
          <w:ilvl w:val="0"/>
          <w:numId w:val="0"/>
        </w:numPr>
        <w:ind w:left="720"/>
        <w:rPr>
          <w:sz w:val="14"/>
          <w:szCs w:val="14"/>
          <w:rtl/>
        </w:rPr>
      </w:pPr>
    </w:p>
    <w:p w14:paraId="5C23ACFE" w14:textId="77777777" w:rsidR="006B2B0A" w:rsidRDefault="001B3A96">
      <w:pPr>
        <w:pStyle w:val="a4"/>
        <w:numPr>
          <w:ilvl w:val="0"/>
          <w:numId w:val="42"/>
        </w:numPr>
        <w:bidi/>
      </w:pPr>
      <w:r>
        <w:rPr>
          <w:rFonts w:hint="cs"/>
          <w:rtl/>
        </w:rPr>
        <w:t>أن</w:t>
      </w:r>
      <w:r w:rsidR="006B2B0A">
        <w:rPr>
          <w:rtl/>
        </w:rPr>
        <w:t xml:space="preserve"> يتم</w:t>
      </w:r>
      <w:r>
        <w:rPr>
          <w:rtl/>
        </w:rPr>
        <w:t xml:space="preserve"> توفير عدد كاف من مواقف للسيا</w:t>
      </w:r>
      <w:r>
        <w:rPr>
          <w:rFonts w:hint="cs"/>
          <w:rtl/>
        </w:rPr>
        <w:t>را</w:t>
      </w:r>
      <w:r w:rsidR="006B2B0A">
        <w:rPr>
          <w:rtl/>
        </w:rPr>
        <w:t>ت خارج المبنى،</w:t>
      </w:r>
      <w:r>
        <w:rPr>
          <w:rFonts w:hint="cs"/>
          <w:rtl/>
        </w:rPr>
        <w:t xml:space="preserve"> </w:t>
      </w:r>
      <w:r>
        <w:rPr>
          <w:rtl/>
        </w:rPr>
        <w:t>وأن يكون الموقف سطحيا</w:t>
      </w:r>
      <w:r>
        <w:rPr>
          <w:rFonts w:hint="cs"/>
          <w:rtl/>
        </w:rPr>
        <w:t xml:space="preserve"> بعيدا </w:t>
      </w:r>
      <w:r>
        <w:rPr>
          <w:rtl/>
        </w:rPr>
        <w:t>عن مدخل المدرسة</w:t>
      </w:r>
      <w:r>
        <w:rPr>
          <w:rFonts w:hint="cs"/>
          <w:rtl/>
        </w:rPr>
        <w:t xml:space="preserve"> </w:t>
      </w:r>
      <w:r>
        <w:rPr>
          <w:rtl/>
        </w:rPr>
        <w:t>قدر المستطاع</w:t>
      </w:r>
      <w:r>
        <w:t>.</w:t>
      </w:r>
    </w:p>
    <w:p w14:paraId="5FB07027" w14:textId="77777777" w:rsidR="001B3A96" w:rsidRPr="001B3A96" w:rsidRDefault="001B3A96" w:rsidP="001B3A96">
      <w:pPr>
        <w:bidi/>
        <w:ind w:left="360"/>
        <w:rPr>
          <w:sz w:val="14"/>
          <w:szCs w:val="14"/>
          <w:rtl/>
        </w:rPr>
      </w:pPr>
    </w:p>
    <w:p w14:paraId="0ECB66E1" w14:textId="77777777" w:rsidR="001B3A96" w:rsidRDefault="001B3A96">
      <w:pPr>
        <w:pStyle w:val="a4"/>
        <w:numPr>
          <w:ilvl w:val="0"/>
          <w:numId w:val="42"/>
        </w:numPr>
        <w:bidi/>
        <w:rPr>
          <w:rtl/>
        </w:rPr>
      </w:pPr>
      <w:r>
        <w:rPr>
          <w:rtl/>
        </w:rPr>
        <w:t xml:space="preserve">يراعى بعد باب خروج </w:t>
      </w:r>
      <w:r>
        <w:rPr>
          <w:rFonts w:hint="cs"/>
          <w:rtl/>
        </w:rPr>
        <w:t>التلاميذ</w:t>
      </w:r>
      <w:r>
        <w:rPr>
          <w:rtl/>
        </w:rPr>
        <w:t xml:space="preserve"> أو التلميذات عن الطريق العام بمسافة </w:t>
      </w:r>
      <w:r>
        <w:rPr>
          <w:rFonts w:hint="cs"/>
          <w:rtl/>
        </w:rPr>
        <w:t>لا</w:t>
      </w:r>
      <w:r>
        <w:rPr>
          <w:rtl/>
        </w:rPr>
        <w:t xml:space="preserve"> تقل عن </w:t>
      </w:r>
      <w:r>
        <w:rPr>
          <w:rFonts w:hint="cs"/>
          <w:rtl/>
        </w:rPr>
        <w:t>10</w:t>
      </w:r>
      <w:r>
        <w:rPr>
          <w:rtl/>
        </w:rPr>
        <w:t>م</w:t>
      </w:r>
      <w:r>
        <w:t>.</w:t>
      </w:r>
    </w:p>
    <w:p w14:paraId="2C368FFE" w14:textId="77777777" w:rsidR="00A60FBA" w:rsidRPr="001B3A96" w:rsidRDefault="00A60FBA" w:rsidP="00A60FBA">
      <w:pPr>
        <w:pStyle w:val="a4"/>
        <w:bidi/>
        <w:rPr>
          <w:sz w:val="14"/>
          <w:szCs w:val="14"/>
          <w:rtl/>
        </w:rPr>
      </w:pPr>
    </w:p>
    <w:p w14:paraId="443EDD56" w14:textId="77777777" w:rsidR="0001145A" w:rsidRDefault="00FF49BA">
      <w:pPr>
        <w:pStyle w:val="a4"/>
        <w:numPr>
          <w:ilvl w:val="0"/>
          <w:numId w:val="43"/>
        </w:numPr>
        <w:bidi/>
        <w:rPr>
          <w:rFonts w:ascii="Times New Roman"/>
          <w:sz w:val="20"/>
        </w:rPr>
      </w:pPr>
      <w:r w:rsidRPr="00FF49BA">
        <w:rPr>
          <w:rFonts w:ascii="Times New Roman" w:hint="cs"/>
          <w:sz w:val="20"/>
          <w:rtl/>
        </w:rPr>
        <w:t>المدرسة الثانوية</w:t>
      </w:r>
    </w:p>
    <w:p w14:paraId="3ABE12D2" w14:textId="77777777" w:rsidR="00D80C7A" w:rsidRPr="00D80C7A" w:rsidRDefault="00D80C7A" w:rsidP="00D80C7A">
      <w:pPr>
        <w:pStyle w:val="a4"/>
        <w:bidi/>
        <w:ind w:left="360"/>
        <w:rPr>
          <w:rFonts w:ascii="Times New Roman"/>
          <w:sz w:val="4"/>
          <w:szCs w:val="10"/>
        </w:rPr>
      </w:pPr>
    </w:p>
    <w:p w14:paraId="28E4CF51" w14:textId="77777777" w:rsidR="00FF49BA" w:rsidRPr="00FF49BA" w:rsidRDefault="00FF49BA" w:rsidP="001E1086">
      <w:pPr>
        <w:pStyle w:val="a4"/>
        <w:bidi/>
        <w:rPr>
          <w:rFonts w:ascii="Times New Roman"/>
          <w:sz w:val="20"/>
        </w:rPr>
      </w:pPr>
      <w:r>
        <w:rPr>
          <w:rtl/>
        </w:rPr>
        <w:t xml:space="preserve">تخدم المدرسة الثانوية الفئة العمرية </w:t>
      </w:r>
      <w:r w:rsidR="001E1086">
        <w:rPr>
          <w:rFonts w:hint="cs"/>
          <w:rtl/>
        </w:rPr>
        <w:t>(1</w:t>
      </w:r>
      <w:r>
        <w:rPr>
          <w:rtl/>
        </w:rPr>
        <w:t>5-</w:t>
      </w:r>
      <w:r w:rsidR="001E1086">
        <w:rPr>
          <w:rFonts w:hint="cs"/>
          <w:rtl/>
        </w:rPr>
        <w:t>18</w:t>
      </w:r>
      <w:r>
        <w:rPr>
          <w:rtl/>
        </w:rPr>
        <w:t xml:space="preserve"> سنة</w:t>
      </w:r>
      <w:r w:rsidR="001E1086">
        <w:rPr>
          <w:rFonts w:hint="cs"/>
          <w:rtl/>
        </w:rPr>
        <w:t>)</w:t>
      </w:r>
      <w:r>
        <w:rPr>
          <w:rtl/>
        </w:rPr>
        <w:t xml:space="preserve"> للذكور </w:t>
      </w:r>
      <w:r w:rsidR="001E1086">
        <w:rPr>
          <w:rFonts w:hint="cs"/>
          <w:rtl/>
        </w:rPr>
        <w:t>والإناث</w:t>
      </w:r>
      <w:r>
        <w:t>.</w:t>
      </w:r>
    </w:p>
    <w:tbl>
      <w:tblPr>
        <w:tblStyle w:val="a9"/>
        <w:tblpPr w:leftFromText="180" w:rightFromText="180" w:vertAnchor="text" w:horzAnchor="margin" w:tblpY="43"/>
        <w:bidiVisual/>
        <w:tblW w:w="9800" w:type="dxa"/>
        <w:tblLook w:val="04A0" w:firstRow="1" w:lastRow="0" w:firstColumn="1" w:lastColumn="0" w:noHBand="0" w:noVBand="1"/>
      </w:tblPr>
      <w:tblGrid>
        <w:gridCol w:w="3295"/>
        <w:gridCol w:w="2159"/>
        <w:gridCol w:w="2159"/>
        <w:gridCol w:w="2187"/>
      </w:tblGrid>
      <w:tr w:rsidR="00A41031" w14:paraId="308EFA90" w14:textId="77777777" w:rsidTr="00A41031">
        <w:tc>
          <w:tcPr>
            <w:tcW w:w="3295" w:type="dxa"/>
            <w:shd w:val="clear" w:color="auto" w:fill="F2DBDB" w:themeFill="accent2" w:themeFillTint="33"/>
          </w:tcPr>
          <w:p w14:paraId="7B12176D" w14:textId="77777777" w:rsidR="00A41031" w:rsidRDefault="00A41031" w:rsidP="00A41031">
            <w:pPr>
              <w:pStyle w:val="a"/>
              <w:numPr>
                <w:ilvl w:val="0"/>
                <w:numId w:val="0"/>
              </w:numPr>
              <w:jc w:val="center"/>
              <w:rPr>
                <w:rtl/>
              </w:rPr>
            </w:pPr>
            <w:r>
              <w:rPr>
                <w:rFonts w:hint="cs"/>
                <w:rtl/>
              </w:rPr>
              <w:t>البيان</w:t>
            </w:r>
          </w:p>
        </w:tc>
        <w:tc>
          <w:tcPr>
            <w:tcW w:w="2159" w:type="dxa"/>
            <w:shd w:val="clear" w:color="auto" w:fill="F2DBDB" w:themeFill="accent2" w:themeFillTint="33"/>
          </w:tcPr>
          <w:p w14:paraId="0019ABA3" w14:textId="77777777" w:rsidR="00A41031" w:rsidRDefault="00A41031" w:rsidP="00A41031">
            <w:pPr>
              <w:pStyle w:val="a"/>
              <w:numPr>
                <w:ilvl w:val="0"/>
                <w:numId w:val="0"/>
              </w:numPr>
              <w:jc w:val="center"/>
              <w:rPr>
                <w:rtl/>
              </w:rPr>
            </w:pPr>
            <w:r>
              <w:rPr>
                <w:rFonts w:hint="cs"/>
                <w:rtl/>
              </w:rPr>
              <w:t>من</w:t>
            </w:r>
          </w:p>
        </w:tc>
        <w:tc>
          <w:tcPr>
            <w:tcW w:w="2159" w:type="dxa"/>
            <w:shd w:val="clear" w:color="auto" w:fill="F2DBDB" w:themeFill="accent2" w:themeFillTint="33"/>
          </w:tcPr>
          <w:p w14:paraId="73DA2E9B" w14:textId="77777777" w:rsidR="00A41031" w:rsidRDefault="00A41031" w:rsidP="00A41031">
            <w:pPr>
              <w:pStyle w:val="a"/>
              <w:numPr>
                <w:ilvl w:val="0"/>
                <w:numId w:val="0"/>
              </w:numPr>
              <w:jc w:val="center"/>
              <w:rPr>
                <w:rtl/>
              </w:rPr>
            </w:pPr>
            <w:r>
              <w:rPr>
                <w:rFonts w:hint="cs"/>
                <w:rtl/>
              </w:rPr>
              <w:t>إلى</w:t>
            </w:r>
          </w:p>
        </w:tc>
        <w:tc>
          <w:tcPr>
            <w:tcW w:w="2187" w:type="dxa"/>
            <w:shd w:val="clear" w:color="auto" w:fill="F2DBDB" w:themeFill="accent2" w:themeFillTint="33"/>
          </w:tcPr>
          <w:p w14:paraId="143AD877" w14:textId="77777777" w:rsidR="00A41031" w:rsidRDefault="00A41031" w:rsidP="00A41031">
            <w:pPr>
              <w:pStyle w:val="a"/>
              <w:numPr>
                <w:ilvl w:val="0"/>
                <w:numId w:val="0"/>
              </w:numPr>
              <w:jc w:val="center"/>
              <w:rPr>
                <w:rtl/>
              </w:rPr>
            </w:pPr>
            <w:r>
              <w:rPr>
                <w:rFonts w:hint="cs"/>
                <w:rtl/>
              </w:rPr>
              <w:t>ملاحظات</w:t>
            </w:r>
          </w:p>
        </w:tc>
      </w:tr>
      <w:tr w:rsidR="00A41031" w14:paraId="03CF8423" w14:textId="77777777" w:rsidTr="00A41031">
        <w:tc>
          <w:tcPr>
            <w:tcW w:w="3295" w:type="dxa"/>
            <w:shd w:val="clear" w:color="auto" w:fill="F2F2F2" w:themeFill="background1" w:themeFillShade="F2"/>
          </w:tcPr>
          <w:p w14:paraId="782F3C07" w14:textId="77777777" w:rsidR="00A41031" w:rsidRDefault="00A41031" w:rsidP="00A41031">
            <w:pPr>
              <w:pStyle w:val="a"/>
              <w:numPr>
                <w:ilvl w:val="0"/>
                <w:numId w:val="0"/>
              </w:numPr>
              <w:jc w:val="center"/>
              <w:rPr>
                <w:rtl/>
              </w:rPr>
            </w:pPr>
            <w:r>
              <w:rPr>
                <w:rtl/>
              </w:rPr>
              <w:t>عدد السكان المخدومين</w:t>
            </w:r>
          </w:p>
        </w:tc>
        <w:tc>
          <w:tcPr>
            <w:tcW w:w="2159" w:type="dxa"/>
          </w:tcPr>
          <w:p w14:paraId="471ED0F4" w14:textId="77777777" w:rsidR="00A41031" w:rsidRDefault="00A41031" w:rsidP="00A41031">
            <w:pPr>
              <w:pStyle w:val="a"/>
              <w:numPr>
                <w:ilvl w:val="0"/>
                <w:numId w:val="0"/>
              </w:numPr>
              <w:jc w:val="center"/>
              <w:rPr>
                <w:rtl/>
              </w:rPr>
            </w:pPr>
            <w:r>
              <w:rPr>
                <w:rFonts w:hint="cs"/>
                <w:rtl/>
              </w:rPr>
              <w:t>4500</w:t>
            </w:r>
          </w:p>
        </w:tc>
        <w:tc>
          <w:tcPr>
            <w:tcW w:w="2159" w:type="dxa"/>
          </w:tcPr>
          <w:p w14:paraId="0442F696" w14:textId="77777777" w:rsidR="00A41031" w:rsidRDefault="00A41031" w:rsidP="00A41031">
            <w:pPr>
              <w:pStyle w:val="a"/>
              <w:numPr>
                <w:ilvl w:val="0"/>
                <w:numId w:val="0"/>
              </w:numPr>
              <w:jc w:val="center"/>
              <w:rPr>
                <w:rtl/>
              </w:rPr>
            </w:pPr>
            <w:r>
              <w:rPr>
                <w:rFonts w:hint="cs"/>
                <w:rtl/>
              </w:rPr>
              <w:t>9000</w:t>
            </w:r>
          </w:p>
        </w:tc>
        <w:tc>
          <w:tcPr>
            <w:tcW w:w="2187" w:type="dxa"/>
          </w:tcPr>
          <w:p w14:paraId="17FA9915" w14:textId="77777777" w:rsidR="00A41031" w:rsidRDefault="00A41031" w:rsidP="00A41031">
            <w:pPr>
              <w:pStyle w:val="a"/>
              <w:numPr>
                <w:ilvl w:val="0"/>
                <w:numId w:val="0"/>
              </w:numPr>
              <w:jc w:val="center"/>
              <w:rPr>
                <w:rtl/>
              </w:rPr>
            </w:pPr>
            <w:r>
              <w:rPr>
                <w:rFonts w:hint="cs"/>
                <w:rtl/>
              </w:rPr>
              <w:t>مستوى الحي السكاني</w:t>
            </w:r>
          </w:p>
        </w:tc>
      </w:tr>
      <w:tr w:rsidR="00A41031" w14:paraId="100B8E7F" w14:textId="77777777" w:rsidTr="00A41031">
        <w:tc>
          <w:tcPr>
            <w:tcW w:w="3295" w:type="dxa"/>
            <w:shd w:val="clear" w:color="auto" w:fill="F2F2F2" w:themeFill="background1" w:themeFillShade="F2"/>
          </w:tcPr>
          <w:p w14:paraId="4B0CED75" w14:textId="77777777" w:rsidR="00A41031" w:rsidRDefault="00A41031" w:rsidP="00A41031">
            <w:pPr>
              <w:pStyle w:val="a"/>
              <w:numPr>
                <w:ilvl w:val="0"/>
                <w:numId w:val="0"/>
              </w:numPr>
              <w:jc w:val="center"/>
              <w:rPr>
                <w:rtl/>
              </w:rPr>
            </w:pPr>
            <w:r>
              <w:rPr>
                <w:rtl/>
              </w:rPr>
              <w:t>نطاق الخدمة بالمتر</w:t>
            </w:r>
          </w:p>
        </w:tc>
        <w:tc>
          <w:tcPr>
            <w:tcW w:w="2159" w:type="dxa"/>
          </w:tcPr>
          <w:p w14:paraId="49FE8AED" w14:textId="77777777" w:rsidR="00A41031" w:rsidRDefault="00A41031" w:rsidP="00A41031">
            <w:pPr>
              <w:pStyle w:val="a"/>
              <w:numPr>
                <w:ilvl w:val="0"/>
                <w:numId w:val="0"/>
              </w:numPr>
              <w:jc w:val="center"/>
              <w:rPr>
                <w:rtl/>
              </w:rPr>
            </w:pPr>
            <w:r>
              <w:rPr>
                <w:rFonts w:hint="cs"/>
                <w:rtl/>
              </w:rPr>
              <w:t>-</w:t>
            </w:r>
          </w:p>
        </w:tc>
        <w:tc>
          <w:tcPr>
            <w:tcW w:w="2159" w:type="dxa"/>
          </w:tcPr>
          <w:p w14:paraId="452495BE" w14:textId="77777777" w:rsidR="00A41031" w:rsidRDefault="00A41031" w:rsidP="00A41031">
            <w:pPr>
              <w:pStyle w:val="a"/>
              <w:numPr>
                <w:ilvl w:val="0"/>
                <w:numId w:val="0"/>
              </w:numPr>
              <w:jc w:val="center"/>
              <w:rPr>
                <w:rtl/>
              </w:rPr>
            </w:pPr>
            <w:r>
              <w:rPr>
                <w:rFonts w:hint="cs"/>
                <w:rtl/>
              </w:rPr>
              <w:t>2500</w:t>
            </w:r>
          </w:p>
        </w:tc>
        <w:tc>
          <w:tcPr>
            <w:tcW w:w="2187" w:type="dxa"/>
          </w:tcPr>
          <w:p w14:paraId="2791663A" w14:textId="77777777" w:rsidR="00A41031" w:rsidRDefault="00A41031" w:rsidP="00A41031">
            <w:pPr>
              <w:pStyle w:val="a"/>
              <w:numPr>
                <w:ilvl w:val="0"/>
                <w:numId w:val="0"/>
              </w:numPr>
              <w:jc w:val="center"/>
              <w:rPr>
                <w:rtl/>
              </w:rPr>
            </w:pPr>
          </w:p>
        </w:tc>
      </w:tr>
      <w:tr w:rsidR="00A41031" w14:paraId="043B4CB8" w14:textId="77777777" w:rsidTr="00A41031">
        <w:tc>
          <w:tcPr>
            <w:tcW w:w="3295" w:type="dxa"/>
            <w:shd w:val="clear" w:color="auto" w:fill="F2F2F2" w:themeFill="background1" w:themeFillShade="F2"/>
          </w:tcPr>
          <w:p w14:paraId="2666664B" w14:textId="77777777" w:rsidR="00A41031" w:rsidRDefault="00A41031" w:rsidP="00A41031">
            <w:pPr>
              <w:pStyle w:val="a"/>
              <w:numPr>
                <w:ilvl w:val="0"/>
                <w:numId w:val="0"/>
              </w:numPr>
              <w:jc w:val="center"/>
              <w:rPr>
                <w:rtl/>
              </w:rPr>
            </w:pPr>
            <w:r>
              <w:rPr>
                <w:rtl/>
              </w:rPr>
              <w:t xml:space="preserve">العدد </w:t>
            </w:r>
            <w:r>
              <w:rPr>
                <w:rFonts w:hint="cs"/>
                <w:rtl/>
              </w:rPr>
              <w:t>الإجمالي</w:t>
            </w:r>
            <w:r>
              <w:rPr>
                <w:rtl/>
              </w:rPr>
              <w:t xml:space="preserve"> </w:t>
            </w:r>
            <w:r>
              <w:rPr>
                <w:rFonts w:hint="cs"/>
                <w:rtl/>
              </w:rPr>
              <w:t>للتلاميذ</w:t>
            </w:r>
            <w:r>
              <w:rPr>
                <w:rtl/>
              </w:rPr>
              <w:t xml:space="preserve"> من </w:t>
            </w:r>
            <w:r>
              <w:rPr>
                <w:rFonts w:hint="cs"/>
                <w:rtl/>
              </w:rPr>
              <w:t>إجمالي</w:t>
            </w:r>
            <w:r>
              <w:rPr>
                <w:rtl/>
              </w:rPr>
              <w:t xml:space="preserve"> العدد المخدوم</w:t>
            </w:r>
          </w:p>
        </w:tc>
        <w:tc>
          <w:tcPr>
            <w:tcW w:w="2159" w:type="dxa"/>
          </w:tcPr>
          <w:p w14:paraId="416F2203" w14:textId="77777777" w:rsidR="00A41031" w:rsidRDefault="00A41031" w:rsidP="00A41031">
            <w:pPr>
              <w:pStyle w:val="a"/>
              <w:numPr>
                <w:ilvl w:val="0"/>
                <w:numId w:val="0"/>
              </w:numPr>
              <w:jc w:val="center"/>
              <w:rPr>
                <w:rtl/>
              </w:rPr>
            </w:pPr>
            <w:r>
              <w:rPr>
                <w:rFonts w:hint="cs"/>
                <w:rtl/>
              </w:rPr>
              <w:t>1750</w:t>
            </w:r>
          </w:p>
        </w:tc>
        <w:tc>
          <w:tcPr>
            <w:tcW w:w="2159" w:type="dxa"/>
          </w:tcPr>
          <w:p w14:paraId="5F78B3F7" w14:textId="77777777" w:rsidR="00A41031" w:rsidRDefault="00A41031" w:rsidP="00A41031">
            <w:pPr>
              <w:pStyle w:val="a"/>
              <w:numPr>
                <w:ilvl w:val="0"/>
                <w:numId w:val="0"/>
              </w:numPr>
              <w:jc w:val="center"/>
              <w:rPr>
                <w:rtl/>
              </w:rPr>
            </w:pPr>
            <w:r>
              <w:rPr>
                <w:rFonts w:hint="cs"/>
                <w:rtl/>
              </w:rPr>
              <w:t>2800</w:t>
            </w:r>
          </w:p>
        </w:tc>
        <w:tc>
          <w:tcPr>
            <w:tcW w:w="2187" w:type="dxa"/>
          </w:tcPr>
          <w:p w14:paraId="349CF3A2" w14:textId="77777777" w:rsidR="00A41031" w:rsidRDefault="00A41031" w:rsidP="00A41031">
            <w:pPr>
              <w:pStyle w:val="a"/>
              <w:numPr>
                <w:ilvl w:val="0"/>
                <w:numId w:val="0"/>
              </w:numPr>
              <w:jc w:val="center"/>
              <w:rPr>
                <w:rtl/>
              </w:rPr>
            </w:pPr>
            <w:r>
              <w:rPr>
                <w:rFonts w:hint="cs"/>
                <w:rtl/>
              </w:rPr>
              <w:t>بنين وبنات</w:t>
            </w:r>
          </w:p>
        </w:tc>
      </w:tr>
      <w:tr w:rsidR="00A41031" w14:paraId="72474370" w14:textId="77777777" w:rsidTr="00A41031">
        <w:tc>
          <w:tcPr>
            <w:tcW w:w="3295" w:type="dxa"/>
            <w:shd w:val="clear" w:color="auto" w:fill="F2F2F2" w:themeFill="background1" w:themeFillShade="F2"/>
          </w:tcPr>
          <w:p w14:paraId="71FAF187" w14:textId="77777777" w:rsidR="00A41031" w:rsidRDefault="00A41031" w:rsidP="00A41031">
            <w:pPr>
              <w:pStyle w:val="a"/>
              <w:numPr>
                <w:ilvl w:val="0"/>
                <w:numId w:val="0"/>
              </w:numPr>
              <w:jc w:val="center"/>
              <w:rPr>
                <w:rtl/>
              </w:rPr>
            </w:pPr>
            <w:r>
              <w:rPr>
                <w:rtl/>
              </w:rPr>
              <w:t xml:space="preserve">السعة: عدد </w:t>
            </w:r>
            <w:r>
              <w:rPr>
                <w:rFonts w:hint="cs"/>
                <w:rtl/>
              </w:rPr>
              <w:t>التلاميذ</w:t>
            </w:r>
            <w:r>
              <w:rPr>
                <w:rtl/>
              </w:rPr>
              <w:t xml:space="preserve"> في المدرسة</w:t>
            </w:r>
          </w:p>
        </w:tc>
        <w:tc>
          <w:tcPr>
            <w:tcW w:w="2159" w:type="dxa"/>
          </w:tcPr>
          <w:p w14:paraId="4310BB35" w14:textId="77777777" w:rsidR="00A41031" w:rsidRDefault="00A41031" w:rsidP="00A41031">
            <w:pPr>
              <w:pStyle w:val="a"/>
              <w:numPr>
                <w:ilvl w:val="0"/>
                <w:numId w:val="0"/>
              </w:numPr>
              <w:jc w:val="center"/>
              <w:rPr>
                <w:rtl/>
              </w:rPr>
            </w:pPr>
            <w:r>
              <w:rPr>
                <w:rFonts w:hint="cs"/>
                <w:rtl/>
              </w:rPr>
              <w:t>360</w:t>
            </w:r>
          </w:p>
        </w:tc>
        <w:tc>
          <w:tcPr>
            <w:tcW w:w="2159" w:type="dxa"/>
          </w:tcPr>
          <w:p w14:paraId="73EAC122" w14:textId="77777777" w:rsidR="00A41031" w:rsidRDefault="00A41031" w:rsidP="00A41031">
            <w:pPr>
              <w:pStyle w:val="a"/>
              <w:numPr>
                <w:ilvl w:val="0"/>
                <w:numId w:val="0"/>
              </w:numPr>
              <w:jc w:val="center"/>
              <w:rPr>
                <w:rtl/>
              </w:rPr>
            </w:pPr>
            <w:r>
              <w:rPr>
                <w:rFonts w:hint="cs"/>
                <w:rtl/>
              </w:rPr>
              <w:t>900</w:t>
            </w:r>
          </w:p>
        </w:tc>
        <w:tc>
          <w:tcPr>
            <w:tcW w:w="2187" w:type="dxa"/>
          </w:tcPr>
          <w:p w14:paraId="1000303D" w14:textId="77777777" w:rsidR="00A41031" w:rsidRDefault="00A41031" w:rsidP="00A41031">
            <w:pPr>
              <w:pStyle w:val="a"/>
              <w:numPr>
                <w:ilvl w:val="0"/>
                <w:numId w:val="0"/>
              </w:numPr>
              <w:jc w:val="center"/>
              <w:rPr>
                <w:rtl/>
              </w:rPr>
            </w:pPr>
            <w:r>
              <w:rPr>
                <w:rFonts w:hint="cs"/>
                <w:rtl/>
              </w:rPr>
              <w:t>بنين وبنات</w:t>
            </w:r>
          </w:p>
        </w:tc>
      </w:tr>
      <w:tr w:rsidR="00A41031" w14:paraId="45F8F88D" w14:textId="77777777" w:rsidTr="00A41031">
        <w:tc>
          <w:tcPr>
            <w:tcW w:w="3295" w:type="dxa"/>
            <w:shd w:val="clear" w:color="auto" w:fill="F2F2F2" w:themeFill="background1" w:themeFillShade="F2"/>
          </w:tcPr>
          <w:p w14:paraId="32F31121" w14:textId="77777777" w:rsidR="00A41031" w:rsidRDefault="00A41031" w:rsidP="00A41031">
            <w:pPr>
              <w:pStyle w:val="a"/>
              <w:numPr>
                <w:ilvl w:val="0"/>
                <w:numId w:val="0"/>
              </w:numPr>
              <w:jc w:val="center"/>
              <w:rPr>
                <w:rtl/>
              </w:rPr>
            </w:pPr>
            <w:r>
              <w:rPr>
                <w:rtl/>
              </w:rPr>
              <w:t>عدد الفصول الدراسية</w:t>
            </w:r>
          </w:p>
        </w:tc>
        <w:tc>
          <w:tcPr>
            <w:tcW w:w="2159" w:type="dxa"/>
          </w:tcPr>
          <w:p w14:paraId="31E4F921" w14:textId="77777777" w:rsidR="00A41031" w:rsidRDefault="00A41031" w:rsidP="00A41031">
            <w:pPr>
              <w:pStyle w:val="a"/>
              <w:numPr>
                <w:ilvl w:val="0"/>
                <w:numId w:val="0"/>
              </w:numPr>
              <w:jc w:val="center"/>
              <w:rPr>
                <w:rtl/>
              </w:rPr>
            </w:pPr>
            <w:r>
              <w:rPr>
                <w:rFonts w:hint="cs"/>
                <w:rtl/>
              </w:rPr>
              <w:t>18</w:t>
            </w:r>
          </w:p>
        </w:tc>
        <w:tc>
          <w:tcPr>
            <w:tcW w:w="2159" w:type="dxa"/>
          </w:tcPr>
          <w:p w14:paraId="38362E2C" w14:textId="77777777" w:rsidR="00A41031" w:rsidRDefault="00A41031" w:rsidP="00A41031">
            <w:pPr>
              <w:pStyle w:val="a"/>
              <w:numPr>
                <w:ilvl w:val="0"/>
                <w:numId w:val="0"/>
              </w:numPr>
              <w:jc w:val="center"/>
              <w:rPr>
                <w:rtl/>
              </w:rPr>
            </w:pPr>
            <w:r>
              <w:rPr>
                <w:rFonts w:hint="cs"/>
                <w:rtl/>
              </w:rPr>
              <w:t>30</w:t>
            </w:r>
          </w:p>
        </w:tc>
        <w:tc>
          <w:tcPr>
            <w:tcW w:w="2187" w:type="dxa"/>
          </w:tcPr>
          <w:p w14:paraId="119616E5" w14:textId="77777777" w:rsidR="00A41031" w:rsidRDefault="00A41031" w:rsidP="00A41031">
            <w:pPr>
              <w:pStyle w:val="a"/>
              <w:numPr>
                <w:ilvl w:val="0"/>
                <w:numId w:val="0"/>
              </w:numPr>
              <w:jc w:val="center"/>
              <w:rPr>
                <w:rtl/>
              </w:rPr>
            </w:pPr>
          </w:p>
        </w:tc>
      </w:tr>
      <w:tr w:rsidR="00A41031" w14:paraId="6CB28CB9" w14:textId="77777777" w:rsidTr="00A41031">
        <w:tc>
          <w:tcPr>
            <w:tcW w:w="3295" w:type="dxa"/>
          </w:tcPr>
          <w:p w14:paraId="7B641D40" w14:textId="77777777" w:rsidR="00A41031" w:rsidRDefault="00A41031" w:rsidP="00A41031">
            <w:pPr>
              <w:pStyle w:val="a"/>
              <w:numPr>
                <w:ilvl w:val="0"/>
                <w:numId w:val="0"/>
              </w:numPr>
              <w:jc w:val="center"/>
              <w:rPr>
                <w:rtl/>
              </w:rPr>
            </w:pPr>
            <w:r>
              <w:rPr>
                <w:rtl/>
              </w:rPr>
              <w:t xml:space="preserve">نصيب التلميذ من مساحة البناء </w:t>
            </w:r>
            <w:r>
              <w:rPr>
                <w:rFonts w:hint="cs"/>
                <w:rtl/>
              </w:rPr>
              <w:t>(</w:t>
            </w:r>
            <w:r>
              <w:rPr>
                <w:rtl/>
              </w:rPr>
              <w:t>م²/تلميذ</w:t>
            </w:r>
            <w:r>
              <w:rPr>
                <w:rFonts w:hint="cs"/>
                <w:rtl/>
              </w:rPr>
              <w:t>)</w:t>
            </w:r>
          </w:p>
        </w:tc>
        <w:tc>
          <w:tcPr>
            <w:tcW w:w="2159" w:type="dxa"/>
          </w:tcPr>
          <w:p w14:paraId="4AC30CE5" w14:textId="77777777" w:rsidR="00A41031" w:rsidRDefault="00A41031" w:rsidP="00A41031">
            <w:pPr>
              <w:pStyle w:val="a"/>
              <w:numPr>
                <w:ilvl w:val="0"/>
                <w:numId w:val="0"/>
              </w:numPr>
              <w:jc w:val="center"/>
              <w:rPr>
                <w:rtl/>
              </w:rPr>
            </w:pPr>
            <w:r>
              <w:rPr>
                <w:rFonts w:hint="cs"/>
                <w:rtl/>
              </w:rPr>
              <w:t>25</w:t>
            </w:r>
          </w:p>
        </w:tc>
        <w:tc>
          <w:tcPr>
            <w:tcW w:w="2159" w:type="dxa"/>
          </w:tcPr>
          <w:p w14:paraId="37D295B8" w14:textId="77777777" w:rsidR="00A41031" w:rsidRDefault="00A41031" w:rsidP="00A41031">
            <w:pPr>
              <w:pStyle w:val="a"/>
              <w:numPr>
                <w:ilvl w:val="0"/>
                <w:numId w:val="0"/>
              </w:numPr>
              <w:jc w:val="center"/>
              <w:rPr>
                <w:rtl/>
              </w:rPr>
            </w:pPr>
            <w:r>
              <w:rPr>
                <w:rFonts w:hint="cs"/>
                <w:rtl/>
              </w:rPr>
              <w:t>30</w:t>
            </w:r>
          </w:p>
        </w:tc>
        <w:tc>
          <w:tcPr>
            <w:tcW w:w="2187" w:type="dxa"/>
          </w:tcPr>
          <w:p w14:paraId="24C6763B" w14:textId="77777777" w:rsidR="00A41031" w:rsidRDefault="00A41031" w:rsidP="00A41031">
            <w:pPr>
              <w:pStyle w:val="a"/>
              <w:numPr>
                <w:ilvl w:val="0"/>
                <w:numId w:val="0"/>
              </w:numPr>
              <w:jc w:val="center"/>
              <w:rPr>
                <w:rtl/>
              </w:rPr>
            </w:pPr>
          </w:p>
        </w:tc>
      </w:tr>
      <w:tr w:rsidR="00A41031" w14:paraId="64281112" w14:textId="77777777" w:rsidTr="00A41031">
        <w:tc>
          <w:tcPr>
            <w:tcW w:w="3295" w:type="dxa"/>
          </w:tcPr>
          <w:p w14:paraId="18CD8680" w14:textId="77777777" w:rsidR="00A41031" w:rsidRDefault="00A41031" w:rsidP="00A41031">
            <w:pPr>
              <w:pStyle w:val="a"/>
              <w:numPr>
                <w:ilvl w:val="0"/>
                <w:numId w:val="0"/>
              </w:numPr>
              <w:jc w:val="center"/>
              <w:rPr>
                <w:rtl/>
              </w:rPr>
            </w:pPr>
            <w:r>
              <w:rPr>
                <w:rtl/>
              </w:rPr>
              <w:t>معيار الوصول للمبنى</w:t>
            </w:r>
          </w:p>
        </w:tc>
        <w:tc>
          <w:tcPr>
            <w:tcW w:w="6505" w:type="dxa"/>
            <w:gridSpan w:val="3"/>
          </w:tcPr>
          <w:p w14:paraId="1FADA88E" w14:textId="77777777" w:rsidR="00A41031" w:rsidRDefault="00A41031" w:rsidP="00A41031">
            <w:pPr>
              <w:pStyle w:val="a"/>
              <w:numPr>
                <w:ilvl w:val="0"/>
                <w:numId w:val="0"/>
              </w:numPr>
              <w:jc w:val="center"/>
              <w:rPr>
                <w:rtl/>
              </w:rPr>
            </w:pPr>
            <w:r>
              <w:rPr>
                <w:rFonts w:hint="cs"/>
                <w:rtl/>
              </w:rPr>
              <w:t>15 دقيقة</w:t>
            </w:r>
          </w:p>
        </w:tc>
      </w:tr>
    </w:tbl>
    <w:p w14:paraId="20A0047C" w14:textId="569DAE57" w:rsidR="001E1086" w:rsidRDefault="001E1086" w:rsidP="00A41031">
      <w:pPr>
        <w:pStyle w:val="a4"/>
        <w:bidi/>
        <w:jc w:val="center"/>
        <w:rPr>
          <w:rtl/>
        </w:rPr>
      </w:pPr>
      <w:r>
        <w:rPr>
          <w:rtl/>
        </w:rPr>
        <w:t xml:space="preserve">معايير تحديد </w:t>
      </w:r>
      <w:r>
        <w:rPr>
          <w:rFonts w:hint="cs"/>
          <w:rtl/>
        </w:rPr>
        <w:t>الاحتياج</w:t>
      </w:r>
      <w:r>
        <w:t>:</w:t>
      </w:r>
      <w:r w:rsidR="00A41031" w:rsidRPr="00A41031">
        <w:rPr>
          <w:rFonts w:hint="cs"/>
          <w:rtl/>
        </w:rPr>
        <w:t xml:space="preserve"> </w:t>
      </w:r>
      <w:r w:rsidR="00A41031">
        <w:rPr>
          <w:rFonts w:hint="cs"/>
          <w:rtl/>
        </w:rPr>
        <w:t xml:space="preserve">جدول رقم </w:t>
      </w:r>
      <w:r w:rsidR="00A41031">
        <w:rPr>
          <w:rtl/>
        </w:rPr>
        <w:t>(</w:t>
      </w:r>
      <w:r w:rsidR="00A41031">
        <w:rPr>
          <w:rFonts w:hint="cs"/>
          <w:rtl/>
        </w:rPr>
        <w:t>3): معايي</w:t>
      </w:r>
      <w:r w:rsidR="00A41031">
        <w:rPr>
          <w:rFonts w:hint="eastAsia"/>
          <w:rtl/>
        </w:rPr>
        <w:t>ر</w:t>
      </w:r>
      <w:r w:rsidR="00A41031">
        <w:rPr>
          <w:rFonts w:hint="cs"/>
          <w:rtl/>
        </w:rPr>
        <w:t xml:space="preserve"> تحديد الاحتياجات </w:t>
      </w:r>
      <w:r w:rsidR="00A41031">
        <w:rPr>
          <w:rtl/>
        </w:rPr>
        <w:t xml:space="preserve">المدرسة </w:t>
      </w:r>
      <w:r w:rsidR="00A41031">
        <w:rPr>
          <w:rFonts w:hint="cs"/>
          <w:rtl/>
        </w:rPr>
        <w:t>الثانوية</w:t>
      </w:r>
    </w:p>
    <w:p w14:paraId="007A343A" w14:textId="77777777" w:rsidR="00272D0E" w:rsidRPr="00272D0E" w:rsidRDefault="00272D0E" w:rsidP="00272D0E">
      <w:pPr>
        <w:pStyle w:val="a"/>
        <w:numPr>
          <w:ilvl w:val="0"/>
          <w:numId w:val="0"/>
        </w:numPr>
        <w:ind w:left="360"/>
        <w:rPr>
          <w:sz w:val="14"/>
          <w:szCs w:val="14"/>
          <w:rtl/>
        </w:rPr>
      </w:pPr>
    </w:p>
    <w:p w14:paraId="6B3255BB" w14:textId="77777777" w:rsidR="001E1086" w:rsidRDefault="00272D0E" w:rsidP="00272D0E">
      <w:pPr>
        <w:pStyle w:val="a"/>
        <w:numPr>
          <w:ilvl w:val="0"/>
          <w:numId w:val="0"/>
        </w:numPr>
        <w:ind w:left="360"/>
        <w:rPr>
          <w:rtl/>
        </w:rPr>
      </w:pPr>
      <w:r>
        <w:rPr>
          <w:rtl/>
        </w:rPr>
        <w:lastRenderedPageBreak/>
        <w:t>متطلبات التخطيط</w:t>
      </w:r>
      <w:r>
        <w:t>:</w:t>
      </w:r>
    </w:p>
    <w:p w14:paraId="050FDDC6" w14:textId="77777777" w:rsidR="00D80C7A" w:rsidRPr="00D80C7A" w:rsidRDefault="00D80C7A" w:rsidP="00272D0E">
      <w:pPr>
        <w:pStyle w:val="a"/>
        <w:numPr>
          <w:ilvl w:val="0"/>
          <w:numId w:val="0"/>
        </w:numPr>
        <w:ind w:left="360"/>
        <w:rPr>
          <w:sz w:val="14"/>
          <w:szCs w:val="14"/>
          <w:rtl/>
        </w:rPr>
      </w:pPr>
    </w:p>
    <w:p w14:paraId="4CBBB717" w14:textId="77777777" w:rsidR="001E1086" w:rsidRDefault="00272D0E">
      <w:pPr>
        <w:pStyle w:val="a"/>
        <w:numPr>
          <w:ilvl w:val="0"/>
          <w:numId w:val="44"/>
        </w:numPr>
      </w:pPr>
      <w:r>
        <w:rPr>
          <w:rFonts w:hint="cs"/>
          <w:rtl/>
        </w:rPr>
        <w:t>أن</w:t>
      </w:r>
      <w:r>
        <w:rPr>
          <w:rtl/>
        </w:rPr>
        <w:t xml:space="preserve"> يكون موقع المدرسة في مركز الحي السكني أو على أطر</w:t>
      </w:r>
      <w:r>
        <w:rPr>
          <w:rFonts w:hint="cs"/>
          <w:rtl/>
        </w:rPr>
        <w:t>ا</w:t>
      </w:r>
      <w:r>
        <w:rPr>
          <w:rtl/>
        </w:rPr>
        <w:t xml:space="preserve">فه، ويوصى بتحديد مواقع المدارس الثانوية على الحدود الخارجية لمراكز </w:t>
      </w:r>
      <w:r>
        <w:rPr>
          <w:rFonts w:hint="cs"/>
          <w:rtl/>
        </w:rPr>
        <w:t>الأحياء</w:t>
      </w:r>
      <w:r>
        <w:rPr>
          <w:rtl/>
        </w:rPr>
        <w:t xml:space="preserve"> السكنية على أحد الشوارع المجمعة أو الرئيسية</w:t>
      </w:r>
      <w:r>
        <w:rPr>
          <w:rFonts w:hint="cs"/>
          <w:rtl/>
        </w:rPr>
        <w:t>.</w:t>
      </w:r>
    </w:p>
    <w:p w14:paraId="586BD61B" w14:textId="77777777" w:rsidR="00272D0E" w:rsidRDefault="00272D0E">
      <w:pPr>
        <w:pStyle w:val="a"/>
        <w:numPr>
          <w:ilvl w:val="0"/>
          <w:numId w:val="44"/>
        </w:numPr>
      </w:pPr>
      <w:r>
        <w:rPr>
          <w:rFonts w:hint="cs"/>
          <w:rtl/>
        </w:rPr>
        <w:t xml:space="preserve">أن </w:t>
      </w:r>
      <w:r>
        <w:rPr>
          <w:rtl/>
        </w:rPr>
        <w:t>يكون للمدرسة مسار آمن للمشاة، بحيث يمكن الوصول إليها سي</w:t>
      </w:r>
      <w:r>
        <w:rPr>
          <w:rFonts w:hint="cs"/>
          <w:rtl/>
        </w:rPr>
        <w:t xml:space="preserve">را </w:t>
      </w:r>
      <w:r>
        <w:rPr>
          <w:rtl/>
        </w:rPr>
        <w:t xml:space="preserve">على </w:t>
      </w:r>
      <w:r>
        <w:rPr>
          <w:rFonts w:hint="cs"/>
          <w:rtl/>
        </w:rPr>
        <w:t>الأقدام</w:t>
      </w:r>
      <w:r>
        <w:rPr>
          <w:rtl/>
        </w:rPr>
        <w:t>، كما يمكن الوصول إليها</w:t>
      </w:r>
      <w:r>
        <w:rPr>
          <w:rFonts w:hint="cs"/>
          <w:rtl/>
        </w:rPr>
        <w:t xml:space="preserve"> </w:t>
      </w:r>
      <w:r>
        <w:rPr>
          <w:rtl/>
        </w:rPr>
        <w:t xml:space="preserve">بطريق فرعي </w:t>
      </w:r>
      <w:r w:rsidR="00D80C7A">
        <w:rPr>
          <w:rFonts w:hint="cs"/>
          <w:rtl/>
        </w:rPr>
        <w:t>(</w:t>
      </w:r>
      <w:r>
        <w:rPr>
          <w:rtl/>
        </w:rPr>
        <w:t>محلي</w:t>
      </w:r>
      <w:r w:rsidR="00D80C7A">
        <w:rPr>
          <w:rFonts w:hint="cs"/>
          <w:rtl/>
        </w:rPr>
        <w:t>)</w:t>
      </w:r>
      <w:r>
        <w:rPr>
          <w:rtl/>
        </w:rPr>
        <w:t xml:space="preserve"> ويفضل أن يكون لها طريق خدمة خاص بها</w:t>
      </w:r>
      <w:r>
        <w:t>.</w:t>
      </w:r>
    </w:p>
    <w:p w14:paraId="3C01A11A" w14:textId="77777777" w:rsidR="00D80C7A" w:rsidRDefault="00D80C7A">
      <w:pPr>
        <w:pStyle w:val="a"/>
        <w:numPr>
          <w:ilvl w:val="0"/>
          <w:numId w:val="44"/>
        </w:numPr>
      </w:pPr>
      <w:r>
        <w:rPr>
          <w:rtl/>
        </w:rPr>
        <w:t xml:space="preserve">يفضل أن تكون مدارس </w:t>
      </w:r>
      <w:r>
        <w:rPr>
          <w:rFonts w:hint="cs"/>
          <w:rtl/>
        </w:rPr>
        <w:t>الإناث</w:t>
      </w:r>
      <w:r>
        <w:rPr>
          <w:rtl/>
        </w:rPr>
        <w:t xml:space="preserve"> بعيدة عن مدارس الذكور، وبالقرب من المناطق السكنية وبعيدة عن الم</w:t>
      </w:r>
      <w:r>
        <w:rPr>
          <w:rFonts w:hint="cs"/>
          <w:rtl/>
        </w:rPr>
        <w:t>را</w:t>
      </w:r>
      <w:r>
        <w:rPr>
          <w:rtl/>
        </w:rPr>
        <w:t xml:space="preserve">كز التجارية ومناطق </w:t>
      </w:r>
      <w:r>
        <w:rPr>
          <w:rFonts w:hint="cs"/>
          <w:rtl/>
        </w:rPr>
        <w:t>الأنشطة.</w:t>
      </w:r>
    </w:p>
    <w:p w14:paraId="258E2D60" w14:textId="77777777" w:rsidR="00D80C7A" w:rsidRDefault="00D80C7A">
      <w:pPr>
        <w:pStyle w:val="a"/>
        <w:numPr>
          <w:ilvl w:val="0"/>
          <w:numId w:val="44"/>
        </w:numPr>
      </w:pPr>
      <w:r>
        <w:rPr>
          <w:rtl/>
        </w:rPr>
        <w:t>يراعى أن تقام المدارس الثانوية بالقرب من ملعب كرة قدم أو من مركز الخدمات الرياضية ما أمكن</w:t>
      </w:r>
      <w:r>
        <w:t>.</w:t>
      </w:r>
    </w:p>
    <w:p w14:paraId="5A6F87ED" w14:textId="77777777" w:rsidR="002E1F9C" w:rsidRPr="002E1F9C" w:rsidRDefault="002E1F9C" w:rsidP="002E1F9C">
      <w:pPr>
        <w:pStyle w:val="a"/>
        <w:numPr>
          <w:ilvl w:val="0"/>
          <w:numId w:val="0"/>
        </w:numPr>
        <w:ind w:left="360"/>
        <w:rPr>
          <w:sz w:val="14"/>
          <w:szCs w:val="14"/>
        </w:rPr>
      </w:pPr>
    </w:p>
    <w:p w14:paraId="03BE76F4" w14:textId="77777777" w:rsidR="00D80C7A" w:rsidRDefault="00D80C7A">
      <w:pPr>
        <w:pStyle w:val="a"/>
        <w:numPr>
          <w:ilvl w:val="0"/>
          <w:numId w:val="39"/>
        </w:numPr>
      </w:pPr>
      <w:r>
        <w:rPr>
          <w:rtl/>
        </w:rPr>
        <w:t>الخدمات الصحية</w:t>
      </w:r>
      <w:r>
        <w:t>:</w:t>
      </w:r>
    </w:p>
    <w:p w14:paraId="3CE618AD" w14:textId="77777777" w:rsidR="00D80C7A" w:rsidRPr="00D80C7A" w:rsidRDefault="00D80C7A" w:rsidP="00D80C7A">
      <w:pPr>
        <w:pStyle w:val="a"/>
        <w:numPr>
          <w:ilvl w:val="0"/>
          <w:numId w:val="0"/>
        </w:numPr>
        <w:ind w:left="360"/>
        <w:rPr>
          <w:sz w:val="14"/>
          <w:szCs w:val="14"/>
        </w:rPr>
      </w:pPr>
    </w:p>
    <w:p w14:paraId="624D7ADD" w14:textId="77777777" w:rsidR="00D80C7A" w:rsidRDefault="00D80C7A">
      <w:pPr>
        <w:pStyle w:val="a"/>
        <w:numPr>
          <w:ilvl w:val="0"/>
          <w:numId w:val="43"/>
        </w:numPr>
      </w:pPr>
      <w:r>
        <w:rPr>
          <w:rtl/>
        </w:rPr>
        <w:t xml:space="preserve">مراكز الرعاية الصحية </w:t>
      </w:r>
      <w:r>
        <w:rPr>
          <w:rFonts w:hint="cs"/>
          <w:rtl/>
        </w:rPr>
        <w:t>الأولية</w:t>
      </w:r>
    </w:p>
    <w:p w14:paraId="516F5E34" w14:textId="77777777" w:rsidR="00D80C7A" w:rsidRDefault="00D80C7A" w:rsidP="00D80C7A">
      <w:pPr>
        <w:bidi/>
        <w:rPr>
          <w:sz w:val="14"/>
          <w:szCs w:val="14"/>
          <w:rtl/>
        </w:rPr>
      </w:pPr>
    </w:p>
    <w:p w14:paraId="387DDCA3" w14:textId="77777777" w:rsidR="002E1F9C" w:rsidRPr="00AB6CF4" w:rsidRDefault="00D80C7A" w:rsidP="00AB6CF4">
      <w:pPr>
        <w:bidi/>
        <w:rPr>
          <w:sz w:val="28"/>
          <w:szCs w:val="28"/>
          <w:rtl/>
        </w:rPr>
      </w:pPr>
      <w:r>
        <w:rPr>
          <w:rFonts w:hint="cs"/>
          <w:rtl/>
        </w:rPr>
        <w:t xml:space="preserve"> </w:t>
      </w:r>
      <w:r w:rsidRPr="000740E8">
        <w:rPr>
          <w:sz w:val="28"/>
          <w:szCs w:val="28"/>
          <w:rtl/>
        </w:rPr>
        <w:t xml:space="preserve">هي نواة الخدمات الطبية، حيث تقدم خدمات الرعاية الصحية </w:t>
      </w:r>
      <w:r w:rsidR="000740E8" w:rsidRPr="000740E8">
        <w:rPr>
          <w:rFonts w:hint="cs"/>
          <w:sz w:val="28"/>
          <w:szCs w:val="28"/>
          <w:rtl/>
        </w:rPr>
        <w:t>الأولية</w:t>
      </w:r>
      <w:r w:rsidR="000740E8" w:rsidRPr="000740E8">
        <w:rPr>
          <w:sz w:val="28"/>
          <w:szCs w:val="28"/>
          <w:rtl/>
        </w:rPr>
        <w:t xml:space="preserve"> على مستوى المجاو</w:t>
      </w:r>
      <w:r w:rsidR="000740E8" w:rsidRPr="000740E8">
        <w:rPr>
          <w:rFonts w:hint="cs"/>
          <w:sz w:val="28"/>
          <w:szCs w:val="28"/>
          <w:rtl/>
        </w:rPr>
        <w:t>را</w:t>
      </w:r>
      <w:r w:rsidRPr="000740E8">
        <w:rPr>
          <w:sz w:val="28"/>
          <w:szCs w:val="28"/>
          <w:rtl/>
        </w:rPr>
        <w:t xml:space="preserve">ت </w:t>
      </w:r>
      <w:r w:rsidR="000740E8" w:rsidRPr="000740E8">
        <w:rPr>
          <w:rFonts w:hint="cs"/>
          <w:sz w:val="28"/>
          <w:szCs w:val="28"/>
          <w:rtl/>
        </w:rPr>
        <w:t>والأحياء</w:t>
      </w:r>
      <w:r w:rsidRPr="000740E8">
        <w:rPr>
          <w:sz w:val="28"/>
          <w:szCs w:val="28"/>
          <w:rtl/>
        </w:rPr>
        <w:t xml:space="preserve"> السكنية، وتقوم بتقديم الخدمات </w:t>
      </w:r>
      <w:r w:rsidR="000740E8" w:rsidRPr="000740E8">
        <w:rPr>
          <w:rFonts w:hint="cs"/>
          <w:sz w:val="28"/>
          <w:szCs w:val="28"/>
          <w:rtl/>
        </w:rPr>
        <w:t>العلاجية</w:t>
      </w:r>
      <w:r w:rsidRPr="000740E8">
        <w:rPr>
          <w:sz w:val="28"/>
          <w:szCs w:val="28"/>
          <w:rtl/>
        </w:rPr>
        <w:t xml:space="preserve"> والوقائية للسكان فيها. ويشتمل المركز على غرف للفحص </w:t>
      </w:r>
      <w:r w:rsidR="000740E8" w:rsidRPr="000740E8">
        <w:rPr>
          <w:rFonts w:hint="cs"/>
          <w:sz w:val="28"/>
          <w:szCs w:val="28"/>
          <w:rtl/>
        </w:rPr>
        <w:t>وصالات</w:t>
      </w:r>
      <w:r w:rsidRPr="000740E8">
        <w:rPr>
          <w:sz w:val="28"/>
          <w:szCs w:val="28"/>
          <w:rtl/>
        </w:rPr>
        <w:t xml:space="preserve"> انتظار للمرضى وغرفة للطوارئ. ومن الممكن أن يحتوي المركز على مختبر وصيدلية ووحدة</w:t>
      </w:r>
      <w:r w:rsidR="000740E8" w:rsidRPr="000740E8">
        <w:rPr>
          <w:sz w:val="28"/>
          <w:szCs w:val="28"/>
          <w:rtl/>
        </w:rPr>
        <w:t xml:space="preserve"> إسعاف مع الخدمات الملحقة كالم</w:t>
      </w:r>
      <w:r w:rsidRPr="000740E8">
        <w:rPr>
          <w:sz w:val="28"/>
          <w:szCs w:val="28"/>
          <w:rtl/>
        </w:rPr>
        <w:t>ر</w:t>
      </w:r>
      <w:r w:rsidR="000740E8" w:rsidRPr="000740E8">
        <w:rPr>
          <w:rFonts w:hint="cs"/>
          <w:sz w:val="28"/>
          <w:szCs w:val="28"/>
          <w:rtl/>
        </w:rPr>
        <w:t>ا</w:t>
      </w:r>
      <w:r w:rsidRPr="000740E8">
        <w:rPr>
          <w:sz w:val="28"/>
          <w:szCs w:val="28"/>
          <w:rtl/>
        </w:rPr>
        <w:t xml:space="preserve">فق الصحية والمخازن ومكاتب رعاية </w:t>
      </w:r>
      <w:r w:rsidR="000740E8" w:rsidRPr="000740E8">
        <w:rPr>
          <w:rFonts w:hint="cs"/>
          <w:sz w:val="28"/>
          <w:szCs w:val="28"/>
          <w:rtl/>
        </w:rPr>
        <w:t>الأمومة</w:t>
      </w:r>
      <w:r w:rsidRPr="000740E8">
        <w:rPr>
          <w:sz w:val="28"/>
          <w:szCs w:val="28"/>
          <w:rtl/>
        </w:rPr>
        <w:t xml:space="preserve"> والطفولة</w:t>
      </w:r>
    </w:p>
    <w:p w14:paraId="4F863AB2" w14:textId="77777777" w:rsidR="002E1F9C" w:rsidRPr="000740E8" w:rsidRDefault="002E1F9C" w:rsidP="002E1F9C">
      <w:pPr>
        <w:bidi/>
        <w:rPr>
          <w:sz w:val="14"/>
          <w:szCs w:val="14"/>
          <w:rtl/>
        </w:rPr>
      </w:pPr>
    </w:p>
    <w:p w14:paraId="6B86A490" w14:textId="58D2D71A" w:rsidR="000740E8" w:rsidRDefault="000740E8" w:rsidP="00D80C7A">
      <w:pPr>
        <w:bidi/>
        <w:rPr>
          <w:sz w:val="28"/>
          <w:szCs w:val="28"/>
          <w:rtl/>
        </w:rPr>
      </w:pPr>
      <w:r w:rsidRPr="000740E8">
        <w:rPr>
          <w:sz w:val="28"/>
          <w:szCs w:val="28"/>
          <w:rtl/>
        </w:rPr>
        <w:t xml:space="preserve">معايير تحديد </w:t>
      </w:r>
      <w:r w:rsidR="009D48B9" w:rsidRPr="000740E8">
        <w:rPr>
          <w:rFonts w:hint="cs"/>
          <w:sz w:val="28"/>
          <w:szCs w:val="28"/>
          <w:rtl/>
        </w:rPr>
        <w:t>الاحتياج:</w:t>
      </w:r>
    </w:p>
    <w:p w14:paraId="276429B7" w14:textId="77777777" w:rsidR="002E1F9C" w:rsidRPr="002E1F9C" w:rsidRDefault="002E1F9C" w:rsidP="002E1F9C">
      <w:pPr>
        <w:bidi/>
        <w:rPr>
          <w:sz w:val="14"/>
          <w:szCs w:val="14"/>
          <w:rtl/>
        </w:rPr>
      </w:pPr>
    </w:p>
    <w:p w14:paraId="68474EA2" w14:textId="77777777" w:rsidR="002E1F9C" w:rsidRPr="002E1F9C" w:rsidRDefault="002E1F9C" w:rsidP="002E1F9C">
      <w:pPr>
        <w:bidi/>
        <w:jc w:val="center"/>
        <w:rPr>
          <w:sz w:val="14"/>
          <w:szCs w:val="14"/>
          <w:rtl/>
          <w:lang w:bidi="ar-EG"/>
        </w:rPr>
      </w:pPr>
    </w:p>
    <w:tbl>
      <w:tblPr>
        <w:tblStyle w:val="a9"/>
        <w:bidiVisual/>
        <w:tblW w:w="0" w:type="auto"/>
        <w:tblLook w:val="04A0" w:firstRow="1" w:lastRow="0" w:firstColumn="1" w:lastColumn="0" w:noHBand="0" w:noVBand="1"/>
      </w:tblPr>
      <w:tblGrid>
        <w:gridCol w:w="2264"/>
        <w:gridCol w:w="2260"/>
        <w:gridCol w:w="2260"/>
        <w:gridCol w:w="2270"/>
      </w:tblGrid>
      <w:tr w:rsidR="002E1F9C" w14:paraId="0FB7CB50" w14:textId="77777777" w:rsidTr="00A41031">
        <w:tc>
          <w:tcPr>
            <w:tcW w:w="2264" w:type="dxa"/>
            <w:shd w:val="clear" w:color="auto" w:fill="F2DBDB" w:themeFill="accent2" w:themeFillTint="33"/>
          </w:tcPr>
          <w:p w14:paraId="12A09351" w14:textId="77777777" w:rsidR="002E1F9C" w:rsidRDefault="002E1F9C" w:rsidP="002E1F9C">
            <w:pPr>
              <w:bidi/>
              <w:jc w:val="center"/>
              <w:rPr>
                <w:sz w:val="28"/>
                <w:szCs w:val="28"/>
                <w:rtl/>
              </w:rPr>
            </w:pPr>
            <w:r>
              <w:rPr>
                <w:rFonts w:hint="cs"/>
                <w:sz w:val="28"/>
                <w:szCs w:val="28"/>
                <w:rtl/>
              </w:rPr>
              <w:t>البيان</w:t>
            </w:r>
          </w:p>
        </w:tc>
        <w:tc>
          <w:tcPr>
            <w:tcW w:w="2260" w:type="dxa"/>
            <w:shd w:val="clear" w:color="auto" w:fill="F2DBDB" w:themeFill="accent2" w:themeFillTint="33"/>
          </w:tcPr>
          <w:p w14:paraId="35404492" w14:textId="77777777" w:rsidR="002E1F9C" w:rsidRDefault="002E1F9C" w:rsidP="002E1F9C">
            <w:pPr>
              <w:bidi/>
              <w:jc w:val="center"/>
              <w:rPr>
                <w:sz w:val="28"/>
                <w:szCs w:val="28"/>
                <w:rtl/>
              </w:rPr>
            </w:pPr>
            <w:r>
              <w:rPr>
                <w:rFonts w:hint="cs"/>
                <w:sz w:val="28"/>
                <w:szCs w:val="28"/>
                <w:rtl/>
              </w:rPr>
              <w:t>من</w:t>
            </w:r>
          </w:p>
        </w:tc>
        <w:tc>
          <w:tcPr>
            <w:tcW w:w="2260" w:type="dxa"/>
            <w:shd w:val="clear" w:color="auto" w:fill="F2DBDB" w:themeFill="accent2" w:themeFillTint="33"/>
          </w:tcPr>
          <w:p w14:paraId="7D936D14" w14:textId="77777777" w:rsidR="002E1F9C" w:rsidRDefault="002E1F9C" w:rsidP="002E1F9C">
            <w:pPr>
              <w:bidi/>
              <w:jc w:val="center"/>
              <w:rPr>
                <w:sz w:val="28"/>
                <w:szCs w:val="28"/>
                <w:rtl/>
              </w:rPr>
            </w:pPr>
            <w:r>
              <w:rPr>
                <w:rFonts w:hint="cs"/>
                <w:sz w:val="28"/>
                <w:szCs w:val="28"/>
                <w:rtl/>
              </w:rPr>
              <w:t>إلى</w:t>
            </w:r>
          </w:p>
        </w:tc>
        <w:tc>
          <w:tcPr>
            <w:tcW w:w="2270" w:type="dxa"/>
            <w:shd w:val="clear" w:color="auto" w:fill="F2DBDB" w:themeFill="accent2" w:themeFillTint="33"/>
          </w:tcPr>
          <w:p w14:paraId="1BCC8284" w14:textId="77777777" w:rsidR="002E1F9C" w:rsidRDefault="002E1F9C" w:rsidP="002E1F9C">
            <w:pPr>
              <w:bidi/>
              <w:jc w:val="center"/>
              <w:rPr>
                <w:sz w:val="28"/>
                <w:szCs w:val="28"/>
                <w:rtl/>
              </w:rPr>
            </w:pPr>
            <w:r>
              <w:rPr>
                <w:rFonts w:hint="cs"/>
                <w:sz w:val="28"/>
                <w:szCs w:val="28"/>
                <w:rtl/>
              </w:rPr>
              <w:t>ملاحظات</w:t>
            </w:r>
          </w:p>
        </w:tc>
      </w:tr>
      <w:tr w:rsidR="002E1F9C" w14:paraId="27140486" w14:textId="77777777" w:rsidTr="00A41031">
        <w:tc>
          <w:tcPr>
            <w:tcW w:w="2264" w:type="dxa"/>
            <w:shd w:val="clear" w:color="auto" w:fill="F2F2F2" w:themeFill="background1" w:themeFillShade="F2"/>
          </w:tcPr>
          <w:p w14:paraId="18FF68DF" w14:textId="77777777" w:rsidR="002E1F9C" w:rsidRDefault="002E1F9C" w:rsidP="002E1F9C">
            <w:pPr>
              <w:bidi/>
              <w:jc w:val="center"/>
              <w:rPr>
                <w:sz w:val="28"/>
                <w:szCs w:val="28"/>
                <w:rtl/>
              </w:rPr>
            </w:pPr>
            <w:r>
              <w:rPr>
                <w:rtl/>
              </w:rPr>
              <w:t>عدد السكان المخدومين</w:t>
            </w:r>
          </w:p>
        </w:tc>
        <w:tc>
          <w:tcPr>
            <w:tcW w:w="2260" w:type="dxa"/>
          </w:tcPr>
          <w:p w14:paraId="1966FE51" w14:textId="77777777" w:rsidR="002E1F9C" w:rsidRDefault="002E1F9C" w:rsidP="002E1F9C">
            <w:pPr>
              <w:bidi/>
              <w:jc w:val="center"/>
              <w:rPr>
                <w:sz w:val="28"/>
                <w:szCs w:val="28"/>
                <w:rtl/>
              </w:rPr>
            </w:pPr>
            <w:r>
              <w:rPr>
                <w:rFonts w:hint="cs"/>
                <w:sz w:val="28"/>
                <w:szCs w:val="28"/>
                <w:rtl/>
              </w:rPr>
              <w:t>1500</w:t>
            </w:r>
          </w:p>
        </w:tc>
        <w:tc>
          <w:tcPr>
            <w:tcW w:w="2260" w:type="dxa"/>
          </w:tcPr>
          <w:p w14:paraId="1F3731F5" w14:textId="77777777" w:rsidR="002E1F9C" w:rsidRDefault="002E1F9C" w:rsidP="002E1F9C">
            <w:pPr>
              <w:bidi/>
              <w:jc w:val="center"/>
              <w:rPr>
                <w:sz w:val="28"/>
                <w:szCs w:val="28"/>
                <w:rtl/>
              </w:rPr>
            </w:pPr>
            <w:r>
              <w:rPr>
                <w:rFonts w:hint="cs"/>
                <w:sz w:val="28"/>
                <w:szCs w:val="28"/>
                <w:rtl/>
              </w:rPr>
              <w:t>9000</w:t>
            </w:r>
          </w:p>
        </w:tc>
        <w:tc>
          <w:tcPr>
            <w:tcW w:w="2270" w:type="dxa"/>
          </w:tcPr>
          <w:p w14:paraId="23845740" w14:textId="77777777" w:rsidR="002E1F9C" w:rsidRDefault="002E1F9C" w:rsidP="002E1F9C">
            <w:pPr>
              <w:bidi/>
              <w:jc w:val="center"/>
              <w:rPr>
                <w:sz w:val="28"/>
                <w:szCs w:val="28"/>
                <w:rtl/>
              </w:rPr>
            </w:pPr>
            <w:r>
              <w:rPr>
                <w:rtl/>
              </w:rPr>
              <w:t>على مستوى مجاورة سكنية أو حي سكني</w:t>
            </w:r>
          </w:p>
        </w:tc>
      </w:tr>
      <w:tr w:rsidR="002E1F9C" w14:paraId="4215A4C0" w14:textId="77777777" w:rsidTr="00A41031">
        <w:tc>
          <w:tcPr>
            <w:tcW w:w="2264" w:type="dxa"/>
            <w:shd w:val="clear" w:color="auto" w:fill="F2F2F2" w:themeFill="background1" w:themeFillShade="F2"/>
          </w:tcPr>
          <w:p w14:paraId="45FE4D17" w14:textId="77777777" w:rsidR="002E1F9C" w:rsidRDefault="002E1F9C" w:rsidP="002E1F9C">
            <w:pPr>
              <w:bidi/>
              <w:jc w:val="center"/>
              <w:rPr>
                <w:sz w:val="28"/>
                <w:szCs w:val="28"/>
                <w:rtl/>
              </w:rPr>
            </w:pPr>
            <w:r>
              <w:rPr>
                <w:rtl/>
              </w:rPr>
              <w:t>نطاق الخدمة بالمت</w:t>
            </w:r>
            <w:r>
              <w:rPr>
                <w:rFonts w:hint="cs"/>
                <w:rtl/>
              </w:rPr>
              <w:t>ر</w:t>
            </w:r>
          </w:p>
        </w:tc>
        <w:tc>
          <w:tcPr>
            <w:tcW w:w="2260" w:type="dxa"/>
          </w:tcPr>
          <w:p w14:paraId="47E03EFA" w14:textId="77777777" w:rsidR="002E1F9C" w:rsidRDefault="002E1F9C" w:rsidP="002E1F9C">
            <w:pPr>
              <w:bidi/>
              <w:jc w:val="center"/>
              <w:rPr>
                <w:sz w:val="28"/>
                <w:szCs w:val="28"/>
                <w:rtl/>
              </w:rPr>
            </w:pPr>
            <w:r>
              <w:rPr>
                <w:rFonts w:hint="cs"/>
                <w:sz w:val="28"/>
                <w:szCs w:val="28"/>
                <w:rtl/>
              </w:rPr>
              <w:t>500</w:t>
            </w:r>
          </w:p>
        </w:tc>
        <w:tc>
          <w:tcPr>
            <w:tcW w:w="2260" w:type="dxa"/>
          </w:tcPr>
          <w:p w14:paraId="00DCCB93" w14:textId="77777777" w:rsidR="002E1F9C" w:rsidRDefault="002E1F9C" w:rsidP="002E1F9C">
            <w:pPr>
              <w:bidi/>
              <w:jc w:val="center"/>
              <w:rPr>
                <w:sz w:val="28"/>
                <w:szCs w:val="28"/>
                <w:rtl/>
              </w:rPr>
            </w:pPr>
            <w:r>
              <w:rPr>
                <w:rFonts w:hint="cs"/>
                <w:sz w:val="28"/>
                <w:szCs w:val="28"/>
                <w:rtl/>
              </w:rPr>
              <w:t>1000</w:t>
            </w:r>
          </w:p>
        </w:tc>
        <w:tc>
          <w:tcPr>
            <w:tcW w:w="2270" w:type="dxa"/>
          </w:tcPr>
          <w:p w14:paraId="317A7635" w14:textId="77777777" w:rsidR="002E1F9C" w:rsidRDefault="002E1F9C" w:rsidP="002E1F9C">
            <w:pPr>
              <w:bidi/>
              <w:jc w:val="center"/>
              <w:rPr>
                <w:sz w:val="28"/>
                <w:szCs w:val="28"/>
                <w:rtl/>
              </w:rPr>
            </w:pPr>
          </w:p>
        </w:tc>
      </w:tr>
      <w:tr w:rsidR="002E1F9C" w14:paraId="4A86F2B0" w14:textId="77777777" w:rsidTr="00A41031">
        <w:tc>
          <w:tcPr>
            <w:tcW w:w="2264" w:type="dxa"/>
            <w:shd w:val="clear" w:color="auto" w:fill="F2F2F2" w:themeFill="background1" w:themeFillShade="F2"/>
          </w:tcPr>
          <w:p w14:paraId="535E2264" w14:textId="77777777" w:rsidR="002E1F9C" w:rsidRDefault="002E1F9C" w:rsidP="002E1F9C">
            <w:pPr>
              <w:bidi/>
              <w:jc w:val="center"/>
              <w:rPr>
                <w:sz w:val="28"/>
                <w:szCs w:val="28"/>
                <w:rtl/>
              </w:rPr>
            </w:pPr>
            <w:r>
              <w:rPr>
                <w:rtl/>
              </w:rPr>
              <w:t xml:space="preserve">نصيب الفرد من المساحة الكلية </w:t>
            </w:r>
            <w:r>
              <w:rPr>
                <w:rFonts w:hint="cs"/>
                <w:rtl/>
              </w:rPr>
              <w:t>(</w:t>
            </w:r>
            <w:r>
              <w:rPr>
                <w:rtl/>
              </w:rPr>
              <w:t>م²</w:t>
            </w:r>
            <w:r>
              <w:rPr>
                <w:rFonts w:hint="cs"/>
                <w:rtl/>
              </w:rPr>
              <w:t>)</w:t>
            </w:r>
          </w:p>
        </w:tc>
        <w:tc>
          <w:tcPr>
            <w:tcW w:w="2260" w:type="dxa"/>
          </w:tcPr>
          <w:p w14:paraId="5D5A472B" w14:textId="77777777" w:rsidR="002E1F9C" w:rsidRDefault="002E1F9C" w:rsidP="002E1F9C">
            <w:pPr>
              <w:bidi/>
              <w:jc w:val="center"/>
              <w:rPr>
                <w:sz w:val="28"/>
                <w:szCs w:val="28"/>
                <w:rtl/>
              </w:rPr>
            </w:pPr>
            <w:r>
              <w:rPr>
                <w:rFonts w:hint="cs"/>
                <w:sz w:val="28"/>
                <w:szCs w:val="28"/>
                <w:rtl/>
              </w:rPr>
              <w:t>0.12</w:t>
            </w:r>
          </w:p>
        </w:tc>
        <w:tc>
          <w:tcPr>
            <w:tcW w:w="2260" w:type="dxa"/>
          </w:tcPr>
          <w:p w14:paraId="6B692B96" w14:textId="77777777" w:rsidR="002E1F9C" w:rsidRDefault="002E1F9C" w:rsidP="002E1F9C">
            <w:pPr>
              <w:bidi/>
              <w:jc w:val="center"/>
              <w:rPr>
                <w:sz w:val="28"/>
                <w:szCs w:val="28"/>
                <w:rtl/>
              </w:rPr>
            </w:pPr>
            <w:r>
              <w:rPr>
                <w:rFonts w:hint="cs"/>
                <w:sz w:val="28"/>
                <w:szCs w:val="28"/>
                <w:rtl/>
              </w:rPr>
              <w:t>0.15</w:t>
            </w:r>
          </w:p>
        </w:tc>
        <w:tc>
          <w:tcPr>
            <w:tcW w:w="2270" w:type="dxa"/>
          </w:tcPr>
          <w:p w14:paraId="3CBA1A12" w14:textId="77777777" w:rsidR="002E1F9C" w:rsidRDefault="002E1F9C" w:rsidP="002E1F9C">
            <w:pPr>
              <w:bidi/>
              <w:jc w:val="center"/>
              <w:rPr>
                <w:sz w:val="28"/>
                <w:szCs w:val="28"/>
                <w:rtl/>
              </w:rPr>
            </w:pPr>
          </w:p>
        </w:tc>
      </w:tr>
      <w:tr w:rsidR="002E1F9C" w14:paraId="74FE1BDC" w14:textId="77777777" w:rsidTr="00A41031">
        <w:tc>
          <w:tcPr>
            <w:tcW w:w="2264" w:type="dxa"/>
            <w:shd w:val="clear" w:color="auto" w:fill="F2F2F2" w:themeFill="background1" w:themeFillShade="F2"/>
          </w:tcPr>
          <w:p w14:paraId="36193516" w14:textId="77777777" w:rsidR="002E1F9C" w:rsidRDefault="002E1F9C" w:rsidP="002E1F9C">
            <w:pPr>
              <w:bidi/>
              <w:jc w:val="center"/>
              <w:rPr>
                <w:sz w:val="28"/>
                <w:szCs w:val="28"/>
                <w:rtl/>
              </w:rPr>
            </w:pPr>
            <w:r>
              <w:rPr>
                <w:rtl/>
              </w:rPr>
              <w:t>معيار الوصول للمبنى</w:t>
            </w:r>
          </w:p>
        </w:tc>
        <w:tc>
          <w:tcPr>
            <w:tcW w:w="6790" w:type="dxa"/>
            <w:gridSpan w:val="3"/>
          </w:tcPr>
          <w:p w14:paraId="00165D18" w14:textId="77777777" w:rsidR="002E1F9C" w:rsidRDefault="002E1F9C" w:rsidP="002E1F9C">
            <w:pPr>
              <w:bidi/>
              <w:jc w:val="center"/>
              <w:rPr>
                <w:sz w:val="28"/>
                <w:szCs w:val="28"/>
                <w:rtl/>
              </w:rPr>
            </w:pPr>
            <w:r>
              <w:rPr>
                <w:rFonts w:hint="cs"/>
                <w:sz w:val="28"/>
                <w:szCs w:val="28"/>
                <w:rtl/>
              </w:rPr>
              <w:t>20 دقيقة</w:t>
            </w:r>
          </w:p>
        </w:tc>
      </w:tr>
    </w:tbl>
    <w:p w14:paraId="04C62BA2" w14:textId="77777777" w:rsidR="00A41031" w:rsidRDefault="00A41031" w:rsidP="00A41031">
      <w:pPr>
        <w:bidi/>
        <w:jc w:val="center"/>
        <w:rPr>
          <w:sz w:val="44"/>
          <w:szCs w:val="44"/>
          <w:rtl/>
          <w:lang w:bidi="ar-EG"/>
        </w:rPr>
      </w:pPr>
      <w:r w:rsidRPr="002E1F9C">
        <w:rPr>
          <w:rFonts w:hint="cs"/>
          <w:sz w:val="28"/>
          <w:szCs w:val="28"/>
          <w:rtl/>
        </w:rPr>
        <w:t xml:space="preserve">جدول رقم </w:t>
      </w:r>
      <w:r w:rsidRPr="002E1F9C">
        <w:rPr>
          <w:sz w:val="28"/>
          <w:szCs w:val="28"/>
          <w:rtl/>
        </w:rPr>
        <w:t>(</w:t>
      </w:r>
      <w:r w:rsidRPr="002E1F9C">
        <w:rPr>
          <w:sz w:val="28"/>
          <w:szCs w:val="28"/>
        </w:rPr>
        <w:t>4</w:t>
      </w:r>
      <w:r w:rsidRPr="002E1F9C">
        <w:rPr>
          <w:rFonts w:hint="cs"/>
          <w:sz w:val="28"/>
          <w:szCs w:val="28"/>
          <w:rtl/>
        </w:rPr>
        <w:t>): معايي</w:t>
      </w:r>
      <w:r w:rsidRPr="002E1F9C">
        <w:rPr>
          <w:rFonts w:hint="eastAsia"/>
          <w:sz w:val="28"/>
          <w:szCs w:val="28"/>
          <w:rtl/>
        </w:rPr>
        <w:t>ر</w:t>
      </w:r>
      <w:r w:rsidRPr="002E1F9C">
        <w:rPr>
          <w:rFonts w:hint="cs"/>
          <w:sz w:val="28"/>
          <w:szCs w:val="28"/>
          <w:rtl/>
        </w:rPr>
        <w:t xml:space="preserve"> تحديد الاحتياجات</w:t>
      </w:r>
      <w:r w:rsidRPr="002E1F9C">
        <w:rPr>
          <w:rFonts w:hint="cs"/>
          <w:sz w:val="28"/>
          <w:szCs w:val="28"/>
          <w:rtl/>
          <w:lang w:bidi="ar-EG"/>
        </w:rPr>
        <w:t xml:space="preserve"> لمراكز </w:t>
      </w:r>
      <w:r w:rsidRPr="002E1F9C">
        <w:rPr>
          <w:sz w:val="28"/>
          <w:szCs w:val="28"/>
          <w:rtl/>
        </w:rPr>
        <w:t xml:space="preserve">الرعاية الصحية </w:t>
      </w:r>
      <w:r w:rsidRPr="002E1F9C">
        <w:rPr>
          <w:rFonts w:hint="cs"/>
          <w:sz w:val="28"/>
          <w:szCs w:val="28"/>
          <w:rtl/>
        </w:rPr>
        <w:t>الأولية</w:t>
      </w:r>
    </w:p>
    <w:p w14:paraId="537FC554" w14:textId="77777777" w:rsidR="002E1F9C" w:rsidRDefault="002E1F9C" w:rsidP="002E1F9C">
      <w:pPr>
        <w:bidi/>
        <w:rPr>
          <w:sz w:val="14"/>
          <w:szCs w:val="14"/>
          <w:rtl/>
          <w:lang w:bidi="ar-EG"/>
        </w:rPr>
      </w:pPr>
    </w:p>
    <w:p w14:paraId="183FCE94" w14:textId="77777777" w:rsidR="00A41031" w:rsidRDefault="00A41031" w:rsidP="00A41031">
      <w:pPr>
        <w:bidi/>
        <w:rPr>
          <w:sz w:val="14"/>
          <w:szCs w:val="14"/>
          <w:rtl/>
          <w:lang w:bidi="ar-EG"/>
        </w:rPr>
      </w:pPr>
    </w:p>
    <w:p w14:paraId="7A794126" w14:textId="77777777" w:rsidR="00A41031" w:rsidRDefault="00A41031" w:rsidP="00A41031">
      <w:pPr>
        <w:bidi/>
        <w:rPr>
          <w:sz w:val="14"/>
          <w:szCs w:val="14"/>
          <w:rtl/>
          <w:lang w:bidi="ar-EG"/>
        </w:rPr>
      </w:pPr>
    </w:p>
    <w:p w14:paraId="65F32032" w14:textId="77777777" w:rsidR="00A41031" w:rsidRPr="002E1F9C" w:rsidRDefault="00A41031" w:rsidP="00A41031">
      <w:pPr>
        <w:bidi/>
        <w:rPr>
          <w:sz w:val="14"/>
          <w:szCs w:val="14"/>
          <w:rtl/>
          <w:lang w:bidi="ar-EG"/>
        </w:rPr>
      </w:pPr>
    </w:p>
    <w:p w14:paraId="67C1F91C" w14:textId="77777777" w:rsidR="002E1F9C" w:rsidRDefault="002E1F9C" w:rsidP="002E1F9C">
      <w:pPr>
        <w:bidi/>
        <w:rPr>
          <w:sz w:val="28"/>
          <w:szCs w:val="28"/>
          <w:rtl/>
        </w:rPr>
      </w:pPr>
      <w:r w:rsidRPr="002E1F9C">
        <w:rPr>
          <w:sz w:val="28"/>
          <w:szCs w:val="28"/>
          <w:rtl/>
        </w:rPr>
        <w:lastRenderedPageBreak/>
        <w:t>متطلبات التخطيط</w:t>
      </w:r>
      <w:r w:rsidRPr="002E1F9C">
        <w:rPr>
          <w:sz w:val="28"/>
          <w:szCs w:val="28"/>
        </w:rPr>
        <w:t>:</w:t>
      </w:r>
    </w:p>
    <w:p w14:paraId="177E9FF6" w14:textId="77777777" w:rsidR="002E1F9C" w:rsidRPr="002E1F9C" w:rsidRDefault="002E1F9C" w:rsidP="002E1F9C">
      <w:pPr>
        <w:bidi/>
        <w:rPr>
          <w:sz w:val="14"/>
          <w:szCs w:val="14"/>
          <w:rtl/>
        </w:rPr>
      </w:pPr>
    </w:p>
    <w:p w14:paraId="6FCB4C59" w14:textId="77777777" w:rsidR="002E1F9C" w:rsidRPr="002E1F9C" w:rsidRDefault="002E1F9C">
      <w:pPr>
        <w:pStyle w:val="a"/>
        <w:numPr>
          <w:ilvl w:val="0"/>
          <w:numId w:val="45"/>
        </w:numPr>
        <w:rPr>
          <w:sz w:val="36"/>
          <w:szCs w:val="36"/>
        </w:rPr>
      </w:pPr>
      <w:r>
        <w:rPr>
          <w:rtl/>
        </w:rPr>
        <w:t>يراعى اختيار موقع المركز الصحي في مكان متوسط من المجاورة السكنية أو الحي السكني أو بين المجاورات السكنية</w:t>
      </w:r>
      <w:r>
        <w:t>.</w:t>
      </w:r>
    </w:p>
    <w:p w14:paraId="653CE412" w14:textId="77777777" w:rsidR="002E1F9C" w:rsidRPr="002E1F9C" w:rsidRDefault="002E1F9C" w:rsidP="002E1F9C">
      <w:pPr>
        <w:pStyle w:val="a"/>
        <w:numPr>
          <w:ilvl w:val="0"/>
          <w:numId w:val="0"/>
        </w:numPr>
        <w:ind w:left="360"/>
        <w:rPr>
          <w:sz w:val="14"/>
          <w:szCs w:val="14"/>
        </w:rPr>
      </w:pPr>
    </w:p>
    <w:p w14:paraId="6C067C8C" w14:textId="77777777" w:rsidR="002E1F9C" w:rsidRPr="002E1F9C" w:rsidRDefault="002E1F9C">
      <w:pPr>
        <w:pStyle w:val="a"/>
        <w:numPr>
          <w:ilvl w:val="0"/>
          <w:numId w:val="45"/>
        </w:numPr>
        <w:rPr>
          <w:sz w:val="36"/>
          <w:szCs w:val="36"/>
        </w:rPr>
      </w:pPr>
      <w:r>
        <w:rPr>
          <w:rtl/>
        </w:rPr>
        <w:t>أن يتميز الموقع بالهدوء وبالتالي يجب أن يكون بعي</w:t>
      </w:r>
      <w:r>
        <w:rPr>
          <w:rFonts w:hint="cs"/>
          <w:rtl/>
        </w:rPr>
        <w:t xml:space="preserve">دا </w:t>
      </w:r>
      <w:r>
        <w:rPr>
          <w:rtl/>
        </w:rPr>
        <w:t xml:space="preserve">عن المدارس </w:t>
      </w:r>
      <w:r>
        <w:rPr>
          <w:rFonts w:hint="cs"/>
          <w:rtl/>
        </w:rPr>
        <w:t>والأسواق</w:t>
      </w:r>
      <w:r>
        <w:rPr>
          <w:rtl/>
        </w:rPr>
        <w:t xml:space="preserve"> التجارية أو ما شابهها</w:t>
      </w:r>
      <w:r>
        <w:t>.</w:t>
      </w:r>
    </w:p>
    <w:p w14:paraId="4FE50A48" w14:textId="77777777" w:rsidR="002E1F9C" w:rsidRPr="002E1F9C" w:rsidRDefault="002E1F9C" w:rsidP="002E1F9C">
      <w:pPr>
        <w:pStyle w:val="a"/>
        <w:numPr>
          <w:ilvl w:val="0"/>
          <w:numId w:val="0"/>
        </w:numPr>
        <w:ind w:left="720"/>
        <w:rPr>
          <w:sz w:val="14"/>
          <w:szCs w:val="14"/>
        </w:rPr>
      </w:pPr>
    </w:p>
    <w:p w14:paraId="20C85D13" w14:textId="77777777" w:rsidR="002E1F9C" w:rsidRPr="002E1F9C" w:rsidRDefault="002E1F9C">
      <w:pPr>
        <w:pStyle w:val="a"/>
        <w:numPr>
          <w:ilvl w:val="0"/>
          <w:numId w:val="45"/>
        </w:numPr>
        <w:rPr>
          <w:sz w:val="36"/>
          <w:szCs w:val="36"/>
        </w:rPr>
      </w:pPr>
      <w:r>
        <w:rPr>
          <w:rtl/>
        </w:rPr>
        <w:t>أن يتم اختيار الموقع بعي</w:t>
      </w:r>
      <w:r>
        <w:rPr>
          <w:rFonts w:hint="cs"/>
          <w:rtl/>
        </w:rPr>
        <w:t xml:space="preserve">دا </w:t>
      </w:r>
      <w:r>
        <w:rPr>
          <w:rtl/>
        </w:rPr>
        <w:t xml:space="preserve">عن الضجيج والتلوث </w:t>
      </w:r>
      <w:r>
        <w:rPr>
          <w:rFonts w:hint="cs"/>
          <w:rtl/>
        </w:rPr>
        <w:t>والأخطار</w:t>
      </w:r>
      <w:r>
        <w:rPr>
          <w:rtl/>
        </w:rPr>
        <w:t xml:space="preserve"> البيئية </w:t>
      </w:r>
      <w:r>
        <w:rPr>
          <w:rFonts w:hint="cs"/>
          <w:rtl/>
        </w:rPr>
        <w:t>الأخرى.</w:t>
      </w:r>
    </w:p>
    <w:p w14:paraId="41A7717A" w14:textId="77777777" w:rsidR="002E1F9C" w:rsidRPr="002E1F9C" w:rsidRDefault="002E1F9C" w:rsidP="002E1F9C">
      <w:pPr>
        <w:bidi/>
        <w:ind w:left="360"/>
        <w:rPr>
          <w:sz w:val="14"/>
          <w:szCs w:val="14"/>
        </w:rPr>
      </w:pPr>
    </w:p>
    <w:p w14:paraId="4FB92B6A" w14:textId="77777777" w:rsidR="002E1F9C" w:rsidRPr="002E1F9C" w:rsidRDefault="002E1F9C">
      <w:pPr>
        <w:pStyle w:val="a"/>
        <w:numPr>
          <w:ilvl w:val="0"/>
          <w:numId w:val="45"/>
        </w:numPr>
        <w:rPr>
          <w:sz w:val="36"/>
          <w:szCs w:val="36"/>
        </w:rPr>
      </w:pPr>
      <w:r>
        <w:rPr>
          <w:rFonts w:hint="cs"/>
          <w:rtl/>
        </w:rPr>
        <w:t>ي</w:t>
      </w:r>
      <w:r>
        <w:rPr>
          <w:rtl/>
        </w:rPr>
        <w:t>ر</w:t>
      </w:r>
      <w:r>
        <w:rPr>
          <w:rFonts w:hint="cs"/>
          <w:rtl/>
        </w:rPr>
        <w:t>ا</w:t>
      </w:r>
      <w:r>
        <w:rPr>
          <w:rtl/>
        </w:rPr>
        <w:t>عى أن يكون الموقع على طرق تجميعية أو رئيسية</w:t>
      </w:r>
      <w:r>
        <w:t>.</w:t>
      </w:r>
    </w:p>
    <w:p w14:paraId="0DC35009" w14:textId="77777777" w:rsidR="002E1F9C" w:rsidRPr="002E1F9C" w:rsidRDefault="002E1F9C" w:rsidP="002E1F9C">
      <w:pPr>
        <w:bidi/>
        <w:ind w:left="360"/>
        <w:rPr>
          <w:sz w:val="14"/>
          <w:szCs w:val="14"/>
          <w:rtl/>
        </w:rPr>
      </w:pPr>
    </w:p>
    <w:p w14:paraId="18E22A89" w14:textId="77777777" w:rsidR="002E1F9C" w:rsidRPr="002E1F9C" w:rsidRDefault="002E1F9C">
      <w:pPr>
        <w:pStyle w:val="a"/>
        <w:numPr>
          <w:ilvl w:val="0"/>
          <w:numId w:val="45"/>
        </w:numPr>
        <w:rPr>
          <w:sz w:val="36"/>
          <w:szCs w:val="36"/>
        </w:rPr>
      </w:pPr>
      <w:r>
        <w:rPr>
          <w:rtl/>
        </w:rPr>
        <w:t>يفضل أن يتميز الموقع بسهولة الوصول إليه بالسيارة من الطرق الرئيسية</w:t>
      </w:r>
      <w:r>
        <w:t>.</w:t>
      </w:r>
    </w:p>
    <w:p w14:paraId="37868543" w14:textId="77777777" w:rsidR="002E1F9C" w:rsidRPr="002E1F9C" w:rsidRDefault="002E1F9C" w:rsidP="002E1F9C">
      <w:pPr>
        <w:bidi/>
        <w:ind w:left="450"/>
        <w:rPr>
          <w:sz w:val="14"/>
          <w:szCs w:val="14"/>
          <w:rtl/>
        </w:rPr>
      </w:pPr>
    </w:p>
    <w:p w14:paraId="3EB33DB9" w14:textId="77777777" w:rsidR="002E1F9C" w:rsidRPr="002E1F9C" w:rsidRDefault="002E1F9C">
      <w:pPr>
        <w:pStyle w:val="a"/>
        <w:numPr>
          <w:ilvl w:val="0"/>
          <w:numId w:val="45"/>
        </w:numPr>
        <w:rPr>
          <w:sz w:val="36"/>
          <w:szCs w:val="36"/>
        </w:rPr>
      </w:pPr>
      <w:r>
        <w:rPr>
          <w:rtl/>
        </w:rPr>
        <w:t>أن يتم توفير عدد كاف من مواقف للسيارات خارج المركز الصحي</w:t>
      </w:r>
      <w:r>
        <w:t>.</w:t>
      </w:r>
    </w:p>
    <w:p w14:paraId="7D53A8A3" w14:textId="77777777" w:rsidR="002E1F9C" w:rsidRPr="002E1F9C" w:rsidRDefault="002E1F9C" w:rsidP="002E1F9C">
      <w:pPr>
        <w:pStyle w:val="a"/>
        <w:numPr>
          <w:ilvl w:val="0"/>
          <w:numId w:val="0"/>
        </w:numPr>
        <w:ind w:left="810"/>
        <w:rPr>
          <w:sz w:val="14"/>
          <w:szCs w:val="14"/>
          <w:rtl/>
        </w:rPr>
      </w:pPr>
    </w:p>
    <w:p w14:paraId="0D796B88" w14:textId="77777777" w:rsidR="002E1F9C" w:rsidRPr="002E1F9C" w:rsidRDefault="002E1F9C">
      <w:pPr>
        <w:pStyle w:val="a"/>
        <w:numPr>
          <w:ilvl w:val="0"/>
          <w:numId w:val="45"/>
        </w:numPr>
        <w:rPr>
          <w:sz w:val="36"/>
          <w:szCs w:val="36"/>
        </w:rPr>
      </w:pPr>
      <w:r>
        <w:rPr>
          <w:rFonts w:hint="cs"/>
          <w:rtl/>
        </w:rPr>
        <w:t>أن</w:t>
      </w:r>
      <w:r>
        <w:rPr>
          <w:rtl/>
        </w:rPr>
        <w:t xml:space="preserve"> يتميز الموقع بإمكانية إيجاد مداخل ثانوية متعددة للمبنى</w:t>
      </w:r>
      <w:r>
        <w:t>.</w:t>
      </w:r>
    </w:p>
    <w:p w14:paraId="061EECB1" w14:textId="77777777" w:rsidR="002E1F9C" w:rsidRPr="002E1F9C" w:rsidRDefault="002E1F9C" w:rsidP="002E1F9C">
      <w:pPr>
        <w:pStyle w:val="a"/>
        <w:numPr>
          <w:ilvl w:val="0"/>
          <w:numId w:val="0"/>
        </w:numPr>
        <w:ind w:left="810"/>
        <w:rPr>
          <w:sz w:val="14"/>
          <w:szCs w:val="14"/>
          <w:rtl/>
        </w:rPr>
      </w:pPr>
    </w:p>
    <w:p w14:paraId="6B6B0330" w14:textId="77777777" w:rsidR="002E1F9C" w:rsidRDefault="002E1F9C">
      <w:pPr>
        <w:pStyle w:val="a"/>
        <w:numPr>
          <w:ilvl w:val="0"/>
          <w:numId w:val="43"/>
        </w:numPr>
      </w:pPr>
      <w:r w:rsidRPr="002E1F9C">
        <w:rPr>
          <w:rFonts w:hint="cs"/>
          <w:rtl/>
        </w:rPr>
        <w:t xml:space="preserve">المستشفيات العامة </w:t>
      </w:r>
    </w:p>
    <w:p w14:paraId="03662DD2" w14:textId="77777777" w:rsidR="009A0C0C" w:rsidRPr="009A0C0C" w:rsidRDefault="009A0C0C" w:rsidP="009A0C0C">
      <w:pPr>
        <w:pStyle w:val="a"/>
        <w:numPr>
          <w:ilvl w:val="0"/>
          <w:numId w:val="0"/>
        </w:numPr>
        <w:ind w:left="360"/>
        <w:rPr>
          <w:sz w:val="14"/>
          <w:szCs w:val="14"/>
        </w:rPr>
      </w:pPr>
    </w:p>
    <w:p w14:paraId="01F87BA1" w14:textId="5F2773A9" w:rsidR="002E1F9C" w:rsidRPr="00575D74" w:rsidRDefault="009A0C0C" w:rsidP="009A0C0C">
      <w:pPr>
        <w:bidi/>
        <w:rPr>
          <w:sz w:val="28"/>
          <w:szCs w:val="28"/>
          <w:rtl/>
        </w:rPr>
      </w:pPr>
      <w:r w:rsidRPr="00575D74">
        <w:rPr>
          <w:sz w:val="28"/>
          <w:szCs w:val="28"/>
          <w:rtl/>
        </w:rPr>
        <w:t xml:space="preserve">تعد المستشفيات العامة المستوى </w:t>
      </w:r>
      <w:r w:rsidRPr="00575D74">
        <w:rPr>
          <w:rFonts w:hint="cs"/>
          <w:sz w:val="28"/>
          <w:szCs w:val="28"/>
          <w:rtl/>
        </w:rPr>
        <w:t>الأساسية</w:t>
      </w:r>
      <w:r w:rsidRPr="00575D74">
        <w:rPr>
          <w:sz w:val="28"/>
          <w:szCs w:val="28"/>
          <w:rtl/>
        </w:rPr>
        <w:t xml:space="preserve"> للخدمات الصحية، حيث يمتد نطاق خدمتها ليشمل حجم سكاني يتر</w:t>
      </w:r>
      <w:r w:rsidRPr="00575D74">
        <w:rPr>
          <w:rFonts w:hint="cs"/>
          <w:sz w:val="28"/>
          <w:szCs w:val="28"/>
          <w:rtl/>
        </w:rPr>
        <w:t>ا</w:t>
      </w:r>
      <w:r w:rsidRPr="00575D74">
        <w:rPr>
          <w:sz w:val="28"/>
          <w:szCs w:val="28"/>
          <w:rtl/>
        </w:rPr>
        <w:t xml:space="preserve">وح </w:t>
      </w:r>
      <w:r w:rsidR="009D48B9" w:rsidRPr="00575D74">
        <w:rPr>
          <w:rFonts w:hint="cs"/>
          <w:sz w:val="28"/>
          <w:szCs w:val="28"/>
          <w:rtl/>
        </w:rPr>
        <w:t xml:space="preserve">بين </w:t>
      </w:r>
      <w:r w:rsidR="009D48B9" w:rsidRPr="00575D74">
        <w:rPr>
          <w:sz w:val="28"/>
          <w:szCs w:val="28"/>
          <w:rtl/>
        </w:rPr>
        <w:t>(</w:t>
      </w:r>
      <w:r w:rsidRPr="00575D74">
        <w:rPr>
          <w:rFonts w:hint="cs"/>
          <w:sz w:val="28"/>
          <w:szCs w:val="28"/>
          <w:rtl/>
        </w:rPr>
        <w:t>40000</w:t>
      </w:r>
      <w:r w:rsidRPr="00575D74">
        <w:rPr>
          <w:sz w:val="28"/>
          <w:szCs w:val="28"/>
          <w:rtl/>
        </w:rPr>
        <w:t>-</w:t>
      </w:r>
      <w:r w:rsidR="009D48B9" w:rsidRPr="00575D74">
        <w:rPr>
          <w:rFonts w:hint="cs"/>
          <w:sz w:val="28"/>
          <w:szCs w:val="28"/>
          <w:rtl/>
        </w:rPr>
        <w:t>250000) نسمة</w:t>
      </w:r>
      <w:r w:rsidRPr="00575D74">
        <w:rPr>
          <w:sz w:val="28"/>
          <w:szCs w:val="28"/>
          <w:rtl/>
        </w:rPr>
        <w:t xml:space="preserve">، ويقوم المستشفى العام بتقديم الخدمات الصحية </w:t>
      </w:r>
      <w:r w:rsidRPr="00575D74">
        <w:rPr>
          <w:rFonts w:hint="cs"/>
          <w:sz w:val="28"/>
          <w:szCs w:val="28"/>
          <w:rtl/>
        </w:rPr>
        <w:t>الأساسية</w:t>
      </w:r>
      <w:r w:rsidRPr="00575D74">
        <w:rPr>
          <w:sz w:val="28"/>
          <w:szCs w:val="28"/>
          <w:rtl/>
        </w:rPr>
        <w:t xml:space="preserve"> للمدن والتجمعات القريبة منها، ويجب أن تتوفر بها معظم التخصصات الطبية، وأن تشتمل على أقسام التخصصات المختلفة، وغرف للجر</w:t>
      </w:r>
      <w:r w:rsidRPr="00575D74">
        <w:rPr>
          <w:rFonts w:hint="cs"/>
          <w:sz w:val="28"/>
          <w:szCs w:val="28"/>
          <w:rtl/>
        </w:rPr>
        <w:t>ا</w:t>
      </w:r>
      <w:r w:rsidRPr="00575D74">
        <w:rPr>
          <w:sz w:val="28"/>
          <w:szCs w:val="28"/>
          <w:rtl/>
        </w:rPr>
        <w:t>حة وملحقاتها، ومختبر</w:t>
      </w:r>
      <w:r w:rsidRPr="00575D74">
        <w:rPr>
          <w:rFonts w:hint="cs"/>
          <w:sz w:val="28"/>
          <w:szCs w:val="28"/>
          <w:rtl/>
        </w:rPr>
        <w:t>ا</w:t>
      </w:r>
      <w:r w:rsidRPr="00575D74">
        <w:rPr>
          <w:sz w:val="28"/>
          <w:szCs w:val="28"/>
          <w:rtl/>
        </w:rPr>
        <w:t xml:space="preserve">ت ومعامل للتحاليل الطبية </w:t>
      </w:r>
      <w:r w:rsidRPr="00575D74">
        <w:rPr>
          <w:rFonts w:hint="cs"/>
          <w:sz w:val="28"/>
          <w:szCs w:val="28"/>
          <w:rtl/>
        </w:rPr>
        <w:t>والأشعة</w:t>
      </w:r>
      <w:r w:rsidRPr="00575D74">
        <w:rPr>
          <w:sz w:val="28"/>
          <w:szCs w:val="28"/>
          <w:rtl/>
        </w:rPr>
        <w:t xml:space="preserve">، وأقسام </w:t>
      </w:r>
      <w:r w:rsidRPr="00575D74">
        <w:rPr>
          <w:rFonts w:hint="cs"/>
          <w:sz w:val="28"/>
          <w:szCs w:val="28"/>
          <w:rtl/>
        </w:rPr>
        <w:t>للاستقبال</w:t>
      </w:r>
      <w:r w:rsidRPr="00575D74">
        <w:rPr>
          <w:sz w:val="28"/>
          <w:szCs w:val="28"/>
          <w:rtl/>
        </w:rPr>
        <w:t xml:space="preserve"> والطوارئ ووحدة إسعاف، وأماكن نوم للمرضى، ومرافق للخدمات من مطابخ وغرف </w:t>
      </w:r>
      <w:r w:rsidRPr="00575D74">
        <w:rPr>
          <w:rFonts w:hint="cs"/>
          <w:sz w:val="28"/>
          <w:szCs w:val="28"/>
          <w:rtl/>
        </w:rPr>
        <w:t>للأطباء</w:t>
      </w:r>
      <w:r w:rsidRPr="00575D74">
        <w:rPr>
          <w:sz w:val="28"/>
          <w:szCs w:val="28"/>
          <w:rtl/>
        </w:rPr>
        <w:t xml:space="preserve"> والممرضات/الممرضين، ومرافق إدارية وخدمية. ويمكن أن تضم المدينة أكثر من مستشفى عام</w:t>
      </w:r>
      <w:r w:rsidRPr="00575D74">
        <w:rPr>
          <w:sz w:val="28"/>
          <w:szCs w:val="28"/>
        </w:rPr>
        <w:t>.</w:t>
      </w:r>
    </w:p>
    <w:p w14:paraId="6138E771" w14:textId="77777777" w:rsidR="009A0C0C" w:rsidRDefault="009A0C0C" w:rsidP="009A0C0C">
      <w:pPr>
        <w:bidi/>
        <w:rPr>
          <w:sz w:val="28"/>
          <w:szCs w:val="28"/>
          <w:rtl/>
        </w:rPr>
      </w:pPr>
      <w:r w:rsidRPr="00575D74">
        <w:rPr>
          <w:sz w:val="28"/>
          <w:szCs w:val="28"/>
          <w:rtl/>
        </w:rPr>
        <w:t xml:space="preserve">معايير تحديد </w:t>
      </w:r>
      <w:r w:rsidRPr="00575D74">
        <w:rPr>
          <w:rFonts w:hint="cs"/>
          <w:sz w:val="28"/>
          <w:szCs w:val="28"/>
          <w:rtl/>
        </w:rPr>
        <w:t>الاحتياج</w:t>
      </w:r>
      <w:r w:rsidRPr="00575D74">
        <w:rPr>
          <w:sz w:val="28"/>
          <w:szCs w:val="28"/>
        </w:rPr>
        <w:t>:</w:t>
      </w:r>
    </w:p>
    <w:p w14:paraId="0299C4AF" w14:textId="77777777" w:rsidR="00BD5797" w:rsidRDefault="00BD5797" w:rsidP="00BD5797">
      <w:pPr>
        <w:bidi/>
        <w:rPr>
          <w:sz w:val="28"/>
          <w:szCs w:val="28"/>
          <w:rtl/>
        </w:rPr>
      </w:pPr>
    </w:p>
    <w:p w14:paraId="0AD5ACA7" w14:textId="77777777" w:rsidR="00BD5797" w:rsidRDefault="00BD5797" w:rsidP="00BD5797">
      <w:pPr>
        <w:bidi/>
        <w:rPr>
          <w:sz w:val="28"/>
          <w:szCs w:val="28"/>
          <w:rtl/>
        </w:rPr>
      </w:pPr>
    </w:p>
    <w:p w14:paraId="26C13F83" w14:textId="77777777" w:rsidR="00BD5797" w:rsidRDefault="00BD5797" w:rsidP="00BD5797">
      <w:pPr>
        <w:bidi/>
        <w:rPr>
          <w:sz w:val="28"/>
          <w:szCs w:val="28"/>
          <w:rtl/>
        </w:rPr>
      </w:pPr>
    </w:p>
    <w:p w14:paraId="60588B6D" w14:textId="77777777" w:rsidR="00BD5797" w:rsidRDefault="00BD5797" w:rsidP="00BD5797">
      <w:pPr>
        <w:bidi/>
        <w:rPr>
          <w:sz w:val="28"/>
          <w:szCs w:val="28"/>
          <w:rtl/>
        </w:rPr>
      </w:pPr>
    </w:p>
    <w:p w14:paraId="072B5E71" w14:textId="77777777" w:rsidR="00BD5797" w:rsidRPr="00575D74" w:rsidRDefault="00BD5797" w:rsidP="00BD5797">
      <w:pPr>
        <w:bidi/>
        <w:rPr>
          <w:sz w:val="28"/>
          <w:szCs w:val="28"/>
          <w:rtl/>
        </w:rPr>
      </w:pPr>
    </w:p>
    <w:p w14:paraId="5F13BD2E" w14:textId="77777777" w:rsidR="009A0C0C" w:rsidRPr="00AB6CF4" w:rsidRDefault="009A0C0C" w:rsidP="009A0C0C">
      <w:pPr>
        <w:bidi/>
        <w:rPr>
          <w:sz w:val="14"/>
          <w:szCs w:val="14"/>
          <w:rtl/>
        </w:rPr>
      </w:pPr>
    </w:p>
    <w:p w14:paraId="1D536956" w14:textId="77777777" w:rsidR="009A0C0C" w:rsidRPr="009A0C0C" w:rsidRDefault="009A0C0C" w:rsidP="009A0C0C">
      <w:pPr>
        <w:bidi/>
        <w:jc w:val="center"/>
        <w:rPr>
          <w:sz w:val="14"/>
          <w:szCs w:val="14"/>
          <w:rtl/>
        </w:rPr>
      </w:pPr>
    </w:p>
    <w:tbl>
      <w:tblPr>
        <w:tblStyle w:val="a9"/>
        <w:bidiVisual/>
        <w:tblW w:w="0" w:type="auto"/>
        <w:tblLook w:val="04A0" w:firstRow="1" w:lastRow="0" w:firstColumn="1" w:lastColumn="0" w:noHBand="0" w:noVBand="1"/>
      </w:tblPr>
      <w:tblGrid>
        <w:gridCol w:w="2266"/>
        <w:gridCol w:w="2259"/>
        <w:gridCol w:w="2265"/>
        <w:gridCol w:w="2264"/>
      </w:tblGrid>
      <w:tr w:rsidR="009A0C0C" w14:paraId="0CA90D94" w14:textId="77777777" w:rsidTr="00A41031">
        <w:tc>
          <w:tcPr>
            <w:tcW w:w="2266" w:type="dxa"/>
            <w:shd w:val="clear" w:color="auto" w:fill="F2DBDB" w:themeFill="accent2" w:themeFillTint="33"/>
          </w:tcPr>
          <w:p w14:paraId="23FCB833" w14:textId="77777777" w:rsidR="009A0C0C" w:rsidRPr="00CF1120" w:rsidRDefault="009A0C0C" w:rsidP="009A0C0C">
            <w:pPr>
              <w:bidi/>
              <w:jc w:val="center"/>
              <w:rPr>
                <w:sz w:val="28"/>
                <w:szCs w:val="28"/>
                <w:rtl/>
              </w:rPr>
            </w:pPr>
            <w:r w:rsidRPr="00CF1120">
              <w:rPr>
                <w:rFonts w:hint="cs"/>
                <w:sz w:val="28"/>
                <w:szCs w:val="28"/>
                <w:rtl/>
              </w:rPr>
              <w:lastRenderedPageBreak/>
              <w:t xml:space="preserve">البيان </w:t>
            </w:r>
          </w:p>
        </w:tc>
        <w:tc>
          <w:tcPr>
            <w:tcW w:w="2259" w:type="dxa"/>
            <w:shd w:val="clear" w:color="auto" w:fill="F2DBDB" w:themeFill="accent2" w:themeFillTint="33"/>
          </w:tcPr>
          <w:p w14:paraId="31333998" w14:textId="77777777" w:rsidR="009A0C0C" w:rsidRPr="00CF1120" w:rsidRDefault="009A0C0C" w:rsidP="009A0C0C">
            <w:pPr>
              <w:bidi/>
              <w:jc w:val="center"/>
              <w:rPr>
                <w:sz w:val="28"/>
                <w:szCs w:val="28"/>
                <w:rtl/>
              </w:rPr>
            </w:pPr>
            <w:r w:rsidRPr="00CF1120">
              <w:rPr>
                <w:rFonts w:hint="cs"/>
                <w:sz w:val="28"/>
                <w:szCs w:val="28"/>
                <w:rtl/>
              </w:rPr>
              <w:t xml:space="preserve">من </w:t>
            </w:r>
          </w:p>
        </w:tc>
        <w:tc>
          <w:tcPr>
            <w:tcW w:w="2265" w:type="dxa"/>
            <w:shd w:val="clear" w:color="auto" w:fill="F2DBDB" w:themeFill="accent2" w:themeFillTint="33"/>
          </w:tcPr>
          <w:p w14:paraId="1535577C" w14:textId="77777777" w:rsidR="009A0C0C" w:rsidRPr="00CF1120" w:rsidRDefault="009A0C0C" w:rsidP="009A0C0C">
            <w:pPr>
              <w:bidi/>
              <w:jc w:val="center"/>
              <w:rPr>
                <w:sz w:val="28"/>
                <w:szCs w:val="28"/>
                <w:rtl/>
              </w:rPr>
            </w:pPr>
            <w:r w:rsidRPr="00CF1120">
              <w:rPr>
                <w:rFonts w:hint="cs"/>
                <w:sz w:val="28"/>
                <w:szCs w:val="28"/>
                <w:rtl/>
              </w:rPr>
              <w:t>إلى</w:t>
            </w:r>
          </w:p>
        </w:tc>
        <w:tc>
          <w:tcPr>
            <w:tcW w:w="2264" w:type="dxa"/>
            <w:shd w:val="clear" w:color="auto" w:fill="F2DBDB" w:themeFill="accent2" w:themeFillTint="33"/>
          </w:tcPr>
          <w:p w14:paraId="3A69ECAA" w14:textId="77777777" w:rsidR="009A0C0C" w:rsidRPr="00CF1120" w:rsidRDefault="009A0C0C" w:rsidP="009A0C0C">
            <w:pPr>
              <w:bidi/>
              <w:jc w:val="center"/>
              <w:rPr>
                <w:sz w:val="28"/>
                <w:szCs w:val="28"/>
                <w:rtl/>
              </w:rPr>
            </w:pPr>
            <w:r w:rsidRPr="00CF1120">
              <w:rPr>
                <w:rFonts w:hint="cs"/>
                <w:sz w:val="28"/>
                <w:szCs w:val="28"/>
                <w:rtl/>
              </w:rPr>
              <w:t xml:space="preserve">ملاحظات </w:t>
            </w:r>
          </w:p>
        </w:tc>
      </w:tr>
      <w:tr w:rsidR="009A0C0C" w14:paraId="0D88B32E" w14:textId="77777777" w:rsidTr="00A41031">
        <w:tc>
          <w:tcPr>
            <w:tcW w:w="2266" w:type="dxa"/>
            <w:shd w:val="clear" w:color="auto" w:fill="F2F2F2" w:themeFill="background1" w:themeFillShade="F2"/>
          </w:tcPr>
          <w:p w14:paraId="4C7A95BF" w14:textId="77777777" w:rsidR="009A0C0C" w:rsidRPr="00CF1120" w:rsidRDefault="009A0C0C" w:rsidP="009A0C0C">
            <w:pPr>
              <w:bidi/>
              <w:jc w:val="center"/>
              <w:rPr>
                <w:sz w:val="28"/>
                <w:szCs w:val="28"/>
                <w:rtl/>
              </w:rPr>
            </w:pPr>
            <w:r w:rsidRPr="00CF1120">
              <w:rPr>
                <w:sz w:val="28"/>
                <w:szCs w:val="28"/>
                <w:rtl/>
              </w:rPr>
              <w:t>عدد السكان المخدومين</w:t>
            </w:r>
          </w:p>
        </w:tc>
        <w:tc>
          <w:tcPr>
            <w:tcW w:w="2259" w:type="dxa"/>
          </w:tcPr>
          <w:p w14:paraId="15CF95F5" w14:textId="77777777" w:rsidR="009A0C0C" w:rsidRPr="00CF1120" w:rsidRDefault="00CF1120" w:rsidP="009A0C0C">
            <w:pPr>
              <w:bidi/>
              <w:jc w:val="center"/>
              <w:rPr>
                <w:sz w:val="28"/>
                <w:szCs w:val="28"/>
                <w:rtl/>
              </w:rPr>
            </w:pPr>
            <w:r w:rsidRPr="00CF1120">
              <w:rPr>
                <w:rFonts w:hint="cs"/>
                <w:sz w:val="28"/>
                <w:szCs w:val="28"/>
                <w:rtl/>
              </w:rPr>
              <w:t>40000</w:t>
            </w:r>
          </w:p>
        </w:tc>
        <w:tc>
          <w:tcPr>
            <w:tcW w:w="2265" w:type="dxa"/>
          </w:tcPr>
          <w:p w14:paraId="57B89C1D" w14:textId="77777777" w:rsidR="009A0C0C" w:rsidRPr="00CF1120" w:rsidRDefault="00CF1120" w:rsidP="009A0C0C">
            <w:pPr>
              <w:bidi/>
              <w:jc w:val="center"/>
              <w:rPr>
                <w:sz w:val="28"/>
                <w:szCs w:val="28"/>
                <w:rtl/>
              </w:rPr>
            </w:pPr>
            <w:r w:rsidRPr="00CF1120">
              <w:rPr>
                <w:rFonts w:hint="cs"/>
                <w:sz w:val="28"/>
                <w:szCs w:val="28"/>
                <w:rtl/>
              </w:rPr>
              <w:t>250000</w:t>
            </w:r>
          </w:p>
        </w:tc>
        <w:tc>
          <w:tcPr>
            <w:tcW w:w="2264" w:type="dxa"/>
          </w:tcPr>
          <w:p w14:paraId="6049E2A5" w14:textId="77777777" w:rsidR="009A0C0C" w:rsidRPr="00CF1120" w:rsidRDefault="00CF1120" w:rsidP="009A0C0C">
            <w:pPr>
              <w:bidi/>
              <w:jc w:val="center"/>
              <w:rPr>
                <w:sz w:val="28"/>
                <w:szCs w:val="28"/>
                <w:rtl/>
              </w:rPr>
            </w:pPr>
            <w:r w:rsidRPr="00CF1120">
              <w:rPr>
                <w:sz w:val="28"/>
                <w:szCs w:val="28"/>
                <w:rtl/>
              </w:rPr>
              <w:t>على مستوى المدينة والمناطق المحيطة به</w:t>
            </w:r>
            <w:r w:rsidRPr="00CF1120">
              <w:rPr>
                <w:rFonts w:hint="cs"/>
                <w:sz w:val="28"/>
                <w:szCs w:val="28"/>
                <w:rtl/>
              </w:rPr>
              <w:t>ا</w:t>
            </w:r>
          </w:p>
        </w:tc>
      </w:tr>
      <w:tr w:rsidR="009A0C0C" w:rsidRPr="009A0C0C" w14:paraId="07368881" w14:textId="77777777" w:rsidTr="00A41031">
        <w:tc>
          <w:tcPr>
            <w:tcW w:w="2266" w:type="dxa"/>
            <w:shd w:val="clear" w:color="auto" w:fill="F2F2F2" w:themeFill="background1" w:themeFillShade="F2"/>
          </w:tcPr>
          <w:p w14:paraId="504E9A04" w14:textId="77777777" w:rsidR="009A0C0C" w:rsidRPr="00CF1120" w:rsidRDefault="009A0C0C" w:rsidP="009A0C0C">
            <w:pPr>
              <w:bidi/>
              <w:jc w:val="center"/>
              <w:rPr>
                <w:sz w:val="28"/>
                <w:szCs w:val="28"/>
                <w:rtl/>
              </w:rPr>
            </w:pPr>
            <w:r w:rsidRPr="00CF1120">
              <w:rPr>
                <w:sz w:val="28"/>
                <w:szCs w:val="28"/>
                <w:rtl/>
              </w:rPr>
              <w:t>نطاق الخدمة بالكيلومتر</w:t>
            </w:r>
          </w:p>
        </w:tc>
        <w:tc>
          <w:tcPr>
            <w:tcW w:w="2259" w:type="dxa"/>
          </w:tcPr>
          <w:p w14:paraId="72776F08" w14:textId="77777777" w:rsidR="009A0C0C" w:rsidRPr="00CF1120" w:rsidRDefault="00CF1120" w:rsidP="009A0C0C">
            <w:pPr>
              <w:bidi/>
              <w:jc w:val="center"/>
              <w:rPr>
                <w:sz w:val="28"/>
                <w:szCs w:val="28"/>
                <w:rtl/>
              </w:rPr>
            </w:pPr>
            <w:r w:rsidRPr="00CF1120">
              <w:rPr>
                <w:rFonts w:hint="cs"/>
                <w:sz w:val="28"/>
                <w:szCs w:val="28"/>
                <w:rtl/>
              </w:rPr>
              <w:t>-</w:t>
            </w:r>
          </w:p>
        </w:tc>
        <w:tc>
          <w:tcPr>
            <w:tcW w:w="2265" w:type="dxa"/>
          </w:tcPr>
          <w:p w14:paraId="6AEB6F1A" w14:textId="77777777" w:rsidR="009A0C0C" w:rsidRPr="00CF1120" w:rsidRDefault="00CF1120" w:rsidP="009A0C0C">
            <w:pPr>
              <w:bidi/>
              <w:jc w:val="center"/>
              <w:rPr>
                <w:sz w:val="28"/>
                <w:szCs w:val="28"/>
                <w:rtl/>
              </w:rPr>
            </w:pPr>
            <w:r w:rsidRPr="00CF1120">
              <w:rPr>
                <w:rFonts w:hint="cs"/>
                <w:sz w:val="28"/>
                <w:szCs w:val="28"/>
                <w:rtl/>
              </w:rPr>
              <w:t>20</w:t>
            </w:r>
          </w:p>
        </w:tc>
        <w:tc>
          <w:tcPr>
            <w:tcW w:w="2264" w:type="dxa"/>
          </w:tcPr>
          <w:p w14:paraId="6512398B" w14:textId="77777777" w:rsidR="009A0C0C" w:rsidRPr="00CF1120" w:rsidRDefault="009A0C0C" w:rsidP="009A0C0C">
            <w:pPr>
              <w:bidi/>
              <w:jc w:val="center"/>
              <w:rPr>
                <w:sz w:val="28"/>
                <w:szCs w:val="28"/>
                <w:rtl/>
              </w:rPr>
            </w:pPr>
          </w:p>
        </w:tc>
      </w:tr>
      <w:tr w:rsidR="009A0C0C" w:rsidRPr="009A0C0C" w14:paraId="1C3EB538" w14:textId="77777777" w:rsidTr="00A41031">
        <w:tc>
          <w:tcPr>
            <w:tcW w:w="2266" w:type="dxa"/>
            <w:shd w:val="clear" w:color="auto" w:fill="F2F2F2" w:themeFill="background1" w:themeFillShade="F2"/>
          </w:tcPr>
          <w:p w14:paraId="521F6BC5" w14:textId="77777777" w:rsidR="009A0C0C" w:rsidRPr="00CF1120" w:rsidRDefault="009A0C0C" w:rsidP="009A0C0C">
            <w:pPr>
              <w:bidi/>
              <w:jc w:val="center"/>
              <w:rPr>
                <w:sz w:val="28"/>
                <w:szCs w:val="28"/>
                <w:rtl/>
              </w:rPr>
            </w:pPr>
            <w:r w:rsidRPr="00CF1120">
              <w:rPr>
                <w:sz w:val="28"/>
                <w:szCs w:val="28"/>
                <w:rtl/>
              </w:rPr>
              <w:t xml:space="preserve">عدد </w:t>
            </w:r>
            <w:r w:rsidR="00CF1120" w:rsidRPr="00CF1120">
              <w:rPr>
                <w:rFonts w:hint="cs"/>
                <w:sz w:val="28"/>
                <w:szCs w:val="28"/>
                <w:rtl/>
              </w:rPr>
              <w:t>الأسرة</w:t>
            </w:r>
            <w:r w:rsidRPr="00CF1120">
              <w:rPr>
                <w:sz w:val="28"/>
                <w:szCs w:val="28"/>
                <w:rtl/>
              </w:rPr>
              <w:t xml:space="preserve"> لكل ألف نسمة</w:t>
            </w:r>
          </w:p>
        </w:tc>
        <w:tc>
          <w:tcPr>
            <w:tcW w:w="2259" w:type="dxa"/>
          </w:tcPr>
          <w:p w14:paraId="1A76332B" w14:textId="77777777" w:rsidR="009A0C0C" w:rsidRPr="00CF1120" w:rsidRDefault="00CF1120" w:rsidP="009A0C0C">
            <w:pPr>
              <w:bidi/>
              <w:jc w:val="center"/>
              <w:rPr>
                <w:sz w:val="28"/>
                <w:szCs w:val="28"/>
                <w:rtl/>
              </w:rPr>
            </w:pPr>
            <w:r w:rsidRPr="00CF1120">
              <w:rPr>
                <w:rFonts w:hint="cs"/>
                <w:sz w:val="28"/>
                <w:szCs w:val="28"/>
                <w:rtl/>
              </w:rPr>
              <w:t>1.5</w:t>
            </w:r>
          </w:p>
        </w:tc>
        <w:tc>
          <w:tcPr>
            <w:tcW w:w="2265" w:type="dxa"/>
          </w:tcPr>
          <w:p w14:paraId="4395C0DA" w14:textId="77777777" w:rsidR="009A0C0C" w:rsidRPr="00CF1120" w:rsidRDefault="00CF1120" w:rsidP="009A0C0C">
            <w:pPr>
              <w:bidi/>
              <w:jc w:val="center"/>
              <w:rPr>
                <w:sz w:val="28"/>
                <w:szCs w:val="28"/>
                <w:rtl/>
              </w:rPr>
            </w:pPr>
            <w:r w:rsidRPr="00CF1120">
              <w:rPr>
                <w:rFonts w:hint="cs"/>
                <w:sz w:val="28"/>
                <w:szCs w:val="28"/>
                <w:rtl/>
              </w:rPr>
              <w:t>4</w:t>
            </w:r>
          </w:p>
        </w:tc>
        <w:tc>
          <w:tcPr>
            <w:tcW w:w="2264" w:type="dxa"/>
          </w:tcPr>
          <w:p w14:paraId="631448EE" w14:textId="77777777" w:rsidR="009A0C0C" w:rsidRPr="00CF1120" w:rsidRDefault="009A0C0C" w:rsidP="009A0C0C">
            <w:pPr>
              <w:bidi/>
              <w:jc w:val="center"/>
              <w:rPr>
                <w:sz w:val="28"/>
                <w:szCs w:val="28"/>
                <w:rtl/>
              </w:rPr>
            </w:pPr>
          </w:p>
        </w:tc>
      </w:tr>
      <w:tr w:rsidR="009A0C0C" w:rsidRPr="009A0C0C" w14:paraId="5AC91E28" w14:textId="77777777" w:rsidTr="00A41031">
        <w:tc>
          <w:tcPr>
            <w:tcW w:w="2266" w:type="dxa"/>
            <w:shd w:val="clear" w:color="auto" w:fill="F2F2F2" w:themeFill="background1" w:themeFillShade="F2"/>
          </w:tcPr>
          <w:p w14:paraId="2CBAE842" w14:textId="77777777" w:rsidR="009A0C0C" w:rsidRPr="00CF1120" w:rsidRDefault="009A0C0C" w:rsidP="009A0C0C">
            <w:pPr>
              <w:bidi/>
              <w:jc w:val="center"/>
              <w:rPr>
                <w:sz w:val="28"/>
                <w:szCs w:val="28"/>
                <w:rtl/>
              </w:rPr>
            </w:pPr>
            <w:r w:rsidRPr="00CF1120">
              <w:rPr>
                <w:sz w:val="28"/>
                <w:szCs w:val="28"/>
                <w:rtl/>
              </w:rPr>
              <w:t xml:space="preserve">نصيب السرير الواحد من مساحة الموقع </w:t>
            </w:r>
            <w:r w:rsidRPr="00CF1120">
              <w:rPr>
                <w:rFonts w:hint="cs"/>
                <w:sz w:val="28"/>
                <w:szCs w:val="28"/>
                <w:rtl/>
              </w:rPr>
              <w:t>(</w:t>
            </w:r>
            <w:r w:rsidRPr="00CF1120">
              <w:rPr>
                <w:sz w:val="28"/>
                <w:szCs w:val="28"/>
                <w:rtl/>
              </w:rPr>
              <w:t>م²</w:t>
            </w:r>
            <w:r w:rsidRPr="00CF1120">
              <w:rPr>
                <w:rFonts w:hint="cs"/>
                <w:sz w:val="28"/>
                <w:szCs w:val="28"/>
                <w:rtl/>
              </w:rPr>
              <w:t>)</w:t>
            </w:r>
          </w:p>
        </w:tc>
        <w:tc>
          <w:tcPr>
            <w:tcW w:w="2259" w:type="dxa"/>
          </w:tcPr>
          <w:p w14:paraId="196CE753" w14:textId="77777777" w:rsidR="009A0C0C" w:rsidRPr="00CF1120" w:rsidRDefault="00CF1120" w:rsidP="009A0C0C">
            <w:pPr>
              <w:bidi/>
              <w:jc w:val="center"/>
              <w:rPr>
                <w:sz w:val="28"/>
                <w:szCs w:val="28"/>
                <w:rtl/>
              </w:rPr>
            </w:pPr>
            <w:r w:rsidRPr="00CF1120">
              <w:rPr>
                <w:rFonts w:hint="cs"/>
                <w:sz w:val="28"/>
                <w:szCs w:val="28"/>
                <w:rtl/>
              </w:rPr>
              <w:t>150</w:t>
            </w:r>
          </w:p>
        </w:tc>
        <w:tc>
          <w:tcPr>
            <w:tcW w:w="2265" w:type="dxa"/>
          </w:tcPr>
          <w:p w14:paraId="01F3093D" w14:textId="77777777" w:rsidR="009A0C0C" w:rsidRPr="00CF1120" w:rsidRDefault="00CF1120" w:rsidP="009A0C0C">
            <w:pPr>
              <w:bidi/>
              <w:jc w:val="center"/>
              <w:rPr>
                <w:sz w:val="28"/>
                <w:szCs w:val="28"/>
                <w:rtl/>
              </w:rPr>
            </w:pPr>
            <w:r w:rsidRPr="00CF1120">
              <w:rPr>
                <w:rFonts w:hint="cs"/>
                <w:sz w:val="28"/>
                <w:szCs w:val="28"/>
                <w:rtl/>
              </w:rPr>
              <w:t>250</w:t>
            </w:r>
          </w:p>
        </w:tc>
        <w:tc>
          <w:tcPr>
            <w:tcW w:w="2264" w:type="dxa"/>
          </w:tcPr>
          <w:p w14:paraId="63B61178" w14:textId="77777777" w:rsidR="009A0C0C" w:rsidRPr="00CF1120" w:rsidRDefault="009A0C0C" w:rsidP="009A0C0C">
            <w:pPr>
              <w:bidi/>
              <w:jc w:val="center"/>
              <w:rPr>
                <w:sz w:val="28"/>
                <w:szCs w:val="28"/>
                <w:rtl/>
              </w:rPr>
            </w:pPr>
          </w:p>
        </w:tc>
      </w:tr>
      <w:tr w:rsidR="00CF1120" w:rsidRPr="009A0C0C" w14:paraId="5E3AE760" w14:textId="77777777" w:rsidTr="00A41031">
        <w:tc>
          <w:tcPr>
            <w:tcW w:w="2266" w:type="dxa"/>
            <w:shd w:val="clear" w:color="auto" w:fill="F2F2F2" w:themeFill="background1" w:themeFillShade="F2"/>
          </w:tcPr>
          <w:p w14:paraId="7096D525" w14:textId="77777777" w:rsidR="00CF1120" w:rsidRPr="00CF1120" w:rsidRDefault="00CF1120" w:rsidP="009A0C0C">
            <w:pPr>
              <w:bidi/>
              <w:jc w:val="center"/>
              <w:rPr>
                <w:sz w:val="28"/>
                <w:szCs w:val="28"/>
                <w:rtl/>
              </w:rPr>
            </w:pPr>
            <w:r w:rsidRPr="00CF1120">
              <w:rPr>
                <w:sz w:val="28"/>
                <w:szCs w:val="28"/>
                <w:rtl/>
              </w:rPr>
              <w:t>معيار الوصول للمبنى</w:t>
            </w:r>
          </w:p>
        </w:tc>
        <w:tc>
          <w:tcPr>
            <w:tcW w:w="6788" w:type="dxa"/>
            <w:gridSpan w:val="3"/>
          </w:tcPr>
          <w:p w14:paraId="657BECDE" w14:textId="77777777" w:rsidR="00CF1120" w:rsidRPr="00CF1120" w:rsidRDefault="00CF1120" w:rsidP="009A0C0C">
            <w:pPr>
              <w:bidi/>
              <w:jc w:val="center"/>
              <w:rPr>
                <w:sz w:val="28"/>
                <w:szCs w:val="28"/>
                <w:rtl/>
              </w:rPr>
            </w:pPr>
            <w:r w:rsidRPr="00CF1120">
              <w:rPr>
                <w:rFonts w:hint="cs"/>
                <w:sz w:val="28"/>
                <w:szCs w:val="28"/>
                <w:rtl/>
              </w:rPr>
              <w:t xml:space="preserve">45 دقيقة </w:t>
            </w:r>
          </w:p>
        </w:tc>
      </w:tr>
    </w:tbl>
    <w:p w14:paraId="14CB28D7" w14:textId="3F038168" w:rsidR="009A0C0C" w:rsidRDefault="00A41031" w:rsidP="00A41031">
      <w:pPr>
        <w:bidi/>
        <w:jc w:val="center"/>
        <w:rPr>
          <w:sz w:val="28"/>
          <w:szCs w:val="28"/>
          <w:rtl/>
        </w:rPr>
      </w:pPr>
      <w:r w:rsidRPr="00575D74">
        <w:rPr>
          <w:sz w:val="28"/>
          <w:szCs w:val="28"/>
          <w:rtl/>
        </w:rPr>
        <w:t xml:space="preserve">جدول رقم </w:t>
      </w:r>
      <w:r w:rsidRPr="00575D74">
        <w:rPr>
          <w:rFonts w:hint="cs"/>
          <w:sz w:val="28"/>
          <w:szCs w:val="28"/>
          <w:rtl/>
        </w:rPr>
        <w:t>(5): معايي</w:t>
      </w:r>
      <w:r w:rsidRPr="00575D74">
        <w:rPr>
          <w:rFonts w:hint="eastAsia"/>
          <w:sz w:val="28"/>
          <w:szCs w:val="28"/>
          <w:rtl/>
        </w:rPr>
        <w:t>ر</w:t>
      </w:r>
      <w:r w:rsidRPr="00575D74">
        <w:rPr>
          <w:sz w:val="28"/>
          <w:szCs w:val="28"/>
          <w:rtl/>
        </w:rPr>
        <w:t xml:space="preserve"> تحديد </w:t>
      </w:r>
      <w:r w:rsidRPr="00575D74">
        <w:rPr>
          <w:rFonts w:hint="cs"/>
          <w:sz w:val="28"/>
          <w:szCs w:val="28"/>
          <w:rtl/>
        </w:rPr>
        <w:t>الاحتياجات</w:t>
      </w:r>
      <w:r w:rsidRPr="00575D74">
        <w:rPr>
          <w:sz w:val="28"/>
          <w:szCs w:val="28"/>
          <w:rtl/>
        </w:rPr>
        <w:t xml:space="preserve"> للمستشفيات العامة</w:t>
      </w:r>
    </w:p>
    <w:p w14:paraId="50EA8736" w14:textId="77777777" w:rsidR="00CF1120" w:rsidRPr="00CF1120" w:rsidRDefault="00CF1120" w:rsidP="00CF1120">
      <w:pPr>
        <w:bidi/>
        <w:rPr>
          <w:sz w:val="36"/>
          <w:szCs w:val="36"/>
        </w:rPr>
      </w:pPr>
      <w:r w:rsidRPr="00CF1120">
        <w:rPr>
          <w:sz w:val="28"/>
          <w:szCs w:val="28"/>
          <w:rtl/>
        </w:rPr>
        <w:t>متطلبات التخطيط</w:t>
      </w:r>
      <w:r w:rsidRPr="00CF1120">
        <w:rPr>
          <w:sz w:val="28"/>
          <w:szCs w:val="28"/>
        </w:rPr>
        <w:t>:</w:t>
      </w:r>
    </w:p>
    <w:p w14:paraId="50520AEB" w14:textId="77777777" w:rsidR="0001145A" w:rsidRPr="00A41031" w:rsidRDefault="0001145A" w:rsidP="00CF1120">
      <w:pPr>
        <w:pStyle w:val="a4"/>
        <w:bidi/>
        <w:rPr>
          <w:rFonts w:ascii="Times New Roman"/>
          <w:sz w:val="6"/>
          <w:szCs w:val="12"/>
          <w:rtl/>
        </w:rPr>
      </w:pPr>
    </w:p>
    <w:p w14:paraId="7679AD36" w14:textId="77777777" w:rsidR="00367000" w:rsidRPr="00367000" w:rsidRDefault="00CF1120">
      <w:pPr>
        <w:pStyle w:val="a4"/>
        <w:numPr>
          <w:ilvl w:val="0"/>
          <w:numId w:val="46"/>
        </w:numPr>
        <w:bidi/>
        <w:rPr>
          <w:rFonts w:ascii="Times New Roman"/>
          <w:sz w:val="14"/>
          <w:szCs w:val="20"/>
        </w:rPr>
      </w:pPr>
      <w:r>
        <w:rPr>
          <w:rtl/>
        </w:rPr>
        <w:t>يفضل دائم</w:t>
      </w:r>
      <w:r>
        <w:rPr>
          <w:rFonts w:hint="cs"/>
          <w:rtl/>
        </w:rPr>
        <w:t xml:space="preserve">ا </w:t>
      </w:r>
      <w:r>
        <w:rPr>
          <w:rtl/>
        </w:rPr>
        <w:t>وقوع المستشفى بالقرب من الطرق الرئيسية داخل المدينة أو الموصلة إليها من خارجها، حيث</w:t>
      </w:r>
      <w:r>
        <w:rPr>
          <w:rFonts w:hint="cs"/>
          <w:rtl/>
        </w:rPr>
        <w:t xml:space="preserve"> أنها غالبا </w:t>
      </w:r>
      <w:r>
        <w:rPr>
          <w:rtl/>
        </w:rPr>
        <w:t>ما تقوم بتوفير الخدمة الصحية على مستوى المدينة ومحيطها من تجمعات سكانية أخرى</w:t>
      </w:r>
      <w:r>
        <w:t>.</w:t>
      </w:r>
    </w:p>
    <w:p w14:paraId="34F6FAA3" w14:textId="77777777" w:rsidR="00367000" w:rsidRPr="00367000" w:rsidRDefault="00367000" w:rsidP="00367000">
      <w:pPr>
        <w:pStyle w:val="a4"/>
        <w:bidi/>
        <w:ind w:left="360"/>
        <w:rPr>
          <w:rFonts w:ascii="Times New Roman"/>
          <w:sz w:val="14"/>
          <w:szCs w:val="14"/>
        </w:rPr>
      </w:pPr>
    </w:p>
    <w:p w14:paraId="01FA092C" w14:textId="77777777" w:rsidR="00367000" w:rsidRPr="00367000" w:rsidRDefault="00367000">
      <w:pPr>
        <w:pStyle w:val="a4"/>
        <w:numPr>
          <w:ilvl w:val="0"/>
          <w:numId w:val="46"/>
        </w:numPr>
        <w:bidi/>
        <w:rPr>
          <w:rFonts w:ascii="Times New Roman"/>
          <w:sz w:val="14"/>
          <w:szCs w:val="20"/>
        </w:rPr>
      </w:pPr>
      <w:r>
        <w:rPr>
          <w:rtl/>
        </w:rPr>
        <w:t xml:space="preserve">أن يتم اختيار مدخل المستشفى على طريق خدمة، فيما تكون مداخل الطوارئ واقعة على طرق ال تعاني من </w:t>
      </w:r>
      <w:r>
        <w:rPr>
          <w:rFonts w:hint="cs"/>
          <w:rtl/>
        </w:rPr>
        <w:t>الاختناقات</w:t>
      </w:r>
      <w:r>
        <w:rPr>
          <w:rtl/>
        </w:rPr>
        <w:t xml:space="preserve"> أو المرور المكثف</w:t>
      </w:r>
      <w:r>
        <w:t>.</w:t>
      </w:r>
    </w:p>
    <w:p w14:paraId="703E9B2C" w14:textId="77777777" w:rsidR="00367000" w:rsidRPr="00367000" w:rsidRDefault="00367000" w:rsidP="00367000">
      <w:pPr>
        <w:pStyle w:val="a"/>
        <w:numPr>
          <w:ilvl w:val="0"/>
          <w:numId w:val="0"/>
        </w:numPr>
        <w:ind w:left="810"/>
        <w:rPr>
          <w:rFonts w:ascii="Times New Roman"/>
          <w:sz w:val="6"/>
          <w:szCs w:val="12"/>
          <w:rtl/>
        </w:rPr>
      </w:pPr>
    </w:p>
    <w:p w14:paraId="2CD3DE0D" w14:textId="77777777" w:rsidR="00367000" w:rsidRPr="00367000" w:rsidRDefault="00367000">
      <w:pPr>
        <w:pStyle w:val="a4"/>
        <w:numPr>
          <w:ilvl w:val="0"/>
          <w:numId w:val="46"/>
        </w:numPr>
        <w:bidi/>
        <w:rPr>
          <w:rFonts w:ascii="Times New Roman"/>
          <w:sz w:val="14"/>
          <w:szCs w:val="20"/>
        </w:rPr>
      </w:pPr>
      <w:r>
        <w:rPr>
          <w:rtl/>
        </w:rPr>
        <w:t>يستحسن توفير مرافق سكنية ملحقة بالمستشفى سواء داخل أو خارج الموقع</w:t>
      </w:r>
      <w:r>
        <w:rPr>
          <w:rFonts w:hint="cs"/>
          <w:rtl/>
        </w:rPr>
        <w:t>.</w:t>
      </w:r>
    </w:p>
    <w:p w14:paraId="56FA54E4" w14:textId="77777777" w:rsidR="00367000" w:rsidRPr="00367000" w:rsidRDefault="00367000" w:rsidP="00367000">
      <w:pPr>
        <w:pStyle w:val="a"/>
        <w:numPr>
          <w:ilvl w:val="0"/>
          <w:numId w:val="0"/>
        </w:numPr>
        <w:ind w:left="810"/>
        <w:rPr>
          <w:rFonts w:ascii="Times New Roman"/>
          <w:sz w:val="8"/>
          <w:szCs w:val="14"/>
          <w:rtl/>
        </w:rPr>
      </w:pPr>
    </w:p>
    <w:p w14:paraId="5C978332" w14:textId="77777777" w:rsidR="00367000" w:rsidRPr="00367000" w:rsidRDefault="00367000">
      <w:pPr>
        <w:pStyle w:val="a4"/>
        <w:numPr>
          <w:ilvl w:val="0"/>
          <w:numId w:val="46"/>
        </w:numPr>
        <w:bidi/>
        <w:rPr>
          <w:rFonts w:ascii="Times New Roman"/>
          <w:sz w:val="14"/>
          <w:szCs w:val="20"/>
        </w:rPr>
      </w:pPr>
      <w:r>
        <w:rPr>
          <w:rtl/>
        </w:rPr>
        <w:t>أن تكون مساحة الموقع كافية لتوفير مساحات خضر</w:t>
      </w:r>
      <w:r>
        <w:rPr>
          <w:rFonts w:hint="cs"/>
          <w:rtl/>
        </w:rPr>
        <w:t>ا</w:t>
      </w:r>
      <w:r>
        <w:rPr>
          <w:rtl/>
        </w:rPr>
        <w:t xml:space="preserve">ء، وعناصر تنسيق الموقع المختلفة التي تسمح للمرضى بممارسة </w:t>
      </w:r>
      <w:r>
        <w:rPr>
          <w:rFonts w:hint="cs"/>
          <w:rtl/>
        </w:rPr>
        <w:t>الألعاب</w:t>
      </w:r>
      <w:r>
        <w:rPr>
          <w:rtl/>
        </w:rPr>
        <w:t xml:space="preserve"> الرياضية الخفيفة مثل المشي وأن يستنشقوا الهواء النقي</w:t>
      </w:r>
      <w:r>
        <w:rPr>
          <w:rFonts w:hint="cs"/>
          <w:rtl/>
        </w:rPr>
        <w:t>.</w:t>
      </w:r>
    </w:p>
    <w:p w14:paraId="3B91033C" w14:textId="77777777" w:rsidR="00367000" w:rsidRPr="00367000" w:rsidRDefault="00367000" w:rsidP="00367000">
      <w:pPr>
        <w:pStyle w:val="a"/>
        <w:numPr>
          <w:ilvl w:val="0"/>
          <w:numId w:val="0"/>
        </w:numPr>
        <w:ind w:left="810"/>
        <w:rPr>
          <w:rFonts w:ascii="Times New Roman"/>
          <w:sz w:val="8"/>
          <w:szCs w:val="14"/>
          <w:rtl/>
        </w:rPr>
      </w:pPr>
    </w:p>
    <w:p w14:paraId="4535E81E" w14:textId="77777777" w:rsidR="00367000" w:rsidRPr="00367000" w:rsidRDefault="00367000">
      <w:pPr>
        <w:pStyle w:val="a4"/>
        <w:numPr>
          <w:ilvl w:val="0"/>
          <w:numId w:val="46"/>
        </w:numPr>
        <w:bidi/>
        <w:rPr>
          <w:rFonts w:ascii="Times New Roman"/>
          <w:sz w:val="14"/>
          <w:szCs w:val="20"/>
        </w:rPr>
      </w:pPr>
      <w:r>
        <w:rPr>
          <w:rtl/>
        </w:rPr>
        <w:t>يراعي في اختيار الموقع وتصميم المستشفى احتمال التوسع المستقبلي لمواكبة احتياجات السكان الصحية</w:t>
      </w:r>
      <w:r>
        <w:t>.</w:t>
      </w:r>
    </w:p>
    <w:p w14:paraId="4016A023" w14:textId="77777777" w:rsidR="00367000" w:rsidRDefault="00367000" w:rsidP="00367000">
      <w:pPr>
        <w:pStyle w:val="a"/>
        <w:numPr>
          <w:ilvl w:val="0"/>
          <w:numId w:val="0"/>
        </w:numPr>
        <w:ind w:left="810"/>
        <w:rPr>
          <w:rFonts w:ascii="Times New Roman"/>
          <w:sz w:val="14"/>
          <w:szCs w:val="20"/>
          <w:rtl/>
        </w:rPr>
      </w:pPr>
    </w:p>
    <w:p w14:paraId="3F0A455E" w14:textId="77777777" w:rsidR="00367000" w:rsidRPr="00367000" w:rsidRDefault="00367000">
      <w:pPr>
        <w:pStyle w:val="a4"/>
        <w:numPr>
          <w:ilvl w:val="0"/>
          <w:numId w:val="46"/>
        </w:numPr>
        <w:bidi/>
        <w:rPr>
          <w:rFonts w:ascii="Times New Roman"/>
          <w:sz w:val="14"/>
          <w:szCs w:val="20"/>
        </w:rPr>
      </w:pPr>
      <w:r>
        <w:rPr>
          <w:rFonts w:hint="cs"/>
          <w:rtl/>
        </w:rPr>
        <w:t>أن</w:t>
      </w:r>
      <w:r>
        <w:rPr>
          <w:rtl/>
        </w:rPr>
        <w:t xml:space="preserve"> يتم توفير عدد كاف من مواقف للسيارات خارج المركز الصحي</w:t>
      </w:r>
      <w:r>
        <w:t>.</w:t>
      </w:r>
    </w:p>
    <w:p w14:paraId="0813FB26" w14:textId="77777777" w:rsidR="00367000" w:rsidRDefault="00367000" w:rsidP="00367000">
      <w:pPr>
        <w:pStyle w:val="a"/>
        <w:numPr>
          <w:ilvl w:val="0"/>
          <w:numId w:val="0"/>
        </w:numPr>
        <w:ind w:left="810"/>
        <w:rPr>
          <w:rFonts w:ascii="Times New Roman"/>
          <w:sz w:val="14"/>
          <w:szCs w:val="20"/>
          <w:rtl/>
        </w:rPr>
      </w:pPr>
    </w:p>
    <w:p w14:paraId="019685AC" w14:textId="77777777" w:rsidR="00367000" w:rsidRPr="00367000" w:rsidRDefault="00367000">
      <w:pPr>
        <w:pStyle w:val="a4"/>
        <w:numPr>
          <w:ilvl w:val="0"/>
          <w:numId w:val="43"/>
        </w:numPr>
        <w:bidi/>
        <w:rPr>
          <w:rFonts w:ascii="Times New Roman"/>
          <w:sz w:val="14"/>
          <w:szCs w:val="20"/>
        </w:rPr>
      </w:pPr>
      <w:r>
        <w:rPr>
          <w:rtl/>
        </w:rPr>
        <w:t>المستشفيات التخصصية</w:t>
      </w:r>
    </w:p>
    <w:p w14:paraId="0692D90D" w14:textId="657467EC" w:rsidR="00367000" w:rsidRDefault="00367000" w:rsidP="00367000">
      <w:pPr>
        <w:pStyle w:val="a4"/>
        <w:bidi/>
        <w:rPr>
          <w:rtl/>
        </w:rPr>
      </w:pPr>
      <w:r>
        <w:rPr>
          <w:rtl/>
        </w:rPr>
        <w:lastRenderedPageBreak/>
        <w:t xml:space="preserve">وهي تلك المستشفيات التي تقدم الخدمات </w:t>
      </w:r>
      <w:r>
        <w:rPr>
          <w:rFonts w:hint="cs"/>
          <w:rtl/>
        </w:rPr>
        <w:t>العلاجية</w:t>
      </w:r>
      <w:r>
        <w:rPr>
          <w:rtl/>
        </w:rPr>
        <w:t xml:space="preserve"> والوقائية في تخصص معين </w:t>
      </w:r>
      <w:r>
        <w:rPr>
          <w:rFonts w:hint="cs"/>
          <w:rtl/>
        </w:rPr>
        <w:t>(الأطفال</w:t>
      </w:r>
      <w:r>
        <w:rPr>
          <w:rtl/>
        </w:rPr>
        <w:t>، الو</w:t>
      </w:r>
      <w:r>
        <w:rPr>
          <w:rFonts w:hint="cs"/>
          <w:rtl/>
        </w:rPr>
        <w:t>لا</w:t>
      </w:r>
      <w:r>
        <w:rPr>
          <w:rtl/>
        </w:rPr>
        <w:t xml:space="preserve">دة، العيون، </w:t>
      </w:r>
      <w:r>
        <w:rPr>
          <w:rFonts w:hint="cs"/>
          <w:rtl/>
        </w:rPr>
        <w:t>الأم</w:t>
      </w:r>
      <w:r>
        <w:rPr>
          <w:rtl/>
        </w:rPr>
        <w:t>ر</w:t>
      </w:r>
      <w:r>
        <w:rPr>
          <w:rFonts w:hint="cs"/>
          <w:rtl/>
        </w:rPr>
        <w:t>ا</w:t>
      </w:r>
      <w:r>
        <w:rPr>
          <w:rtl/>
        </w:rPr>
        <w:t xml:space="preserve">ض التنفسية والصدرية، </w:t>
      </w:r>
      <w:r>
        <w:rPr>
          <w:rFonts w:hint="cs"/>
          <w:rtl/>
        </w:rPr>
        <w:t>جراحة</w:t>
      </w:r>
      <w:r>
        <w:rPr>
          <w:rtl/>
        </w:rPr>
        <w:t xml:space="preserve"> القلب، وغيرها</w:t>
      </w:r>
      <w:r>
        <w:rPr>
          <w:rFonts w:hint="cs"/>
          <w:rtl/>
        </w:rPr>
        <w:t>)</w:t>
      </w:r>
      <w:r>
        <w:rPr>
          <w:rtl/>
        </w:rPr>
        <w:t xml:space="preserve"> ويمتد نطاق خدمتها ليشمل حجم سكاني يتراوح </w:t>
      </w:r>
      <w:r w:rsidR="009D48B9">
        <w:rPr>
          <w:rFonts w:hint="cs"/>
          <w:rtl/>
        </w:rPr>
        <w:t xml:space="preserve">بين </w:t>
      </w:r>
      <w:r w:rsidR="009D48B9">
        <w:rPr>
          <w:rtl/>
        </w:rPr>
        <w:t>(</w:t>
      </w:r>
      <w:r>
        <w:rPr>
          <w:rFonts w:hint="cs"/>
          <w:rtl/>
        </w:rPr>
        <w:t xml:space="preserve">150000-300000) </w:t>
      </w:r>
      <w:r>
        <w:rPr>
          <w:rtl/>
        </w:rPr>
        <w:t xml:space="preserve">نسمة على مستوى المدينة والتجمعات المحيطة، أو مستوى </w:t>
      </w:r>
      <w:r>
        <w:rPr>
          <w:rFonts w:hint="cs"/>
          <w:rtl/>
        </w:rPr>
        <w:t>الإقليم</w:t>
      </w:r>
      <w:r>
        <w:rPr>
          <w:rtl/>
        </w:rPr>
        <w:t xml:space="preserve"> أو المنطقة ككل. ويشتمل كل لتخصص مستشفى على كامل التجهيز</w:t>
      </w:r>
      <w:r>
        <w:rPr>
          <w:rFonts w:hint="cs"/>
          <w:rtl/>
        </w:rPr>
        <w:t>ا</w:t>
      </w:r>
      <w:r>
        <w:rPr>
          <w:rtl/>
        </w:rPr>
        <w:t xml:space="preserve">ت، مثل المستشفى العام </w:t>
      </w:r>
      <w:r>
        <w:rPr>
          <w:rFonts w:hint="cs"/>
          <w:rtl/>
        </w:rPr>
        <w:t>والأقسام</w:t>
      </w:r>
      <w:r>
        <w:rPr>
          <w:rtl/>
        </w:rPr>
        <w:t xml:space="preserve"> الطبية </w:t>
      </w:r>
      <w:r>
        <w:rPr>
          <w:rFonts w:hint="cs"/>
          <w:rtl/>
        </w:rPr>
        <w:t>اللازمة</w:t>
      </w:r>
      <w:r>
        <w:rPr>
          <w:rtl/>
        </w:rPr>
        <w:t xml:space="preserve"> وكافة الملحقات طبقا المستشفى</w:t>
      </w:r>
      <w:r>
        <w:rPr>
          <w:rFonts w:hint="cs"/>
          <w:rtl/>
        </w:rPr>
        <w:t>.</w:t>
      </w:r>
    </w:p>
    <w:p w14:paraId="4A9D78BA" w14:textId="77777777" w:rsidR="00367000" w:rsidRPr="00367000" w:rsidRDefault="00367000" w:rsidP="00367000">
      <w:pPr>
        <w:pStyle w:val="a4"/>
        <w:bidi/>
        <w:rPr>
          <w:sz w:val="14"/>
          <w:szCs w:val="14"/>
          <w:rtl/>
        </w:rPr>
      </w:pPr>
    </w:p>
    <w:p w14:paraId="162D54F7" w14:textId="77777777" w:rsidR="00367000" w:rsidRDefault="00367000" w:rsidP="00367000">
      <w:pPr>
        <w:pStyle w:val="a4"/>
        <w:bidi/>
        <w:rPr>
          <w:rtl/>
        </w:rPr>
      </w:pPr>
      <w:r>
        <w:rPr>
          <w:rtl/>
        </w:rPr>
        <w:t xml:space="preserve">معايير تحديد </w:t>
      </w:r>
      <w:r>
        <w:rPr>
          <w:rFonts w:hint="cs"/>
          <w:rtl/>
        </w:rPr>
        <w:t>الاحتياج</w:t>
      </w:r>
      <w:r>
        <w:t xml:space="preserve">: </w:t>
      </w:r>
    </w:p>
    <w:tbl>
      <w:tblPr>
        <w:tblStyle w:val="a9"/>
        <w:tblpPr w:leftFromText="180" w:rightFromText="180" w:vertAnchor="text" w:horzAnchor="margin" w:tblpY="82"/>
        <w:bidiVisual/>
        <w:tblW w:w="0" w:type="auto"/>
        <w:tblLook w:val="04A0" w:firstRow="1" w:lastRow="0" w:firstColumn="1" w:lastColumn="0" w:noHBand="0" w:noVBand="1"/>
      </w:tblPr>
      <w:tblGrid>
        <w:gridCol w:w="2265"/>
        <w:gridCol w:w="2263"/>
        <w:gridCol w:w="2263"/>
        <w:gridCol w:w="2263"/>
      </w:tblGrid>
      <w:tr w:rsidR="00A41031" w14:paraId="1726E15E" w14:textId="77777777" w:rsidTr="00A41031">
        <w:tc>
          <w:tcPr>
            <w:tcW w:w="2265" w:type="dxa"/>
            <w:shd w:val="clear" w:color="auto" w:fill="F2DBDB" w:themeFill="accent2" w:themeFillTint="33"/>
          </w:tcPr>
          <w:p w14:paraId="14742F2E" w14:textId="77777777" w:rsidR="00A41031" w:rsidRPr="00EA7DB5" w:rsidRDefault="00A41031" w:rsidP="00A41031">
            <w:pPr>
              <w:pStyle w:val="a4"/>
              <w:bidi/>
              <w:jc w:val="center"/>
              <w:rPr>
                <w:rFonts w:ascii="Times New Roman"/>
                <w:rtl/>
              </w:rPr>
            </w:pPr>
            <w:r w:rsidRPr="00EA7DB5">
              <w:rPr>
                <w:rFonts w:ascii="Times New Roman" w:hint="cs"/>
                <w:rtl/>
              </w:rPr>
              <w:t>البيان</w:t>
            </w:r>
          </w:p>
        </w:tc>
        <w:tc>
          <w:tcPr>
            <w:tcW w:w="2263" w:type="dxa"/>
            <w:shd w:val="clear" w:color="auto" w:fill="F2DBDB" w:themeFill="accent2" w:themeFillTint="33"/>
          </w:tcPr>
          <w:p w14:paraId="4842BC1F" w14:textId="77777777" w:rsidR="00A41031" w:rsidRPr="00EA7DB5" w:rsidRDefault="00A41031" w:rsidP="00A41031">
            <w:pPr>
              <w:pStyle w:val="a4"/>
              <w:bidi/>
              <w:jc w:val="center"/>
              <w:rPr>
                <w:rFonts w:ascii="Times New Roman"/>
                <w:rtl/>
              </w:rPr>
            </w:pPr>
            <w:r w:rsidRPr="00EA7DB5">
              <w:rPr>
                <w:rFonts w:ascii="Times New Roman" w:hint="cs"/>
                <w:rtl/>
              </w:rPr>
              <w:t>من</w:t>
            </w:r>
          </w:p>
        </w:tc>
        <w:tc>
          <w:tcPr>
            <w:tcW w:w="2263" w:type="dxa"/>
            <w:shd w:val="clear" w:color="auto" w:fill="F2DBDB" w:themeFill="accent2" w:themeFillTint="33"/>
          </w:tcPr>
          <w:p w14:paraId="4337C4E2" w14:textId="77777777" w:rsidR="00A41031" w:rsidRPr="00EA7DB5" w:rsidRDefault="00A41031" w:rsidP="00A41031">
            <w:pPr>
              <w:pStyle w:val="a4"/>
              <w:bidi/>
              <w:jc w:val="center"/>
              <w:rPr>
                <w:rFonts w:ascii="Times New Roman"/>
                <w:rtl/>
              </w:rPr>
            </w:pPr>
            <w:r w:rsidRPr="00EA7DB5">
              <w:rPr>
                <w:rFonts w:ascii="Times New Roman" w:hint="cs"/>
                <w:rtl/>
              </w:rPr>
              <w:t>إلى</w:t>
            </w:r>
          </w:p>
        </w:tc>
        <w:tc>
          <w:tcPr>
            <w:tcW w:w="2263" w:type="dxa"/>
            <w:shd w:val="clear" w:color="auto" w:fill="F2DBDB" w:themeFill="accent2" w:themeFillTint="33"/>
          </w:tcPr>
          <w:p w14:paraId="4D88E0DA" w14:textId="77777777" w:rsidR="00A41031" w:rsidRPr="00EA7DB5" w:rsidRDefault="00A41031" w:rsidP="00A41031">
            <w:pPr>
              <w:pStyle w:val="a4"/>
              <w:bidi/>
              <w:jc w:val="center"/>
              <w:rPr>
                <w:rFonts w:ascii="Times New Roman"/>
                <w:rtl/>
              </w:rPr>
            </w:pPr>
            <w:r w:rsidRPr="00EA7DB5">
              <w:rPr>
                <w:rFonts w:ascii="Times New Roman" w:hint="cs"/>
                <w:rtl/>
              </w:rPr>
              <w:t>ملاحظات</w:t>
            </w:r>
          </w:p>
        </w:tc>
      </w:tr>
      <w:tr w:rsidR="00A41031" w14:paraId="761BCBEB" w14:textId="77777777" w:rsidTr="00A41031">
        <w:tc>
          <w:tcPr>
            <w:tcW w:w="2265" w:type="dxa"/>
            <w:shd w:val="clear" w:color="auto" w:fill="F2F2F2" w:themeFill="background1" w:themeFillShade="F2"/>
          </w:tcPr>
          <w:p w14:paraId="49A08247" w14:textId="77777777" w:rsidR="00A41031" w:rsidRPr="00EA7DB5" w:rsidRDefault="00A41031" w:rsidP="00A41031">
            <w:pPr>
              <w:pStyle w:val="a4"/>
              <w:bidi/>
              <w:jc w:val="center"/>
              <w:rPr>
                <w:rFonts w:ascii="Times New Roman"/>
                <w:rtl/>
              </w:rPr>
            </w:pPr>
            <w:r w:rsidRPr="00EA7DB5">
              <w:rPr>
                <w:rtl/>
              </w:rPr>
              <w:t>عدد السكان المخدومين</w:t>
            </w:r>
          </w:p>
        </w:tc>
        <w:tc>
          <w:tcPr>
            <w:tcW w:w="2263" w:type="dxa"/>
          </w:tcPr>
          <w:p w14:paraId="2DB2C14D" w14:textId="77777777" w:rsidR="00A41031" w:rsidRPr="00EA7DB5" w:rsidRDefault="00A41031" w:rsidP="00A41031">
            <w:pPr>
              <w:pStyle w:val="a4"/>
              <w:bidi/>
              <w:jc w:val="center"/>
              <w:rPr>
                <w:rFonts w:ascii="Times New Roman"/>
                <w:rtl/>
              </w:rPr>
            </w:pPr>
            <w:r>
              <w:rPr>
                <w:rFonts w:ascii="Times New Roman" w:hint="cs"/>
                <w:rtl/>
              </w:rPr>
              <w:t>100000</w:t>
            </w:r>
          </w:p>
        </w:tc>
        <w:tc>
          <w:tcPr>
            <w:tcW w:w="2263" w:type="dxa"/>
          </w:tcPr>
          <w:p w14:paraId="3DAE62D7" w14:textId="77777777" w:rsidR="00A41031" w:rsidRPr="00EA7DB5" w:rsidRDefault="00A41031" w:rsidP="00A41031">
            <w:pPr>
              <w:pStyle w:val="a4"/>
              <w:bidi/>
              <w:jc w:val="center"/>
              <w:rPr>
                <w:rFonts w:ascii="Times New Roman"/>
                <w:rtl/>
              </w:rPr>
            </w:pPr>
            <w:r>
              <w:rPr>
                <w:rFonts w:ascii="Times New Roman" w:hint="cs"/>
                <w:rtl/>
              </w:rPr>
              <w:t>300000</w:t>
            </w:r>
          </w:p>
        </w:tc>
        <w:tc>
          <w:tcPr>
            <w:tcW w:w="2263" w:type="dxa"/>
          </w:tcPr>
          <w:p w14:paraId="6612B0F6" w14:textId="77777777" w:rsidR="00A41031" w:rsidRPr="00EA7DB5" w:rsidRDefault="00A41031" w:rsidP="00A41031">
            <w:pPr>
              <w:pStyle w:val="a4"/>
              <w:bidi/>
              <w:jc w:val="center"/>
              <w:rPr>
                <w:rFonts w:ascii="Times New Roman"/>
                <w:rtl/>
              </w:rPr>
            </w:pPr>
            <w:r>
              <w:rPr>
                <w:rtl/>
              </w:rPr>
              <w:t xml:space="preserve">على مستوى المدينة والمناطق المحيطة بها </w:t>
            </w:r>
            <w:r>
              <w:rPr>
                <w:rFonts w:hint="cs"/>
                <w:rtl/>
              </w:rPr>
              <w:t>أو</w:t>
            </w:r>
            <w:r>
              <w:rPr>
                <w:rtl/>
              </w:rPr>
              <w:t xml:space="preserve"> مستوى </w:t>
            </w:r>
            <w:r>
              <w:rPr>
                <w:rFonts w:hint="cs"/>
                <w:rtl/>
              </w:rPr>
              <w:t>الإقليم</w:t>
            </w:r>
          </w:p>
        </w:tc>
      </w:tr>
      <w:tr w:rsidR="00A41031" w14:paraId="3282BD3A" w14:textId="77777777" w:rsidTr="00A41031">
        <w:tc>
          <w:tcPr>
            <w:tcW w:w="2265" w:type="dxa"/>
            <w:shd w:val="clear" w:color="auto" w:fill="F2F2F2" w:themeFill="background1" w:themeFillShade="F2"/>
          </w:tcPr>
          <w:p w14:paraId="236AEE8F" w14:textId="77777777" w:rsidR="00A41031" w:rsidRPr="00EA7DB5" w:rsidRDefault="00A41031" w:rsidP="00A41031">
            <w:pPr>
              <w:pStyle w:val="a4"/>
              <w:bidi/>
              <w:jc w:val="center"/>
              <w:rPr>
                <w:rFonts w:ascii="Times New Roman"/>
                <w:rtl/>
              </w:rPr>
            </w:pPr>
            <w:r w:rsidRPr="00EA7DB5">
              <w:rPr>
                <w:rtl/>
              </w:rPr>
              <w:t>نطاق الخدمة بالكيلومتر</w:t>
            </w:r>
          </w:p>
        </w:tc>
        <w:tc>
          <w:tcPr>
            <w:tcW w:w="2263" w:type="dxa"/>
          </w:tcPr>
          <w:p w14:paraId="584EA4E9" w14:textId="77777777" w:rsidR="00A41031" w:rsidRPr="00EA7DB5" w:rsidRDefault="00A41031" w:rsidP="00A41031">
            <w:pPr>
              <w:pStyle w:val="a4"/>
              <w:bidi/>
              <w:jc w:val="center"/>
              <w:rPr>
                <w:rFonts w:ascii="Times New Roman"/>
                <w:rtl/>
              </w:rPr>
            </w:pPr>
            <w:r>
              <w:rPr>
                <w:rFonts w:ascii="Times New Roman" w:hint="cs"/>
                <w:rtl/>
              </w:rPr>
              <w:t>-</w:t>
            </w:r>
          </w:p>
        </w:tc>
        <w:tc>
          <w:tcPr>
            <w:tcW w:w="2263" w:type="dxa"/>
          </w:tcPr>
          <w:p w14:paraId="5C196AFD" w14:textId="77777777" w:rsidR="00A41031" w:rsidRPr="00EA7DB5" w:rsidRDefault="00A41031" w:rsidP="00A41031">
            <w:pPr>
              <w:pStyle w:val="a4"/>
              <w:bidi/>
              <w:jc w:val="center"/>
              <w:rPr>
                <w:rFonts w:ascii="Times New Roman"/>
                <w:rtl/>
              </w:rPr>
            </w:pPr>
            <w:r>
              <w:rPr>
                <w:rFonts w:ascii="Times New Roman" w:hint="cs"/>
                <w:rtl/>
              </w:rPr>
              <w:t>30</w:t>
            </w:r>
          </w:p>
        </w:tc>
        <w:tc>
          <w:tcPr>
            <w:tcW w:w="2263" w:type="dxa"/>
          </w:tcPr>
          <w:p w14:paraId="562A5EC6" w14:textId="77777777" w:rsidR="00A41031" w:rsidRPr="00EA7DB5" w:rsidRDefault="00A41031" w:rsidP="00A41031">
            <w:pPr>
              <w:pStyle w:val="a4"/>
              <w:bidi/>
              <w:jc w:val="center"/>
              <w:rPr>
                <w:rFonts w:ascii="Times New Roman"/>
                <w:rtl/>
              </w:rPr>
            </w:pPr>
          </w:p>
        </w:tc>
      </w:tr>
      <w:tr w:rsidR="00A41031" w14:paraId="40728B96" w14:textId="77777777" w:rsidTr="00A41031">
        <w:tc>
          <w:tcPr>
            <w:tcW w:w="2265" w:type="dxa"/>
            <w:shd w:val="clear" w:color="auto" w:fill="F2F2F2" w:themeFill="background1" w:themeFillShade="F2"/>
          </w:tcPr>
          <w:p w14:paraId="5CA2381B" w14:textId="77777777" w:rsidR="00A41031" w:rsidRPr="00EA7DB5" w:rsidRDefault="00A41031" w:rsidP="00A41031">
            <w:pPr>
              <w:pStyle w:val="a4"/>
              <w:bidi/>
              <w:jc w:val="center"/>
              <w:rPr>
                <w:rFonts w:ascii="Times New Roman"/>
                <w:rtl/>
              </w:rPr>
            </w:pPr>
            <w:r>
              <w:rPr>
                <w:rtl/>
              </w:rPr>
              <w:t xml:space="preserve">عدد </w:t>
            </w:r>
            <w:r>
              <w:rPr>
                <w:rFonts w:hint="cs"/>
                <w:rtl/>
              </w:rPr>
              <w:t>الأسرة</w:t>
            </w:r>
            <w:r>
              <w:rPr>
                <w:rtl/>
              </w:rPr>
              <w:t xml:space="preserve"> لكل ألف نسمة</w:t>
            </w:r>
          </w:p>
        </w:tc>
        <w:tc>
          <w:tcPr>
            <w:tcW w:w="2263" w:type="dxa"/>
          </w:tcPr>
          <w:p w14:paraId="564F3C13" w14:textId="77777777" w:rsidR="00A41031" w:rsidRPr="00EA7DB5" w:rsidRDefault="00A41031" w:rsidP="00A41031">
            <w:pPr>
              <w:pStyle w:val="a4"/>
              <w:bidi/>
              <w:jc w:val="center"/>
              <w:rPr>
                <w:rFonts w:ascii="Times New Roman"/>
                <w:rtl/>
              </w:rPr>
            </w:pPr>
            <w:r>
              <w:rPr>
                <w:rFonts w:ascii="Times New Roman" w:hint="cs"/>
                <w:rtl/>
              </w:rPr>
              <w:t>0.5</w:t>
            </w:r>
          </w:p>
        </w:tc>
        <w:tc>
          <w:tcPr>
            <w:tcW w:w="2263" w:type="dxa"/>
          </w:tcPr>
          <w:p w14:paraId="38C07DB1" w14:textId="77777777" w:rsidR="00A41031" w:rsidRPr="00EA7DB5" w:rsidRDefault="00A41031" w:rsidP="00A41031">
            <w:pPr>
              <w:pStyle w:val="a4"/>
              <w:bidi/>
              <w:jc w:val="center"/>
              <w:rPr>
                <w:rFonts w:ascii="Times New Roman"/>
                <w:rtl/>
              </w:rPr>
            </w:pPr>
            <w:r>
              <w:rPr>
                <w:rFonts w:ascii="Times New Roman" w:hint="cs"/>
                <w:rtl/>
              </w:rPr>
              <w:t>2</w:t>
            </w:r>
          </w:p>
        </w:tc>
        <w:tc>
          <w:tcPr>
            <w:tcW w:w="2263" w:type="dxa"/>
          </w:tcPr>
          <w:p w14:paraId="4BA2D281" w14:textId="77777777" w:rsidR="00A41031" w:rsidRPr="00EA7DB5" w:rsidRDefault="00A41031" w:rsidP="00A41031">
            <w:pPr>
              <w:pStyle w:val="a4"/>
              <w:bidi/>
              <w:jc w:val="center"/>
              <w:rPr>
                <w:rFonts w:ascii="Times New Roman"/>
                <w:rtl/>
              </w:rPr>
            </w:pPr>
          </w:p>
        </w:tc>
      </w:tr>
      <w:tr w:rsidR="00A41031" w14:paraId="1AFBC012" w14:textId="77777777" w:rsidTr="00A41031">
        <w:tc>
          <w:tcPr>
            <w:tcW w:w="2265" w:type="dxa"/>
            <w:shd w:val="clear" w:color="auto" w:fill="F2F2F2" w:themeFill="background1" w:themeFillShade="F2"/>
          </w:tcPr>
          <w:p w14:paraId="0561C27A" w14:textId="77777777" w:rsidR="00A41031" w:rsidRPr="00EA7DB5" w:rsidRDefault="00A41031" w:rsidP="00A41031">
            <w:pPr>
              <w:pStyle w:val="a4"/>
              <w:bidi/>
              <w:jc w:val="center"/>
              <w:rPr>
                <w:rFonts w:ascii="Times New Roman"/>
                <w:rtl/>
              </w:rPr>
            </w:pPr>
            <w:r>
              <w:rPr>
                <w:rtl/>
              </w:rPr>
              <w:t xml:space="preserve">نصيب السرير الواحد من مساحة الموقع </w:t>
            </w:r>
            <w:r>
              <w:rPr>
                <w:rFonts w:hint="cs"/>
                <w:rtl/>
              </w:rPr>
              <w:t>(</w:t>
            </w:r>
            <w:r>
              <w:rPr>
                <w:rtl/>
              </w:rPr>
              <w:t>م²</w:t>
            </w:r>
            <w:r>
              <w:rPr>
                <w:rFonts w:hint="cs"/>
                <w:rtl/>
              </w:rPr>
              <w:t>)</w:t>
            </w:r>
          </w:p>
        </w:tc>
        <w:tc>
          <w:tcPr>
            <w:tcW w:w="2263" w:type="dxa"/>
          </w:tcPr>
          <w:p w14:paraId="126E72A7" w14:textId="77777777" w:rsidR="00A41031" w:rsidRPr="00EA7DB5" w:rsidRDefault="00A41031" w:rsidP="00A41031">
            <w:pPr>
              <w:pStyle w:val="a4"/>
              <w:bidi/>
              <w:jc w:val="center"/>
              <w:rPr>
                <w:rFonts w:ascii="Times New Roman"/>
                <w:rtl/>
              </w:rPr>
            </w:pPr>
            <w:r>
              <w:rPr>
                <w:rFonts w:ascii="Times New Roman" w:hint="cs"/>
                <w:rtl/>
              </w:rPr>
              <w:t>150</w:t>
            </w:r>
          </w:p>
        </w:tc>
        <w:tc>
          <w:tcPr>
            <w:tcW w:w="2263" w:type="dxa"/>
          </w:tcPr>
          <w:p w14:paraId="32312A37" w14:textId="77777777" w:rsidR="00A41031" w:rsidRPr="00EA7DB5" w:rsidRDefault="00A41031" w:rsidP="00A41031">
            <w:pPr>
              <w:pStyle w:val="a4"/>
              <w:bidi/>
              <w:jc w:val="center"/>
              <w:rPr>
                <w:rFonts w:ascii="Times New Roman"/>
                <w:rtl/>
              </w:rPr>
            </w:pPr>
            <w:r>
              <w:rPr>
                <w:rFonts w:ascii="Times New Roman" w:hint="cs"/>
                <w:rtl/>
              </w:rPr>
              <w:t>250</w:t>
            </w:r>
          </w:p>
        </w:tc>
        <w:tc>
          <w:tcPr>
            <w:tcW w:w="2263" w:type="dxa"/>
          </w:tcPr>
          <w:p w14:paraId="232D46A4" w14:textId="77777777" w:rsidR="00A41031" w:rsidRPr="00EA7DB5" w:rsidRDefault="00A41031" w:rsidP="00A41031">
            <w:pPr>
              <w:pStyle w:val="a4"/>
              <w:bidi/>
              <w:jc w:val="center"/>
              <w:rPr>
                <w:rFonts w:ascii="Times New Roman"/>
                <w:rtl/>
              </w:rPr>
            </w:pPr>
          </w:p>
        </w:tc>
      </w:tr>
      <w:tr w:rsidR="00A41031" w14:paraId="49E6C2AE" w14:textId="77777777" w:rsidTr="00A41031">
        <w:tc>
          <w:tcPr>
            <w:tcW w:w="2265" w:type="dxa"/>
            <w:shd w:val="clear" w:color="auto" w:fill="F2F2F2" w:themeFill="background1" w:themeFillShade="F2"/>
          </w:tcPr>
          <w:p w14:paraId="470438BF" w14:textId="77777777" w:rsidR="00A41031" w:rsidRPr="00EA7DB5" w:rsidRDefault="00A41031" w:rsidP="00A41031">
            <w:pPr>
              <w:pStyle w:val="a4"/>
              <w:bidi/>
              <w:jc w:val="center"/>
              <w:rPr>
                <w:rFonts w:ascii="Times New Roman"/>
                <w:rtl/>
              </w:rPr>
            </w:pPr>
            <w:r>
              <w:rPr>
                <w:rtl/>
              </w:rPr>
              <w:t>معيار الوصول للمبنى</w:t>
            </w:r>
          </w:p>
        </w:tc>
        <w:tc>
          <w:tcPr>
            <w:tcW w:w="6789" w:type="dxa"/>
            <w:gridSpan w:val="3"/>
          </w:tcPr>
          <w:p w14:paraId="0801D8CC" w14:textId="77777777" w:rsidR="00A41031" w:rsidRPr="00EA7DB5" w:rsidRDefault="00A41031" w:rsidP="00A41031">
            <w:pPr>
              <w:pStyle w:val="a4"/>
              <w:bidi/>
              <w:jc w:val="center"/>
              <w:rPr>
                <w:rFonts w:ascii="Times New Roman"/>
                <w:rtl/>
              </w:rPr>
            </w:pPr>
            <w:r>
              <w:rPr>
                <w:rFonts w:ascii="Times New Roman" w:hint="cs"/>
                <w:rtl/>
              </w:rPr>
              <w:t>30 دقيقة</w:t>
            </w:r>
          </w:p>
        </w:tc>
      </w:tr>
    </w:tbl>
    <w:p w14:paraId="642156B4" w14:textId="77777777" w:rsidR="00367000" w:rsidRPr="00367000" w:rsidRDefault="00367000" w:rsidP="00367000">
      <w:pPr>
        <w:pStyle w:val="a4"/>
        <w:bidi/>
        <w:rPr>
          <w:sz w:val="14"/>
          <w:szCs w:val="14"/>
          <w:rtl/>
        </w:rPr>
      </w:pPr>
    </w:p>
    <w:p w14:paraId="6E082276" w14:textId="34C76C5F" w:rsidR="00367000" w:rsidRDefault="00A41031" w:rsidP="00EA7DB5">
      <w:pPr>
        <w:pStyle w:val="a4"/>
        <w:bidi/>
        <w:jc w:val="center"/>
        <w:rPr>
          <w:rtl/>
        </w:rPr>
      </w:pPr>
      <w:r>
        <w:rPr>
          <w:rtl/>
        </w:rPr>
        <w:t xml:space="preserve">جدول رقم </w:t>
      </w:r>
      <w:r>
        <w:rPr>
          <w:rFonts w:hint="cs"/>
          <w:rtl/>
        </w:rPr>
        <w:t xml:space="preserve">(6): </w:t>
      </w:r>
      <w:r>
        <w:rPr>
          <w:rtl/>
        </w:rPr>
        <w:t xml:space="preserve">معايير تحديد </w:t>
      </w:r>
      <w:r>
        <w:rPr>
          <w:rFonts w:hint="cs"/>
          <w:rtl/>
        </w:rPr>
        <w:t>الاحتياجات</w:t>
      </w:r>
      <w:r>
        <w:rPr>
          <w:rtl/>
        </w:rPr>
        <w:t xml:space="preserve"> للمستشفيات التخصصية</w:t>
      </w:r>
    </w:p>
    <w:p w14:paraId="2880529C" w14:textId="77777777" w:rsidR="00EA7DB5" w:rsidRPr="00A41031" w:rsidRDefault="00EA7DB5" w:rsidP="00EA7DB5">
      <w:pPr>
        <w:pStyle w:val="a4"/>
        <w:bidi/>
        <w:rPr>
          <w:rFonts w:ascii="Times New Roman"/>
          <w:sz w:val="6"/>
          <w:szCs w:val="12"/>
          <w:rtl/>
        </w:rPr>
      </w:pPr>
    </w:p>
    <w:p w14:paraId="5DEE04CF" w14:textId="77777777" w:rsidR="0001145A" w:rsidRDefault="00575D74" w:rsidP="00EA7DB5">
      <w:pPr>
        <w:pStyle w:val="a4"/>
        <w:bidi/>
        <w:rPr>
          <w:rtl/>
        </w:rPr>
      </w:pPr>
      <w:r>
        <w:rPr>
          <w:rtl/>
        </w:rPr>
        <w:t>متطلبات التخطيط</w:t>
      </w:r>
      <w:r>
        <w:t>:</w:t>
      </w:r>
    </w:p>
    <w:p w14:paraId="0F3B66BF" w14:textId="77777777" w:rsidR="00575D74" w:rsidRPr="00575D74" w:rsidRDefault="00575D74" w:rsidP="00575D74">
      <w:pPr>
        <w:pStyle w:val="a4"/>
        <w:bidi/>
        <w:rPr>
          <w:sz w:val="14"/>
          <w:szCs w:val="14"/>
          <w:rtl/>
        </w:rPr>
      </w:pPr>
    </w:p>
    <w:p w14:paraId="74E1764A" w14:textId="77777777" w:rsidR="00575D74" w:rsidRDefault="00575D74" w:rsidP="00575D74">
      <w:pPr>
        <w:pStyle w:val="a4"/>
        <w:bidi/>
        <w:rPr>
          <w:rtl/>
        </w:rPr>
      </w:pPr>
      <w:r>
        <w:rPr>
          <w:rtl/>
        </w:rPr>
        <w:t xml:space="preserve">هي نفس المتطلبات </w:t>
      </w:r>
      <w:r>
        <w:rPr>
          <w:rFonts w:hint="cs"/>
          <w:rtl/>
        </w:rPr>
        <w:t>والاعتبارات</w:t>
      </w:r>
      <w:r>
        <w:rPr>
          <w:rtl/>
        </w:rPr>
        <w:t xml:space="preserve"> الخاصة بالمستشفيات العامة مع </w:t>
      </w:r>
      <w:r>
        <w:rPr>
          <w:rFonts w:hint="cs"/>
          <w:rtl/>
        </w:rPr>
        <w:t>اختلاف</w:t>
      </w:r>
      <w:r>
        <w:rPr>
          <w:rtl/>
        </w:rPr>
        <w:t xml:space="preserve"> ما يلي</w:t>
      </w:r>
      <w:r>
        <w:rPr>
          <w:rFonts w:hint="cs"/>
          <w:rtl/>
        </w:rPr>
        <w:t>:</w:t>
      </w:r>
    </w:p>
    <w:p w14:paraId="0883EAF9" w14:textId="77777777" w:rsidR="00575D74" w:rsidRPr="00575D74" w:rsidRDefault="00575D74" w:rsidP="00575D74">
      <w:pPr>
        <w:pStyle w:val="a4"/>
        <w:bidi/>
        <w:rPr>
          <w:sz w:val="10"/>
          <w:szCs w:val="10"/>
          <w:rtl/>
        </w:rPr>
      </w:pPr>
    </w:p>
    <w:p w14:paraId="47DA101F" w14:textId="60706787" w:rsidR="00575D74" w:rsidRDefault="00575D74" w:rsidP="00575D74">
      <w:pPr>
        <w:pStyle w:val="a4"/>
        <w:bidi/>
        <w:rPr>
          <w:rtl/>
        </w:rPr>
      </w:pPr>
      <w:r>
        <w:t xml:space="preserve"> </w:t>
      </w:r>
      <w:r>
        <w:rPr>
          <w:rtl/>
        </w:rPr>
        <w:t xml:space="preserve">المستشفيات المتخصصة </w:t>
      </w:r>
      <w:r>
        <w:rPr>
          <w:rFonts w:hint="cs"/>
          <w:rtl/>
        </w:rPr>
        <w:t>بالأم</w:t>
      </w:r>
      <w:r>
        <w:rPr>
          <w:rtl/>
        </w:rPr>
        <w:t>ر</w:t>
      </w:r>
      <w:r>
        <w:rPr>
          <w:rFonts w:hint="cs"/>
          <w:rtl/>
        </w:rPr>
        <w:t>ا</w:t>
      </w:r>
      <w:r>
        <w:rPr>
          <w:rtl/>
        </w:rPr>
        <w:t xml:space="preserve">ض المعدية، أو التي يخصص جزء منها لذلك، يجب أن تكون على مسافة </w:t>
      </w:r>
      <w:proofErr w:type="gramStart"/>
      <w:r w:rsidR="008159E8">
        <w:rPr>
          <w:rFonts w:hint="cs"/>
          <w:rtl/>
        </w:rPr>
        <w:t>كافية( لا</w:t>
      </w:r>
      <w:proofErr w:type="gramEnd"/>
      <w:r>
        <w:rPr>
          <w:rtl/>
        </w:rPr>
        <w:t xml:space="preserve"> تقل عن 511م</w:t>
      </w:r>
      <w:r w:rsidR="008159E8">
        <w:rPr>
          <w:rFonts w:hint="cs"/>
          <w:rtl/>
        </w:rPr>
        <w:t>)</w:t>
      </w:r>
      <w:r>
        <w:rPr>
          <w:rtl/>
        </w:rPr>
        <w:t xml:space="preserve"> من المناطق السكنية و</w:t>
      </w:r>
      <w:r>
        <w:rPr>
          <w:rFonts w:hint="cs"/>
          <w:rtl/>
        </w:rPr>
        <w:t xml:space="preserve">لا </w:t>
      </w:r>
      <w:r>
        <w:rPr>
          <w:rtl/>
        </w:rPr>
        <w:t xml:space="preserve">سيما ذات الكثافة السكانية المرتفعة وفي كل </w:t>
      </w:r>
      <w:r>
        <w:rPr>
          <w:rFonts w:hint="cs"/>
          <w:rtl/>
        </w:rPr>
        <w:t>الأحوال</w:t>
      </w:r>
      <w:r>
        <w:rPr>
          <w:rtl/>
        </w:rPr>
        <w:t xml:space="preserve"> يلزم عزلها، ويجب أن تستخدم المزروعات داخلها وعلى جوانبها وخاصة </w:t>
      </w:r>
      <w:r>
        <w:rPr>
          <w:rFonts w:hint="cs"/>
          <w:rtl/>
        </w:rPr>
        <w:t>الأشجار</w:t>
      </w:r>
      <w:r>
        <w:rPr>
          <w:rtl/>
        </w:rPr>
        <w:t xml:space="preserve"> العالية</w:t>
      </w:r>
      <w:r>
        <w:t>.</w:t>
      </w:r>
    </w:p>
    <w:p w14:paraId="6A99ACD8" w14:textId="77777777" w:rsidR="00AB6CF4" w:rsidRDefault="00AB6CF4" w:rsidP="00AB6CF4">
      <w:pPr>
        <w:pStyle w:val="a4"/>
        <w:bidi/>
        <w:rPr>
          <w:sz w:val="14"/>
          <w:szCs w:val="14"/>
          <w:rtl/>
        </w:rPr>
      </w:pPr>
    </w:p>
    <w:p w14:paraId="2488BA01" w14:textId="77777777" w:rsidR="00575D74" w:rsidRDefault="00575D74">
      <w:pPr>
        <w:pStyle w:val="a4"/>
        <w:numPr>
          <w:ilvl w:val="0"/>
          <w:numId w:val="39"/>
        </w:numPr>
        <w:bidi/>
      </w:pPr>
      <w:r>
        <w:rPr>
          <w:rtl/>
        </w:rPr>
        <w:t xml:space="preserve">الخدمات الدينية: </w:t>
      </w:r>
    </w:p>
    <w:p w14:paraId="2C54828B" w14:textId="77777777" w:rsidR="00575D74" w:rsidRDefault="00575D74" w:rsidP="00575D74">
      <w:pPr>
        <w:pStyle w:val="a4"/>
        <w:bidi/>
        <w:rPr>
          <w:sz w:val="14"/>
          <w:szCs w:val="14"/>
          <w:rtl/>
        </w:rPr>
      </w:pPr>
    </w:p>
    <w:p w14:paraId="4120E198" w14:textId="77777777" w:rsidR="00575D74" w:rsidRDefault="00575D74">
      <w:pPr>
        <w:pStyle w:val="a4"/>
        <w:numPr>
          <w:ilvl w:val="0"/>
          <w:numId w:val="43"/>
        </w:numPr>
        <w:bidi/>
      </w:pPr>
      <w:r w:rsidRPr="00575D74">
        <w:rPr>
          <w:rtl/>
        </w:rPr>
        <w:lastRenderedPageBreak/>
        <w:t>المسجد المحلي</w:t>
      </w:r>
    </w:p>
    <w:p w14:paraId="257B488E" w14:textId="77777777" w:rsidR="00575D74" w:rsidRPr="00575D74" w:rsidRDefault="00575D74" w:rsidP="00575D74">
      <w:pPr>
        <w:pStyle w:val="a4"/>
        <w:bidi/>
        <w:rPr>
          <w:sz w:val="14"/>
          <w:szCs w:val="14"/>
        </w:rPr>
      </w:pPr>
    </w:p>
    <w:p w14:paraId="059B3C3E" w14:textId="1C3CA73B" w:rsidR="00575D74" w:rsidRDefault="00575D74" w:rsidP="00575D74">
      <w:pPr>
        <w:pStyle w:val="a4"/>
        <w:bidi/>
        <w:rPr>
          <w:rtl/>
        </w:rPr>
      </w:pPr>
      <w:r w:rsidRPr="00575D74">
        <w:rPr>
          <w:rtl/>
        </w:rPr>
        <w:t>يعد المسجد</w:t>
      </w:r>
      <w:r>
        <w:rPr>
          <w:rtl/>
        </w:rPr>
        <w:t xml:space="preserve"> المحلي نواة المجموعة السكنية، حيث يوفر الخدمة الدينية لحجم سكاني </w:t>
      </w:r>
      <w:r w:rsidR="008159E8">
        <w:rPr>
          <w:rFonts w:hint="cs"/>
          <w:rtl/>
        </w:rPr>
        <w:t xml:space="preserve">محدود </w:t>
      </w:r>
      <w:r w:rsidR="008159E8">
        <w:rPr>
          <w:rtl/>
        </w:rPr>
        <w:t>(</w:t>
      </w:r>
      <w:r>
        <w:rPr>
          <w:rFonts w:hint="cs"/>
          <w:rtl/>
        </w:rPr>
        <w:t>750</w:t>
      </w:r>
      <w:r>
        <w:rPr>
          <w:rtl/>
        </w:rPr>
        <w:t>-</w:t>
      </w:r>
      <w:r>
        <w:rPr>
          <w:rFonts w:hint="cs"/>
          <w:rtl/>
        </w:rPr>
        <w:t>1500).</w:t>
      </w:r>
    </w:p>
    <w:p w14:paraId="2F62C308" w14:textId="77777777" w:rsidR="00575D74" w:rsidRPr="001A5F6B" w:rsidRDefault="00575D74" w:rsidP="00575D74">
      <w:pPr>
        <w:pStyle w:val="a4"/>
        <w:bidi/>
        <w:rPr>
          <w:sz w:val="14"/>
          <w:szCs w:val="14"/>
          <w:rtl/>
        </w:rPr>
      </w:pPr>
    </w:p>
    <w:p w14:paraId="7AE0DFB2" w14:textId="77777777" w:rsidR="00575D74" w:rsidRDefault="001A5F6B" w:rsidP="00575D74">
      <w:pPr>
        <w:pStyle w:val="a4"/>
        <w:bidi/>
        <w:rPr>
          <w:rtl/>
        </w:rPr>
      </w:pPr>
      <w:r>
        <w:rPr>
          <w:rtl/>
        </w:rPr>
        <w:t xml:space="preserve">معايير تحديد </w:t>
      </w:r>
      <w:r>
        <w:rPr>
          <w:rFonts w:hint="cs"/>
          <w:rtl/>
        </w:rPr>
        <w:t>الاحتياج</w:t>
      </w:r>
      <w:r>
        <w:t>:</w:t>
      </w:r>
    </w:p>
    <w:p w14:paraId="1FF2AF0B" w14:textId="77777777" w:rsidR="001A5F6B" w:rsidRPr="001A5F6B" w:rsidRDefault="001A5F6B" w:rsidP="001A5F6B">
      <w:pPr>
        <w:pStyle w:val="a4"/>
        <w:bidi/>
        <w:rPr>
          <w:sz w:val="14"/>
          <w:szCs w:val="14"/>
          <w:rtl/>
        </w:rPr>
      </w:pPr>
    </w:p>
    <w:p w14:paraId="66D2FB61" w14:textId="77777777" w:rsidR="001A5F6B" w:rsidRPr="001A5F6B" w:rsidRDefault="001A5F6B" w:rsidP="001A5F6B">
      <w:pPr>
        <w:pStyle w:val="a4"/>
        <w:bidi/>
        <w:jc w:val="center"/>
        <w:rPr>
          <w:sz w:val="14"/>
          <w:szCs w:val="14"/>
          <w:rtl/>
        </w:rPr>
      </w:pPr>
    </w:p>
    <w:tbl>
      <w:tblPr>
        <w:tblStyle w:val="a9"/>
        <w:bidiVisual/>
        <w:tblW w:w="0" w:type="auto"/>
        <w:tblLook w:val="04A0" w:firstRow="1" w:lastRow="0" w:firstColumn="1" w:lastColumn="0" w:noHBand="0" w:noVBand="1"/>
      </w:tblPr>
      <w:tblGrid>
        <w:gridCol w:w="2276"/>
        <w:gridCol w:w="2252"/>
        <w:gridCol w:w="2257"/>
        <w:gridCol w:w="2269"/>
      </w:tblGrid>
      <w:tr w:rsidR="001A5F6B" w14:paraId="2071AE9D" w14:textId="77777777" w:rsidTr="00A41031">
        <w:tc>
          <w:tcPr>
            <w:tcW w:w="2276" w:type="dxa"/>
            <w:shd w:val="clear" w:color="auto" w:fill="F2DBDB" w:themeFill="accent2" w:themeFillTint="33"/>
          </w:tcPr>
          <w:p w14:paraId="4702A8B5" w14:textId="77777777" w:rsidR="001A5F6B" w:rsidRDefault="001A5F6B" w:rsidP="001A5F6B">
            <w:pPr>
              <w:pStyle w:val="a4"/>
              <w:bidi/>
              <w:jc w:val="center"/>
              <w:rPr>
                <w:rFonts w:ascii="Times New Roman"/>
                <w:sz w:val="20"/>
                <w:rtl/>
              </w:rPr>
            </w:pPr>
            <w:r>
              <w:rPr>
                <w:rFonts w:ascii="Times New Roman" w:hint="cs"/>
                <w:sz w:val="20"/>
                <w:rtl/>
              </w:rPr>
              <w:t>البيان</w:t>
            </w:r>
          </w:p>
        </w:tc>
        <w:tc>
          <w:tcPr>
            <w:tcW w:w="2252" w:type="dxa"/>
            <w:shd w:val="clear" w:color="auto" w:fill="F2DBDB" w:themeFill="accent2" w:themeFillTint="33"/>
          </w:tcPr>
          <w:p w14:paraId="4C0EF3E1" w14:textId="77777777" w:rsidR="001A5F6B" w:rsidRDefault="001A5F6B" w:rsidP="001A5F6B">
            <w:pPr>
              <w:pStyle w:val="a4"/>
              <w:bidi/>
              <w:jc w:val="center"/>
              <w:rPr>
                <w:rFonts w:ascii="Times New Roman"/>
                <w:sz w:val="20"/>
                <w:rtl/>
              </w:rPr>
            </w:pPr>
            <w:r>
              <w:rPr>
                <w:rFonts w:ascii="Times New Roman" w:hint="cs"/>
                <w:sz w:val="20"/>
                <w:rtl/>
              </w:rPr>
              <w:t>من</w:t>
            </w:r>
          </w:p>
        </w:tc>
        <w:tc>
          <w:tcPr>
            <w:tcW w:w="2257" w:type="dxa"/>
            <w:shd w:val="clear" w:color="auto" w:fill="F2DBDB" w:themeFill="accent2" w:themeFillTint="33"/>
          </w:tcPr>
          <w:p w14:paraId="74AEED8E" w14:textId="77777777" w:rsidR="001A5F6B" w:rsidRDefault="001A5F6B" w:rsidP="001A5F6B">
            <w:pPr>
              <w:pStyle w:val="a4"/>
              <w:bidi/>
              <w:jc w:val="center"/>
              <w:rPr>
                <w:rFonts w:ascii="Times New Roman"/>
                <w:sz w:val="20"/>
                <w:rtl/>
              </w:rPr>
            </w:pPr>
            <w:r>
              <w:rPr>
                <w:rFonts w:ascii="Times New Roman" w:hint="cs"/>
                <w:sz w:val="20"/>
                <w:rtl/>
              </w:rPr>
              <w:t>إلى</w:t>
            </w:r>
          </w:p>
        </w:tc>
        <w:tc>
          <w:tcPr>
            <w:tcW w:w="2269" w:type="dxa"/>
            <w:shd w:val="clear" w:color="auto" w:fill="F2DBDB" w:themeFill="accent2" w:themeFillTint="33"/>
          </w:tcPr>
          <w:p w14:paraId="75DC5339" w14:textId="77777777" w:rsidR="001A5F6B" w:rsidRDefault="001A5F6B" w:rsidP="001A5F6B">
            <w:pPr>
              <w:pStyle w:val="a4"/>
              <w:bidi/>
              <w:jc w:val="center"/>
              <w:rPr>
                <w:rFonts w:ascii="Times New Roman"/>
                <w:sz w:val="20"/>
                <w:rtl/>
              </w:rPr>
            </w:pPr>
            <w:r>
              <w:rPr>
                <w:rFonts w:ascii="Times New Roman" w:hint="cs"/>
                <w:sz w:val="20"/>
                <w:rtl/>
              </w:rPr>
              <w:t>ملاحظات</w:t>
            </w:r>
          </w:p>
        </w:tc>
      </w:tr>
      <w:tr w:rsidR="001A5F6B" w14:paraId="0FB01D33" w14:textId="77777777" w:rsidTr="00A41031">
        <w:tc>
          <w:tcPr>
            <w:tcW w:w="2276" w:type="dxa"/>
            <w:shd w:val="clear" w:color="auto" w:fill="F2F2F2" w:themeFill="background1" w:themeFillShade="F2"/>
          </w:tcPr>
          <w:p w14:paraId="44448F15" w14:textId="77777777" w:rsidR="001A5F6B" w:rsidRDefault="001A5F6B" w:rsidP="001A5F6B">
            <w:pPr>
              <w:pStyle w:val="a4"/>
              <w:bidi/>
              <w:jc w:val="center"/>
              <w:rPr>
                <w:rFonts w:ascii="Times New Roman"/>
                <w:sz w:val="20"/>
                <w:rtl/>
              </w:rPr>
            </w:pPr>
            <w:r>
              <w:rPr>
                <w:rtl/>
              </w:rPr>
              <w:t>عدد السكان المخدومين</w:t>
            </w:r>
          </w:p>
        </w:tc>
        <w:tc>
          <w:tcPr>
            <w:tcW w:w="2252" w:type="dxa"/>
          </w:tcPr>
          <w:p w14:paraId="1531EE80" w14:textId="77777777" w:rsidR="001A5F6B" w:rsidRDefault="001A5F6B" w:rsidP="001A5F6B">
            <w:pPr>
              <w:pStyle w:val="a4"/>
              <w:bidi/>
              <w:jc w:val="center"/>
              <w:rPr>
                <w:rFonts w:ascii="Times New Roman"/>
                <w:sz w:val="20"/>
                <w:rtl/>
              </w:rPr>
            </w:pPr>
            <w:r>
              <w:rPr>
                <w:rFonts w:ascii="Times New Roman" w:hint="cs"/>
                <w:sz w:val="20"/>
                <w:rtl/>
              </w:rPr>
              <w:t>750</w:t>
            </w:r>
          </w:p>
        </w:tc>
        <w:tc>
          <w:tcPr>
            <w:tcW w:w="2257" w:type="dxa"/>
          </w:tcPr>
          <w:p w14:paraId="37975E1F" w14:textId="77777777" w:rsidR="001A5F6B" w:rsidRDefault="001A5F6B" w:rsidP="001A5F6B">
            <w:pPr>
              <w:pStyle w:val="a4"/>
              <w:bidi/>
              <w:jc w:val="center"/>
              <w:rPr>
                <w:rFonts w:ascii="Times New Roman"/>
                <w:sz w:val="20"/>
                <w:rtl/>
              </w:rPr>
            </w:pPr>
            <w:r>
              <w:rPr>
                <w:rFonts w:ascii="Times New Roman" w:hint="cs"/>
                <w:sz w:val="20"/>
                <w:rtl/>
              </w:rPr>
              <w:t>1500</w:t>
            </w:r>
          </w:p>
        </w:tc>
        <w:tc>
          <w:tcPr>
            <w:tcW w:w="2269" w:type="dxa"/>
          </w:tcPr>
          <w:p w14:paraId="450298E3" w14:textId="77777777" w:rsidR="001A5F6B" w:rsidRDefault="001A5F6B" w:rsidP="001A5F6B">
            <w:pPr>
              <w:pStyle w:val="a4"/>
              <w:bidi/>
              <w:jc w:val="center"/>
              <w:rPr>
                <w:rFonts w:ascii="Times New Roman"/>
                <w:sz w:val="20"/>
                <w:rtl/>
              </w:rPr>
            </w:pPr>
            <w:r>
              <w:rPr>
                <w:rtl/>
              </w:rPr>
              <w:t>مستوى مجموعة سكنية أو أكثر</w:t>
            </w:r>
          </w:p>
        </w:tc>
      </w:tr>
      <w:tr w:rsidR="001A5F6B" w14:paraId="1DCF3872" w14:textId="77777777" w:rsidTr="00A41031">
        <w:tc>
          <w:tcPr>
            <w:tcW w:w="2276" w:type="dxa"/>
            <w:shd w:val="clear" w:color="auto" w:fill="F2F2F2" w:themeFill="background1" w:themeFillShade="F2"/>
          </w:tcPr>
          <w:p w14:paraId="725CF41B" w14:textId="77777777" w:rsidR="001A5F6B" w:rsidRDefault="001A5F6B" w:rsidP="001A5F6B">
            <w:pPr>
              <w:pStyle w:val="a4"/>
              <w:bidi/>
              <w:jc w:val="center"/>
              <w:rPr>
                <w:rFonts w:ascii="Times New Roman"/>
                <w:sz w:val="20"/>
                <w:rtl/>
              </w:rPr>
            </w:pPr>
            <w:r>
              <w:rPr>
                <w:rtl/>
              </w:rPr>
              <w:t>نطاق الخدمة بالمت</w:t>
            </w:r>
            <w:r>
              <w:rPr>
                <w:rFonts w:hint="cs"/>
                <w:rtl/>
              </w:rPr>
              <w:t>ر</w:t>
            </w:r>
          </w:p>
        </w:tc>
        <w:tc>
          <w:tcPr>
            <w:tcW w:w="2252" w:type="dxa"/>
          </w:tcPr>
          <w:p w14:paraId="730DB40E" w14:textId="77777777" w:rsidR="001A5F6B" w:rsidRDefault="001A5F6B" w:rsidP="001A5F6B">
            <w:pPr>
              <w:pStyle w:val="a4"/>
              <w:bidi/>
              <w:jc w:val="center"/>
              <w:rPr>
                <w:rFonts w:ascii="Times New Roman"/>
                <w:sz w:val="20"/>
                <w:rtl/>
              </w:rPr>
            </w:pPr>
            <w:r>
              <w:rPr>
                <w:rFonts w:ascii="Times New Roman" w:hint="cs"/>
                <w:sz w:val="20"/>
                <w:rtl/>
              </w:rPr>
              <w:t>150</w:t>
            </w:r>
          </w:p>
        </w:tc>
        <w:tc>
          <w:tcPr>
            <w:tcW w:w="2257" w:type="dxa"/>
          </w:tcPr>
          <w:p w14:paraId="6FC16DDA" w14:textId="77777777" w:rsidR="001A5F6B" w:rsidRDefault="001A5F6B" w:rsidP="001A5F6B">
            <w:pPr>
              <w:pStyle w:val="a4"/>
              <w:bidi/>
              <w:jc w:val="center"/>
              <w:rPr>
                <w:rFonts w:ascii="Times New Roman"/>
                <w:sz w:val="20"/>
                <w:rtl/>
              </w:rPr>
            </w:pPr>
            <w:r>
              <w:rPr>
                <w:rFonts w:ascii="Times New Roman" w:hint="cs"/>
                <w:sz w:val="20"/>
                <w:rtl/>
              </w:rPr>
              <w:t>200</w:t>
            </w:r>
          </w:p>
        </w:tc>
        <w:tc>
          <w:tcPr>
            <w:tcW w:w="2269" w:type="dxa"/>
          </w:tcPr>
          <w:p w14:paraId="6AA02C45" w14:textId="77777777" w:rsidR="001A5F6B" w:rsidRDefault="001A5F6B" w:rsidP="001A5F6B">
            <w:pPr>
              <w:pStyle w:val="a4"/>
              <w:bidi/>
              <w:jc w:val="center"/>
              <w:rPr>
                <w:rFonts w:ascii="Times New Roman"/>
                <w:sz w:val="20"/>
                <w:rtl/>
              </w:rPr>
            </w:pPr>
          </w:p>
        </w:tc>
      </w:tr>
      <w:tr w:rsidR="001A5F6B" w14:paraId="16572761" w14:textId="77777777" w:rsidTr="00A41031">
        <w:tc>
          <w:tcPr>
            <w:tcW w:w="2276" w:type="dxa"/>
            <w:shd w:val="clear" w:color="auto" w:fill="F2F2F2" w:themeFill="background1" w:themeFillShade="F2"/>
          </w:tcPr>
          <w:p w14:paraId="31B53E0A" w14:textId="77777777" w:rsidR="001A5F6B" w:rsidRDefault="001A5F6B" w:rsidP="001A5F6B">
            <w:pPr>
              <w:pStyle w:val="a4"/>
              <w:bidi/>
              <w:jc w:val="center"/>
              <w:rPr>
                <w:rFonts w:ascii="Times New Roman"/>
                <w:sz w:val="20"/>
                <w:rtl/>
              </w:rPr>
            </w:pPr>
            <w:r>
              <w:rPr>
                <w:rtl/>
              </w:rPr>
              <w:t xml:space="preserve">السعة: عدد المصلين من </w:t>
            </w:r>
            <w:r>
              <w:rPr>
                <w:rFonts w:hint="cs"/>
                <w:rtl/>
              </w:rPr>
              <w:t>إجمالي</w:t>
            </w:r>
            <w:r>
              <w:rPr>
                <w:rtl/>
              </w:rPr>
              <w:t xml:space="preserve"> عدد السكان المخدومين</w:t>
            </w:r>
          </w:p>
        </w:tc>
        <w:tc>
          <w:tcPr>
            <w:tcW w:w="2252" w:type="dxa"/>
          </w:tcPr>
          <w:p w14:paraId="1119CA32" w14:textId="77777777" w:rsidR="001A5F6B" w:rsidRDefault="001A5F6B" w:rsidP="001A5F6B">
            <w:pPr>
              <w:pStyle w:val="a4"/>
              <w:bidi/>
              <w:jc w:val="center"/>
              <w:rPr>
                <w:rFonts w:ascii="Times New Roman"/>
                <w:sz w:val="20"/>
                <w:rtl/>
              </w:rPr>
            </w:pPr>
            <w:r>
              <w:rPr>
                <w:rFonts w:ascii="Times New Roman" w:hint="cs"/>
                <w:sz w:val="20"/>
                <w:rtl/>
              </w:rPr>
              <w:t>300</w:t>
            </w:r>
          </w:p>
        </w:tc>
        <w:tc>
          <w:tcPr>
            <w:tcW w:w="2257" w:type="dxa"/>
          </w:tcPr>
          <w:p w14:paraId="256E9B5C" w14:textId="77777777" w:rsidR="001A5F6B" w:rsidRDefault="001A5F6B" w:rsidP="001A5F6B">
            <w:pPr>
              <w:pStyle w:val="a4"/>
              <w:bidi/>
              <w:jc w:val="center"/>
              <w:rPr>
                <w:rFonts w:ascii="Times New Roman"/>
                <w:sz w:val="20"/>
                <w:rtl/>
              </w:rPr>
            </w:pPr>
            <w:r>
              <w:rPr>
                <w:rFonts w:ascii="Times New Roman" w:hint="cs"/>
                <w:sz w:val="20"/>
                <w:rtl/>
              </w:rPr>
              <w:t>600</w:t>
            </w:r>
          </w:p>
        </w:tc>
        <w:tc>
          <w:tcPr>
            <w:tcW w:w="2269" w:type="dxa"/>
          </w:tcPr>
          <w:p w14:paraId="1F4ADEEF" w14:textId="77777777" w:rsidR="001A5F6B" w:rsidRDefault="001A5F6B" w:rsidP="001A5F6B">
            <w:pPr>
              <w:pStyle w:val="a4"/>
              <w:bidi/>
              <w:jc w:val="center"/>
              <w:rPr>
                <w:rFonts w:ascii="Times New Roman"/>
                <w:sz w:val="20"/>
                <w:rtl/>
              </w:rPr>
            </w:pPr>
            <w:r>
              <w:rPr>
                <w:rtl/>
              </w:rPr>
              <w:t>ل</w:t>
            </w:r>
            <w:r>
              <w:rPr>
                <w:rFonts w:hint="cs"/>
                <w:rtl/>
              </w:rPr>
              <w:t>ا</w:t>
            </w:r>
            <w:r>
              <w:rPr>
                <w:rtl/>
              </w:rPr>
              <w:t xml:space="preserve"> يشترط وجود مصلى للنساء</w:t>
            </w:r>
          </w:p>
        </w:tc>
      </w:tr>
      <w:tr w:rsidR="001A5F6B" w14:paraId="54E358CF" w14:textId="77777777" w:rsidTr="00A41031">
        <w:tc>
          <w:tcPr>
            <w:tcW w:w="2276" w:type="dxa"/>
            <w:shd w:val="clear" w:color="auto" w:fill="F2F2F2" w:themeFill="background1" w:themeFillShade="F2"/>
          </w:tcPr>
          <w:p w14:paraId="288E82B1" w14:textId="50AEEE8F" w:rsidR="001A5F6B" w:rsidRDefault="001A5F6B" w:rsidP="001A5F6B">
            <w:pPr>
              <w:pStyle w:val="a4"/>
              <w:bidi/>
              <w:jc w:val="center"/>
              <w:rPr>
                <w:rFonts w:ascii="Times New Roman"/>
                <w:sz w:val="20"/>
                <w:rtl/>
              </w:rPr>
            </w:pPr>
            <w:r>
              <w:rPr>
                <w:rtl/>
              </w:rPr>
              <w:t xml:space="preserve">نصيب المصلى من مساحة البناء </w:t>
            </w:r>
            <w:r>
              <w:rPr>
                <w:rFonts w:hint="cs"/>
                <w:rtl/>
              </w:rPr>
              <w:t>(</w:t>
            </w:r>
            <w:r>
              <w:rPr>
                <w:rtl/>
              </w:rPr>
              <w:t>م²/</w:t>
            </w:r>
            <w:r w:rsidR="008159E8">
              <w:rPr>
                <w:rFonts w:hint="cs"/>
                <w:rtl/>
              </w:rPr>
              <w:t>مصلي</w:t>
            </w:r>
            <w:r w:rsidR="008159E8">
              <w:t xml:space="preserve"> (</w:t>
            </w:r>
          </w:p>
        </w:tc>
        <w:tc>
          <w:tcPr>
            <w:tcW w:w="2252" w:type="dxa"/>
          </w:tcPr>
          <w:p w14:paraId="7E387A97" w14:textId="77777777" w:rsidR="001A5F6B" w:rsidRDefault="001A5F6B" w:rsidP="001A5F6B">
            <w:pPr>
              <w:pStyle w:val="a4"/>
              <w:bidi/>
              <w:jc w:val="center"/>
              <w:rPr>
                <w:rFonts w:ascii="Times New Roman"/>
                <w:sz w:val="20"/>
                <w:rtl/>
              </w:rPr>
            </w:pPr>
            <w:r>
              <w:rPr>
                <w:rFonts w:ascii="Times New Roman" w:hint="cs"/>
                <w:sz w:val="20"/>
                <w:rtl/>
              </w:rPr>
              <w:t>1.2</w:t>
            </w:r>
          </w:p>
        </w:tc>
        <w:tc>
          <w:tcPr>
            <w:tcW w:w="2257" w:type="dxa"/>
          </w:tcPr>
          <w:p w14:paraId="57C3FF32" w14:textId="77777777" w:rsidR="001A5F6B" w:rsidRDefault="001A5F6B" w:rsidP="001A5F6B">
            <w:pPr>
              <w:pStyle w:val="a4"/>
              <w:bidi/>
              <w:jc w:val="center"/>
              <w:rPr>
                <w:rFonts w:ascii="Times New Roman"/>
                <w:sz w:val="20"/>
                <w:rtl/>
              </w:rPr>
            </w:pPr>
            <w:r>
              <w:rPr>
                <w:rFonts w:ascii="Times New Roman" w:hint="cs"/>
                <w:sz w:val="20"/>
                <w:rtl/>
              </w:rPr>
              <w:t>1.2</w:t>
            </w:r>
          </w:p>
        </w:tc>
        <w:tc>
          <w:tcPr>
            <w:tcW w:w="2269" w:type="dxa"/>
          </w:tcPr>
          <w:p w14:paraId="15220340" w14:textId="77777777" w:rsidR="001A5F6B" w:rsidRDefault="001A5F6B" w:rsidP="001A5F6B">
            <w:pPr>
              <w:pStyle w:val="a4"/>
              <w:bidi/>
              <w:jc w:val="center"/>
              <w:rPr>
                <w:rFonts w:ascii="Times New Roman"/>
                <w:sz w:val="20"/>
                <w:rtl/>
              </w:rPr>
            </w:pPr>
          </w:p>
        </w:tc>
      </w:tr>
    </w:tbl>
    <w:p w14:paraId="1C75A541" w14:textId="77777777" w:rsidR="00A41031" w:rsidRDefault="00A41031" w:rsidP="00A41031">
      <w:pPr>
        <w:pStyle w:val="a4"/>
        <w:bidi/>
        <w:jc w:val="center"/>
        <w:rPr>
          <w:rtl/>
        </w:rPr>
      </w:pPr>
      <w:r>
        <w:rPr>
          <w:rtl/>
        </w:rPr>
        <w:t xml:space="preserve">جدول رقم </w:t>
      </w:r>
      <w:r>
        <w:rPr>
          <w:rFonts w:hint="cs"/>
          <w:rtl/>
        </w:rPr>
        <w:t>(7): معايي</w:t>
      </w:r>
      <w:r>
        <w:rPr>
          <w:rFonts w:hint="eastAsia"/>
          <w:rtl/>
        </w:rPr>
        <w:t>ر</w:t>
      </w:r>
      <w:r>
        <w:rPr>
          <w:rtl/>
        </w:rPr>
        <w:t xml:space="preserve"> تحديد </w:t>
      </w:r>
      <w:r>
        <w:rPr>
          <w:rFonts w:hint="cs"/>
          <w:rtl/>
        </w:rPr>
        <w:t>الاحتياجات</w:t>
      </w:r>
      <w:r>
        <w:rPr>
          <w:rtl/>
        </w:rPr>
        <w:t xml:space="preserve"> للمساجد المحلية</w:t>
      </w:r>
    </w:p>
    <w:p w14:paraId="30D2DDA2" w14:textId="77777777" w:rsidR="001A5F6B" w:rsidRPr="001A5F6B" w:rsidRDefault="001A5F6B" w:rsidP="001A5F6B">
      <w:pPr>
        <w:pStyle w:val="a4"/>
        <w:bidi/>
        <w:rPr>
          <w:rFonts w:ascii="Times New Roman"/>
          <w:sz w:val="8"/>
          <w:szCs w:val="14"/>
          <w:rtl/>
        </w:rPr>
      </w:pPr>
    </w:p>
    <w:p w14:paraId="248D60ED" w14:textId="77777777" w:rsidR="0001145A" w:rsidRDefault="001A5F6B" w:rsidP="001A5F6B">
      <w:pPr>
        <w:pStyle w:val="a4"/>
        <w:bidi/>
        <w:rPr>
          <w:rtl/>
        </w:rPr>
      </w:pPr>
      <w:r>
        <w:rPr>
          <w:rtl/>
        </w:rPr>
        <w:t>متطلبات التخطيط</w:t>
      </w:r>
      <w:r>
        <w:t>:</w:t>
      </w:r>
    </w:p>
    <w:p w14:paraId="5ECC2C1A" w14:textId="77777777" w:rsidR="001A5F6B" w:rsidRPr="001A5F6B" w:rsidRDefault="001A5F6B">
      <w:pPr>
        <w:pStyle w:val="a4"/>
        <w:numPr>
          <w:ilvl w:val="0"/>
          <w:numId w:val="47"/>
        </w:numPr>
        <w:bidi/>
        <w:rPr>
          <w:rFonts w:ascii="Times New Roman"/>
          <w:sz w:val="20"/>
        </w:rPr>
      </w:pPr>
      <w:r>
        <w:rPr>
          <w:rtl/>
        </w:rPr>
        <w:t>أن يختار موقع المسجد المحلي</w:t>
      </w:r>
      <w:r>
        <w:rPr>
          <w:rFonts w:hint="cs"/>
          <w:rtl/>
        </w:rPr>
        <w:t xml:space="preserve"> بعيدا </w:t>
      </w:r>
      <w:r>
        <w:rPr>
          <w:rtl/>
        </w:rPr>
        <w:t xml:space="preserve">عن الضجيج والتلوث </w:t>
      </w:r>
      <w:r>
        <w:rPr>
          <w:rFonts w:hint="cs"/>
          <w:rtl/>
        </w:rPr>
        <w:t>والأخطار</w:t>
      </w:r>
      <w:r>
        <w:rPr>
          <w:rtl/>
        </w:rPr>
        <w:t xml:space="preserve"> البيئية</w:t>
      </w:r>
      <w:r>
        <w:rPr>
          <w:rFonts w:hint="cs"/>
          <w:rtl/>
        </w:rPr>
        <w:t>.</w:t>
      </w:r>
    </w:p>
    <w:p w14:paraId="59C4D0A3" w14:textId="77777777" w:rsidR="001A5F6B" w:rsidRPr="001A5F6B" w:rsidRDefault="001A5F6B" w:rsidP="001A5F6B">
      <w:pPr>
        <w:pStyle w:val="a4"/>
        <w:bidi/>
        <w:ind w:left="360"/>
        <w:rPr>
          <w:rFonts w:ascii="Times New Roman"/>
          <w:sz w:val="14"/>
          <w:szCs w:val="14"/>
        </w:rPr>
      </w:pPr>
    </w:p>
    <w:p w14:paraId="6E84EC55" w14:textId="77777777" w:rsidR="001A5F6B" w:rsidRPr="001A5F6B" w:rsidRDefault="001A5F6B">
      <w:pPr>
        <w:pStyle w:val="a4"/>
        <w:numPr>
          <w:ilvl w:val="0"/>
          <w:numId w:val="47"/>
        </w:numPr>
        <w:bidi/>
        <w:rPr>
          <w:rFonts w:ascii="Times New Roman"/>
          <w:sz w:val="20"/>
        </w:rPr>
      </w:pPr>
      <w:r>
        <w:rPr>
          <w:rtl/>
        </w:rPr>
        <w:t>سهولة الوصول إلى المسجد المحلي</w:t>
      </w:r>
      <w:r>
        <w:rPr>
          <w:rFonts w:hint="cs"/>
          <w:rtl/>
        </w:rPr>
        <w:t xml:space="preserve"> سيرا </w:t>
      </w:r>
      <w:r>
        <w:rPr>
          <w:rtl/>
        </w:rPr>
        <w:t xml:space="preserve">على </w:t>
      </w:r>
      <w:r>
        <w:rPr>
          <w:rFonts w:hint="cs"/>
          <w:rtl/>
        </w:rPr>
        <w:t>الأقدام</w:t>
      </w:r>
      <w:r>
        <w:rPr>
          <w:rtl/>
        </w:rPr>
        <w:t xml:space="preserve"> ودون الحاجة لعبور طرق تجميعية</w:t>
      </w:r>
      <w:r>
        <w:t>.</w:t>
      </w:r>
    </w:p>
    <w:p w14:paraId="7C6B6107" w14:textId="77777777" w:rsidR="001A5F6B" w:rsidRPr="001A5F6B" w:rsidRDefault="001A5F6B" w:rsidP="001A5F6B">
      <w:pPr>
        <w:bidi/>
        <w:ind w:left="450"/>
        <w:rPr>
          <w:rFonts w:ascii="Times New Roman"/>
          <w:sz w:val="10"/>
          <w:szCs w:val="12"/>
          <w:rtl/>
        </w:rPr>
      </w:pPr>
    </w:p>
    <w:p w14:paraId="3E7635F7" w14:textId="77777777" w:rsidR="001A5F6B" w:rsidRPr="001A5F6B" w:rsidRDefault="001A5F6B">
      <w:pPr>
        <w:pStyle w:val="a4"/>
        <w:numPr>
          <w:ilvl w:val="0"/>
          <w:numId w:val="47"/>
        </w:numPr>
        <w:bidi/>
        <w:rPr>
          <w:rFonts w:ascii="Times New Roman"/>
          <w:sz w:val="20"/>
        </w:rPr>
      </w:pPr>
      <w:r>
        <w:rPr>
          <w:rtl/>
        </w:rPr>
        <w:t>وجود شبكة جيدة لمسارات المشاة تربط بين المسجد ونطاق خدمته</w:t>
      </w:r>
      <w:r>
        <w:t>.</w:t>
      </w:r>
    </w:p>
    <w:p w14:paraId="58011846" w14:textId="77777777" w:rsidR="001A5F6B" w:rsidRPr="001A5F6B" w:rsidRDefault="001A5F6B" w:rsidP="001A5F6B">
      <w:pPr>
        <w:pStyle w:val="a"/>
        <w:numPr>
          <w:ilvl w:val="0"/>
          <w:numId w:val="0"/>
        </w:numPr>
        <w:ind w:left="810"/>
        <w:rPr>
          <w:rFonts w:ascii="Times New Roman"/>
          <w:sz w:val="8"/>
          <w:szCs w:val="14"/>
          <w:rtl/>
        </w:rPr>
      </w:pPr>
    </w:p>
    <w:p w14:paraId="0B0456E7" w14:textId="66F013C7" w:rsidR="001A5F6B" w:rsidRPr="00A41031" w:rsidRDefault="001A5F6B">
      <w:pPr>
        <w:pStyle w:val="a4"/>
        <w:numPr>
          <w:ilvl w:val="0"/>
          <w:numId w:val="47"/>
        </w:numPr>
        <w:bidi/>
        <w:rPr>
          <w:rFonts w:ascii="Times New Roman"/>
          <w:sz w:val="20"/>
        </w:rPr>
      </w:pPr>
      <w:r>
        <w:rPr>
          <w:rtl/>
        </w:rPr>
        <w:t xml:space="preserve">أن يشمل المسجد على الخدمات </w:t>
      </w:r>
      <w:r>
        <w:rPr>
          <w:rFonts w:hint="cs"/>
          <w:rtl/>
        </w:rPr>
        <w:t>اللازمة</w:t>
      </w:r>
      <w:r>
        <w:rPr>
          <w:rtl/>
        </w:rPr>
        <w:t xml:space="preserve"> </w:t>
      </w:r>
      <w:r>
        <w:rPr>
          <w:rFonts w:hint="cs"/>
          <w:rtl/>
        </w:rPr>
        <w:t>(</w:t>
      </w:r>
      <w:r>
        <w:rPr>
          <w:rtl/>
        </w:rPr>
        <w:t>أماكن الوضوء، دو</w:t>
      </w:r>
      <w:r>
        <w:rPr>
          <w:rFonts w:hint="cs"/>
          <w:rtl/>
        </w:rPr>
        <w:t>را</w:t>
      </w:r>
      <w:r>
        <w:rPr>
          <w:rtl/>
        </w:rPr>
        <w:t xml:space="preserve">ت المياه، مكتبة، غرفة للمؤذن </w:t>
      </w:r>
      <w:r>
        <w:rPr>
          <w:rFonts w:hint="cs"/>
          <w:rtl/>
        </w:rPr>
        <w:t>والإلما</w:t>
      </w:r>
      <w:r>
        <w:rPr>
          <w:rFonts w:hint="eastAsia"/>
          <w:rtl/>
        </w:rPr>
        <w:t>م</w:t>
      </w:r>
      <w:r>
        <w:rPr>
          <w:rtl/>
        </w:rPr>
        <w:t>، مخزن</w:t>
      </w:r>
      <w:r>
        <w:rPr>
          <w:rFonts w:hint="cs"/>
          <w:rtl/>
        </w:rPr>
        <w:t>).</w:t>
      </w:r>
    </w:p>
    <w:p w14:paraId="40868607" w14:textId="1D09EDA3" w:rsidR="001A5F6B" w:rsidRPr="001A5F6B" w:rsidRDefault="001A5F6B">
      <w:pPr>
        <w:pStyle w:val="a4"/>
        <w:numPr>
          <w:ilvl w:val="0"/>
          <w:numId w:val="47"/>
        </w:numPr>
        <w:bidi/>
        <w:rPr>
          <w:rFonts w:ascii="Times New Roman"/>
          <w:sz w:val="20"/>
        </w:rPr>
      </w:pPr>
      <w:r>
        <w:rPr>
          <w:rtl/>
        </w:rPr>
        <w:t>مراعاة توفير عدد كاف من مواقف للسيار</w:t>
      </w:r>
      <w:r>
        <w:rPr>
          <w:rFonts w:hint="cs"/>
          <w:rtl/>
        </w:rPr>
        <w:t>ا</w:t>
      </w:r>
      <w:r>
        <w:rPr>
          <w:rtl/>
        </w:rPr>
        <w:t>ت خارج المسجد،</w:t>
      </w:r>
      <w:r>
        <w:rPr>
          <w:rFonts w:hint="cs"/>
          <w:rtl/>
        </w:rPr>
        <w:t xml:space="preserve"> </w:t>
      </w:r>
      <w:r>
        <w:rPr>
          <w:rtl/>
        </w:rPr>
        <w:t>وأن يكون موقف</w:t>
      </w:r>
      <w:r>
        <w:rPr>
          <w:rFonts w:hint="cs"/>
          <w:rtl/>
        </w:rPr>
        <w:t xml:space="preserve">ا </w:t>
      </w:r>
      <w:r>
        <w:rPr>
          <w:rtl/>
        </w:rPr>
        <w:t>سطحي</w:t>
      </w:r>
      <w:r>
        <w:rPr>
          <w:rFonts w:hint="cs"/>
          <w:rtl/>
        </w:rPr>
        <w:t xml:space="preserve">ا </w:t>
      </w:r>
      <w:r>
        <w:rPr>
          <w:rtl/>
        </w:rPr>
        <w:t>بعيد</w:t>
      </w:r>
      <w:r>
        <w:rPr>
          <w:rFonts w:hint="cs"/>
          <w:rtl/>
        </w:rPr>
        <w:t xml:space="preserve">ا عن مدخل المسجد قدر </w:t>
      </w:r>
      <w:r w:rsidR="008159E8">
        <w:rPr>
          <w:rFonts w:hint="cs"/>
          <w:rtl/>
        </w:rPr>
        <w:t>الإمكان.</w:t>
      </w:r>
    </w:p>
    <w:p w14:paraId="03D09788" w14:textId="77777777" w:rsidR="001A5F6B" w:rsidRPr="00A41031" w:rsidRDefault="001A5F6B" w:rsidP="001A5F6B">
      <w:pPr>
        <w:bidi/>
        <w:ind w:left="450"/>
        <w:rPr>
          <w:rFonts w:ascii="Times New Roman"/>
          <w:sz w:val="12"/>
          <w:szCs w:val="14"/>
          <w:rtl/>
        </w:rPr>
      </w:pPr>
    </w:p>
    <w:p w14:paraId="7451FFD7" w14:textId="77777777" w:rsidR="001A5F6B" w:rsidRPr="001A5F6B" w:rsidRDefault="001A5F6B">
      <w:pPr>
        <w:pStyle w:val="a4"/>
        <w:numPr>
          <w:ilvl w:val="0"/>
          <w:numId w:val="43"/>
        </w:numPr>
        <w:bidi/>
        <w:rPr>
          <w:rFonts w:ascii="Times New Roman"/>
        </w:rPr>
      </w:pPr>
      <w:r>
        <w:rPr>
          <w:rtl/>
        </w:rPr>
        <w:t>المسجد الجامع</w:t>
      </w:r>
      <w:r>
        <w:t>:</w:t>
      </w:r>
    </w:p>
    <w:p w14:paraId="08D0C73B" w14:textId="77777777" w:rsidR="001A5F6B" w:rsidRDefault="001A5F6B" w:rsidP="001A5F6B">
      <w:pPr>
        <w:pStyle w:val="a4"/>
        <w:bidi/>
        <w:rPr>
          <w:rFonts w:ascii="Times New Roman"/>
          <w:sz w:val="16"/>
          <w:szCs w:val="16"/>
          <w:rtl/>
        </w:rPr>
      </w:pPr>
    </w:p>
    <w:p w14:paraId="4C77DA1B" w14:textId="153530DF" w:rsidR="001A5F6B" w:rsidRDefault="001A5F6B" w:rsidP="001A5F6B">
      <w:pPr>
        <w:pStyle w:val="a4"/>
        <w:bidi/>
        <w:rPr>
          <w:rtl/>
        </w:rPr>
      </w:pPr>
      <w:r>
        <w:rPr>
          <w:rtl/>
        </w:rPr>
        <w:t>يتواجد المسجد الجامع كعنصر بارز في مر</w:t>
      </w:r>
      <w:r>
        <w:rPr>
          <w:rFonts w:hint="cs"/>
          <w:rtl/>
        </w:rPr>
        <w:t>ا</w:t>
      </w:r>
      <w:r>
        <w:rPr>
          <w:rtl/>
        </w:rPr>
        <w:t>كز المجاور</w:t>
      </w:r>
      <w:r>
        <w:rPr>
          <w:rFonts w:hint="cs"/>
          <w:rtl/>
        </w:rPr>
        <w:t>ا</w:t>
      </w:r>
      <w:r>
        <w:rPr>
          <w:rtl/>
        </w:rPr>
        <w:t xml:space="preserve">ت </w:t>
      </w:r>
      <w:r>
        <w:rPr>
          <w:rFonts w:hint="cs"/>
          <w:rtl/>
        </w:rPr>
        <w:t>والأحياء</w:t>
      </w:r>
      <w:r>
        <w:rPr>
          <w:rtl/>
        </w:rPr>
        <w:t xml:space="preserve"> السكنية أو في التجمعات </w:t>
      </w:r>
      <w:r>
        <w:rPr>
          <w:rFonts w:hint="cs"/>
          <w:rtl/>
        </w:rPr>
        <w:t>الأخرى</w:t>
      </w:r>
      <w:r>
        <w:rPr>
          <w:rtl/>
        </w:rPr>
        <w:t xml:space="preserve">، كمسجد </w:t>
      </w:r>
      <w:r>
        <w:rPr>
          <w:rFonts w:hint="cs"/>
          <w:rtl/>
        </w:rPr>
        <w:t>لإقامة</w:t>
      </w:r>
      <w:r>
        <w:rPr>
          <w:rtl/>
        </w:rPr>
        <w:t xml:space="preserve"> صالة الجمعة بوظيفة المسجد المحلي في </w:t>
      </w:r>
      <w:r>
        <w:rPr>
          <w:rFonts w:hint="cs"/>
          <w:rtl/>
        </w:rPr>
        <w:t>أداء</w:t>
      </w:r>
      <w:r>
        <w:rPr>
          <w:rtl/>
        </w:rPr>
        <w:t xml:space="preserve"> باقي الصلوات، حيث يوفر الخدمة الدينية لحجم سكاني محدود </w:t>
      </w:r>
      <w:r>
        <w:rPr>
          <w:rFonts w:hint="cs"/>
          <w:rtl/>
        </w:rPr>
        <w:t>(2000</w:t>
      </w:r>
      <w:r>
        <w:rPr>
          <w:rtl/>
        </w:rPr>
        <w:t>-</w:t>
      </w:r>
      <w:r w:rsidR="008159E8">
        <w:rPr>
          <w:rFonts w:hint="cs"/>
          <w:rtl/>
        </w:rPr>
        <w:t>7500) نسمة</w:t>
      </w:r>
      <w:r>
        <w:t>.</w:t>
      </w:r>
    </w:p>
    <w:p w14:paraId="2CF71613" w14:textId="77777777" w:rsidR="001A5F6B" w:rsidRPr="00230F5B" w:rsidRDefault="001A5F6B" w:rsidP="001A5F6B">
      <w:pPr>
        <w:pStyle w:val="a4"/>
        <w:bidi/>
        <w:rPr>
          <w:sz w:val="14"/>
          <w:szCs w:val="14"/>
          <w:rtl/>
        </w:rPr>
      </w:pPr>
    </w:p>
    <w:p w14:paraId="1E16AFB2" w14:textId="77777777" w:rsidR="001A5F6B" w:rsidRDefault="00230F5B" w:rsidP="001A5F6B">
      <w:pPr>
        <w:pStyle w:val="a4"/>
        <w:bidi/>
        <w:rPr>
          <w:rtl/>
        </w:rPr>
      </w:pPr>
      <w:r>
        <w:rPr>
          <w:rtl/>
        </w:rPr>
        <w:t xml:space="preserve">معايير تحديد </w:t>
      </w:r>
      <w:r>
        <w:rPr>
          <w:rFonts w:hint="cs"/>
          <w:rtl/>
        </w:rPr>
        <w:t>الاحتياج</w:t>
      </w:r>
      <w:r>
        <w:t>:</w:t>
      </w:r>
    </w:p>
    <w:p w14:paraId="4209CD96" w14:textId="4C72C365" w:rsidR="00230F5B" w:rsidRDefault="00230F5B" w:rsidP="00BD5797">
      <w:pPr>
        <w:pStyle w:val="a4"/>
        <w:bidi/>
        <w:rPr>
          <w:rtl/>
        </w:rPr>
      </w:pPr>
    </w:p>
    <w:tbl>
      <w:tblPr>
        <w:tblStyle w:val="a9"/>
        <w:bidiVisual/>
        <w:tblW w:w="0" w:type="auto"/>
        <w:tblInd w:w="-458" w:type="dxa"/>
        <w:tblLayout w:type="fixed"/>
        <w:tblLook w:val="04A0" w:firstRow="1" w:lastRow="0" w:firstColumn="1" w:lastColumn="0" w:noHBand="0" w:noVBand="1"/>
      </w:tblPr>
      <w:tblGrid>
        <w:gridCol w:w="990"/>
        <w:gridCol w:w="1788"/>
        <w:gridCol w:w="2320"/>
        <w:gridCol w:w="2320"/>
        <w:gridCol w:w="2320"/>
      </w:tblGrid>
      <w:tr w:rsidR="00230F5B" w14:paraId="047BDA13" w14:textId="77777777" w:rsidTr="00014911">
        <w:tc>
          <w:tcPr>
            <w:tcW w:w="2778" w:type="dxa"/>
            <w:gridSpan w:val="2"/>
            <w:shd w:val="clear" w:color="auto" w:fill="F2DBDB" w:themeFill="accent2" w:themeFillTint="33"/>
          </w:tcPr>
          <w:p w14:paraId="0D20BC7A" w14:textId="77777777" w:rsidR="00230F5B" w:rsidRPr="00D64CAD" w:rsidRDefault="00230F5B" w:rsidP="00D64CAD">
            <w:pPr>
              <w:pStyle w:val="a4"/>
              <w:bidi/>
              <w:jc w:val="center"/>
              <w:rPr>
                <w:rFonts w:ascii="Times New Roman"/>
                <w:rtl/>
              </w:rPr>
            </w:pPr>
            <w:r w:rsidRPr="00D64CAD">
              <w:rPr>
                <w:rtl/>
              </w:rPr>
              <w:t>البيان</w:t>
            </w:r>
          </w:p>
        </w:tc>
        <w:tc>
          <w:tcPr>
            <w:tcW w:w="2320" w:type="dxa"/>
            <w:shd w:val="clear" w:color="auto" w:fill="F2DBDB" w:themeFill="accent2" w:themeFillTint="33"/>
          </w:tcPr>
          <w:p w14:paraId="3BEB44A6" w14:textId="77777777" w:rsidR="00230F5B" w:rsidRPr="00D64CAD" w:rsidRDefault="00230F5B" w:rsidP="00D64CAD">
            <w:pPr>
              <w:pStyle w:val="a4"/>
              <w:bidi/>
              <w:jc w:val="center"/>
              <w:rPr>
                <w:rFonts w:ascii="Times New Roman"/>
                <w:rtl/>
              </w:rPr>
            </w:pPr>
            <w:r w:rsidRPr="00D64CAD">
              <w:rPr>
                <w:rFonts w:ascii="Times New Roman" w:hint="cs"/>
                <w:rtl/>
              </w:rPr>
              <w:t>من</w:t>
            </w:r>
          </w:p>
        </w:tc>
        <w:tc>
          <w:tcPr>
            <w:tcW w:w="2320" w:type="dxa"/>
            <w:shd w:val="clear" w:color="auto" w:fill="F2DBDB" w:themeFill="accent2" w:themeFillTint="33"/>
          </w:tcPr>
          <w:p w14:paraId="4BB57436" w14:textId="77777777" w:rsidR="00230F5B" w:rsidRPr="00D64CAD" w:rsidRDefault="00014911" w:rsidP="00D64CAD">
            <w:pPr>
              <w:pStyle w:val="a4"/>
              <w:bidi/>
              <w:jc w:val="center"/>
              <w:rPr>
                <w:rFonts w:ascii="Times New Roman"/>
                <w:rtl/>
              </w:rPr>
            </w:pPr>
            <w:r w:rsidRPr="00D64CAD">
              <w:rPr>
                <w:rFonts w:ascii="Times New Roman" w:hint="cs"/>
                <w:rtl/>
              </w:rPr>
              <w:t>إلى</w:t>
            </w:r>
          </w:p>
        </w:tc>
        <w:tc>
          <w:tcPr>
            <w:tcW w:w="2320" w:type="dxa"/>
            <w:shd w:val="clear" w:color="auto" w:fill="F2DBDB" w:themeFill="accent2" w:themeFillTint="33"/>
          </w:tcPr>
          <w:p w14:paraId="0B3828A4" w14:textId="77777777" w:rsidR="00230F5B" w:rsidRPr="00D64CAD" w:rsidRDefault="00230F5B" w:rsidP="00D64CAD">
            <w:pPr>
              <w:pStyle w:val="a4"/>
              <w:bidi/>
              <w:jc w:val="center"/>
              <w:rPr>
                <w:rFonts w:ascii="Times New Roman"/>
                <w:rtl/>
              </w:rPr>
            </w:pPr>
            <w:r w:rsidRPr="00D64CAD">
              <w:rPr>
                <w:rFonts w:ascii="Times New Roman" w:hint="cs"/>
                <w:rtl/>
              </w:rPr>
              <w:t>ملاحظات</w:t>
            </w:r>
          </w:p>
        </w:tc>
      </w:tr>
      <w:tr w:rsidR="00230F5B" w14:paraId="4C455836" w14:textId="77777777" w:rsidTr="00014911">
        <w:tc>
          <w:tcPr>
            <w:tcW w:w="2778" w:type="dxa"/>
            <w:gridSpan w:val="2"/>
            <w:shd w:val="clear" w:color="auto" w:fill="F2F2F2" w:themeFill="background1" w:themeFillShade="F2"/>
          </w:tcPr>
          <w:p w14:paraId="1E69AAC0" w14:textId="77777777" w:rsidR="00230F5B" w:rsidRPr="00D64CAD" w:rsidRDefault="00230F5B" w:rsidP="00D64CAD">
            <w:pPr>
              <w:pStyle w:val="a4"/>
              <w:bidi/>
              <w:jc w:val="center"/>
              <w:rPr>
                <w:rFonts w:ascii="Times New Roman"/>
                <w:rtl/>
              </w:rPr>
            </w:pPr>
            <w:r w:rsidRPr="00D64CAD">
              <w:rPr>
                <w:rtl/>
              </w:rPr>
              <w:t>عدد السكان المخدومين</w:t>
            </w:r>
          </w:p>
        </w:tc>
        <w:tc>
          <w:tcPr>
            <w:tcW w:w="2320" w:type="dxa"/>
          </w:tcPr>
          <w:p w14:paraId="56C842CB" w14:textId="77777777" w:rsidR="00230F5B" w:rsidRPr="00D64CAD" w:rsidRDefault="00230F5B" w:rsidP="00D64CAD">
            <w:pPr>
              <w:pStyle w:val="a4"/>
              <w:bidi/>
              <w:jc w:val="center"/>
              <w:rPr>
                <w:rFonts w:ascii="Times New Roman"/>
                <w:rtl/>
              </w:rPr>
            </w:pPr>
            <w:r w:rsidRPr="00D64CAD">
              <w:rPr>
                <w:rFonts w:ascii="Times New Roman" w:hint="cs"/>
                <w:rtl/>
              </w:rPr>
              <w:t>4500</w:t>
            </w:r>
          </w:p>
        </w:tc>
        <w:tc>
          <w:tcPr>
            <w:tcW w:w="2320" w:type="dxa"/>
          </w:tcPr>
          <w:p w14:paraId="5BB744AE" w14:textId="77777777" w:rsidR="00230F5B" w:rsidRPr="00D64CAD" w:rsidRDefault="00230F5B" w:rsidP="00D64CAD">
            <w:pPr>
              <w:pStyle w:val="a4"/>
              <w:bidi/>
              <w:jc w:val="center"/>
              <w:rPr>
                <w:rFonts w:ascii="Times New Roman"/>
                <w:rtl/>
              </w:rPr>
            </w:pPr>
            <w:r w:rsidRPr="00D64CAD">
              <w:rPr>
                <w:rFonts w:ascii="Times New Roman" w:hint="cs"/>
                <w:rtl/>
              </w:rPr>
              <w:t>9000</w:t>
            </w:r>
          </w:p>
        </w:tc>
        <w:tc>
          <w:tcPr>
            <w:tcW w:w="2320" w:type="dxa"/>
          </w:tcPr>
          <w:p w14:paraId="20D2A65F" w14:textId="77777777" w:rsidR="00230F5B" w:rsidRPr="00D64CAD" w:rsidRDefault="00230F5B" w:rsidP="00D64CAD">
            <w:pPr>
              <w:pStyle w:val="a4"/>
              <w:bidi/>
              <w:jc w:val="center"/>
              <w:rPr>
                <w:rFonts w:ascii="Times New Roman"/>
                <w:rtl/>
              </w:rPr>
            </w:pPr>
            <w:r w:rsidRPr="00D64CAD">
              <w:rPr>
                <w:rFonts w:ascii="Times New Roman" w:hint="cs"/>
                <w:rtl/>
              </w:rPr>
              <w:t>مستوى حي سكاني</w:t>
            </w:r>
          </w:p>
        </w:tc>
      </w:tr>
      <w:tr w:rsidR="00230F5B" w14:paraId="2DC19D7C" w14:textId="77777777" w:rsidTr="00014911">
        <w:tc>
          <w:tcPr>
            <w:tcW w:w="2778" w:type="dxa"/>
            <w:gridSpan w:val="2"/>
            <w:shd w:val="clear" w:color="auto" w:fill="F2F2F2" w:themeFill="background1" w:themeFillShade="F2"/>
          </w:tcPr>
          <w:p w14:paraId="1B55F752" w14:textId="77777777" w:rsidR="00230F5B" w:rsidRPr="00D64CAD" w:rsidRDefault="00230F5B" w:rsidP="00D64CAD">
            <w:pPr>
              <w:pStyle w:val="a4"/>
              <w:bidi/>
              <w:jc w:val="center"/>
              <w:rPr>
                <w:rFonts w:ascii="Times New Roman"/>
                <w:rtl/>
              </w:rPr>
            </w:pPr>
            <w:r w:rsidRPr="00D64CAD">
              <w:rPr>
                <w:rtl/>
              </w:rPr>
              <w:t>نطاق الخدمة بالمتر</w:t>
            </w:r>
          </w:p>
        </w:tc>
        <w:tc>
          <w:tcPr>
            <w:tcW w:w="2320" w:type="dxa"/>
          </w:tcPr>
          <w:p w14:paraId="4BFDC740" w14:textId="77777777" w:rsidR="00230F5B" w:rsidRPr="00D64CAD" w:rsidRDefault="00D64CAD" w:rsidP="00D64CAD">
            <w:pPr>
              <w:pStyle w:val="a4"/>
              <w:bidi/>
              <w:jc w:val="center"/>
              <w:rPr>
                <w:rFonts w:ascii="Times New Roman"/>
                <w:rtl/>
              </w:rPr>
            </w:pPr>
            <w:r w:rsidRPr="00D64CAD">
              <w:rPr>
                <w:rFonts w:ascii="Times New Roman" w:hint="cs"/>
                <w:rtl/>
              </w:rPr>
              <w:t>500</w:t>
            </w:r>
          </w:p>
        </w:tc>
        <w:tc>
          <w:tcPr>
            <w:tcW w:w="2320" w:type="dxa"/>
          </w:tcPr>
          <w:p w14:paraId="61D1C082" w14:textId="77777777" w:rsidR="00230F5B" w:rsidRPr="00D64CAD" w:rsidRDefault="00D64CAD" w:rsidP="00D64CAD">
            <w:pPr>
              <w:pStyle w:val="a4"/>
              <w:bidi/>
              <w:jc w:val="center"/>
              <w:rPr>
                <w:rFonts w:ascii="Times New Roman"/>
                <w:rtl/>
              </w:rPr>
            </w:pPr>
            <w:r w:rsidRPr="00D64CAD">
              <w:rPr>
                <w:rFonts w:ascii="Times New Roman" w:hint="cs"/>
                <w:rtl/>
              </w:rPr>
              <w:t>800</w:t>
            </w:r>
          </w:p>
        </w:tc>
        <w:tc>
          <w:tcPr>
            <w:tcW w:w="2320" w:type="dxa"/>
          </w:tcPr>
          <w:p w14:paraId="46D32866" w14:textId="77777777" w:rsidR="00230F5B" w:rsidRPr="00D64CAD" w:rsidRDefault="00230F5B" w:rsidP="00D64CAD">
            <w:pPr>
              <w:pStyle w:val="a4"/>
              <w:bidi/>
              <w:jc w:val="center"/>
              <w:rPr>
                <w:rFonts w:ascii="Times New Roman"/>
                <w:rtl/>
              </w:rPr>
            </w:pPr>
          </w:p>
        </w:tc>
      </w:tr>
      <w:tr w:rsidR="00230F5B" w14:paraId="3AA60D5E" w14:textId="77777777" w:rsidTr="00014911">
        <w:tc>
          <w:tcPr>
            <w:tcW w:w="990" w:type="dxa"/>
            <w:shd w:val="clear" w:color="auto" w:fill="F2F2F2" w:themeFill="background1" w:themeFillShade="F2"/>
          </w:tcPr>
          <w:p w14:paraId="77C35C02" w14:textId="77777777" w:rsidR="00230F5B" w:rsidRPr="00D64CAD" w:rsidRDefault="00230F5B" w:rsidP="00D64CAD">
            <w:pPr>
              <w:pStyle w:val="a4"/>
              <w:bidi/>
              <w:jc w:val="center"/>
              <w:rPr>
                <w:rFonts w:ascii="Times New Roman"/>
                <w:rtl/>
              </w:rPr>
            </w:pPr>
            <w:r w:rsidRPr="00D64CAD">
              <w:rPr>
                <w:rFonts w:ascii="Times New Roman" w:hint="cs"/>
                <w:rtl/>
              </w:rPr>
              <w:t>السعة</w:t>
            </w:r>
          </w:p>
        </w:tc>
        <w:tc>
          <w:tcPr>
            <w:tcW w:w="1788" w:type="dxa"/>
            <w:shd w:val="clear" w:color="auto" w:fill="F2F2F2" w:themeFill="background1" w:themeFillShade="F2"/>
          </w:tcPr>
          <w:p w14:paraId="1CADC140" w14:textId="77777777" w:rsidR="00230F5B" w:rsidRPr="00D64CAD" w:rsidRDefault="00230F5B" w:rsidP="00D64CAD">
            <w:pPr>
              <w:pStyle w:val="a4"/>
              <w:bidi/>
              <w:jc w:val="center"/>
              <w:rPr>
                <w:rFonts w:ascii="Times New Roman"/>
                <w:rtl/>
              </w:rPr>
            </w:pPr>
            <w:r w:rsidRPr="00D64CAD">
              <w:rPr>
                <w:rtl/>
              </w:rPr>
              <w:t xml:space="preserve">عدد المصلين من الرجال من </w:t>
            </w:r>
            <w:r w:rsidRPr="00D64CAD">
              <w:rPr>
                <w:rFonts w:hint="cs"/>
                <w:rtl/>
              </w:rPr>
              <w:t>إجمالي</w:t>
            </w:r>
            <w:r w:rsidRPr="00D64CAD">
              <w:rPr>
                <w:rtl/>
              </w:rPr>
              <w:t xml:space="preserve"> عدد السكان المخدومين</w:t>
            </w:r>
          </w:p>
        </w:tc>
        <w:tc>
          <w:tcPr>
            <w:tcW w:w="2320" w:type="dxa"/>
          </w:tcPr>
          <w:p w14:paraId="50DB65ED" w14:textId="77777777" w:rsidR="00230F5B" w:rsidRPr="00D64CAD" w:rsidRDefault="00D64CAD" w:rsidP="00D64CAD">
            <w:pPr>
              <w:pStyle w:val="a4"/>
              <w:bidi/>
              <w:jc w:val="center"/>
              <w:rPr>
                <w:rFonts w:ascii="Times New Roman"/>
                <w:rtl/>
              </w:rPr>
            </w:pPr>
            <w:r w:rsidRPr="00D64CAD">
              <w:rPr>
                <w:rFonts w:ascii="Times New Roman" w:hint="cs"/>
                <w:rtl/>
              </w:rPr>
              <w:t>1200</w:t>
            </w:r>
          </w:p>
        </w:tc>
        <w:tc>
          <w:tcPr>
            <w:tcW w:w="2320" w:type="dxa"/>
          </w:tcPr>
          <w:p w14:paraId="0BE21F59" w14:textId="77777777" w:rsidR="00230F5B" w:rsidRPr="00D64CAD" w:rsidRDefault="00D64CAD" w:rsidP="00D64CAD">
            <w:pPr>
              <w:pStyle w:val="a4"/>
              <w:bidi/>
              <w:jc w:val="center"/>
              <w:rPr>
                <w:rFonts w:ascii="Times New Roman"/>
                <w:rtl/>
              </w:rPr>
            </w:pPr>
            <w:r w:rsidRPr="00D64CAD">
              <w:rPr>
                <w:rFonts w:ascii="Times New Roman" w:hint="cs"/>
                <w:rtl/>
              </w:rPr>
              <w:t>3000</w:t>
            </w:r>
          </w:p>
        </w:tc>
        <w:tc>
          <w:tcPr>
            <w:tcW w:w="2320" w:type="dxa"/>
          </w:tcPr>
          <w:p w14:paraId="7CD96289" w14:textId="77777777" w:rsidR="00230F5B" w:rsidRPr="00D64CAD" w:rsidRDefault="00230F5B" w:rsidP="00D64CAD">
            <w:pPr>
              <w:pStyle w:val="a4"/>
              <w:bidi/>
              <w:jc w:val="center"/>
              <w:rPr>
                <w:rFonts w:ascii="Times New Roman"/>
                <w:rtl/>
              </w:rPr>
            </w:pPr>
          </w:p>
        </w:tc>
      </w:tr>
      <w:tr w:rsidR="00D64CAD" w14:paraId="3CB93F16" w14:textId="77777777" w:rsidTr="00014911">
        <w:tc>
          <w:tcPr>
            <w:tcW w:w="990" w:type="dxa"/>
            <w:shd w:val="clear" w:color="auto" w:fill="F2F2F2" w:themeFill="background1" w:themeFillShade="F2"/>
          </w:tcPr>
          <w:p w14:paraId="0F5BA2B2" w14:textId="77777777" w:rsidR="00D64CAD" w:rsidRPr="00D64CAD" w:rsidRDefault="00D64CAD" w:rsidP="00D64CAD">
            <w:pPr>
              <w:pStyle w:val="a4"/>
              <w:bidi/>
              <w:jc w:val="center"/>
              <w:rPr>
                <w:rFonts w:ascii="Times New Roman"/>
                <w:rtl/>
              </w:rPr>
            </w:pPr>
            <w:r w:rsidRPr="00D64CAD">
              <w:rPr>
                <w:rFonts w:ascii="Times New Roman" w:hint="cs"/>
                <w:rtl/>
              </w:rPr>
              <w:t>السعة</w:t>
            </w:r>
          </w:p>
        </w:tc>
        <w:tc>
          <w:tcPr>
            <w:tcW w:w="1788" w:type="dxa"/>
            <w:shd w:val="clear" w:color="auto" w:fill="F2F2F2" w:themeFill="background1" w:themeFillShade="F2"/>
          </w:tcPr>
          <w:p w14:paraId="497D4E72" w14:textId="77777777" w:rsidR="00D64CAD" w:rsidRPr="00D64CAD" w:rsidRDefault="00D64CAD" w:rsidP="00D64CAD">
            <w:pPr>
              <w:pStyle w:val="a4"/>
              <w:bidi/>
              <w:jc w:val="center"/>
              <w:rPr>
                <w:rFonts w:ascii="Times New Roman"/>
                <w:rtl/>
              </w:rPr>
            </w:pPr>
            <w:r w:rsidRPr="00D64CAD">
              <w:rPr>
                <w:rtl/>
              </w:rPr>
              <w:t xml:space="preserve">عدد المصليات من النساء من </w:t>
            </w:r>
            <w:r w:rsidRPr="00D64CAD">
              <w:rPr>
                <w:rFonts w:hint="cs"/>
                <w:rtl/>
              </w:rPr>
              <w:t>إجمالي</w:t>
            </w:r>
            <w:r w:rsidRPr="00D64CAD">
              <w:rPr>
                <w:rtl/>
              </w:rPr>
              <w:t xml:space="preserve"> عدد السكان المخدومين</w:t>
            </w:r>
          </w:p>
        </w:tc>
        <w:tc>
          <w:tcPr>
            <w:tcW w:w="2320" w:type="dxa"/>
          </w:tcPr>
          <w:p w14:paraId="673745B3" w14:textId="77777777" w:rsidR="00D64CAD" w:rsidRPr="00D64CAD" w:rsidRDefault="00D64CAD" w:rsidP="00D64CAD">
            <w:pPr>
              <w:pStyle w:val="a4"/>
              <w:bidi/>
              <w:jc w:val="center"/>
              <w:rPr>
                <w:rFonts w:ascii="Times New Roman"/>
                <w:rtl/>
              </w:rPr>
            </w:pPr>
            <w:r w:rsidRPr="00D64CAD">
              <w:rPr>
                <w:rFonts w:ascii="Times New Roman" w:hint="cs"/>
                <w:rtl/>
              </w:rPr>
              <w:t>200</w:t>
            </w:r>
          </w:p>
        </w:tc>
        <w:tc>
          <w:tcPr>
            <w:tcW w:w="2320" w:type="dxa"/>
          </w:tcPr>
          <w:p w14:paraId="4E79DF82" w14:textId="77777777" w:rsidR="00D64CAD" w:rsidRPr="00D64CAD" w:rsidRDefault="00D64CAD" w:rsidP="00D64CAD">
            <w:pPr>
              <w:pStyle w:val="a4"/>
              <w:bidi/>
              <w:jc w:val="center"/>
              <w:rPr>
                <w:rFonts w:ascii="Times New Roman"/>
                <w:rtl/>
              </w:rPr>
            </w:pPr>
            <w:r w:rsidRPr="00D64CAD">
              <w:rPr>
                <w:rFonts w:ascii="Times New Roman" w:hint="cs"/>
                <w:rtl/>
              </w:rPr>
              <w:t>500</w:t>
            </w:r>
          </w:p>
        </w:tc>
        <w:tc>
          <w:tcPr>
            <w:tcW w:w="2320" w:type="dxa"/>
          </w:tcPr>
          <w:p w14:paraId="34806541" w14:textId="77777777" w:rsidR="00D64CAD" w:rsidRPr="00D64CAD" w:rsidRDefault="00D64CAD" w:rsidP="00D64CAD">
            <w:pPr>
              <w:pStyle w:val="a4"/>
              <w:bidi/>
              <w:jc w:val="center"/>
              <w:rPr>
                <w:rFonts w:ascii="Times New Roman"/>
                <w:rtl/>
              </w:rPr>
            </w:pPr>
          </w:p>
        </w:tc>
      </w:tr>
      <w:tr w:rsidR="00230F5B" w14:paraId="7F028D16" w14:textId="77777777" w:rsidTr="00014911">
        <w:tc>
          <w:tcPr>
            <w:tcW w:w="2778" w:type="dxa"/>
            <w:gridSpan w:val="2"/>
            <w:shd w:val="clear" w:color="auto" w:fill="F2F2F2" w:themeFill="background1" w:themeFillShade="F2"/>
          </w:tcPr>
          <w:p w14:paraId="29B60BFB" w14:textId="57D3B2DD" w:rsidR="00230F5B" w:rsidRPr="00D64CAD" w:rsidRDefault="00D64CAD" w:rsidP="00D64CAD">
            <w:pPr>
              <w:pStyle w:val="a4"/>
              <w:bidi/>
              <w:jc w:val="center"/>
              <w:rPr>
                <w:rFonts w:ascii="Times New Roman"/>
                <w:rtl/>
              </w:rPr>
            </w:pPr>
            <w:r w:rsidRPr="00D64CAD">
              <w:rPr>
                <w:rtl/>
              </w:rPr>
              <w:t xml:space="preserve">نصيب المصلى من مساحة المبنى </w:t>
            </w:r>
            <w:r w:rsidRPr="00D64CAD">
              <w:rPr>
                <w:rFonts w:hint="cs"/>
                <w:rtl/>
              </w:rPr>
              <w:t>(</w:t>
            </w:r>
            <w:r w:rsidRPr="00D64CAD">
              <w:rPr>
                <w:rtl/>
              </w:rPr>
              <w:t>م²/</w:t>
            </w:r>
            <w:r w:rsidR="008159E8" w:rsidRPr="00D64CAD">
              <w:rPr>
                <w:rFonts w:hint="cs"/>
                <w:rtl/>
              </w:rPr>
              <w:t>مصلي</w:t>
            </w:r>
            <w:r w:rsidR="008159E8" w:rsidRPr="00D64CAD">
              <w:t xml:space="preserve"> (</w:t>
            </w:r>
          </w:p>
        </w:tc>
        <w:tc>
          <w:tcPr>
            <w:tcW w:w="2320" w:type="dxa"/>
          </w:tcPr>
          <w:p w14:paraId="47F65F9E" w14:textId="77777777" w:rsidR="00230F5B" w:rsidRPr="00D64CAD" w:rsidRDefault="00D64CAD" w:rsidP="00D64CAD">
            <w:pPr>
              <w:pStyle w:val="a4"/>
              <w:bidi/>
              <w:jc w:val="center"/>
              <w:rPr>
                <w:rFonts w:ascii="Times New Roman"/>
                <w:rtl/>
              </w:rPr>
            </w:pPr>
            <w:r w:rsidRPr="00D64CAD">
              <w:rPr>
                <w:rFonts w:ascii="Times New Roman" w:hint="cs"/>
                <w:rtl/>
              </w:rPr>
              <w:t>1.5</w:t>
            </w:r>
          </w:p>
        </w:tc>
        <w:tc>
          <w:tcPr>
            <w:tcW w:w="2320" w:type="dxa"/>
          </w:tcPr>
          <w:p w14:paraId="51BF1C85" w14:textId="77777777" w:rsidR="00230F5B" w:rsidRPr="00D64CAD" w:rsidRDefault="00D64CAD" w:rsidP="00D64CAD">
            <w:pPr>
              <w:pStyle w:val="a4"/>
              <w:bidi/>
              <w:jc w:val="center"/>
              <w:rPr>
                <w:rFonts w:ascii="Times New Roman"/>
                <w:rtl/>
              </w:rPr>
            </w:pPr>
            <w:r w:rsidRPr="00D64CAD">
              <w:rPr>
                <w:rFonts w:ascii="Times New Roman" w:hint="cs"/>
                <w:rtl/>
              </w:rPr>
              <w:t>1.8</w:t>
            </w:r>
          </w:p>
        </w:tc>
        <w:tc>
          <w:tcPr>
            <w:tcW w:w="2320" w:type="dxa"/>
          </w:tcPr>
          <w:p w14:paraId="2BB5F847" w14:textId="77777777" w:rsidR="00230F5B" w:rsidRPr="00D64CAD" w:rsidRDefault="00230F5B" w:rsidP="00D64CAD">
            <w:pPr>
              <w:pStyle w:val="a4"/>
              <w:bidi/>
              <w:jc w:val="center"/>
              <w:rPr>
                <w:rFonts w:ascii="Times New Roman"/>
                <w:rtl/>
              </w:rPr>
            </w:pPr>
          </w:p>
        </w:tc>
      </w:tr>
    </w:tbl>
    <w:p w14:paraId="1FEB8845" w14:textId="77777777" w:rsidR="00230F5B" w:rsidRPr="001A5F6B" w:rsidRDefault="00230F5B" w:rsidP="00230F5B">
      <w:pPr>
        <w:pStyle w:val="a4"/>
        <w:bidi/>
        <w:rPr>
          <w:rFonts w:ascii="Times New Roman"/>
          <w:sz w:val="16"/>
          <w:szCs w:val="16"/>
        </w:rPr>
      </w:pPr>
    </w:p>
    <w:p w14:paraId="29D77B89" w14:textId="7E6A9C22" w:rsidR="00D64CAD" w:rsidRPr="00D64CAD" w:rsidRDefault="00BD5797" w:rsidP="00BD5797">
      <w:pPr>
        <w:pStyle w:val="a4"/>
        <w:bidi/>
        <w:jc w:val="center"/>
        <w:rPr>
          <w:rFonts w:ascii="Times New Roman"/>
          <w:sz w:val="10"/>
          <w:szCs w:val="16"/>
          <w:rtl/>
        </w:rPr>
      </w:pPr>
      <w:r>
        <w:rPr>
          <w:rtl/>
        </w:rPr>
        <w:t xml:space="preserve">جدول رقم </w:t>
      </w:r>
      <w:r>
        <w:rPr>
          <w:rFonts w:hint="cs"/>
          <w:rtl/>
        </w:rPr>
        <w:t>(8): معايي</w:t>
      </w:r>
      <w:r>
        <w:rPr>
          <w:rFonts w:hint="eastAsia"/>
          <w:rtl/>
        </w:rPr>
        <w:t>ر</w:t>
      </w:r>
      <w:r>
        <w:rPr>
          <w:rtl/>
        </w:rPr>
        <w:t xml:space="preserve"> تحديد </w:t>
      </w:r>
      <w:r>
        <w:rPr>
          <w:rFonts w:hint="cs"/>
          <w:rtl/>
        </w:rPr>
        <w:t>الاحتياجات</w:t>
      </w:r>
      <w:r>
        <w:rPr>
          <w:rtl/>
        </w:rPr>
        <w:t xml:space="preserve"> للمسجد الجامع</w:t>
      </w:r>
    </w:p>
    <w:p w14:paraId="4AAB00A6" w14:textId="77777777" w:rsidR="00D64CAD" w:rsidRDefault="00D64CAD" w:rsidP="00D64CAD">
      <w:pPr>
        <w:pStyle w:val="a4"/>
        <w:bidi/>
        <w:rPr>
          <w:rtl/>
        </w:rPr>
      </w:pPr>
      <w:r>
        <w:rPr>
          <w:rtl/>
        </w:rPr>
        <w:t>متطلبات التخطيط</w:t>
      </w:r>
      <w:r>
        <w:t>:</w:t>
      </w:r>
    </w:p>
    <w:p w14:paraId="1D44BDE4" w14:textId="77777777" w:rsidR="00D64CAD" w:rsidRPr="00D64CAD" w:rsidRDefault="00D64CAD">
      <w:pPr>
        <w:pStyle w:val="a4"/>
        <w:numPr>
          <w:ilvl w:val="0"/>
          <w:numId w:val="48"/>
        </w:numPr>
        <w:bidi/>
        <w:rPr>
          <w:rFonts w:ascii="Times New Roman"/>
          <w:sz w:val="20"/>
        </w:rPr>
      </w:pPr>
      <w:r>
        <w:rPr>
          <w:rtl/>
        </w:rPr>
        <w:t>أن يرتبط المسجد الجامع بشبكة الطرق ومم</w:t>
      </w:r>
      <w:r>
        <w:rPr>
          <w:rFonts w:hint="cs"/>
          <w:rtl/>
        </w:rPr>
        <w:t>را</w:t>
      </w:r>
      <w:r>
        <w:rPr>
          <w:rtl/>
        </w:rPr>
        <w:t>ت المشاة بشكل جيد. ويمكن الوصول للمسجد الجامع اعتمادا على السيارة في حدود المسافات بين المسجد والمصلين</w:t>
      </w:r>
      <w:r>
        <w:rPr>
          <w:rFonts w:hint="cs"/>
          <w:rtl/>
        </w:rPr>
        <w:t>.</w:t>
      </w:r>
    </w:p>
    <w:p w14:paraId="7135A8A5" w14:textId="77777777" w:rsidR="00D64CAD" w:rsidRPr="00D64CAD" w:rsidRDefault="00D64CAD" w:rsidP="00D64CAD">
      <w:pPr>
        <w:pStyle w:val="a4"/>
        <w:bidi/>
        <w:ind w:left="360"/>
        <w:rPr>
          <w:rFonts w:ascii="Times New Roman"/>
          <w:sz w:val="14"/>
          <w:szCs w:val="14"/>
        </w:rPr>
      </w:pPr>
    </w:p>
    <w:p w14:paraId="3293B375" w14:textId="77777777" w:rsidR="00D64CAD" w:rsidRPr="00D64CAD" w:rsidRDefault="00D64CAD">
      <w:pPr>
        <w:pStyle w:val="a4"/>
        <w:numPr>
          <w:ilvl w:val="0"/>
          <w:numId w:val="48"/>
        </w:numPr>
        <w:bidi/>
        <w:rPr>
          <w:rFonts w:ascii="Times New Roman"/>
          <w:sz w:val="20"/>
        </w:rPr>
      </w:pPr>
      <w:r>
        <w:rPr>
          <w:rtl/>
        </w:rPr>
        <w:t>يمكن توفير مصلى للنساء في المسجد الجامع</w:t>
      </w:r>
      <w:r>
        <w:t>.</w:t>
      </w:r>
    </w:p>
    <w:p w14:paraId="67587089" w14:textId="77777777" w:rsidR="00D64CAD" w:rsidRPr="00D64CAD" w:rsidRDefault="00D64CAD" w:rsidP="00D64CAD">
      <w:pPr>
        <w:bidi/>
        <w:rPr>
          <w:rFonts w:ascii="Times New Roman"/>
          <w:sz w:val="12"/>
          <w:szCs w:val="14"/>
          <w:rtl/>
        </w:rPr>
      </w:pPr>
    </w:p>
    <w:p w14:paraId="46E21A3A" w14:textId="77777777" w:rsidR="00D64CAD" w:rsidRPr="00D64CAD" w:rsidRDefault="00D64CAD">
      <w:pPr>
        <w:pStyle w:val="a4"/>
        <w:numPr>
          <w:ilvl w:val="0"/>
          <w:numId w:val="39"/>
        </w:numPr>
        <w:bidi/>
        <w:rPr>
          <w:rFonts w:ascii="Times New Roman"/>
          <w:sz w:val="20"/>
        </w:rPr>
      </w:pPr>
      <w:r>
        <w:rPr>
          <w:rtl/>
        </w:rPr>
        <w:t>الخدمات الثقافية</w:t>
      </w:r>
      <w:r>
        <w:t>:</w:t>
      </w:r>
    </w:p>
    <w:p w14:paraId="6B14F078" w14:textId="77777777" w:rsidR="00D64CAD" w:rsidRPr="00D64CAD" w:rsidRDefault="00D64CAD" w:rsidP="00D64CAD">
      <w:pPr>
        <w:pStyle w:val="a4"/>
        <w:bidi/>
        <w:rPr>
          <w:rFonts w:ascii="Times New Roman"/>
          <w:sz w:val="16"/>
          <w:szCs w:val="16"/>
        </w:rPr>
      </w:pPr>
    </w:p>
    <w:p w14:paraId="1D5A1DC9" w14:textId="77777777" w:rsidR="00D64CAD" w:rsidRPr="00D64CAD" w:rsidRDefault="00D64CAD">
      <w:pPr>
        <w:pStyle w:val="a4"/>
        <w:numPr>
          <w:ilvl w:val="0"/>
          <w:numId w:val="43"/>
        </w:numPr>
        <w:bidi/>
        <w:rPr>
          <w:rFonts w:ascii="Times New Roman"/>
          <w:sz w:val="20"/>
        </w:rPr>
      </w:pPr>
      <w:r>
        <w:rPr>
          <w:rtl/>
        </w:rPr>
        <w:t>المكتبات الفرعية</w:t>
      </w:r>
    </w:p>
    <w:p w14:paraId="25357AF8" w14:textId="77777777" w:rsidR="00D64CAD" w:rsidRPr="00D64CAD" w:rsidRDefault="00D64CAD" w:rsidP="00D64CAD">
      <w:pPr>
        <w:pStyle w:val="a4"/>
        <w:bidi/>
        <w:rPr>
          <w:sz w:val="14"/>
          <w:szCs w:val="14"/>
          <w:rtl/>
        </w:rPr>
      </w:pPr>
    </w:p>
    <w:p w14:paraId="0FBB327F" w14:textId="77777777" w:rsidR="00D64CAD" w:rsidRDefault="00D64CAD" w:rsidP="00D64CAD">
      <w:pPr>
        <w:pStyle w:val="a4"/>
        <w:bidi/>
        <w:rPr>
          <w:rtl/>
        </w:rPr>
      </w:pPr>
      <w:r>
        <w:rPr>
          <w:rtl/>
        </w:rPr>
        <w:lastRenderedPageBreak/>
        <w:t xml:space="preserve">هي تلك المكتبات التي تتواجد على مستوى </w:t>
      </w:r>
      <w:r>
        <w:rPr>
          <w:rFonts w:hint="cs"/>
          <w:rtl/>
        </w:rPr>
        <w:t>الأحياء</w:t>
      </w:r>
      <w:r>
        <w:rPr>
          <w:rtl/>
        </w:rPr>
        <w:t xml:space="preserve"> السكنية، وتتكون من قاعات للق</w:t>
      </w:r>
      <w:r>
        <w:rPr>
          <w:rFonts w:hint="cs"/>
          <w:rtl/>
        </w:rPr>
        <w:t>را</w:t>
      </w:r>
      <w:r>
        <w:rPr>
          <w:rtl/>
        </w:rPr>
        <w:t>ءة وا</w:t>
      </w:r>
      <w:r>
        <w:rPr>
          <w:rFonts w:hint="cs"/>
          <w:rtl/>
        </w:rPr>
        <w:t>لا</w:t>
      </w:r>
      <w:r>
        <w:rPr>
          <w:rtl/>
        </w:rPr>
        <w:t>ط</w:t>
      </w:r>
      <w:r>
        <w:rPr>
          <w:rFonts w:hint="cs"/>
          <w:rtl/>
        </w:rPr>
        <w:t>لا</w:t>
      </w:r>
      <w:r>
        <w:rPr>
          <w:rtl/>
        </w:rPr>
        <w:t>ع وبعض الخدمات</w:t>
      </w:r>
      <w:r>
        <w:t>.</w:t>
      </w:r>
    </w:p>
    <w:p w14:paraId="1B8CE0AB" w14:textId="77777777" w:rsidR="00D64CAD" w:rsidRPr="00D64CAD" w:rsidRDefault="00D64CAD" w:rsidP="00D64CAD">
      <w:pPr>
        <w:pStyle w:val="a4"/>
        <w:bidi/>
        <w:rPr>
          <w:sz w:val="14"/>
          <w:szCs w:val="14"/>
          <w:rtl/>
        </w:rPr>
      </w:pPr>
    </w:p>
    <w:p w14:paraId="4006DBC6" w14:textId="25D2DC9C" w:rsidR="00BD5797" w:rsidRDefault="00D64CAD" w:rsidP="00BD5797">
      <w:pPr>
        <w:pStyle w:val="a4"/>
        <w:bidi/>
        <w:rPr>
          <w:rtl/>
        </w:rPr>
      </w:pPr>
      <w:r>
        <w:rPr>
          <w:rtl/>
        </w:rPr>
        <w:t xml:space="preserve">معايير تحديد </w:t>
      </w:r>
      <w:r>
        <w:rPr>
          <w:rFonts w:hint="cs"/>
          <w:rtl/>
        </w:rPr>
        <w:t xml:space="preserve">الاحتياج: </w:t>
      </w:r>
    </w:p>
    <w:p w14:paraId="6FF5715B" w14:textId="77777777" w:rsidR="00D64CAD" w:rsidRDefault="00D64CAD" w:rsidP="00D64CAD">
      <w:pPr>
        <w:pStyle w:val="a4"/>
        <w:bidi/>
        <w:rPr>
          <w:sz w:val="14"/>
          <w:szCs w:val="14"/>
          <w:rtl/>
        </w:rPr>
      </w:pPr>
    </w:p>
    <w:tbl>
      <w:tblPr>
        <w:tblStyle w:val="a9"/>
        <w:bidiVisual/>
        <w:tblW w:w="0" w:type="auto"/>
        <w:tblLook w:val="04A0" w:firstRow="1" w:lastRow="0" w:firstColumn="1" w:lastColumn="0" w:noHBand="0" w:noVBand="1"/>
      </w:tblPr>
      <w:tblGrid>
        <w:gridCol w:w="2271"/>
        <w:gridCol w:w="2257"/>
        <w:gridCol w:w="2257"/>
        <w:gridCol w:w="2269"/>
      </w:tblGrid>
      <w:tr w:rsidR="00D64CAD" w:rsidRPr="00D64CAD" w14:paraId="24E078C6" w14:textId="77777777" w:rsidTr="00BD5797">
        <w:tc>
          <w:tcPr>
            <w:tcW w:w="2271" w:type="dxa"/>
            <w:shd w:val="clear" w:color="auto" w:fill="F2DBDB" w:themeFill="accent2" w:themeFillTint="33"/>
          </w:tcPr>
          <w:p w14:paraId="1ACA5345" w14:textId="77777777" w:rsidR="00D64CAD" w:rsidRPr="00D64CAD" w:rsidRDefault="00D64CAD" w:rsidP="00D64CAD">
            <w:pPr>
              <w:pStyle w:val="a4"/>
              <w:bidi/>
              <w:jc w:val="center"/>
              <w:rPr>
                <w:rFonts w:ascii="Times New Roman"/>
                <w:rtl/>
              </w:rPr>
            </w:pPr>
            <w:r>
              <w:rPr>
                <w:rtl/>
              </w:rPr>
              <w:t>البيان</w:t>
            </w:r>
          </w:p>
        </w:tc>
        <w:tc>
          <w:tcPr>
            <w:tcW w:w="2257" w:type="dxa"/>
            <w:shd w:val="clear" w:color="auto" w:fill="F2DBDB" w:themeFill="accent2" w:themeFillTint="33"/>
          </w:tcPr>
          <w:p w14:paraId="5EE94E2A" w14:textId="77777777" w:rsidR="00D64CAD" w:rsidRPr="00D64CAD" w:rsidRDefault="00D64CAD" w:rsidP="00D64CAD">
            <w:pPr>
              <w:pStyle w:val="a4"/>
              <w:bidi/>
              <w:jc w:val="center"/>
              <w:rPr>
                <w:rFonts w:ascii="Times New Roman"/>
                <w:rtl/>
              </w:rPr>
            </w:pPr>
            <w:r>
              <w:rPr>
                <w:rFonts w:ascii="Times New Roman" w:hint="cs"/>
                <w:rtl/>
              </w:rPr>
              <w:t>من</w:t>
            </w:r>
          </w:p>
        </w:tc>
        <w:tc>
          <w:tcPr>
            <w:tcW w:w="2257" w:type="dxa"/>
            <w:shd w:val="clear" w:color="auto" w:fill="F2DBDB" w:themeFill="accent2" w:themeFillTint="33"/>
          </w:tcPr>
          <w:p w14:paraId="376881C4" w14:textId="77777777" w:rsidR="00D64CAD" w:rsidRPr="00D64CAD" w:rsidRDefault="00D64CAD" w:rsidP="00D64CAD">
            <w:pPr>
              <w:pStyle w:val="a4"/>
              <w:bidi/>
              <w:jc w:val="center"/>
              <w:rPr>
                <w:rFonts w:ascii="Times New Roman"/>
                <w:rtl/>
              </w:rPr>
            </w:pPr>
            <w:r>
              <w:rPr>
                <w:rFonts w:ascii="Times New Roman" w:hint="cs"/>
                <w:rtl/>
              </w:rPr>
              <w:t>إلى</w:t>
            </w:r>
          </w:p>
        </w:tc>
        <w:tc>
          <w:tcPr>
            <w:tcW w:w="2269" w:type="dxa"/>
            <w:shd w:val="clear" w:color="auto" w:fill="F2DBDB" w:themeFill="accent2" w:themeFillTint="33"/>
          </w:tcPr>
          <w:p w14:paraId="3F47143F" w14:textId="77777777" w:rsidR="00D64CAD" w:rsidRPr="00D64CAD" w:rsidRDefault="00D64CAD" w:rsidP="00D64CAD">
            <w:pPr>
              <w:pStyle w:val="a4"/>
              <w:bidi/>
              <w:jc w:val="center"/>
              <w:rPr>
                <w:rFonts w:ascii="Times New Roman"/>
                <w:rtl/>
              </w:rPr>
            </w:pPr>
            <w:r>
              <w:rPr>
                <w:rFonts w:ascii="Times New Roman" w:hint="cs"/>
                <w:rtl/>
              </w:rPr>
              <w:t>ملاحظات</w:t>
            </w:r>
          </w:p>
        </w:tc>
      </w:tr>
      <w:tr w:rsidR="00D64CAD" w:rsidRPr="00D64CAD" w14:paraId="4974FB7C" w14:textId="77777777" w:rsidTr="00BD5797">
        <w:tc>
          <w:tcPr>
            <w:tcW w:w="2271" w:type="dxa"/>
            <w:shd w:val="clear" w:color="auto" w:fill="F2F2F2" w:themeFill="background1" w:themeFillShade="F2"/>
          </w:tcPr>
          <w:p w14:paraId="52860D22" w14:textId="77777777" w:rsidR="00D64CAD" w:rsidRPr="00D64CAD" w:rsidRDefault="00D64CAD" w:rsidP="00D64CAD">
            <w:pPr>
              <w:pStyle w:val="a4"/>
              <w:bidi/>
              <w:jc w:val="center"/>
              <w:rPr>
                <w:rFonts w:ascii="Times New Roman"/>
                <w:rtl/>
              </w:rPr>
            </w:pPr>
            <w:r>
              <w:rPr>
                <w:rtl/>
              </w:rPr>
              <w:t>عدد السكان المخدومين</w:t>
            </w:r>
          </w:p>
        </w:tc>
        <w:tc>
          <w:tcPr>
            <w:tcW w:w="2257" w:type="dxa"/>
          </w:tcPr>
          <w:p w14:paraId="7BB2BCF2" w14:textId="77777777" w:rsidR="00D64CAD" w:rsidRPr="00D64CAD" w:rsidRDefault="00D64CAD" w:rsidP="00D64CAD">
            <w:pPr>
              <w:pStyle w:val="a4"/>
              <w:bidi/>
              <w:jc w:val="center"/>
              <w:rPr>
                <w:rFonts w:ascii="Times New Roman"/>
                <w:rtl/>
              </w:rPr>
            </w:pPr>
            <w:r>
              <w:rPr>
                <w:rFonts w:ascii="Times New Roman" w:hint="cs"/>
                <w:rtl/>
              </w:rPr>
              <w:t>4500</w:t>
            </w:r>
          </w:p>
        </w:tc>
        <w:tc>
          <w:tcPr>
            <w:tcW w:w="2257" w:type="dxa"/>
          </w:tcPr>
          <w:p w14:paraId="130789D3" w14:textId="77777777" w:rsidR="00D64CAD" w:rsidRPr="00D64CAD" w:rsidRDefault="00D64CAD" w:rsidP="00D64CAD">
            <w:pPr>
              <w:pStyle w:val="a4"/>
              <w:bidi/>
              <w:jc w:val="center"/>
              <w:rPr>
                <w:rFonts w:ascii="Times New Roman"/>
                <w:rtl/>
              </w:rPr>
            </w:pPr>
            <w:r>
              <w:rPr>
                <w:rFonts w:ascii="Times New Roman" w:hint="cs"/>
                <w:rtl/>
              </w:rPr>
              <w:t>9000</w:t>
            </w:r>
          </w:p>
        </w:tc>
        <w:tc>
          <w:tcPr>
            <w:tcW w:w="2269" w:type="dxa"/>
          </w:tcPr>
          <w:p w14:paraId="233F2B83" w14:textId="77777777" w:rsidR="00D64CAD" w:rsidRPr="00D64CAD" w:rsidRDefault="00D64CAD" w:rsidP="00D64CAD">
            <w:pPr>
              <w:pStyle w:val="a4"/>
              <w:bidi/>
              <w:jc w:val="center"/>
              <w:rPr>
                <w:rFonts w:ascii="Times New Roman"/>
                <w:rtl/>
              </w:rPr>
            </w:pPr>
            <w:r>
              <w:rPr>
                <w:rtl/>
              </w:rPr>
              <w:t>على مستوى حي سكني</w:t>
            </w:r>
          </w:p>
        </w:tc>
      </w:tr>
      <w:tr w:rsidR="00D64CAD" w:rsidRPr="00D64CAD" w14:paraId="75FB2459" w14:textId="77777777" w:rsidTr="00BD5797">
        <w:tc>
          <w:tcPr>
            <w:tcW w:w="2271" w:type="dxa"/>
            <w:shd w:val="clear" w:color="auto" w:fill="F2F2F2" w:themeFill="background1" w:themeFillShade="F2"/>
          </w:tcPr>
          <w:p w14:paraId="27E0950C" w14:textId="77777777" w:rsidR="00D64CAD" w:rsidRPr="00D64CAD" w:rsidRDefault="00D64CAD" w:rsidP="00D64CAD">
            <w:pPr>
              <w:pStyle w:val="a4"/>
              <w:bidi/>
              <w:jc w:val="center"/>
              <w:rPr>
                <w:rFonts w:ascii="Times New Roman"/>
                <w:rtl/>
              </w:rPr>
            </w:pPr>
            <w:r>
              <w:rPr>
                <w:rtl/>
              </w:rPr>
              <w:t>نطاق الخدمة بالكيلومتر</w:t>
            </w:r>
          </w:p>
        </w:tc>
        <w:tc>
          <w:tcPr>
            <w:tcW w:w="2257" w:type="dxa"/>
          </w:tcPr>
          <w:p w14:paraId="6DC2AE65" w14:textId="77777777" w:rsidR="00D64CAD" w:rsidRPr="00D64CAD" w:rsidRDefault="00D64CAD" w:rsidP="00D64CAD">
            <w:pPr>
              <w:pStyle w:val="a4"/>
              <w:bidi/>
              <w:jc w:val="center"/>
              <w:rPr>
                <w:rFonts w:ascii="Times New Roman"/>
                <w:rtl/>
              </w:rPr>
            </w:pPr>
            <w:r>
              <w:rPr>
                <w:rFonts w:ascii="Times New Roman" w:hint="cs"/>
                <w:rtl/>
              </w:rPr>
              <w:t>-</w:t>
            </w:r>
          </w:p>
        </w:tc>
        <w:tc>
          <w:tcPr>
            <w:tcW w:w="2257" w:type="dxa"/>
          </w:tcPr>
          <w:p w14:paraId="60A94C01" w14:textId="77777777" w:rsidR="00D64CAD" w:rsidRPr="00D64CAD" w:rsidRDefault="00D64CAD" w:rsidP="00D64CAD">
            <w:pPr>
              <w:pStyle w:val="a4"/>
              <w:bidi/>
              <w:jc w:val="center"/>
              <w:rPr>
                <w:rFonts w:ascii="Times New Roman"/>
                <w:rtl/>
              </w:rPr>
            </w:pPr>
            <w:r>
              <w:rPr>
                <w:rFonts w:ascii="Times New Roman" w:hint="cs"/>
                <w:rtl/>
              </w:rPr>
              <w:t>5</w:t>
            </w:r>
          </w:p>
        </w:tc>
        <w:tc>
          <w:tcPr>
            <w:tcW w:w="2269" w:type="dxa"/>
          </w:tcPr>
          <w:p w14:paraId="59D5B12E" w14:textId="77777777" w:rsidR="00D64CAD" w:rsidRPr="00D64CAD" w:rsidRDefault="00D64CAD" w:rsidP="00D64CAD">
            <w:pPr>
              <w:pStyle w:val="a4"/>
              <w:bidi/>
              <w:jc w:val="center"/>
              <w:rPr>
                <w:rFonts w:ascii="Times New Roman"/>
                <w:rtl/>
              </w:rPr>
            </w:pPr>
          </w:p>
        </w:tc>
      </w:tr>
      <w:tr w:rsidR="00D64CAD" w:rsidRPr="00D64CAD" w14:paraId="399C04C6" w14:textId="77777777" w:rsidTr="00BD5797">
        <w:tc>
          <w:tcPr>
            <w:tcW w:w="2271" w:type="dxa"/>
            <w:shd w:val="clear" w:color="auto" w:fill="F2F2F2" w:themeFill="background1" w:themeFillShade="F2"/>
          </w:tcPr>
          <w:p w14:paraId="3EAE6717" w14:textId="77777777" w:rsidR="00D64CAD" w:rsidRPr="00D64CAD" w:rsidRDefault="00D64CAD" w:rsidP="00D64CAD">
            <w:pPr>
              <w:pStyle w:val="a4"/>
              <w:bidi/>
              <w:jc w:val="center"/>
              <w:rPr>
                <w:rFonts w:ascii="Times New Roman"/>
                <w:rtl/>
              </w:rPr>
            </w:pPr>
            <w:r>
              <w:rPr>
                <w:rtl/>
              </w:rPr>
              <w:t xml:space="preserve">عدد المقاعد لكل </w:t>
            </w:r>
            <w:r>
              <w:rPr>
                <w:rFonts w:hint="cs"/>
                <w:rtl/>
              </w:rPr>
              <w:t>1000</w:t>
            </w:r>
            <w:r>
              <w:rPr>
                <w:rtl/>
              </w:rPr>
              <w:t xml:space="preserve"> نسمة</w:t>
            </w:r>
          </w:p>
        </w:tc>
        <w:tc>
          <w:tcPr>
            <w:tcW w:w="2257" w:type="dxa"/>
          </w:tcPr>
          <w:p w14:paraId="43B5A177" w14:textId="77777777" w:rsidR="00D64CAD" w:rsidRPr="00D64CAD" w:rsidRDefault="00D64CAD" w:rsidP="00D64CAD">
            <w:pPr>
              <w:pStyle w:val="a4"/>
              <w:bidi/>
              <w:jc w:val="center"/>
              <w:rPr>
                <w:rFonts w:ascii="Times New Roman"/>
                <w:rtl/>
              </w:rPr>
            </w:pPr>
            <w:r>
              <w:rPr>
                <w:rFonts w:ascii="Times New Roman" w:hint="cs"/>
                <w:rtl/>
              </w:rPr>
              <w:t>1.5</w:t>
            </w:r>
          </w:p>
        </w:tc>
        <w:tc>
          <w:tcPr>
            <w:tcW w:w="2257" w:type="dxa"/>
          </w:tcPr>
          <w:p w14:paraId="2A003058" w14:textId="77777777" w:rsidR="00D64CAD" w:rsidRPr="00D64CAD" w:rsidRDefault="00D64CAD" w:rsidP="00D64CAD">
            <w:pPr>
              <w:pStyle w:val="a4"/>
              <w:bidi/>
              <w:jc w:val="center"/>
              <w:rPr>
                <w:rFonts w:ascii="Times New Roman"/>
                <w:rtl/>
              </w:rPr>
            </w:pPr>
            <w:r>
              <w:rPr>
                <w:rFonts w:ascii="Times New Roman" w:hint="cs"/>
                <w:rtl/>
              </w:rPr>
              <w:t>2</w:t>
            </w:r>
          </w:p>
        </w:tc>
        <w:tc>
          <w:tcPr>
            <w:tcW w:w="2269" w:type="dxa"/>
          </w:tcPr>
          <w:p w14:paraId="644B58D6" w14:textId="77777777" w:rsidR="00D64CAD" w:rsidRPr="00D64CAD" w:rsidRDefault="00D64CAD" w:rsidP="00D64CAD">
            <w:pPr>
              <w:pStyle w:val="a4"/>
              <w:bidi/>
              <w:jc w:val="center"/>
              <w:rPr>
                <w:rFonts w:ascii="Times New Roman"/>
                <w:rtl/>
              </w:rPr>
            </w:pPr>
          </w:p>
        </w:tc>
      </w:tr>
      <w:tr w:rsidR="00D64CAD" w:rsidRPr="00D64CAD" w14:paraId="7B0AD97F" w14:textId="77777777" w:rsidTr="00BD5797">
        <w:tc>
          <w:tcPr>
            <w:tcW w:w="2271" w:type="dxa"/>
            <w:shd w:val="clear" w:color="auto" w:fill="F2F2F2" w:themeFill="background1" w:themeFillShade="F2"/>
          </w:tcPr>
          <w:p w14:paraId="31700383" w14:textId="77777777" w:rsidR="00D64CAD" w:rsidRPr="00D64CAD" w:rsidRDefault="00D64CAD" w:rsidP="00D64CAD">
            <w:pPr>
              <w:pStyle w:val="a4"/>
              <w:bidi/>
              <w:jc w:val="center"/>
              <w:rPr>
                <w:rFonts w:ascii="Times New Roman"/>
                <w:rtl/>
              </w:rPr>
            </w:pPr>
            <w:r>
              <w:rPr>
                <w:rtl/>
              </w:rPr>
              <w:t xml:space="preserve">مساحة الموقع لكل مقعد </w:t>
            </w:r>
            <w:r>
              <w:rPr>
                <w:rFonts w:hint="cs"/>
                <w:rtl/>
              </w:rPr>
              <w:t>(</w:t>
            </w:r>
            <w:r>
              <w:rPr>
                <w:rtl/>
              </w:rPr>
              <w:t>م</w:t>
            </w:r>
            <w:r>
              <w:rPr>
                <w:rFonts w:hint="cs"/>
                <w:rtl/>
              </w:rPr>
              <w:t>)</w:t>
            </w:r>
            <w:r>
              <w:rPr>
                <w:rtl/>
              </w:rPr>
              <w:t>²</w:t>
            </w:r>
          </w:p>
        </w:tc>
        <w:tc>
          <w:tcPr>
            <w:tcW w:w="2257" w:type="dxa"/>
          </w:tcPr>
          <w:p w14:paraId="31437B6D" w14:textId="77777777" w:rsidR="00D64CAD" w:rsidRPr="00D64CAD" w:rsidRDefault="00D64CAD" w:rsidP="00D64CAD">
            <w:pPr>
              <w:pStyle w:val="a4"/>
              <w:bidi/>
              <w:jc w:val="center"/>
              <w:rPr>
                <w:rFonts w:ascii="Times New Roman"/>
                <w:rtl/>
              </w:rPr>
            </w:pPr>
            <w:r>
              <w:rPr>
                <w:rFonts w:ascii="Times New Roman" w:hint="cs"/>
                <w:rtl/>
              </w:rPr>
              <w:t>15</w:t>
            </w:r>
          </w:p>
        </w:tc>
        <w:tc>
          <w:tcPr>
            <w:tcW w:w="2257" w:type="dxa"/>
          </w:tcPr>
          <w:p w14:paraId="04E2DF57" w14:textId="77777777" w:rsidR="00D64CAD" w:rsidRPr="00D64CAD" w:rsidRDefault="00D64CAD" w:rsidP="00D64CAD">
            <w:pPr>
              <w:pStyle w:val="a4"/>
              <w:bidi/>
              <w:jc w:val="center"/>
              <w:rPr>
                <w:rFonts w:ascii="Times New Roman"/>
                <w:rtl/>
              </w:rPr>
            </w:pPr>
            <w:r>
              <w:rPr>
                <w:rFonts w:ascii="Times New Roman" w:hint="cs"/>
                <w:rtl/>
              </w:rPr>
              <w:t>25</w:t>
            </w:r>
          </w:p>
        </w:tc>
        <w:tc>
          <w:tcPr>
            <w:tcW w:w="2269" w:type="dxa"/>
          </w:tcPr>
          <w:p w14:paraId="0E9EBED0" w14:textId="77777777" w:rsidR="00D64CAD" w:rsidRPr="00D64CAD" w:rsidRDefault="00D64CAD" w:rsidP="00D64CAD">
            <w:pPr>
              <w:pStyle w:val="a4"/>
              <w:bidi/>
              <w:jc w:val="center"/>
              <w:rPr>
                <w:rFonts w:ascii="Times New Roman"/>
                <w:rtl/>
              </w:rPr>
            </w:pPr>
          </w:p>
        </w:tc>
      </w:tr>
      <w:tr w:rsidR="00D64CAD" w:rsidRPr="00D64CAD" w14:paraId="03A94593" w14:textId="77777777" w:rsidTr="00BD5797">
        <w:tc>
          <w:tcPr>
            <w:tcW w:w="2271" w:type="dxa"/>
            <w:shd w:val="clear" w:color="auto" w:fill="F2F2F2" w:themeFill="background1" w:themeFillShade="F2"/>
          </w:tcPr>
          <w:p w14:paraId="6A46D638" w14:textId="77777777" w:rsidR="00D64CAD" w:rsidRPr="00D64CAD" w:rsidRDefault="00D64CAD" w:rsidP="00D64CAD">
            <w:pPr>
              <w:pStyle w:val="a4"/>
              <w:bidi/>
              <w:jc w:val="center"/>
              <w:rPr>
                <w:rFonts w:ascii="Times New Roman"/>
                <w:rtl/>
              </w:rPr>
            </w:pPr>
            <w:r>
              <w:rPr>
                <w:rtl/>
              </w:rPr>
              <w:t>معيار الوصول للمبنى</w:t>
            </w:r>
          </w:p>
        </w:tc>
        <w:tc>
          <w:tcPr>
            <w:tcW w:w="6783" w:type="dxa"/>
            <w:gridSpan w:val="3"/>
          </w:tcPr>
          <w:p w14:paraId="3A951090" w14:textId="77777777" w:rsidR="00D64CAD" w:rsidRPr="00D64CAD" w:rsidRDefault="00D64CAD" w:rsidP="00D64CAD">
            <w:pPr>
              <w:pStyle w:val="a4"/>
              <w:bidi/>
              <w:jc w:val="center"/>
              <w:rPr>
                <w:rFonts w:ascii="Times New Roman"/>
                <w:rtl/>
              </w:rPr>
            </w:pPr>
            <w:r>
              <w:rPr>
                <w:rFonts w:ascii="Times New Roman" w:hint="cs"/>
                <w:rtl/>
              </w:rPr>
              <w:t>15 دقيقة</w:t>
            </w:r>
          </w:p>
        </w:tc>
      </w:tr>
    </w:tbl>
    <w:p w14:paraId="2566120F" w14:textId="77777777" w:rsidR="00BD5797" w:rsidRDefault="00BD5797" w:rsidP="00BD5797">
      <w:pPr>
        <w:pStyle w:val="a4"/>
        <w:bidi/>
        <w:jc w:val="center"/>
        <w:rPr>
          <w:rtl/>
        </w:rPr>
      </w:pPr>
      <w:r>
        <w:rPr>
          <w:rtl/>
        </w:rPr>
        <w:t xml:space="preserve">جدول رقم </w:t>
      </w:r>
      <w:r>
        <w:rPr>
          <w:rFonts w:hint="cs"/>
          <w:rtl/>
        </w:rPr>
        <w:t>(9): معايي</w:t>
      </w:r>
      <w:r>
        <w:rPr>
          <w:rFonts w:hint="eastAsia"/>
          <w:rtl/>
        </w:rPr>
        <w:t>ر</w:t>
      </w:r>
      <w:r>
        <w:rPr>
          <w:rtl/>
        </w:rPr>
        <w:t xml:space="preserve"> تحديد </w:t>
      </w:r>
      <w:r>
        <w:rPr>
          <w:rFonts w:hint="cs"/>
          <w:rtl/>
        </w:rPr>
        <w:t>الاحتياجات</w:t>
      </w:r>
      <w:r>
        <w:rPr>
          <w:rtl/>
        </w:rPr>
        <w:t xml:space="preserve"> للمكتبات الفرعية</w:t>
      </w:r>
    </w:p>
    <w:p w14:paraId="0FDEC30A" w14:textId="77777777" w:rsidR="00D64CAD" w:rsidRPr="00154E11" w:rsidRDefault="00D64CAD" w:rsidP="00D64CAD">
      <w:pPr>
        <w:pStyle w:val="a4"/>
        <w:bidi/>
        <w:rPr>
          <w:rFonts w:ascii="Times New Roman"/>
          <w:sz w:val="14"/>
          <w:szCs w:val="14"/>
          <w:rtl/>
        </w:rPr>
      </w:pPr>
    </w:p>
    <w:p w14:paraId="6FED17AB" w14:textId="77777777" w:rsidR="00D3297A" w:rsidRDefault="00154E11" w:rsidP="00D3297A">
      <w:pPr>
        <w:pStyle w:val="a4"/>
        <w:bidi/>
        <w:rPr>
          <w:rtl/>
        </w:rPr>
      </w:pPr>
      <w:r>
        <w:rPr>
          <w:rtl/>
        </w:rPr>
        <w:t>متطلبات التخطيط</w:t>
      </w:r>
      <w:r>
        <w:t>:</w:t>
      </w:r>
    </w:p>
    <w:p w14:paraId="75B1EE6F" w14:textId="77777777" w:rsidR="00154E11" w:rsidRPr="00154E11" w:rsidRDefault="00154E11">
      <w:pPr>
        <w:pStyle w:val="a4"/>
        <w:numPr>
          <w:ilvl w:val="0"/>
          <w:numId w:val="49"/>
        </w:numPr>
        <w:bidi/>
        <w:rPr>
          <w:rFonts w:ascii="Times New Roman"/>
          <w:sz w:val="20"/>
        </w:rPr>
      </w:pPr>
      <w:r>
        <w:rPr>
          <w:rtl/>
        </w:rPr>
        <w:t xml:space="preserve">تواجد المكتبة الفرعية في مركز الحي السكني أو بين </w:t>
      </w:r>
      <w:r>
        <w:rPr>
          <w:rFonts w:hint="cs"/>
          <w:rtl/>
        </w:rPr>
        <w:t>الأحياء</w:t>
      </w:r>
      <w:r>
        <w:rPr>
          <w:rtl/>
        </w:rPr>
        <w:t xml:space="preserve"> السكنية</w:t>
      </w:r>
      <w:r>
        <w:t>.</w:t>
      </w:r>
    </w:p>
    <w:p w14:paraId="46150725" w14:textId="77777777" w:rsidR="00154E11" w:rsidRPr="00154E11" w:rsidRDefault="00154E11" w:rsidP="00154E11">
      <w:pPr>
        <w:pStyle w:val="a4"/>
        <w:bidi/>
        <w:rPr>
          <w:rFonts w:ascii="Times New Roman"/>
          <w:sz w:val="14"/>
          <w:szCs w:val="14"/>
        </w:rPr>
      </w:pPr>
    </w:p>
    <w:p w14:paraId="2FBFE2CB" w14:textId="77777777" w:rsidR="00154E11" w:rsidRPr="00154E11" w:rsidRDefault="00154E11">
      <w:pPr>
        <w:pStyle w:val="a4"/>
        <w:numPr>
          <w:ilvl w:val="0"/>
          <w:numId w:val="49"/>
        </w:numPr>
        <w:bidi/>
        <w:rPr>
          <w:rFonts w:ascii="Times New Roman"/>
          <w:sz w:val="20"/>
        </w:rPr>
      </w:pPr>
      <w:r>
        <w:rPr>
          <w:rtl/>
        </w:rPr>
        <w:t>يراعى في اختيار موقع المكتبة سهولة الوصول إليها بوسائل النقل المختلفة سواء الشخصية أو النقل الجماعي</w:t>
      </w:r>
      <w:r>
        <w:rPr>
          <w:rFonts w:hint="cs"/>
          <w:rtl/>
        </w:rPr>
        <w:t>.</w:t>
      </w:r>
    </w:p>
    <w:p w14:paraId="6F6C631B" w14:textId="77777777" w:rsidR="00154E11" w:rsidRPr="00154E11" w:rsidRDefault="00154E11" w:rsidP="00154E11">
      <w:pPr>
        <w:pStyle w:val="a"/>
        <w:numPr>
          <w:ilvl w:val="0"/>
          <w:numId w:val="0"/>
        </w:numPr>
        <w:ind w:left="810"/>
        <w:rPr>
          <w:rFonts w:ascii="Times New Roman"/>
          <w:sz w:val="8"/>
          <w:szCs w:val="14"/>
          <w:rtl/>
        </w:rPr>
      </w:pPr>
    </w:p>
    <w:p w14:paraId="2C22E916" w14:textId="77777777" w:rsidR="00154E11" w:rsidRDefault="00154E11">
      <w:pPr>
        <w:pStyle w:val="a4"/>
        <w:numPr>
          <w:ilvl w:val="0"/>
          <w:numId w:val="49"/>
        </w:numPr>
        <w:bidi/>
        <w:rPr>
          <w:rFonts w:ascii="Times New Roman"/>
          <w:sz w:val="20"/>
          <w:rtl/>
        </w:rPr>
      </w:pPr>
      <w:r>
        <w:rPr>
          <w:rtl/>
        </w:rPr>
        <w:t>أن يتم ربط المكتبة بشكل جيد بشبكة الطرق وممر</w:t>
      </w:r>
      <w:r>
        <w:rPr>
          <w:rFonts w:hint="cs"/>
          <w:rtl/>
        </w:rPr>
        <w:t>ا</w:t>
      </w:r>
      <w:r>
        <w:rPr>
          <w:rtl/>
        </w:rPr>
        <w:t>ت المشاة الرئيسية</w:t>
      </w:r>
      <w:r>
        <w:t>.</w:t>
      </w:r>
    </w:p>
    <w:p w14:paraId="5254C895" w14:textId="77777777" w:rsidR="00D3297A" w:rsidRPr="00154E11" w:rsidRDefault="00154E11">
      <w:pPr>
        <w:pStyle w:val="a4"/>
        <w:numPr>
          <w:ilvl w:val="0"/>
          <w:numId w:val="43"/>
        </w:numPr>
        <w:bidi/>
        <w:rPr>
          <w:rFonts w:ascii="Times New Roman"/>
          <w:sz w:val="20"/>
        </w:rPr>
      </w:pPr>
      <w:r>
        <w:rPr>
          <w:rFonts w:hint="cs"/>
          <w:rtl/>
        </w:rPr>
        <w:t>ا</w:t>
      </w:r>
      <w:r>
        <w:rPr>
          <w:rtl/>
        </w:rPr>
        <w:t>لمكتبات المركزية</w:t>
      </w:r>
    </w:p>
    <w:p w14:paraId="199FE2EF" w14:textId="77777777" w:rsidR="00154E11" w:rsidRPr="00154E11" w:rsidRDefault="00154E11" w:rsidP="00154E11">
      <w:pPr>
        <w:pStyle w:val="a4"/>
        <w:bidi/>
        <w:rPr>
          <w:sz w:val="14"/>
          <w:szCs w:val="14"/>
          <w:rtl/>
        </w:rPr>
      </w:pPr>
    </w:p>
    <w:p w14:paraId="25D1A665" w14:textId="3CD9CCCE" w:rsidR="00154E11" w:rsidRDefault="00154E11" w:rsidP="00154E11">
      <w:pPr>
        <w:pStyle w:val="a4"/>
        <w:bidi/>
        <w:rPr>
          <w:rtl/>
        </w:rPr>
      </w:pPr>
      <w:r>
        <w:rPr>
          <w:rtl/>
        </w:rPr>
        <w:t>هي تلك المكتبات التي تتواجد على مستوى المدن، وتتكون من قاعات للقر</w:t>
      </w:r>
      <w:r>
        <w:rPr>
          <w:rFonts w:hint="cs"/>
          <w:rtl/>
        </w:rPr>
        <w:t>ا</w:t>
      </w:r>
      <w:r>
        <w:rPr>
          <w:rtl/>
        </w:rPr>
        <w:t>ءة وا</w:t>
      </w:r>
      <w:r>
        <w:rPr>
          <w:rFonts w:hint="cs"/>
          <w:rtl/>
        </w:rPr>
        <w:t>لا</w:t>
      </w:r>
      <w:r>
        <w:rPr>
          <w:rtl/>
        </w:rPr>
        <w:t>ط</w:t>
      </w:r>
      <w:r>
        <w:rPr>
          <w:rFonts w:hint="cs"/>
          <w:rtl/>
        </w:rPr>
        <w:t>لا</w:t>
      </w:r>
      <w:r>
        <w:rPr>
          <w:rtl/>
        </w:rPr>
        <w:t xml:space="preserve">ع </w:t>
      </w:r>
      <w:r>
        <w:rPr>
          <w:rFonts w:hint="cs"/>
          <w:rtl/>
        </w:rPr>
        <w:t>وصالات</w:t>
      </w:r>
      <w:r>
        <w:rPr>
          <w:rtl/>
        </w:rPr>
        <w:t xml:space="preserve"> متعددة </w:t>
      </w:r>
      <w:proofErr w:type="gramStart"/>
      <w:r w:rsidR="00BD5797">
        <w:rPr>
          <w:rFonts w:hint="cs"/>
          <w:rtl/>
        </w:rPr>
        <w:t>الأغراض(</w:t>
      </w:r>
      <w:proofErr w:type="gramEnd"/>
      <w:r w:rsidR="00BD5797">
        <w:rPr>
          <w:rFonts w:hint="cs"/>
          <w:rtl/>
        </w:rPr>
        <w:t>اجتماعات</w:t>
      </w:r>
      <w:r>
        <w:rPr>
          <w:rtl/>
        </w:rPr>
        <w:t>، معارض، مسرح، مؤتمرات، وغيرها</w:t>
      </w:r>
      <w:r>
        <w:rPr>
          <w:rFonts w:hint="cs"/>
          <w:rtl/>
        </w:rPr>
        <w:t>)</w:t>
      </w:r>
      <w:r>
        <w:rPr>
          <w:rtl/>
        </w:rPr>
        <w:t xml:space="preserve"> وقاعات للحاسب </w:t>
      </w:r>
      <w:r>
        <w:rPr>
          <w:rFonts w:hint="cs"/>
          <w:rtl/>
        </w:rPr>
        <w:t>الآلي</w:t>
      </w:r>
      <w:r>
        <w:rPr>
          <w:rtl/>
        </w:rPr>
        <w:t xml:space="preserve"> </w:t>
      </w:r>
      <w:r>
        <w:rPr>
          <w:rFonts w:hint="cs"/>
          <w:rtl/>
        </w:rPr>
        <w:t>والانترنت</w:t>
      </w:r>
      <w:r>
        <w:rPr>
          <w:rtl/>
        </w:rPr>
        <w:t>، إضافة إلى الخدمات من مخازن وكافتيريا وغيرها</w:t>
      </w:r>
      <w:r>
        <w:rPr>
          <w:rFonts w:hint="cs"/>
          <w:rtl/>
        </w:rPr>
        <w:t>).</w:t>
      </w:r>
    </w:p>
    <w:p w14:paraId="76E933AD" w14:textId="77777777" w:rsidR="00154E11" w:rsidRPr="00154E11" w:rsidRDefault="00154E11" w:rsidP="00154E11">
      <w:pPr>
        <w:pStyle w:val="a4"/>
        <w:bidi/>
        <w:rPr>
          <w:rFonts w:ascii="Times New Roman"/>
          <w:sz w:val="8"/>
          <w:szCs w:val="14"/>
          <w:rtl/>
        </w:rPr>
      </w:pPr>
    </w:p>
    <w:p w14:paraId="6B705C85" w14:textId="77777777" w:rsidR="00154E11" w:rsidRDefault="00154E11" w:rsidP="00154E11">
      <w:pPr>
        <w:pStyle w:val="a4"/>
        <w:bidi/>
        <w:rPr>
          <w:rtl/>
        </w:rPr>
      </w:pPr>
      <w:r>
        <w:rPr>
          <w:rtl/>
        </w:rPr>
        <w:t xml:space="preserve">معايير تحديد </w:t>
      </w:r>
      <w:r>
        <w:rPr>
          <w:rFonts w:hint="cs"/>
          <w:rtl/>
        </w:rPr>
        <w:t>الاحتياج</w:t>
      </w:r>
      <w:r>
        <w:t>:</w:t>
      </w:r>
    </w:p>
    <w:p w14:paraId="509A5114" w14:textId="77777777" w:rsidR="00154E11" w:rsidRDefault="00154E11" w:rsidP="00154E11">
      <w:pPr>
        <w:pStyle w:val="a4"/>
        <w:bidi/>
        <w:rPr>
          <w:sz w:val="14"/>
          <w:szCs w:val="14"/>
          <w:rtl/>
        </w:rPr>
      </w:pPr>
    </w:p>
    <w:p w14:paraId="3C3276D3" w14:textId="77777777" w:rsidR="00BD5797" w:rsidRDefault="00BD5797" w:rsidP="00BD5797">
      <w:pPr>
        <w:pStyle w:val="a4"/>
        <w:bidi/>
        <w:rPr>
          <w:sz w:val="14"/>
          <w:szCs w:val="14"/>
          <w:rtl/>
        </w:rPr>
      </w:pPr>
    </w:p>
    <w:p w14:paraId="21FC5B26" w14:textId="77777777" w:rsidR="00BD5797" w:rsidRDefault="00BD5797" w:rsidP="00BD5797">
      <w:pPr>
        <w:pStyle w:val="a4"/>
        <w:bidi/>
        <w:rPr>
          <w:sz w:val="14"/>
          <w:szCs w:val="14"/>
          <w:rtl/>
        </w:rPr>
      </w:pPr>
    </w:p>
    <w:p w14:paraId="0F5BBCBA" w14:textId="77777777" w:rsidR="00BD5797" w:rsidRDefault="00BD5797" w:rsidP="00BD5797">
      <w:pPr>
        <w:pStyle w:val="a4"/>
        <w:bidi/>
        <w:rPr>
          <w:sz w:val="14"/>
          <w:szCs w:val="14"/>
          <w:rtl/>
        </w:rPr>
      </w:pPr>
    </w:p>
    <w:p w14:paraId="0DCC45E0" w14:textId="77777777" w:rsidR="00BD5797" w:rsidRPr="00154E11" w:rsidRDefault="00BD5797" w:rsidP="00BD5797">
      <w:pPr>
        <w:pStyle w:val="a4"/>
        <w:bidi/>
        <w:rPr>
          <w:sz w:val="14"/>
          <w:szCs w:val="14"/>
          <w:rtl/>
        </w:rPr>
      </w:pPr>
    </w:p>
    <w:tbl>
      <w:tblPr>
        <w:tblStyle w:val="a9"/>
        <w:bidiVisual/>
        <w:tblW w:w="0" w:type="auto"/>
        <w:tblLook w:val="04A0" w:firstRow="1" w:lastRow="0" w:firstColumn="1" w:lastColumn="0" w:noHBand="0" w:noVBand="1"/>
      </w:tblPr>
      <w:tblGrid>
        <w:gridCol w:w="2272"/>
        <w:gridCol w:w="2264"/>
        <w:gridCol w:w="2248"/>
        <w:gridCol w:w="2270"/>
      </w:tblGrid>
      <w:tr w:rsidR="00154E11" w:rsidRPr="00D64CAD" w14:paraId="34B2995D" w14:textId="77777777" w:rsidTr="00BD5797">
        <w:tc>
          <w:tcPr>
            <w:tcW w:w="2272" w:type="dxa"/>
            <w:shd w:val="clear" w:color="auto" w:fill="F2DBDB" w:themeFill="accent2" w:themeFillTint="33"/>
          </w:tcPr>
          <w:p w14:paraId="263ED88B" w14:textId="77777777" w:rsidR="00154E11" w:rsidRPr="00D64CAD" w:rsidRDefault="00154E11" w:rsidP="00154E11">
            <w:pPr>
              <w:pStyle w:val="a4"/>
              <w:bidi/>
              <w:jc w:val="center"/>
              <w:rPr>
                <w:rFonts w:ascii="Times New Roman"/>
                <w:rtl/>
              </w:rPr>
            </w:pPr>
            <w:r>
              <w:rPr>
                <w:rtl/>
              </w:rPr>
              <w:lastRenderedPageBreak/>
              <w:t>البيان</w:t>
            </w:r>
          </w:p>
        </w:tc>
        <w:tc>
          <w:tcPr>
            <w:tcW w:w="2264" w:type="dxa"/>
            <w:shd w:val="clear" w:color="auto" w:fill="F2DBDB" w:themeFill="accent2" w:themeFillTint="33"/>
          </w:tcPr>
          <w:p w14:paraId="54060810" w14:textId="77777777" w:rsidR="00154E11" w:rsidRPr="00D64CAD" w:rsidRDefault="00154E11" w:rsidP="00154E11">
            <w:pPr>
              <w:pStyle w:val="a4"/>
              <w:bidi/>
              <w:jc w:val="center"/>
              <w:rPr>
                <w:rFonts w:ascii="Times New Roman"/>
                <w:rtl/>
              </w:rPr>
            </w:pPr>
            <w:r>
              <w:rPr>
                <w:rFonts w:ascii="Times New Roman" w:hint="cs"/>
                <w:rtl/>
              </w:rPr>
              <w:t>من</w:t>
            </w:r>
          </w:p>
        </w:tc>
        <w:tc>
          <w:tcPr>
            <w:tcW w:w="2248" w:type="dxa"/>
            <w:shd w:val="clear" w:color="auto" w:fill="F2DBDB" w:themeFill="accent2" w:themeFillTint="33"/>
          </w:tcPr>
          <w:p w14:paraId="0670372A" w14:textId="77777777" w:rsidR="00154E11" w:rsidRPr="00D64CAD" w:rsidRDefault="00154E11" w:rsidP="00154E11">
            <w:pPr>
              <w:pStyle w:val="a4"/>
              <w:bidi/>
              <w:jc w:val="center"/>
              <w:rPr>
                <w:rFonts w:ascii="Times New Roman"/>
                <w:rtl/>
              </w:rPr>
            </w:pPr>
            <w:r>
              <w:rPr>
                <w:rFonts w:ascii="Times New Roman" w:hint="cs"/>
                <w:rtl/>
              </w:rPr>
              <w:t>إلى</w:t>
            </w:r>
          </w:p>
        </w:tc>
        <w:tc>
          <w:tcPr>
            <w:tcW w:w="2270" w:type="dxa"/>
            <w:shd w:val="clear" w:color="auto" w:fill="F2DBDB" w:themeFill="accent2" w:themeFillTint="33"/>
          </w:tcPr>
          <w:p w14:paraId="1A010892" w14:textId="77777777" w:rsidR="00154E11" w:rsidRPr="00D64CAD" w:rsidRDefault="00154E11" w:rsidP="00154E11">
            <w:pPr>
              <w:pStyle w:val="a4"/>
              <w:bidi/>
              <w:jc w:val="center"/>
              <w:rPr>
                <w:rFonts w:ascii="Times New Roman"/>
                <w:rtl/>
              </w:rPr>
            </w:pPr>
            <w:r>
              <w:rPr>
                <w:rFonts w:ascii="Times New Roman" w:hint="cs"/>
                <w:rtl/>
              </w:rPr>
              <w:t>ملاحظات</w:t>
            </w:r>
          </w:p>
        </w:tc>
      </w:tr>
      <w:tr w:rsidR="00154E11" w:rsidRPr="00D64CAD" w14:paraId="418CCA30" w14:textId="77777777" w:rsidTr="00BD5797">
        <w:tc>
          <w:tcPr>
            <w:tcW w:w="2272" w:type="dxa"/>
            <w:shd w:val="clear" w:color="auto" w:fill="F2F2F2" w:themeFill="background1" w:themeFillShade="F2"/>
          </w:tcPr>
          <w:p w14:paraId="42B253D6" w14:textId="77777777" w:rsidR="00154E11" w:rsidRPr="00D64CAD" w:rsidRDefault="00154E11" w:rsidP="00154E11">
            <w:pPr>
              <w:pStyle w:val="a4"/>
              <w:bidi/>
              <w:jc w:val="center"/>
              <w:rPr>
                <w:rFonts w:ascii="Times New Roman"/>
                <w:rtl/>
              </w:rPr>
            </w:pPr>
            <w:r>
              <w:rPr>
                <w:rtl/>
              </w:rPr>
              <w:t>عدد السكان المخدومين</w:t>
            </w:r>
          </w:p>
        </w:tc>
        <w:tc>
          <w:tcPr>
            <w:tcW w:w="2264" w:type="dxa"/>
          </w:tcPr>
          <w:p w14:paraId="4E47046B" w14:textId="77777777" w:rsidR="00154E11" w:rsidRPr="00D64CAD" w:rsidRDefault="00154E11" w:rsidP="00154E11">
            <w:pPr>
              <w:pStyle w:val="a4"/>
              <w:bidi/>
              <w:jc w:val="center"/>
              <w:rPr>
                <w:rFonts w:ascii="Times New Roman"/>
                <w:rtl/>
              </w:rPr>
            </w:pPr>
            <w:r>
              <w:rPr>
                <w:rFonts w:ascii="Times New Roman" w:hint="cs"/>
                <w:rtl/>
              </w:rPr>
              <w:t>10000</w:t>
            </w:r>
          </w:p>
        </w:tc>
        <w:tc>
          <w:tcPr>
            <w:tcW w:w="2248" w:type="dxa"/>
          </w:tcPr>
          <w:p w14:paraId="1581683F" w14:textId="77777777" w:rsidR="00154E11" w:rsidRPr="00D64CAD" w:rsidRDefault="00154E11" w:rsidP="00154E11">
            <w:pPr>
              <w:pStyle w:val="a4"/>
              <w:bidi/>
              <w:jc w:val="center"/>
              <w:rPr>
                <w:rFonts w:ascii="Times New Roman"/>
                <w:rtl/>
              </w:rPr>
            </w:pPr>
            <w:r>
              <w:rPr>
                <w:rFonts w:ascii="Times New Roman" w:hint="cs"/>
                <w:rtl/>
              </w:rPr>
              <w:t>-</w:t>
            </w:r>
          </w:p>
        </w:tc>
        <w:tc>
          <w:tcPr>
            <w:tcW w:w="2270" w:type="dxa"/>
          </w:tcPr>
          <w:p w14:paraId="2088F787" w14:textId="77777777" w:rsidR="00154E11" w:rsidRPr="00D64CAD" w:rsidRDefault="00154E11" w:rsidP="00154E11">
            <w:pPr>
              <w:pStyle w:val="a4"/>
              <w:bidi/>
              <w:jc w:val="center"/>
              <w:rPr>
                <w:rFonts w:ascii="Times New Roman"/>
                <w:rtl/>
              </w:rPr>
            </w:pPr>
            <w:r>
              <w:rPr>
                <w:rtl/>
              </w:rPr>
              <w:t xml:space="preserve">على مستوى </w:t>
            </w:r>
            <w:r>
              <w:rPr>
                <w:rFonts w:hint="cs"/>
                <w:rtl/>
              </w:rPr>
              <w:t>المدينة والمناطق المحيطة بها</w:t>
            </w:r>
          </w:p>
        </w:tc>
      </w:tr>
      <w:tr w:rsidR="00154E11" w:rsidRPr="00D64CAD" w14:paraId="24A28458" w14:textId="77777777" w:rsidTr="00BD5797">
        <w:tc>
          <w:tcPr>
            <w:tcW w:w="2272" w:type="dxa"/>
            <w:shd w:val="clear" w:color="auto" w:fill="F2F2F2" w:themeFill="background1" w:themeFillShade="F2"/>
          </w:tcPr>
          <w:p w14:paraId="51356C9A" w14:textId="77777777" w:rsidR="00154E11" w:rsidRPr="00D64CAD" w:rsidRDefault="00154E11" w:rsidP="00154E11">
            <w:pPr>
              <w:pStyle w:val="a4"/>
              <w:bidi/>
              <w:jc w:val="center"/>
              <w:rPr>
                <w:rFonts w:ascii="Times New Roman"/>
                <w:rtl/>
              </w:rPr>
            </w:pPr>
            <w:r>
              <w:rPr>
                <w:rtl/>
              </w:rPr>
              <w:t>نطاق الخدمة بالكيلومتر</w:t>
            </w:r>
          </w:p>
        </w:tc>
        <w:tc>
          <w:tcPr>
            <w:tcW w:w="2264" w:type="dxa"/>
          </w:tcPr>
          <w:p w14:paraId="09942FA2" w14:textId="77777777" w:rsidR="00154E11" w:rsidRPr="00D64CAD" w:rsidRDefault="00154E11" w:rsidP="00154E11">
            <w:pPr>
              <w:pStyle w:val="a4"/>
              <w:bidi/>
              <w:jc w:val="center"/>
              <w:rPr>
                <w:rFonts w:ascii="Times New Roman"/>
                <w:rtl/>
              </w:rPr>
            </w:pPr>
            <w:r>
              <w:rPr>
                <w:rFonts w:ascii="Times New Roman" w:hint="cs"/>
                <w:rtl/>
              </w:rPr>
              <w:t>-</w:t>
            </w:r>
          </w:p>
        </w:tc>
        <w:tc>
          <w:tcPr>
            <w:tcW w:w="2248" w:type="dxa"/>
          </w:tcPr>
          <w:p w14:paraId="14F40B9B" w14:textId="77777777" w:rsidR="00154E11" w:rsidRPr="00D64CAD" w:rsidRDefault="00154E11" w:rsidP="00154E11">
            <w:pPr>
              <w:pStyle w:val="a4"/>
              <w:bidi/>
              <w:jc w:val="center"/>
              <w:rPr>
                <w:rFonts w:ascii="Times New Roman"/>
                <w:rtl/>
              </w:rPr>
            </w:pPr>
            <w:r>
              <w:rPr>
                <w:rFonts w:ascii="Times New Roman" w:hint="cs"/>
                <w:rtl/>
              </w:rPr>
              <w:t>30</w:t>
            </w:r>
          </w:p>
        </w:tc>
        <w:tc>
          <w:tcPr>
            <w:tcW w:w="2270" w:type="dxa"/>
          </w:tcPr>
          <w:p w14:paraId="716E0429" w14:textId="77777777" w:rsidR="00154E11" w:rsidRPr="00D64CAD" w:rsidRDefault="00154E11" w:rsidP="00154E11">
            <w:pPr>
              <w:pStyle w:val="a4"/>
              <w:bidi/>
              <w:jc w:val="center"/>
              <w:rPr>
                <w:rFonts w:ascii="Times New Roman"/>
                <w:rtl/>
              </w:rPr>
            </w:pPr>
          </w:p>
        </w:tc>
      </w:tr>
      <w:tr w:rsidR="00154E11" w:rsidRPr="00D64CAD" w14:paraId="4EEB56CD" w14:textId="77777777" w:rsidTr="00BD5797">
        <w:tc>
          <w:tcPr>
            <w:tcW w:w="2272" w:type="dxa"/>
            <w:shd w:val="clear" w:color="auto" w:fill="F2F2F2" w:themeFill="background1" w:themeFillShade="F2"/>
          </w:tcPr>
          <w:p w14:paraId="09BBE9BB" w14:textId="77777777" w:rsidR="00154E11" w:rsidRPr="00D64CAD" w:rsidRDefault="00154E11" w:rsidP="00154E11">
            <w:pPr>
              <w:pStyle w:val="a4"/>
              <w:bidi/>
              <w:jc w:val="center"/>
              <w:rPr>
                <w:rFonts w:ascii="Times New Roman"/>
                <w:rtl/>
              </w:rPr>
            </w:pPr>
            <w:r>
              <w:rPr>
                <w:rtl/>
              </w:rPr>
              <w:t xml:space="preserve">عدد المقاعد لكل </w:t>
            </w:r>
            <w:r>
              <w:rPr>
                <w:rFonts w:hint="cs"/>
                <w:rtl/>
              </w:rPr>
              <w:t>1000</w:t>
            </w:r>
            <w:r>
              <w:rPr>
                <w:rtl/>
              </w:rPr>
              <w:t xml:space="preserve"> نسمة</w:t>
            </w:r>
          </w:p>
        </w:tc>
        <w:tc>
          <w:tcPr>
            <w:tcW w:w="2264" w:type="dxa"/>
          </w:tcPr>
          <w:p w14:paraId="09026289" w14:textId="77777777" w:rsidR="00154E11" w:rsidRPr="00D64CAD" w:rsidRDefault="00154E11" w:rsidP="00154E11">
            <w:pPr>
              <w:pStyle w:val="a4"/>
              <w:bidi/>
              <w:jc w:val="center"/>
              <w:rPr>
                <w:rFonts w:ascii="Times New Roman"/>
                <w:rtl/>
              </w:rPr>
            </w:pPr>
            <w:r>
              <w:rPr>
                <w:rFonts w:ascii="Times New Roman" w:hint="cs"/>
                <w:rtl/>
              </w:rPr>
              <w:t>1.5</w:t>
            </w:r>
          </w:p>
        </w:tc>
        <w:tc>
          <w:tcPr>
            <w:tcW w:w="2248" w:type="dxa"/>
          </w:tcPr>
          <w:p w14:paraId="3B8ACCB4" w14:textId="77777777" w:rsidR="00154E11" w:rsidRPr="00D64CAD" w:rsidRDefault="00154E11" w:rsidP="00154E11">
            <w:pPr>
              <w:pStyle w:val="a4"/>
              <w:bidi/>
              <w:jc w:val="center"/>
              <w:rPr>
                <w:rFonts w:ascii="Times New Roman"/>
                <w:rtl/>
              </w:rPr>
            </w:pPr>
            <w:r>
              <w:rPr>
                <w:rFonts w:ascii="Times New Roman" w:hint="cs"/>
                <w:rtl/>
              </w:rPr>
              <w:t>2</w:t>
            </w:r>
          </w:p>
        </w:tc>
        <w:tc>
          <w:tcPr>
            <w:tcW w:w="2270" w:type="dxa"/>
          </w:tcPr>
          <w:p w14:paraId="56DBF24D" w14:textId="77777777" w:rsidR="00154E11" w:rsidRPr="00D64CAD" w:rsidRDefault="00154E11" w:rsidP="00154E11">
            <w:pPr>
              <w:pStyle w:val="a4"/>
              <w:bidi/>
              <w:jc w:val="center"/>
              <w:rPr>
                <w:rFonts w:ascii="Times New Roman"/>
                <w:rtl/>
              </w:rPr>
            </w:pPr>
          </w:p>
        </w:tc>
      </w:tr>
      <w:tr w:rsidR="00154E11" w:rsidRPr="00D64CAD" w14:paraId="5DA71B57" w14:textId="77777777" w:rsidTr="00BD5797">
        <w:tc>
          <w:tcPr>
            <w:tcW w:w="2272" w:type="dxa"/>
            <w:shd w:val="clear" w:color="auto" w:fill="F2F2F2" w:themeFill="background1" w:themeFillShade="F2"/>
          </w:tcPr>
          <w:p w14:paraId="356DE6B7" w14:textId="77777777" w:rsidR="00154E11" w:rsidRPr="00D64CAD" w:rsidRDefault="00154E11" w:rsidP="00154E11">
            <w:pPr>
              <w:pStyle w:val="a4"/>
              <w:bidi/>
              <w:jc w:val="center"/>
              <w:rPr>
                <w:rFonts w:ascii="Times New Roman"/>
                <w:rtl/>
              </w:rPr>
            </w:pPr>
            <w:r>
              <w:rPr>
                <w:rtl/>
              </w:rPr>
              <w:t xml:space="preserve">مساحة الموقع لكل مقعد </w:t>
            </w:r>
            <w:r>
              <w:rPr>
                <w:rFonts w:hint="cs"/>
                <w:rtl/>
              </w:rPr>
              <w:t>(</w:t>
            </w:r>
            <w:r>
              <w:rPr>
                <w:rtl/>
              </w:rPr>
              <w:t>م</w:t>
            </w:r>
            <w:r>
              <w:rPr>
                <w:rFonts w:hint="cs"/>
                <w:rtl/>
              </w:rPr>
              <w:t>)</w:t>
            </w:r>
            <w:r>
              <w:rPr>
                <w:rtl/>
              </w:rPr>
              <w:t>²</w:t>
            </w:r>
          </w:p>
        </w:tc>
        <w:tc>
          <w:tcPr>
            <w:tcW w:w="2264" w:type="dxa"/>
          </w:tcPr>
          <w:p w14:paraId="5438D811" w14:textId="77777777" w:rsidR="00154E11" w:rsidRPr="00D64CAD" w:rsidRDefault="00154E11" w:rsidP="00154E11">
            <w:pPr>
              <w:pStyle w:val="a4"/>
              <w:bidi/>
              <w:jc w:val="center"/>
              <w:rPr>
                <w:rFonts w:ascii="Times New Roman"/>
                <w:rtl/>
              </w:rPr>
            </w:pPr>
            <w:r>
              <w:rPr>
                <w:rFonts w:ascii="Times New Roman" w:hint="cs"/>
                <w:rtl/>
              </w:rPr>
              <w:t>2.5</w:t>
            </w:r>
          </w:p>
        </w:tc>
        <w:tc>
          <w:tcPr>
            <w:tcW w:w="2248" w:type="dxa"/>
          </w:tcPr>
          <w:p w14:paraId="23C5D8FF" w14:textId="77777777" w:rsidR="00154E11" w:rsidRPr="00D64CAD" w:rsidRDefault="00154E11" w:rsidP="00154E11">
            <w:pPr>
              <w:pStyle w:val="a4"/>
              <w:bidi/>
              <w:jc w:val="center"/>
              <w:rPr>
                <w:rFonts w:ascii="Times New Roman"/>
                <w:rtl/>
              </w:rPr>
            </w:pPr>
            <w:r>
              <w:rPr>
                <w:rFonts w:ascii="Times New Roman" w:hint="cs"/>
                <w:rtl/>
              </w:rPr>
              <w:t>40</w:t>
            </w:r>
          </w:p>
        </w:tc>
        <w:tc>
          <w:tcPr>
            <w:tcW w:w="2270" w:type="dxa"/>
          </w:tcPr>
          <w:p w14:paraId="782279C9" w14:textId="77777777" w:rsidR="00154E11" w:rsidRPr="00D64CAD" w:rsidRDefault="00154E11" w:rsidP="00154E11">
            <w:pPr>
              <w:pStyle w:val="a4"/>
              <w:bidi/>
              <w:jc w:val="center"/>
              <w:rPr>
                <w:rFonts w:ascii="Times New Roman"/>
                <w:rtl/>
              </w:rPr>
            </w:pPr>
          </w:p>
        </w:tc>
      </w:tr>
      <w:tr w:rsidR="00154E11" w:rsidRPr="00D64CAD" w14:paraId="1F16BFE9" w14:textId="77777777" w:rsidTr="00BD5797">
        <w:tc>
          <w:tcPr>
            <w:tcW w:w="2272" w:type="dxa"/>
            <w:shd w:val="clear" w:color="auto" w:fill="F2F2F2" w:themeFill="background1" w:themeFillShade="F2"/>
          </w:tcPr>
          <w:p w14:paraId="6ED0B43E" w14:textId="77777777" w:rsidR="00154E11" w:rsidRPr="00D64CAD" w:rsidRDefault="00154E11" w:rsidP="00154E11">
            <w:pPr>
              <w:pStyle w:val="a4"/>
              <w:bidi/>
              <w:jc w:val="center"/>
              <w:rPr>
                <w:rFonts w:ascii="Times New Roman"/>
                <w:rtl/>
              </w:rPr>
            </w:pPr>
            <w:r>
              <w:rPr>
                <w:rtl/>
              </w:rPr>
              <w:t>معيار الوصول للمبنى</w:t>
            </w:r>
          </w:p>
        </w:tc>
        <w:tc>
          <w:tcPr>
            <w:tcW w:w="6782" w:type="dxa"/>
            <w:gridSpan w:val="3"/>
          </w:tcPr>
          <w:p w14:paraId="579F8DFB" w14:textId="77777777" w:rsidR="00154E11" w:rsidRPr="00D64CAD" w:rsidRDefault="00154E11" w:rsidP="00154E11">
            <w:pPr>
              <w:pStyle w:val="a4"/>
              <w:bidi/>
              <w:jc w:val="center"/>
              <w:rPr>
                <w:rFonts w:ascii="Times New Roman"/>
                <w:rtl/>
              </w:rPr>
            </w:pPr>
            <w:r>
              <w:rPr>
                <w:rFonts w:ascii="Times New Roman" w:hint="cs"/>
                <w:rtl/>
              </w:rPr>
              <w:t>30 دقيقة</w:t>
            </w:r>
          </w:p>
        </w:tc>
      </w:tr>
    </w:tbl>
    <w:p w14:paraId="46CD0C6F" w14:textId="249EE495" w:rsidR="00154E11" w:rsidRPr="00BD5797" w:rsidRDefault="00BD5797" w:rsidP="00BD5797">
      <w:pPr>
        <w:pStyle w:val="a4"/>
        <w:bidi/>
        <w:jc w:val="center"/>
        <w:rPr>
          <w:rtl/>
        </w:rPr>
      </w:pPr>
      <w:r>
        <w:rPr>
          <w:rtl/>
        </w:rPr>
        <w:t xml:space="preserve">جدول رقم </w:t>
      </w:r>
      <w:r>
        <w:rPr>
          <w:rFonts w:hint="cs"/>
          <w:rtl/>
        </w:rPr>
        <w:t>(10): معايي</w:t>
      </w:r>
      <w:r>
        <w:rPr>
          <w:rFonts w:hint="eastAsia"/>
          <w:rtl/>
        </w:rPr>
        <w:t>ر</w:t>
      </w:r>
      <w:r>
        <w:rPr>
          <w:rtl/>
        </w:rPr>
        <w:t xml:space="preserve"> تحديد ا</w:t>
      </w:r>
      <w:r>
        <w:rPr>
          <w:rFonts w:hint="cs"/>
          <w:rtl/>
        </w:rPr>
        <w:t>لا</w:t>
      </w:r>
      <w:r>
        <w:rPr>
          <w:rtl/>
        </w:rPr>
        <w:t>حتياجات للمكتبات المركزية</w:t>
      </w:r>
    </w:p>
    <w:p w14:paraId="4362E068" w14:textId="77777777" w:rsidR="00D3297A" w:rsidRDefault="00154E11" w:rsidP="00D3297A">
      <w:pPr>
        <w:pStyle w:val="a4"/>
        <w:bidi/>
        <w:rPr>
          <w:rtl/>
        </w:rPr>
      </w:pPr>
      <w:r>
        <w:rPr>
          <w:rtl/>
        </w:rPr>
        <w:t>متطلبات التخطيط</w:t>
      </w:r>
      <w:r>
        <w:t>:</w:t>
      </w:r>
    </w:p>
    <w:p w14:paraId="4347C6B4" w14:textId="104CC488" w:rsidR="00154E11" w:rsidRPr="007840BD" w:rsidRDefault="007840BD">
      <w:pPr>
        <w:pStyle w:val="a4"/>
        <w:numPr>
          <w:ilvl w:val="0"/>
          <w:numId w:val="50"/>
        </w:numPr>
        <w:bidi/>
        <w:rPr>
          <w:rFonts w:ascii="Times New Roman"/>
          <w:sz w:val="20"/>
        </w:rPr>
      </w:pPr>
      <w:r>
        <w:rPr>
          <w:rtl/>
        </w:rPr>
        <w:t>يختار للمكتبة المركز</w:t>
      </w:r>
      <w:r>
        <w:rPr>
          <w:rFonts w:hint="cs"/>
          <w:rtl/>
        </w:rPr>
        <w:t xml:space="preserve">ية </w:t>
      </w:r>
      <w:r>
        <w:rPr>
          <w:rtl/>
        </w:rPr>
        <w:t>موقع</w:t>
      </w:r>
      <w:r>
        <w:rPr>
          <w:rFonts w:hint="cs"/>
          <w:rtl/>
        </w:rPr>
        <w:t xml:space="preserve">ا وسطا </w:t>
      </w:r>
      <w:r w:rsidR="008159E8">
        <w:rPr>
          <w:rFonts w:hint="cs"/>
          <w:rtl/>
        </w:rPr>
        <w:t>بالمدينة.</w:t>
      </w:r>
    </w:p>
    <w:p w14:paraId="339EC7D3" w14:textId="77777777" w:rsidR="007840BD" w:rsidRDefault="007840BD" w:rsidP="007840BD">
      <w:pPr>
        <w:pStyle w:val="a4"/>
        <w:bidi/>
        <w:rPr>
          <w:sz w:val="14"/>
          <w:szCs w:val="14"/>
          <w:rtl/>
        </w:rPr>
      </w:pPr>
    </w:p>
    <w:p w14:paraId="6D64BAB9" w14:textId="77777777" w:rsidR="007840BD" w:rsidRPr="007840BD" w:rsidRDefault="007840BD">
      <w:pPr>
        <w:pStyle w:val="a4"/>
        <w:numPr>
          <w:ilvl w:val="0"/>
          <w:numId w:val="39"/>
        </w:numPr>
        <w:bidi/>
        <w:rPr>
          <w:rFonts w:ascii="Times New Roman"/>
          <w:sz w:val="20"/>
        </w:rPr>
      </w:pPr>
      <w:r>
        <w:rPr>
          <w:rtl/>
        </w:rPr>
        <w:t>الخدمات الترفيهية</w:t>
      </w:r>
      <w:r>
        <w:t>:</w:t>
      </w:r>
    </w:p>
    <w:p w14:paraId="4C5C3993" w14:textId="03461667" w:rsidR="007840BD" w:rsidRDefault="007840BD" w:rsidP="007840BD">
      <w:pPr>
        <w:pStyle w:val="a4"/>
        <w:bidi/>
        <w:rPr>
          <w:rtl/>
        </w:rPr>
      </w:pPr>
      <w:r>
        <w:rPr>
          <w:rtl/>
        </w:rPr>
        <w:t xml:space="preserve">تتواجد المناطق الترفيهية في المدينة أو التجمع السكاني على هيئة تكوين متدرج من حيث الحجم ومستوى الخدمة ودرجة التخصص لكل منها على حده. وترتبط هذه المستويات المتدرجة بعدد السكان المكافئ للخدمة. فالخدمة </w:t>
      </w:r>
      <w:r>
        <w:rPr>
          <w:rFonts w:hint="cs"/>
          <w:rtl/>
        </w:rPr>
        <w:t xml:space="preserve">لا </w:t>
      </w:r>
      <w:r>
        <w:rPr>
          <w:rtl/>
        </w:rPr>
        <w:t xml:space="preserve">تتواجد </w:t>
      </w:r>
      <w:r>
        <w:rPr>
          <w:rFonts w:hint="cs"/>
          <w:rtl/>
        </w:rPr>
        <w:t>إلا</w:t>
      </w:r>
      <w:r>
        <w:rPr>
          <w:rtl/>
        </w:rPr>
        <w:t xml:space="preserve"> عند الطلب عليها </w:t>
      </w:r>
      <w:r>
        <w:rPr>
          <w:rFonts w:hint="cs"/>
          <w:rtl/>
        </w:rPr>
        <w:t>متمثلا</w:t>
      </w:r>
      <w:r>
        <w:rPr>
          <w:rtl/>
        </w:rPr>
        <w:t xml:space="preserve"> في عدد السكان وهرمية الوحدات التخطيطية. ويوضح الشكل </w:t>
      </w:r>
      <w:r w:rsidR="008159E8">
        <w:rPr>
          <w:rFonts w:hint="cs"/>
          <w:rtl/>
        </w:rPr>
        <w:t>(4) التدر</w:t>
      </w:r>
      <w:r w:rsidR="008159E8">
        <w:rPr>
          <w:rFonts w:hint="eastAsia"/>
          <w:rtl/>
        </w:rPr>
        <w:t>ج</w:t>
      </w:r>
      <w:r>
        <w:rPr>
          <w:rtl/>
        </w:rPr>
        <w:t xml:space="preserve"> الهرمي للمناطق الترفيهية على مستوى المدينة أو التجمع السكاني</w:t>
      </w:r>
      <w:r>
        <w:t>.</w:t>
      </w:r>
    </w:p>
    <w:p w14:paraId="0919ABAD" w14:textId="77777777" w:rsidR="007840BD" w:rsidRDefault="007840BD" w:rsidP="007840BD">
      <w:pPr>
        <w:pStyle w:val="a4"/>
        <w:bidi/>
        <w:rPr>
          <w:rFonts w:ascii="Times New Roman"/>
          <w:sz w:val="20"/>
          <w:rtl/>
        </w:rPr>
      </w:pPr>
    </w:p>
    <w:p w14:paraId="38DBB535" w14:textId="77777777" w:rsidR="00D3297A" w:rsidRDefault="00D3297A" w:rsidP="00D3297A">
      <w:pPr>
        <w:pStyle w:val="a4"/>
        <w:bidi/>
        <w:rPr>
          <w:rFonts w:ascii="Times New Roman"/>
          <w:sz w:val="20"/>
          <w:rtl/>
        </w:rPr>
      </w:pPr>
    </w:p>
    <w:p w14:paraId="5FC39648" w14:textId="77777777" w:rsidR="00D3297A" w:rsidRDefault="00D3297A" w:rsidP="00D3297A">
      <w:pPr>
        <w:pStyle w:val="a4"/>
        <w:bidi/>
        <w:rPr>
          <w:rFonts w:ascii="Times New Roman"/>
          <w:sz w:val="20"/>
          <w:rtl/>
        </w:rPr>
      </w:pPr>
    </w:p>
    <w:p w14:paraId="6D6934CD" w14:textId="77777777" w:rsidR="00D3297A" w:rsidRDefault="007840BD" w:rsidP="00D3297A">
      <w:pPr>
        <w:pStyle w:val="a4"/>
        <w:bidi/>
        <w:rPr>
          <w:rFonts w:ascii="Times New Roman"/>
          <w:sz w:val="20"/>
          <w:rtl/>
        </w:rPr>
      </w:pPr>
      <w:r>
        <w:rPr>
          <w:rFonts w:ascii="Times New Roman"/>
          <w:noProof/>
          <w:sz w:val="20"/>
        </w:rPr>
        <w:lastRenderedPageBreak/>
        <w:drawing>
          <wp:inline distT="0" distB="0" distL="0" distR="0" wp14:anchorId="5BE69234" wp14:editId="3783C522">
            <wp:extent cx="5461000" cy="6008735"/>
            <wp:effectExtent l="19050" t="0" r="6350"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5461000" cy="6008735"/>
                    </a:xfrm>
                    <a:prstGeom prst="rect">
                      <a:avLst/>
                    </a:prstGeom>
                    <a:noFill/>
                    <a:ln w="9525">
                      <a:noFill/>
                      <a:miter lim="800000"/>
                      <a:headEnd/>
                      <a:tailEnd/>
                    </a:ln>
                  </pic:spPr>
                </pic:pic>
              </a:graphicData>
            </a:graphic>
          </wp:inline>
        </w:drawing>
      </w:r>
    </w:p>
    <w:p w14:paraId="781B84D8" w14:textId="77777777" w:rsidR="00D3297A" w:rsidRDefault="008C5BE1" w:rsidP="008C5BE1">
      <w:pPr>
        <w:pStyle w:val="a4"/>
        <w:bidi/>
        <w:jc w:val="center"/>
        <w:rPr>
          <w:rtl/>
        </w:rPr>
      </w:pPr>
      <w:r>
        <w:rPr>
          <w:rtl/>
        </w:rPr>
        <w:t xml:space="preserve">شكل </w:t>
      </w:r>
      <w:r>
        <w:rPr>
          <w:rFonts w:hint="cs"/>
          <w:rtl/>
          <w:lang w:bidi="ar-EG"/>
        </w:rPr>
        <w:t>(4):</w:t>
      </w:r>
      <w:r>
        <w:rPr>
          <w:rtl/>
        </w:rPr>
        <w:t xml:space="preserve"> التدرج الهرمي للمناطق الترفيهية</w:t>
      </w:r>
    </w:p>
    <w:p w14:paraId="5DAFCC3B" w14:textId="77777777" w:rsidR="008159E8" w:rsidRDefault="008159E8" w:rsidP="008159E8">
      <w:pPr>
        <w:pStyle w:val="a4"/>
        <w:bidi/>
        <w:jc w:val="center"/>
        <w:rPr>
          <w:rFonts w:ascii="Times New Roman"/>
          <w:sz w:val="20"/>
          <w:rtl/>
        </w:rPr>
      </w:pPr>
    </w:p>
    <w:p w14:paraId="52C453B8" w14:textId="77777777" w:rsidR="00D3297A" w:rsidRDefault="007840BD" w:rsidP="007840BD">
      <w:pPr>
        <w:pStyle w:val="a4"/>
        <w:bidi/>
        <w:rPr>
          <w:rFonts w:ascii="Times New Roman"/>
          <w:sz w:val="20"/>
          <w:rtl/>
        </w:rPr>
      </w:pPr>
      <w:r>
        <w:rPr>
          <w:rtl/>
        </w:rPr>
        <w:t xml:space="preserve">يعتمد توزيع المناطق الترفيهية أساسا على التوزيع السكاني، وكثافة المناطق السكنية، </w:t>
      </w:r>
      <w:r>
        <w:rPr>
          <w:rFonts w:hint="cs"/>
          <w:rtl/>
        </w:rPr>
        <w:t>والإمكانات</w:t>
      </w:r>
      <w:r>
        <w:rPr>
          <w:rtl/>
        </w:rPr>
        <w:t xml:space="preserve"> الطبيعية الم</w:t>
      </w:r>
      <w:r w:rsidR="00014911">
        <w:rPr>
          <w:rFonts w:hint="cs"/>
          <w:rtl/>
        </w:rPr>
        <w:t>توفرة</w:t>
      </w:r>
      <w:r>
        <w:rPr>
          <w:rtl/>
        </w:rPr>
        <w:t xml:space="preserve"> في المناطق التي تم اختيارها كمواقع للخدمة. ويجب أن يشكل التخطيط عالقات ترابطية بين الخدمات الترفيهية والمناطق المفتوحة، والخدمات العامة </w:t>
      </w:r>
      <w:r w:rsidR="00014911">
        <w:rPr>
          <w:rFonts w:hint="cs"/>
          <w:rtl/>
        </w:rPr>
        <w:t>الأخرى</w:t>
      </w:r>
      <w:r>
        <w:rPr>
          <w:rtl/>
        </w:rPr>
        <w:t>، وذلك ضمن التدرج الهرمي للخدمات. فيما يلي توزيع المناطق والخدمات الترفيهية بحسب هرمية الوحدات التخطيطية المختلفة</w:t>
      </w:r>
      <w:r>
        <w:t>.</w:t>
      </w:r>
    </w:p>
    <w:p w14:paraId="50CCA06B" w14:textId="77777777" w:rsidR="00D3297A" w:rsidRDefault="00D3297A" w:rsidP="00D3297A">
      <w:pPr>
        <w:pStyle w:val="a4"/>
        <w:bidi/>
        <w:rPr>
          <w:rFonts w:ascii="Times New Roman"/>
          <w:sz w:val="20"/>
          <w:rtl/>
        </w:rPr>
      </w:pPr>
    </w:p>
    <w:p w14:paraId="24D005B1" w14:textId="77777777" w:rsidR="00D3297A" w:rsidRDefault="00D3297A" w:rsidP="00D3297A">
      <w:pPr>
        <w:pStyle w:val="a4"/>
        <w:bidi/>
        <w:rPr>
          <w:rFonts w:ascii="Times New Roman"/>
          <w:sz w:val="20"/>
          <w:rtl/>
        </w:rPr>
      </w:pPr>
    </w:p>
    <w:p w14:paraId="5B77187D" w14:textId="77777777" w:rsidR="00D3297A" w:rsidRPr="00014911" w:rsidRDefault="00014911">
      <w:pPr>
        <w:pStyle w:val="a4"/>
        <w:numPr>
          <w:ilvl w:val="0"/>
          <w:numId w:val="43"/>
        </w:numPr>
        <w:bidi/>
        <w:rPr>
          <w:rFonts w:ascii="Times New Roman"/>
          <w:sz w:val="20"/>
        </w:rPr>
      </w:pPr>
      <w:r>
        <w:rPr>
          <w:rtl/>
        </w:rPr>
        <w:lastRenderedPageBreak/>
        <w:t xml:space="preserve">حدائق </w:t>
      </w:r>
      <w:r>
        <w:rPr>
          <w:rFonts w:hint="cs"/>
          <w:rtl/>
        </w:rPr>
        <w:t>وملاعب</w:t>
      </w:r>
      <w:r>
        <w:rPr>
          <w:rtl/>
        </w:rPr>
        <w:t xml:space="preserve"> </w:t>
      </w:r>
      <w:r>
        <w:rPr>
          <w:rFonts w:hint="cs"/>
          <w:rtl/>
        </w:rPr>
        <w:t>الأطفال</w:t>
      </w:r>
    </w:p>
    <w:p w14:paraId="02F34E4D" w14:textId="77777777" w:rsidR="00014911" w:rsidRPr="00014911" w:rsidRDefault="00014911" w:rsidP="00014911">
      <w:pPr>
        <w:pStyle w:val="a4"/>
        <w:bidi/>
        <w:rPr>
          <w:rFonts w:ascii="Times New Roman"/>
          <w:sz w:val="8"/>
          <w:szCs w:val="14"/>
          <w:rtl/>
        </w:rPr>
      </w:pPr>
    </w:p>
    <w:p w14:paraId="4B0FA01C" w14:textId="77777777" w:rsidR="00014911" w:rsidRDefault="00014911" w:rsidP="00014911">
      <w:pPr>
        <w:pStyle w:val="a4"/>
        <w:bidi/>
        <w:rPr>
          <w:rtl/>
        </w:rPr>
      </w:pPr>
      <w:r>
        <w:rPr>
          <w:rtl/>
        </w:rPr>
        <w:t>تحتل م</w:t>
      </w:r>
      <w:r>
        <w:rPr>
          <w:rFonts w:hint="cs"/>
          <w:rtl/>
        </w:rPr>
        <w:t>لاعب</w:t>
      </w:r>
      <w:r>
        <w:rPr>
          <w:rtl/>
        </w:rPr>
        <w:t xml:space="preserve"> </w:t>
      </w:r>
      <w:r>
        <w:rPr>
          <w:rFonts w:hint="cs"/>
          <w:rtl/>
        </w:rPr>
        <w:t xml:space="preserve">الأطفال جزء من أي </w:t>
      </w:r>
      <w:r>
        <w:rPr>
          <w:rtl/>
        </w:rPr>
        <w:t xml:space="preserve">حديقة سواء كان من حديقة عامة أو متنزه عام. ويجد </w:t>
      </w:r>
      <w:r>
        <w:rPr>
          <w:rFonts w:hint="cs"/>
          <w:rtl/>
        </w:rPr>
        <w:t>الأطفال</w:t>
      </w:r>
      <w:r>
        <w:rPr>
          <w:rtl/>
        </w:rPr>
        <w:t xml:space="preserve"> في هذه الحدائق</w:t>
      </w:r>
      <w:r>
        <w:rPr>
          <w:rFonts w:hint="cs"/>
          <w:rtl/>
        </w:rPr>
        <w:t xml:space="preserve"> </w:t>
      </w:r>
      <w:r>
        <w:rPr>
          <w:rtl/>
        </w:rPr>
        <w:t xml:space="preserve">الحرية في اللعب دون التعرض </w:t>
      </w:r>
      <w:r>
        <w:rPr>
          <w:rFonts w:hint="cs"/>
          <w:rtl/>
        </w:rPr>
        <w:t>الأخطا</w:t>
      </w:r>
      <w:r>
        <w:rPr>
          <w:rFonts w:hint="eastAsia"/>
          <w:rtl/>
        </w:rPr>
        <w:t>ر</w:t>
      </w:r>
      <w:r>
        <w:rPr>
          <w:rtl/>
        </w:rPr>
        <w:t xml:space="preserve"> السيار</w:t>
      </w:r>
      <w:r>
        <w:rPr>
          <w:rFonts w:hint="cs"/>
          <w:rtl/>
        </w:rPr>
        <w:t>ا</w:t>
      </w:r>
      <w:r>
        <w:rPr>
          <w:rtl/>
        </w:rPr>
        <w:t xml:space="preserve">ت في الشوارع. وينبغي أن تكون مساحتها كافية </w:t>
      </w:r>
      <w:r>
        <w:rPr>
          <w:rFonts w:hint="cs"/>
          <w:rtl/>
        </w:rPr>
        <w:t>الاستيعا</w:t>
      </w:r>
      <w:r>
        <w:rPr>
          <w:rFonts w:hint="eastAsia"/>
          <w:rtl/>
        </w:rPr>
        <w:t>ب</w:t>
      </w:r>
      <w:r>
        <w:rPr>
          <w:rtl/>
        </w:rPr>
        <w:t xml:space="preserve"> عدد </w:t>
      </w:r>
      <w:r>
        <w:rPr>
          <w:rFonts w:hint="cs"/>
          <w:rtl/>
        </w:rPr>
        <w:t>الأطفال</w:t>
      </w:r>
      <w:r>
        <w:rPr>
          <w:rtl/>
        </w:rPr>
        <w:t xml:space="preserve"> الذين يترددون عليها. ويمكن تصميم حدائق خاصة </w:t>
      </w:r>
      <w:r>
        <w:rPr>
          <w:rFonts w:hint="cs"/>
          <w:rtl/>
        </w:rPr>
        <w:t>بالأطفال</w:t>
      </w:r>
      <w:r>
        <w:rPr>
          <w:rtl/>
        </w:rPr>
        <w:t xml:space="preserve"> منفصلة عن أي خدمة ترفيهية أخرى. كما يمكن أن تكون مجاورة لمدرسة أو داخل مجمع سكني، </w:t>
      </w:r>
      <w:r>
        <w:rPr>
          <w:rFonts w:hint="cs"/>
          <w:rtl/>
        </w:rPr>
        <w:t>أو</w:t>
      </w:r>
      <w:r>
        <w:rPr>
          <w:rtl/>
        </w:rPr>
        <w:t xml:space="preserve"> داخل مستشفى أو مجمع تجاري وخالفه. كما يمكن أن</w:t>
      </w:r>
      <w:r>
        <w:rPr>
          <w:rFonts w:hint="cs"/>
          <w:rtl/>
        </w:rPr>
        <w:t xml:space="preserve"> تكون بأحجام مختلفة وفقا</w:t>
      </w:r>
      <w:r>
        <w:rPr>
          <w:rtl/>
        </w:rPr>
        <w:t xml:space="preserve"> لعدد وجنس وعمر </w:t>
      </w:r>
      <w:r>
        <w:rPr>
          <w:rFonts w:hint="cs"/>
          <w:rtl/>
        </w:rPr>
        <w:t>الأطفال</w:t>
      </w:r>
      <w:r>
        <w:rPr>
          <w:rtl/>
        </w:rPr>
        <w:t xml:space="preserve">، وحجم </w:t>
      </w:r>
      <w:r>
        <w:rPr>
          <w:rFonts w:hint="cs"/>
          <w:rtl/>
        </w:rPr>
        <w:t>الأرض</w:t>
      </w:r>
      <w:r>
        <w:rPr>
          <w:rtl/>
        </w:rPr>
        <w:t xml:space="preserve"> والموارد المالية المخصصة لذلك</w:t>
      </w:r>
      <w:r>
        <w:rPr>
          <w:rFonts w:hint="cs"/>
          <w:rtl/>
        </w:rPr>
        <w:t>.</w:t>
      </w:r>
    </w:p>
    <w:p w14:paraId="317E3E99" w14:textId="77777777" w:rsidR="00014911" w:rsidRPr="00014911" w:rsidRDefault="00014911" w:rsidP="00014911">
      <w:pPr>
        <w:pStyle w:val="a4"/>
        <w:bidi/>
        <w:rPr>
          <w:sz w:val="14"/>
          <w:szCs w:val="14"/>
          <w:rtl/>
        </w:rPr>
      </w:pPr>
    </w:p>
    <w:p w14:paraId="533437B1" w14:textId="77777777" w:rsidR="00014911" w:rsidRDefault="00014911" w:rsidP="00014911">
      <w:pPr>
        <w:pStyle w:val="a4"/>
        <w:bidi/>
        <w:rPr>
          <w:rtl/>
        </w:rPr>
      </w:pPr>
      <w:r>
        <w:rPr>
          <w:rtl/>
        </w:rPr>
        <w:t xml:space="preserve">معايير تحديد </w:t>
      </w:r>
      <w:r>
        <w:rPr>
          <w:rFonts w:hint="cs"/>
          <w:rtl/>
        </w:rPr>
        <w:t>الاحتياج</w:t>
      </w:r>
      <w:r>
        <w:t>:</w:t>
      </w:r>
    </w:p>
    <w:p w14:paraId="764043E7" w14:textId="77777777" w:rsidR="00014911" w:rsidRPr="00014911" w:rsidRDefault="00014911" w:rsidP="00014911">
      <w:pPr>
        <w:pStyle w:val="a4"/>
        <w:bidi/>
        <w:rPr>
          <w:rFonts w:ascii="Times New Roman"/>
          <w:sz w:val="8"/>
          <w:szCs w:val="14"/>
          <w:rtl/>
        </w:rPr>
      </w:pPr>
    </w:p>
    <w:tbl>
      <w:tblPr>
        <w:tblStyle w:val="a9"/>
        <w:bidiVisual/>
        <w:tblW w:w="0" w:type="auto"/>
        <w:tblLook w:val="04A0" w:firstRow="1" w:lastRow="0" w:firstColumn="1" w:lastColumn="0" w:noHBand="0" w:noVBand="1"/>
      </w:tblPr>
      <w:tblGrid>
        <w:gridCol w:w="2269"/>
        <w:gridCol w:w="2255"/>
        <w:gridCol w:w="2258"/>
        <w:gridCol w:w="2272"/>
      </w:tblGrid>
      <w:tr w:rsidR="00014911" w14:paraId="4BDE942E" w14:textId="77777777" w:rsidTr="00BD5797">
        <w:tc>
          <w:tcPr>
            <w:tcW w:w="2269" w:type="dxa"/>
            <w:shd w:val="clear" w:color="auto" w:fill="F2DBDB" w:themeFill="accent2" w:themeFillTint="33"/>
          </w:tcPr>
          <w:p w14:paraId="1A79FEDD" w14:textId="77777777" w:rsidR="00014911" w:rsidRDefault="00014911" w:rsidP="00014911">
            <w:pPr>
              <w:pStyle w:val="a4"/>
              <w:bidi/>
              <w:jc w:val="center"/>
              <w:rPr>
                <w:rFonts w:ascii="Times New Roman"/>
                <w:sz w:val="20"/>
                <w:rtl/>
              </w:rPr>
            </w:pPr>
            <w:r>
              <w:rPr>
                <w:rFonts w:ascii="Times New Roman" w:hint="cs"/>
                <w:sz w:val="20"/>
                <w:rtl/>
              </w:rPr>
              <w:t>البيان</w:t>
            </w:r>
          </w:p>
        </w:tc>
        <w:tc>
          <w:tcPr>
            <w:tcW w:w="2255" w:type="dxa"/>
            <w:shd w:val="clear" w:color="auto" w:fill="F2DBDB" w:themeFill="accent2" w:themeFillTint="33"/>
          </w:tcPr>
          <w:p w14:paraId="55332732" w14:textId="77777777" w:rsidR="00014911" w:rsidRDefault="00014911" w:rsidP="00014911">
            <w:pPr>
              <w:pStyle w:val="a4"/>
              <w:bidi/>
              <w:jc w:val="center"/>
              <w:rPr>
                <w:rFonts w:ascii="Times New Roman"/>
                <w:sz w:val="20"/>
                <w:rtl/>
              </w:rPr>
            </w:pPr>
            <w:r>
              <w:rPr>
                <w:rFonts w:ascii="Times New Roman" w:hint="cs"/>
                <w:sz w:val="20"/>
                <w:rtl/>
              </w:rPr>
              <w:t>من</w:t>
            </w:r>
          </w:p>
        </w:tc>
        <w:tc>
          <w:tcPr>
            <w:tcW w:w="2258" w:type="dxa"/>
            <w:shd w:val="clear" w:color="auto" w:fill="F2DBDB" w:themeFill="accent2" w:themeFillTint="33"/>
          </w:tcPr>
          <w:p w14:paraId="26738ADF" w14:textId="77777777" w:rsidR="00014911" w:rsidRDefault="00014911" w:rsidP="00014911">
            <w:pPr>
              <w:pStyle w:val="a4"/>
              <w:bidi/>
              <w:jc w:val="center"/>
              <w:rPr>
                <w:rFonts w:ascii="Times New Roman"/>
                <w:sz w:val="20"/>
                <w:rtl/>
              </w:rPr>
            </w:pPr>
            <w:r>
              <w:rPr>
                <w:rFonts w:ascii="Times New Roman" w:hint="cs"/>
                <w:sz w:val="20"/>
                <w:rtl/>
              </w:rPr>
              <w:t>إلى</w:t>
            </w:r>
          </w:p>
        </w:tc>
        <w:tc>
          <w:tcPr>
            <w:tcW w:w="2272" w:type="dxa"/>
            <w:shd w:val="clear" w:color="auto" w:fill="F2DBDB" w:themeFill="accent2" w:themeFillTint="33"/>
          </w:tcPr>
          <w:p w14:paraId="39A36175" w14:textId="77777777" w:rsidR="00014911" w:rsidRDefault="00014911" w:rsidP="00014911">
            <w:pPr>
              <w:pStyle w:val="a4"/>
              <w:bidi/>
              <w:jc w:val="center"/>
              <w:rPr>
                <w:rFonts w:ascii="Times New Roman"/>
                <w:sz w:val="20"/>
                <w:rtl/>
              </w:rPr>
            </w:pPr>
            <w:r>
              <w:rPr>
                <w:rFonts w:ascii="Times New Roman" w:hint="cs"/>
                <w:sz w:val="20"/>
                <w:rtl/>
              </w:rPr>
              <w:t>ملاحظات</w:t>
            </w:r>
          </w:p>
        </w:tc>
      </w:tr>
      <w:tr w:rsidR="00014911" w14:paraId="19C5286B" w14:textId="77777777" w:rsidTr="00BD5797">
        <w:tc>
          <w:tcPr>
            <w:tcW w:w="2269" w:type="dxa"/>
            <w:shd w:val="clear" w:color="auto" w:fill="F2F2F2" w:themeFill="background1" w:themeFillShade="F2"/>
          </w:tcPr>
          <w:p w14:paraId="34E777E9" w14:textId="3DD88315" w:rsidR="00014911" w:rsidRDefault="00014911" w:rsidP="00014911">
            <w:pPr>
              <w:pStyle w:val="a4"/>
              <w:bidi/>
              <w:jc w:val="center"/>
              <w:rPr>
                <w:rFonts w:ascii="Times New Roman"/>
                <w:sz w:val="20"/>
                <w:rtl/>
              </w:rPr>
            </w:pPr>
            <w:r>
              <w:rPr>
                <w:rtl/>
              </w:rPr>
              <w:t xml:space="preserve">الفئة العمرية المستفيدة </w:t>
            </w:r>
            <w:r>
              <w:rPr>
                <w:rFonts w:hint="cs"/>
                <w:rtl/>
              </w:rPr>
              <w:t>(</w:t>
            </w:r>
            <w:r w:rsidR="008159E8">
              <w:rPr>
                <w:rFonts w:hint="cs"/>
                <w:rtl/>
              </w:rPr>
              <w:t>سنة</w:t>
            </w:r>
            <w:r w:rsidR="008159E8">
              <w:t xml:space="preserve"> (</w:t>
            </w:r>
          </w:p>
        </w:tc>
        <w:tc>
          <w:tcPr>
            <w:tcW w:w="2255" w:type="dxa"/>
          </w:tcPr>
          <w:p w14:paraId="2EEFFF43" w14:textId="77777777" w:rsidR="00014911" w:rsidRDefault="00014911" w:rsidP="00014911">
            <w:pPr>
              <w:pStyle w:val="a4"/>
              <w:bidi/>
              <w:jc w:val="center"/>
              <w:rPr>
                <w:rFonts w:ascii="Times New Roman"/>
                <w:sz w:val="20"/>
                <w:rtl/>
              </w:rPr>
            </w:pPr>
            <w:r>
              <w:rPr>
                <w:rFonts w:ascii="Times New Roman" w:hint="cs"/>
                <w:sz w:val="20"/>
                <w:rtl/>
              </w:rPr>
              <w:t>4</w:t>
            </w:r>
          </w:p>
        </w:tc>
        <w:tc>
          <w:tcPr>
            <w:tcW w:w="2258" w:type="dxa"/>
          </w:tcPr>
          <w:p w14:paraId="48206A1B" w14:textId="77777777" w:rsidR="00014911" w:rsidRDefault="00014911" w:rsidP="00014911">
            <w:pPr>
              <w:pStyle w:val="a4"/>
              <w:bidi/>
              <w:jc w:val="center"/>
              <w:rPr>
                <w:rFonts w:ascii="Times New Roman"/>
                <w:sz w:val="20"/>
                <w:rtl/>
              </w:rPr>
            </w:pPr>
            <w:r>
              <w:rPr>
                <w:rFonts w:ascii="Times New Roman" w:hint="cs"/>
                <w:sz w:val="20"/>
                <w:rtl/>
              </w:rPr>
              <w:t>12</w:t>
            </w:r>
          </w:p>
        </w:tc>
        <w:tc>
          <w:tcPr>
            <w:tcW w:w="2272" w:type="dxa"/>
          </w:tcPr>
          <w:p w14:paraId="1E937390" w14:textId="77777777" w:rsidR="00014911" w:rsidRDefault="00014911" w:rsidP="00014911">
            <w:pPr>
              <w:pStyle w:val="a4"/>
              <w:bidi/>
              <w:jc w:val="center"/>
              <w:rPr>
                <w:rFonts w:ascii="Times New Roman"/>
                <w:sz w:val="20"/>
                <w:rtl/>
              </w:rPr>
            </w:pPr>
          </w:p>
        </w:tc>
      </w:tr>
      <w:tr w:rsidR="00014911" w14:paraId="7F906003" w14:textId="77777777" w:rsidTr="00BD5797">
        <w:tc>
          <w:tcPr>
            <w:tcW w:w="2269" w:type="dxa"/>
            <w:shd w:val="clear" w:color="auto" w:fill="F2F2F2" w:themeFill="background1" w:themeFillShade="F2"/>
          </w:tcPr>
          <w:p w14:paraId="3BAC40D3" w14:textId="10B7A4B9" w:rsidR="00014911" w:rsidRDefault="00014911" w:rsidP="00014911">
            <w:pPr>
              <w:pStyle w:val="a4"/>
              <w:bidi/>
              <w:jc w:val="center"/>
              <w:rPr>
                <w:rFonts w:ascii="Times New Roman"/>
                <w:sz w:val="20"/>
                <w:rtl/>
              </w:rPr>
            </w:pPr>
            <w:r>
              <w:rPr>
                <w:rtl/>
              </w:rPr>
              <w:t xml:space="preserve">نطاق الخدمة </w:t>
            </w:r>
            <w:r>
              <w:rPr>
                <w:rFonts w:hint="cs"/>
                <w:rtl/>
              </w:rPr>
              <w:t>(</w:t>
            </w:r>
            <w:r w:rsidR="008159E8">
              <w:rPr>
                <w:rFonts w:hint="cs"/>
                <w:rtl/>
              </w:rPr>
              <w:t>م</w:t>
            </w:r>
            <w:r w:rsidR="008159E8">
              <w:t xml:space="preserve"> (</w:t>
            </w:r>
          </w:p>
        </w:tc>
        <w:tc>
          <w:tcPr>
            <w:tcW w:w="2255" w:type="dxa"/>
          </w:tcPr>
          <w:p w14:paraId="5A3FC215" w14:textId="77777777" w:rsidR="00014911" w:rsidRDefault="00014911" w:rsidP="00014911">
            <w:pPr>
              <w:pStyle w:val="a4"/>
              <w:bidi/>
              <w:jc w:val="center"/>
              <w:rPr>
                <w:rFonts w:ascii="Times New Roman"/>
                <w:sz w:val="20"/>
                <w:rtl/>
              </w:rPr>
            </w:pPr>
            <w:r>
              <w:rPr>
                <w:rFonts w:ascii="Times New Roman" w:hint="cs"/>
                <w:sz w:val="20"/>
                <w:rtl/>
              </w:rPr>
              <w:t>100</w:t>
            </w:r>
          </w:p>
        </w:tc>
        <w:tc>
          <w:tcPr>
            <w:tcW w:w="2258" w:type="dxa"/>
          </w:tcPr>
          <w:p w14:paraId="5B057AE4" w14:textId="77777777" w:rsidR="00014911" w:rsidRDefault="00014911" w:rsidP="00014911">
            <w:pPr>
              <w:pStyle w:val="a4"/>
              <w:bidi/>
              <w:jc w:val="center"/>
              <w:rPr>
                <w:rFonts w:ascii="Times New Roman"/>
                <w:sz w:val="20"/>
                <w:rtl/>
              </w:rPr>
            </w:pPr>
            <w:r>
              <w:rPr>
                <w:rFonts w:ascii="Times New Roman" w:hint="cs"/>
                <w:sz w:val="20"/>
                <w:rtl/>
              </w:rPr>
              <w:t>275</w:t>
            </w:r>
          </w:p>
        </w:tc>
        <w:tc>
          <w:tcPr>
            <w:tcW w:w="2272" w:type="dxa"/>
          </w:tcPr>
          <w:p w14:paraId="7C485FCE" w14:textId="77777777" w:rsidR="00014911" w:rsidRDefault="00014911" w:rsidP="00014911">
            <w:pPr>
              <w:pStyle w:val="a4"/>
              <w:bidi/>
              <w:jc w:val="center"/>
              <w:rPr>
                <w:rFonts w:ascii="Times New Roman"/>
                <w:sz w:val="20"/>
                <w:rtl/>
              </w:rPr>
            </w:pPr>
            <w:r>
              <w:rPr>
                <w:rtl/>
              </w:rPr>
              <w:t>أقصى مسافة يقطعها الطفل من مكان سكنه</w:t>
            </w:r>
          </w:p>
        </w:tc>
      </w:tr>
      <w:tr w:rsidR="00014911" w14:paraId="0B5551FF" w14:textId="77777777" w:rsidTr="00BD5797">
        <w:tc>
          <w:tcPr>
            <w:tcW w:w="2269" w:type="dxa"/>
            <w:shd w:val="clear" w:color="auto" w:fill="F2F2F2" w:themeFill="background1" w:themeFillShade="F2"/>
          </w:tcPr>
          <w:p w14:paraId="60C04ECB" w14:textId="77777777" w:rsidR="00014911" w:rsidRDefault="00014911" w:rsidP="00014911">
            <w:pPr>
              <w:pStyle w:val="a4"/>
              <w:bidi/>
              <w:jc w:val="center"/>
              <w:rPr>
                <w:rFonts w:ascii="Times New Roman"/>
                <w:sz w:val="20"/>
                <w:rtl/>
              </w:rPr>
            </w:pPr>
            <w:r>
              <w:rPr>
                <w:rtl/>
              </w:rPr>
              <w:t xml:space="preserve">نصيب الفرد من المساحة الكلية </w:t>
            </w:r>
            <w:r>
              <w:rPr>
                <w:rFonts w:hint="cs"/>
                <w:rtl/>
              </w:rPr>
              <w:t>(</w:t>
            </w:r>
            <w:r>
              <w:rPr>
                <w:rtl/>
              </w:rPr>
              <w:t>م²</w:t>
            </w:r>
            <w:r>
              <w:rPr>
                <w:rFonts w:hint="cs"/>
                <w:rtl/>
              </w:rPr>
              <w:t>)</w:t>
            </w:r>
          </w:p>
        </w:tc>
        <w:tc>
          <w:tcPr>
            <w:tcW w:w="2255" w:type="dxa"/>
          </w:tcPr>
          <w:p w14:paraId="4C9BBDC1" w14:textId="77777777" w:rsidR="00014911" w:rsidRDefault="00014911" w:rsidP="00014911">
            <w:pPr>
              <w:pStyle w:val="a4"/>
              <w:bidi/>
              <w:jc w:val="center"/>
              <w:rPr>
                <w:rFonts w:ascii="Times New Roman"/>
                <w:sz w:val="20"/>
                <w:rtl/>
              </w:rPr>
            </w:pPr>
            <w:r>
              <w:rPr>
                <w:rFonts w:ascii="Times New Roman" w:hint="cs"/>
                <w:sz w:val="20"/>
                <w:rtl/>
              </w:rPr>
              <w:t>0.4</w:t>
            </w:r>
          </w:p>
        </w:tc>
        <w:tc>
          <w:tcPr>
            <w:tcW w:w="2258" w:type="dxa"/>
          </w:tcPr>
          <w:p w14:paraId="0DCB6032" w14:textId="77777777" w:rsidR="00014911" w:rsidRDefault="00014911" w:rsidP="00014911">
            <w:pPr>
              <w:pStyle w:val="a4"/>
              <w:bidi/>
              <w:jc w:val="center"/>
              <w:rPr>
                <w:rFonts w:ascii="Times New Roman"/>
                <w:sz w:val="20"/>
                <w:rtl/>
              </w:rPr>
            </w:pPr>
            <w:r>
              <w:rPr>
                <w:rFonts w:ascii="Times New Roman" w:hint="cs"/>
                <w:sz w:val="20"/>
                <w:rtl/>
              </w:rPr>
              <w:t>1.67</w:t>
            </w:r>
          </w:p>
        </w:tc>
        <w:tc>
          <w:tcPr>
            <w:tcW w:w="2272" w:type="dxa"/>
          </w:tcPr>
          <w:p w14:paraId="4E3611CA" w14:textId="77777777" w:rsidR="00014911" w:rsidRDefault="00014911" w:rsidP="00014911">
            <w:pPr>
              <w:pStyle w:val="a4"/>
              <w:bidi/>
              <w:jc w:val="center"/>
              <w:rPr>
                <w:rFonts w:ascii="Times New Roman"/>
                <w:sz w:val="20"/>
                <w:rtl/>
              </w:rPr>
            </w:pPr>
          </w:p>
        </w:tc>
      </w:tr>
    </w:tbl>
    <w:p w14:paraId="63374E6B" w14:textId="53DCC6D4" w:rsidR="00014911" w:rsidRPr="00BD5797" w:rsidRDefault="00BD5797" w:rsidP="00BD5797">
      <w:pPr>
        <w:pStyle w:val="a4"/>
        <w:bidi/>
        <w:jc w:val="center"/>
        <w:rPr>
          <w:rFonts w:ascii="Times New Roman"/>
          <w:sz w:val="20"/>
          <w:rtl/>
        </w:rPr>
      </w:pPr>
      <w:r>
        <w:rPr>
          <w:rtl/>
        </w:rPr>
        <w:t xml:space="preserve">جدول رقم </w:t>
      </w:r>
      <w:r>
        <w:rPr>
          <w:rFonts w:hint="cs"/>
          <w:rtl/>
        </w:rPr>
        <w:t>(11): معايي</w:t>
      </w:r>
      <w:r>
        <w:rPr>
          <w:rFonts w:hint="eastAsia"/>
          <w:rtl/>
        </w:rPr>
        <w:t>ر</w:t>
      </w:r>
      <w:r>
        <w:rPr>
          <w:rtl/>
        </w:rPr>
        <w:t xml:space="preserve"> تحديد </w:t>
      </w:r>
      <w:r>
        <w:rPr>
          <w:rFonts w:hint="cs"/>
          <w:rtl/>
        </w:rPr>
        <w:t>الاحتياجات</w:t>
      </w:r>
      <w:r>
        <w:rPr>
          <w:rtl/>
        </w:rPr>
        <w:t xml:space="preserve"> لحدائق </w:t>
      </w:r>
      <w:r>
        <w:rPr>
          <w:rFonts w:hint="cs"/>
          <w:rtl/>
        </w:rPr>
        <w:t>وملاعب</w:t>
      </w:r>
      <w:r>
        <w:rPr>
          <w:rtl/>
        </w:rPr>
        <w:t xml:space="preserve"> </w:t>
      </w:r>
      <w:r>
        <w:rPr>
          <w:rFonts w:hint="cs"/>
          <w:rtl/>
        </w:rPr>
        <w:t>الأطفال</w:t>
      </w:r>
    </w:p>
    <w:p w14:paraId="5BC85435" w14:textId="77777777" w:rsidR="00014911" w:rsidRDefault="00014911" w:rsidP="00014911">
      <w:pPr>
        <w:pStyle w:val="a4"/>
        <w:bidi/>
        <w:rPr>
          <w:rtl/>
        </w:rPr>
      </w:pPr>
      <w:r>
        <w:rPr>
          <w:rtl/>
        </w:rPr>
        <w:t>متطلبات التخطيط</w:t>
      </w:r>
      <w:r>
        <w:t>:</w:t>
      </w:r>
    </w:p>
    <w:p w14:paraId="2F536054" w14:textId="77777777" w:rsidR="00014911" w:rsidRPr="00014911" w:rsidRDefault="00014911" w:rsidP="00014911">
      <w:pPr>
        <w:pStyle w:val="a4"/>
        <w:bidi/>
        <w:rPr>
          <w:sz w:val="14"/>
          <w:szCs w:val="14"/>
          <w:rtl/>
        </w:rPr>
      </w:pPr>
    </w:p>
    <w:p w14:paraId="2CA33FA6" w14:textId="77777777" w:rsidR="00014911" w:rsidRPr="0068025A" w:rsidRDefault="00014911">
      <w:pPr>
        <w:pStyle w:val="a4"/>
        <w:numPr>
          <w:ilvl w:val="0"/>
          <w:numId w:val="51"/>
        </w:numPr>
        <w:bidi/>
        <w:rPr>
          <w:rFonts w:ascii="Times New Roman"/>
          <w:sz w:val="20"/>
        </w:rPr>
      </w:pPr>
      <w:r>
        <w:rPr>
          <w:rFonts w:hint="cs"/>
          <w:rtl/>
        </w:rPr>
        <w:t>إيجاد</w:t>
      </w:r>
      <w:r>
        <w:rPr>
          <w:rtl/>
        </w:rPr>
        <w:t xml:space="preserve"> ممر</w:t>
      </w:r>
      <w:r>
        <w:rPr>
          <w:rFonts w:hint="cs"/>
          <w:rtl/>
        </w:rPr>
        <w:t>ا</w:t>
      </w:r>
      <w:r>
        <w:rPr>
          <w:rtl/>
        </w:rPr>
        <w:t xml:space="preserve">ت آمنة لسالمة وصول </w:t>
      </w:r>
      <w:r>
        <w:rPr>
          <w:rFonts w:hint="cs"/>
          <w:rtl/>
        </w:rPr>
        <w:t>الأطفال</w:t>
      </w:r>
      <w:r>
        <w:rPr>
          <w:rtl/>
        </w:rPr>
        <w:t xml:space="preserve"> إلى الموقع سواء مشي</w:t>
      </w:r>
      <w:r>
        <w:rPr>
          <w:rFonts w:hint="cs"/>
          <w:rtl/>
        </w:rPr>
        <w:t xml:space="preserve">ا </w:t>
      </w:r>
      <w:r w:rsidR="0068025A">
        <w:rPr>
          <w:rtl/>
        </w:rPr>
        <w:t>أو باستخدام الدر</w:t>
      </w:r>
      <w:r w:rsidR="0068025A">
        <w:rPr>
          <w:rFonts w:hint="cs"/>
          <w:rtl/>
        </w:rPr>
        <w:t>ا</w:t>
      </w:r>
      <w:r w:rsidR="0068025A">
        <w:rPr>
          <w:rtl/>
        </w:rPr>
        <w:t>جات. واختيار المواقع</w:t>
      </w:r>
      <w:r w:rsidR="0068025A">
        <w:rPr>
          <w:rFonts w:hint="cs"/>
          <w:rtl/>
        </w:rPr>
        <w:t xml:space="preserve"> </w:t>
      </w:r>
      <w:r w:rsidR="0068025A">
        <w:rPr>
          <w:rtl/>
        </w:rPr>
        <w:t xml:space="preserve">القريبة من </w:t>
      </w:r>
      <w:r w:rsidR="0068025A">
        <w:rPr>
          <w:rFonts w:hint="cs"/>
          <w:rtl/>
        </w:rPr>
        <w:t>الأحياء</w:t>
      </w:r>
      <w:r w:rsidR="0068025A">
        <w:rPr>
          <w:rtl/>
        </w:rPr>
        <w:t xml:space="preserve"> السكنية أو الحدائق العامة الكبرى أو أي مواقع مناسبة أخرى</w:t>
      </w:r>
      <w:r w:rsidR="0068025A">
        <w:rPr>
          <w:rFonts w:hint="cs"/>
          <w:rtl/>
        </w:rPr>
        <w:t>.</w:t>
      </w:r>
    </w:p>
    <w:p w14:paraId="0DCD8193" w14:textId="77777777" w:rsidR="0068025A" w:rsidRPr="0068025A" w:rsidRDefault="0068025A" w:rsidP="0068025A">
      <w:pPr>
        <w:pStyle w:val="a4"/>
        <w:bidi/>
        <w:ind w:left="360"/>
        <w:rPr>
          <w:rFonts w:ascii="Times New Roman"/>
          <w:sz w:val="8"/>
          <w:szCs w:val="14"/>
        </w:rPr>
      </w:pPr>
    </w:p>
    <w:p w14:paraId="1FF095B5" w14:textId="77777777" w:rsidR="0068025A" w:rsidRPr="0068025A" w:rsidRDefault="0068025A">
      <w:pPr>
        <w:pStyle w:val="a4"/>
        <w:numPr>
          <w:ilvl w:val="0"/>
          <w:numId w:val="51"/>
        </w:numPr>
        <w:bidi/>
        <w:rPr>
          <w:rFonts w:ascii="Times New Roman"/>
          <w:sz w:val="20"/>
        </w:rPr>
      </w:pPr>
      <w:r>
        <w:rPr>
          <w:rtl/>
        </w:rPr>
        <w:t>أن يكون موقع الملعب بعيد</w:t>
      </w:r>
      <w:r>
        <w:rPr>
          <w:rFonts w:hint="cs"/>
          <w:rtl/>
        </w:rPr>
        <w:t xml:space="preserve">ا </w:t>
      </w:r>
      <w:r>
        <w:rPr>
          <w:rtl/>
        </w:rPr>
        <w:t>عن الحركة المرورية والتقاطعات الخطرة</w:t>
      </w:r>
      <w:r>
        <w:t>.</w:t>
      </w:r>
    </w:p>
    <w:p w14:paraId="6BAC0829" w14:textId="77777777" w:rsidR="0068025A" w:rsidRPr="0068025A" w:rsidRDefault="0068025A" w:rsidP="0068025A">
      <w:pPr>
        <w:pStyle w:val="a"/>
        <w:numPr>
          <w:ilvl w:val="0"/>
          <w:numId w:val="0"/>
        </w:numPr>
        <w:ind w:left="810"/>
        <w:rPr>
          <w:rFonts w:ascii="Times New Roman"/>
          <w:sz w:val="8"/>
          <w:szCs w:val="14"/>
        </w:rPr>
      </w:pPr>
    </w:p>
    <w:p w14:paraId="41C1EAB4" w14:textId="77777777" w:rsidR="0068025A" w:rsidRPr="0068025A" w:rsidRDefault="0068025A">
      <w:pPr>
        <w:pStyle w:val="a4"/>
        <w:numPr>
          <w:ilvl w:val="0"/>
          <w:numId w:val="51"/>
        </w:numPr>
        <w:bidi/>
        <w:rPr>
          <w:rFonts w:ascii="Times New Roman"/>
          <w:sz w:val="20"/>
        </w:rPr>
      </w:pPr>
      <w:r>
        <w:rPr>
          <w:rtl/>
        </w:rPr>
        <w:t xml:space="preserve">يفضل أن يكون ملعب </w:t>
      </w:r>
      <w:r>
        <w:rPr>
          <w:rFonts w:hint="cs"/>
          <w:rtl/>
        </w:rPr>
        <w:t>الأطفال</w:t>
      </w:r>
      <w:r>
        <w:rPr>
          <w:rtl/>
        </w:rPr>
        <w:t xml:space="preserve"> داخل حديقة عامة أو بجوار مدرسة أو وحدة مستقلة </w:t>
      </w:r>
      <w:r>
        <w:rPr>
          <w:rFonts w:hint="cs"/>
          <w:rtl/>
        </w:rPr>
        <w:t>(</w:t>
      </w:r>
      <w:r>
        <w:rPr>
          <w:rtl/>
        </w:rPr>
        <w:t xml:space="preserve">حديقة </w:t>
      </w:r>
      <w:r>
        <w:rPr>
          <w:rFonts w:hint="cs"/>
          <w:rtl/>
        </w:rPr>
        <w:t>للأطفال).</w:t>
      </w:r>
    </w:p>
    <w:p w14:paraId="4755E51D" w14:textId="77777777" w:rsidR="0068025A" w:rsidRPr="0068025A" w:rsidRDefault="0068025A" w:rsidP="0068025A">
      <w:pPr>
        <w:pStyle w:val="a"/>
        <w:numPr>
          <w:ilvl w:val="0"/>
          <w:numId w:val="0"/>
        </w:numPr>
        <w:ind w:left="810"/>
        <w:rPr>
          <w:rFonts w:ascii="Times New Roman"/>
          <w:sz w:val="8"/>
          <w:szCs w:val="14"/>
        </w:rPr>
      </w:pPr>
    </w:p>
    <w:p w14:paraId="45436EB0" w14:textId="77777777" w:rsidR="0068025A" w:rsidRPr="0068025A" w:rsidRDefault="0068025A">
      <w:pPr>
        <w:pStyle w:val="a4"/>
        <w:numPr>
          <w:ilvl w:val="0"/>
          <w:numId w:val="51"/>
        </w:numPr>
        <w:bidi/>
        <w:rPr>
          <w:rFonts w:ascii="Times New Roman"/>
          <w:sz w:val="20"/>
        </w:rPr>
      </w:pPr>
      <w:r>
        <w:rPr>
          <w:rtl/>
        </w:rPr>
        <w:t>أن تكون المداخل والممر</w:t>
      </w:r>
      <w:r>
        <w:rPr>
          <w:rFonts w:hint="cs"/>
          <w:rtl/>
        </w:rPr>
        <w:t>ا</w:t>
      </w:r>
      <w:r>
        <w:rPr>
          <w:rtl/>
        </w:rPr>
        <w:t>ت وأرضية الحديقة ومر</w:t>
      </w:r>
      <w:r>
        <w:rPr>
          <w:rFonts w:hint="cs"/>
          <w:rtl/>
        </w:rPr>
        <w:t>ا</w:t>
      </w:r>
      <w:r>
        <w:rPr>
          <w:rtl/>
        </w:rPr>
        <w:t xml:space="preserve">فقها مهيأة </w:t>
      </w:r>
      <w:r>
        <w:rPr>
          <w:rFonts w:hint="cs"/>
          <w:rtl/>
        </w:rPr>
        <w:t>للأطفال</w:t>
      </w:r>
      <w:r>
        <w:rPr>
          <w:rtl/>
        </w:rPr>
        <w:t xml:space="preserve"> ذوي </w:t>
      </w:r>
      <w:r>
        <w:rPr>
          <w:rFonts w:hint="cs"/>
          <w:rtl/>
        </w:rPr>
        <w:t>الإعاقة</w:t>
      </w:r>
      <w:r>
        <w:t>.</w:t>
      </w:r>
    </w:p>
    <w:p w14:paraId="46FA3805" w14:textId="77777777" w:rsidR="0068025A" w:rsidRDefault="0068025A" w:rsidP="0068025A">
      <w:pPr>
        <w:pStyle w:val="a4"/>
        <w:bidi/>
        <w:rPr>
          <w:rFonts w:ascii="Times New Roman"/>
          <w:sz w:val="20"/>
          <w:rtl/>
        </w:rPr>
      </w:pPr>
    </w:p>
    <w:p w14:paraId="0843E8BE" w14:textId="77777777" w:rsidR="00014911" w:rsidRPr="0068025A" w:rsidRDefault="0068025A">
      <w:pPr>
        <w:pStyle w:val="a4"/>
        <w:numPr>
          <w:ilvl w:val="0"/>
          <w:numId w:val="43"/>
        </w:numPr>
        <w:bidi/>
        <w:rPr>
          <w:rFonts w:ascii="Times New Roman"/>
          <w:sz w:val="20"/>
        </w:rPr>
      </w:pPr>
      <w:r>
        <w:rPr>
          <w:rtl/>
        </w:rPr>
        <w:t>حديقة الحي السكني</w:t>
      </w:r>
    </w:p>
    <w:p w14:paraId="30447B18" w14:textId="77777777" w:rsidR="0068025A" w:rsidRDefault="0068025A" w:rsidP="0068025A">
      <w:pPr>
        <w:pStyle w:val="a4"/>
        <w:bidi/>
        <w:rPr>
          <w:rtl/>
        </w:rPr>
      </w:pPr>
      <w:r>
        <w:rPr>
          <w:rtl/>
        </w:rPr>
        <w:lastRenderedPageBreak/>
        <w:t xml:space="preserve">تلعب حدائق </w:t>
      </w:r>
      <w:r>
        <w:rPr>
          <w:rFonts w:hint="cs"/>
          <w:rtl/>
        </w:rPr>
        <w:t>الأحياء</w:t>
      </w:r>
      <w:r>
        <w:rPr>
          <w:rtl/>
        </w:rPr>
        <w:t xml:space="preserve"> السكنية دو</w:t>
      </w:r>
      <w:r>
        <w:rPr>
          <w:rFonts w:hint="cs"/>
          <w:rtl/>
        </w:rPr>
        <w:t>را</w:t>
      </w:r>
      <w:r>
        <w:rPr>
          <w:rtl/>
        </w:rPr>
        <w:t xml:space="preserve"> هام</w:t>
      </w:r>
      <w:r>
        <w:rPr>
          <w:rFonts w:hint="cs"/>
          <w:rtl/>
        </w:rPr>
        <w:t xml:space="preserve">ا </w:t>
      </w:r>
      <w:r>
        <w:rPr>
          <w:rtl/>
        </w:rPr>
        <w:t>في توفير العناصر الجمالية والخض</w:t>
      </w:r>
      <w:r>
        <w:rPr>
          <w:rFonts w:hint="cs"/>
          <w:rtl/>
        </w:rPr>
        <w:t>راء</w:t>
      </w:r>
      <w:r>
        <w:rPr>
          <w:rtl/>
        </w:rPr>
        <w:t xml:space="preserve"> وتنقية الهواء، وتخفيف </w:t>
      </w:r>
      <w:r>
        <w:rPr>
          <w:rFonts w:hint="cs"/>
          <w:rtl/>
        </w:rPr>
        <w:t>الآثار</w:t>
      </w:r>
      <w:r>
        <w:rPr>
          <w:rtl/>
        </w:rPr>
        <w:t xml:space="preserve"> السلبي</w:t>
      </w:r>
      <w:r>
        <w:rPr>
          <w:rFonts w:hint="cs"/>
          <w:rtl/>
        </w:rPr>
        <w:t>ة للازدحام</w:t>
      </w:r>
      <w:r>
        <w:rPr>
          <w:rtl/>
        </w:rPr>
        <w:t xml:space="preserve"> في المناطق </w:t>
      </w:r>
      <w:r>
        <w:rPr>
          <w:rFonts w:hint="cs"/>
          <w:rtl/>
        </w:rPr>
        <w:t>الآهلة</w:t>
      </w:r>
      <w:r>
        <w:rPr>
          <w:rtl/>
        </w:rPr>
        <w:t xml:space="preserve"> بالسكان. وهذا النوع من الحدائق يمثل جزءا الخضراء في المدن. ويضم هذا النوع من الحدائق ك</w:t>
      </w:r>
      <w:r>
        <w:rPr>
          <w:rFonts w:hint="cs"/>
          <w:rtl/>
        </w:rPr>
        <w:t xml:space="preserve">لا </w:t>
      </w:r>
      <w:r>
        <w:rPr>
          <w:rtl/>
        </w:rPr>
        <w:t>من الترويح الهادئ مثل النزهة والجلوس وغيره، والترويح المصحوب بالحركة وممارسة اللعاب الرياضية للصغار والكبار</w:t>
      </w:r>
      <w:r>
        <w:rPr>
          <w:rFonts w:hint="cs"/>
          <w:rtl/>
        </w:rPr>
        <w:t>.</w:t>
      </w:r>
    </w:p>
    <w:p w14:paraId="4E3318CA" w14:textId="77777777" w:rsidR="0068025A" w:rsidRPr="009A3F0E" w:rsidRDefault="0068025A" w:rsidP="0068025A">
      <w:pPr>
        <w:pStyle w:val="a4"/>
        <w:bidi/>
        <w:rPr>
          <w:sz w:val="14"/>
          <w:szCs w:val="14"/>
          <w:rtl/>
        </w:rPr>
      </w:pPr>
    </w:p>
    <w:p w14:paraId="6470CF45" w14:textId="2E812F83" w:rsidR="009A3F0E" w:rsidRDefault="009A3F0E" w:rsidP="00BD5797">
      <w:pPr>
        <w:pStyle w:val="a4"/>
        <w:bidi/>
        <w:rPr>
          <w:rtl/>
        </w:rPr>
      </w:pPr>
      <w:r>
        <w:rPr>
          <w:rtl/>
        </w:rPr>
        <w:t>معايير تحديد ا</w:t>
      </w:r>
      <w:r>
        <w:rPr>
          <w:rFonts w:hint="cs"/>
          <w:rtl/>
        </w:rPr>
        <w:t>لا</w:t>
      </w:r>
      <w:r>
        <w:rPr>
          <w:rtl/>
        </w:rPr>
        <w:t>حتياج</w:t>
      </w:r>
      <w:r>
        <w:t>:</w:t>
      </w:r>
    </w:p>
    <w:tbl>
      <w:tblPr>
        <w:tblStyle w:val="a9"/>
        <w:bidiVisual/>
        <w:tblW w:w="0" w:type="auto"/>
        <w:tblLook w:val="04A0" w:firstRow="1" w:lastRow="0" w:firstColumn="1" w:lastColumn="0" w:noHBand="0" w:noVBand="1"/>
      </w:tblPr>
      <w:tblGrid>
        <w:gridCol w:w="2271"/>
        <w:gridCol w:w="2257"/>
        <w:gridCol w:w="2257"/>
        <w:gridCol w:w="2269"/>
      </w:tblGrid>
      <w:tr w:rsidR="009A3F0E" w14:paraId="48F60BD3" w14:textId="77777777" w:rsidTr="00BD5797">
        <w:tc>
          <w:tcPr>
            <w:tcW w:w="2271" w:type="dxa"/>
            <w:shd w:val="clear" w:color="auto" w:fill="F2DBDB" w:themeFill="accent2" w:themeFillTint="33"/>
          </w:tcPr>
          <w:p w14:paraId="56CC7656" w14:textId="77777777" w:rsidR="009A3F0E" w:rsidRDefault="009A3F0E" w:rsidP="009A3F0E">
            <w:pPr>
              <w:pStyle w:val="a4"/>
              <w:bidi/>
              <w:jc w:val="center"/>
              <w:rPr>
                <w:rFonts w:ascii="Times New Roman"/>
                <w:sz w:val="20"/>
                <w:rtl/>
              </w:rPr>
            </w:pPr>
            <w:r>
              <w:rPr>
                <w:rFonts w:ascii="Times New Roman" w:hint="cs"/>
                <w:sz w:val="20"/>
                <w:rtl/>
              </w:rPr>
              <w:t>البيان</w:t>
            </w:r>
          </w:p>
        </w:tc>
        <w:tc>
          <w:tcPr>
            <w:tcW w:w="2257" w:type="dxa"/>
            <w:shd w:val="clear" w:color="auto" w:fill="F2DBDB" w:themeFill="accent2" w:themeFillTint="33"/>
          </w:tcPr>
          <w:p w14:paraId="7CE4AD23" w14:textId="77777777" w:rsidR="009A3F0E" w:rsidRDefault="009A3F0E" w:rsidP="009A3F0E">
            <w:pPr>
              <w:pStyle w:val="a4"/>
              <w:bidi/>
              <w:jc w:val="center"/>
              <w:rPr>
                <w:rFonts w:ascii="Times New Roman"/>
                <w:sz w:val="20"/>
                <w:rtl/>
              </w:rPr>
            </w:pPr>
            <w:r>
              <w:rPr>
                <w:rFonts w:ascii="Times New Roman" w:hint="cs"/>
                <w:sz w:val="20"/>
                <w:rtl/>
              </w:rPr>
              <w:t>من</w:t>
            </w:r>
          </w:p>
        </w:tc>
        <w:tc>
          <w:tcPr>
            <w:tcW w:w="2257" w:type="dxa"/>
            <w:shd w:val="clear" w:color="auto" w:fill="F2DBDB" w:themeFill="accent2" w:themeFillTint="33"/>
          </w:tcPr>
          <w:p w14:paraId="6BD30722" w14:textId="77777777" w:rsidR="009A3F0E" w:rsidRDefault="009A3F0E" w:rsidP="009A3F0E">
            <w:pPr>
              <w:pStyle w:val="a4"/>
              <w:bidi/>
              <w:jc w:val="center"/>
              <w:rPr>
                <w:rFonts w:ascii="Times New Roman"/>
                <w:sz w:val="20"/>
                <w:rtl/>
              </w:rPr>
            </w:pPr>
            <w:r>
              <w:rPr>
                <w:rFonts w:ascii="Times New Roman" w:hint="cs"/>
                <w:sz w:val="20"/>
                <w:rtl/>
              </w:rPr>
              <w:t>إلى</w:t>
            </w:r>
          </w:p>
        </w:tc>
        <w:tc>
          <w:tcPr>
            <w:tcW w:w="2269" w:type="dxa"/>
            <w:shd w:val="clear" w:color="auto" w:fill="F2DBDB" w:themeFill="accent2" w:themeFillTint="33"/>
          </w:tcPr>
          <w:p w14:paraId="19C58117" w14:textId="77777777" w:rsidR="009A3F0E" w:rsidRDefault="009A3F0E" w:rsidP="009A3F0E">
            <w:pPr>
              <w:pStyle w:val="a4"/>
              <w:bidi/>
              <w:jc w:val="center"/>
              <w:rPr>
                <w:rFonts w:ascii="Times New Roman"/>
                <w:sz w:val="20"/>
                <w:rtl/>
              </w:rPr>
            </w:pPr>
            <w:r>
              <w:rPr>
                <w:rFonts w:ascii="Times New Roman" w:hint="cs"/>
                <w:sz w:val="20"/>
                <w:rtl/>
              </w:rPr>
              <w:t>ملاحظات</w:t>
            </w:r>
          </w:p>
        </w:tc>
      </w:tr>
      <w:tr w:rsidR="009A3F0E" w14:paraId="04E65CF9" w14:textId="77777777" w:rsidTr="00BD5797">
        <w:tc>
          <w:tcPr>
            <w:tcW w:w="2271" w:type="dxa"/>
            <w:shd w:val="clear" w:color="auto" w:fill="F2F2F2" w:themeFill="background1" w:themeFillShade="F2"/>
          </w:tcPr>
          <w:p w14:paraId="22306789" w14:textId="77777777" w:rsidR="009A3F0E" w:rsidRDefault="009A3F0E" w:rsidP="009A3F0E">
            <w:pPr>
              <w:pStyle w:val="a4"/>
              <w:bidi/>
              <w:jc w:val="center"/>
              <w:rPr>
                <w:rFonts w:ascii="Times New Roman"/>
                <w:sz w:val="20"/>
                <w:rtl/>
              </w:rPr>
            </w:pPr>
            <w:r>
              <w:rPr>
                <w:rFonts w:hint="cs"/>
                <w:rtl/>
              </w:rPr>
              <w:t>ع</w:t>
            </w:r>
            <w:r>
              <w:rPr>
                <w:rtl/>
              </w:rPr>
              <w:t>دد السكان المخدومين</w:t>
            </w:r>
          </w:p>
        </w:tc>
        <w:tc>
          <w:tcPr>
            <w:tcW w:w="2257" w:type="dxa"/>
          </w:tcPr>
          <w:p w14:paraId="3600A9FE" w14:textId="77777777" w:rsidR="009A3F0E" w:rsidRDefault="009A3F0E" w:rsidP="009A3F0E">
            <w:pPr>
              <w:pStyle w:val="a4"/>
              <w:bidi/>
              <w:jc w:val="center"/>
              <w:rPr>
                <w:rFonts w:ascii="Times New Roman"/>
                <w:sz w:val="20"/>
                <w:rtl/>
              </w:rPr>
            </w:pPr>
            <w:r>
              <w:rPr>
                <w:rFonts w:ascii="Times New Roman" w:hint="cs"/>
                <w:sz w:val="20"/>
                <w:rtl/>
              </w:rPr>
              <w:t>4500</w:t>
            </w:r>
          </w:p>
        </w:tc>
        <w:tc>
          <w:tcPr>
            <w:tcW w:w="2257" w:type="dxa"/>
          </w:tcPr>
          <w:p w14:paraId="52864A17" w14:textId="77777777" w:rsidR="009A3F0E" w:rsidRDefault="009A3F0E" w:rsidP="009A3F0E">
            <w:pPr>
              <w:pStyle w:val="a4"/>
              <w:bidi/>
              <w:jc w:val="center"/>
              <w:rPr>
                <w:rFonts w:ascii="Times New Roman"/>
                <w:sz w:val="20"/>
                <w:rtl/>
              </w:rPr>
            </w:pPr>
            <w:r>
              <w:rPr>
                <w:rFonts w:ascii="Times New Roman" w:hint="cs"/>
                <w:sz w:val="20"/>
                <w:rtl/>
              </w:rPr>
              <w:t>9000</w:t>
            </w:r>
          </w:p>
        </w:tc>
        <w:tc>
          <w:tcPr>
            <w:tcW w:w="2269" w:type="dxa"/>
          </w:tcPr>
          <w:p w14:paraId="04D545E0" w14:textId="77777777" w:rsidR="009A3F0E" w:rsidRDefault="009A3F0E" w:rsidP="009A3F0E">
            <w:pPr>
              <w:pStyle w:val="a4"/>
              <w:bidi/>
              <w:jc w:val="center"/>
              <w:rPr>
                <w:rFonts w:ascii="Times New Roman"/>
                <w:sz w:val="20"/>
                <w:rtl/>
              </w:rPr>
            </w:pPr>
            <w:r>
              <w:rPr>
                <w:rtl/>
              </w:rPr>
              <w:t>على مستوى حي سكني أو تجمع صغير</w:t>
            </w:r>
          </w:p>
        </w:tc>
      </w:tr>
      <w:tr w:rsidR="009A3F0E" w14:paraId="1FC73BCF" w14:textId="77777777" w:rsidTr="00BD5797">
        <w:tc>
          <w:tcPr>
            <w:tcW w:w="2271" w:type="dxa"/>
            <w:shd w:val="clear" w:color="auto" w:fill="F2F2F2" w:themeFill="background1" w:themeFillShade="F2"/>
          </w:tcPr>
          <w:p w14:paraId="14897196" w14:textId="114BB3FB" w:rsidR="009A3F0E" w:rsidRDefault="009A3F0E" w:rsidP="009A3F0E">
            <w:pPr>
              <w:pStyle w:val="a4"/>
              <w:bidi/>
              <w:jc w:val="center"/>
              <w:rPr>
                <w:rFonts w:ascii="Times New Roman"/>
                <w:sz w:val="20"/>
                <w:rtl/>
              </w:rPr>
            </w:pPr>
            <w:r>
              <w:rPr>
                <w:rtl/>
              </w:rPr>
              <w:t xml:space="preserve">نطاق الخدمة </w:t>
            </w:r>
            <w:r>
              <w:rPr>
                <w:rFonts w:hint="cs"/>
                <w:rtl/>
              </w:rPr>
              <w:t>(</w:t>
            </w:r>
            <w:r w:rsidR="008159E8">
              <w:rPr>
                <w:rFonts w:hint="cs"/>
                <w:rtl/>
              </w:rPr>
              <w:t>م</w:t>
            </w:r>
            <w:r w:rsidR="008159E8">
              <w:t xml:space="preserve"> (</w:t>
            </w:r>
          </w:p>
        </w:tc>
        <w:tc>
          <w:tcPr>
            <w:tcW w:w="2257" w:type="dxa"/>
          </w:tcPr>
          <w:p w14:paraId="77D732A6" w14:textId="77777777" w:rsidR="009A3F0E" w:rsidRDefault="009A3F0E" w:rsidP="009A3F0E">
            <w:pPr>
              <w:pStyle w:val="a4"/>
              <w:bidi/>
              <w:jc w:val="center"/>
              <w:rPr>
                <w:rFonts w:ascii="Times New Roman"/>
                <w:sz w:val="20"/>
                <w:rtl/>
              </w:rPr>
            </w:pPr>
            <w:r>
              <w:rPr>
                <w:rFonts w:ascii="Times New Roman" w:hint="cs"/>
                <w:sz w:val="20"/>
                <w:rtl/>
              </w:rPr>
              <w:t>400</w:t>
            </w:r>
          </w:p>
        </w:tc>
        <w:tc>
          <w:tcPr>
            <w:tcW w:w="2257" w:type="dxa"/>
          </w:tcPr>
          <w:p w14:paraId="15BEFC20" w14:textId="77777777" w:rsidR="009A3F0E" w:rsidRDefault="009A3F0E" w:rsidP="009A3F0E">
            <w:pPr>
              <w:pStyle w:val="a4"/>
              <w:bidi/>
              <w:jc w:val="center"/>
              <w:rPr>
                <w:rFonts w:ascii="Times New Roman"/>
                <w:sz w:val="20"/>
                <w:rtl/>
              </w:rPr>
            </w:pPr>
            <w:r>
              <w:rPr>
                <w:rFonts w:ascii="Times New Roman" w:hint="cs"/>
                <w:sz w:val="20"/>
                <w:rtl/>
              </w:rPr>
              <w:t>800</w:t>
            </w:r>
          </w:p>
        </w:tc>
        <w:tc>
          <w:tcPr>
            <w:tcW w:w="2269" w:type="dxa"/>
          </w:tcPr>
          <w:p w14:paraId="5ADB07CD" w14:textId="77777777" w:rsidR="009A3F0E" w:rsidRDefault="009A3F0E" w:rsidP="009A3F0E">
            <w:pPr>
              <w:pStyle w:val="a4"/>
              <w:bidi/>
              <w:jc w:val="center"/>
              <w:rPr>
                <w:rFonts w:ascii="Times New Roman"/>
                <w:sz w:val="20"/>
                <w:rtl/>
              </w:rPr>
            </w:pPr>
          </w:p>
        </w:tc>
      </w:tr>
      <w:tr w:rsidR="009A3F0E" w14:paraId="592D36FD" w14:textId="77777777" w:rsidTr="00BD5797">
        <w:tc>
          <w:tcPr>
            <w:tcW w:w="2271" w:type="dxa"/>
            <w:shd w:val="clear" w:color="auto" w:fill="F2F2F2" w:themeFill="background1" w:themeFillShade="F2"/>
          </w:tcPr>
          <w:p w14:paraId="394E4319" w14:textId="77777777" w:rsidR="009A3F0E" w:rsidRDefault="009A3F0E" w:rsidP="009A3F0E">
            <w:pPr>
              <w:pStyle w:val="a4"/>
              <w:bidi/>
              <w:jc w:val="center"/>
              <w:rPr>
                <w:rFonts w:ascii="Times New Roman"/>
                <w:sz w:val="20"/>
                <w:rtl/>
              </w:rPr>
            </w:pPr>
            <w:r>
              <w:rPr>
                <w:rtl/>
              </w:rPr>
              <w:t xml:space="preserve">نصيب الفرد من المساحة الكلية </w:t>
            </w:r>
            <w:r>
              <w:rPr>
                <w:rFonts w:hint="cs"/>
                <w:rtl/>
              </w:rPr>
              <w:t>(</w:t>
            </w:r>
            <w:r>
              <w:rPr>
                <w:rtl/>
              </w:rPr>
              <w:t>م²</w:t>
            </w:r>
            <w:r>
              <w:rPr>
                <w:rFonts w:hint="cs"/>
                <w:rtl/>
              </w:rPr>
              <w:t>)</w:t>
            </w:r>
          </w:p>
        </w:tc>
        <w:tc>
          <w:tcPr>
            <w:tcW w:w="2257" w:type="dxa"/>
          </w:tcPr>
          <w:p w14:paraId="0A70FA31" w14:textId="77777777" w:rsidR="009A3F0E" w:rsidRDefault="009A3F0E" w:rsidP="009A3F0E">
            <w:pPr>
              <w:pStyle w:val="a4"/>
              <w:bidi/>
              <w:jc w:val="center"/>
              <w:rPr>
                <w:rFonts w:ascii="Times New Roman"/>
                <w:sz w:val="20"/>
                <w:rtl/>
              </w:rPr>
            </w:pPr>
            <w:r>
              <w:rPr>
                <w:rFonts w:ascii="Times New Roman" w:hint="cs"/>
                <w:sz w:val="20"/>
                <w:rtl/>
              </w:rPr>
              <w:t>0.5</w:t>
            </w:r>
          </w:p>
        </w:tc>
        <w:tc>
          <w:tcPr>
            <w:tcW w:w="2257" w:type="dxa"/>
          </w:tcPr>
          <w:p w14:paraId="2B3AD0B1" w14:textId="77777777" w:rsidR="009A3F0E" w:rsidRDefault="009A3F0E" w:rsidP="009A3F0E">
            <w:pPr>
              <w:pStyle w:val="a4"/>
              <w:bidi/>
              <w:jc w:val="center"/>
              <w:rPr>
                <w:rFonts w:ascii="Times New Roman"/>
                <w:sz w:val="20"/>
                <w:rtl/>
              </w:rPr>
            </w:pPr>
            <w:r>
              <w:rPr>
                <w:rFonts w:ascii="Times New Roman" w:hint="cs"/>
                <w:sz w:val="20"/>
                <w:rtl/>
              </w:rPr>
              <w:t>1</w:t>
            </w:r>
          </w:p>
        </w:tc>
        <w:tc>
          <w:tcPr>
            <w:tcW w:w="2269" w:type="dxa"/>
          </w:tcPr>
          <w:p w14:paraId="0A64D432" w14:textId="77777777" w:rsidR="009A3F0E" w:rsidRDefault="009A3F0E" w:rsidP="009A3F0E">
            <w:pPr>
              <w:pStyle w:val="a4"/>
              <w:bidi/>
              <w:jc w:val="center"/>
              <w:rPr>
                <w:rFonts w:ascii="Times New Roman"/>
                <w:sz w:val="20"/>
                <w:rtl/>
              </w:rPr>
            </w:pPr>
          </w:p>
        </w:tc>
      </w:tr>
    </w:tbl>
    <w:p w14:paraId="36A363EC" w14:textId="388FAEB3" w:rsidR="009A3F0E" w:rsidRPr="00BD5797" w:rsidRDefault="00BD5797" w:rsidP="00BD5797">
      <w:pPr>
        <w:pStyle w:val="a4"/>
        <w:bidi/>
        <w:jc w:val="center"/>
        <w:rPr>
          <w:rtl/>
        </w:rPr>
      </w:pPr>
      <w:r>
        <w:rPr>
          <w:rtl/>
        </w:rPr>
        <w:t xml:space="preserve">جدول رقم </w:t>
      </w:r>
      <w:r>
        <w:rPr>
          <w:rFonts w:hint="cs"/>
          <w:rtl/>
        </w:rPr>
        <w:t>(12): معايي</w:t>
      </w:r>
      <w:r>
        <w:rPr>
          <w:rFonts w:hint="eastAsia"/>
          <w:rtl/>
        </w:rPr>
        <w:t>ر</w:t>
      </w:r>
      <w:r>
        <w:rPr>
          <w:rtl/>
        </w:rPr>
        <w:t xml:space="preserve"> تحديد </w:t>
      </w:r>
      <w:r>
        <w:rPr>
          <w:rFonts w:hint="cs"/>
          <w:rtl/>
        </w:rPr>
        <w:t>الاحتياجات</w:t>
      </w:r>
      <w:r>
        <w:rPr>
          <w:rtl/>
        </w:rPr>
        <w:t xml:space="preserve"> لحديقة الحي السكني</w:t>
      </w:r>
    </w:p>
    <w:p w14:paraId="353D30AC" w14:textId="77777777" w:rsidR="00014911" w:rsidRDefault="009A3F0E" w:rsidP="00014911">
      <w:pPr>
        <w:pStyle w:val="a4"/>
        <w:bidi/>
        <w:rPr>
          <w:rtl/>
        </w:rPr>
      </w:pPr>
      <w:r>
        <w:rPr>
          <w:rtl/>
        </w:rPr>
        <w:t>متطلبات التخطيط</w:t>
      </w:r>
    </w:p>
    <w:p w14:paraId="07810B75" w14:textId="77777777" w:rsidR="00B229C2" w:rsidRPr="00B229C2" w:rsidRDefault="00B229C2" w:rsidP="00B229C2">
      <w:pPr>
        <w:pStyle w:val="a4"/>
        <w:bidi/>
        <w:rPr>
          <w:sz w:val="14"/>
          <w:szCs w:val="14"/>
          <w:rtl/>
        </w:rPr>
      </w:pPr>
    </w:p>
    <w:p w14:paraId="7CA13A3A" w14:textId="77777777" w:rsidR="009A3F0E" w:rsidRPr="009A3F0E" w:rsidRDefault="009A3F0E">
      <w:pPr>
        <w:pStyle w:val="a4"/>
        <w:numPr>
          <w:ilvl w:val="0"/>
          <w:numId w:val="52"/>
        </w:numPr>
        <w:bidi/>
        <w:rPr>
          <w:rFonts w:ascii="Times New Roman"/>
          <w:sz w:val="20"/>
        </w:rPr>
      </w:pPr>
      <w:r>
        <w:rPr>
          <w:rtl/>
        </w:rPr>
        <w:t xml:space="preserve">يفضل أن يكون موقعها بجوار المدرسة المتوسطة أو الثانوية ليتمكن </w:t>
      </w:r>
      <w:r>
        <w:rPr>
          <w:rFonts w:hint="cs"/>
          <w:rtl/>
        </w:rPr>
        <w:t>التلاميذ</w:t>
      </w:r>
      <w:r>
        <w:rPr>
          <w:rtl/>
        </w:rPr>
        <w:t xml:space="preserve"> من استخدامها</w:t>
      </w:r>
      <w:r>
        <w:t>.</w:t>
      </w:r>
    </w:p>
    <w:p w14:paraId="5043C226" w14:textId="77777777" w:rsidR="009A3F0E" w:rsidRPr="009A3F0E" w:rsidRDefault="009A3F0E">
      <w:pPr>
        <w:pStyle w:val="a4"/>
        <w:numPr>
          <w:ilvl w:val="0"/>
          <w:numId w:val="52"/>
        </w:numPr>
        <w:bidi/>
        <w:rPr>
          <w:rFonts w:ascii="Times New Roman"/>
          <w:sz w:val="20"/>
        </w:rPr>
      </w:pPr>
      <w:r>
        <w:rPr>
          <w:rtl/>
        </w:rPr>
        <w:t xml:space="preserve">يتم اختيار موقع الحديقة بعناية بحيث يتوافر فيه </w:t>
      </w:r>
      <w:r>
        <w:rPr>
          <w:rFonts w:hint="cs"/>
          <w:rtl/>
        </w:rPr>
        <w:t>ملامح</w:t>
      </w:r>
      <w:r>
        <w:rPr>
          <w:rtl/>
        </w:rPr>
        <w:t xml:space="preserve"> أو مناظر طبيعية مميزة</w:t>
      </w:r>
      <w:r>
        <w:t>.</w:t>
      </w:r>
    </w:p>
    <w:p w14:paraId="527C080A" w14:textId="5B5E06F4" w:rsidR="009A3F0E" w:rsidRPr="009A3F0E" w:rsidRDefault="009A3F0E">
      <w:pPr>
        <w:pStyle w:val="a4"/>
        <w:numPr>
          <w:ilvl w:val="0"/>
          <w:numId w:val="52"/>
        </w:numPr>
        <w:bidi/>
        <w:rPr>
          <w:rFonts w:ascii="Times New Roman"/>
          <w:sz w:val="20"/>
        </w:rPr>
      </w:pPr>
      <w:r>
        <w:rPr>
          <w:rtl/>
        </w:rPr>
        <w:t xml:space="preserve">من الضروري تزويد الحديقة بالخدمات </w:t>
      </w:r>
      <w:r>
        <w:rPr>
          <w:rFonts w:hint="cs"/>
          <w:rtl/>
        </w:rPr>
        <w:t>الأساسية</w:t>
      </w:r>
      <w:r>
        <w:rPr>
          <w:rtl/>
        </w:rPr>
        <w:t xml:space="preserve"> </w:t>
      </w:r>
      <w:r>
        <w:rPr>
          <w:rFonts w:hint="cs"/>
          <w:rtl/>
        </w:rPr>
        <w:t>(</w:t>
      </w:r>
      <w:r>
        <w:rPr>
          <w:rtl/>
        </w:rPr>
        <w:t xml:space="preserve">دورات المياه، مياه الشرب، </w:t>
      </w:r>
      <w:r w:rsidR="008159E8">
        <w:rPr>
          <w:rFonts w:hint="cs"/>
          <w:rtl/>
        </w:rPr>
        <w:t>وغيرها</w:t>
      </w:r>
      <w:r w:rsidR="008159E8">
        <w:t xml:space="preserve"> (</w:t>
      </w:r>
      <w:r>
        <w:rPr>
          <w:rFonts w:hint="cs"/>
          <w:rtl/>
        </w:rPr>
        <w:t>.</w:t>
      </w:r>
    </w:p>
    <w:p w14:paraId="7B4D5879" w14:textId="77777777" w:rsidR="009A3F0E" w:rsidRPr="009A3F0E" w:rsidRDefault="009A3F0E">
      <w:pPr>
        <w:pStyle w:val="a4"/>
        <w:numPr>
          <w:ilvl w:val="0"/>
          <w:numId w:val="52"/>
        </w:numPr>
        <w:bidi/>
        <w:rPr>
          <w:rFonts w:ascii="Times New Roman"/>
          <w:sz w:val="20"/>
          <w:rtl/>
        </w:rPr>
      </w:pPr>
      <w:r>
        <w:rPr>
          <w:rtl/>
        </w:rPr>
        <w:t xml:space="preserve">تتكون الحديقة من عناصر متعددة مثل </w:t>
      </w:r>
      <w:r>
        <w:rPr>
          <w:rFonts w:hint="cs"/>
          <w:rtl/>
        </w:rPr>
        <w:t>ملاعب</w:t>
      </w:r>
      <w:r>
        <w:rPr>
          <w:rtl/>
        </w:rPr>
        <w:t xml:space="preserve"> صغيرة </w:t>
      </w:r>
      <w:r>
        <w:rPr>
          <w:rFonts w:hint="cs"/>
          <w:rtl/>
        </w:rPr>
        <w:t>(</w:t>
      </w:r>
      <w:r>
        <w:rPr>
          <w:rtl/>
        </w:rPr>
        <w:t>كرة قدم، كرة سلة، تنس وغيرها</w:t>
      </w:r>
      <w:r>
        <w:rPr>
          <w:rFonts w:hint="cs"/>
          <w:rtl/>
        </w:rPr>
        <w:t>)</w:t>
      </w:r>
      <w:r>
        <w:rPr>
          <w:rtl/>
        </w:rPr>
        <w:t xml:space="preserve">، مناطق استجمام، مناطق للتسلية، منطقة حدائق، </w:t>
      </w:r>
      <w:proofErr w:type="spellStart"/>
      <w:r>
        <w:rPr>
          <w:rFonts w:hint="cs"/>
          <w:rtl/>
        </w:rPr>
        <w:t>كافيتريات</w:t>
      </w:r>
      <w:proofErr w:type="spellEnd"/>
      <w:r>
        <w:rPr>
          <w:rtl/>
        </w:rPr>
        <w:t>، مباني خدمات، مناطق مخصصة لكبار السن، منطقة مخصصة للنساء، وأخرى للشباب</w:t>
      </w:r>
      <w:r>
        <w:rPr>
          <w:rFonts w:hint="cs"/>
          <w:rtl/>
        </w:rPr>
        <w:t>.</w:t>
      </w:r>
    </w:p>
    <w:p w14:paraId="614808ED" w14:textId="77777777" w:rsidR="00014911" w:rsidRPr="009A3F0E" w:rsidRDefault="00014911" w:rsidP="00014911">
      <w:pPr>
        <w:pStyle w:val="a4"/>
        <w:bidi/>
        <w:rPr>
          <w:rFonts w:ascii="Times New Roman"/>
          <w:sz w:val="8"/>
          <w:szCs w:val="14"/>
          <w:rtl/>
        </w:rPr>
      </w:pPr>
    </w:p>
    <w:p w14:paraId="238B4663" w14:textId="77777777" w:rsidR="00014911" w:rsidRPr="009A3F0E" w:rsidRDefault="009A3F0E">
      <w:pPr>
        <w:pStyle w:val="a4"/>
        <w:numPr>
          <w:ilvl w:val="0"/>
          <w:numId w:val="43"/>
        </w:numPr>
        <w:bidi/>
        <w:rPr>
          <w:rFonts w:ascii="Times New Roman"/>
          <w:sz w:val="20"/>
        </w:rPr>
      </w:pPr>
      <w:r>
        <w:rPr>
          <w:rtl/>
        </w:rPr>
        <w:t>حديقة المدينة أو التجمع السكاني</w:t>
      </w:r>
      <w:r>
        <w:rPr>
          <w:rFonts w:hint="cs"/>
          <w:rtl/>
        </w:rPr>
        <w:t xml:space="preserve"> </w:t>
      </w:r>
    </w:p>
    <w:p w14:paraId="31181916" w14:textId="77777777" w:rsidR="009A3F0E" w:rsidRPr="009A3F0E" w:rsidRDefault="009A3F0E" w:rsidP="009A3F0E">
      <w:pPr>
        <w:pStyle w:val="a4"/>
        <w:bidi/>
        <w:ind w:left="360"/>
        <w:rPr>
          <w:sz w:val="14"/>
          <w:szCs w:val="14"/>
          <w:rtl/>
        </w:rPr>
      </w:pPr>
    </w:p>
    <w:p w14:paraId="048721A9" w14:textId="77777777" w:rsidR="009A3F0E" w:rsidRDefault="009A3F0E" w:rsidP="009A3F0E">
      <w:pPr>
        <w:pStyle w:val="a4"/>
        <w:bidi/>
        <w:rPr>
          <w:rtl/>
        </w:rPr>
      </w:pPr>
      <w:r>
        <w:rPr>
          <w:rtl/>
        </w:rPr>
        <w:t xml:space="preserve">تخدم هذه الحديقة سكان المدينة أو التجمع السكاني وسكان المناطق المجاورة. وتهدف لتحقيق المتطلبات الترويحية لهم، مع تحقيق </w:t>
      </w:r>
      <w:r>
        <w:rPr>
          <w:rFonts w:hint="cs"/>
          <w:rtl/>
        </w:rPr>
        <w:t>الاستدامة</w:t>
      </w:r>
      <w:r>
        <w:rPr>
          <w:rtl/>
        </w:rPr>
        <w:t xml:space="preserve"> في المحافظة على الموارد البيئية، وتحقيق الجدوى </w:t>
      </w:r>
      <w:r>
        <w:rPr>
          <w:rFonts w:hint="cs"/>
          <w:rtl/>
        </w:rPr>
        <w:t>الاقتصادية</w:t>
      </w:r>
      <w:r>
        <w:rPr>
          <w:rtl/>
        </w:rPr>
        <w:t xml:space="preserve"> للعناصر الترويحية. وتقوم</w:t>
      </w:r>
      <w:r>
        <w:rPr>
          <w:rFonts w:hint="cs"/>
          <w:rtl/>
        </w:rPr>
        <w:t xml:space="preserve"> </w:t>
      </w:r>
      <w:r>
        <w:rPr>
          <w:rtl/>
        </w:rPr>
        <w:t>فكرة إنشاء هذه الحدائق العامة على إيجاد منطقة طبيعية خضر</w:t>
      </w:r>
      <w:r>
        <w:rPr>
          <w:rFonts w:hint="cs"/>
          <w:rtl/>
        </w:rPr>
        <w:t>ا</w:t>
      </w:r>
      <w:r>
        <w:rPr>
          <w:rtl/>
        </w:rPr>
        <w:t xml:space="preserve">ء، عالية التجهيز مفتوحة ومتصلة تتضمن أنماطا متعددة من البيئات، وقادرة على استيعاب أنشطة مختلفة ومتنوعة، ومتجددة على مدار العام، ومتاحة في معظم </w:t>
      </w:r>
      <w:r w:rsidR="00B229C2">
        <w:rPr>
          <w:rFonts w:hint="cs"/>
          <w:rtl/>
        </w:rPr>
        <w:t>الأوقات</w:t>
      </w:r>
      <w:r>
        <w:rPr>
          <w:rtl/>
        </w:rPr>
        <w:t>. حيث تحق</w:t>
      </w:r>
      <w:r w:rsidR="00B229C2">
        <w:rPr>
          <w:rtl/>
        </w:rPr>
        <w:t>ق الفائدة لعموم سكان المدينة وز</w:t>
      </w:r>
      <w:r>
        <w:rPr>
          <w:rtl/>
        </w:rPr>
        <w:t>ائريها</w:t>
      </w:r>
      <w:r w:rsidR="00B229C2">
        <w:rPr>
          <w:rFonts w:hint="cs"/>
          <w:rtl/>
        </w:rPr>
        <w:t>.</w:t>
      </w:r>
    </w:p>
    <w:p w14:paraId="4F22FA81" w14:textId="77777777" w:rsidR="00B229C2" w:rsidRPr="00B229C2" w:rsidRDefault="00B229C2" w:rsidP="00B229C2">
      <w:pPr>
        <w:pStyle w:val="a4"/>
        <w:bidi/>
        <w:rPr>
          <w:sz w:val="16"/>
          <w:szCs w:val="16"/>
          <w:rtl/>
        </w:rPr>
      </w:pPr>
    </w:p>
    <w:p w14:paraId="695007A1" w14:textId="2903A03B" w:rsidR="00014911" w:rsidRPr="00BD5797" w:rsidRDefault="00B229C2" w:rsidP="00BD5797">
      <w:pPr>
        <w:pStyle w:val="a4"/>
        <w:bidi/>
        <w:rPr>
          <w:rtl/>
        </w:rPr>
      </w:pPr>
      <w:r>
        <w:rPr>
          <w:rtl/>
        </w:rPr>
        <w:t xml:space="preserve">معايير تحديد </w:t>
      </w:r>
      <w:r>
        <w:rPr>
          <w:rFonts w:hint="cs"/>
          <w:rtl/>
        </w:rPr>
        <w:t>الاحتياج:</w:t>
      </w:r>
    </w:p>
    <w:tbl>
      <w:tblPr>
        <w:tblStyle w:val="a9"/>
        <w:bidiVisual/>
        <w:tblW w:w="0" w:type="auto"/>
        <w:tblLook w:val="04A0" w:firstRow="1" w:lastRow="0" w:firstColumn="1" w:lastColumn="0" w:noHBand="0" w:noVBand="1"/>
      </w:tblPr>
      <w:tblGrid>
        <w:gridCol w:w="2275"/>
        <w:gridCol w:w="2252"/>
        <w:gridCol w:w="2253"/>
        <w:gridCol w:w="2274"/>
      </w:tblGrid>
      <w:tr w:rsidR="00B229C2" w14:paraId="5308A902" w14:textId="77777777" w:rsidTr="00BD5797">
        <w:tc>
          <w:tcPr>
            <w:tcW w:w="2275" w:type="dxa"/>
            <w:shd w:val="clear" w:color="auto" w:fill="F2DBDB" w:themeFill="accent2" w:themeFillTint="33"/>
          </w:tcPr>
          <w:p w14:paraId="3E41A326" w14:textId="77777777" w:rsidR="00B229C2" w:rsidRDefault="00B229C2" w:rsidP="00B229C2">
            <w:pPr>
              <w:pStyle w:val="a4"/>
              <w:bidi/>
              <w:jc w:val="center"/>
              <w:rPr>
                <w:rFonts w:ascii="Times New Roman"/>
                <w:sz w:val="20"/>
                <w:rtl/>
              </w:rPr>
            </w:pPr>
            <w:r>
              <w:rPr>
                <w:rFonts w:ascii="Times New Roman" w:hint="cs"/>
                <w:sz w:val="20"/>
                <w:rtl/>
              </w:rPr>
              <w:t>البيان</w:t>
            </w:r>
          </w:p>
        </w:tc>
        <w:tc>
          <w:tcPr>
            <w:tcW w:w="2252" w:type="dxa"/>
            <w:shd w:val="clear" w:color="auto" w:fill="F2DBDB" w:themeFill="accent2" w:themeFillTint="33"/>
          </w:tcPr>
          <w:p w14:paraId="771CC5B6" w14:textId="77777777" w:rsidR="00B229C2" w:rsidRDefault="00B229C2" w:rsidP="00B229C2">
            <w:pPr>
              <w:pStyle w:val="a4"/>
              <w:bidi/>
              <w:jc w:val="center"/>
              <w:rPr>
                <w:rFonts w:ascii="Times New Roman"/>
                <w:sz w:val="20"/>
                <w:rtl/>
              </w:rPr>
            </w:pPr>
            <w:r>
              <w:rPr>
                <w:rFonts w:ascii="Times New Roman" w:hint="cs"/>
                <w:sz w:val="20"/>
                <w:rtl/>
              </w:rPr>
              <w:t>من</w:t>
            </w:r>
          </w:p>
        </w:tc>
        <w:tc>
          <w:tcPr>
            <w:tcW w:w="2253" w:type="dxa"/>
            <w:shd w:val="clear" w:color="auto" w:fill="F2DBDB" w:themeFill="accent2" w:themeFillTint="33"/>
          </w:tcPr>
          <w:p w14:paraId="25D9E050" w14:textId="77777777" w:rsidR="00B229C2" w:rsidRDefault="00B229C2" w:rsidP="00B229C2">
            <w:pPr>
              <w:pStyle w:val="a4"/>
              <w:bidi/>
              <w:jc w:val="center"/>
              <w:rPr>
                <w:rFonts w:ascii="Times New Roman"/>
                <w:sz w:val="20"/>
                <w:rtl/>
              </w:rPr>
            </w:pPr>
            <w:r>
              <w:rPr>
                <w:rFonts w:ascii="Times New Roman" w:hint="cs"/>
                <w:sz w:val="20"/>
                <w:rtl/>
              </w:rPr>
              <w:t>إلى</w:t>
            </w:r>
          </w:p>
        </w:tc>
        <w:tc>
          <w:tcPr>
            <w:tcW w:w="2274" w:type="dxa"/>
            <w:shd w:val="clear" w:color="auto" w:fill="F2DBDB" w:themeFill="accent2" w:themeFillTint="33"/>
          </w:tcPr>
          <w:p w14:paraId="327F2705" w14:textId="77777777" w:rsidR="00B229C2" w:rsidRDefault="00B229C2" w:rsidP="00B229C2">
            <w:pPr>
              <w:pStyle w:val="a4"/>
              <w:bidi/>
              <w:jc w:val="center"/>
              <w:rPr>
                <w:rFonts w:ascii="Times New Roman"/>
                <w:sz w:val="20"/>
                <w:rtl/>
              </w:rPr>
            </w:pPr>
            <w:r>
              <w:rPr>
                <w:rFonts w:ascii="Times New Roman" w:hint="cs"/>
                <w:sz w:val="20"/>
                <w:rtl/>
              </w:rPr>
              <w:t>ملاحظات</w:t>
            </w:r>
          </w:p>
        </w:tc>
      </w:tr>
      <w:tr w:rsidR="00B229C2" w14:paraId="0474B811" w14:textId="77777777" w:rsidTr="00BD5797">
        <w:tc>
          <w:tcPr>
            <w:tcW w:w="2275" w:type="dxa"/>
            <w:shd w:val="clear" w:color="auto" w:fill="F2F2F2" w:themeFill="background1" w:themeFillShade="F2"/>
          </w:tcPr>
          <w:p w14:paraId="0E48826D" w14:textId="77777777" w:rsidR="00B229C2" w:rsidRDefault="00B229C2" w:rsidP="00B229C2">
            <w:pPr>
              <w:pStyle w:val="a4"/>
              <w:bidi/>
              <w:jc w:val="center"/>
              <w:rPr>
                <w:rFonts w:ascii="Times New Roman"/>
                <w:sz w:val="20"/>
                <w:rtl/>
              </w:rPr>
            </w:pPr>
            <w:r>
              <w:rPr>
                <w:rFonts w:hint="cs"/>
                <w:rtl/>
              </w:rPr>
              <w:t>ع</w:t>
            </w:r>
            <w:r>
              <w:rPr>
                <w:rtl/>
              </w:rPr>
              <w:t>دد السكان المخدومين</w:t>
            </w:r>
          </w:p>
        </w:tc>
        <w:tc>
          <w:tcPr>
            <w:tcW w:w="6779" w:type="dxa"/>
            <w:gridSpan w:val="3"/>
          </w:tcPr>
          <w:p w14:paraId="0EC05B21" w14:textId="77777777" w:rsidR="00B229C2" w:rsidRDefault="00B229C2" w:rsidP="00B229C2">
            <w:pPr>
              <w:pStyle w:val="a4"/>
              <w:bidi/>
              <w:jc w:val="center"/>
              <w:rPr>
                <w:rFonts w:ascii="Times New Roman"/>
                <w:sz w:val="20"/>
                <w:rtl/>
              </w:rPr>
            </w:pPr>
            <w:r>
              <w:rPr>
                <w:rFonts w:ascii="Times New Roman" w:hint="cs"/>
                <w:sz w:val="20"/>
                <w:rtl/>
              </w:rPr>
              <w:t xml:space="preserve"> 20000 نسمة وأكثر</w:t>
            </w:r>
          </w:p>
        </w:tc>
      </w:tr>
      <w:tr w:rsidR="00B229C2" w14:paraId="24FCF6AF" w14:textId="77777777" w:rsidTr="00BD5797">
        <w:tc>
          <w:tcPr>
            <w:tcW w:w="2275" w:type="dxa"/>
            <w:shd w:val="clear" w:color="auto" w:fill="F2F2F2" w:themeFill="background1" w:themeFillShade="F2"/>
          </w:tcPr>
          <w:p w14:paraId="0CC604B3" w14:textId="1CE7629F" w:rsidR="00B229C2" w:rsidRDefault="00B229C2" w:rsidP="00B229C2">
            <w:pPr>
              <w:pStyle w:val="a4"/>
              <w:bidi/>
              <w:jc w:val="center"/>
              <w:rPr>
                <w:rFonts w:ascii="Times New Roman"/>
                <w:sz w:val="20"/>
                <w:rtl/>
              </w:rPr>
            </w:pPr>
            <w:r>
              <w:rPr>
                <w:rtl/>
              </w:rPr>
              <w:t xml:space="preserve">نطاق الخدمة </w:t>
            </w:r>
            <w:r>
              <w:rPr>
                <w:rFonts w:hint="cs"/>
                <w:rtl/>
              </w:rPr>
              <w:t>(</w:t>
            </w:r>
            <w:r w:rsidR="008159E8">
              <w:rPr>
                <w:rFonts w:hint="cs"/>
                <w:rtl/>
              </w:rPr>
              <w:t>م</w:t>
            </w:r>
            <w:r w:rsidR="008159E8">
              <w:t xml:space="preserve"> (</w:t>
            </w:r>
          </w:p>
        </w:tc>
        <w:tc>
          <w:tcPr>
            <w:tcW w:w="2252" w:type="dxa"/>
          </w:tcPr>
          <w:p w14:paraId="23AEF410" w14:textId="77777777" w:rsidR="00B229C2" w:rsidRDefault="00B229C2" w:rsidP="00B229C2">
            <w:pPr>
              <w:pStyle w:val="a4"/>
              <w:bidi/>
              <w:jc w:val="center"/>
              <w:rPr>
                <w:rFonts w:ascii="Times New Roman"/>
                <w:sz w:val="20"/>
                <w:rtl/>
              </w:rPr>
            </w:pPr>
            <w:r>
              <w:rPr>
                <w:rFonts w:ascii="Times New Roman" w:hint="cs"/>
                <w:sz w:val="20"/>
                <w:rtl/>
              </w:rPr>
              <w:t>5</w:t>
            </w:r>
          </w:p>
        </w:tc>
        <w:tc>
          <w:tcPr>
            <w:tcW w:w="2253" w:type="dxa"/>
          </w:tcPr>
          <w:p w14:paraId="09D5C3A9" w14:textId="77777777" w:rsidR="00B229C2" w:rsidRDefault="00B229C2" w:rsidP="00B229C2">
            <w:pPr>
              <w:pStyle w:val="a4"/>
              <w:bidi/>
              <w:jc w:val="center"/>
              <w:rPr>
                <w:rFonts w:ascii="Times New Roman"/>
                <w:sz w:val="20"/>
                <w:rtl/>
              </w:rPr>
            </w:pPr>
            <w:r>
              <w:rPr>
                <w:rFonts w:ascii="Times New Roman" w:hint="cs"/>
                <w:sz w:val="20"/>
                <w:rtl/>
              </w:rPr>
              <w:t>10</w:t>
            </w:r>
          </w:p>
        </w:tc>
        <w:tc>
          <w:tcPr>
            <w:tcW w:w="2274" w:type="dxa"/>
          </w:tcPr>
          <w:p w14:paraId="68BFE68F" w14:textId="77777777" w:rsidR="00B229C2" w:rsidRDefault="00B229C2" w:rsidP="00B229C2">
            <w:pPr>
              <w:pStyle w:val="a4"/>
              <w:bidi/>
              <w:jc w:val="center"/>
              <w:rPr>
                <w:rFonts w:ascii="Times New Roman"/>
                <w:sz w:val="20"/>
                <w:rtl/>
              </w:rPr>
            </w:pPr>
          </w:p>
        </w:tc>
      </w:tr>
      <w:tr w:rsidR="00B229C2" w14:paraId="0916F518" w14:textId="77777777" w:rsidTr="00BD5797">
        <w:tc>
          <w:tcPr>
            <w:tcW w:w="2275" w:type="dxa"/>
            <w:shd w:val="clear" w:color="auto" w:fill="F2F2F2" w:themeFill="background1" w:themeFillShade="F2"/>
          </w:tcPr>
          <w:p w14:paraId="17905F49" w14:textId="77777777" w:rsidR="00B229C2" w:rsidRDefault="00B229C2" w:rsidP="00B229C2">
            <w:pPr>
              <w:pStyle w:val="a4"/>
              <w:bidi/>
              <w:jc w:val="center"/>
              <w:rPr>
                <w:rFonts w:ascii="Times New Roman"/>
                <w:sz w:val="20"/>
                <w:rtl/>
              </w:rPr>
            </w:pPr>
            <w:r>
              <w:rPr>
                <w:rtl/>
              </w:rPr>
              <w:t xml:space="preserve">نصيب الفرد من المساحة الكلية </w:t>
            </w:r>
            <w:r>
              <w:rPr>
                <w:rFonts w:hint="cs"/>
                <w:rtl/>
              </w:rPr>
              <w:t>(</w:t>
            </w:r>
            <w:r>
              <w:rPr>
                <w:rtl/>
              </w:rPr>
              <w:t>م²</w:t>
            </w:r>
            <w:r>
              <w:rPr>
                <w:rFonts w:hint="cs"/>
                <w:rtl/>
              </w:rPr>
              <w:t>)</w:t>
            </w:r>
          </w:p>
        </w:tc>
        <w:tc>
          <w:tcPr>
            <w:tcW w:w="2252" w:type="dxa"/>
          </w:tcPr>
          <w:p w14:paraId="18A4207B" w14:textId="77777777" w:rsidR="00B229C2" w:rsidRDefault="00B229C2" w:rsidP="00B229C2">
            <w:pPr>
              <w:pStyle w:val="a4"/>
              <w:bidi/>
              <w:jc w:val="center"/>
              <w:rPr>
                <w:rFonts w:ascii="Times New Roman"/>
                <w:sz w:val="20"/>
                <w:rtl/>
              </w:rPr>
            </w:pPr>
            <w:r>
              <w:rPr>
                <w:rFonts w:ascii="Times New Roman" w:hint="cs"/>
                <w:sz w:val="20"/>
                <w:rtl/>
              </w:rPr>
              <w:t>1</w:t>
            </w:r>
          </w:p>
        </w:tc>
        <w:tc>
          <w:tcPr>
            <w:tcW w:w="2253" w:type="dxa"/>
          </w:tcPr>
          <w:p w14:paraId="6B7EC18F" w14:textId="77777777" w:rsidR="00B229C2" w:rsidRDefault="00B229C2" w:rsidP="00B229C2">
            <w:pPr>
              <w:pStyle w:val="a4"/>
              <w:bidi/>
              <w:jc w:val="center"/>
              <w:rPr>
                <w:rFonts w:ascii="Times New Roman"/>
                <w:sz w:val="20"/>
                <w:rtl/>
              </w:rPr>
            </w:pPr>
            <w:r>
              <w:rPr>
                <w:rFonts w:ascii="Times New Roman" w:hint="cs"/>
                <w:sz w:val="20"/>
                <w:rtl/>
              </w:rPr>
              <w:t>2</w:t>
            </w:r>
          </w:p>
        </w:tc>
        <w:tc>
          <w:tcPr>
            <w:tcW w:w="2274" w:type="dxa"/>
          </w:tcPr>
          <w:p w14:paraId="78D47199" w14:textId="77777777" w:rsidR="00B229C2" w:rsidRDefault="00B229C2" w:rsidP="00B229C2">
            <w:pPr>
              <w:pStyle w:val="a4"/>
              <w:bidi/>
              <w:jc w:val="center"/>
              <w:rPr>
                <w:rFonts w:ascii="Times New Roman"/>
                <w:sz w:val="20"/>
                <w:rtl/>
              </w:rPr>
            </w:pPr>
          </w:p>
        </w:tc>
      </w:tr>
    </w:tbl>
    <w:p w14:paraId="50C54C98" w14:textId="66A270DD" w:rsidR="00014911" w:rsidRDefault="00BD5797" w:rsidP="00BD5797">
      <w:pPr>
        <w:pStyle w:val="a4"/>
        <w:bidi/>
        <w:jc w:val="center"/>
        <w:rPr>
          <w:rFonts w:ascii="Times New Roman"/>
          <w:sz w:val="20"/>
          <w:rtl/>
        </w:rPr>
      </w:pPr>
      <w:r>
        <w:rPr>
          <w:rtl/>
        </w:rPr>
        <w:t xml:space="preserve">جدول رقم </w:t>
      </w:r>
      <w:r>
        <w:rPr>
          <w:rFonts w:hint="cs"/>
          <w:rtl/>
        </w:rPr>
        <w:t>(13): معايي</w:t>
      </w:r>
      <w:r>
        <w:rPr>
          <w:rFonts w:hint="eastAsia"/>
          <w:rtl/>
        </w:rPr>
        <w:t>ر</w:t>
      </w:r>
      <w:r>
        <w:rPr>
          <w:rtl/>
        </w:rPr>
        <w:t xml:space="preserve"> </w:t>
      </w:r>
      <w:r w:rsidRPr="00B229C2">
        <w:rPr>
          <w:rtl/>
        </w:rPr>
        <w:t>تحديد</w:t>
      </w:r>
      <w:r>
        <w:rPr>
          <w:rtl/>
        </w:rPr>
        <w:t xml:space="preserve"> </w:t>
      </w:r>
      <w:r>
        <w:rPr>
          <w:rFonts w:hint="cs"/>
          <w:rtl/>
        </w:rPr>
        <w:t>الاحتياجات</w:t>
      </w:r>
      <w:r>
        <w:rPr>
          <w:rtl/>
        </w:rPr>
        <w:t xml:space="preserve"> لحديقة المدينة أو التجمع السكاني</w:t>
      </w:r>
    </w:p>
    <w:p w14:paraId="3C1849DF" w14:textId="77777777" w:rsidR="00014911" w:rsidRDefault="00B229C2" w:rsidP="00014911">
      <w:pPr>
        <w:pStyle w:val="a4"/>
        <w:bidi/>
        <w:rPr>
          <w:rtl/>
        </w:rPr>
      </w:pPr>
      <w:r>
        <w:rPr>
          <w:rtl/>
        </w:rPr>
        <w:t>متطلبات التخطيط</w:t>
      </w:r>
      <w:r>
        <w:rPr>
          <w:rFonts w:hint="cs"/>
          <w:rtl/>
        </w:rPr>
        <w:t>:</w:t>
      </w:r>
    </w:p>
    <w:p w14:paraId="0AD6C403" w14:textId="77777777" w:rsidR="00B229C2" w:rsidRPr="00B229C2" w:rsidRDefault="00B229C2" w:rsidP="00B229C2">
      <w:pPr>
        <w:pStyle w:val="a4"/>
        <w:bidi/>
        <w:rPr>
          <w:sz w:val="14"/>
          <w:szCs w:val="14"/>
          <w:rtl/>
        </w:rPr>
      </w:pPr>
    </w:p>
    <w:p w14:paraId="6C2A4BF4" w14:textId="77777777" w:rsidR="00B229C2" w:rsidRDefault="00B229C2">
      <w:pPr>
        <w:pStyle w:val="a4"/>
        <w:numPr>
          <w:ilvl w:val="0"/>
          <w:numId w:val="53"/>
        </w:numPr>
        <w:bidi/>
      </w:pPr>
      <w:r>
        <w:rPr>
          <w:rtl/>
        </w:rPr>
        <w:t>أن يختار موقعها عند أطر</w:t>
      </w:r>
      <w:r>
        <w:rPr>
          <w:rFonts w:hint="cs"/>
          <w:rtl/>
        </w:rPr>
        <w:t>ا</w:t>
      </w:r>
      <w:r>
        <w:rPr>
          <w:rtl/>
        </w:rPr>
        <w:t xml:space="preserve">ف المدينة، مع سهولة الوصول إليها عبر الطرق، وفي حال إقامتها داخل المدينة يجب أن تكون في موقع محوري لجميع </w:t>
      </w:r>
      <w:r>
        <w:rPr>
          <w:rFonts w:hint="cs"/>
          <w:rtl/>
        </w:rPr>
        <w:t>الأحياء</w:t>
      </w:r>
      <w:r>
        <w:rPr>
          <w:rtl/>
        </w:rPr>
        <w:t xml:space="preserve"> السكنية</w:t>
      </w:r>
      <w:r>
        <w:rPr>
          <w:rFonts w:hint="cs"/>
          <w:rtl/>
        </w:rPr>
        <w:t>.</w:t>
      </w:r>
    </w:p>
    <w:p w14:paraId="2DB0B791" w14:textId="77777777" w:rsidR="00B229C2" w:rsidRDefault="00B229C2">
      <w:pPr>
        <w:pStyle w:val="a4"/>
        <w:numPr>
          <w:ilvl w:val="0"/>
          <w:numId w:val="53"/>
        </w:numPr>
        <w:bidi/>
      </w:pPr>
      <w:r>
        <w:rPr>
          <w:rtl/>
        </w:rPr>
        <w:t>يراعى في الحديقة أن تضم عدة حدائق تختلف في تنسيقها ونباتاتها بما يحقق التنوع في العناصر الجمالية والبصرية</w:t>
      </w:r>
      <w:r>
        <w:t>.</w:t>
      </w:r>
    </w:p>
    <w:p w14:paraId="6F7F0D1D" w14:textId="77777777" w:rsidR="00B229C2" w:rsidRDefault="00B229C2">
      <w:pPr>
        <w:pStyle w:val="a4"/>
        <w:numPr>
          <w:ilvl w:val="0"/>
          <w:numId w:val="53"/>
        </w:numPr>
        <w:bidi/>
      </w:pPr>
      <w:r>
        <w:rPr>
          <w:rtl/>
        </w:rPr>
        <w:t xml:space="preserve">إن يتم إدخال المناظر والتكوينات الطبيعية الموجودة في الموقع، وذلك بإقامة النوافير </w:t>
      </w:r>
      <w:r>
        <w:rPr>
          <w:rFonts w:hint="cs"/>
          <w:rtl/>
        </w:rPr>
        <w:t>والشلالات</w:t>
      </w:r>
      <w:r>
        <w:rPr>
          <w:rtl/>
        </w:rPr>
        <w:t xml:space="preserve"> والبحيرات الصناعية ما أمكن ذلك</w:t>
      </w:r>
      <w:r>
        <w:t>.</w:t>
      </w:r>
    </w:p>
    <w:p w14:paraId="782710C3" w14:textId="77777777" w:rsidR="00B229C2" w:rsidRDefault="00B229C2">
      <w:pPr>
        <w:pStyle w:val="a4"/>
        <w:numPr>
          <w:ilvl w:val="0"/>
          <w:numId w:val="53"/>
        </w:numPr>
        <w:bidi/>
      </w:pPr>
      <w:r>
        <w:rPr>
          <w:rtl/>
        </w:rPr>
        <w:t>تزود الحديقة بالطرق والشوارع والممرات الجانبية لضمان سهولة حركة السيارات والزوار في يسر وأمان</w:t>
      </w:r>
      <w:r>
        <w:t>.</w:t>
      </w:r>
    </w:p>
    <w:p w14:paraId="0DBAF32B" w14:textId="77777777" w:rsidR="00B229C2" w:rsidRDefault="00B229C2">
      <w:pPr>
        <w:pStyle w:val="a4"/>
        <w:numPr>
          <w:ilvl w:val="0"/>
          <w:numId w:val="53"/>
        </w:numPr>
        <w:bidi/>
      </w:pPr>
      <w:r>
        <w:rPr>
          <w:rtl/>
        </w:rPr>
        <w:t>يلحق بالحديقة مواقف للسيار</w:t>
      </w:r>
      <w:r>
        <w:rPr>
          <w:rFonts w:hint="cs"/>
          <w:rtl/>
        </w:rPr>
        <w:t>ا</w:t>
      </w:r>
      <w:r>
        <w:rPr>
          <w:rtl/>
        </w:rPr>
        <w:t xml:space="preserve">ت داخل أو خارج الحديقة ويفضل أن تكون بعيدة عن حديقة </w:t>
      </w:r>
      <w:r>
        <w:rPr>
          <w:rFonts w:hint="cs"/>
          <w:rtl/>
        </w:rPr>
        <w:t>وملاعب</w:t>
      </w:r>
      <w:r>
        <w:rPr>
          <w:rtl/>
        </w:rPr>
        <w:t xml:space="preserve"> </w:t>
      </w:r>
      <w:r>
        <w:rPr>
          <w:rFonts w:hint="cs"/>
          <w:rtl/>
        </w:rPr>
        <w:t>الأطفال</w:t>
      </w:r>
      <w:r>
        <w:t>.</w:t>
      </w:r>
    </w:p>
    <w:p w14:paraId="5D30EF7F" w14:textId="5ECDA2CB" w:rsidR="00014911" w:rsidRDefault="00B229C2">
      <w:pPr>
        <w:pStyle w:val="a4"/>
        <w:numPr>
          <w:ilvl w:val="0"/>
          <w:numId w:val="53"/>
        </w:numPr>
        <w:bidi/>
      </w:pPr>
      <w:r>
        <w:rPr>
          <w:rtl/>
        </w:rPr>
        <w:t xml:space="preserve">تزويد الحديقة بالمرافق العامة كدورات المياه ومياه الشرب والمطاعم </w:t>
      </w:r>
      <w:proofErr w:type="spellStart"/>
      <w:r>
        <w:rPr>
          <w:rFonts w:hint="cs"/>
          <w:rtl/>
        </w:rPr>
        <w:t>والكافيتريات</w:t>
      </w:r>
      <w:proofErr w:type="spellEnd"/>
      <w:r>
        <w:rPr>
          <w:rFonts w:hint="cs"/>
          <w:rtl/>
        </w:rPr>
        <w:t xml:space="preserve"> </w:t>
      </w:r>
      <w:r>
        <w:rPr>
          <w:rtl/>
        </w:rPr>
        <w:t xml:space="preserve">وعناصر </w:t>
      </w:r>
      <w:r>
        <w:rPr>
          <w:rFonts w:hint="cs"/>
          <w:rtl/>
        </w:rPr>
        <w:t>الإضاءة</w:t>
      </w:r>
      <w:r>
        <w:rPr>
          <w:rtl/>
        </w:rPr>
        <w:t xml:space="preserve"> وغيرها من </w:t>
      </w:r>
      <w:r>
        <w:rPr>
          <w:rFonts w:hint="cs"/>
          <w:rtl/>
        </w:rPr>
        <w:t>الطاولات</w:t>
      </w:r>
      <w:r>
        <w:rPr>
          <w:rtl/>
        </w:rPr>
        <w:t xml:space="preserve"> والمقاعد </w:t>
      </w:r>
      <w:r>
        <w:rPr>
          <w:rFonts w:hint="cs"/>
          <w:rtl/>
        </w:rPr>
        <w:t>والاستراحات</w:t>
      </w:r>
      <w:r>
        <w:rPr>
          <w:rtl/>
        </w:rPr>
        <w:t xml:space="preserve"> </w:t>
      </w:r>
      <w:r>
        <w:rPr>
          <w:rFonts w:hint="cs"/>
          <w:rtl/>
        </w:rPr>
        <w:t>وملاعب</w:t>
      </w:r>
      <w:r>
        <w:rPr>
          <w:rtl/>
        </w:rPr>
        <w:t xml:space="preserve"> </w:t>
      </w:r>
      <w:r>
        <w:rPr>
          <w:rFonts w:hint="cs"/>
          <w:rtl/>
        </w:rPr>
        <w:t>الأطفال</w:t>
      </w:r>
      <w:r>
        <w:rPr>
          <w:rtl/>
        </w:rPr>
        <w:t xml:space="preserve"> ومصلى</w:t>
      </w:r>
      <w:r>
        <w:rPr>
          <w:rFonts w:hint="cs"/>
          <w:rtl/>
        </w:rPr>
        <w:t>.</w:t>
      </w:r>
    </w:p>
    <w:p w14:paraId="04A8E959" w14:textId="77777777" w:rsidR="00BD5797" w:rsidRPr="00BD5797" w:rsidRDefault="00BD5797" w:rsidP="00BD5797">
      <w:pPr>
        <w:pStyle w:val="a4"/>
        <w:bidi/>
        <w:ind w:left="360"/>
        <w:rPr>
          <w:sz w:val="16"/>
          <w:szCs w:val="16"/>
          <w:rtl/>
        </w:rPr>
      </w:pPr>
    </w:p>
    <w:p w14:paraId="3960C623" w14:textId="77777777" w:rsidR="00014911" w:rsidRPr="00CE3C00" w:rsidRDefault="00CE3C00" w:rsidP="00CE3C00">
      <w:pPr>
        <w:pStyle w:val="a4"/>
        <w:bidi/>
        <w:rPr>
          <w:rFonts w:ascii="Times New Roman"/>
          <w:sz w:val="20"/>
        </w:rPr>
      </w:pPr>
      <w:r>
        <w:rPr>
          <w:rFonts w:hint="cs"/>
          <w:rtl/>
        </w:rPr>
        <w:t>2.12.2</w:t>
      </w:r>
      <w:r>
        <w:rPr>
          <w:rtl/>
        </w:rPr>
        <w:t xml:space="preserve">معايير المرافق </w:t>
      </w:r>
      <w:r>
        <w:rPr>
          <w:rFonts w:hint="cs"/>
          <w:rtl/>
        </w:rPr>
        <w:t>الاقتصادية</w:t>
      </w:r>
    </w:p>
    <w:p w14:paraId="509DEEE0" w14:textId="77777777" w:rsidR="00CE3C00" w:rsidRPr="00CE3C00" w:rsidRDefault="00CE3C00" w:rsidP="00CE3C00">
      <w:pPr>
        <w:pStyle w:val="a4"/>
        <w:bidi/>
        <w:rPr>
          <w:sz w:val="14"/>
          <w:szCs w:val="14"/>
          <w:rtl/>
        </w:rPr>
      </w:pPr>
    </w:p>
    <w:p w14:paraId="55E1F020" w14:textId="77777777" w:rsidR="00CE3C00" w:rsidRDefault="00CE3C00" w:rsidP="00CE3C00">
      <w:pPr>
        <w:pStyle w:val="a4"/>
        <w:bidi/>
        <w:rPr>
          <w:rtl/>
        </w:rPr>
      </w:pPr>
      <w:r>
        <w:rPr>
          <w:rtl/>
        </w:rPr>
        <w:t xml:space="preserve">يقسم النظام الفلسطيني المرافق </w:t>
      </w:r>
      <w:r>
        <w:rPr>
          <w:rFonts w:hint="cs"/>
          <w:rtl/>
        </w:rPr>
        <w:t>الاقتصادية</w:t>
      </w:r>
      <w:r>
        <w:rPr>
          <w:rtl/>
        </w:rPr>
        <w:t xml:space="preserve"> </w:t>
      </w:r>
      <w:r>
        <w:rPr>
          <w:rFonts w:hint="cs"/>
          <w:rtl/>
        </w:rPr>
        <w:t>إلى</w:t>
      </w:r>
      <w:r>
        <w:rPr>
          <w:rtl/>
        </w:rPr>
        <w:t xml:space="preserve"> ثالثة </w:t>
      </w:r>
      <w:r>
        <w:rPr>
          <w:rFonts w:hint="cs"/>
          <w:rtl/>
        </w:rPr>
        <w:t>أقسام</w:t>
      </w:r>
      <w:r>
        <w:rPr>
          <w:rtl/>
        </w:rPr>
        <w:t xml:space="preserve"> وهي</w:t>
      </w:r>
      <w:r>
        <w:t>:</w:t>
      </w:r>
    </w:p>
    <w:p w14:paraId="57C5D2EA" w14:textId="77777777" w:rsidR="00CE3C00" w:rsidRPr="00CE3C00" w:rsidRDefault="00CE3C00" w:rsidP="00CE3C00">
      <w:pPr>
        <w:pStyle w:val="a4"/>
        <w:bidi/>
        <w:rPr>
          <w:rFonts w:ascii="Times New Roman"/>
          <w:sz w:val="14"/>
          <w:szCs w:val="14"/>
        </w:rPr>
      </w:pPr>
    </w:p>
    <w:p w14:paraId="5B394C4C" w14:textId="77777777" w:rsidR="00CE3C00" w:rsidRDefault="00CE3C00">
      <w:pPr>
        <w:pStyle w:val="a4"/>
        <w:numPr>
          <w:ilvl w:val="0"/>
          <w:numId w:val="54"/>
        </w:numPr>
        <w:bidi/>
        <w:rPr>
          <w:rFonts w:ascii="Times New Roman"/>
          <w:sz w:val="20"/>
        </w:rPr>
      </w:pPr>
      <w:r>
        <w:rPr>
          <w:rtl/>
        </w:rPr>
        <w:t>المرافق الصناعية:</w:t>
      </w:r>
    </w:p>
    <w:p w14:paraId="4030F206" w14:textId="77777777" w:rsidR="00014911" w:rsidRPr="00CE3C00" w:rsidRDefault="00014911" w:rsidP="00014911">
      <w:pPr>
        <w:pStyle w:val="a4"/>
        <w:bidi/>
        <w:rPr>
          <w:rFonts w:ascii="Times New Roman"/>
          <w:sz w:val="8"/>
          <w:szCs w:val="14"/>
          <w:rtl/>
        </w:rPr>
      </w:pPr>
    </w:p>
    <w:p w14:paraId="30C1B808" w14:textId="77777777" w:rsidR="00014911" w:rsidRDefault="00CE3C00" w:rsidP="00CE3C00">
      <w:pPr>
        <w:pStyle w:val="a4"/>
        <w:bidi/>
        <w:rPr>
          <w:rtl/>
        </w:rPr>
      </w:pPr>
      <w:r>
        <w:rPr>
          <w:rFonts w:hint="cs"/>
          <w:rtl/>
        </w:rPr>
        <w:t>إن</w:t>
      </w:r>
      <w:r>
        <w:rPr>
          <w:rtl/>
        </w:rPr>
        <w:t xml:space="preserve"> المر</w:t>
      </w:r>
      <w:r>
        <w:rPr>
          <w:rFonts w:hint="cs"/>
          <w:rtl/>
        </w:rPr>
        <w:t>ا</w:t>
      </w:r>
      <w:r>
        <w:rPr>
          <w:rtl/>
        </w:rPr>
        <w:t>فق الصناعية في التجمعات السكانية تتكون من الصناعات المتوسطة والخفيفة والورش، وهذه الم ا</w:t>
      </w:r>
      <w:r>
        <w:rPr>
          <w:rFonts w:hint="cs"/>
          <w:rtl/>
        </w:rPr>
        <w:t>لم</w:t>
      </w:r>
      <w:r>
        <w:rPr>
          <w:rtl/>
        </w:rPr>
        <w:t>ر</w:t>
      </w:r>
      <w:r>
        <w:rPr>
          <w:rFonts w:hint="cs"/>
          <w:rtl/>
        </w:rPr>
        <w:t>ا</w:t>
      </w:r>
      <w:r>
        <w:rPr>
          <w:rtl/>
        </w:rPr>
        <w:t xml:space="preserve">فق تتنوع </w:t>
      </w:r>
      <w:r>
        <w:rPr>
          <w:rFonts w:hint="cs"/>
          <w:rtl/>
        </w:rPr>
        <w:t>باختلاف</w:t>
      </w:r>
      <w:r>
        <w:rPr>
          <w:rtl/>
        </w:rPr>
        <w:t xml:space="preserve"> التجمعات السكانية، لذا فإن وجودها في التجمعات السكانية تعتمد على عدد </w:t>
      </w:r>
      <w:r>
        <w:rPr>
          <w:rtl/>
        </w:rPr>
        <w:lastRenderedPageBreak/>
        <w:t>الصناعات الموجودة وفقا</w:t>
      </w:r>
      <w:r>
        <w:t xml:space="preserve"> </w:t>
      </w:r>
      <w:r>
        <w:rPr>
          <w:rtl/>
        </w:rPr>
        <w:t xml:space="preserve">للطبيعة </w:t>
      </w:r>
      <w:r>
        <w:rPr>
          <w:rFonts w:hint="cs"/>
          <w:rtl/>
        </w:rPr>
        <w:t>الاقتصادية</w:t>
      </w:r>
      <w:r>
        <w:rPr>
          <w:rtl/>
        </w:rPr>
        <w:t xml:space="preserve"> للتجمع، لذا فإن المساحات </w:t>
      </w:r>
      <w:r>
        <w:rPr>
          <w:rFonts w:hint="cs"/>
          <w:rtl/>
        </w:rPr>
        <w:t>اللازمة</w:t>
      </w:r>
      <w:r>
        <w:rPr>
          <w:rtl/>
        </w:rPr>
        <w:t xml:space="preserve"> للمرافق الصناعية تعتمد على عدد العمال وطبيعة المرافق الصناعية</w:t>
      </w:r>
      <w:r>
        <w:rPr>
          <w:rFonts w:hint="cs"/>
          <w:rtl/>
        </w:rPr>
        <w:t>.</w:t>
      </w:r>
    </w:p>
    <w:p w14:paraId="5DA70B9D" w14:textId="77777777" w:rsidR="00014911" w:rsidRPr="00CE3C00" w:rsidRDefault="00014911" w:rsidP="00014911">
      <w:pPr>
        <w:pStyle w:val="a4"/>
        <w:bidi/>
        <w:rPr>
          <w:rFonts w:ascii="Times New Roman"/>
          <w:sz w:val="8"/>
          <w:szCs w:val="14"/>
          <w:rtl/>
        </w:rPr>
      </w:pPr>
    </w:p>
    <w:tbl>
      <w:tblPr>
        <w:tblStyle w:val="a9"/>
        <w:bidiVisual/>
        <w:tblW w:w="0" w:type="auto"/>
        <w:tblInd w:w="-188" w:type="dxa"/>
        <w:tblLook w:val="04A0" w:firstRow="1" w:lastRow="0" w:firstColumn="1" w:lastColumn="0" w:noHBand="0" w:noVBand="1"/>
      </w:tblPr>
      <w:tblGrid>
        <w:gridCol w:w="2450"/>
        <w:gridCol w:w="2264"/>
        <w:gridCol w:w="2264"/>
        <w:gridCol w:w="2264"/>
      </w:tblGrid>
      <w:tr w:rsidR="00CE3C00" w14:paraId="01A20FB2" w14:textId="77777777" w:rsidTr="00BD5797">
        <w:tc>
          <w:tcPr>
            <w:tcW w:w="2450" w:type="dxa"/>
            <w:vMerge w:val="restart"/>
            <w:shd w:val="clear" w:color="auto" w:fill="F2F2F2" w:themeFill="background1" w:themeFillShade="F2"/>
          </w:tcPr>
          <w:p w14:paraId="6C7571C8" w14:textId="77777777" w:rsidR="00CE3C00" w:rsidRDefault="00CE3C00" w:rsidP="00CE3C00">
            <w:pPr>
              <w:pStyle w:val="a4"/>
              <w:bidi/>
              <w:jc w:val="center"/>
              <w:rPr>
                <w:rFonts w:ascii="Times New Roman"/>
                <w:sz w:val="20"/>
                <w:rtl/>
              </w:rPr>
            </w:pPr>
            <w:r>
              <w:rPr>
                <w:rtl/>
              </w:rPr>
              <w:t>المرافق الصناعية</w:t>
            </w:r>
          </w:p>
        </w:tc>
        <w:tc>
          <w:tcPr>
            <w:tcW w:w="6792" w:type="dxa"/>
            <w:gridSpan w:val="3"/>
            <w:shd w:val="clear" w:color="auto" w:fill="F2DBDB" w:themeFill="accent2" w:themeFillTint="33"/>
          </w:tcPr>
          <w:p w14:paraId="709AE723" w14:textId="77777777" w:rsidR="00CE3C00" w:rsidRDefault="00CE3C00" w:rsidP="00CE3C00">
            <w:pPr>
              <w:pStyle w:val="a4"/>
              <w:bidi/>
              <w:jc w:val="center"/>
              <w:rPr>
                <w:rFonts w:ascii="Times New Roman"/>
                <w:sz w:val="20"/>
                <w:rtl/>
              </w:rPr>
            </w:pPr>
            <w:r>
              <w:rPr>
                <w:rtl/>
              </w:rPr>
              <w:t>المساحة المطلوبة لكل عامل م²</w:t>
            </w:r>
          </w:p>
        </w:tc>
      </w:tr>
      <w:tr w:rsidR="00CE3C00" w14:paraId="12E5FEF4" w14:textId="77777777" w:rsidTr="00BD5797">
        <w:tc>
          <w:tcPr>
            <w:tcW w:w="2450" w:type="dxa"/>
            <w:vMerge/>
            <w:shd w:val="clear" w:color="auto" w:fill="F2F2F2" w:themeFill="background1" w:themeFillShade="F2"/>
          </w:tcPr>
          <w:p w14:paraId="4140DB62" w14:textId="77777777" w:rsidR="00CE3C00" w:rsidRDefault="00CE3C00" w:rsidP="00CE3C00">
            <w:pPr>
              <w:pStyle w:val="a4"/>
              <w:bidi/>
              <w:jc w:val="center"/>
              <w:rPr>
                <w:rFonts w:ascii="Times New Roman"/>
                <w:sz w:val="20"/>
                <w:rtl/>
              </w:rPr>
            </w:pPr>
          </w:p>
        </w:tc>
        <w:tc>
          <w:tcPr>
            <w:tcW w:w="2264" w:type="dxa"/>
          </w:tcPr>
          <w:p w14:paraId="702D0F86" w14:textId="77777777" w:rsidR="00CE3C00" w:rsidRDefault="00CE3C00" w:rsidP="00CE3C00">
            <w:pPr>
              <w:pStyle w:val="a4"/>
              <w:bidi/>
              <w:jc w:val="center"/>
              <w:rPr>
                <w:rFonts w:ascii="Times New Roman"/>
                <w:sz w:val="20"/>
                <w:rtl/>
              </w:rPr>
            </w:pPr>
            <w:r>
              <w:rPr>
                <w:rtl/>
              </w:rPr>
              <w:t>المساحة المطلوبة للبناء م²</w:t>
            </w:r>
          </w:p>
        </w:tc>
        <w:tc>
          <w:tcPr>
            <w:tcW w:w="2264" w:type="dxa"/>
          </w:tcPr>
          <w:p w14:paraId="0BB97394" w14:textId="77777777" w:rsidR="00CE3C00" w:rsidRDefault="00CE3C00" w:rsidP="00CE3C00">
            <w:pPr>
              <w:pStyle w:val="a4"/>
              <w:bidi/>
              <w:jc w:val="center"/>
              <w:rPr>
                <w:rFonts w:ascii="Times New Roman"/>
                <w:sz w:val="20"/>
                <w:rtl/>
              </w:rPr>
            </w:pPr>
            <w:r>
              <w:rPr>
                <w:rtl/>
              </w:rPr>
              <w:t>المساحة المطلوبة للخدمات م²</w:t>
            </w:r>
          </w:p>
        </w:tc>
        <w:tc>
          <w:tcPr>
            <w:tcW w:w="2264" w:type="dxa"/>
          </w:tcPr>
          <w:p w14:paraId="6493BDD2" w14:textId="77777777" w:rsidR="00CE3C00" w:rsidRDefault="00CE3C00" w:rsidP="00CE3C00">
            <w:pPr>
              <w:pStyle w:val="a4"/>
              <w:bidi/>
              <w:jc w:val="center"/>
              <w:rPr>
                <w:rFonts w:ascii="Times New Roman"/>
                <w:sz w:val="20"/>
                <w:rtl/>
              </w:rPr>
            </w:pPr>
            <w:r>
              <w:rPr>
                <w:rtl/>
              </w:rPr>
              <w:t>مجموع المساحة المطلوبة م²</w:t>
            </w:r>
          </w:p>
        </w:tc>
      </w:tr>
      <w:tr w:rsidR="00CE3C00" w14:paraId="3E81E2A8" w14:textId="77777777" w:rsidTr="00BD5797">
        <w:tc>
          <w:tcPr>
            <w:tcW w:w="2450" w:type="dxa"/>
            <w:shd w:val="clear" w:color="auto" w:fill="F2F2F2" w:themeFill="background1" w:themeFillShade="F2"/>
          </w:tcPr>
          <w:p w14:paraId="1C728C11" w14:textId="77777777" w:rsidR="00CE3C00" w:rsidRDefault="00CE3C00" w:rsidP="00CE3C00">
            <w:pPr>
              <w:pStyle w:val="a4"/>
              <w:bidi/>
              <w:jc w:val="center"/>
              <w:rPr>
                <w:rFonts w:ascii="Times New Roman"/>
                <w:sz w:val="20"/>
                <w:rtl/>
              </w:rPr>
            </w:pPr>
            <w:r>
              <w:rPr>
                <w:rtl/>
              </w:rPr>
              <w:t>الصناعات المتوسطة والخفيفة والورش</w:t>
            </w:r>
          </w:p>
        </w:tc>
        <w:tc>
          <w:tcPr>
            <w:tcW w:w="2264" w:type="dxa"/>
          </w:tcPr>
          <w:p w14:paraId="71742F35" w14:textId="77777777" w:rsidR="00CE3C00" w:rsidRDefault="00CE3C00" w:rsidP="00CE3C00">
            <w:pPr>
              <w:pStyle w:val="a4"/>
              <w:bidi/>
              <w:jc w:val="center"/>
              <w:rPr>
                <w:rFonts w:ascii="Times New Roman"/>
                <w:sz w:val="20"/>
                <w:rtl/>
              </w:rPr>
            </w:pPr>
            <w:r>
              <w:rPr>
                <w:rFonts w:ascii="Times New Roman" w:hint="cs"/>
                <w:sz w:val="20"/>
                <w:rtl/>
              </w:rPr>
              <w:t>80</w:t>
            </w:r>
          </w:p>
        </w:tc>
        <w:tc>
          <w:tcPr>
            <w:tcW w:w="2264" w:type="dxa"/>
          </w:tcPr>
          <w:p w14:paraId="1143E597" w14:textId="77777777" w:rsidR="00CE3C00" w:rsidRDefault="00CE3C00" w:rsidP="00CE3C00">
            <w:pPr>
              <w:pStyle w:val="a4"/>
              <w:bidi/>
              <w:jc w:val="center"/>
              <w:rPr>
                <w:rFonts w:ascii="Times New Roman"/>
                <w:sz w:val="20"/>
                <w:rtl/>
              </w:rPr>
            </w:pPr>
            <w:r>
              <w:rPr>
                <w:rFonts w:ascii="Times New Roman" w:hint="cs"/>
                <w:sz w:val="20"/>
                <w:rtl/>
              </w:rPr>
              <w:t>80</w:t>
            </w:r>
          </w:p>
        </w:tc>
        <w:tc>
          <w:tcPr>
            <w:tcW w:w="2264" w:type="dxa"/>
          </w:tcPr>
          <w:p w14:paraId="74CB8388" w14:textId="77777777" w:rsidR="00CE3C00" w:rsidRDefault="00CE3C00" w:rsidP="00CE3C00">
            <w:pPr>
              <w:pStyle w:val="a4"/>
              <w:bidi/>
              <w:jc w:val="center"/>
              <w:rPr>
                <w:rFonts w:ascii="Times New Roman"/>
                <w:sz w:val="20"/>
                <w:rtl/>
              </w:rPr>
            </w:pPr>
            <w:r>
              <w:rPr>
                <w:rFonts w:ascii="Times New Roman" w:hint="cs"/>
                <w:sz w:val="20"/>
                <w:rtl/>
              </w:rPr>
              <w:t>160</w:t>
            </w:r>
          </w:p>
        </w:tc>
      </w:tr>
    </w:tbl>
    <w:p w14:paraId="17E11064" w14:textId="0906C4D9" w:rsidR="00014911" w:rsidRPr="00BD5797" w:rsidRDefault="00BD5797" w:rsidP="00BD5797">
      <w:pPr>
        <w:pStyle w:val="a4"/>
        <w:bidi/>
        <w:jc w:val="center"/>
        <w:rPr>
          <w:rFonts w:ascii="Times New Roman"/>
          <w:sz w:val="20"/>
          <w:rtl/>
        </w:rPr>
      </w:pPr>
      <w:r>
        <w:rPr>
          <w:rtl/>
        </w:rPr>
        <w:t xml:space="preserve">جدول رقم </w:t>
      </w:r>
      <w:r>
        <w:rPr>
          <w:rFonts w:hint="cs"/>
          <w:rtl/>
        </w:rPr>
        <w:t>(14): معايي</w:t>
      </w:r>
      <w:r>
        <w:rPr>
          <w:rFonts w:hint="eastAsia"/>
          <w:rtl/>
        </w:rPr>
        <w:t>ر</w:t>
      </w:r>
      <w:r>
        <w:rPr>
          <w:rtl/>
        </w:rPr>
        <w:t xml:space="preserve"> المرافق الصناعية</w:t>
      </w:r>
    </w:p>
    <w:p w14:paraId="303E7923" w14:textId="0DC09249" w:rsidR="00014911" w:rsidRDefault="007A7EFF" w:rsidP="007A7EFF">
      <w:pPr>
        <w:pStyle w:val="a4"/>
        <w:bidi/>
        <w:rPr>
          <w:rtl/>
        </w:rPr>
      </w:pPr>
      <w:r>
        <w:rPr>
          <w:rFonts w:hint="cs"/>
          <w:rtl/>
        </w:rPr>
        <w:t>إن</w:t>
      </w:r>
      <w:r>
        <w:rPr>
          <w:rtl/>
        </w:rPr>
        <w:t xml:space="preserve"> نسبة المرافق الصناعية من مجموع المساحة الكلية تختلف وفقا لطبيعة التجمع الصناعية. لكن يقترح </w:t>
      </w:r>
      <w:r w:rsidR="007C4AF0">
        <w:rPr>
          <w:rFonts w:hint="cs"/>
          <w:rtl/>
        </w:rPr>
        <w:t>ألا</w:t>
      </w:r>
      <w:r>
        <w:rPr>
          <w:rtl/>
        </w:rPr>
        <w:t xml:space="preserve"> تتجاوز </w:t>
      </w:r>
      <w:r>
        <w:rPr>
          <w:rFonts w:hint="cs"/>
          <w:rtl/>
        </w:rPr>
        <w:t>أل</w:t>
      </w:r>
      <w:r>
        <w:rPr>
          <w:rtl/>
        </w:rPr>
        <w:t xml:space="preserve"> 6</w:t>
      </w:r>
      <w:r>
        <w:rPr>
          <w:rFonts w:hint="cs"/>
          <w:rtl/>
        </w:rPr>
        <w:t>% (</w:t>
      </w:r>
      <w:r>
        <w:rPr>
          <w:rtl/>
        </w:rPr>
        <w:t>تم بناء على تحليل نسب المناطق الصناعية لعدد من التجمعات السكانية في فلسطين</w:t>
      </w:r>
      <w:r>
        <w:rPr>
          <w:rFonts w:hint="cs"/>
          <w:rtl/>
        </w:rPr>
        <w:t>)</w:t>
      </w:r>
      <w:r>
        <w:rPr>
          <w:rtl/>
        </w:rPr>
        <w:t xml:space="preserve"> وفي حال دعت الحاجة لتجاوز النسبة عن 6 %ينصح بعمل مدينة صناعية خارج التجمع السكني</w:t>
      </w:r>
      <w:r>
        <w:rPr>
          <w:rFonts w:hint="cs"/>
          <w:rtl/>
        </w:rPr>
        <w:t>.</w:t>
      </w:r>
    </w:p>
    <w:p w14:paraId="67B9FF04" w14:textId="77777777" w:rsidR="00014911" w:rsidRDefault="00014911" w:rsidP="00014911">
      <w:pPr>
        <w:pStyle w:val="a4"/>
        <w:bidi/>
        <w:rPr>
          <w:rFonts w:ascii="Times New Roman"/>
          <w:sz w:val="12"/>
          <w:szCs w:val="12"/>
          <w:rtl/>
        </w:rPr>
      </w:pPr>
    </w:p>
    <w:p w14:paraId="65792B58" w14:textId="77777777" w:rsidR="007A7EFF" w:rsidRDefault="007A7EFF">
      <w:pPr>
        <w:pStyle w:val="a4"/>
        <w:numPr>
          <w:ilvl w:val="0"/>
          <w:numId w:val="54"/>
        </w:numPr>
        <w:bidi/>
        <w:rPr>
          <w:rFonts w:ascii="Times New Roman"/>
        </w:rPr>
      </w:pPr>
      <w:r w:rsidRPr="007A7EFF">
        <w:rPr>
          <w:rFonts w:ascii="Times New Roman" w:hint="cs"/>
          <w:rtl/>
        </w:rPr>
        <w:t>المرا</w:t>
      </w:r>
      <w:r>
        <w:rPr>
          <w:rFonts w:ascii="Times New Roman" w:hint="cs"/>
          <w:rtl/>
        </w:rPr>
        <w:t>فق</w:t>
      </w:r>
      <w:r w:rsidRPr="007A7EFF">
        <w:rPr>
          <w:rFonts w:ascii="Times New Roman" w:hint="cs"/>
          <w:rtl/>
        </w:rPr>
        <w:t xml:space="preserve"> التجارية </w:t>
      </w:r>
    </w:p>
    <w:p w14:paraId="7480C893" w14:textId="77777777" w:rsidR="007A7EFF" w:rsidRPr="007A7EFF" w:rsidRDefault="007A7EFF" w:rsidP="007A7EFF">
      <w:pPr>
        <w:pStyle w:val="a4"/>
        <w:bidi/>
        <w:rPr>
          <w:rFonts w:ascii="Times New Roman"/>
          <w:sz w:val="14"/>
          <w:szCs w:val="14"/>
          <w:rtl/>
        </w:rPr>
      </w:pPr>
    </w:p>
    <w:p w14:paraId="0B9BA80A" w14:textId="1D35AEE1" w:rsidR="007A7EFF" w:rsidRDefault="007A7EFF" w:rsidP="007A7EFF">
      <w:pPr>
        <w:pStyle w:val="a4"/>
        <w:bidi/>
        <w:rPr>
          <w:rtl/>
        </w:rPr>
      </w:pPr>
      <w:r>
        <w:rPr>
          <w:rtl/>
        </w:rPr>
        <w:t xml:space="preserve">تشمل المرافق التجارية </w:t>
      </w:r>
      <w:r>
        <w:rPr>
          <w:rFonts w:hint="cs"/>
          <w:rtl/>
        </w:rPr>
        <w:t>الاستعمالا</w:t>
      </w:r>
      <w:r>
        <w:rPr>
          <w:rFonts w:hint="eastAsia"/>
          <w:rtl/>
        </w:rPr>
        <w:t>ت</w:t>
      </w:r>
      <w:r>
        <w:rPr>
          <w:rtl/>
        </w:rPr>
        <w:t xml:space="preserve"> التالية: التجاري المحلي، التجاري الطولي، المعارض التجارية، مراكز تجارية رئيسية، مركز تجاري فرعي، منطقة مكاتب، </w:t>
      </w:r>
      <w:r w:rsidR="000C5527">
        <w:rPr>
          <w:rFonts w:hint="cs"/>
          <w:rtl/>
        </w:rPr>
        <w:t>وقد</w:t>
      </w:r>
      <w:r>
        <w:rPr>
          <w:rtl/>
        </w:rPr>
        <w:t xml:space="preserve"> تم اعتماد معايير الخدمات التجارية كاستعمال واحد في التجمعات السكانية</w:t>
      </w:r>
      <w:r>
        <w:t xml:space="preserve">. </w:t>
      </w:r>
      <w:r>
        <w:rPr>
          <w:rFonts w:hint="cs"/>
          <w:rtl/>
        </w:rPr>
        <w:t>أن</w:t>
      </w:r>
      <w:r>
        <w:rPr>
          <w:rtl/>
        </w:rPr>
        <w:t xml:space="preserve"> نسبة المرافق التجارية في التجمعات السكانية تحدده الكثير من العوامل مثل الموقع والحركة التجارية وعدد السكان وطبيعة المنطقة والمرافق الصناعية وما </w:t>
      </w:r>
      <w:r>
        <w:rPr>
          <w:rFonts w:hint="cs"/>
          <w:rtl/>
        </w:rPr>
        <w:t>إلى</w:t>
      </w:r>
      <w:r>
        <w:rPr>
          <w:rtl/>
        </w:rPr>
        <w:t xml:space="preserve"> ذلك، </w:t>
      </w:r>
      <w:r>
        <w:rPr>
          <w:rFonts w:hint="cs"/>
          <w:rtl/>
        </w:rPr>
        <w:t>والأخذ</w:t>
      </w:r>
      <w:r>
        <w:rPr>
          <w:rtl/>
        </w:rPr>
        <w:t xml:space="preserve"> بكافة هذه العوامل يصعب مهمة وضع معيار عام لكافة المرافق التجارية في كافة التجمعات السكانية، لذا فإن </w:t>
      </w:r>
      <w:r>
        <w:rPr>
          <w:rFonts w:hint="cs"/>
          <w:rtl/>
        </w:rPr>
        <w:t>الاعتماد</w:t>
      </w:r>
      <w:r>
        <w:rPr>
          <w:rtl/>
        </w:rPr>
        <w:t xml:space="preserve"> على عدد السكان في التجمع السكاني يعتبر النقطة </w:t>
      </w:r>
      <w:r>
        <w:rPr>
          <w:rFonts w:hint="cs"/>
          <w:rtl/>
        </w:rPr>
        <w:t>الأولى</w:t>
      </w:r>
      <w:r>
        <w:rPr>
          <w:rtl/>
        </w:rPr>
        <w:t xml:space="preserve"> في تحديد نصيب الفرد من المخطط الهيكلي، مع </w:t>
      </w:r>
      <w:r>
        <w:rPr>
          <w:rFonts w:hint="cs"/>
          <w:rtl/>
        </w:rPr>
        <w:t>الأخذ</w:t>
      </w:r>
      <w:r>
        <w:rPr>
          <w:rtl/>
        </w:rPr>
        <w:t xml:space="preserve"> بعين </w:t>
      </w:r>
      <w:r>
        <w:rPr>
          <w:rFonts w:hint="cs"/>
          <w:rtl/>
        </w:rPr>
        <w:t>الاعتبار</w:t>
      </w:r>
      <w:r>
        <w:rPr>
          <w:rtl/>
        </w:rPr>
        <w:t xml:space="preserve"> نتائج التحليل فيمكن زيادة هذه النسبة تبعا لطبيعة التجمع السكني</w:t>
      </w:r>
      <w:r>
        <w:t>.</w:t>
      </w:r>
    </w:p>
    <w:p w14:paraId="6D8A4C31" w14:textId="77777777" w:rsidR="007A7EFF" w:rsidRPr="007A7EFF" w:rsidRDefault="007A7EFF" w:rsidP="007A7EFF">
      <w:pPr>
        <w:pStyle w:val="a4"/>
        <w:bidi/>
        <w:rPr>
          <w:rFonts w:ascii="Times New Roman"/>
          <w:sz w:val="14"/>
          <w:szCs w:val="14"/>
          <w:rtl/>
        </w:rPr>
      </w:pPr>
    </w:p>
    <w:p w14:paraId="419AF114" w14:textId="77777777" w:rsidR="00014911" w:rsidRDefault="00014911" w:rsidP="00014911">
      <w:pPr>
        <w:pStyle w:val="a4"/>
        <w:bidi/>
        <w:rPr>
          <w:rFonts w:ascii="Times New Roman"/>
          <w:sz w:val="8"/>
          <w:szCs w:val="14"/>
          <w:rtl/>
        </w:rPr>
      </w:pPr>
    </w:p>
    <w:p w14:paraId="4842C250" w14:textId="77777777" w:rsidR="00BD5797" w:rsidRDefault="00BD5797" w:rsidP="00BD5797">
      <w:pPr>
        <w:pStyle w:val="a4"/>
        <w:bidi/>
        <w:rPr>
          <w:rFonts w:ascii="Times New Roman"/>
          <w:sz w:val="8"/>
          <w:szCs w:val="14"/>
          <w:rtl/>
        </w:rPr>
      </w:pPr>
    </w:p>
    <w:p w14:paraId="6513C84F" w14:textId="77777777" w:rsidR="00BD5797" w:rsidRDefault="00BD5797" w:rsidP="00BD5797">
      <w:pPr>
        <w:pStyle w:val="a4"/>
        <w:bidi/>
        <w:rPr>
          <w:rFonts w:ascii="Times New Roman"/>
          <w:sz w:val="8"/>
          <w:szCs w:val="14"/>
          <w:rtl/>
        </w:rPr>
      </w:pPr>
    </w:p>
    <w:p w14:paraId="4F1B58C4" w14:textId="77777777" w:rsidR="00BD5797" w:rsidRDefault="00BD5797" w:rsidP="00BD5797">
      <w:pPr>
        <w:pStyle w:val="a4"/>
        <w:bidi/>
        <w:rPr>
          <w:rFonts w:ascii="Times New Roman"/>
          <w:sz w:val="8"/>
          <w:szCs w:val="14"/>
          <w:rtl/>
        </w:rPr>
      </w:pPr>
    </w:p>
    <w:p w14:paraId="337BF6F6" w14:textId="77777777" w:rsidR="00BD5797" w:rsidRDefault="00BD5797" w:rsidP="00BD5797">
      <w:pPr>
        <w:pStyle w:val="a4"/>
        <w:bidi/>
        <w:rPr>
          <w:rFonts w:ascii="Times New Roman"/>
          <w:sz w:val="8"/>
          <w:szCs w:val="14"/>
          <w:rtl/>
        </w:rPr>
      </w:pPr>
    </w:p>
    <w:p w14:paraId="55F5FE4F" w14:textId="77777777" w:rsidR="00BD5797" w:rsidRDefault="00BD5797" w:rsidP="00BD5797">
      <w:pPr>
        <w:pStyle w:val="a4"/>
        <w:bidi/>
        <w:rPr>
          <w:rFonts w:ascii="Times New Roman"/>
          <w:sz w:val="8"/>
          <w:szCs w:val="14"/>
          <w:rtl/>
        </w:rPr>
      </w:pPr>
    </w:p>
    <w:p w14:paraId="39542446" w14:textId="77777777" w:rsidR="00BD5797" w:rsidRDefault="00BD5797" w:rsidP="00BD5797">
      <w:pPr>
        <w:pStyle w:val="a4"/>
        <w:bidi/>
        <w:rPr>
          <w:rFonts w:ascii="Times New Roman"/>
          <w:sz w:val="8"/>
          <w:szCs w:val="14"/>
          <w:rtl/>
        </w:rPr>
      </w:pPr>
    </w:p>
    <w:p w14:paraId="63713228" w14:textId="77777777" w:rsidR="00BD5797" w:rsidRDefault="00BD5797" w:rsidP="00BD5797">
      <w:pPr>
        <w:pStyle w:val="a4"/>
        <w:bidi/>
        <w:rPr>
          <w:rFonts w:ascii="Times New Roman"/>
          <w:sz w:val="8"/>
          <w:szCs w:val="14"/>
          <w:rtl/>
        </w:rPr>
      </w:pPr>
    </w:p>
    <w:p w14:paraId="321B392F" w14:textId="77777777" w:rsidR="00BD5797" w:rsidRDefault="00BD5797" w:rsidP="00BD5797">
      <w:pPr>
        <w:pStyle w:val="a4"/>
        <w:bidi/>
        <w:rPr>
          <w:rFonts w:ascii="Times New Roman"/>
          <w:sz w:val="8"/>
          <w:szCs w:val="14"/>
          <w:rtl/>
        </w:rPr>
      </w:pPr>
    </w:p>
    <w:p w14:paraId="59FED6FA" w14:textId="77777777" w:rsidR="00BD5797" w:rsidRPr="007A7EFF" w:rsidRDefault="00BD5797" w:rsidP="00BD5797">
      <w:pPr>
        <w:pStyle w:val="a4"/>
        <w:bidi/>
        <w:rPr>
          <w:rFonts w:ascii="Times New Roman"/>
          <w:sz w:val="8"/>
          <w:szCs w:val="14"/>
          <w:rtl/>
        </w:rPr>
      </w:pPr>
    </w:p>
    <w:tbl>
      <w:tblPr>
        <w:tblStyle w:val="a9"/>
        <w:bidiVisual/>
        <w:tblW w:w="0" w:type="auto"/>
        <w:jc w:val="center"/>
        <w:tblLook w:val="04A0" w:firstRow="1" w:lastRow="0" w:firstColumn="1" w:lastColumn="0" w:noHBand="0" w:noVBand="1"/>
      </w:tblPr>
      <w:tblGrid>
        <w:gridCol w:w="2017"/>
        <w:gridCol w:w="2508"/>
        <w:gridCol w:w="2264"/>
        <w:gridCol w:w="2265"/>
      </w:tblGrid>
      <w:tr w:rsidR="007A7EFF" w14:paraId="5674E9A2" w14:textId="77777777" w:rsidTr="00BD5797">
        <w:trPr>
          <w:jc w:val="center"/>
        </w:trPr>
        <w:tc>
          <w:tcPr>
            <w:tcW w:w="2017" w:type="dxa"/>
            <w:shd w:val="clear" w:color="auto" w:fill="F2DBDB" w:themeFill="accent2" w:themeFillTint="33"/>
          </w:tcPr>
          <w:p w14:paraId="701F7131" w14:textId="77777777" w:rsidR="007A7EFF" w:rsidRPr="007A7EFF" w:rsidRDefault="007A7EFF" w:rsidP="009C06DD">
            <w:pPr>
              <w:pStyle w:val="a4"/>
              <w:bidi/>
              <w:jc w:val="center"/>
              <w:rPr>
                <w:rFonts w:ascii="Times New Roman"/>
                <w:rtl/>
              </w:rPr>
            </w:pPr>
            <w:r w:rsidRPr="007A7EFF">
              <w:rPr>
                <w:rtl/>
              </w:rPr>
              <w:lastRenderedPageBreak/>
              <w:t>أنواع التجمعات</w:t>
            </w:r>
          </w:p>
        </w:tc>
        <w:tc>
          <w:tcPr>
            <w:tcW w:w="2508" w:type="dxa"/>
            <w:shd w:val="clear" w:color="auto" w:fill="F2DBDB" w:themeFill="accent2" w:themeFillTint="33"/>
          </w:tcPr>
          <w:p w14:paraId="01465858" w14:textId="77777777" w:rsidR="007A7EFF" w:rsidRPr="007A7EFF" w:rsidRDefault="007A7EFF" w:rsidP="009C06DD">
            <w:pPr>
              <w:pStyle w:val="a4"/>
              <w:bidi/>
              <w:jc w:val="center"/>
              <w:rPr>
                <w:rFonts w:ascii="Times New Roman"/>
                <w:rtl/>
              </w:rPr>
            </w:pPr>
            <w:r w:rsidRPr="007A7EFF">
              <w:rPr>
                <w:rtl/>
              </w:rPr>
              <w:t>التصنيف</w:t>
            </w:r>
          </w:p>
        </w:tc>
        <w:tc>
          <w:tcPr>
            <w:tcW w:w="2264" w:type="dxa"/>
            <w:shd w:val="clear" w:color="auto" w:fill="F2DBDB" w:themeFill="accent2" w:themeFillTint="33"/>
          </w:tcPr>
          <w:p w14:paraId="02B7DF0C" w14:textId="77777777" w:rsidR="007A7EFF" w:rsidRPr="007A7EFF" w:rsidRDefault="007A7EFF" w:rsidP="009C06DD">
            <w:pPr>
              <w:pStyle w:val="a4"/>
              <w:bidi/>
              <w:jc w:val="center"/>
              <w:rPr>
                <w:rFonts w:ascii="Times New Roman"/>
                <w:rtl/>
              </w:rPr>
            </w:pPr>
            <w:r w:rsidRPr="007A7EFF">
              <w:rPr>
                <w:rtl/>
              </w:rPr>
              <w:t>أعداد السكان</w:t>
            </w:r>
          </w:p>
        </w:tc>
        <w:tc>
          <w:tcPr>
            <w:tcW w:w="2265" w:type="dxa"/>
            <w:shd w:val="clear" w:color="auto" w:fill="F2DBDB" w:themeFill="accent2" w:themeFillTint="33"/>
          </w:tcPr>
          <w:p w14:paraId="62F46FE1" w14:textId="77777777" w:rsidR="007A7EFF" w:rsidRPr="007A7EFF" w:rsidRDefault="007A7EFF" w:rsidP="009C06DD">
            <w:pPr>
              <w:pStyle w:val="a4"/>
              <w:bidi/>
              <w:jc w:val="center"/>
              <w:rPr>
                <w:rFonts w:ascii="Times New Roman"/>
                <w:rtl/>
              </w:rPr>
            </w:pPr>
            <w:r w:rsidRPr="007A7EFF">
              <w:rPr>
                <w:rFonts w:hint="cs"/>
                <w:rtl/>
              </w:rPr>
              <w:t>حصة الفرد من الاستعمال التجاري (م2)</w:t>
            </w:r>
          </w:p>
        </w:tc>
      </w:tr>
      <w:tr w:rsidR="009C06DD" w14:paraId="576D229C" w14:textId="77777777" w:rsidTr="00BD5797">
        <w:trPr>
          <w:jc w:val="center"/>
        </w:trPr>
        <w:tc>
          <w:tcPr>
            <w:tcW w:w="2017" w:type="dxa"/>
            <w:vMerge w:val="restart"/>
            <w:shd w:val="clear" w:color="auto" w:fill="F2F2F2" w:themeFill="background1" w:themeFillShade="F2"/>
          </w:tcPr>
          <w:p w14:paraId="5E33C3BE" w14:textId="77777777" w:rsidR="009C06DD" w:rsidRPr="007A7EFF" w:rsidRDefault="009C06DD" w:rsidP="009C06DD">
            <w:pPr>
              <w:pStyle w:val="a4"/>
              <w:bidi/>
              <w:jc w:val="center"/>
              <w:rPr>
                <w:rFonts w:ascii="Times New Roman"/>
                <w:rtl/>
              </w:rPr>
            </w:pPr>
            <w:r w:rsidRPr="007A7EFF">
              <w:rPr>
                <w:rFonts w:ascii="Times New Roman" w:hint="cs"/>
                <w:rtl/>
              </w:rPr>
              <w:t>تجمعات ريفية</w:t>
            </w:r>
          </w:p>
        </w:tc>
        <w:tc>
          <w:tcPr>
            <w:tcW w:w="2508" w:type="dxa"/>
          </w:tcPr>
          <w:p w14:paraId="02E92C57" w14:textId="77777777" w:rsidR="009C06DD" w:rsidRPr="007A7EFF" w:rsidRDefault="009C06DD" w:rsidP="009C06DD">
            <w:pPr>
              <w:pStyle w:val="a4"/>
              <w:bidi/>
              <w:jc w:val="center"/>
              <w:rPr>
                <w:rFonts w:ascii="Times New Roman"/>
                <w:rtl/>
              </w:rPr>
            </w:pPr>
            <w:r w:rsidRPr="007A7EFF">
              <w:rPr>
                <w:rFonts w:ascii="Times New Roman" w:hint="cs"/>
                <w:rtl/>
              </w:rPr>
              <w:t>1.تجمع (تجمع أولي)</w:t>
            </w:r>
          </w:p>
        </w:tc>
        <w:tc>
          <w:tcPr>
            <w:tcW w:w="2264" w:type="dxa"/>
          </w:tcPr>
          <w:p w14:paraId="4656B0B0" w14:textId="77777777" w:rsidR="009C06DD" w:rsidRPr="007A7EFF" w:rsidRDefault="009C06DD" w:rsidP="009C06DD">
            <w:pPr>
              <w:pStyle w:val="a4"/>
              <w:bidi/>
              <w:jc w:val="center"/>
              <w:rPr>
                <w:rFonts w:ascii="Times New Roman"/>
                <w:rtl/>
              </w:rPr>
            </w:pPr>
            <w:r w:rsidRPr="007A7EFF">
              <w:rPr>
                <w:rFonts w:ascii="Times New Roman" w:hint="cs"/>
                <w:rtl/>
              </w:rPr>
              <w:t>5-999</w:t>
            </w:r>
          </w:p>
        </w:tc>
        <w:tc>
          <w:tcPr>
            <w:tcW w:w="2265" w:type="dxa"/>
          </w:tcPr>
          <w:p w14:paraId="06C53ACB" w14:textId="77777777" w:rsidR="009C06DD" w:rsidRPr="007A7EFF" w:rsidRDefault="009C06DD" w:rsidP="009C06DD">
            <w:pPr>
              <w:pStyle w:val="a4"/>
              <w:bidi/>
              <w:jc w:val="center"/>
              <w:rPr>
                <w:rFonts w:ascii="Times New Roman"/>
                <w:rtl/>
              </w:rPr>
            </w:pPr>
            <w:r w:rsidRPr="007A7EFF">
              <w:rPr>
                <w:rFonts w:ascii="Times New Roman"/>
              </w:rPr>
              <w:t>1&lt;</w:t>
            </w:r>
          </w:p>
        </w:tc>
      </w:tr>
      <w:tr w:rsidR="009C06DD" w14:paraId="45744BE4" w14:textId="77777777" w:rsidTr="00BD5797">
        <w:trPr>
          <w:jc w:val="center"/>
        </w:trPr>
        <w:tc>
          <w:tcPr>
            <w:tcW w:w="2017" w:type="dxa"/>
            <w:vMerge/>
            <w:shd w:val="clear" w:color="auto" w:fill="F2F2F2" w:themeFill="background1" w:themeFillShade="F2"/>
          </w:tcPr>
          <w:p w14:paraId="10D5A29A" w14:textId="77777777" w:rsidR="009C06DD" w:rsidRPr="007A7EFF" w:rsidRDefault="009C06DD" w:rsidP="009C06DD">
            <w:pPr>
              <w:pStyle w:val="a4"/>
              <w:bidi/>
              <w:jc w:val="center"/>
              <w:rPr>
                <w:rFonts w:ascii="Times New Roman"/>
                <w:rtl/>
              </w:rPr>
            </w:pPr>
          </w:p>
        </w:tc>
        <w:tc>
          <w:tcPr>
            <w:tcW w:w="2508" w:type="dxa"/>
          </w:tcPr>
          <w:p w14:paraId="6ECB9EF2" w14:textId="77777777" w:rsidR="009C06DD" w:rsidRPr="007A7EFF" w:rsidRDefault="009C06DD" w:rsidP="009C06DD">
            <w:pPr>
              <w:pStyle w:val="a4"/>
              <w:bidi/>
              <w:jc w:val="center"/>
              <w:rPr>
                <w:rFonts w:ascii="Times New Roman"/>
                <w:rtl/>
              </w:rPr>
            </w:pPr>
            <w:r>
              <w:rPr>
                <w:rFonts w:ascii="Times New Roman" w:hint="cs"/>
                <w:rtl/>
              </w:rPr>
              <w:t>2.قرية</w:t>
            </w:r>
          </w:p>
        </w:tc>
        <w:tc>
          <w:tcPr>
            <w:tcW w:w="2264" w:type="dxa"/>
          </w:tcPr>
          <w:p w14:paraId="149DA22D" w14:textId="77777777" w:rsidR="009C06DD" w:rsidRPr="007A7EFF" w:rsidRDefault="009C06DD" w:rsidP="009C06DD">
            <w:pPr>
              <w:pStyle w:val="a4"/>
              <w:bidi/>
              <w:jc w:val="center"/>
              <w:rPr>
                <w:rFonts w:ascii="Times New Roman"/>
                <w:rtl/>
              </w:rPr>
            </w:pPr>
            <w:r>
              <w:rPr>
                <w:rFonts w:ascii="Times New Roman" w:hint="cs"/>
                <w:rtl/>
              </w:rPr>
              <w:t>999-2499</w:t>
            </w:r>
          </w:p>
        </w:tc>
        <w:tc>
          <w:tcPr>
            <w:tcW w:w="2265" w:type="dxa"/>
          </w:tcPr>
          <w:p w14:paraId="7E63605A" w14:textId="77777777" w:rsidR="009C06DD" w:rsidRPr="007A7EFF" w:rsidRDefault="009C06DD" w:rsidP="009C06DD">
            <w:pPr>
              <w:pStyle w:val="a4"/>
              <w:bidi/>
              <w:jc w:val="center"/>
              <w:rPr>
                <w:rFonts w:ascii="Times New Roman"/>
                <w:rtl/>
              </w:rPr>
            </w:pPr>
            <w:r>
              <w:rPr>
                <w:rFonts w:ascii="Times New Roman" w:hint="cs"/>
                <w:rtl/>
              </w:rPr>
              <w:t>1-2.5</w:t>
            </w:r>
          </w:p>
        </w:tc>
      </w:tr>
      <w:tr w:rsidR="009C06DD" w14:paraId="75F58A2B" w14:textId="77777777" w:rsidTr="00BD5797">
        <w:trPr>
          <w:jc w:val="center"/>
        </w:trPr>
        <w:tc>
          <w:tcPr>
            <w:tcW w:w="2017" w:type="dxa"/>
            <w:vMerge w:val="restart"/>
            <w:shd w:val="clear" w:color="auto" w:fill="F2F2F2" w:themeFill="background1" w:themeFillShade="F2"/>
          </w:tcPr>
          <w:p w14:paraId="19903296" w14:textId="77777777" w:rsidR="009C06DD" w:rsidRPr="007A7EFF" w:rsidRDefault="009C06DD" w:rsidP="009C06DD">
            <w:pPr>
              <w:pStyle w:val="a4"/>
              <w:bidi/>
              <w:jc w:val="center"/>
              <w:rPr>
                <w:rFonts w:ascii="Times New Roman"/>
                <w:rtl/>
              </w:rPr>
            </w:pPr>
            <w:r>
              <w:rPr>
                <w:rFonts w:ascii="Times New Roman" w:hint="cs"/>
                <w:rtl/>
              </w:rPr>
              <w:t>تجمعات حضرية (مدن)</w:t>
            </w:r>
          </w:p>
        </w:tc>
        <w:tc>
          <w:tcPr>
            <w:tcW w:w="2508" w:type="dxa"/>
          </w:tcPr>
          <w:p w14:paraId="4BF16647" w14:textId="77777777" w:rsidR="009C06DD" w:rsidRPr="007A7EFF" w:rsidRDefault="009C06DD" w:rsidP="009C06DD">
            <w:pPr>
              <w:pStyle w:val="a4"/>
              <w:bidi/>
              <w:jc w:val="center"/>
              <w:rPr>
                <w:rFonts w:ascii="Times New Roman"/>
                <w:rtl/>
              </w:rPr>
            </w:pPr>
            <w:r>
              <w:rPr>
                <w:rFonts w:ascii="Times New Roman" w:hint="cs"/>
                <w:rtl/>
              </w:rPr>
              <w:t>3.بلدة (مدينة صغيرة)</w:t>
            </w:r>
          </w:p>
        </w:tc>
        <w:tc>
          <w:tcPr>
            <w:tcW w:w="2264" w:type="dxa"/>
          </w:tcPr>
          <w:p w14:paraId="06ED9E11" w14:textId="77777777" w:rsidR="009C06DD" w:rsidRPr="007A7EFF" w:rsidRDefault="009C06DD" w:rsidP="009C06DD">
            <w:pPr>
              <w:pStyle w:val="a4"/>
              <w:bidi/>
              <w:jc w:val="center"/>
              <w:rPr>
                <w:rFonts w:ascii="Times New Roman"/>
                <w:rtl/>
              </w:rPr>
            </w:pPr>
            <w:r>
              <w:rPr>
                <w:rFonts w:ascii="Times New Roman" w:hint="cs"/>
                <w:rtl/>
              </w:rPr>
              <w:t>2500-9999</w:t>
            </w:r>
          </w:p>
        </w:tc>
        <w:tc>
          <w:tcPr>
            <w:tcW w:w="2265" w:type="dxa"/>
          </w:tcPr>
          <w:p w14:paraId="64D5B7B5" w14:textId="77777777" w:rsidR="009C06DD" w:rsidRPr="007A7EFF" w:rsidRDefault="009C06DD" w:rsidP="009C06DD">
            <w:pPr>
              <w:pStyle w:val="a4"/>
              <w:bidi/>
              <w:jc w:val="center"/>
              <w:rPr>
                <w:rFonts w:ascii="Times New Roman"/>
                <w:rtl/>
              </w:rPr>
            </w:pPr>
            <w:r>
              <w:rPr>
                <w:rFonts w:ascii="Times New Roman" w:hint="cs"/>
                <w:rtl/>
              </w:rPr>
              <w:t>2.5-4</w:t>
            </w:r>
          </w:p>
        </w:tc>
      </w:tr>
      <w:tr w:rsidR="009C06DD" w14:paraId="242C6B30" w14:textId="77777777" w:rsidTr="00BD5797">
        <w:trPr>
          <w:jc w:val="center"/>
        </w:trPr>
        <w:tc>
          <w:tcPr>
            <w:tcW w:w="2017" w:type="dxa"/>
            <w:vMerge/>
            <w:shd w:val="clear" w:color="auto" w:fill="F2F2F2" w:themeFill="background1" w:themeFillShade="F2"/>
          </w:tcPr>
          <w:p w14:paraId="67C297A5" w14:textId="77777777" w:rsidR="009C06DD" w:rsidRPr="007A7EFF" w:rsidRDefault="009C06DD" w:rsidP="009C06DD">
            <w:pPr>
              <w:pStyle w:val="a4"/>
              <w:bidi/>
              <w:jc w:val="center"/>
              <w:rPr>
                <w:rFonts w:ascii="Times New Roman"/>
                <w:rtl/>
              </w:rPr>
            </w:pPr>
          </w:p>
        </w:tc>
        <w:tc>
          <w:tcPr>
            <w:tcW w:w="2508" w:type="dxa"/>
          </w:tcPr>
          <w:p w14:paraId="2F4070E1" w14:textId="77777777" w:rsidR="009C06DD" w:rsidRPr="007A7EFF" w:rsidRDefault="009C06DD" w:rsidP="009C06DD">
            <w:pPr>
              <w:pStyle w:val="a4"/>
              <w:bidi/>
              <w:jc w:val="center"/>
              <w:rPr>
                <w:rFonts w:ascii="Times New Roman"/>
                <w:rtl/>
              </w:rPr>
            </w:pPr>
            <w:r>
              <w:rPr>
                <w:rFonts w:ascii="Times New Roman" w:hint="cs"/>
                <w:rtl/>
              </w:rPr>
              <w:t>4.مدينة متوسطة</w:t>
            </w:r>
          </w:p>
        </w:tc>
        <w:tc>
          <w:tcPr>
            <w:tcW w:w="2264" w:type="dxa"/>
          </w:tcPr>
          <w:p w14:paraId="56373CB5" w14:textId="77777777" w:rsidR="009C06DD" w:rsidRPr="007A7EFF" w:rsidRDefault="009C06DD" w:rsidP="009C06DD">
            <w:pPr>
              <w:pStyle w:val="a4"/>
              <w:bidi/>
              <w:jc w:val="center"/>
              <w:rPr>
                <w:rFonts w:ascii="Times New Roman"/>
                <w:rtl/>
              </w:rPr>
            </w:pPr>
            <w:r>
              <w:rPr>
                <w:rFonts w:ascii="Times New Roman" w:hint="cs"/>
                <w:rtl/>
              </w:rPr>
              <w:t>10000-39999</w:t>
            </w:r>
          </w:p>
        </w:tc>
        <w:tc>
          <w:tcPr>
            <w:tcW w:w="2265" w:type="dxa"/>
          </w:tcPr>
          <w:p w14:paraId="2020C4D9" w14:textId="77777777" w:rsidR="009C06DD" w:rsidRPr="007A7EFF" w:rsidRDefault="009C06DD" w:rsidP="009C06DD">
            <w:pPr>
              <w:pStyle w:val="a4"/>
              <w:bidi/>
              <w:jc w:val="center"/>
              <w:rPr>
                <w:rFonts w:ascii="Times New Roman"/>
                <w:rtl/>
              </w:rPr>
            </w:pPr>
            <w:r>
              <w:rPr>
                <w:rFonts w:ascii="Times New Roman" w:hint="cs"/>
                <w:rtl/>
              </w:rPr>
              <w:t>4-6</w:t>
            </w:r>
          </w:p>
        </w:tc>
      </w:tr>
      <w:tr w:rsidR="009C06DD" w14:paraId="68BD326A" w14:textId="77777777" w:rsidTr="00BD5797">
        <w:trPr>
          <w:jc w:val="center"/>
        </w:trPr>
        <w:tc>
          <w:tcPr>
            <w:tcW w:w="2017" w:type="dxa"/>
            <w:vMerge/>
            <w:shd w:val="clear" w:color="auto" w:fill="F2F2F2" w:themeFill="background1" w:themeFillShade="F2"/>
          </w:tcPr>
          <w:p w14:paraId="5718C64F" w14:textId="77777777" w:rsidR="009C06DD" w:rsidRPr="007A7EFF" w:rsidRDefault="009C06DD" w:rsidP="009C06DD">
            <w:pPr>
              <w:pStyle w:val="a4"/>
              <w:bidi/>
              <w:jc w:val="center"/>
              <w:rPr>
                <w:rFonts w:ascii="Times New Roman"/>
                <w:rtl/>
              </w:rPr>
            </w:pPr>
          </w:p>
        </w:tc>
        <w:tc>
          <w:tcPr>
            <w:tcW w:w="2508" w:type="dxa"/>
          </w:tcPr>
          <w:p w14:paraId="6C7CB58A" w14:textId="77777777" w:rsidR="009C06DD" w:rsidRPr="007A7EFF" w:rsidRDefault="009C06DD" w:rsidP="009C06DD">
            <w:pPr>
              <w:pStyle w:val="a4"/>
              <w:bidi/>
              <w:jc w:val="center"/>
              <w:rPr>
                <w:rFonts w:ascii="Times New Roman"/>
                <w:rtl/>
              </w:rPr>
            </w:pPr>
            <w:r>
              <w:rPr>
                <w:rFonts w:ascii="Times New Roman" w:hint="cs"/>
                <w:rtl/>
              </w:rPr>
              <w:t>5.مدينة كبيرة</w:t>
            </w:r>
          </w:p>
        </w:tc>
        <w:tc>
          <w:tcPr>
            <w:tcW w:w="2264" w:type="dxa"/>
          </w:tcPr>
          <w:p w14:paraId="074D5E1B" w14:textId="77777777" w:rsidR="009C06DD" w:rsidRPr="007A7EFF" w:rsidRDefault="009C06DD" w:rsidP="009C06DD">
            <w:pPr>
              <w:pStyle w:val="a4"/>
              <w:bidi/>
              <w:jc w:val="center"/>
              <w:rPr>
                <w:rFonts w:ascii="Times New Roman"/>
                <w:rtl/>
              </w:rPr>
            </w:pPr>
            <w:r>
              <w:rPr>
                <w:rFonts w:ascii="Times New Roman" w:hint="cs"/>
                <w:rtl/>
              </w:rPr>
              <w:t>40000-100000</w:t>
            </w:r>
          </w:p>
        </w:tc>
        <w:tc>
          <w:tcPr>
            <w:tcW w:w="2265" w:type="dxa"/>
          </w:tcPr>
          <w:p w14:paraId="3E1FE5BC" w14:textId="77777777" w:rsidR="009C06DD" w:rsidRPr="007A7EFF" w:rsidRDefault="009C06DD" w:rsidP="009C06DD">
            <w:pPr>
              <w:pStyle w:val="a4"/>
              <w:bidi/>
              <w:jc w:val="center"/>
              <w:rPr>
                <w:rFonts w:ascii="Times New Roman"/>
                <w:rtl/>
              </w:rPr>
            </w:pPr>
            <w:r>
              <w:rPr>
                <w:rFonts w:ascii="Times New Roman" w:hint="cs"/>
                <w:rtl/>
              </w:rPr>
              <w:t>6-8</w:t>
            </w:r>
          </w:p>
        </w:tc>
      </w:tr>
      <w:tr w:rsidR="009C06DD" w14:paraId="54A81D3F" w14:textId="77777777" w:rsidTr="00BD5797">
        <w:trPr>
          <w:jc w:val="center"/>
        </w:trPr>
        <w:tc>
          <w:tcPr>
            <w:tcW w:w="2017" w:type="dxa"/>
            <w:vMerge/>
            <w:shd w:val="clear" w:color="auto" w:fill="F2F2F2" w:themeFill="background1" w:themeFillShade="F2"/>
          </w:tcPr>
          <w:p w14:paraId="3D43F389" w14:textId="77777777" w:rsidR="009C06DD" w:rsidRPr="007A7EFF" w:rsidRDefault="009C06DD" w:rsidP="009C06DD">
            <w:pPr>
              <w:pStyle w:val="a4"/>
              <w:bidi/>
              <w:jc w:val="center"/>
              <w:rPr>
                <w:rFonts w:ascii="Times New Roman"/>
                <w:rtl/>
              </w:rPr>
            </w:pPr>
          </w:p>
        </w:tc>
        <w:tc>
          <w:tcPr>
            <w:tcW w:w="2508" w:type="dxa"/>
          </w:tcPr>
          <w:p w14:paraId="72E29F3D" w14:textId="77777777" w:rsidR="009C06DD" w:rsidRPr="007A7EFF" w:rsidRDefault="009C06DD" w:rsidP="009C06DD">
            <w:pPr>
              <w:pStyle w:val="a4"/>
              <w:bidi/>
              <w:jc w:val="center"/>
              <w:rPr>
                <w:rFonts w:ascii="Times New Roman"/>
                <w:rtl/>
              </w:rPr>
            </w:pPr>
            <w:r>
              <w:rPr>
                <w:rFonts w:ascii="Times New Roman" w:hint="cs"/>
                <w:rtl/>
              </w:rPr>
              <w:t>6.مدينة كبرى</w:t>
            </w:r>
          </w:p>
        </w:tc>
        <w:tc>
          <w:tcPr>
            <w:tcW w:w="2264" w:type="dxa"/>
          </w:tcPr>
          <w:p w14:paraId="7B03EA82" w14:textId="77777777" w:rsidR="009C06DD" w:rsidRPr="007A7EFF" w:rsidRDefault="009C06DD" w:rsidP="009C06DD">
            <w:pPr>
              <w:pStyle w:val="a4"/>
              <w:bidi/>
              <w:jc w:val="center"/>
              <w:rPr>
                <w:rFonts w:ascii="Times New Roman"/>
                <w:rtl/>
              </w:rPr>
            </w:pPr>
            <w:r>
              <w:rPr>
                <w:rFonts w:ascii="Times New Roman" w:hint="cs"/>
                <w:rtl/>
              </w:rPr>
              <w:t>أكثر من 100000</w:t>
            </w:r>
          </w:p>
        </w:tc>
        <w:tc>
          <w:tcPr>
            <w:tcW w:w="2265" w:type="dxa"/>
          </w:tcPr>
          <w:p w14:paraId="60486719" w14:textId="77777777" w:rsidR="009C06DD" w:rsidRPr="007A7EFF" w:rsidRDefault="009C06DD" w:rsidP="009C06DD">
            <w:pPr>
              <w:pStyle w:val="a4"/>
              <w:bidi/>
              <w:jc w:val="center"/>
              <w:rPr>
                <w:rFonts w:ascii="Times New Roman"/>
                <w:rtl/>
              </w:rPr>
            </w:pPr>
            <w:r>
              <w:rPr>
                <w:rFonts w:ascii="Times New Roman" w:hint="cs"/>
                <w:rtl/>
              </w:rPr>
              <w:t>8-10</w:t>
            </w:r>
          </w:p>
        </w:tc>
      </w:tr>
    </w:tbl>
    <w:p w14:paraId="208A0E10" w14:textId="77777777" w:rsidR="00BD5797" w:rsidRDefault="00BD5797" w:rsidP="00BD5797">
      <w:pPr>
        <w:pStyle w:val="a4"/>
        <w:bidi/>
        <w:jc w:val="center"/>
        <w:rPr>
          <w:rFonts w:ascii="Times New Roman"/>
          <w:sz w:val="20"/>
          <w:rtl/>
        </w:rPr>
      </w:pPr>
      <w:r>
        <w:rPr>
          <w:rtl/>
        </w:rPr>
        <w:t xml:space="preserve">جدول رقم </w:t>
      </w:r>
      <w:r>
        <w:rPr>
          <w:rFonts w:hint="cs"/>
          <w:rtl/>
        </w:rPr>
        <w:t>(15): معايي</w:t>
      </w:r>
      <w:r>
        <w:rPr>
          <w:rFonts w:hint="eastAsia"/>
          <w:rtl/>
        </w:rPr>
        <w:t>ر</w:t>
      </w:r>
      <w:r>
        <w:rPr>
          <w:rtl/>
        </w:rPr>
        <w:t xml:space="preserve"> المرافق التجارية</w:t>
      </w:r>
    </w:p>
    <w:p w14:paraId="5076DAB2" w14:textId="77777777" w:rsidR="00014911" w:rsidRPr="009C06DD" w:rsidRDefault="00014911" w:rsidP="00014911">
      <w:pPr>
        <w:pStyle w:val="a4"/>
        <w:bidi/>
        <w:rPr>
          <w:rFonts w:ascii="Times New Roman"/>
          <w:sz w:val="8"/>
          <w:szCs w:val="14"/>
          <w:rtl/>
        </w:rPr>
      </w:pPr>
    </w:p>
    <w:p w14:paraId="7AB0AC36" w14:textId="77777777" w:rsidR="00014911" w:rsidRDefault="009C06DD" w:rsidP="00014911">
      <w:pPr>
        <w:pStyle w:val="a4"/>
        <w:bidi/>
        <w:rPr>
          <w:rFonts w:ascii="Times New Roman"/>
          <w:sz w:val="20"/>
          <w:rtl/>
        </w:rPr>
      </w:pPr>
      <w:r>
        <w:rPr>
          <w:rFonts w:ascii="Times New Roman" w:hint="cs"/>
          <w:noProof/>
          <w:sz w:val="20"/>
        </w:rPr>
        <w:drawing>
          <wp:inline distT="0" distB="0" distL="0" distR="0" wp14:anchorId="552E86F0" wp14:editId="74FB7A01">
            <wp:extent cx="5755640" cy="3442681"/>
            <wp:effectExtent l="19050" t="0" r="0" b="0"/>
            <wp:docPr id="6"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srcRect/>
                    <a:stretch>
                      <a:fillRect/>
                    </a:stretch>
                  </pic:blipFill>
                  <pic:spPr bwMode="auto">
                    <a:xfrm>
                      <a:off x="0" y="0"/>
                      <a:ext cx="5755640" cy="3442681"/>
                    </a:xfrm>
                    <a:prstGeom prst="rect">
                      <a:avLst/>
                    </a:prstGeom>
                    <a:noFill/>
                    <a:ln w="9525">
                      <a:noFill/>
                      <a:miter lim="800000"/>
                      <a:headEnd/>
                      <a:tailEnd/>
                    </a:ln>
                  </pic:spPr>
                </pic:pic>
              </a:graphicData>
            </a:graphic>
          </wp:inline>
        </w:drawing>
      </w:r>
    </w:p>
    <w:p w14:paraId="6AF9B247" w14:textId="6B4A3C19" w:rsidR="00014911" w:rsidRDefault="009C06DD" w:rsidP="00BD5797">
      <w:pPr>
        <w:pStyle w:val="a4"/>
        <w:bidi/>
        <w:jc w:val="center"/>
        <w:rPr>
          <w:rFonts w:ascii="Times New Roman"/>
          <w:sz w:val="20"/>
          <w:rtl/>
        </w:rPr>
      </w:pPr>
      <w:r>
        <w:rPr>
          <w:rtl/>
        </w:rPr>
        <w:t xml:space="preserve">شكل </w:t>
      </w:r>
      <w:r>
        <w:rPr>
          <w:rFonts w:hint="cs"/>
          <w:rtl/>
        </w:rPr>
        <w:t>(</w:t>
      </w:r>
      <w:r w:rsidR="005E33A4">
        <w:rPr>
          <w:rFonts w:hint="cs"/>
          <w:rtl/>
        </w:rPr>
        <w:t>5</w:t>
      </w:r>
      <w:r>
        <w:rPr>
          <w:rFonts w:hint="cs"/>
          <w:rtl/>
        </w:rPr>
        <w:t xml:space="preserve">): </w:t>
      </w:r>
      <w:r>
        <w:rPr>
          <w:rtl/>
        </w:rPr>
        <w:t xml:space="preserve">معايير المرافق التجارية </w:t>
      </w:r>
      <w:r>
        <w:rPr>
          <w:rFonts w:hint="cs"/>
          <w:rtl/>
        </w:rPr>
        <w:t>(</w:t>
      </w:r>
      <w:r>
        <w:rPr>
          <w:rtl/>
        </w:rPr>
        <w:t xml:space="preserve">حصة الفرد من </w:t>
      </w:r>
      <w:r>
        <w:rPr>
          <w:rFonts w:hint="cs"/>
          <w:rtl/>
        </w:rPr>
        <w:t>الاستعمال</w:t>
      </w:r>
      <w:r>
        <w:rPr>
          <w:rtl/>
        </w:rPr>
        <w:t xml:space="preserve"> التجاري -م²</w:t>
      </w:r>
      <w:r>
        <w:rPr>
          <w:rFonts w:hint="cs"/>
          <w:rtl/>
        </w:rPr>
        <w:t>)</w:t>
      </w:r>
    </w:p>
    <w:p w14:paraId="0839442F" w14:textId="77777777" w:rsidR="00014911" w:rsidRDefault="00B8673E">
      <w:pPr>
        <w:pStyle w:val="a4"/>
        <w:numPr>
          <w:ilvl w:val="0"/>
          <w:numId w:val="54"/>
        </w:numPr>
        <w:bidi/>
        <w:rPr>
          <w:rFonts w:ascii="Times New Roman"/>
          <w:sz w:val="20"/>
        </w:rPr>
      </w:pPr>
      <w:r>
        <w:rPr>
          <w:rFonts w:ascii="Times New Roman" w:hint="cs"/>
          <w:sz w:val="20"/>
          <w:rtl/>
        </w:rPr>
        <w:t xml:space="preserve">المرافق السياحية </w:t>
      </w:r>
    </w:p>
    <w:p w14:paraId="17F97241" w14:textId="77777777" w:rsidR="00B8673E" w:rsidRPr="00B8673E" w:rsidRDefault="00B8673E" w:rsidP="00B8673E">
      <w:pPr>
        <w:pStyle w:val="a4"/>
        <w:bidi/>
        <w:rPr>
          <w:rFonts w:ascii="Times New Roman"/>
          <w:sz w:val="8"/>
          <w:szCs w:val="14"/>
          <w:rtl/>
        </w:rPr>
      </w:pPr>
    </w:p>
    <w:p w14:paraId="57A0DD69" w14:textId="77777777" w:rsidR="00B8673E" w:rsidRDefault="00B8673E" w:rsidP="00B8673E">
      <w:pPr>
        <w:pStyle w:val="a4"/>
        <w:bidi/>
        <w:rPr>
          <w:rtl/>
        </w:rPr>
      </w:pPr>
      <w:r>
        <w:rPr>
          <w:rtl/>
        </w:rPr>
        <w:t xml:space="preserve">يجب اختيار مواقع المرافق السياحية خارج </w:t>
      </w:r>
      <w:r>
        <w:rPr>
          <w:rFonts w:hint="cs"/>
          <w:rtl/>
        </w:rPr>
        <w:t>الأحياء</w:t>
      </w:r>
      <w:r>
        <w:rPr>
          <w:rtl/>
        </w:rPr>
        <w:t xml:space="preserve"> السكنية، كما يجب توفير كافة المرافق </w:t>
      </w:r>
      <w:r>
        <w:rPr>
          <w:rFonts w:hint="cs"/>
          <w:rtl/>
        </w:rPr>
        <w:t>اللازمة</w:t>
      </w:r>
      <w:r>
        <w:rPr>
          <w:rtl/>
        </w:rPr>
        <w:t xml:space="preserve"> لها مع </w:t>
      </w:r>
      <w:r>
        <w:rPr>
          <w:rFonts w:hint="cs"/>
          <w:rtl/>
        </w:rPr>
        <w:t>الأخذ</w:t>
      </w:r>
      <w:r>
        <w:rPr>
          <w:rtl/>
        </w:rPr>
        <w:t xml:space="preserve"> بعين </w:t>
      </w:r>
      <w:r>
        <w:rPr>
          <w:rFonts w:hint="cs"/>
          <w:rtl/>
        </w:rPr>
        <w:t>الاعتبار</w:t>
      </w:r>
      <w:r>
        <w:rPr>
          <w:rtl/>
        </w:rPr>
        <w:t xml:space="preserve"> عرض الشارع المناسب لهذا </w:t>
      </w:r>
      <w:r>
        <w:rPr>
          <w:rFonts w:hint="cs"/>
          <w:rtl/>
        </w:rPr>
        <w:t>الاستخدام</w:t>
      </w:r>
      <w:r>
        <w:t>.</w:t>
      </w:r>
    </w:p>
    <w:p w14:paraId="515AEF04" w14:textId="77777777" w:rsidR="00B8673E" w:rsidRPr="00B8673E" w:rsidRDefault="00B8673E" w:rsidP="00B8673E">
      <w:pPr>
        <w:pStyle w:val="a4"/>
        <w:bidi/>
        <w:rPr>
          <w:sz w:val="14"/>
          <w:szCs w:val="14"/>
          <w:rtl/>
        </w:rPr>
      </w:pPr>
    </w:p>
    <w:p w14:paraId="45AE3156" w14:textId="77777777" w:rsidR="00014911" w:rsidRPr="00B8673E" w:rsidRDefault="00014911" w:rsidP="00014911">
      <w:pPr>
        <w:pStyle w:val="a4"/>
        <w:bidi/>
        <w:rPr>
          <w:rFonts w:ascii="Times New Roman"/>
          <w:sz w:val="8"/>
          <w:szCs w:val="14"/>
          <w:rtl/>
        </w:rPr>
      </w:pPr>
    </w:p>
    <w:tbl>
      <w:tblPr>
        <w:tblStyle w:val="a9"/>
        <w:bidiVisual/>
        <w:tblW w:w="0" w:type="auto"/>
        <w:tblLook w:val="04A0" w:firstRow="1" w:lastRow="0" w:firstColumn="1" w:lastColumn="0" w:noHBand="0" w:noVBand="1"/>
      </w:tblPr>
      <w:tblGrid>
        <w:gridCol w:w="1486"/>
        <w:gridCol w:w="1509"/>
        <w:gridCol w:w="1514"/>
        <w:gridCol w:w="1515"/>
        <w:gridCol w:w="1515"/>
        <w:gridCol w:w="1515"/>
      </w:tblGrid>
      <w:tr w:rsidR="00B8673E" w14:paraId="31BD0D39" w14:textId="77777777" w:rsidTr="00BD5797">
        <w:tc>
          <w:tcPr>
            <w:tcW w:w="1486" w:type="dxa"/>
            <w:shd w:val="clear" w:color="auto" w:fill="F2DBDB" w:themeFill="accent2" w:themeFillTint="33"/>
          </w:tcPr>
          <w:p w14:paraId="46A781EA" w14:textId="77777777" w:rsidR="00B8673E" w:rsidRDefault="00B8673E" w:rsidP="00B8673E">
            <w:pPr>
              <w:pStyle w:val="a4"/>
              <w:bidi/>
              <w:jc w:val="center"/>
              <w:rPr>
                <w:rFonts w:ascii="Times New Roman"/>
                <w:sz w:val="20"/>
                <w:rtl/>
              </w:rPr>
            </w:pPr>
            <w:r>
              <w:rPr>
                <w:rFonts w:ascii="Times New Roman" w:hint="cs"/>
                <w:sz w:val="20"/>
                <w:rtl/>
              </w:rPr>
              <w:lastRenderedPageBreak/>
              <w:t>#</w:t>
            </w:r>
          </w:p>
        </w:tc>
        <w:tc>
          <w:tcPr>
            <w:tcW w:w="1509" w:type="dxa"/>
            <w:shd w:val="clear" w:color="auto" w:fill="F2DBDB" w:themeFill="accent2" w:themeFillTint="33"/>
          </w:tcPr>
          <w:p w14:paraId="232FC766" w14:textId="77777777" w:rsidR="00B8673E" w:rsidRDefault="00B8673E" w:rsidP="00B8673E">
            <w:pPr>
              <w:pStyle w:val="a4"/>
              <w:bidi/>
              <w:jc w:val="center"/>
              <w:rPr>
                <w:rFonts w:ascii="Times New Roman"/>
                <w:sz w:val="20"/>
                <w:rtl/>
              </w:rPr>
            </w:pPr>
            <w:r>
              <w:rPr>
                <w:rtl/>
              </w:rPr>
              <w:t>نوع الفعالية</w:t>
            </w:r>
          </w:p>
        </w:tc>
        <w:tc>
          <w:tcPr>
            <w:tcW w:w="1514" w:type="dxa"/>
            <w:shd w:val="clear" w:color="auto" w:fill="F2DBDB" w:themeFill="accent2" w:themeFillTint="33"/>
          </w:tcPr>
          <w:p w14:paraId="7B016247" w14:textId="77777777" w:rsidR="00B8673E" w:rsidRDefault="00B8673E" w:rsidP="00B8673E">
            <w:pPr>
              <w:pStyle w:val="a4"/>
              <w:bidi/>
              <w:jc w:val="center"/>
              <w:rPr>
                <w:rFonts w:ascii="Times New Roman"/>
                <w:sz w:val="20"/>
                <w:rtl/>
              </w:rPr>
            </w:pPr>
            <w:r>
              <w:rPr>
                <w:rtl/>
              </w:rPr>
              <w:t xml:space="preserve">مساحة </w:t>
            </w:r>
            <w:r>
              <w:rPr>
                <w:rFonts w:hint="cs"/>
                <w:rtl/>
              </w:rPr>
              <w:t>الأرض</w:t>
            </w:r>
            <w:r>
              <w:rPr>
                <w:rtl/>
              </w:rPr>
              <w:t xml:space="preserve"> لكل مستخدم </w:t>
            </w:r>
            <w:r>
              <w:rPr>
                <w:rFonts w:hint="cs"/>
                <w:rtl/>
              </w:rPr>
              <w:t>(</w:t>
            </w:r>
            <w:r>
              <w:rPr>
                <w:rtl/>
              </w:rPr>
              <w:t>م²</w:t>
            </w:r>
            <w:r>
              <w:rPr>
                <w:rFonts w:hint="cs"/>
                <w:rtl/>
              </w:rPr>
              <w:t>)</w:t>
            </w:r>
          </w:p>
        </w:tc>
        <w:tc>
          <w:tcPr>
            <w:tcW w:w="1515" w:type="dxa"/>
            <w:shd w:val="clear" w:color="auto" w:fill="F2DBDB" w:themeFill="accent2" w:themeFillTint="33"/>
          </w:tcPr>
          <w:p w14:paraId="7F242FE8" w14:textId="203F037D" w:rsidR="00B8673E" w:rsidRDefault="00B8673E" w:rsidP="00B8673E">
            <w:pPr>
              <w:pStyle w:val="a4"/>
              <w:bidi/>
              <w:jc w:val="center"/>
              <w:rPr>
                <w:rFonts w:ascii="Times New Roman"/>
                <w:sz w:val="20"/>
                <w:rtl/>
              </w:rPr>
            </w:pPr>
            <w:r>
              <w:rPr>
                <w:rtl/>
              </w:rPr>
              <w:t xml:space="preserve">المساحة الصافية </w:t>
            </w:r>
            <w:r w:rsidR="000C5527">
              <w:rPr>
                <w:rFonts w:hint="cs"/>
                <w:rtl/>
              </w:rPr>
              <w:t>للبناء) م²) لكل</w:t>
            </w:r>
            <w:r>
              <w:rPr>
                <w:rtl/>
              </w:rPr>
              <w:t xml:space="preserve"> نزيل</w:t>
            </w:r>
          </w:p>
        </w:tc>
        <w:tc>
          <w:tcPr>
            <w:tcW w:w="1515" w:type="dxa"/>
            <w:shd w:val="clear" w:color="auto" w:fill="F2DBDB" w:themeFill="accent2" w:themeFillTint="33"/>
          </w:tcPr>
          <w:p w14:paraId="2A4EC9B3" w14:textId="2D1665E7" w:rsidR="00B8673E" w:rsidRDefault="00B8673E" w:rsidP="00B8673E">
            <w:pPr>
              <w:pStyle w:val="a4"/>
              <w:bidi/>
              <w:jc w:val="center"/>
              <w:rPr>
                <w:rFonts w:ascii="Times New Roman"/>
                <w:sz w:val="20"/>
                <w:rtl/>
              </w:rPr>
            </w:pPr>
            <w:r>
              <w:rPr>
                <w:rtl/>
              </w:rPr>
              <w:t xml:space="preserve">المساحة الكلية للبناء </w:t>
            </w:r>
            <w:r>
              <w:rPr>
                <w:rFonts w:hint="cs"/>
                <w:rtl/>
              </w:rPr>
              <w:t>(</w:t>
            </w:r>
            <w:r>
              <w:rPr>
                <w:rtl/>
              </w:rPr>
              <w:t>م</w:t>
            </w:r>
            <w:r w:rsidR="000C5527">
              <w:rPr>
                <w:rFonts w:hint="cs"/>
                <w:rtl/>
              </w:rPr>
              <w:t>²) لك</w:t>
            </w:r>
            <w:r w:rsidR="000C5527">
              <w:rPr>
                <w:rFonts w:hint="eastAsia"/>
                <w:rtl/>
              </w:rPr>
              <w:t>ل</w:t>
            </w:r>
            <w:r>
              <w:rPr>
                <w:rtl/>
              </w:rPr>
              <w:t xml:space="preserve"> نزيل</w:t>
            </w:r>
          </w:p>
        </w:tc>
        <w:tc>
          <w:tcPr>
            <w:tcW w:w="1515" w:type="dxa"/>
            <w:shd w:val="clear" w:color="auto" w:fill="F2DBDB" w:themeFill="accent2" w:themeFillTint="33"/>
          </w:tcPr>
          <w:p w14:paraId="2B9C9997" w14:textId="77777777" w:rsidR="00B8673E" w:rsidRDefault="00B8673E" w:rsidP="00B8673E">
            <w:pPr>
              <w:pStyle w:val="a4"/>
              <w:bidi/>
              <w:jc w:val="center"/>
              <w:rPr>
                <w:rFonts w:ascii="Times New Roman"/>
                <w:sz w:val="20"/>
                <w:rtl/>
              </w:rPr>
            </w:pPr>
            <w:r>
              <w:rPr>
                <w:rtl/>
              </w:rPr>
              <w:t>نسبة النمو</w:t>
            </w:r>
            <w:r>
              <w:t xml:space="preserve"> </w:t>
            </w:r>
            <w:r>
              <w:rPr>
                <w:rFonts w:hint="cs"/>
                <w:rtl/>
              </w:rPr>
              <w:t>(%)</w:t>
            </w:r>
            <w:r>
              <w:t xml:space="preserve"> </w:t>
            </w:r>
            <w:r>
              <w:rPr>
                <w:rtl/>
              </w:rPr>
              <w:t>المتوقعة</w:t>
            </w:r>
          </w:p>
        </w:tc>
      </w:tr>
      <w:tr w:rsidR="00B8673E" w14:paraId="77972A7C" w14:textId="77777777" w:rsidTr="00BD5797">
        <w:tc>
          <w:tcPr>
            <w:tcW w:w="1486" w:type="dxa"/>
          </w:tcPr>
          <w:p w14:paraId="3CB1159B" w14:textId="77777777" w:rsidR="00B8673E" w:rsidRDefault="00B8673E" w:rsidP="00B8673E">
            <w:pPr>
              <w:pStyle w:val="a4"/>
              <w:bidi/>
              <w:jc w:val="center"/>
              <w:rPr>
                <w:rFonts w:ascii="Times New Roman"/>
                <w:sz w:val="20"/>
                <w:rtl/>
              </w:rPr>
            </w:pPr>
            <w:r>
              <w:rPr>
                <w:rFonts w:ascii="Times New Roman" w:hint="cs"/>
                <w:sz w:val="20"/>
                <w:rtl/>
              </w:rPr>
              <w:t>1</w:t>
            </w:r>
          </w:p>
        </w:tc>
        <w:tc>
          <w:tcPr>
            <w:tcW w:w="1509" w:type="dxa"/>
          </w:tcPr>
          <w:p w14:paraId="7096A33D" w14:textId="77777777" w:rsidR="00B8673E" w:rsidRDefault="00B8673E" w:rsidP="00B8673E">
            <w:pPr>
              <w:pStyle w:val="a4"/>
              <w:bidi/>
              <w:jc w:val="center"/>
              <w:rPr>
                <w:rFonts w:ascii="Times New Roman"/>
                <w:sz w:val="20"/>
                <w:rtl/>
              </w:rPr>
            </w:pPr>
            <w:r>
              <w:rPr>
                <w:rtl/>
              </w:rPr>
              <w:t>الفنادق</w:t>
            </w:r>
          </w:p>
        </w:tc>
        <w:tc>
          <w:tcPr>
            <w:tcW w:w="1514" w:type="dxa"/>
          </w:tcPr>
          <w:p w14:paraId="5E014362" w14:textId="77777777" w:rsidR="00B8673E" w:rsidRDefault="00B8673E" w:rsidP="00B8673E">
            <w:pPr>
              <w:pStyle w:val="a4"/>
              <w:bidi/>
              <w:jc w:val="center"/>
              <w:rPr>
                <w:rFonts w:ascii="Times New Roman"/>
                <w:sz w:val="20"/>
                <w:rtl/>
              </w:rPr>
            </w:pPr>
            <w:r>
              <w:rPr>
                <w:rFonts w:hint="cs"/>
                <w:rtl/>
              </w:rPr>
              <w:t>40</w:t>
            </w:r>
            <w:r>
              <w:rPr>
                <w:rtl/>
              </w:rPr>
              <w:t xml:space="preserve"> م² </w:t>
            </w:r>
            <w:r>
              <w:t>/</w:t>
            </w:r>
            <w:r>
              <w:rPr>
                <w:rFonts w:hint="cs"/>
                <w:rtl/>
              </w:rPr>
              <w:t>نزيل</w:t>
            </w:r>
          </w:p>
        </w:tc>
        <w:tc>
          <w:tcPr>
            <w:tcW w:w="1515" w:type="dxa"/>
          </w:tcPr>
          <w:p w14:paraId="7182F9EA" w14:textId="77777777" w:rsidR="00B8673E" w:rsidRDefault="00B8673E" w:rsidP="00B8673E">
            <w:pPr>
              <w:pStyle w:val="a4"/>
              <w:bidi/>
              <w:jc w:val="center"/>
              <w:rPr>
                <w:rFonts w:ascii="Times New Roman"/>
                <w:sz w:val="20"/>
                <w:rtl/>
              </w:rPr>
            </w:pPr>
            <w:r>
              <w:rPr>
                <w:rFonts w:hint="cs"/>
                <w:rtl/>
              </w:rPr>
              <w:t>20</w:t>
            </w:r>
            <w:r>
              <w:rPr>
                <w:rtl/>
              </w:rPr>
              <w:t xml:space="preserve"> م² </w:t>
            </w:r>
            <w:r>
              <w:t>/</w:t>
            </w:r>
            <w:r>
              <w:rPr>
                <w:rFonts w:hint="cs"/>
                <w:rtl/>
              </w:rPr>
              <w:t>نزيل</w:t>
            </w:r>
          </w:p>
        </w:tc>
        <w:tc>
          <w:tcPr>
            <w:tcW w:w="1515" w:type="dxa"/>
          </w:tcPr>
          <w:p w14:paraId="48BA74C0" w14:textId="77777777" w:rsidR="00B8673E" w:rsidRDefault="00B8673E" w:rsidP="00B8673E">
            <w:pPr>
              <w:pStyle w:val="a4"/>
              <w:bidi/>
              <w:jc w:val="center"/>
              <w:rPr>
                <w:rFonts w:ascii="Times New Roman"/>
                <w:sz w:val="20"/>
                <w:rtl/>
              </w:rPr>
            </w:pPr>
            <w:r>
              <w:rPr>
                <w:rFonts w:hint="cs"/>
                <w:rtl/>
              </w:rPr>
              <w:t>25</w:t>
            </w:r>
            <w:r>
              <w:rPr>
                <w:rtl/>
              </w:rPr>
              <w:t xml:space="preserve"> م² </w:t>
            </w:r>
            <w:r>
              <w:t>/</w:t>
            </w:r>
            <w:r>
              <w:rPr>
                <w:rFonts w:hint="cs"/>
                <w:rtl/>
              </w:rPr>
              <w:t>نزيل</w:t>
            </w:r>
          </w:p>
        </w:tc>
        <w:tc>
          <w:tcPr>
            <w:tcW w:w="1515" w:type="dxa"/>
          </w:tcPr>
          <w:p w14:paraId="341DD593" w14:textId="77777777" w:rsidR="00B8673E" w:rsidRDefault="00B8673E" w:rsidP="00B8673E">
            <w:pPr>
              <w:pStyle w:val="a4"/>
              <w:bidi/>
              <w:jc w:val="center"/>
              <w:rPr>
                <w:rFonts w:ascii="Times New Roman"/>
                <w:sz w:val="20"/>
                <w:rtl/>
              </w:rPr>
            </w:pPr>
            <w:r>
              <w:rPr>
                <w:rFonts w:ascii="Times New Roman" w:hint="cs"/>
                <w:sz w:val="20"/>
                <w:rtl/>
              </w:rPr>
              <w:t>400</w:t>
            </w:r>
          </w:p>
        </w:tc>
      </w:tr>
    </w:tbl>
    <w:p w14:paraId="3B3C0B5B" w14:textId="77777777" w:rsidR="00BD5797" w:rsidRDefault="00BD5797" w:rsidP="00BD5797">
      <w:pPr>
        <w:pStyle w:val="a4"/>
        <w:bidi/>
        <w:jc w:val="center"/>
        <w:rPr>
          <w:rFonts w:ascii="Times New Roman"/>
          <w:sz w:val="20"/>
          <w:rtl/>
        </w:rPr>
      </w:pPr>
      <w:r>
        <w:rPr>
          <w:rtl/>
        </w:rPr>
        <w:t xml:space="preserve">جدول رقم </w:t>
      </w:r>
      <w:r>
        <w:rPr>
          <w:rFonts w:hint="cs"/>
          <w:rtl/>
        </w:rPr>
        <w:t>(16): معايي</w:t>
      </w:r>
      <w:r>
        <w:rPr>
          <w:rFonts w:hint="eastAsia"/>
          <w:rtl/>
        </w:rPr>
        <w:t>ر</w:t>
      </w:r>
      <w:r>
        <w:rPr>
          <w:rtl/>
        </w:rPr>
        <w:t xml:space="preserve"> المرافق السياحية</w:t>
      </w:r>
    </w:p>
    <w:p w14:paraId="7D45DF30" w14:textId="77777777" w:rsidR="00D62981" w:rsidRPr="00BD5797" w:rsidRDefault="00D62981" w:rsidP="00511BD7">
      <w:pPr>
        <w:pStyle w:val="a4"/>
        <w:bidi/>
        <w:rPr>
          <w:rFonts w:ascii="Times New Roman"/>
          <w:sz w:val="8"/>
          <w:szCs w:val="14"/>
          <w:rtl/>
        </w:rPr>
      </w:pPr>
    </w:p>
    <w:p w14:paraId="7C903649" w14:textId="77777777" w:rsidR="00511BD7" w:rsidRDefault="00D62981" w:rsidP="00D62981">
      <w:pPr>
        <w:pStyle w:val="a4"/>
        <w:bidi/>
        <w:rPr>
          <w:rtl/>
        </w:rPr>
      </w:pPr>
      <w:r>
        <w:rPr>
          <w:rFonts w:ascii="Times New Roman" w:hint="cs"/>
          <w:sz w:val="20"/>
          <w:rtl/>
        </w:rPr>
        <w:t>2.13</w:t>
      </w:r>
      <w:r w:rsidR="00511BD7">
        <w:rPr>
          <w:rFonts w:ascii="Times New Roman" w:hint="cs"/>
          <w:sz w:val="20"/>
          <w:rtl/>
        </w:rPr>
        <w:t xml:space="preserve"> </w:t>
      </w:r>
      <w:r w:rsidR="00511BD7">
        <w:rPr>
          <w:rtl/>
        </w:rPr>
        <w:t xml:space="preserve">معايير التخطيط الحضري في فلسطين على </w:t>
      </w:r>
      <w:r w:rsidR="00511BD7">
        <w:rPr>
          <w:rFonts w:hint="cs"/>
          <w:rtl/>
        </w:rPr>
        <w:t>الأحياء</w:t>
      </w:r>
      <w:r w:rsidR="00511BD7">
        <w:rPr>
          <w:rtl/>
        </w:rPr>
        <w:t xml:space="preserve"> السكانية</w:t>
      </w:r>
      <w:r w:rsidR="00511BD7">
        <w:rPr>
          <w:rFonts w:hint="cs"/>
          <w:rtl/>
        </w:rPr>
        <w:t xml:space="preserve"> </w:t>
      </w:r>
    </w:p>
    <w:p w14:paraId="437F867B" w14:textId="77777777" w:rsidR="00511BD7" w:rsidRPr="00511BD7" w:rsidRDefault="00511BD7" w:rsidP="00511BD7">
      <w:pPr>
        <w:pStyle w:val="a4"/>
        <w:bidi/>
        <w:rPr>
          <w:sz w:val="14"/>
          <w:szCs w:val="14"/>
          <w:rtl/>
        </w:rPr>
      </w:pPr>
    </w:p>
    <w:p w14:paraId="0E56EF2F" w14:textId="409E5596" w:rsidR="00511BD7" w:rsidRDefault="00511BD7" w:rsidP="00511BD7">
      <w:pPr>
        <w:pStyle w:val="a4"/>
        <w:bidi/>
        <w:rPr>
          <w:rtl/>
        </w:rPr>
      </w:pPr>
      <w:r>
        <w:rPr>
          <w:rFonts w:hint="cs"/>
          <w:rtl/>
        </w:rPr>
        <w:t>الأحياء</w:t>
      </w:r>
      <w:r>
        <w:rPr>
          <w:rtl/>
        </w:rPr>
        <w:t xml:space="preserve"> </w:t>
      </w:r>
      <w:r w:rsidR="0032661A">
        <w:rPr>
          <w:rFonts w:hint="cs"/>
          <w:rtl/>
        </w:rPr>
        <w:t>السكنية:</w:t>
      </w:r>
    </w:p>
    <w:p w14:paraId="38229107" w14:textId="77777777" w:rsidR="00511BD7" w:rsidRPr="00511BD7" w:rsidRDefault="00511BD7" w:rsidP="00511BD7">
      <w:pPr>
        <w:pStyle w:val="a4"/>
        <w:bidi/>
        <w:rPr>
          <w:sz w:val="14"/>
          <w:szCs w:val="14"/>
          <w:rtl/>
        </w:rPr>
      </w:pPr>
    </w:p>
    <w:p w14:paraId="212280CD" w14:textId="77777777" w:rsidR="00511BD7" w:rsidRPr="00511BD7" w:rsidRDefault="00511BD7">
      <w:pPr>
        <w:pStyle w:val="a4"/>
        <w:numPr>
          <w:ilvl w:val="0"/>
          <w:numId w:val="55"/>
        </w:numPr>
        <w:bidi/>
        <w:rPr>
          <w:rFonts w:ascii="Times New Roman"/>
          <w:sz w:val="20"/>
        </w:rPr>
      </w:pPr>
      <w:r>
        <w:rPr>
          <w:rtl/>
        </w:rPr>
        <w:t xml:space="preserve">عدد </w:t>
      </w:r>
      <w:r>
        <w:rPr>
          <w:rFonts w:hint="cs"/>
          <w:rtl/>
        </w:rPr>
        <w:t>الأحياء</w:t>
      </w:r>
      <w:r>
        <w:rPr>
          <w:rtl/>
        </w:rPr>
        <w:t xml:space="preserve"> السكنية في كل قطاع = 3 أحياء</w:t>
      </w:r>
      <w:r>
        <w:rPr>
          <w:rFonts w:hint="cs"/>
          <w:rtl/>
        </w:rPr>
        <w:t>.</w:t>
      </w:r>
    </w:p>
    <w:p w14:paraId="43B40859" w14:textId="77777777" w:rsidR="00511BD7" w:rsidRPr="00511BD7" w:rsidRDefault="00511BD7" w:rsidP="00511BD7">
      <w:pPr>
        <w:pStyle w:val="a4"/>
        <w:bidi/>
        <w:rPr>
          <w:rFonts w:ascii="Times New Roman"/>
          <w:sz w:val="14"/>
          <w:szCs w:val="14"/>
        </w:rPr>
      </w:pPr>
    </w:p>
    <w:p w14:paraId="6CB109EF" w14:textId="77777777" w:rsidR="00511BD7" w:rsidRPr="00511BD7" w:rsidRDefault="00511BD7">
      <w:pPr>
        <w:pStyle w:val="a4"/>
        <w:numPr>
          <w:ilvl w:val="0"/>
          <w:numId w:val="55"/>
        </w:numPr>
        <w:bidi/>
        <w:rPr>
          <w:rFonts w:ascii="Times New Roman"/>
          <w:sz w:val="20"/>
        </w:rPr>
      </w:pPr>
      <w:r>
        <w:rPr>
          <w:rtl/>
        </w:rPr>
        <w:t xml:space="preserve">عدد </w:t>
      </w:r>
      <w:r>
        <w:rPr>
          <w:rFonts w:hint="cs"/>
          <w:rtl/>
        </w:rPr>
        <w:t>الأحياء</w:t>
      </w:r>
      <w:r>
        <w:rPr>
          <w:rtl/>
        </w:rPr>
        <w:t xml:space="preserve"> السكنية في التجمع السكاني = 9 أحياء سكنية</w:t>
      </w:r>
      <w:r>
        <w:rPr>
          <w:rFonts w:hint="cs"/>
          <w:rtl/>
        </w:rPr>
        <w:t>.</w:t>
      </w:r>
    </w:p>
    <w:p w14:paraId="5ED6FA3A" w14:textId="77777777" w:rsidR="00511BD7" w:rsidRPr="00511BD7" w:rsidRDefault="00511BD7" w:rsidP="00511BD7">
      <w:pPr>
        <w:bidi/>
        <w:ind w:left="450"/>
        <w:rPr>
          <w:rFonts w:ascii="Times New Roman"/>
          <w:sz w:val="10"/>
          <w:szCs w:val="12"/>
          <w:rtl/>
        </w:rPr>
      </w:pPr>
    </w:p>
    <w:p w14:paraId="784A6C31" w14:textId="4102F4DA" w:rsidR="00014911" w:rsidRPr="00511BD7" w:rsidRDefault="00511BD7">
      <w:pPr>
        <w:pStyle w:val="a4"/>
        <w:numPr>
          <w:ilvl w:val="0"/>
          <w:numId w:val="55"/>
        </w:numPr>
        <w:bidi/>
        <w:rPr>
          <w:rFonts w:ascii="Times New Roman"/>
          <w:sz w:val="20"/>
        </w:rPr>
      </w:pPr>
      <w:r>
        <w:rPr>
          <w:rtl/>
        </w:rPr>
        <w:t xml:space="preserve">عدد السكان في كل حي سكني = 6311 </w:t>
      </w:r>
      <w:r w:rsidR="0032661A">
        <w:rPr>
          <w:rFonts w:hint="cs"/>
          <w:rtl/>
        </w:rPr>
        <w:t>نسمة.</w:t>
      </w:r>
    </w:p>
    <w:p w14:paraId="5A258DEF" w14:textId="77777777" w:rsidR="00511BD7" w:rsidRPr="00511BD7" w:rsidRDefault="00511BD7" w:rsidP="00511BD7">
      <w:pPr>
        <w:bidi/>
        <w:ind w:left="450"/>
        <w:rPr>
          <w:rFonts w:ascii="Times New Roman"/>
          <w:sz w:val="10"/>
          <w:szCs w:val="12"/>
          <w:rtl/>
        </w:rPr>
      </w:pPr>
    </w:p>
    <w:p w14:paraId="6DC2E6A8" w14:textId="77777777" w:rsidR="00511BD7" w:rsidRPr="00511BD7" w:rsidRDefault="00511BD7">
      <w:pPr>
        <w:pStyle w:val="a4"/>
        <w:numPr>
          <w:ilvl w:val="0"/>
          <w:numId w:val="55"/>
        </w:numPr>
        <w:bidi/>
        <w:rPr>
          <w:rFonts w:ascii="Times New Roman"/>
          <w:sz w:val="20"/>
        </w:rPr>
      </w:pPr>
      <w:r>
        <w:rPr>
          <w:rtl/>
        </w:rPr>
        <w:t>مساحة كل حي سكني = 0.0 كم</w:t>
      </w:r>
      <w:r>
        <w:rPr>
          <w:rFonts w:hint="cs"/>
          <w:rtl/>
        </w:rPr>
        <w:t>2</w:t>
      </w:r>
    </w:p>
    <w:p w14:paraId="6917BD41" w14:textId="77777777" w:rsidR="00511BD7" w:rsidRPr="00511BD7" w:rsidRDefault="00511BD7" w:rsidP="00511BD7">
      <w:pPr>
        <w:bidi/>
        <w:rPr>
          <w:rFonts w:ascii="Times New Roman"/>
          <w:sz w:val="12"/>
          <w:szCs w:val="14"/>
          <w:rtl/>
        </w:rPr>
      </w:pPr>
    </w:p>
    <w:p w14:paraId="4EC45B20" w14:textId="77777777" w:rsidR="00D62981" w:rsidRDefault="00D62981">
      <w:pPr>
        <w:pStyle w:val="a4"/>
        <w:numPr>
          <w:ilvl w:val="0"/>
          <w:numId w:val="57"/>
        </w:numPr>
        <w:bidi/>
        <w:rPr>
          <w:rtl/>
        </w:rPr>
      </w:pPr>
      <w:r>
        <w:rPr>
          <w:rtl/>
        </w:rPr>
        <w:t xml:space="preserve">مساحة خدمات الحي السكني </w:t>
      </w:r>
    </w:p>
    <w:p w14:paraId="5DE8C5C5" w14:textId="77777777" w:rsidR="00D62981" w:rsidRPr="00D62981" w:rsidRDefault="00D62981" w:rsidP="00D62981">
      <w:pPr>
        <w:pStyle w:val="a4"/>
        <w:bidi/>
        <w:rPr>
          <w:sz w:val="16"/>
          <w:szCs w:val="16"/>
          <w:rtl/>
        </w:rPr>
      </w:pPr>
    </w:p>
    <w:p w14:paraId="45F80D07" w14:textId="040CD5F3" w:rsidR="00D62981" w:rsidRDefault="00D62981">
      <w:pPr>
        <w:pStyle w:val="a4"/>
        <w:numPr>
          <w:ilvl w:val="0"/>
          <w:numId w:val="56"/>
        </w:numPr>
        <w:bidi/>
      </w:pPr>
      <w:r>
        <w:rPr>
          <w:rtl/>
        </w:rPr>
        <w:t xml:space="preserve">مدرسة ثانوية: مساحة </w:t>
      </w:r>
      <w:r>
        <w:rPr>
          <w:rFonts w:hint="cs"/>
          <w:rtl/>
        </w:rPr>
        <w:t>الأرض</w:t>
      </w:r>
      <w:r>
        <w:rPr>
          <w:rtl/>
        </w:rPr>
        <w:t xml:space="preserve"> = 6</w:t>
      </w:r>
      <w:r>
        <w:rPr>
          <w:rFonts w:hint="cs"/>
          <w:rtl/>
        </w:rPr>
        <w:t>000</w:t>
      </w:r>
      <w:r>
        <w:rPr>
          <w:rtl/>
        </w:rPr>
        <w:t xml:space="preserve"> م</w:t>
      </w:r>
      <w:r w:rsidRPr="00D62981">
        <w:rPr>
          <w:rFonts w:hint="cs"/>
          <w:sz w:val="20"/>
          <w:szCs w:val="20"/>
          <w:rtl/>
        </w:rPr>
        <w:t>2</w:t>
      </w:r>
      <w:r>
        <w:rPr>
          <w:rtl/>
        </w:rPr>
        <w:t xml:space="preserve"> </w:t>
      </w:r>
      <w:r>
        <w:rPr>
          <w:rFonts w:hint="cs"/>
          <w:rtl/>
        </w:rPr>
        <w:t xml:space="preserve">(6 </w:t>
      </w:r>
      <w:r w:rsidR="0032661A">
        <w:rPr>
          <w:rFonts w:hint="cs"/>
          <w:rtl/>
        </w:rPr>
        <w:t>دونم)</w:t>
      </w:r>
    </w:p>
    <w:p w14:paraId="5818A60D" w14:textId="05D9874B" w:rsidR="00D62981" w:rsidRDefault="00D62981">
      <w:pPr>
        <w:pStyle w:val="a4"/>
        <w:numPr>
          <w:ilvl w:val="0"/>
          <w:numId w:val="56"/>
        </w:numPr>
        <w:bidi/>
      </w:pPr>
      <w:r>
        <w:rPr>
          <w:rtl/>
        </w:rPr>
        <w:t xml:space="preserve">مركز صحي: مساحة </w:t>
      </w:r>
      <w:r>
        <w:rPr>
          <w:rFonts w:hint="cs"/>
          <w:rtl/>
        </w:rPr>
        <w:t>الأرض</w:t>
      </w:r>
      <w:r>
        <w:rPr>
          <w:rtl/>
        </w:rPr>
        <w:t xml:space="preserve"> = </w:t>
      </w:r>
      <w:r>
        <w:rPr>
          <w:rFonts w:hint="cs"/>
          <w:rtl/>
        </w:rPr>
        <w:t>1000</w:t>
      </w:r>
      <w:r>
        <w:rPr>
          <w:rtl/>
        </w:rPr>
        <w:t>م</w:t>
      </w:r>
      <w:r w:rsidR="0032661A" w:rsidRPr="00D62981">
        <w:rPr>
          <w:rFonts w:hint="cs"/>
          <w:sz w:val="20"/>
          <w:szCs w:val="20"/>
          <w:rtl/>
        </w:rPr>
        <w:t>2</w:t>
      </w:r>
      <w:r w:rsidR="0032661A">
        <w:rPr>
          <w:rFonts w:hint="cs"/>
          <w:rtl/>
        </w:rPr>
        <w:t>)</w:t>
      </w:r>
      <w:r>
        <w:rPr>
          <w:rFonts w:hint="cs"/>
          <w:rtl/>
        </w:rPr>
        <w:t xml:space="preserve"> 1دونم)</w:t>
      </w:r>
    </w:p>
    <w:p w14:paraId="44A718C3" w14:textId="77777777" w:rsidR="00D62981" w:rsidRDefault="00D62981">
      <w:pPr>
        <w:pStyle w:val="a4"/>
        <w:numPr>
          <w:ilvl w:val="0"/>
          <w:numId w:val="56"/>
        </w:numPr>
        <w:bidi/>
      </w:pPr>
      <w:r>
        <w:rPr>
          <w:rtl/>
        </w:rPr>
        <w:t xml:space="preserve">المسجد الجامع: مساحة قطعة </w:t>
      </w:r>
      <w:r>
        <w:rPr>
          <w:rFonts w:hint="cs"/>
          <w:rtl/>
        </w:rPr>
        <w:t>الأرض</w:t>
      </w:r>
      <w:r>
        <w:rPr>
          <w:rtl/>
        </w:rPr>
        <w:t xml:space="preserve"> = 6</w:t>
      </w:r>
      <w:r>
        <w:rPr>
          <w:rFonts w:hint="cs"/>
          <w:rtl/>
        </w:rPr>
        <w:t>000</w:t>
      </w:r>
      <w:r>
        <w:rPr>
          <w:rtl/>
        </w:rPr>
        <w:t xml:space="preserve"> م</w:t>
      </w:r>
      <w:r w:rsidRPr="00D62981">
        <w:rPr>
          <w:rFonts w:hint="cs"/>
          <w:sz w:val="20"/>
          <w:szCs w:val="20"/>
          <w:rtl/>
        </w:rPr>
        <w:t>2</w:t>
      </w:r>
      <w:r>
        <w:rPr>
          <w:rtl/>
        </w:rPr>
        <w:t xml:space="preserve"> </w:t>
      </w:r>
      <w:r>
        <w:t>)</w:t>
      </w:r>
      <w:r>
        <w:rPr>
          <w:rFonts w:hint="cs"/>
          <w:rtl/>
        </w:rPr>
        <w:t>6 دونم)</w:t>
      </w:r>
    </w:p>
    <w:p w14:paraId="596DDB16" w14:textId="77777777" w:rsidR="00D62981" w:rsidRDefault="00D62981">
      <w:pPr>
        <w:pStyle w:val="a4"/>
        <w:numPr>
          <w:ilvl w:val="0"/>
          <w:numId w:val="56"/>
        </w:numPr>
        <w:bidi/>
      </w:pPr>
      <w:r>
        <w:rPr>
          <w:rtl/>
        </w:rPr>
        <w:t xml:space="preserve">مكتبة فرعية: مساحة قطعة </w:t>
      </w:r>
      <w:r>
        <w:rPr>
          <w:rFonts w:hint="cs"/>
          <w:rtl/>
        </w:rPr>
        <w:t>الأرض</w:t>
      </w:r>
      <w:r>
        <w:rPr>
          <w:rtl/>
        </w:rPr>
        <w:t xml:space="preserve"> = 5</w:t>
      </w:r>
      <w:r>
        <w:rPr>
          <w:rFonts w:hint="cs"/>
          <w:rtl/>
        </w:rPr>
        <w:t>00</w:t>
      </w:r>
      <w:r w:rsidRPr="00D62981">
        <w:rPr>
          <w:rtl/>
        </w:rPr>
        <w:t xml:space="preserve"> </w:t>
      </w:r>
      <w:r>
        <w:rPr>
          <w:rtl/>
        </w:rPr>
        <w:t>م</w:t>
      </w:r>
      <w:r w:rsidRPr="00D62981">
        <w:rPr>
          <w:rFonts w:hint="cs"/>
          <w:sz w:val="20"/>
          <w:szCs w:val="20"/>
          <w:rtl/>
        </w:rPr>
        <w:t>2</w:t>
      </w:r>
      <w:r>
        <w:rPr>
          <w:rFonts w:hint="cs"/>
          <w:rtl/>
        </w:rPr>
        <w:t xml:space="preserve"> (0.5 دونم)</w:t>
      </w:r>
    </w:p>
    <w:p w14:paraId="667ACA8F" w14:textId="6924A30F" w:rsidR="00D62981" w:rsidRDefault="00D62981">
      <w:pPr>
        <w:pStyle w:val="a4"/>
        <w:numPr>
          <w:ilvl w:val="0"/>
          <w:numId w:val="56"/>
        </w:numPr>
        <w:bidi/>
      </w:pPr>
      <w:r>
        <w:rPr>
          <w:rtl/>
        </w:rPr>
        <w:t>مركز شرطة محلي: مساحة الموقع = 6</w:t>
      </w:r>
      <w:r>
        <w:rPr>
          <w:rFonts w:hint="cs"/>
          <w:rtl/>
        </w:rPr>
        <w:t>00</w:t>
      </w:r>
      <w:r w:rsidRPr="00D62981">
        <w:rPr>
          <w:rtl/>
        </w:rPr>
        <w:t xml:space="preserve"> </w:t>
      </w:r>
      <w:r>
        <w:rPr>
          <w:rtl/>
        </w:rPr>
        <w:t>م</w:t>
      </w:r>
      <w:r w:rsidRPr="00D62981">
        <w:rPr>
          <w:rFonts w:hint="cs"/>
          <w:sz w:val="20"/>
          <w:szCs w:val="20"/>
          <w:rtl/>
        </w:rPr>
        <w:t>2</w:t>
      </w:r>
      <w:r>
        <w:rPr>
          <w:rtl/>
        </w:rPr>
        <w:t xml:space="preserve"> </w:t>
      </w:r>
      <w:r>
        <w:rPr>
          <w:rFonts w:hint="cs"/>
          <w:rtl/>
        </w:rPr>
        <w:t xml:space="preserve">(0.6 </w:t>
      </w:r>
      <w:r w:rsidR="0032661A">
        <w:rPr>
          <w:rFonts w:hint="cs"/>
          <w:rtl/>
        </w:rPr>
        <w:t>دونم)</w:t>
      </w:r>
    </w:p>
    <w:p w14:paraId="0FB9BB8D" w14:textId="67EE6FD1" w:rsidR="00D62981" w:rsidRDefault="00D62981">
      <w:pPr>
        <w:pStyle w:val="a4"/>
        <w:numPr>
          <w:ilvl w:val="0"/>
          <w:numId w:val="56"/>
        </w:numPr>
        <w:bidi/>
      </w:pPr>
      <w:r>
        <w:rPr>
          <w:rtl/>
        </w:rPr>
        <w:t xml:space="preserve">مكتب بريد فرعي: مساحة الموقع = </w:t>
      </w:r>
      <w:r>
        <w:rPr>
          <w:rFonts w:hint="cs"/>
          <w:rtl/>
        </w:rPr>
        <w:t>400</w:t>
      </w:r>
      <w:r>
        <w:rPr>
          <w:rtl/>
        </w:rPr>
        <w:t xml:space="preserve"> م</w:t>
      </w:r>
      <w:r w:rsidRPr="00D62981">
        <w:rPr>
          <w:rFonts w:hint="cs"/>
          <w:sz w:val="20"/>
          <w:szCs w:val="20"/>
          <w:rtl/>
        </w:rPr>
        <w:t>2</w:t>
      </w:r>
      <w:r>
        <w:rPr>
          <w:rtl/>
        </w:rPr>
        <w:t xml:space="preserve"> </w:t>
      </w:r>
      <w:r>
        <w:t>)</w:t>
      </w:r>
      <w:r>
        <w:rPr>
          <w:rFonts w:hint="cs"/>
          <w:rtl/>
        </w:rPr>
        <w:t xml:space="preserve">0.4 </w:t>
      </w:r>
      <w:r w:rsidR="0032661A">
        <w:rPr>
          <w:rFonts w:hint="cs"/>
          <w:rtl/>
        </w:rPr>
        <w:t>دونم)</w:t>
      </w:r>
    </w:p>
    <w:p w14:paraId="635CBD67" w14:textId="77777777" w:rsidR="00511BD7" w:rsidRPr="00D62981" w:rsidRDefault="00D62981">
      <w:pPr>
        <w:pStyle w:val="a4"/>
        <w:numPr>
          <w:ilvl w:val="0"/>
          <w:numId w:val="56"/>
        </w:numPr>
        <w:bidi/>
      </w:pPr>
      <w:r>
        <w:rPr>
          <w:rtl/>
        </w:rPr>
        <w:t>حديقة الحي السكني: مساحة الموقع 5</w:t>
      </w:r>
      <w:r>
        <w:rPr>
          <w:rFonts w:hint="cs"/>
          <w:rtl/>
        </w:rPr>
        <w:t>000</w:t>
      </w:r>
      <w:r>
        <w:rPr>
          <w:rtl/>
        </w:rPr>
        <w:t xml:space="preserve"> م</w:t>
      </w:r>
      <w:r w:rsidRPr="00D62981">
        <w:rPr>
          <w:rFonts w:hint="cs"/>
          <w:sz w:val="20"/>
          <w:szCs w:val="20"/>
          <w:rtl/>
        </w:rPr>
        <w:t>2</w:t>
      </w:r>
      <w:r>
        <w:rPr>
          <w:rtl/>
        </w:rPr>
        <w:t xml:space="preserve"> </w:t>
      </w:r>
      <w:r>
        <w:rPr>
          <w:rFonts w:hint="cs"/>
          <w:rtl/>
        </w:rPr>
        <w:t>(5 دونم)</w:t>
      </w:r>
    </w:p>
    <w:p w14:paraId="77DB068F" w14:textId="77777777" w:rsidR="00511BD7" w:rsidRDefault="00511BD7" w:rsidP="00511BD7">
      <w:pPr>
        <w:pStyle w:val="a"/>
        <w:numPr>
          <w:ilvl w:val="0"/>
          <w:numId w:val="0"/>
        </w:numPr>
        <w:ind w:left="810"/>
        <w:rPr>
          <w:rFonts w:ascii="Times New Roman"/>
          <w:sz w:val="8"/>
          <w:szCs w:val="14"/>
          <w:rtl/>
        </w:rPr>
      </w:pPr>
    </w:p>
    <w:p w14:paraId="28979C9A" w14:textId="77777777" w:rsidR="00D3297A" w:rsidRDefault="00D62981">
      <w:pPr>
        <w:pStyle w:val="a4"/>
        <w:numPr>
          <w:ilvl w:val="0"/>
          <w:numId w:val="57"/>
        </w:numPr>
        <w:bidi/>
        <w:rPr>
          <w:rtl/>
        </w:rPr>
      </w:pPr>
      <w:r>
        <w:rPr>
          <w:rtl/>
        </w:rPr>
        <w:t xml:space="preserve">مساحات ونسب </w:t>
      </w:r>
      <w:r>
        <w:rPr>
          <w:rFonts w:hint="cs"/>
          <w:rtl/>
        </w:rPr>
        <w:t>استعمالات</w:t>
      </w:r>
      <w:r>
        <w:rPr>
          <w:rtl/>
        </w:rPr>
        <w:t xml:space="preserve"> </w:t>
      </w:r>
      <w:r>
        <w:rPr>
          <w:rFonts w:hint="cs"/>
          <w:rtl/>
        </w:rPr>
        <w:t>الأراضي</w:t>
      </w:r>
      <w:r>
        <w:rPr>
          <w:rtl/>
        </w:rPr>
        <w:t xml:space="preserve"> في المدينة</w:t>
      </w:r>
    </w:p>
    <w:p w14:paraId="5B5F9523" w14:textId="77777777" w:rsidR="00D62981" w:rsidRDefault="00D62981" w:rsidP="00D62981">
      <w:pPr>
        <w:pStyle w:val="a4"/>
        <w:bidi/>
        <w:rPr>
          <w:rFonts w:ascii="Times New Roman"/>
          <w:sz w:val="16"/>
          <w:szCs w:val="16"/>
          <w:rtl/>
        </w:rPr>
      </w:pPr>
    </w:p>
    <w:p w14:paraId="6AE1F619" w14:textId="77777777" w:rsidR="00BD5797" w:rsidRDefault="00BD5797" w:rsidP="00BD5797">
      <w:pPr>
        <w:pStyle w:val="a4"/>
        <w:bidi/>
        <w:rPr>
          <w:rFonts w:ascii="Times New Roman"/>
          <w:sz w:val="16"/>
          <w:szCs w:val="16"/>
          <w:rtl/>
        </w:rPr>
      </w:pPr>
    </w:p>
    <w:p w14:paraId="336CF867" w14:textId="77777777" w:rsidR="00BD5797" w:rsidRDefault="00BD5797" w:rsidP="00BD5797">
      <w:pPr>
        <w:pStyle w:val="a4"/>
        <w:bidi/>
        <w:rPr>
          <w:rFonts w:ascii="Times New Roman"/>
          <w:sz w:val="16"/>
          <w:szCs w:val="16"/>
          <w:rtl/>
        </w:rPr>
      </w:pPr>
    </w:p>
    <w:p w14:paraId="0404E534" w14:textId="77777777" w:rsidR="00BD5797" w:rsidRDefault="00BD5797" w:rsidP="00BD5797">
      <w:pPr>
        <w:pStyle w:val="a4"/>
        <w:bidi/>
        <w:rPr>
          <w:rFonts w:ascii="Times New Roman"/>
          <w:sz w:val="16"/>
          <w:szCs w:val="16"/>
          <w:rtl/>
        </w:rPr>
      </w:pPr>
    </w:p>
    <w:p w14:paraId="1B2106B9" w14:textId="77777777" w:rsidR="00BD5797" w:rsidRDefault="00BD5797" w:rsidP="00BD5797">
      <w:pPr>
        <w:pStyle w:val="a4"/>
        <w:bidi/>
        <w:rPr>
          <w:rFonts w:ascii="Times New Roman"/>
          <w:sz w:val="16"/>
          <w:szCs w:val="16"/>
          <w:rtl/>
        </w:rPr>
      </w:pPr>
    </w:p>
    <w:p w14:paraId="207C45C9" w14:textId="77777777" w:rsidR="00BD5797" w:rsidRPr="00D62981" w:rsidRDefault="00BD5797" w:rsidP="00BD5797">
      <w:pPr>
        <w:pStyle w:val="a4"/>
        <w:bidi/>
        <w:rPr>
          <w:rFonts w:ascii="Times New Roman"/>
          <w:sz w:val="16"/>
          <w:szCs w:val="16"/>
          <w:rtl/>
        </w:rPr>
      </w:pPr>
    </w:p>
    <w:p w14:paraId="1D570B79" w14:textId="77777777" w:rsidR="00D3297A" w:rsidRPr="00D62981" w:rsidRDefault="00D3297A" w:rsidP="00D3297A">
      <w:pPr>
        <w:pStyle w:val="a4"/>
        <w:bidi/>
        <w:rPr>
          <w:rFonts w:ascii="Times New Roman"/>
          <w:sz w:val="16"/>
          <w:szCs w:val="16"/>
          <w:rtl/>
        </w:rPr>
      </w:pPr>
    </w:p>
    <w:tbl>
      <w:tblPr>
        <w:tblStyle w:val="a9"/>
        <w:bidiVisual/>
        <w:tblW w:w="0" w:type="auto"/>
        <w:tblLook w:val="04A0" w:firstRow="1" w:lastRow="0" w:firstColumn="1" w:lastColumn="0" w:noHBand="0" w:noVBand="1"/>
      </w:tblPr>
      <w:tblGrid>
        <w:gridCol w:w="1666"/>
        <w:gridCol w:w="1960"/>
        <w:gridCol w:w="1810"/>
        <w:gridCol w:w="1796"/>
        <w:gridCol w:w="1822"/>
      </w:tblGrid>
      <w:tr w:rsidR="00D62981" w14:paraId="3EB3AF47" w14:textId="77777777" w:rsidTr="00BD5797">
        <w:tc>
          <w:tcPr>
            <w:tcW w:w="1666" w:type="dxa"/>
            <w:shd w:val="clear" w:color="auto" w:fill="F2DBDB" w:themeFill="accent2" w:themeFillTint="33"/>
          </w:tcPr>
          <w:p w14:paraId="2F5FD808" w14:textId="77777777" w:rsidR="00D62981" w:rsidRDefault="00D62981" w:rsidP="006969B8">
            <w:pPr>
              <w:pStyle w:val="a4"/>
              <w:bidi/>
              <w:jc w:val="center"/>
              <w:rPr>
                <w:rFonts w:ascii="Times New Roman"/>
                <w:sz w:val="20"/>
                <w:rtl/>
              </w:rPr>
            </w:pPr>
            <w:r>
              <w:rPr>
                <w:rtl/>
              </w:rPr>
              <w:lastRenderedPageBreak/>
              <w:t>الوحدة الحضرية</w:t>
            </w:r>
          </w:p>
        </w:tc>
        <w:tc>
          <w:tcPr>
            <w:tcW w:w="1960" w:type="dxa"/>
            <w:shd w:val="clear" w:color="auto" w:fill="F2DBDB" w:themeFill="accent2" w:themeFillTint="33"/>
          </w:tcPr>
          <w:p w14:paraId="0AEF71CB" w14:textId="77777777" w:rsidR="00D62981" w:rsidRDefault="00D62981" w:rsidP="006969B8">
            <w:pPr>
              <w:pStyle w:val="a4"/>
              <w:bidi/>
              <w:jc w:val="center"/>
              <w:rPr>
                <w:rFonts w:ascii="Times New Roman"/>
                <w:sz w:val="20"/>
                <w:rtl/>
              </w:rPr>
            </w:pPr>
            <w:r>
              <w:rPr>
                <w:rtl/>
              </w:rPr>
              <w:t>الخدمات الحضري</w:t>
            </w:r>
            <w:r w:rsidR="006969B8">
              <w:rPr>
                <w:rFonts w:hint="cs"/>
                <w:rtl/>
              </w:rPr>
              <w:t>ة</w:t>
            </w:r>
          </w:p>
        </w:tc>
        <w:tc>
          <w:tcPr>
            <w:tcW w:w="1810" w:type="dxa"/>
            <w:shd w:val="clear" w:color="auto" w:fill="F2DBDB" w:themeFill="accent2" w:themeFillTint="33"/>
          </w:tcPr>
          <w:p w14:paraId="1EED25C8" w14:textId="77777777" w:rsidR="00D62981" w:rsidRDefault="006969B8" w:rsidP="006969B8">
            <w:pPr>
              <w:pStyle w:val="a4"/>
              <w:bidi/>
              <w:jc w:val="center"/>
              <w:rPr>
                <w:rFonts w:ascii="Times New Roman"/>
                <w:sz w:val="20"/>
                <w:rtl/>
              </w:rPr>
            </w:pPr>
            <w:r>
              <w:rPr>
                <w:rtl/>
              </w:rPr>
              <w:t>المساحة</w:t>
            </w:r>
          </w:p>
        </w:tc>
        <w:tc>
          <w:tcPr>
            <w:tcW w:w="1796" w:type="dxa"/>
            <w:shd w:val="clear" w:color="auto" w:fill="F2DBDB" w:themeFill="accent2" w:themeFillTint="33"/>
          </w:tcPr>
          <w:p w14:paraId="0ACF2381" w14:textId="77777777" w:rsidR="00D62981" w:rsidRDefault="006969B8" w:rsidP="006969B8">
            <w:pPr>
              <w:pStyle w:val="a4"/>
              <w:bidi/>
              <w:jc w:val="center"/>
              <w:rPr>
                <w:rFonts w:ascii="Times New Roman"/>
                <w:sz w:val="20"/>
                <w:rtl/>
              </w:rPr>
            </w:pPr>
            <w:r>
              <w:rPr>
                <w:rtl/>
              </w:rPr>
              <w:t>العدد</w:t>
            </w:r>
          </w:p>
        </w:tc>
        <w:tc>
          <w:tcPr>
            <w:tcW w:w="1822" w:type="dxa"/>
            <w:shd w:val="clear" w:color="auto" w:fill="F2DBDB" w:themeFill="accent2" w:themeFillTint="33"/>
          </w:tcPr>
          <w:p w14:paraId="4791C808" w14:textId="1786D294" w:rsidR="00D62981" w:rsidRDefault="006969B8" w:rsidP="006969B8">
            <w:pPr>
              <w:pStyle w:val="a4"/>
              <w:bidi/>
              <w:jc w:val="center"/>
              <w:rPr>
                <w:rFonts w:ascii="Times New Roman"/>
                <w:sz w:val="20"/>
                <w:rtl/>
              </w:rPr>
            </w:pPr>
            <w:r>
              <w:rPr>
                <w:rtl/>
              </w:rPr>
              <w:t xml:space="preserve">مجموع </w:t>
            </w:r>
            <w:r w:rsidR="0032661A">
              <w:rPr>
                <w:rFonts w:hint="cs"/>
                <w:rtl/>
              </w:rPr>
              <w:t>المساحات) دونم</w:t>
            </w:r>
            <w:r w:rsidR="0032661A">
              <w:t xml:space="preserve"> (</w:t>
            </w:r>
          </w:p>
        </w:tc>
      </w:tr>
      <w:tr w:rsidR="00D62981" w14:paraId="5090D35D" w14:textId="77777777" w:rsidTr="00BD5797">
        <w:tc>
          <w:tcPr>
            <w:tcW w:w="1666" w:type="dxa"/>
            <w:shd w:val="clear" w:color="auto" w:fill="D9D9D9" w:themeFill="background1" w:themeFillShade="D9"/>
          </w:tcPr>
          <w:p w14:paraId="0E57FE81" w14:textId="77777777" w:rsidR="00D62981" w:rsidRDefault="006969B8" w:rsidP="006969B8">
            <w:pPr>
              <w:pStyle w:val="a4"/>
              <w:bidi/>
              <w:jc w:val="center"/>
              <w:rPr>
                <w:rFonts w:ascii="Times New Roman"/>
                <w:sz w:val="20"/>
                <w:rtl/>
              </w:rPr>
            </w:pPr>
            <w:r>
              <w:rPr>
                <w:rFonts w:ascii="Times New Roman" w:hint="cs"/>
                <w:sz w:val="20"/>
                <w:rtl/>
              </w:rPr>
              <w:t>الحي السكني</w:t>
            </w:r>
          </w:p>
        </w:tc>
        <w:tc>
          <w:tcPr>
            <w:tcW w:w="1960" w:type="dxa"/>
          </w:tcPr>
          <w:p w14:paraId="60CB47D2" w14:textId="77777777" w:rsidR="00D62981" w:rsidRDefault="006969B8" w:rsidP="006969B8">
            <w:pPr>
              <w:pStyle w:val="a4"/>
              <w:bidi/>
              <w:jc w:val="center"/>
              <w:rPr>
                <w:rFonts w:ascii="Times New Roman"/>
                <w:sz w:val="20"/>
                <w:rtl/>
              </w:rPr>
            </w:pPr>
            <w:r>
              <w:rPr>
                <w:rtl/>
              </w:rPr>
              <w:t>مدرسة ثانوية</w:t>
            </w:r>
          </w:p>
        </w:tc>
        <w:tc>
          <w:tcPr>
            <w:tcW w:w="1810" w:type="dxa"/>
          </w:tcPr>
          <w:p w14:paraId="718F1C87" w14:textId="77777777" w:rsidR="00D62981" w:rsidRDefault="006969B8" w:rsidP="006969B8">
            <w:pPr>
              <w:pStyle w:val="a4"/>
              <w:bidi/>
              <w:jc w:val="center"/>
              <w:rPr>
                <w:rFonts w:ascii="Times New Roman"/>
                <w:sz w:val="20"/>
                <w:rtl/>
              </w:rPr>
            </w:pPr>
            <w:r>
              <w:t>6</w:t>
            </w:r>
          </w:p>
        </w:tc>
        <w:tc>
          <w:tcPr>
            <w:tcW w:w="1796" w:type="dxa"/>
          </w:tcPr>
          <w:p w14:paraId="1A464DB3" w14:textId="77777777" w:rsidR="00D62981" w:rsidRDefault="006969B8" w:rsidP="006969B8">
            <w:pPr>
              <w:pStyle w:val="a4"/>
              <w:bidi/>
              <w:jc w:val="center"/>
              <w:rPr>
                <w:rFonts w:ascii="Times New Roman"/>
                <w:sz w:val="20"/>
                <w:rtl/>
              </w:rPr>
            </w:pPr>
            <w:r>
              <w:t>9</w:t>
            </w:r>
          </w:p>
        </w:tc>
        <w:tc>
          <w:tcPr>
            <w:tcW w:w="1822" w:type="dxa"/>
          </w:tcPr>
          <w:p w14:paraId="161F79D0" w14:textId="77777777" w:rsidR="00D62981" w:rsidRDefault="006969B8" w:rsidP="006969B8">
            <w:pPr>
              <w:pStyle w:val="a4"/>
              <w:bidi/>
              <w:jc w:val="center"/>
              <w:rPr>
                <w:rFonts w:ascii="Times New Roman"/>
                <w:sz w:val="20"/>
                <w:rtl/>
              </w:rPr>
            </w:pPr>
            <w:r>
              <w:rPr>
                <w:rFonts w:ascii="Times New Roman" w:hint="cs"/>
                <w:sz w:val="20"/>
                <w:rtl/>
              </w:rPr>
              <w:t>54</w:t>
            </w:r>
          </w:p>
        </w:tc>
      </w:tr>
      <w:tr w:rsidR="00D62981" w14:paraId="03B71BD6" w14:textId="77777777" w:rsidTr="00BD5797">
        <w:tc>
          <w:tcPr>
            <w:tcW w:w="1666" w:type="dxa"/>
            <w:shd w:val="clear" w:color="auto" w:fill="D9D9D9" w:themeFill="background1" w:themeFillShade="D9"/>
          </w:tcPr>
          <w:p w14:paraId="5F097678" w14:textId="77777777" w:rsidR="00D62981" w:rsidRDefault="00D62981" w:rsidP="006969B8">
            <w:pPr>
              <w:pStyle w:val="a4"/>
              <w:bidi/>
              <w:jc w:val="center"/>
              <w:rPr>
                <w:rFonts w:ascii="Times New Roman"/>
                <w:sz w:val="20"/>
                <w:rtl/>
              </w:rPr>
            </w:pPr>
          </w:p>
        </w:tc>
        <w:tc>
          <w:tcPr>
            <w:tcW w:w="1960" w:type="dxa"/>
          </w:tcPr>
          <w:p w14:paraId="0912B1B7" w14:textId="77777777" w:rsidR="00D62981" w:rsidRDefault="006969B8" w:rsidP="006969B8">
            <w:pPr>
              <w:pStyle w:val="a4"/>
              <w:bidi/>
              <w:jc w:val="center"/>
              <w:rPr>
                <w:rFonts w:ascii="Times New Roman"/>
                <w:sz w:val="20"/>
                <w:rtl/>
              </w:rPr>
            </w:pPr>
            <w:r>
              <w:rPr>
                <w:rFonts w:hint="cs"/>
                <w:rtl/>
              </w:rPr>
              <w:t xml:space="preserve">مركز </w:t>
            </w:r>
            <w:r>
              <w:rPr>
                <w:rtl/>
              </w:rPr>
              <w:t>حي</w:t>
            </w:r>
          </w:p>
        </w:tc>
        <w:tc>
          <w:tcPr>
            <w:tcW w:w="1810" w:type="dxa"/>
          </w:tcPr>
          <w:p w14:paraId="2D385DF9" w14:textId="77777777" w:rsidR="00D62981" w:rsidRDefault="006969B8" w:rsidP="006969B8">
            <w:pPr>
              <w:pStyle w:val="a4"/>
              <w:bidi/>
              <w:jc w:val="center"/>
              <w:rPr>
                <w:rFonts w:ascii="Times New Roman"/>
                <w:sz w:val="20"/>
                <w:rtl/>
              </w:rPr>
            </w:pPr>
            <w:r>
              <w:rPr>
                <w:rFonts w:ascii="Times New Roman" w:hint="cs"/>
                <w:sz w:val="20"/>
                <w:rtl/>
              </w:rPr>
              <w:t>1</w:t>
            </w:r>
          </w:p>
        </w:tc>
        <w:tc>
          <w:tcPr>
            <w:tcW w:w="1796" w:type="dxa"/>
          </w:tcPr>
          <w:p w14:paraId="6679DE8A" w14:textId="77777777" w:rsidR="00D62981" w:rsidRDefault="006969B8" w:rsidP="006969B8">
            <w:pPr>
              <w:pStyle w:val="a4"/>
              <w:bidi/>
              <w:jc w:val="center"/>
              <w:rPr>
                <w:rFonts w:ascii="Times New Roman"/>
                <w:sz w:val="20"/>
                <w:rtl/>
              </w:rPr>
            </w:pPr>
            <w:r>
              <w:rPr>
                <w:rFonts w:ascii="Times New Roman" w:hint="cs"/>
                <w:sz w:val="20"/>
                <w:rtl/>
              </w:rPr>
              <w:t>9</w:t>
            </w:r>
          </w:p>
        </w:tc>
        <w:tc>
          <w:tcPr>
            <w:tcW w:w="1822" w:type="dxa"/>
          </w:tcPr>
          <w:p w14:paraId="6C5B401A" w14:textId="77777777" w:rsidR="00D62981" w:rsidRDefault="006969B8" w:rsidP="006969B8">
            <w:pPr>
              <w:pStyle w:val="a4"/>
              <w:bidi/>
              <w:jc w:val="center"/>
              <w:rPr>
                <w:rFonts w:ascii="Times New Roman"/>
                <w:sz w:val="20"/>
                <w:rtl/>
              </w:rPr>
            </w:pPr>
            <w:r>
              <w:rPr>
                <w:rFonts w:ascii="Times New Roman" w:hint="cs"/>
                <w:sz w:val="20"/>
                <w:rtl/>
              </w:rPr>
              <w:t>9</w:t>
            </w:r>
          </w:p>
        </w:tc>
      </w:tr>
      <w:tr w:rsidR="00D62981" w14:paraId="32EC4139" w14:textId="77777777" w:rsidTr="00BD5797">
        <w:tc>
          <w:tcPr>
            <w:tcW w:w="1666" w:type="dxa"/>
            <w:shd w:val="clear" w:color="auto" w:fill="D9D9D9" w:themeFill="background1" w:themeFillShade="D9"/>
          </w:tcPr>
          <w:p w14:paraId="22B393EC" w14:textId="77777777" w:rsidR="00D62981" w:rsidRDefault="00D62981" w:rsidP="006969B8">
            <w:pPr>
              <w:pStyle w:val="a4"/>
              <w:bidi/>
              <w:jc w:val="center"/>
              <w:rPr>
                <w:rFonts w:ascii="Times New Roman"/>
                <w:sz w:val="20"/>
                <w:rtl/>
              </w:rPr>
            </w:pPr>
          </w:p>
        </w:tc>
        <w:tc>
          <w:tcPr>
            <w:tcW w:w="1960" w:type="dxa"/>
          </w:tcPr>
          <w:p w14:paraId="5E3E7A88" w14:textId="77777777" w:rsidR="00D62981" w:rsidRDefault="006969B8" w:rsidP="006969B8">
            <w:pPr>
              <w:pStyle w:val="a4"/>
              <w:bidi/>
              <w:jc w:val="center"/>
              <w:rPr>
                <w:rFonts w:ascii="Times New Roman"/>
                <w:sz w:val="20"/>
                <w:rtl/>
              </w:rPr>
            </w:pPr>
            <w:r>
              <w:rPr>
                <w:rFonts w:hint="cs"/>
                <w:rtl/>
              </w:rPr>
              <w:t>المسجد الجامع</w:t>
            </w:r>
          </w:p>
        </w:tc>
        <w:tc>
          <w:tcPr>
            <w:tcW w:w="1810" w:type="dxa"/>
          </w:tcPr>
          <w:p w14:paraId="1DEF9D48" w14:textId="77777777" w:rsidR="00D62981" w:rsidRDefault="006969B8" w:rsidP="006969B8">
            <w:pPr>
              <w:pStyle w:val="a4"/>
              <w:bidi/>
              <w:jc w:val="center"/>
              <w:rPr>
                <w:rFonts w:ascii="Times New Roman"/>
                <w:sz w:val="20"/>
                <w:rtl/>
              </w:rPr>
            </w:pPr>
            <w:r>
              <w:rPr>
                <w:rFonts w:ascii="Times New Roman" w:hint="cs"/>
                <w:sz w:val="20"/>
                <w:rtl/>
              </w:rPr>
              <w:t>6</w:t>
            </w:r>
          </w:p>
        </w:tc>
        <w:tc>
          <w:tcPr>
            <w:tcW w:w="1796" w:type="dxa"/>
          </w:tcPr>
          <w:p w14:paraId="0C719FE3" w14:textId="77777777" w:rsidR="00D62981" w:rsidRDefault="006969B8" w:rsidP="006969B8">
            <w:pPr>
              <w:pStyle w:val="a4"/>
              <w:bidi/>
              <w:jc w:val="center"/>
              <w:rPr>
                <w:rFonts w:ascii="Times New Roman"/>
                <w:sz w:val="20"/>
                <w:rtl/>
              </w:rPr>
            </w:pPr>
            <w:r>
              <w:rPr>
                <w:rFonts w:ascii="Times New Roman" w:hint="cs"/>
                <w:sz w:val="20"/>
                <w:rtl/>
              </w:rPr>
              <w:t>9</w:t>
            </w:r>
          </w:p>
        </w:tc>
        <w:tc>
          <w:tcPr>
            <w:tcW w:w="1822" w:type="dxa"/>
          </w:tcPr>
          <w:p w14:paraId="7E0F7AF0" w14:textId="77777777" w:rsidR="00D62981" w:rsidRDefault="006969B8" w:rsidP="006969B8">
            <w:pPr>
              <w:pStyle w:val="a4"/>
              <w:bidi/>
              <w:jc w:val="center"/>
              <w:rPr>
                <w:rFonts w:ascii="Times New Roman"/>
                <w:sz w:val="20"/>
                <w:rtl/>
              </w:rPr>
            </w:pPr>
            <w:r>
              <w:rPr>
                <w:rFonts w:ascii="Times New Roman" w:hint="cs"/>
                <w:sz w:val="20"/>
                <w:rtl/>
              </w:rPr>
              <w:t>54</w:t>
            </w:r>
          </w:p>
        </w:tc>
      </w:tr>
      <w:tr w:rsidR="00D62981" w14:paraId="1A7227FE" w14:textId="77777777" w:rsidTr="00BD5797">
        <w:tc>
          <w:tcPr>
            <w:tcW w:w="1666" w:type="dxa"/>
            <w:shd w:val="clear" w:color="auto" w:fill="D9D9D9" w:themeFill="background1" w:themeFillShade="D9"/>
          </w:tcPr>
          <w:p w14:paraId="2C8F013F" w14:textId="77777777" w:rsidR="00D62981" w:rsidRDefault="00D62981" w:rsidP="006969B8">
            <w:pPr>
              <w:pStyle w:val="a4"/>
              <w:bidi/>
              <w:jc w:val="center"/>
              <w:rPr>
                <w:rFonts w:ascii="Times New Roman"/>
                <w:sz w:val="20"/>
                <w:rtl/>
              </w:rPr>
            </w:pPr>
          </w:p>
        </w:tc>
        <w:tc>
          <w:tcPr>
            <w:tcW w:w="1960" w:type="dxa"/>
          </w:tcPr>
          <w:p w14:paraId="052FAA0D" w14:textId="77777777" w:rsidR="00D62981" w:rsidRDefault="006969B8" w:rsidP="006969B8">
            <w:pPr>
              <w:pStyle w:val="a4"/>
              <w:bidi/>
              <w:jc w:val="center"/>
              <w:rPr>
                <w:rFonts w:ascii="Times New Roman"/>
                <w:sz w:val="20"/>
                <w:rtl/>
              </w:rPr>
            </w:pPr>
            <w:r>
              <w:rPr>
                <w:rFonts w:hint="cs"/>
                <w:rtl/>
              </w:rPr>
              <w:t>مكتبة فرعية</w:t>
            </w:r>
          </w:p>
        </w:tc>
        <w:tc>
          <w:tcPr>
            <w:tcW w:w="1810" w:type="dxa"/>
          </w:tcPr>
          <w:p w14:paraId="109B783C" w14:textId="77777777" w:rsidR="00D62981" w:rsidRDefault="006969B8" w:rsidP="006969B8">
            <w:pPr>
              <w:pStyle w:val="a4"/>
              <w:bidi/>
              <w:jc w:val="center"/>
              <w:rPr>
                <w:rFonts w:ascii="Times New Roman"/>
                <w:sz w:val="20"/>
                <w:rtl/>
              </w:rPr>
            </w:pPr>
            <w:r>
              <w:rPr>
                <w:rFonts w:ascii="Times New Roman" w:hint="cs"/>
                <w:sz w:val="20"/>
                <w:rtl/>
              </w:rPr>
              <w:t>0.5 دونم</w:t>
            </w:r>
          </w:p>
        </w:tc>
        <w:tc>
          <w:tcPr>
            <w:tcW w:w="1796" w:type="dxa"/>
          </w:tcPr>
          <w:p w14:paraId="37606286" w14:textId="77777777" w:rsidR="00D62981" w:rsidRDefault="006969B8" w:rsidP="006969B8">
            <w:pPr>
              <w:pStyle w:val="a4"/>
              <w:bidi/>
              <w:jc w:val="center"/>
              <w:rPr>
                <w:rFonts w:ascii="Times New Roman"/>
                <w:sz w:val="20"/>
                <w:rtl/>
              </w:rPr>
            </w:pPr>
            <w:r>
              <w:rPr>
                <w:rFonts w:ascii="Times New Roman" w:hint="cs"/>
                <w:sz w:val="20"/>
                <w:rtl/>
              </w:rPr>
              <w:t>9</w:t>
            </w:r>
          </w:p>
        </w:tc>
        <w:tc>
          <w:tcPr>
            <w:tcW w:w="1822" w:type="dxa"/>
          </w:tcPr>
          <w:p w14:paraId="07B08886" w14:textId="77777777" w:rsidR="00D62981" w:rsidRDefault="006969B8" w:rsidP="006969B8">
            <w:pPr>
              <w:pStyle w:val="a4"/>
              <w:bidi/>
              <w:jc w:val="center"/>
              <w:rPr>
                <w:rFonts w:ascii="Times New Roman"/>
                <w:sz w:val="20"/>
                <w:rtl/>
              </w:rPr>
            </w:pPr>
            <w:r>
              <w:rPr>
                <w:rFonts w:ascii="Times New Roman" w:hint="cs"/>
                <w:sz w:val="20"/>
                <w:rtl/>
              </w:rPr>
              <w:t>4.5</w:t>
            </w:r>
          </w:p>
        </w:tc>
      </w:tr>
      <w:tr w:rsidR="00D62981" w14:paraId="050C6B52" w14:textId="77777777" w:rsidTr="00BD5797">
        <w:tc>
          <w:tcPr>
            <w:tcW w:w="1666" w:type="dxa"/>
            <w:shd w:val="clear" w:color="auto" w:fill="D9D9D9" w:themeFill="background1" w:themeFillShade="D9"/>
          </w:tcPr>
          <w:p w14:paraId="2874EE4D" w14:textId="77777777" w:rsidR="00D62981" w:rsidRDefault="00D62981" w:rsidP="006969B8">
            <w:pPr>
              <w:pStyle w:val="a4"/>
              <w:bidi/>
              <w:jc w:val="center"/>
              <w:rPr>
                <w:rFonts w:ascii="Times New Roman"/>
                <w:sz w:val="20"/>
                <w:rtl/>
              </w:rPr>
            </w:pPr>
          </w:p>
        </w:tc>
        <w:tc>
          <w:tcPr>
            <w:tcW w:w="1960" w:type="dxa"/>
          </w:tcPr>
          <w:p w14:paraId="28E6CE33" w14:textId="77777777" w:rsidR="00D62981" w:rsidRDefault="006969B8" w:rsidP="006969B8">
            <w:pPr>
              <w:pStyle w:val="a4"/>
              <w:bidi/>
              <w:jc w:val="center"/>
              <w:rPr>
                <w:rFonts w:ascii="Times New Roman"/>
                <w:sz w:val="20"/>
                <w:rtl/>
              </w:rPr>
            </w:pPr>
            <w:r>
              <w:rPr>
                <w:rFonts w:hint="cs"/>
                <w:rtl/>
              </w:rPr>
              <w:t>مركز شرطة محلي</w:t>
            </w:r>
          </w:p>
        </w:tc>
        <w:tc>
          <w:tcPr>
            <w:tcW w:w="1810" w:type="dxa"/>
          </w:tcPr>
          <w:p w14:paraId="39814648" w14:textId="77777777" w:rsidR="00D62981" w:rsidRDefault="006969B8" w:rsidP="006969B8">
            <w:pPr>
              <w:pStyle w:val="a4"/>
              <w:bidi/>
              <w:jc w:val="center"/>
              <w:rPr>
                <w:rFonts w:ascii="Times New Roman"/>
                <w:sz w:val="20"/>
                <w:rtl/>
              </w:rPr>
            </w:pPr>
            <w:r>
              <w:rPr>
                <w:rFonts w:ascii="Times New Roman" w:hint="cs"/>
                <w:sz w:val="20"/>
                <w:rtl/>
              </w:rPr>
              <w:t>0.6 دونم</w:t>
            </w:r>
          </w:p>
        </w:tc>
        <w:tc>
          <w:tcPr>
            <w:tcW w:w="1796" w:type="dxa"/>
          </w:tcPr>
          <w:p w14:paraId="2F720423" w14:textId="77777777" w:rsidR="00D62981" w:rsidRDefault="006969B8" w:rsidP="006969B8">
            <w:pPr>
              <w:pStyle w:val="a4"/>
              <w:bidi/>
              <w:jc w:val="center"/>
              <w:rPr>
                <w:rFonts w:ascii="Times New Roman"/>
                <w:sz w:val="20"/>
                <w:rtl/>
              </w:rPr>
            </w:pPr>
            <w:r>
              <w:rPr>
                <w:rFonts w:ascii="Times New Roman" w:hint="cs"/>
                <w:sz w:val="20"/>
                <w:rtl/>
              </w:rPr>
              <w:t>9</w:t>
            </w:r>
          </w:p>
        </w:tc>
        <w:tc>
          <w:tcPr>
            <w:tcW w:w="1822" w:type="dxa"/>
          </w:tcPr>
          <w:p w14:paraId="44156D3C" w14:textId="77777777" w:rsidR="00D62981" w:rsidRDefault="006969B8" w:rsidP="006969B8">
            <w:pPr>
              <w:pStyle w:val="a4"/>
              <w:bidi/>
              <w:jc w:val="center"/>
              <w:rPr>
                <w:rFonts w:ascii="Times New Roman"/>
                <w:sz w:val="20"/>
                <w:rtl/>
              </w:rPr>
            </w:pPr>
            <w:r>
              <w:rPr>
                <w:rFonts w:ascii="Times New Roman" w:hint="cs"/>
                <w:sz w:val="20"/>
                <w:rtl/>
              </w:rPr>
              <w:t>5.4</w:t>
            </w:r>
          </w:p>
        </w:tc>
      </w:tr>
      <w:tr w:rsidR="00D62981" w14:paraId="0B7C2D33" w14:textId="77777777" w:rsidTr="00BD5797">
        <w:tc>
          <w:tcPr>
            <w:tcW w:w="1666" w:type="dxa"/>
            <w:shd w:val="clear" w:color="auto" w:fill="D9D9D9" w:themeFill="background1" w:themeFillShade="D9"/>
          </w:tcPr>
          <w:p w14:paraId="487DD812" w14:textId="77777777" w:rsidR="00D62981" w:rsidRDefault="00D62981" w:rsidP="006969B8">
            <w:pPr>
              <w:pStyle w:val="a4"/>
              <w:bidi/>
              <w:jc w:val="center"/>
              <w:rPr>
                <w:rFonts w:ascii="Times New Roman"/>
                <w:sz w:val="20"/>
                <w:rtl/>
              </w:rPr>
            </w:pPr>
          </w:p>
        </w:tc>
        <w:tc>
          <w:tcPr>
            <w:tcW w:w="1960" w:type="dxa"/>
          </w:tcPr>
          <w:p w14:paraId="1ED6F59F" w14:textId="77777777" w:rsidR="00D62981" w:rsidRDefault="006969B8" w:rsidP="006969B8">
            <w:pPr>
              <w:pStyle w:val="a4"/>
              <w:bidi/>
              <w:jc w:val="center"/>
              <w:rPr>
                <w:rFonts w:ascii="Times New Roman"/>
                <w:sz w:val="20"/>
                <w:rtl/>
              </w:rPr>
            </w:pPr>
            <w:r>
              <w:rPr>
                <w:rFonts w:ascii="Times New Roman" w:hint="cs"/>
                <w:sz w:val="20"/>
                <w:rtl/>
              </w:rPr>
              <w:t>مكتب بريد فرعي</w:t>
            </w:r>
          </w:p>
        </w:tc>
        <w:tc>
          <w:tcPr>
            <w:tcW w:w="1810" w:type="dxa"/>
          </w:tcPr>
          <w:p w14:paraId="37998863" w14:textId="77777777" w:rsidR="00D62981" w:rsidRDefault="006969B8" w:rsidP="006969B8">
            <w:pPr>
              <w:pStyle w:val="a4"/>
              <w:bidi/>
              <w:jc w:val="center"/>
              <w:rPr>
                <w:rFonts w:ascii="Times New Roman"/>
                <w:sz w:val="20"/>
                <w:rtl/>
              </w:rPr>
            </w:pPr>
            <w:r>
              <w:rPr>
                <w:rFonts w:ascii="Times New Roman" w:hint="cs"/>
                <w:sz w:val="20"/>
                <w:rtl/>
              </w:rPr>
              <w:t>0.4 دونم</w:t>
            </w:r>
          </w:p>
        </w:tc>
        <w:tc>
          <w:tcPr>
            <w:tcW w:w="1796" w:type="dxa"/>
          </w:tcPr>
          <w:p w14:paraId="18121D93" w14:textId="77777777" w:rsidR="00D62981" w:rsidRDefault="006969B8" w:rsidP="006969B8">
            <w:pPr>
              <w:pStyle w:val="a4"/>
              <w:bidi/>
              <w:jc w:val="center"/>
              <w:rPr>
                <w:rFonts w:ascii="Times New Roman"/>
                <w:sz w:val="20"/>
                <w:rtl/>
              </w:rPr>
            </w:pPr>
            <w:r>
              <w:rPr>
                <w:rFonts w:ascii="Times New Roman" w:hint="cs"/>
                <w:sz w:val="20"/>
                <w:rtl/>
              </w:rPr>
              <w:t>9</w:t>
            </w:r>
          </w:p>
        </w:tc>
        <w:tc>
          <w:tcPr>
            <w:tcW w:w="1822" w:type="dxa"/>
          </w:tcPr>
          <w:p w14:paraId="0A05618E" w14:textId="77777777" w:rsidR="00D62981" w:rsidRDefault="006969B8" w:rsidP="006969B8">
            <w:pPr>
              <w:pStyle w:val="a4"/>
              <w:bidi/>
              <w:jc w:val="center"/>
              <w:rPr>
                <w:rFonts w:ascii="Times New Roman"/>
                <w:sz w:val="20"/>
                <w:rtl/>
              </w:rPr>
            </w:pPr>
            <w:r>
              <w:rPr>
                <w:rFonts w:ascii="Times New Roman" w:hint="cs"/>
                <w:sz w:val="20"/>
                <w:rtl/>
              </w:rPr>
              <w:t>3.6</w:t>
            </w:r>
          </w:p>
        </w:tc>
      </w:tr>
      <w:tr w:rsidR="00D62981" w14:paraId="6210AB69" w14:textId="77777777" w:rsidTr="00BD5797">
        <w:tc>
          <w:tcPr>
            <w:tcW w:w="1666" w:type="dxa"/>
            <w:shd w:val="clear" w:color="auto" w:fill="D9D9D9" w:themeFill="background1" w:themeFillShade="D9"/>
          </w:tcPr>
          <w:p w14:paraId="35DEC23D" w14:textId="77777777" w:rsidR="00D62981" w:rsidRDefault="00D62981" w:rsidP="006969B8">
            <w:pPr>
              <w:pStyle w:val="a4"/>
              <w:bidi/>
              <w:jc w:val="center"/>
              <w:rPr>
                <w:rFonts w:ascii="Times New Roman"/>
                <w:sz w:val="20"/>
                <w:rtl/>
              </w:rPr>
            </w:pPr>
          </w:p>
        </w:tc>
        <w:tc>
          <w:tcPr>
            <w:tcW w:w="1960" w:type="dxa"/>
          </w:tcPr>
          <w:p w14:paraId="3DCE674A" w14:textId="77777777" w:rsidR="00D62981" w:rsidRDefault="006969B8" w:rsidP="006969B8">
            <w:pPr>
              <w:pStyle w:val="a4"/>
              <w:bidi/>
              <w:jc w:val="center"/>
              <w:rPr>
                <w:rFonts w:ascii="Times New Roman"/>
                <w:sz w:val="20"/>
                <w:rtl/>
              </w:rPr>
            </w:pPr>
            <w:r>
              <w:rPr>
                <w:rFonts w:ascii="Times New Roman" w:hint="cs"/>
                <w:sz w:val="20"/>
                <w:rtl/>
              </w:rPr>
              <w:t>حديقة الحي السكني</w:t>
            </w:r>
          </w:p>
        </w:tc>
        <w:tc>
          <w:tcPr>
            <w:tcW w:w="1810" w:type="dxa"/>
          </w:tcPr>
          <w:p w14:paraId="325D6683" w14:textId="77777777" w:rsidR="00D62981" w:rsidRDefault="006969B8" w:rsidP="006969B8">
            <w:pPr>
              <w:pStyle w:val="a4"/>
              <w:bidi/>
              <w:jc w:val="center"/>
              <w:rPr>
                <w:rFonts w:ascii="Times New Roman"/>
                <w:sz w:val="20"/>
                <w:rtl/>
              </w:rPr>
            </w:pPr>
            <w:r>
              <w:rPr>
                <w:rFonts w:ascii="Times New Roman" w:hint="cs"/>
                <w:sz w:val="20"/>
                <w:rtl/>
              </w:rPr>
              <w:t>6 دونم</w:t>
            </w:r>
          </w:p>
        </w:tc>
        <w:tc>
          <w:tcPr>
            <w:tcW w:w="1796" w:type="dxa"/>
          </w:tcPr>
          <w:p w14:paraId="44328742" w14:textId="77777777" w:rsidR="00D62981" w:rsidRDefault="006969B8" w:rsidP="006969B8">
            <w:pPr>
              <w:pStyle w:val="a4"/>
              <w:bidi/>
              <w:jc w:val="center"/>
              <w:rPr>
                <w:rFonts w:ascii="Times New Roman"/>
                <w:sz w:val="20"/>
                <w:rtl/>
              </w:rPr>
            </w:pPr>
            <w:r>
              <w:rPr>
                <w:rFonts w:ascii="Times New Roman" w:hint="cs"/>
                <w:sz w:val="20"/>
                <w:rtl/>
              </w:rPr>
              <w:t>9</w:t>
            </w:r>
          </w:p>
        </w:tc>
        <w:tc>
          <w:tcPr>
            <w:tcW w:w="1822" w:type="dxa"/>
          </w:tcPr>
          <w:p w14:paraId="617BB662" w14:textId="77777777" w:rsidR="00D62981" w:rsidRDefault="006969B8" w:rsidP="006969B8">
            <w:pPr>
              <w:pStyle w:val="a4"/>
              <w:bidi/>
              <w:jc w:val="center"/>
              <w:rPr>
                <w:rFonts w:ascii="Times New Roman"/>
                <w:sz w:val="20"/>
                <w:rtl/>
              </w:rPr>
            </w:pPr>
            <w:r>
              <w:rPr>
                <w:rFonts w:ascii="Times New Roman" w:hint="cs"/>
                <w:sz w:val="20"/>
                <w:rtl/>
              </w:rPr>
              <w:t>54</w:t>
            </w:r>
          </w:p>
        </w:tc>
      </w:tr>
    </w:tbl>
    <w:p w14:paraId="348CC4DF" w14:textId="21F27A38" w:rsidR="00511BD7" w:rsidRPr="00BD5797" w:rsidRDefault="00BD5797" w:rsidP="00BD5797">
      <w:pPr>
        <w:pStyle w:val="a4"/>
        <w:bidi/>
        <w:jc w:val="center"/>
        <w:rPr>
          <w:rFonts w:ascii="Times New Roman"/>
          <w:sz w:val="20"/>
          <w:rtl/>
        </w:rPr>
      </w:pPr>
      <w:r>
        <w:rPr>
          <w:rtl/>
        </w:rPr>
        <w:t xml:space="preserve">جدول رقم </w:t>
      </w:r>
      <w:r>
        <w:rPr>
          <w:rFonts w:hint="cs"/>
          <w:rtl/>
        </w:rPr>
        <w:t>(17): مساحا</w:t>
      </w:r>
      <w:r>
        <w:rPr>
          <w:rFonts w:hint="eastAsia"/>
          <w:rtl/>
        </w:rPr>
        <w:t>ت</w:t>
      </w:r>
      <w:r>
        <w:rPr>
          <w:rtl/>
        </w:rPr>
        <w:t xml:space="preserve"> ونسب </w:t>
      </w:r>
      <w:r>
        <w:rPr>
          <w:rFonts w:hint="cs"/>
          <w:rtl/>
        </w:rPr>
        <w:t>استعمالات</w:t>
      </w:r>
      <w:r>
        <w:rPr>
          <w:rtl/>
        </w:rPr>
        <w:t xml:space="preserve"> </w:t>
      </w:r>
      <w:r>
        <w:rPr>
          <w:rFonts w:hint="cs"/>
          <w:rtl/>
        </w:rPr>
        <w:t>الأراضي</w:t>
      </w:r>
      <w:r>
        <w:rPr>
          <w:rtl/>
        </w:rPr>
        <w:t xml:space="preserve"> في المدينة</w:t>
      </w:r>
    </w:p>
    <w:p w14:paraId="17695DCE" w14:textId="77777777" w:rsidR="00D3297A" w:rsidRPr="00D3297A" w:rsidRDefault="00C12F28" w:rsidP="00511BD7">
      <w:pPr>
        <w:bidi/>
        <w:rPr>
          <w:b/>
          <w:bCs/>
          <w:sz w:val="28"/>
          <w:szCs w:val="28"/>
          <w:rtl/>
        </w:rPr>
      </w:pPr>
      <w:r>
        <w:rPr>
          <w:rFonts w:hint="cs"/>
          <w:b/>
          <w:bCs/>
          <w:sz w:val="28"/>
          <w:szCs w:val="28"/>
          <w:rtl/>
        </w:rPr>
        <w:t xml:space="preserve">3.1 </w:t>
      </w:r>
      <w:r w:rsidR="00D3297A" w:rsidRPr="00D3297A">
        <w:rPr>
          <w:rFonts w:hint="cs"/>
          <w:b/>
          <w:bCs/>
          <w:sz w:val="28"/>
          <w:szCs w:val="28"/>
          <w:rtl/>
        </w:rPr>
        <w:t>تمهيد</w:t>
      </w:r>
    </w:p>
    <w:p w14:paraId="4040638E" w14:textId="77777777" w:rsidR="00D3297A" w:rsidRPr="00D3297A" w:rsidRDefault="00D3297A" w:rsidP="00D3297A">
      <w:pPr>
        <w:bidi/>
        <w:rPr>
          <w:sz w:val="14"/>
          <w:szCs w:val="14"/>
          <w:rtl/>
        </w:rPr>
      </w:pPr>
    </w:p>
    <w:p w14:paraId="01380F83" w14:textId="5A255338" w:rsidR="00D3297A" w:rsidRPr="007F2E43" w:rsidRDefault="00D3297A" w:rsidP="00D3297A">
      <w:pPr>
        <w:bidi/>
        <w:rPr>
          <w:sz w:val="28"/>
          <w:szCs w:val="28"/>
          <w:rtl/>
        </w:rPr>
      </w:pPr>
      <w:r w:rsidRPr="007F2E43">
        <w:rPr>
          <w:rFonts w:hint="cs"/>
          <w:sz w:val="28"/>
          <w:szCs w:val="28"/>
          <w:rtl/>
        </w:rPr>
        <w:t>ل</w:t>
      </w:r>
      <w:r w:rsidRPr="007F2E43">
        <w:rPr>
          <w:sz w:val="28"/>
          <w:szCs w:val="28"/>
          <w:rtl/>
        </w:rPr>
        <w:t xml:space="preserve">لوصول </w:t>
      </w:r>
      <w:r w:rsidRPr="007F2E43">
        <w:rPr>
          <w:rFonts w:hint="cs"/>
          <w:sz w:val="28"/>
          <w:szCs w:val="28"/>
          <w:rtl/>
        </w:rPr>
        <w:t>إلى</w:t>
      </w:r>
      <w:r w:rsidRPr="007F2E43">
        <w:rPr>
          <w:sz w:val="28"/>
          <w:szCs w:val="28"/>
          <w:rtl/>
        </w:rPr>
        <w:t xml:space="preserve"> تغطية كاملة ل</w:t>
      </w:r>
      <w:r w:rsidRPr="007F2E43">
        <w:rPr>
          <w:rFonts w:hint="cs"/>
          <w:sz w:val="28"/>
          <w:szCs w:val="28"/>
          <w:rtl/>
        </w:rPr>
        <w:t xml:space="preserve">كافة </w:t>
      </w:r>
      <w:r w:rsidRPr="007F2E43">
        <w:rPr>
          <w:sz w:val="28"/>
          <w:szCs w:val="28"/>
          <w:rtl/>
        </w:rPr>
        <w:t>جوانب النظرية لدراسة،</w:t>
      </w:r>
      <w:r w:rsidRPr="007F2E43">
        <w:rPr>
          <w:rFonts w:hint="cs"/>
          <w:sz w:val="28"/>
          <w:szCs w:val="28"/>
          <w:rtl/>
        </w:rPr>
        <w:t xml:space="preserve"> لابد من اللجوء الى الحالات الدراسية وعلى كافة </w:t>
      </w:r>
      <w:r w:rsidR="0032661A" w:rsidRPr="007F2E43">
        <w:rPr>
          <w:rFonts w:hint="cs"/>
          <w:sz w:val="28"/>
          <w:szCs w:val="28"/>
          <w:rtl/>
        </w:rPr>
        <w:t>المستويات،</w:t>
      </w:r>
      <w:r w:rsidRPr="007F2E43">
        <w:rPr>
          <w:rFonts w:hint="cs"/>
          <w:sz w:val="28"/>
          <w:szCs w:val="28"/>
          <w:rtl/>
        </w:rPr>
        <w:t xml:space="preserve"> عالمية وإقليمية </w:t>
      </w:r>
      <w:r w:rsidR="0032661A" w:rsidRPr="007F2E43">
        <w:rPr>
          <w:rFonts w:hint="cs"/>
          <w:sz w:val="28"/>
          <w:szCs w:val="28"/>
          <w:rtl/>
        </w:rPr>
        <w:t>ومحلية،</w:t>
      </w:r>
      <w:r w:rsidRPr="007F2E43">
        <w:rPr>
          <w:rFonts w:hint="cs"/>
          <w:sz w:val="28"/>
          <w:szCs w:val="28"/>
          <w:rtl/>
        </w:rPr>
        <w:t xml:space="preserve"> وفي هذا الفصل سوف نقدم عن الحالات دراسية على مختلف المستويات عن تطبيق لمشروع توزيع الخدمات العامة والهدف التي كانت تسعى الى تحقيقه في المشروع.</w:t>
      </w:r>
    </w:p>
    <w:p w14:paraId="5EB7CEA8" w14:textId="0DB57CAA" w:rsidR="00D3297A" w:rsidRPr="007F2E43" w:rsidRDefault="00D3297A" w:rsidP="00D3297A">
      <w:pPr>
        <w:bidi/>
        <w:rPr>
          <w:sz w:val="28"/>
          <w:szCs w:val="28"/>
          <w:rtl/>
        </w:rPr>
      </w:pPr>
      <w:r w:rsidRPr="007F2E43">
        <w:rPr>
          <w:rFonts w:hint="cs"/>
          <w:sz w:val="28"/>
          <w:szCs w:val="28"/>
          <w:rtl/>
        </w:rPr>
        <w:t xml:space="preserve">سوف يتم التناول عن حالة دراسة عالمية في روما ويتم تناول كافة جوانب المشروع وصولا إلى المخرج </w:t>
      </w:r>
      <w:r w:rsidR="0032661A" w:rsidRPr="007F2E43">
        <w:rPr>
          <w:rFonts w:hint="cs"/>
          <w:sz w:val="28"/>
          <w:szCs w:val="28"/>
          <w:rtl/>
        </w:rPr>
        <w:t>النهائي، وأيض</w:t>
      </w:r>
      <w:r w:rsidR="0032661A" w:rsidRPr="007F2E43">
        <w:rPr>
          <w:rFonts w:hint="eastAsia"/>
          <w:sz w:val="28"/>
          <w:szCs w:val="28"/>
          <w:rtl/>
        </w:rPr>
        <w:t>ا</w:t>
      </w:r>
      <w:r w:rsidRPr="007F2E43">
        <w:rPr>
          <w:rFonts w:hint="cs"/>
          <w:sz w:val="28"/>
          <w:szCs w:val="28"/>
          <w:rtl/>
        </w:rPr>
        <w:t xml:space="preserve"> حالة دراسية إقليمية </w:t>
      </w:r>
      <w:r w:rsidRPr="007F2E43">
        <w:rPr>
          <w:sz w:val="28"/>
          <w:szCs w:val="28"/>
          <w:rtl/>
        </w:rPr>
        <w:t xml:space="preserve">معايير تخطيط المرافق المجتمعية في إمارة </w:t>
      </w:r>
      <w:r w:rsidRPr="007F2E43">
        <w:rPr>
          <w:rFonts w:hint="cs"/>
          <w:sz w:val="28"/>
          <w:szCs w:val="28"/>
          <w:rtl/>
        </w:rPr>
        <w:t xml:space="preserve">أبو </w:t>
      </w:r>
      <w:r w:rsidR="0032661A" w:rsidRPr="007F2E43">
        <w:rPr>
          <w:rFonts w:hint="cs"/>
          <w:sz w:val="28"/>
          <w:szCs w:val="28"/>
          <w:rtl/>
        </w:rPr>
        <w:t>ظبي.</w:t>
      </w:r>
    </w:p>
    <w:p w14:paraId="4C7FFA78" w14:textId="77777777" w:rsidR="00D3297A" w:rsidRDefault="00D3297A" w:rsidP="00D3297A">
      <w:pPr>
        <w:bidi/>
        <w:rPr>
          <w:sz w:val="28"/>
          <w:szCs w:val="28"/>
          <w:rtl/>
        </w:rPr>
      </w:pPr>
      <w:r w:rsidRPr="007F2E43">
        <w:rPr>
          <w:rFonts w:hint="cs"/>
          <w:sz w:val="28"/>
          <w:szCs w:val="28"/>
          <w:rtl/>
        </w:rPr>
        <w:t xml:space="preserve">أما بالنسبة للحالة الدراسية المحلية سوف نتناول عن ملخص لمشروع </w:t>
      </w:r>
      <w:r w:rsidRPr="007F2E43">
        <w:rPr>
          <w:sz w:val="28"/>
          <w:szCs w:val="28"/>
          <w:rtl/>
        </w:rPr>
        <w:t xml:space="preserve">تخطيط الخدمات العامة في </w:t>
      </w:r>
      <w:r w:rsidRPr="007F2E43">
        <w:rPr>
          <w:rFonts w:hint="cs"/>
          <w:sz w:val="28"/>
          <w:szCs w:val="28"/>
          <w:rtl/>
        </w:rPr>
        <w:t>المنطقة المخفية في مدينة نابلس.</w:t>
      </w:r>
    </w:p>
    <w:p w14:paraId="64B8A110" w14:textId="77777777" w:rsidR="00D3297A" w:rsidRPr="00D3297A" w:rsidRDefault="00D3297A" w:rsidP="00D3297A">
      <w:pPr>
        <w:bidi/>
        <w:rPr>
          <w:sz w:val="14"/>
          <w:szCs w:val="14"/>
          <w:rtl/>
        </w:rPr>
      </w:pPr>
    </w:p>
    <w:p w14:paraId="1A07C9FE" w14:textId="77777777" w:rsidR="00D3297A" w:rsidRDefault="00C12F28" w:rsidP="00D3297A">
      <w:pPr>
        <w:jc w:val="right"/>
        <w:rPr>
          <w:b/>
          <w:bCs/>
          <w:sz w:val="28"/>
          <w:szCs w:val="28"/>
          <w:rtl/>
        </w:rPr>
      </w:pPr>
      <w:r>
        <w:rPr>
          <w:rFonts w:hint="cs"/>
          <w:b/>
          <w:bCs/>
          <w:sz w:val="28"/>
          <w:szCs w:val="28"/>
          <w:rtl/>
        </w:rPr>
        <w:t>3.2</w:t>
      </w:r>
      <w:r w:rsidR="00D3297A" w:rsidRPr="00C71028">
        <w:rPr>
          <w:rFonts w:hint="cs"/>
          <w:b/>
          <w:bCs/>
          <w:sz w:val="28"/>
          <w:szCs w:val="28"/>
          <w:rtl/>
        </w:rPr>
        <w:t xml:space="preserve"> الحالة الدراسية الإقليمية (1)</w:t>
      </w:r>
    </w:p>
    <w:p w14:paraId="37DCCD52" w14:textId="77777777" w:rsidR="00D3297A" w:rsidRPr="00D3297A" w:rsidRDefault="00D3297A" w:rsidP="00D3297A">
      <w:pPr>
        <w:jc w:val="right"/>
        <w:rPr>
          <w:b/>
          <w:bCs/>
          <w:sz w:val="14"/>
          <w:szCs w:val="14"/>
        </w:rPr>
      </w:pPr>
    </w:p>
    <w:p w14:paraId="2CBD9789" w14:textId="77777777" w:rsidR="00D3297A" w:rsidRDefault="00D3297A" w:rsidP="00D3297A">
      <w:pPr>
        <w:jc w:val="right"/>
        <w:rPr>
          <w:sz w:val="28"/>
          <w:szCs w:val="28"/>
          <w:rtl/>
        </w:rPr>
      </w:pPr>
      <w:r w:rsidRPr="003C572C">
        <w:rPr>
          <w:sz w:val="28"/>
          <w:szCs w:val="28"/>
          <w:rtl/>
        </w:rPr>
        <w:t xml:space="preserve">معايير تخطيط المرافق المجتمعية في إمارة </w:t>
      </w:r>
      <w:r w:rsidRPr="003C572C">
        <w:rPr>
          <w:rFonts w:hint="cs"/>
          <w:sz w:val="28"/>
          <w:szCs w:val="28"/>
          <w:rtl/>
        </w:rPr>
        <w:t>أبو ظب</w:t>
      </w:r>
      <w:r w:rsidRPr="003C572C">
        <w:rPr>
          <w:rFonts w:hint="eastAsia"/>
          <w:sz w:val="28"/>
          <w:szCs w:val="28"/>
          <w:rtl/>
        </w:rPr>
        <w:t>ي</w:t>
      </w:r>
    </w:p>
    <w:p w14:paraId="006B26F5" w14:textId="77777777" w:rsidR="00D3297A" w:rsidRPr="000F173C" w:rsidRDefault="00D3297A" w:rsidP="00D3297A">
      <w:pPr>
        <w:jc w:val="right"/>
        <w:rPr>
          <w:b/>
          <w:bCs/>
          <w:sz w:val="16"/>
          <w:szCs w:val="16"/>
          <w:rtl/>
        </w:rPr>
      </w:pPr>
    </w:p>
    <w:p w14:paraId="29C243B8" w14:textId="77777777" w:rsidR="00D3297A" w:rsidRDefault="00C12F28" w:rsidP="00D3297A">
      <w:pPr>
        <w:jc w:val="right"/>
        <w:rPr>
          <w:b/>
          <w:bCs/>
          <w:sz w:val="28"/>
          <w:szCs w:val="28"/>
          <w:rtl/>
        </w:rPr>
      </w:pPr>
      <w:r>
        <w:rPr>
          <w:rFonts w:hint="cs"/>
          <w:b/>
          <w:bCs/>
          <w:sz w:val="28"/>
          <w:szCs w:val="28"/>
          <w:rtl/>
        </w:rPr>
        <w:t>3.2.1</w:t>
      </w:r>
      <w:r w:rsidR="00D3297A" w:rsidRPr="003C572C">
        <w:rPr>
          <w:rFonts w:hint="cs"/>
          <w:b/>
          <w:bCs/>
          <w:sz w:val="28"/>
          <w:szCs w:val="28"/>
          <w:rtl/>
        </w:rPr>
        <w:t xml:space="preserve"> ملخص عن الحالة الدراسية </w:t>
      </w:r>
      <w:r w:rsidR="000F173C" w:rsidRPr="003C572C">
        <w:rPr>
          <w:rFonts w:hint="cs"/>
          <w:b/>
          <w:bCs/>
          <w:sz w:val="28"/>
          <w:szCs w:val="28"/>
          <w:rtl/>
        </w:rPr>
        <w:t>الإقليمية</w:t>
      </w:r>
      <w:r w:rsidR="00D3297A" w:rsidRPr="003C572C">
        <w:rPr>
          <w:rFonts w:hint="cs"/>
          <w:b/>
          <w:bCs/>
          <w:sz w:val="28"/>
          <w:szCs w:val="28"/>
          <w:rtl/>
        </w:rPr>
        <w:t xml:space="preserve"> (1) </w:t>
      </w:r>
    </w:p>
    <w:p w14:paraId="1CACC4F6" w14:textId="77777777" w:rsidR="000F173C" w:rsidRPr="000F173C" w:rsidRDefault="000F173C" w:rsidP="00D3297A">
      <w:pPr>
        <w:jc w:val="right"/>
        <w:rPr>
          <w:b/>
          <w:bCs/>
          <w:sz w:val="14"/>
          <w:szCs w:val="14"/>
          <w:rtl/>
        </w:rPr>
      </w:pPr>
    </w:p>
    <w:p w14:paraId="2B0CCB8D" w14:textId="5534BBB2" w:rsidR="00D3297A" w:rsidRDefault="00D3297A" w:rsidP="00D3297A">
      <w:pPr>
        <w:bidi/>
        <w:rPr>
          <w:sz w:val="28"/>
          <w:szCs w:val="28"/>
          <w:rtl/>
        </w:rPr>
      </w:pPr>
      <w:r w:rsidRPr="009B5649">
        <w:rPr>
          <w:sz w:val="28"/>
          <w:szCs w:val="28"/>
          <w:rtl/>
        </w:rPr>
        <w:t>تم وضع معايير تخطيط المرافق المجتمعية من قبل دائرة البلد</w:t>
      </w:r>
      <w:r>
        <w:rPr>
          <w:sz w:val="28"/>
          <w:szCs w:val="28"/>
          <w:rtl/>
        </w:rPr>
        <w:t xml:space="preserve">يات والنقل لتوجيه تخطيط </w:t>
      </w:r>
      <w:r w:rsidR="000D4C3A">
        <w:rPr>
          <w:rFonts w:hint="cs"/>
          <w:sz w:val="28"/>
          <w:szCs w:val="28"/>
          <w:rtl/>
        </w:rPr>
        <w:t>المرافق</w:t>
      </w:r>
      <w:r w:rsidR="000D4C3A" w:rsidRPr="009B5649">
        <w:rPr>
          <w:rFonts w:hint="cs"/>
          <w:sz w:val="28"/>
          <w:szCs w:val="28"/>
          <w:rtl/>
        </w:rPr>
        <w:t xml:space="preserve"> المجتمعي</w:t>
      </w:r>
      <w:r w:rsidR="000D4C3A" w:rsidRPr="009B5649">
        <w:rPr>
          <w:rFonts w:hint="eastAsia"/>
          <w:sz w:val="28"/>
          <w:szCs w:val="28"/>
          <w:rtl/>
        </w:rPr>
        <w:t>ة</w:t>
      </w:r>
      <w:r w:rsidRPr="009B5649">
        <w:rPr>
          <w:sz w:val="28"/>
          <w:szCs w:val="28"/>
          <w:rtl/>
        </w:rPr>
        <w:t xml:space="preserve"> في إمارة </w:t>
      </w:r>
      <w:r w:rsidR="000F173C" w:rsidRPr="009B5649">
        <w:rPr>
          <w:rFonts w:hint="cs"/>
          <w:sz w:val="28"/>
          <w:szCs w:val="28"/>
          <w:rtl/>
        </w:rPr>
        <w:t>أبو ظب</w:t>
      </w:r>
      <w:r w:rsidR="000F173C" w:rsidRPr="009B5649">
        <w:rPr>
          <w:rFonts w:hint="eastAsia"/>
          <w:sz w:val="28"/>
          <w:szCs w:val="28"/>
          <w:rtl/>
        </w:rPr>
        <w:t>ي</w:t>
      </w:r>
      <w:r w:rsidRPr="009B5649">
        <w:rPr>
          <w:sz w:val="28"/>
          <w:szCs w:val="28"/>
          <w:rtl/>
        </w:rPr>
        <w:t>. تعد معايير تخطيط المرافق المجتمعية جزء من لوائح التطوير لدى دائرة البلديات والنقل وتمت الموافقة</w:t>
      </w:r>
      <w:r w:rsidRPr="009B5649">
        <w:rPr>
          <w:rFonts w:hint="cs"/>
          <w:sz w:val="28"/>
          <w:szCs w:val="28"/>
          <w:rtl/>
        </w:rPr>
        <w:t xml:space="preserve"> لاستخدامها </w:t>
      </w:r>
      <w:r w:rsidRPr="009B5649">
        <w:rPr>
          <w:sz w:val="28"/>
          <w:szCs w:val="28"/>
          <w:rtl/>
        </w:rPr>
        <w:t xml:space="preserve">في تخطيط المرافق المجتمعية في جميع أنحاء </w:t>
      </w:r>
      <w:r w:rsidRPr="009B5649">
        <w:rPr>
          <w:rFonts w:hint="cs"/>
          <w:sz w:val="28"/>
          <w:szCs w:val="28"/>
          <w:rtl/>
        </w:rPr>
        <w:t>المارة</w:t>
      </w:r>
      <w:r w:rsidRPr="009B5649">
        <w:rPr>
          <w:sz w:val="28"/>
          <w:szCs w:val="28"/>
        </w:rPr>
        <w:t>.</w:t>
      </w:r>
      <w:r w:rsidRPr="009B5649">
        <w:rPr>
          <w:sz w:val="28"/>
          <w:szCs w:val="28"/>
          <w:rtl/>
        </w:rPr>
        <w:t xml:space="preserve"> تشكل معايير تخطيط المرافق المجتمعية أحد كتيبات التخطيط العمراني العديدة ذات الصلة في إمارة </w:t>
      </w:r>
      <w:r w:rsidR="0032661A">
        <w:rPr>
          <w:rFonts w:hint="cs"/>
          <w:sz w:val="28"/>
          <w:szCs w:val="28"/>
          <w:rtl/>
        </w:rPr>
        <w:t>أبو ظب</w:t>
      </w:r>
      <w:r w:rsidR="0032661A">
        <w:rPr>
          <w:rFonts w:hint="eastAsia"/>
          <w:sz w:val="28"/>
          <w:szCs w:val="28"/>
          <w:rtl/>
        </w:rPr>
        <w:t>ي</w:t>
      </w:r>
      <w:r w:rsidRPr="009B5649">
        <w:rPr>
          <w:sz w:val="28"/>
          <w:szCs w:val="28"/>
          <w:rtl/>
        </w:rPr>
        <w:t xml:space="preserve"> </w:t>
      </w:r>
      <w:r w:rsidRPr="009B5649">
        <w:rPr>
          <w:sz w:val="28"/>
          <w:szCs w:val="28"/>
          <w:rtl/>
        </w:rPr>
        <w:lastRenderedPageBreak/>
        <w:t xml:space="preserve">ويجب استخدامها مع المعايير </w:t>
      </w:r>
      <w:r w:rsidR="000F173C" w:rsidRPr="009B5649">
        <w:rPr>
          <w:rFonts w:hint="cs"/>
          <w:sz w:val="28"/>
          <w:szCs w:val="28"/>
          <w:rtl/>
        </w:rPr>
        <w:t>والإرشادات الأخر</w:t>
      </w:r>
      <w:r w:rsidR="000F173C" w:rsidRPr="009B5649">
        <w:rPr>
          <w:rFonts w:hint="eastAsia"/>
          <w:sz w:val="28"/>
          <w:szCs w:val="28"/>
          <w:rtl/>
        </w:rPr>
        <w:t>ى</w:t>
      </w:r>
      <w:r w:rsidRPr="009B5649">
        <w:rPr>
          <w:sz w:val="28"/>
          <w:szCs w:val="28"/>
          <w:rtl/>
        </w:rPr>
        <w:t xml:space="preserve"> المعتمدة حسب </w:t>
      </w:r>
      <w:r w:rsidR="0032661A" w:rsidRPr="009B5649">
        <w:rPr>
          <w:rFonts w:hint="cs"/>
          <w:sz w:val="28"/>
          <w:szCs w:val="28"/>
          <w:rtl/>
        </w:rPr>
        <w:t>الاقتضاء،</w:t>
      </w:r>
      <w:r w:rsidRPr="009B5649">
        <w:rPr>
          <w:sz w:val="28"/>
          <w:szCs w:val="28"/>
          <w:rtl/>
        </w:rPr>
        <w:t xml:space="preserve"> تم تطوير معايير تخطيط المرافق المجتمعية لتوفير الحد </w:t>
      </w:r>
      <w:r w:rsidRPr="009B5649">
        <w:rPr>
          <w:rFonts w:hint="cs"/>
          <w:sz w:val="28"/>
          <w:szCs w:val="28"/>
          <w:rtl/>
        </w:rPr>
        <w:t>الأنسب</w:t>
      </w:r>
      <w:r w:rsidRPr="009B5649">
        <w:rPr>
          <w:sz w:val="28"/>
          <w:szCs w:val="28"/>
          <w:rtl/>
        </w:rPr>
        <w:t xml:space="preserve"> من المرافق المجتمعية </w:t>
      </w:r>
      <w:r w:rsidRPr="009B5649">
        <w:rPr>
          <w:rFonts w:hint="cs"/>
          <w:sz w:val="28"/>
          <w:szCs w:val="28"/>
          <w:rtl/>
        </w:rPr>
        <w:t>لأغراض</w:t>
      </w:r>
      <w:r w:rsidRPr="009B5649">
        <w:rPr>
          <w:sz w:val="28"/>
          <w:szCs w:val="28"/>
          <w:rtl/>
        </w:rPr>
        <w:t xml:space="preserve"> التخطيط</w:t>
      </w:r>
      <w:r w:rsidRPr="009B5649">
        <w:rPr>
          <w:sz w:val="28"/>
          <w:szCs w:val="28"/>
        </w:rPr>
        <w:t xml:space="preserve">. </w:t>
      </w:r>
      <w:r w:rsidRPr="009B5649">
        <w:rPr>
          <w:sz w:val="28"/>
          <w:szCs w:val="28"/>
          <w:rtl/>
        </w:rPr>
        <w:t xml:space="preserve">ومع ذلك، يخضع توفير المرافق المجتمعية للمناقشة النهائية </w:t>
      </w:r>
      <w:r w:rsidRPr="009B5649">
        <w:rPr>
          <w:rFonts w:hint="cs"/>
          <w:sz w:val="28"/>
          <w:szCs w:val="28"/>
          <w:rtl/>
        </w:rPr>
        <w:t>والاتفاق</w:t>
      </w:r>
      <w:r w:rsidRPr="009B5649">
        <w:rPr>
          <w:sz w:val="28"/>
          <w:szCs w:val="28"/>
          <w:rtl/>
        </w:rPr>
        <w:t xml:space="preserve"> مع الجهات المعنية</w:t>
      </w:r>
      <w:r w:rsidRPr="009B5649">
        <w:rPr>
          <w:sz w:val="28"/>
          <w:szCs w:val="28"/>
        </w:rPr>
        <w:t>.</w:t>
      </w:r>
    </w:p>
    <w:p w14:paraId="24E9A891" w14:textId="77777777" w:rsidR="00D3297A" w:rsidRPr="000D4C3A" w:rsidRDefault="00D3297A" w:rsidP="00D3297A">
      <w:pPr>
        <w:bidi/>
        <w:rPr>
          <w:sz w:val="14"/>
          <w:szCs w:val="14"/>
          <w:rtl/>
        </w:rPr>
      </w:pPr>
    </w:p>
    <w:p w14:paraId="32F497AF" w14:textId="77777777" w:rsidR="00D3297A" w:rsidRPr="00C12F28" w:rsidRDefault="00C12F28" w:rsidP="00D3297A">
      <w:pPr>
        <w:jc w:val="right"/>
        <w:rPr>
          <w:b/>
          <w:bCs/>
          <w:sz w:val="28"/>
          <w:szCs w:val="28"/>
          <w:rtl/>
        </w:rPr>
      </w:pPr>
      <w:r w:rsidRPr="00C12F28">
        <w:rPr>
          <w:rFonts w:hint="cs"/>
          <w:b/>
          <w:bCs/>
          <w:sz w:val="28"/>
          <w:szCs w:val="28"/>
          <w:rtl/>
        </w:rPr>
        <w:t>3.2.2</w:t>
      </w:r>
      <w:r w:rsidR="00D3297A" w:rsidRPr="00C12F28">
        <w:rPr>
          <w:rFonts w:hint="cs"/>
          <w:b/>
          <w:bCs/>
          <w:sz w:val="28"/>
          <w:szCs w:val="28"/>
          <w:rtl/>
        </w:rPr>
        <w:t xml:space="preserve"> </w:t>
      </w:r>
      <w:r w:rsidR="000D4C3A" w:rsidRPr="00C12F28">
        <w:rPr>
          <w:rFonts w:hint="cs"/>
          <w:b/>
          <w:bCs/>
          <w:sz w:val="28"/>
          <w:szCs w:val="28"/>
          <w:rtl/>
        </w:rPr>
        <w:t>أهداف</w:t>
      </w:r>
      <w:r w:rsidR="00D3297A" w:rsidRPr="00C12F28">
        <w:rPr>
          <w:rFonts w:hint="cs"/>
          <w:b/>
          <w:bCs/>
          <w:sz w:val="28"/>
          <w:szCs w:val="28"/>
          <w:rtl/>
        </w:rPr>
        <w:t xml:space="preserve"> مشروع الحالة الدراسية </w:t>
      </w:r>
      <w:r w:rsidR="000D4C3A" w:rsidRPr="00C12F28">
        <w:rPr>
          <w:rFonts w:hint="cs"/>
          <w:b/>
          <w:bCs/>
          <w:sz w:val="28"/>
          <w:szCs w:val="28"/>
          <w:rtl/>
        </w:rPr>
        <w:t>الإقليمية</w:t>
      </w:r>
      <w:r w:rsidR="00D3297A" w:rsidRPr="00C12F28">
        <w:rPr>
          <w:rFonts w:hint="cs"/>
          <w:b/>
          <w:bCs/>
          <w:sz w:val="28"/>
          <w:szCs w:val="28"/>
          <w:rtl/>
        </w:rPr>
        <w:t xml:space="preserve"> (1) </w:t>
      </w:r>
    </w:p>
    <w:p w14:paraId="6C6BDDF7" w14:textId="77777777" w:rsidR="000D4C3A" w:rsidRPr="000D4C3A" w:rsidRDefault="000D4C3A" w:rsidP="00D3297A">
      <w:pPr>
        <w:jc w:val="right"/>
        <w:rPr>
          <w:b/>
          <w:bCs/>
          <w:sz w:val="14"/>
          <w:szCs w:val="14"/>
          <w:rtl/>
        </w:rPr>
      </w:pPr>
    </w:p>
    <w:p w14:paraId="012F3692" w14:textId="77777777" w:rsidR="00D3297A" w:rsidRDefault="00D3297A" w:rsidP="00D3297A">
      <w:pPr>
        <w:bidi/>
        <w:rPr>
          <w:sz w:val="28"/>
          <w:szCs w:val="28"/>
          <w:rtl/>
        </w:rPr>
      </w:pPr>
      <w:r w:rsidRPr="009B5649">
        <w:rPr>
          <w:sz w:val="28"/>
          <w:szCs w:val="28"/>
          <w:rtl/>
        </w:rPr>
        <w:t>توفير مجتمعات ناجحة وصحية ومستدامة، تخدمها مجموعة كاملة من المرافق المجتمعية التي تناسب احتياجات السكان ويمكن للجميع الوصول إليها</w:t>
      </w:r>
      <w:r w:rsidRPr="009B5649">
        <w:rPr>
          <w:sz w:val="28"/>
          <w:szCs w:val="28"/>
        </w:rPr>
        <w:t>.</w:t>
      </w:r>
    </w:p>
    <w:p w14:paraId="0B4D3537" w14:textId="77777777" w:rsidR="000D4C3A" w:rsidRPr="000D4C3A" w:rsidRDefault="000D4C3A" w:rsidP="000D4C3A">
      <w:pPr>
        <w:bidi/>
        <w:rPr>
          <w:sz w:val="14"/>
          <w:szCs w:val="14"/>
          <w:rtl/>
        </w:rPr>
      </w:pPr>
    </w:p>
    <w:p w14:paraId="2BFF3EF9" w14:textId="31F20F39" w:rsidR="00D3297A" w:rsidRDefault="000D4C3A" w:rsidP="00D3297A">
      <w:pPr>
        <w:bidi/>
        <w:rPr>
          <w:sz w:val="28"/>
          <w:szCs w:val="28"/>
          <w:rtl/>
        </w:rPr>
      </w:pPr>
      <w:r>
        <w:rPr>
          <w:rFonts w:hint="cs"/>
          <w:sz w:val="28"/>
          <w:szCs w:val="28"/>
          <w:rtl/>
        </w:rPr>
        <w:t>أهداف</w:t>
      </w:r>
      <w:r w:rsidR="00D3297A">
        <w:rPr>
          <w:rFonts w:hint="cs"/>
          <w:sz w:val="28"/>
          <w:szCs w:val="28"/>
          <w:rtl/>
        </w:rPr>
        <w:t xml:space="preserve"> </w:t>
      </w:r>
      <w:r w:rsidR="0032661A">
        <w:rPr>
          <w:rFonts w:hint="cs"/>
          <w:sz w:val="28"/>
          <w:szCs w:val="28"/>
          <w:rtl/>
        </w:rPr>
        <w:t>المشروع:</w:t>
      </w:r>
    </w:p>
    <w:p w14:paraId="7A1F9A14" w14:textId="77777777" w:rsidR="00D3297A" w:rsidRDefault="00D3297A" w:rsidP="00D3297A">
      <w:pPr>
        <w:pStyle w:val="a"/>
        <w:numPr>
          <w:ilvl w:val="0"/>
          <w:numId w:val="12"/>
        </w:numPr>
      </w:pPr>
      <w:r w:rsidRPr="009B5649">
        <w:rPr>
          <w:rFonts w:hint="cs"/>
          <w:rtl/>
        </w:rPr>
        <w:t>ا</w:t>
      </w:r>
      <w:r w:rsidRPr="009B5649">
        <w:rPr>
          <w:rtl/>
        </w:rPr>
        <w:t>لتأكد من أن المرافق المجتمعية المناسبة، ومرافق البيع بالتجزئة وإسكان ذوي الدخل المحدود قد تم توفيرها للجميع بحجم مناسب وفي موقع مناسب</w:t>
      </w:r>
      <w:r w:rsidRPr="009B5649">
        <w:t>.</w:t>
      </w:r>
    </w:p>
    <w:p w14:paraId="2966DBA1" w14:textId="77777777" w:rsidR="000D4C3A" w:rsidRPr="000D4C3A" w:rsidRDefault="000D4C3A" w:rsidP="000D4C3A">
      <w:pPr>
        <w:pStyle w:val="a"/>
        <w:numPr>
          <w:ilvl w:val="0"/>
          <w:numId w:val="0"/>
        </w:numPr>
        <w:ind w:left="360"/>
        <w:rPr>
          <w:sz w:val="14"/>
          <w:szCs w:val="14"/>
        </w:rPr>
      </w:pPr>
    </w:p>
    <w:p w14:paraId="6A047000" w14:textId="77777777" w:rsidR="00D3297A" w:rsidRPr="000D4C3A" w:rsidRDefault="00D3297A" w:rsidP="00D3297A">
      <w:pPr>
        <w:pStyle w:val="a"/>
        <w:numPr>
          <w:ilvl w:val="0"/>
          <w:numId w:val="12"/>
        </w:numPr>
        <w:rPr>
          <w:sz w:val="36"/>
          <w:szCs w:val="36"/>
        </w:rPr>
      </w:pPr>
      <w:r w:rsidRPr="009B5649">
        <w:rPr>
          <w:rtl/>
        </w:rPr>
        <w:t xml:space="preserve">توفير المرافق المجتمعية، ومرافق البيع بالتجزئة وإسكان ذوي الدخل المحدود التي تحقق أفضل استخدام </w:t>
      </w:r>
      <w:r w:rsidRPr="009B5649">
        <w:rPr>
          <w:rFonts w:hint="cs"/>
          <w:rtl/>
        </w:rPr>
        <w:t>للأرض</w:t>
      </w:r>
      <w:r w:rsidRPr="009B5649">
        <w:rPr>
          <w:rtl/>
        </w:rPr>
        <w:t xml:space="preserve">، وسهولة وصول المستخدمين إليها، وكذلك تلبي </w:t>
      </w:r>
      <w:r w:rsidRPr="009B5649">
        <w:rPr>
          <w:rFonts w:hint="cs"/>
          <w:rtl/>
        </w:rPr>
        <w:t>الاحتياجات</w:t>
      </w:r>
      <w:r w:rsidRPr="009B5649">
        <w:rPr>
          <w:rtl/>
        </w:rPr>
        <w:t xml:space="preserve"> المستقبلية للسكان</w:t>
      </w:r>
      <w:r w:rsidRPr="009B5649">
        <w:t>.</w:t>
      </w:r>
    </w:p>
    <w:p w14:paraId="474998E6" w14:textId="77777777" w:rsidR="000D4C3A" w:rsidRPr="000D4C3A" w:rsidRDefault="000D4C3A" w:rsidP="000D4C3A">
      <w:pPr>
        <w:bidi/>
        <w:ind w:left="360"/>
        <w:rPr>
          <w:sz w:val="14"/>
          <w:szCs w:val="14"/>
        </w:rPr>
      </w:pPr>
    </w:p>
    <w:p w14:paraId="6D7B94C8" w14:textId="77777777" w:rsidR="00D3297A" w:rsidRDefault="00D3297A" w:rsidP="000D4C3A">
      <w:pPr>
        <w:pStyle w:val="a"/>
        <w:numPr>
          <w:ilvl w:val="0"/>
          <w:numId w:val="12"/>
        </w:numPr>
        <w:rPr>
          <w:sz w:val="36"/>
          <w:szCs w:val="36"/>
        </w:rPr>
      </w:pPr>
      <w:r w:rsidRPr="009B5649">
        <w:rPr>
          <w:rFonts w:hint="cs"/>
          <w:rtl/>
        </w:rPr>
        <w:t>ا</w:t>
      </w:r>
      <w:r w:rsidRPr="009B5649">
        <w:rPr>
          <w:rtl/>
        </w:rPr>
        <w:t xml:space="preserve">لتأكد من موازنة الحاجة إلى المرافق المجتمعية، ومرافق البيع بالتجزئة وإسكان ذوي الدخل المحدود مع </w:t>
      </w:r>
      <w:r w:rsidR="000D4C3A" w:rsidRPr="009B5649">
        <w:rPr>
          <w:rFonts w:hint="cs"/>
          <w:rtl/>
        </w:rPr>
        <w:t>الاحتياجات الأخر</w:t>
      </w:r>
      <w:r w:rsidR="000D4C3A" w:rsidRPr="009B5649">
        <w:rPr>
          <w:rFonts w:hint="eastAsia"/>
          <w:rtl/>
        </w:rPr>
        <w:t>ى</w:t>
      </w:r>
      <w:r w:rsidRPr="009B5649">
        <w:rPr>
          <w:rtl/>
        </w:rPr>
        <w:t xml:space="preserve"> واستخدام </w:t>
      </w:r>
      <w:r w:rsidRPr="009B5649">
        <w:rPr>
          <w:rFonts w:hint="cs"/>
          <w:rtl/>
        </w:rPr>
        <w:t>الأراضي</w:t>
      </w:r>
      <w:r w:rsidRPr="009B5649">
        <w:rPr>
          <w:rtl/>
        </w:rPr>
        <w:t xml:space="preserve">، عند تخطيط المجتمعات المستدامة في جميع أنحاء </w:t>
      </w:r>
      <w:r w:rsidRPr="009B5649">
        <w:rPr>
          <w:rFonts w:hint="cs"/>
          <w:rtl/>
        </w:rPr>
        <w:t>المارة</w:t>
      </w:r>
      <w:r>
        <w:t>.</w:t>
      </w:r>
    </w:p>
    <w:p w14:paraId="3907A5B5" w14:textId="77777777" w:rsidR="00C12F28" w:rsidRDefault="00C12F28" w:rsidP="00C12F28">
      <w:pPr>
        <w:bidi/>
        <w:rPr>
          <w:sz w:val="14"/>
          <w:szCs w:val="14"/>
          <w:rtl/>
        </w:rPr>
      </w:pPr>
    </w:p>
    <w:p w14:paraId="756CDDB4" w14:textId="30979BD8" w:rsidR="000D4C3A" w:rsidRDefault="00C12F28" w:rsidP="00C12F28">
      <w:pPr>
        <w:bidi/>
        <w:rPr>
          <w:b/>
          <w:bCs/>
          <w:sz w:val="28"/>
          <w:szCs w:val="28"/>
          <w:rtl/>
        </w:rPr>
      </w:pPr>
      <w:r>
        <w:rPr>
          <w:rFonts w:hint="cs"/>
          <w:b/>
          <w:bCs/>
          <w:sz w:val="28"/>
          <w:szCs w:val="28"/>
          <w:rtl/>
        </w:rPr>
        <w:t>3.3.3</w:t>
      </w:r>
      <w:r w:rsidR="00D3297A" w:rsidRPr="000D4C3A">
        <w:rPr>
          <w:rFonts w:hint="cs"/>
          <w:b/>
          <w:bCs/>
          <w:sz w:val="28"/>
          <w:szCs w:val="28"/>
          <w:rtl/>
        </w:rPr>
        <w:t xml:space="preserve">مكونات مشروع الحالة الدراسية </w:t>
      </w:r>
      <w:r w:rsidR="0032661A" w:rsidRPr="000D4C3A">
        <w:rPr>
          <w:rFonts w:hint="cs"/>
          <w:b/>
          <w:bCs/>
          <w:sz w:val="28"/>
          <w:szCs w:val="28"/>
          <w:rtl/>
        </w:rPr>
        <w:t xml:space="preserve">الإقليمية </w:t>
      </w:r>
      <w:r w:rsidR="0032661A" w:rsidRPr="000D4C3A">
        <w:rPr>
          <w:b/>
          <w:bCs/>
          <w:sz w:val="28"/>
          <w:szCs w:val="28"/>
          <w:rtl/>
        </w:rPr>
        <w:t>(</w:t>
      </w:r>
      <w:r w:rsidR="00D3297A" w:rsidRPr="000D4C3A">
        <w:rPr>
          <w:rFonts w:hint="cs"/>
          <w:b/>
          <w:bCs/>
          <w:sz w:val="28"/>
          <w:szCs w:val="28"/>
          <w:rtl/>
        </w:rPr>
        <w:t>1)</w:t>
      </w:r>
    </w:p>
    <w:p w14:paraId="6C823122" w14:textId="77777777" w:rsidR="000D4C3A" w:rsidRPr="000D4C3A" w:rsidRDefault="000D4C3A" w:rsidP="000D4C3A">
      <w:pPr>
        <w:bidi/>
        <w:ind w:left="720" w:hanging="360"/>
        <w:rPr>
          <w:b/>
          <w:bCs/>
          <w:sz w:val="14"/>
          <w:szCs w:val="14"/>
          <w:rtl/>
        </w:rPr>
      </w:pPr>
    </w:p>
    <w:p w14:paraId="59A3D12C" w14:textId="77777777" w:rsidR="00D3297A" w:rsidRDefault="00D3297A" w:rsidP="000D4C3A">
      <w:pPr>
        <w:pStyle w:val="a"/>
        <w:numPr>
          <w:ilvl w:val="0"/>
          <w:numId w:val="13"/>
        </w:numPr>
      </w:pPr>
      <w:r w:rsidRPr="002427B7">
        <w:rPr>
          <w:rtl/>
        </w:rPr>
        <w:t>معايير توفير المرافق المجتمعية</w:t>
      </w:r>
    </w:p>
    <w:p w14:paraId="7C9C6D82" w14:textId="77777777" w:rsidR="000D4C3A" w:rsidRPr="000D4C3A" w:rsidRDefault="000D4C3A" w:rsidP="000D4C3A">
      <w:pPr>
        <w:pStyle w:val="a"/>
        <w:numPr>
          <w:ilvl w:val="0"/>
          <w:numId w:val="0"/>
        </w:numPr>
        <w:ind w:left="927"/>
        <w:rPr>
          <w:sz w:val="14"/>
          <w:szCs w:val="14"/>
        </w:rPr>
      </w:pPr>
    </w:p>
    <w:p w14:paraId="1821FCFB" w14:textId="77777777" w:rsidR="000D4C3A" w:rsidRDefault="00D3297A" w:rsidP="000D4C3A">
      <w:pPr>
        <w:pStyle w:val="a"/>
        <w:numPr>
          <w:ilvl w:val="0"/>
          <w:numId w:val="13"/>
        </w:numPr>
      </w:pPr>
      <w:r w:rsidRPr="002427B7">
        <w:rPr>
          <w:rFonts w:hint="cs"/>
          <w:rtl/>
        </w:rPr>
        <w:t>معايير تخطيط مرافق البيع بالتجزئة</w:t>
      </w:r>
    </w:p>
    <w:p w14:paraId="6AF2DA42" w14:textId="77777777" w:rsidR="00D3297A" w:rsidRPr="000D4C3A" w:rsidRDefault="00D3297A" w:rsidP="000D4C3A">
      <w:pPr>
        <w:bidi/>
        <w:rPr>
          <w:sz w:val="14"/>
          <w:szCs w:val="14"/>
        </w:rPr>
      </w:pPr>
    </w:p>
    <w:p w14:paraId="01AC1535" w14:textId="77777777" w:rsidR="00D3297A" w:rsidRDefault="00D3297A" w:rsidP="000D4C3A">
      <w:pPr>
        <w:pStyle w:val="a"/>
        <w:numPr>
          <w:ilvl w:val="0"/>
          <w:numId w:val="13"/>
        </w:numPr>
      </w:pPr>
      <w:r w:rsidRPr="002427B7">
        <w:rPr>
          <w:rFonts w:hint="cs"/>
          <w:rtl/>
        </w:rPr>
        <w:t xml:space="preserve">معايير تخطيطي </w:t>
      </w:r>
      <w:r w:rsidR="000D4C3A" w:rsidRPr="002427B7">
        <w:rPr>
          <w:rFonts w:hint="cs"/>
          <w:rtl/>
        </w:rPr>
        <w:t>إسكان</w:t>
      </w:r>
      <w:r w:rsidRPr="002427B7">
        <w:rPr>
          <w:rFonts w:hint="cs"/>
          <w:rtl/>
        </w:rPr>
        <w:t xml:space="preserve"> ذوي الدخل المحدود</w:t>
      </w:r>
    </w:p>
    <w:p w14:paraId="41B65637" w14:textId="77777777" w:rsidR="000D4C3A" w:rsidRPr="000D4C3A" w:rsidRDefault="000D4C3A" w:rsidP="000D4C3A">
      <w:pPr>
        <w:pStyle w:val="a"/>
        <w:numPr>
          <w:ilvl w:val="0"/>
          <w:numId w:val="0"/>
        </w:numPr>
        <w:ind w:left="720"/>
        <w:rPr>
          <w:sz w:val="16"/>
          <w:szCs w:val="16"/>
        </w:rPr>
      </w:pPr>
    </w:p>
    <w:p w14:paraId="0B164C29" w14:textId="77777777" w:rsidR="000D4C3A" w:rsidRDefault="00D3297A" w:rsidP="000D4C3A">
      <w:pPr>
        <w:pStyle w:val="a"/>
        <w:numPr>
          <w:ilvl w:val="0"/>
          <w:numId w:val="13"/>
        </w:numPr>
      </w:pPr>
      <w:r w:rsidRPr="002427B7">
        <w:rPr>
          <w:rFonts w:hint="cs"/>
          <w:rtl/>
        </w:rPr>
        <w:t>معايير مواقع المرافق المجتمعية</w:t>
      </w:r>
    </w:p>
    <w:p w14:paraId="717472A5" w14:textId="77777777" w:rsidR="00D3297A" w:rsidRPr="002427B7" w:rsidRDefault="00D3297A" w:rsidP="000D4C3A">
      <w:pPr>
        <w:bidi/>
        <w:ind w:left="720" w:hanging="360"/>
      </w:pPr>
      <w:r w:rsidRPr="002427B7">
        <w:rPr>
          <w:rFonts w:hint="cs"/>
          <w:rtl/>
        </w:rPr>
        <w:t xml:space="preserve"> </w:t>
      </w:r>
    </w:p>
    <w:p w14:paraId="1B5F1529" w14:textId="77777777" w:rsidR="00D3297A" w:rsidRDefault="00D3297A" w:rsidP="000D4C3A">
      <w:pPr>
        <w:pStyle w:val="a"/>
        <w:numPr>
          <w:ilvl w:val="0"/>
          <w:numId w:val="13"/>
        </w:numPr>
      </w:pPr>
      <w:r w:rsidRPr="002427B7">
        <w:rPr>
          <w:rFonts w:hint="cs"/>
          <w:rtl/>
        </w:rPr>
        <w:t xml:space="preserve">مراحل التنفيذ ومواعيد التسليم </w:t>
      </w:r>
    </w:p>
    <w:p w14:paraId="4534C924" w14:textId="77777777" w:rsidR="00BD5797" w:rsidRDefault="00BD5797" w:rsidP="00BD5797">
      <w:pPr>
        <w:pStyle w:val="a"/>
        <w:numPr>
          <w:ilvl w:val="0"/>
          <w:numId w:val="0"/>
        </w:numPr>
        <w:ind w:left="1530"/>
        <w:rPr>
          <w:rtl/>
        </w:rPr>
      </w:pPr>
    </w:p>
    <w:p w14:paraId="25FF018C" w14:textId="77777777" w:rsidR="00BD5797" w:rsidRDefault="00BD5797" w:rsidP="00BD5797">
      <w:pPr>
        <w:pStyle w:val="a"/>
        <w:numPr>
          <w:ilvl w:val="0"/>
          <w:numId w:val="0"/>
        </w:numPr>
        <w:ind w:left="1530"/>
      </w:pPr>
    </w:p>
    <w:p w14:paraId="29BB8B0E" w14:textId="77777777" w:rsidR="00D3297A" w:rsidRPr="000D4C3A" w:rsidRDefault="00D3297A" w:rsidP="00D3297A">
      <w:pPr>
        <w:bidi/>
        <w:rPr>
          <w:sz w:val="14"/>
          <w:szCs w:val="14"/>
        </w:rPr>
      </w:pPr>
    </w:p>
    <w:p w14:paraId="1AD264AA" w14:textId="77777777" w:rsidR="00D3297A" w:rsidRPr="00C12F28" w:rsidRDefault="00C12F28" w:rsidP="00C12F28">
      <w:pPr>
        <w:ind w:left="207"/>
        <w:jc w:val="right"/>
        <w:rPr>
          <w:b/>
          <w:bCs/>
          <w:sz w:val="28"/>
          <w:szCs w:val="28"/>
          <w:rtl/>
        </w:rPr>
      </w:pPr>
      <w:r w:rsidRPr="00C12F28">
        <w:rPr>
          <w:rFonts w:hint="cs"/>
          <w:b/>
          <w:bCs/>
          <w:sz w:val="28"/>
          <w:szCs w:val="28"/>
          <w:rtl/>
        </w:rPr>
        <w:lastRenderedPageBreak/>
        <w:t>3.2.4</w:t>
      </w:r>
      <w:r w:rsidR="005E33A4">
        <w:rPr>
          <w:rFonts w:hint="cs"/>
          <w:b/>
          <w:bCs/>
          <w:sz w:val="28"/>
          <w:szCs w:val="28"/>
          <w:rtl/>
        </w:rPr>
        <w:t>ا</w:t>
      </w:r>
      <w:r w:rsidR="00D3297A" w:rsidRPr="00C12F28">
        <w:rPr>
          <w:rFonts w:hint="cs"/>
          <w:b/>
          <w:bCs/>
          <w:sz w:val="28"/>
          <w:szCs w:val="28"/>
          <w:rtl/>
        </w:rPr>
        <w:t xml:space="preserve">لمخطط الرئيسي للمشروع (1) </w:t>
      </w:r>
    </w:p>
    <w:p w14:paraId="146C99AA" w14:textId="77777777" w:rsidR="000D4C3A" w:rsidRPr="000D4C3A" w:rsidRDefault="000D4C3A" w:rsidP="00D3297A">
      <w:pPr>
        <w:ind w:left="207"/>
        <w:jc w:val="right"/>
        <w:rPr>
          <w:b/>
          <w:bCs/>
          <w:sz w:val="14"/>
          <w:szCs w:val="14"/>
          <w:rtl/>
        </w:rPr>
      </w:pPr>
    </w:p>
    <w:p w14:paraId="254FC24F" w14:textId="77777777" w:rsidR="00D3297A" w:rsidRDefault="00D3297A" w:rsidP="00D3297A">
      <w:pPr>
        <w:bidi/>
        <w:ind w:left="207"/>
        <w:rPr>
          <w:sz w:val="28"/>
          <w:szCs w:val="28"/>
          <w:rtl/>
        </w:rPr>
      </w:pPr>
      <w:r w:rsidRPr="00C83838">
        <w:rPr>
          <w:sz w:val="28"/>
          <w:szCs w:val="28"/>
          <w:rtl/>
        </w:rPr>
        <w:t xml:space="preserve">يتضمن الجدول جميع معايير حساب المرافق المجتمعية المطلوبة في المخططات العامة والتي تستهدف عدد سكان يزيد عن </w:t>
      </w:r>
      <w:r w:rsidRPr="00C83838">
        <w:rPr>
          <w:rFonts w:hint="cs"/>
          <w:sz w:val="28"/>
          <w:szCs w:val="28"/>
          <w:rtl/>
        </w:rPr>
        <w:t>5000</w:t>
      </w:r>
      <w:r w:rsidRPr="00C83838">
        <w:rPr>
          <w:sz w:val="28"/>
          <w:szCs w:val="28"/>
          <w:rtl/>
        </w:rPr>
        <w:t xml:space="preserve"> نسمة </w:t>
      </w:r>
      <w:r w:rsidR="000D4C3A" w:rsidRPr="00C83838">
        <w:rPr>
          <w:rFonts w:hint="cs"/>
          <w:sz w:val="28"/>
          <w:szCs w:val="28"/>
          <w:rtl/>
        </w:rPr>
        <w:t>وبإتباع</w:t>
      </w:r>
      <w:r w:rsidRPr="00C83838">
        <w:rPr>
          <w:sz w:val="28"/>
          <w:szCs w:val="28"/>
          <w:rtl/>
        </w:rPr>
        <w:t xml:space="preserve"> نهج التسلسل الهرمي للمرافق </w:t>
      </w:r>
      <w:r w:rsidR="000D4C3A">
        <w:rPr>
          <w:sz w:val="28"/>
          <w:szCs w:val="28"/>
          <w:rtl/>
        </w:rPr>
        <w:t xml:space="preserve">المجتمعية. ينقسم الجدول إلى 3 </w:t>
      </w:r>
      <w:r w:rsidRPr="00C83838">
        <w:rPr>
          <w:sz w:val="28"/>
          <w:szCs w:val="28"/>
          <w:rtl/>
        </w:rPr>
        <w:t>جداول فرعية بناء على النطاق العمراني في مقترح المخطط العام</w:t>
      </w:r>
      <w:r w:rsidRPr="00C83838">
        <w:rPr>
          <w:sz w:val="28"/>
          <w:szCs w:val="28"/>
        </w:rPr>
        <w:t xml:space="preserve">. </w:t>
      </w:r>
      <w:r w:rsidRPr="00C83838">
        <w:rPr>
          <w:sz w:val="28"/>
          <w:szCs w:val="28"/>
          <w:rtl/>
        </w:rPr>
        <w:t>مخرجات هذا الجدول هي</w:t>
      </w:r>
    </w:p>
    <w:p w14:paraId="7FDE2956" w14:textId="77777777" w:rsidR="000D4C3A" w:rsidRPr="000D4C3A" w:rsidRDefault="000D4C3A" w:rsidP="000D4C3A">
      <w:pPr>
        <w:bidi/>
        <w:ind w:left="207"/>
        <w:rPr>
          <w:sz w:val="14"/>
          <w:szCs w:val="14"/>
          <w:rtl/>
        </w:rPr>
      </w:pPr>
    </w:p>
    <w:p w14:paraId="08E4C3E1" w14:textId="77777777" w:rsidR="00D3297A" w:rsidRPr="000D4C3A" w:rsidRDefault="00D3297A" w:rsidP="000D4C3A">
      <w:pPr>
        <w:pStyle w:val="a"/>
        <w:numPr>
          <w:ilvl w:val="0"/>
          <w:numId w:val="17"/>
        </w:numPr>
        <w:rPr>
          <w:b/>
          <w:bCs/>
        </w:rPr>
      </w:pPr>
      <w:r w:rsidRPr="00C83838">
        <w:rPr>
          <w:rtl/>
        </w:rPr>
        <w:t xml:space="preserve">تحديد أنواع المرافق المجتمعية المطلوبة عدد القسائم المطلوبة لكل نوع من أنواع المرافق المجتمعية </w:t>
      </w:r>
    </w:p>
    <w:p w14:paraId="4B3B3720" w14:textId="77777777" w:rsidR="000D4C3A" w:rsidRPr="000D4C3A" w:rsidRDefault="000D4C3A" w:rsidP="000D4C3A">
      <w:pPr>
        <w:pStyle w:val="a"/>
        <w:numPr>
          <w:ilvl w:val="0"/>
          <w:numId w:val="0"/>
        </w:numPr>
        <w:ind w:left="360"/>
        <w:rPr>
          <w:b/>
          <w:bCs/>
          <w:sz w:val="14"/>
          <w:szCs w:val="14"/>
        </w:rPr>
      </w:pPr>
    </w:p>
    <w:p w14:paraId="39BE9CCB" w14:textId="77777777" w:rsidR="00D3297A" w:rsidRPr="000D4C3A" w:rsidRDefault="00D3297A" w:rsidP="00D3297A">
      <w:pPr>
        <w:pStyle w:val="a"/>
        <w:numPr>
          <w:ilvl w:val="0"/>
          <w:numId w:val="17"/>
        </w:numPr>
        <w:rPr>
          <w:b/>
          <w:bCs/>
        </w:rPr>
      </w:pPr>
      <w:r w:rsidRPr="00C83838">
        <w:rPr>
          <w:rtl/>
        </w:rPr>
        <w:t xml:space="preserve">إجمالي المساحة الطابقية المطلوبة و/ أو مساحة القسيمة لكل نوع من المرافق المجتمعية </w:t>
      </w:r>
    </w:p>
    <w:p w14:paraId="6091ED3D" w14:textId="77777777" w:rsidR="000D4C3A" w:rsidRPr="000D4C3A" w:rsidRDefault="000D4C3A" w:rsidP="000D4C3A">
      <w:pPr>
        <w:pStyle w:val="a"/>
        <w:numPr>
          <w:ilvl w:val="0"/>
          <w:numId w:val="0"/>
        </w:numPr>
        <w:ind w:left="720"/>
        <w:rPr>
          <w:b/>
          <w:bCs/>
          <w:sz w:val="14"/>
          <w:szCs w:val="14"/>
        </w:rPr>
      </w:pPr>
    </w:p>
    <w:p w14:paraId="594720AA" w14:textId="77777777" w:rsidR="00D3297A" w:rsidRDefault="00C12F28" w:rsidP="00C12F28">
      <w:pPr>
        <w:pStyle w:val="a"/>
        <w:numPr>
          <w:ilvl w:val="0"/>
          <w:numId w:val="17"/>
        </w:numPr>
        <w:rPr>
          <w:b/>
          <w:bCs/>
        </w:rPr>
      </w:pPr>
      <w:r w:rsidRPr="00C83838">
        <w:rPr>
          <w:rFonts w:hint="cs"/>
          <w:rtl/>
        </w:rPr>
        <w:t>معلوما</w:t>
      </w:r>
      <w:r w:rsidRPr="00C83838">
        <w:rPr>
          <w:rFonts w:hint="eastAsia"/>
          <w:rtl/>
        </w:rPr>
        <w:t>ت</w:t>
      </w:r>
      <w:r w:rsidR="00D3297A" w:rsidRPr="00C83838">
        <w:rPr>
          <w:rtl/>
        </w:rPr>
        <w:t xml:space="preserve"> نطاق التخديم لكل نوع من المرافق المجتمعية</w:t>
      </w:r>
    </w:p>
    <w:p w14:paraId="18BCFBFE" w14:textId="77777777" w:rsidR="00D3297A" w:rsidRPr="00D3297A" w:rsidRDefault="000D4C3A" w:rsidP="005E33A4">
      <w:pPr>
        <w:pStyle w:val="a4"/>
        <w:bidi/>
        <w:jc w:val="center"/>
        <w:rPr>
          <w:rFonts w:ascii="Times New Roman"/>
          <w:sz w:val="20"/>
          <w:rtl/>
        </w:rPr>
      </w:pPr>
      <w:r>
        <w:rPr>
          <w:rFonts w:ascii="Times New Roman" w:hint="cs"/>
          <w:noProof/>
          <w:sz w:val="20"/>
          <w:rtl/>
        </w:rPr>
        <w:lastRenderedPageBreak/>
        <w:drawing>
          <wp:anchor distT="0" distB="0" distL="114300" distR="114300" simplePos="0" relativeHeight="487469056" behindDoc="1" locked="0" layoutInCell="1" allowOverlap="1" wp14:anchorId="6E8469E1" wp14:editId="02933CA9">
            <wp:simplePos x="0" y="0"/>
            <wp:positionH relativeFrom="column">
              <wp:posOffset>-1000125</wp:posOffset>
            </wp:positionH>
            <wp:positionV relativeFrom="paragraph">
              <wp:posOffset>914400</wp:posOffset>
            </wp:positionV>
            <wp:extent cx="7955280" cy="6144895"/>
            <wp:effectExtent l="0" t="9208" r="0" b="0"/>
            <wp:wrapThrough wrapText="bothSides">
              <wp:wrapPolygon edited="0">
                <wp:start x="21625" y="32"/>
                <wp:lineTo x="56" y="32"/>
                <wp:lineTo x="56" y="21527"/>
                <wp:lineTo x="21625" y="21527"/>
                <wp:lineTo x="21625" y="32"/>
              </wp:wrapPolygon>
            </wp:wrapThrough>
            <wp:docPr id="4" name="صورة 4"/>
            <wp:cNvGraphicFramePr/>
            <a:graphic xmlns:a="http://schemas.openxmlformats.org/drawingml/2006/main">
              <a:graphicData uri="http://schemas.openxmlformats.org/drawingml/2006/picture">
                <pic:pic xmlns:pic="http://schemas.openxmlformats.org/drawingml/2006/picture">
                  <pic:nvPicPr>
                    <pic:cNvPr id="2" name="صورة 2"/>
                    <pic:cNvPicPr/>
                  </pic:nvPicPr>
                  <pic:blipFill rotWithShape="1">
                    <a:blip r:embed="rId15" cstate="print">
                      <a:extLst>
                        <a:ext uri="{28A0092B-C50C-407E-A947-70E740481C1C}">
                          <a14:useLocalDpi xmlns:a14="http://schemas.microsoft.com/office/drawing/2010/main" val="0"/>
                        </a:ext>
                      </a:extLst>
                    </a:blip>
                    <a:srcRect l="12737" t="6196" r="5662" b="5534"/>
                    <a:stretch/>
                  </pic:blipFill>
                  <pic:spPr bwMode="auto">
                    <a:xfrm rot="16200000">
                      <a:off x="0" y="0"/>
                      <a:ext cx="7955280" cy="6144895"/>
                    </a:xfrm>
                    <a:prstGeom prst="rect">
                      <a:avLst/>
                    </a:prstGeom>
                    <a:ln>
                      <a:noFill/>
                    </a:ln>
                    <a:extLst>
                      <a:ext uri="{53640926-AAD7-44D8-BBD7-CCE9431645EC}">
                        <a14:shadowObscured xmlns:a14="http://schemas.microsoft.com/office/drawing/2010/main"/>
                      </a:ext>
                    </a:extLst>
                  </pic:spPr>
                </pic:pic>
              </a:graphicData>
            </a:graphic>
          </wp:anchor>
        </w:drawing>
      </w:r>
      <w:r w:rsidR="005E33A4">
        <w:rPr>
          <w:rFonts w:ascii="Times New Roman" w:hint="cs"/>
          <w:sz w:val="20"/>
          <w:rtl/>
        </w:rPr>
        <w:t xml:space="preserve">الشكل (6): جدول معايير الخدمات العامة في </w:t>
      </w:r>
      <w:r w:rsidR="005E33A4" w:rsidRPr="007F2E43">
        <w:rPr>
          <w:rtl/>
        </w:rPr>
        <w:t xml:space="preserve">إمارة </w:t>
      </w:r>
      <w:r w:rsidR="005E33A4" w:rsidRPr="007F2E43">
        <w:rPr>
          <w:rFonts w:hint="cs"/>
          <w:rtl/>
        </w:rPr>
        <w:t>أبو ظب</w:t>
      </w:r>
      <w:r w:rsidR="005E33A4" w:rsidRPr="007F2E43">
        <w:rPr>
          <w:rFonts w:hint="eastAsia"/>
          <w:rtl/>
        </w:rPr>
        <w:t>ي</w:t>
      </w:r>
    </w:p>
    <w:p w14:paraId="251BF7C5" w14:textId="77777777" w:rsidR="00D3297A" w:rsidRDefault="008D4279" w:rsidP="00D3297A">
      <w:pPr>
        <w:pStyle w:val="a4"/>
        <w:bidi/>
        <w:rPr>
          <w:rFonts w:ascii="Times New Roman"/>
          <w:sz w:val="20"/>
          <w:rtl/>
        </w:rPr>
      </w:pPr>
      <w:r>
        <w:rPr>
          <w:rFonts w:ascii="Times New Roman" w:hint="cs"/>
          <w:noProof/>
          <w:sz w:val="20"/>
          <w:rtl/>
        </w:rPr>
        <w:lastRenderedPageBreak/>
        <w:drawing>
          <wp:anchor distT="0" distB="0" distL="114300" distR="114300" simplePos="0" relativeHeight="487471104" behindDoc="1" locked="0" layoutInCell="1" allowOverlap="1" wp14:anchorId="44231119" wp14:editId="6B764B41">
            <wp:simplePos x="0" y="0"/>
            <wp:positionH relativeFrom="column">
              <wp:posOffset>-321310</wp:posOffset>
            </wp:positionH>
            <wp:positionV relativeFrom="paragraph">
              <wp:posOffset>873760</wp:posOffset>
            </wp:positionV>
            <wp:extent cx="6858000" cy="5445760"/>
            <wp:effectExtent l="0" t="704850" r="0" b="688340"/>
            <wp:wrapThrough wrapText="bothSides">
              <wp:wrapPolygon edited="0">
                <wp:start x="21596" y="-81"/>
                <wp:lineTo x="56" y="-81"/>
                <wp:lineTo x="56" y="21605"/>
                <wp:lineTo x="21596" y="21605"/>
                <wp:lineTo x="21596" y="-81"/>
              </wp:wrapPolygon>
            </wp:wrapThrough>
            <wp:docPr id="7" name="صورة 6"/>
            <wp:cNvGraphicFramePr/>
            <a:graphic xmlns:a="http://schemas.openxmlformats.org/drawingml/2006/main">
              <a:graphicData uri="http://schemas.openxmlformats.org/drawingml/2006/picture">
                <pic:pic xmlns:pic="http://schemas.openxmlformats.org/drawingml/2006/picture">
                  <pic:nvPicPr>
                    <pic:cNvPr id="3" name="صورة 3"/>
                    <pic:cNvPicPr/>
                  </pic:nvPicPr>
                  <pic:blipFill rotWithShape="1">
                    <a:blip r:embed="rId16">
                      <a:extLst>
                        <a:ext uri="{28A0092B-C50C-407E-A947-70E740481C1C}">
                          <a14:useLocalDpi xmlns:a14="http://schemas.microsoft.com/office/drawing/2010/main" val="0"/>
                        </a:ext>
                      </a:extLst>
                    </a:blip>
                    <a:srcRect l="14302" t="5742" r="6900" b="4019"/>
                    <a:stretch/>
                  </pic:blipFill>
                  <pic:spPr bwMode="auto">
                    <a:xfrm rot="16200000">
                      <a:off x="0" y="0"/>
                      <a:ext cx="6858000" cy="5445760"/>
                    </a:xfrm>
                    <a:prstGeom prst="rect">
                      <a:avLst/>
                    </a:prstGeom>
                    <a:ln>
                      <a:noFill/>
                    </a:ln>
                    <a:extLst>
                      <a:ext uri="{53640926-AAD7-44D8-BBD7-CCE9431645EC}">
                        <a14:shadowObscured xmlns:a14="http://schemas.microsoft.com/office/drawing/2010/main"/>
                      </a:ext>
                    </a:extLst>
                  </pic:spPr>
                </pic:pic>
              </a:graphicData>
            </a:graphic>
          </wp:anchor>
        </w:drawing>
      </w:r>
    </w:p>
    <w:p w14:paraId="3CFD18C2" w14:textId="77777777" w:rsidR="00D3297A" w:rsidRDefault="00D3297A" w:rsidP="00D3297A">
      <w:pPr>
        <w:pStyle w:val="a4"/>
        <w:bidi/>
        <w:rPr>
          <w:rFonts w:ascii="Times New Roman"/>
          <w:sz w:val="20"/>
          <w:rtl/>
        </w:rPr>
      </w:pPr>
    </w:p>
    <w:p w14:paraId="54AB9C4C" w14:textId="77777777" w:rsidR="00D3297A" w:rsidRDefault="00D3297A" w:rsidP="00D3297A">
      <w:pPr>
        <w:pStyle w:val="a4"/>
        <w:bidi/>
        <w:rPr>
          <w:rFonts w:ascii="Times New Roman"/>
          <w:sz w:val="20"/>
          <w:rtl/>
        </w:rPr>
      </w:pPr>
    </w:p>
    <w:p w14:paraId="5697F6EF" w14:textId="77777777" w:rsidR="00D3297A" w:rsidRDefault="00D3297A" w:rsidP="00D3297A">
      <w:pPr>
        <w:pStyle w:val="a4"/>
        <w:bidi/>
        <w:rPr>
          <w:rFonts w:ascii="Times New Roman"/>
          <w:sz w:val="20"/>
          <w:rtl/>
        </w:rPr>
      </w:pPr>
    </w:p>
    <w:p w14:paraId="1EE91B2C" w14:textId="77777777" w:rsidR="00D3297A" w:rsidRDefault="00D3297A" w:rsidP="00D3297A">
      <w:pPr>
        <w:pStyle w:val="a4"/>
        <w:bidi/>
        <w:rPr>
          <w:rFonts w:ascii="Times New Roman"/>
          <w:sz w:val="20"/>
          <w:rtl/>
        </w:rPr>
      </w:pPr>
    </w:p>
    <w:p w14:paraId="6FC4337C" w14:textId="77777777" w:rsidR="00D3297A" w:rsidRDefault="00D3297A" w:rsidP="00D3297A">
      <w:pPr>
        <w:pStyle w:val="a4"/>
        <w:bidi/>
        <w:rPr>
          <w:rFonts w:ascii="Times New Roman"/>
          <w:sz w:val="20"/>
          <w:rtl/>
        </w:rPr>
      </w:pPr>
    </w:p>
    <w:p w14:paraId="54F80758" w14:textId="77777777" w:rsidR="00D3297A" w:rsidRDefault="00D3297A" w:rsidP="00D3297A">
      <w:pPr>
        <w:pStyle w:val="a4"/>
        <w:bidi/>
        <w:rPr>
          <w:rFonts w:ascii="Times New Roman"/>
          <w:sz w:val="20"/>
          <w:rtl/>
        </w:rPr>
      </w:pPr>
    </w:p>
    <w:p w14:paraId="4A3E9901" w14:textId="77777777" w:rsidR="00D3297A" w:rsidRDefault="00D3297A" w:rsidP="00D3297A">
      <w:pPr>
        <w:pStyle w:val="a4"/>
        <w:bidi/>
        <w:rPr>
          <w:rFonts w:ascii="Times New Roman"/>
          <w:sz w:val="20"/>
          <w:rtl/>
        </w:rPr>
      </w:pPr>
    </w:p>
    <w:p w14:paraId="5E8093A1" w14:textId="77777777" w:rsidR="00D3297A" w:rsidRDefault="00D3297A" w:rsidP="00D3297A">
      <w:pPr>
        <w:pStyle w:val="a4"/>
        <w:bidi/>
        <w:rPr>
          <w:rFonts w:ascii="Times New Roman"/>
          <w:sz w:val="20"/>
          <w:rtl/>
        </w:rPr>
      </w:pPr>
    </w:p>
    <w:p w14:paraId="05AC6048" w14:textId="77777777" w:rsidR="00D3297A" w:rsidRDefault="00D3297A" w:rsidP="00D3297A">
      <w:pPr>
        <w:pStyle w:val="a4"/>
        <w:bidi/>
        <w:rPr>
          <w:rFonts w:ascii="Times New Roman"/>
          <w:sz w:val="20"/>
          <w:rtl/>
        </w:rPr>
      </w:pPr>
    </w:p>
    <w:p w14:paraId="40F66700" w14:textId="77777777" w:rsidR="00D3297A" w:rsidRDefault="00D3297A" w:rsidP="00D3297A">
      <w:pPr>
        <w:pStyle w:val="a4"/>
        <w:bidi/>
        <w:rPr>
          <w:rFonts w:ascii="Times New Roman"/>
          <w:sz w:val="20"/>
          <w:rtl/>
        </w:rPr>
      </w:pPr>
    </w:p>
    <w:p w14:paraId="47DA315C" w14:textId="77777777" w:rsidR="00D3297A" w:rsidRDefault="00D3297A" w:rsidP="00D3297A">
      <w:pPr>
        <w:pStyle w:val="a4"/>
        <w:bidi/>
        <w:rPr>
          <w:rFonts w:ascii="Times New Roman"/>
          <w:sz w:val="20"/>
          <w:rtl/>
        </w:rPr>
      </w:pPr>
    </w:p>
    <w:p w14:paraId="18A45F68" w14:textId="77777777" w:rsidR="00D3297A" w:rsidRDefault="00D3297A" w:rsidP="00D3297A">
      <w:pPr>
        <w:pStyle w:val="a4"/>
        <w:bidi/>
        <w:rPr>
          <w:rFonts w:ascii="Times New Roman"/>
          <w:sz w:val="20"/>
          <w:rtl/>
        </w:rPr>
      </w:pPr>
    </w:p>
    <w:p w14:paraId="74ECC91B" w14:textId="77777777" w:rsidR="00D3297A" w:rsidRDefault="00D3297A" w:rsidP="00D3297A">
      <w:pPr>
        <w:pStyle w:val="a4"/>
        <w:bidi/>
        <w:rPr>
          <w:rFonts w:ascii="Times New Roman"/>
          <w:sz w:val="20"/>
          <w:rtl/>
        </w:rPr>
      </w:pPr>
    </w:p>
    <w:p w14:paraId="3AEC1715" w14:textId="77777777" w:rsidR="00D3297A" w:rsidRDefault="00D3297A" w:rsidP="00D3297A">
      <w:pPr>
        <w:pStyle w:val="a4"/>
        <w:bidi/>
        <w:rPr>
          <w:rFonts w:ascii="Times New Roman"/>
          <w:sz w:val="20"/>
          <w:rtl/>
        </w:rPr>
      </w:pPr>
    </w:p>
    <w:p w14:paraId="0E3E474A" w14:textId="77777777" w:rsidR="00D3297A" w:rsidRDefault="00D3297A" w:rsidP="00D3297A">
      <w:pPr>
        <w:pStyle w:val="a4"/>
        <w:bidi/>
        <w:rPr>
          <w:rFonts w:ascii="Times New Roman"/>
          <w:sz w:val="20"/>
          <w:rtl/>
        </w:rPr>
      </w:pPr>
    </w:p>
    <w:p w14:paraId="0641A060" w14:textId="77777777" w:rsidR="00D3297A" w:rsidRDefault="00D3297A" w:rsidP="00D3297A">
      <w:pPr>
        <w:pStyle w:val="a4"/>
        <w:bidi/>
        <w:rPr>
          <w:rFonts w:ascii="Times New Roman"/>
          <w:sz w:val="20"/>
          <w:rtl/>
        </w:rPr>
      </w:pPr>
    </w:p>
    <w:p w14:paraId="1EB24916" w14:textId="77777777" w:rsidR="00D3297A" w:rsidRDefault="00D3297A" w:rsidP="00D3297A">
      <w:pPr>
        <w:pStyle w:val="a4"/>
        <w:bidi/>
        <w:rPr>
          <w:rFonts w:ascii="Times New Roman"/>
          <w:sz w:val="20"/>
          <w:rtl/>
        </w:rPr>
      </w:pPr>
    </w:p>
    <w:p w14:paraId="38AA8C09" w14:textId="77777777" w:rsidR="00D3297A" w:rsidRDefault="00D3297A" w:rsidP="00D3297A">
      <w:pPr>
        <w:pStyle w:val="a4"/>
        <w:bidi/>
        <w:rPr>
          <w:rFonts w:ascii="Times New Roman"/>
          <w:sz w:val="20"/>
          <w:rtl/>
        </w:rPr>
      </w:pPr>
    </w:p>
    <w:p w14:paraId="01CB1435" w14:textId="77777777" w:rsidR="00D3297A" w:rsidRDefault="00D3297A" w:rsidP="00D3297A">
      <w:pPr>
        <w:pStyle w:val="a4"/>
        <w:bidi/>
        <w:rPr>
          <w:rFonts w:ascii="Times New Roman"/>
          <w:sz w:val="20"/>
          <w:rtl/>
        </w:rPr>
      </w:pPr>
    </w:p>
    <w:p w14:paraId="66D2EE0C" w14:textId="77777777" w:rsidR="00D3297A" w:rsidRDefault="00D3297A" w:rsidP="00D3297A">
      <w:pPr>
        <w:pStyle w:val="a4"/>
        <w:bidi/>
        <w:rPr>
          <w:rFonts w:ascii="Times New Roman"/>
          <w:sz w:val="20"/>
          <w:rtl/>
        </w:rPr>
      </w:pPr>
    </w:p>
    <w:p w14:paraId="4503366D" w14:textId="77777777" w:rsidR="00D3297A" w:rsidRDefault="00D3297A" w:rsidP="00D3297A">
      <w:pPr>
        <w:pStyle w:val="a4"/>
        <w:bidi/>
        <w:rPr>
          <w:rFonts w:ascii="Times New Roman"/>
          <w:sz w:val="20"/>
          <w:rtl/>
        </w:rPr>
      </w:pPr>
    </w:p>
    <w:p w14:paraId="274BCBF1" w14:textId="77777777" w:rsidR="00D3297A" w:rsidRDefault="00D3297A" w:rsidP="00D3297A">
      <w:pPr>
        <w:pStyle w:val="a4"/>
        <w:bidi/>
        <w:rPr>
          <w:rFonts w:ascii="Times New Roman"/>
          <w:sz w:val="20"/>
          <w:rtl/>
        </w:rPr>
      </w:pPr>
    </w:p>
    <w:p w14:paraId="21DB95F3" w14:textId="77777777" w:rsidR="00D3297A" w:rsidRDefault="00D3297A" w:rsidP="00D3297A">
      <w:pPr>
        <w:pStyle w:val="a4"/>
        <w:bidi/>
        <w:rPr>
          <w:rFonts w:ascii="Times New Roman"/>
          <w:sz w:val="20"/>
          <w:rtl/>
        </w:rPr>
      </w:pPr>
    </w:p>
    <w:p w14:paraId="00144401" w14:textId="77777777" w:rsidR="005E33A4" w:rsidRPr="00D3297A" w:rsidRDefault="005E33A4" w:rsidP="005E33A4">
      <w:pPr>
        <w:pStyle w:val="a4"/>
        <w:bidi/>
        <w:jc w:val="center"/>
        <w:rPr>
          <w:rFonts w:ascii="Times New Roman"/>
          <w:sz w:val="20"/>
          <w:rtl/>
        </w:rPr>
      </w:pPr>
      <w:r>
        <w:rPr>
          <w:rFonts w:ascii="Times New Roman" w:hint="cs"/>
          <w:sz w:val="20"/>
          <w:rtl/>
        </w:rPr>
        <w:t xml:space="preserve">الشكل (7): جدول معايير مستوى الخدمات العامة في </w:t>
      </w:r>
      <w:r w:rsidRPr="007F2E43">
        <w:rPr>
          <w:rtl/>
        </w:rPr>
        <w:t xml:space="preserve">إمارة </w:t>
      </w:r>
      <w:r w:rsidRPr="007F2E43">
        <w:rPr>
          <w:rFonts w:hint="cs"/>
          <w:rtl/>
        </w:rPr>
        <w:t>أبو ظب</w:t>
      </w:r>
      <w:r w:rsidRPr="007F2E43">
        <w:rPr>
          <w:rFonts w:hint="eastAsia"/>
          <w:rtl/>
        </w:rPr>
        <w:t>ي</w:t>
      </w:r>
    </w:p>
    <w:p w14:paraId="78C13D8E" w14:textId="77777777" w:rsidR="008D4279" w:rsidRDefault="008D4279">
      <w:pPr>
        <w:pStyle w:val="a4"/>
        <w:rPr>
          <w:rFonts w:ascii="Times New Roman"/>
          <w:sz w:val="20"/>
          <w:rtl/>
        </w:rPr>
      </w:pPr>
    </w:p>
    <w:p w14:paraId="28635D3C" w14:textId="77777777" w:rsidR="008D4279" w:rsidRPr="00680F49" w:rsidRDefault="00680F49" w:rsidP="00680F49">
      <w:pPr>
        <w:bidi/>
        <w:rPr>
          <w:b/>
          <w:bCs/>
          <w:sz w:val="28"/>
          <w:szCs w:val="28"/>
          <w:rtl/>
        </w:rPr>
      </w:pPr>
      <w:r w:rsidRPr="00680F49">
        <w:rPr>
          <w:rFonts w:hint="cs"/>
          <w:b/>
          <w:bCs/>
          <w:sz w:val="28"/>
          <w:szCs w:val="28"/>
          <w:rtl/>
        </w:rPr>
        <w:lastRenderedPageBreak/>
        <w:t>3.2.5</w:t>
      </w:r>
      <w:r w:rsidR="008D4279" w:rsidRPr="00680F49">
        <w:rPr>
          <w:rFonts w:hint="cs"/>
          <w:b/>
          <w:bCs/>
          <w:sz w:val="28"/>
          <w:szCs w:val="28"/>
          <w:rtl/>
        </w:rPr>
        <w:t>نتائج المشروع (1)</w:t>
      </w:r>
    </w:p>
    <w:p w14:paraId="06FC88F6" w14:textId="77777777" w:rsidR="008D4279" w:rsidRPr="008D4279" w:rsidRDefault="008D4279" w:rsidP="008D4279">
      <w:pPr>
        <w:pStyle w:val="a"/>
        <w:numPr>
          <w:ilvl w:val="0"/>
          <w:numId w:val="0"/>
        </w:numPr>
        <w:ind w:left="732"/>
        <w:rPr>
          <w:b/>
          <w:bCs/>
          <w:sz w:val="14"/>
          <w:szCs w:val="14"/>
          <w:rtl/>
        </w:rPr>
      </w:pPr>
    </w:p>
    <w:p w14:paraId="211F07C2" w14:textId="2DB71673" w:rsidR="008D4279" w:rsidRPr="008D4279" w:rsidRDefault="008D4279" w:rsidP="008D4279">
      <w:pPr>
        <w:pStyle w:val="a"/>
        <w:numPr>
          <w:ilvl w:val="0"/>
          <w:numId w:val="15"/>
        </w:numPr>
        <w:rPr>
          <w:b/>
          <w:bCs/>
          <w:sz w:val="40"/>
          <w:szCs w:val="40"/>
        </w:rPr>
      </w:pPr>
      <w:r w:rsidRPr="00DF719D">
        <w:rPr>
          <w:rtl/>
        </w:rPr>
        <w:t xml:space="preserve">حدد ما يلي لمقترح المخطط </w:t>
      </w:r>
      <w:r w:rsidR="0032661A" w:rsidRPr="00DF719D">
        <w:rPr>
          <w:rFonts w:hint="cs"/>
          <w:rtl/>
        </w:rPr>
        <w:t>العام</w:t>
      </w:r>
      <w:r w:rsidR="0032661A" w:rsidRPr="00DF719D">
        <w:t xml:space="preserve">: </w:t>
      </w:r>
      <w:r w:rsidR="0032661A" w:rsidRPr="00DF719D">
        <w:rPr>
          <w:rFonts w:hint="cs"/>
          <w:rtl/>
        </w:rPr>
        <w:t>أنسب</w:t>
      </w:r>
      <w:r w:rsidRPr="00DF719D">
        <w:rPr>
          <w:rtl/>
        </w:rPr>
        <w:t xml:space="preserve"> المواقع لمراكز </w:t>
      </w:r>
      <w:r w:rsidRPr="00DF719D">
        <w:rPr>
          <w:rFonts w:hint="cs"/>
          <w:rtl/>
        </w:rPr>
        <w:t>الأحياء</w:t>
      </w:r>
      <w:r w:rsidRPr="00DF719D">
        <w:rPr>
          <w:rtl/>
        </w:rPr>
        <w:t xml:space="preserve"> السكنية ومراكز المنطقة ودون </w:t>
      </w:r>
      <w:r w:rsidRPr="00DF719D">
        <w:rPr>
          <w:rFonts w:hint="cs"/>
          <w:rtl/>
        </w:rPr>
        <w:t xml:space="preserve">الإقليمية </w:t>
      </w:r>
      <w:r w:rsidRPr="00DF719D">
        <w:rPr>
          <w:rtl/>
        </w:rPr>
        <w:t>التي يمكن الوصول إليها</w:t>
      </w:r>
      <w:r w:rsidRPr="00DF719D">
        <w:t>-:</w:t>
      </w:r>
    </w:p>
    <w:p w14:paraId="3E794E68" w14:textId="77777777" w:rsidR="008D4279" w:rsidRPr="008D4279" w:rsidRDefault="008D4279" w:rsidP="008D4279">
      <w:pPr>
        <w:pStyle w:val="a"/>
        <w:numPr>
          <w:ilvl w:val="0"/>
          <w:numId w:val="0"/>
        </w:numPr>
        <w:ind w:left="720"/>
        <w:rPr>
          <w:b/>
          <w:bCs/>
          <w:sz w:val="14"/>
          <w:szCs w:val="14"/>
        </w:rPr>
      </w:pPr>
    </w:p>
    <w:p w14:paraId="4EC1B6B5" w14:textId="77777777" w:rsidR="008D4279" w:rsidRPr="008D4279" w:rsidRDefault="008D4279" w:rsidP="008D4279">
      <w:pPr>
        <w:pStyle w:val="a"/>
        <w:numPr>
          <w:ilvl w:val="0"/>
          <w:numId w:val="14"/>
        </w:numPr>
        <w:rPr>
          <w:b/>
          <w:bCs/>
          <w:sz w:val="40"/>
          <w:szCs w:val="40"/>
        </w:rPr>
      </w:pPr>
      <w:r w:rsidRPr="00DF719D">
        <w:rPr>
          <w:rtl/>
        </w:rPr>
        <w:t xml:space="preserve"> أفضل طريقة لتحديد مواقع المرافق المجتمعية داخل المراكز بحيث تشكل </w:t>
      </w:r>
      <w:r w:rsidRPr="00DF719D">
        <w:rPr>
          <w:rFonts w:hint="cs"/>
          <w:rtl/>
        </w:rPr>
        <w:t>انسجاما</w:t>
      </w:r>
      <w:r w:rsidRPr="00DF719D">
        <w:rPr>
          <w:rtl/>
        </w:rPr>
        <w:t xml:space="preserve"> ايجابيًا مع استخدامات </w:t>
      </w:r>
      <w:r w:rsidRPr="00DF719D">
        <w:rPr>
          <w:rFonts w:hint="cs"/>
          <w:rtl/>
        </w:rPr>
        <w:t>الأراضي الأخر</w:t>
      </w:r>
      <w:r w:rsidRPr="00DF719D">
        <w:rPr>
          <w:rFonts w:hint="eastAsia"/>
          <w:rtl/>
        </w:rPr>
        <w:t>ى</w:t>
      </w:r>
      <w:r>
        <w:rPr>
          <w:rFonts w:hint="cs"/>
          <w:rtl/>
        </w:rPr>
        <w:t>.</w:t>
      </w:r>
    </w:p>
    <w:p w14:paraId="788B302B" w14:textId="77777777" w:rsidR="008D4279" w:rsidRPr="008D4279" w:rsidRDefault="008D4279" w:rsidP="008D4279">
      <w:pPr>
        <w:pStyle w:val="a"/>
        <w:numPr>
          <w:ilvl w:val="0"/>
          <w:numId w:val="0"/>
        </w:numPr>
        <w:ind w:left="360"/>
        <w:rPr>
          <w:b/>
          <w:bCs/>
          <w:sz w:val="14"/>
          <w:szCs w:val="14"/>
        </w:rPr>
      </w:pPr>
    </w:p>
    <w:p w14:paraId="0EC3C97A" w14:textId="77777777" w:rsidR="008D4279" w:rsidRPr="008D4279" w:rsidRDefault="008D4279" w:rsidP="008D4279">
      <w:pPr>
        <w:pStyle w:val="a"/>
        <w:numPr>
          <w:ilvl w:val="0"/>
          <w:numId w:val="14"/>
        </w:numPr>
        <w:rPr>
          <w:b/>
          <w:bCs/>
          <w:sz w:val="40"/>
          <w:szCs w:val="40"/>
        </w:rPr>
      </w:pPr>
      <w:r w:rsidRPr="00DF719D">
        <w:rPr>
          <w:rtl/>
        </w:rPr>
        <w:t>أفضل المواقع لكل مرفق يتم تحديد موقعه، باستخدام إرشادات الموقع الخاصة بكل مرفق</w:t>
      </w:r>
      <w:r w:rsidRPr="00DF719D">
        <w:t xml:space="preserve">. </w:t>
      </w:r>
    </w:p>
    <w:p w14:paraId="0814F782" w14:textId="77777777" w:rsidR="008D4279" w:rsidRPr="008D4279" w:rsidRDefault="008D4279" w:rsidP="008D4279">
      <w:pPr>
        <w:pStyle w:val="a"/>
        <w:numPr>
          <w:ilvl w:val="0"/>
          <w:numId w:val="0"/>
        </w:numPr>
        <w:ind w:left="720"/>
        <w:rPr>
          <w:b/>
          <w:bCs/>
          <w:sz w:val="14"/>
          <w:szCs w:val="14"/>
        </w:rPr>
      </w:pPr>
    </w:p>
    <w:p w14:paraId="0A4AD6E5" w14:textId="65E3CC49" w:rsidR="008D4279" w:rsidRPr="00BD5797" w:rsidRDefault="00BD5797" w:rsidP="00BD5797">
      <w:pPr>
        <w:pStyle w:val="a"/>
        <w:numPr>
          <w:ilvl w:val="0"/>
          <w:numId w:val="14"/>
        </w:numPr>
        <w:rPr>
          <w:b/>
          <w:bCs/>
          <w:sz w:val="32"/>
          <w:szCs w:val="32"/>
          <w:rtl/>
        </w:rPr>
      </w:pPr>
      <w:r>
        <w:rPr>
          <w:rFonts w:hint="cs"/>
          <w:b/>
          <w:bCs/>
          <w:noProof/>
          <w:sz w:val="32"/>
          <w:szCs w:val="32"/>
          <w:rtl/>
        </w:rPr>
        <w:drawing>
          <wp:anchor distT="0" distB="0" distL="114300" distR="114300" simplePos="0" relativeHeight="487473152" behindDoc="1" locked="0" layoutInCell="1" allowOverlap="1" wp14:anchorId="780AE9D8" wp14:editId="23AE4CDD">
            <wp:simplePos x="0" y="0"/>
            <wp:positionH relativeFrom="margin">
              <wp:align>right</wp:align>
            </wp:positionH>
            <wp:positionV relativeFrom="paragraph">
              <wp:posOffset>661782</wp:posOffset>
            </wp:positionV>
            <wp:extent cx="5657850" cy="4381500"/>
            <wp:effectExtent l="0" t="0" r="0" b="0"/>
            <wp:wrapThrough wrapText="bothSides">
              <wp:wrapPolygon edited="0">
                <wp:start x="0" y="0"/>
                <wp:lineTo x="0" y="21506"/>
                <wp:lineTo x="21527" y="21506"/>
                <wp:lineTo x="21527" y="0"/>
                <wp:lineTo x="0" y="0"/>
              </wp:wrapPolygon>
            </wp:wrapThrough>
            <wp:docPr id="8"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5657850" cy="4381500"/>
                    </a:xfrm>
                    <a:prstGeom prst="rect">
                      <a:avLst/>
                    </a:prstGeom>
                  </pic:spPr>
                </pic:pic>
              </a:graphicData>
            </a:graphic>
          </wp:anchor>
        </w:drawing>
      </w:r>
      <w:r w:rsidR="008D4279" w:rsidRPr="00DF719D">
        <w:rPr>
          <w:rtl/>
        </w:rPr>
        <w:t xml:space="preserve"> إمكانية توفير مرافق مجتمعية مشتركة أو متكاملة أو متجاورة. توفر </w:t>
      </w:r>
      <w:r w:rsidR="008D4279" w:rsidRPr="00DF719D">
        <w:rPr>
          <w:rFonts w:hint="cs"/>
          <w:rtl/>
        </w:rPr>
        <w:t>الإرشادات</w:t>
      </w:r>
      <w:r w:rsidR="008D4279" w:rsidRPr="00DF719D">
        <w:rPr>
          <w:rtl/>
        </w:rPr>
        <w:t xml:space="preserve"> في جداول المعايير في الجدول والتي توضح </w:t>
      </w:r>
      <w:r w:rsidR="008D4279" w:rsidRPr="00DF719D">
        <w:rPr>
          <w:rFonts w:hint="cs"/>
          <w:rtl/>
        </w:rPr>
        <w:t>الاستخدامات</w:t>
      </w:r>
      <w:r w:rsidR="008D4279" w:rsidRPr="00DF719D">
        <w:rPr>
          <w:rtl/>
        </w:rPr>
        <w:t xml:space="preserve"> المناسبة للموقع المشترك أو </w:t>
      </w:r>
      <w:r w:rsidR="0032661A" w:rsidRPr="00DF719D">
        <w:rPr>
          <w:rFonts w:hint="cs"/>
          <w:rtl/>
        </w:rPr>
        <w:t>التكامل</w:t>
      </w:r>
      <w:r w:rsidR="0032661A">
        <w:rPr>
          <w:rFonts w:hint="cs"/>
          <w:rtl/>
        </w:rPr>
        <w:t>.</w:t>
      </w:r>
    </w:p>
    <w:p w14:paraId="7422CFDA" w14:textId="09782B7D" w:rsidR="008D4279" w:rsidRDefault="008C5BE1" w:rsidP="005E33A4">
      <w:pPr>
        <w:pStyle w:val="a4"/>
        <w:jc w:val="center"/>
        <w:rPr>
          <w:rFonts w:ascii="Times New Roman"/>
          <w:sz w:val="20"/>
          <w:rtl/>
        </w:rPr>
      </w:pPr>
      <w:r>
        <w:rPr>
          <w:rFonts w:ascii="Times New Roman" w:hint="cs"/>
          <w:sz w:val="20"/>
          <w:rtl/>
        </w:rPr>
        <w:t xml:space="preserve">شكل </w:t>
      </w:r>
      <w:r w:rsidR="0032661A">
        <w:rPr>
          <w:rFonts w:ascii="Times New Roman" w:hint="cs"/>
          <w:sz w:val="20"/>
          <w:rtl/>
        </w:rPr>
        <w:t xml:space="preserve">رقم </w:t>
      </w:r>
      <w:r w:rsidR="0032661A">
        <w:rPr>
          <w:rFonts w:ascii="Times New Roman"/>
          <w:sz w:val="20"/>
          <w:rtl/>
        </w:rPr>
        <w:t>(</w:t>
      </w:r>
      <w:r w:rsidR="005E33A4">
        <w:rPr>
          <w:rFonts w:ascii="Times New Roman" w:hint="cs"/>
          <w:sz w:val="20"/>
          <w:rtl/>
        </w:rPr>
        <w:t>8</w:t>
      </w:r>
      <w:r w:rsidR="0032661A">
        <w:rPr>
          <w:rFonts w:ascii="Times New Roman" w:hint="cs"/>
          <w:sz w:val="20"/>
          <w:rtl/>
        </w:rPr>
        <w:t>): مخر</w:t>
      </w:r>
      <w:r w:rsidR="0032661A">
        <w:rPr>
          <w:rFonts w:ascii="Times New Roman" w:hint="eastAsia"/>
          <w:sz w:val="20"/>
          <w:rtl/>
        </w:rPr>
        <w:t>ج</w:t>
      </w:r>
      <w:r>
        <w:rPr>
          <w:rFonts w:ascii="Times New Roman" w:hint="cs"/>
          <w:sz w:val="20"/>
          <w:rtl/>
        </w:rPr>
        <w:t xml:space="preserve"> نتائج المشروع (1)</w:t>
      </w:r>
    </w:p>
    <w:p w14:paraId="768CD507" w14:textId="77777777" w:rsidR="008D4279" w:rsidRDefault="008D4279">
      <w:pPr>
        <w:pStyle w:val="a4"/>
        <w:rPr>
          <w:rFonts w:ascii="Times New Roman"/>
          <w:sz w:val="20"/>
          <w:rtl/>
        </w:rPr>
      </w:pPr>
    </w:p>
    <w:p w14:paraId="13D5710C" w14:textId="77777777" w:rsidR="008D4279" w:rsidRDefault="008D4279" w:rsidP="008D4279">
      <w:pPr>
        <w:pStyle w:val="a"/>
        <w:numPr>
          <w:ilvl w:val="0"/>
          <w:numId w:val="15"/>
        </w:numPr>
        <w:ind w:left="720"/>
      </w:pPr>
      <w:r w:rsidRPr="00DF719D">
        <w:rPr>
          <w:rtl/>
        </w:rPr>
        <w:lastRenderedPageBreak/>
        <w:t>يتم توفير معايير الموقع وإرشاداته لتحديد ما يلي ضمن مقترح المخطط العام</w:t>
      </w:r>
      <w:r w:rsidRPr="00C83838">
        <w:t>:</w:t>
      </w:r>
    </w:p>
    <w:p w14:paraId="7E5E8471" w14:textId="77777777" w:rsidR="008D4279" w:rsidRPr="008D4279" w:rsidRDefault="008D4279" w:rsidP="008D4279">
      <w:pPr>
        <w:pStyle w:val="a"/>
        <w:numPr>
          <w:ilvl w:val="0"/>
          <w:numId w:val="0"/>
        </w:numPr>
        <w:ind w:left="720"/>
        <w:rPr>
          <w:sz w:val="14"/>
          <w:szCs w:val="14"/>
        </w:rPr>
      </w:pPr>
    </w:p>
    <w:p w14:paraId="0B0BCDE7" w14:textId="77777777" w:rsidR="008D4279" w:rsidRDefault="008D4279" w:rsidP="008D4279">
      <w:pPr>
        <w:pStyle w:val="a"/>
        <w:numPr>
          <w:ilvl w:val="0"/>
          <w:numId w:val="16"/>
        </w:numPr>
      </w:pPr>
      <w:r w:rsidRPr="00C83838">
        <w:rPr>
          <w:rtl/>
        </w:rPr>
        <w:t xml:space="preserve">أكثر المواقع </w:t>
      </w:r>
      <w:r w:rsidRPr="00C83838">
        <w:rPr>
          <w:rFonts w:hint="cs"/>
          <w:rtl/>
        </w:rPr>
        <w:t>ملائمة</w:t>
      </w:r>
      <w:r w:rsidRPr="00C83838">
        <w:rPr>
          <w:rtl/>
        </w:rPr>
        <w:t xml:space="preserve"> وسهولة في الوصول لمراكز </w:t>
      </w:r>
      <w:r w:rsidRPr="00C83838">
        <w:rPr>
          <w:rFonts w:hint="cs"/>
          <w:rtl/>
        </w:rPr>
        <w:t>الأحياء</w:t>
      </w:r>
      <w:r w:rsidRPr="00C83838">
        <w:rPr>
          <w:rtl/>
        </w:rPr>
        <w:t xml:space="preserve"> السكنية والمناطق والمراكز دون </w:t>
      </w:r>
      <w:r w:rsidRPr="00C83838">
        <w:rPr>
          <w:rFonts w:hint="cs"/>
          <w:rtl/>
        </w:rPr>
        <w:t>الإقليمية</w:t>
      </w:r>
      <w:r>
        <w:t>.</w:t>
      </w:r>
    </w:p>
    <w:p w14:paraId="5EE6CB4B" w14:textId="77777777" w:rsidR="008D4279" w:rsidRPr="008D4279" w:rsidRDefault="008D4279" w:rsidP="008D4279">
      <w:pPr>
        <w:pStyle w:val="a"/>
        <w:numPr>
          <w:ilvl w:val="0"/>
          <w:numId w:val="0"/>
        </w:numPr>
        <w:ind w:left="360"/>
        <w:rPr>
          <w:sz w:val="14"/>
          <w:szCs w:val="14"/>
        </w:rPr>
      </w:pPr>
    </w:p>
    <w:p w14:paraId="5711D4CF" w14:textId="77777777" w:rsidR="008D4279" w:rsidRDefault="008D4279" w:rsidP="008D4279">
      <w:pPr>
        <w:pStyle w:val="a"/>
        <w:numPr>
          <w:ilvl w:val="0"/>
          <w:numId w:val="16"/>
        </w:numPr>
      </w:pPr>
      <w:r w:rsidRPr="00C83838">
        <w:rPr>
          <w:rtl/>
        </w:rPr>
        <w:t xml:space="preserve">أفضل طريقة لتحديد مواقع المرافق المجتمعية داخل المراكز بحيث تشكل توافقًا إيجابيًا مع استخدامات </w:t>
      </w:r>
      <w:r w:rsidRPr="00C83838">
        <w:rPr>
          <w:rFonts w:hint="cs"/>
          <w:rtl/>
        </w:rPr>
        <w:t>الأراضي</w:t>
      </w:r>
      <w:r>
        <w:rPr>
          <w:rFonts w:hint="cs"/>
          <w:rtl/>
        </w:rPr>
        <w:t xml:space="preserve"> الأخر</w:t>
      </w:r>
      <w:r>
        <w:rPr>
          <w:rFonts w:hint="eastAsia"/>
          <w:rtl/>
        </w:rPr>
        <w:t>ى</w:t>
      </w:r>
      <w:r>
        <w:rPr>
          <w:rFonts w:hint="cs"/>
          <w:rtl/>
        </w:rPr>
        <w:t>.</w:t>
      </w:r>
    </w:p>
    <w:p w14:paraId="621DFDDC" w14:textId="77777777" w:rsidR="008D4279" w:rsidRPr="008D4279" w:rsidRDefault="008D4279" w:rsidP="008D4279">
      <w:pPr>
        <w:bidi/>
        <w:rPr>
          <w:sz w:val="14"/>
          <w:szCs w:val="14"/>
        </w:rPr>
      </w:pPr>
    </w:p>
    <w:p w14:paraId="33A0DA02" w14:textId="77777777" w:rsidR="008D4279" w:rsidRDefault="008D4279" w:rsidP="008D4279">
      <w:pPr>
        <w:pStyle w:val="a"/>
        <w:numPr>
          <w:ilvl w:val="0"/>
          <w:numId w:val="16"/>
        </w:numPr>
      </w:pPr>
      <w:r w:rsidRPr="00C83838">
        <w:rPr>
          <w:rtl/>
        </w:rPr>
        <w:t>أفضل المواقع لكل مرفق غير مركزي ليتم تحديد موقعه ضمن المخطط العام</w:t>
      </w:r>
      <w:r>
        <w:t>.</w:t>
      </w:r>
    </w:p>
    <w:p w14:paraId="3CD84695" w14:textId="77777777" w:rsidR="008D4279" w:rsidRDefault="00091C36" w:rsidP="008D4279">
      <w:pPr>
        <w:pStyle w:val="a4"/>
        <w:bidi/>
        <w:rPr>
          <w:rtl/>
        </w:rPr>
      </w:pPr>
      <w:r>
        <w:rPr>
          <w:noProof/>
          <w:rtl/>
        </w:rPr>
        <w:drawing>
          <wp:anchor distT="0" distB="0" distL="114300" distR="114300" simplePos="0" relativeHeight="487475200" behindDoc="1" locked="0" layoutInCell="1" allowOverlap="1" wp14:anchorId="5B319A68" wp14:editId="7B8EDD53">
            <wp:simplePos x="0" y="0"/>
            <wp:positionH relativeFrom="column">
              <wp:posOffset>-430530</wp:posOffset>
            </wp:positionH>
            <wp:positionV relativeFrom="paragraph">
              <wp:posOffset>663575</wp:posOffset>
            </wp:positionV>
            <wp:extent cx="6610350" cy="2547620"/>
            <wp:effectExtent l="19050" t="0" r="0" b="0"/>
            <wp:wrapThrough wrapText="bothSides">
              <wp:wrapPolygon edited="0">
                <wp:start x="-62" y="0"/>
                <wp:lineTo x="-62" y="21482"/>
                <wp:lineTo x="21600" y="21482"/>
                <wp:lineTo x="21600" y="0"/>
                <wp:lineTo x="-62" y="0"/>
              </wp:wrapPolygon>
            </wp:wrapThrough>
            <wp:docPr id="9"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rcRect b="6914"/>
                    <a:stretch>
                      <a:fillRect/>
                    </a:stretch>
                  </pic:blipFill>
                  <pic:spPr>
                    <a:xfrm>
                      <a:off x="0" y="0"/>
                      <a:ext cx="6610350" cy="2547620"/>
                    </a:xfrm>
                    <a:prstGeom prst="rect">
                      <a:avLst/>
                    </a:prstGeom>
                  </pic:spPr>
                </pic:pic>
              </a:graphicData>
            </a:graphic>
          </wp:anchor>
        </w:drawing>
      </w:r>
      <w:r w:rsidR="008D4279" w:rsidRPr="00C83838">
        <w:rPr>
          <w:rtl/>
        </w:rPr>
        <w:t>إمكانية توفير مرافق مجتمعية مشتركة في موقع واحد أو مرافق مجتمعية متكاملة أو مرافق مجتمعية متجاورة</w:t>
      </w:r>
      <w:r w:rsidR="008D4279">
        <w:rPr>
          <w:rFonts w:hint="cs"/>
          <w:rtl/>
        </w:rPr>
        <w:t>.</w:t>
      </w:r>
    </w:p>
    <w:p w14:paraId="5018A363" w14:textId="21B7DDAA" w:rsidR="008C5BE1" w:rsidRDefault="008C5BE1" w:rsidP="005E33A4">
      <w:pPr>
        <w:pStyle w:val="a4"/>
        <w:bidi/>
        <w:jc w:val="center"/>
        <w:rPr>
          <w:rtl/>
        </w:rPr>
      </w:pPr>
      <w:r>
        <w:rPr>
          <w:rFonts w:hint="cs"/>
          <w:rtl/>
        </w:rPr>
        <w:t>شكل رقم (</w:t>
      </w:r>
      <w:r w:rsidR="005E33A4">
        <w:rPr>
          <w:rFonts w:hint="cs"/>
          <w:rtl/>
        </w:rPr>
        <w:t>9</w:t>
      </w:r>
      <w:r w:rsidR="0032661A">
        <w:rPr>
          <w:rFonts w:hint="cs"/>
          <w:rtl/>
        </w:rPr>
        <w:t>): مرك</w:t>
      </w:r>
      <w:r w:rsidR="0032661A">
        <w:rPr>
          <w:rFonts w:hint="eastAsia"/>
          <w:rtl/>
        </w:rPr>
        <w:t>ز</w:t>
      </w:r>
      <w:r>
        <w:rPr>
          <w:rFonts w:hint="cs"/>
          <w:rtl/>
        </w:rPr>
        <w:t xml:space="preserve"> حي سكني توضيحي </w:t>
      </w:r>
    </w:p>
    <w:p w14:paraId="5C40DDF6" w14:textId="77777777" w:rsidR="008C5BE1" w:rsidRPr="008C5BE1" w:rsidRDefault="008C5BE1" w:rsidP="008C5BE1">
      <w:pPr>
        <w:pStyle w:val="a4"/>
        <w:bidi/>
        <w:jc w:val="center"/>
        <w:rPr>
          <w:rFonts w:ascii="Times New Roman"/>
          <w:sz w:val="12"/>
          <w:szCs w:val="12"/>
          <w:rtl/>
        </w:rPr>
      </w:pPr>
    </w:p>
    <w:p w14:paraId="3F900DC5" w14:textId="77777777" w:rsidR="00091C36" w:rsidRDefault="00680F49" w:rsidP="00091C36">
      <w:pPr>
        <w:bidi/>
        <w:rPr>
          <w:b/>
          <w:bCs/>
          <w:sz w:val="28"/>
          <w:szCs w:val="28"/>
          <w:rtl/>
        </w:rPr>
      </w:pPr>
      <w:r>
        <w:rPr>
          <w:rFonts w:hint="cs"/>
          <w:b/>
          <w:bCs/>
          <w:sz w:val="28"/>
          <w:szCs w:val="28"/>
          <w:rtl/>
        </w:rPr>
        <w:t>3.3</w:t>
      </w:r>
      <w:r w:rsidR="00091C36" w:rsidRPr="007F2E43">
        <w:rPr>
          <w:rFonts w:hint="cs"/>
          <w:b/>
          <w:bCs/>
          <w:sz w:val="28"/>
          <w:szCs w:val="28"/>
          <w:rtl/>
        </w:rPr>
        <w:t xml:space="preserve">الحالة الدراسية الإقليمية </w:t>
      </w:r>
      <w:r w:rsidR="00091C36">
        <w:rPr>
          <w:rFonts w:hint="cs"/>
          <w:b/>
          <w:bCs/>
          <w:sz w:val="28"/>
          <w:szCs w:val="28"/>
          <w:rtl/>
        </w:rPr>
        <w:t>(2)</w:t>
      </w:r>
    </w:p>
    <w:p w14:paraId="146D0B85" w14:textId="77777777" w:rsidR="00091C36" w:rsidRPr="00091C36" w:rsidRDefault="00091C36" w:rsidP="00091C36">
      <w:pPr>
        <w:bidi/>
        <w:rPr>
          <w:b/>
          <w:bCs/>
          <w:sz w:val="14"/>
          <w:szCs w:val="14"/>
          <w:rtl/>
        </w:rPr>
      </w:pPr>
    </w:p>
    <w:p w14:paraId="365FB5B3" w14:textId="77777777" w:rsidR="00091C36" w:rsidRDefault="00091C36" w:rsidP="00091C36">
      <w:pPr>
        <w:bidi/>
        <w:rPr>
          <w:sz w:val="28"/>
          <w:szCs w:val="28"/>
          <w:rtl/>
        </w:rPr>
      </w:pPr>
      <w:r w:rsidRPr="007F2E43">
        <w:rPr>
          <w:sz w:val="28"/>
          <w:szCs w:val="28"/>
          <w:rtl/>
        </w:rPr>
        <w:t>توطين الخدمات العامة ف</w:t>
      </w:r>
      <w:r w:rsidRPr="007F2E43">
        <w:rPr>
          <w:rFonts w:hint="cs"/>
          <w:sz w:val="28"/>
          <w:szCs w:val="28"/>
          <w:rtl/>
        </w:rPr>
        <w:t>ي</w:t>
      </w:r>
      <w:r w:rsidRPr="007F2E43">
        <w:rPr>
          <w:sz w:val="28"/>
          <w:szCs w:val="28"/>
          <w:rtl/>
        </w:rPr>
        <w:t xml:space="preserve"> المدن المصرية</w:t>
      </w:r>
    </w:p>
    <w:p w14:paraId="10CA5957" w14:textId="77777777" w:rsidR="00091C36" w:rsidRPr="00091C36" w:rsidRDefault="00091C36" w:rsidP="00091C36">
      <w:pPr>
        <w:bidi/>
        <w:rPr>
          <w:sz w:val="14"/>
          <w:szCs w:val="14"/>
          <w:rtl/>
        </w:rPr>
      </w:pPr>
    </w:p>
    <w:p w14:paraId="3DD212C2" w14:textId="77777777" w:rsidR="00091C36" w:rsidRDefault="002A63FE" w:rsidP="00091C36">
      <w:pPr>
        <w:jc w:val="right"/>
        <w:rPr>
          <w:b/>
          <w:bCs/>
          <w:sz w:val="28"/>
          <w:szCs w:val="28"/>
          <w:rtl/>
        </w:rPr>
      </w:pPr>
      <w:r>
        <w:rPr>
          <w:rFonts w:hint="cs"/>
          <w:b/>
          <w:bCs/>
          <w:sz w:val="28"/>
          <w:szCs w:val="28"/>
          <w:rtl/>
        </w:rPr>
        <w:t>3.3.1</w:t>
      </w:r>
      <w:r w:rsidR="00091C36" w:rsidRPr="007F2E43">
        <w:rPr>
          <w:rFonts w:hint="cs"/>
          <w:b/>
          <w:bCs/>
          <w:sz w:val="28"/>
          <w:szCs w:val="28"/>
          <w:rtl/>
        </w:rPr>
        <w:t xml:space="preserve"> ملخص عن الحالة الدراسية الإقليمية </w:t>
      </w:r>
      <w:r w:rsidR="00091C36">
        <w:rPr>
          <w:rFonts w:hint="cs"/>
          <w:b/>
          <w:bCs/>
          <w:sz w:val="28"/>
          <w:szCs w:val="28"/>
          <w:rtl/>
        </w:rPr>
        <w:t>(2)</w:t>
      </w:r>
    </w:p>
    <w:p w14:paraId="3F266023" w14:textId="77777777" w:rsidR="00091C36" w:rsidRPr="00091C36" w:rsidRDefault="00091C36" w:rsidP="00091C36">
      <w:pPr>
        <w:jc w:val="right"/>
        <w:rPr>
          <w:b/>
          <w:bCs/>
          <w:sz w:val="14"/>
          <w:szCs w:val="14"/>
          <w:rtl/>
        </w:rPr>
      </w:pPr>
    </w:p>
    <w:p w14:paraId="3E42F961" w14:textId="77777777" w:rsidR="00091C36" w:rsidRPr="007F2E43" w:rsidRDefault="00091C36" w:rsidP="00091C36">
      <w:pPr>
        <w:bidi/>
        <w:rPr>
          <w:sz w:val="28"/>
          <w:szCs w:val="28"/>
        </w:rPr>
      </w:pPr>
      <w:r w:rsidRPr="007F2E43">
        <w:rPr>
          <w:sz w:val="28"/>
          <w:szCs w:val="28"/>
          <w:rtl/>
        </w:rPr>
        <w:t xml:space="preserve">مصر </w:t>
      </w:r>
      <w:r w:rsidRPr="007F2E43">
        <w:rPr>
          <w:rFonts w:hint="cs"/>
          <w:sz w:val="28"/>
          <w:szCs w:val="28"/>
          <w:rtl/>
        </w:rPr>
        <w:t xml:space="preserve">لا تختلف </w:t>
      </w:r>
      <w:r w:rsidRPr="007F2E43">
        <w:rPr>
          <w:sz w:val="28"/>
          <w:szCs w:val="28"/>
          <w:rtl/>
        </w:rPr>
        <w:t xml:space="preserve">عن دول العالم </w:t>
      </w:r>
      <w:r w:rsidRPr="007F2E43">
        <w:rPr>
          <w:rFonts w:hint="cs"/>
          <w:sz w:val="28"/>
          <w:szCs w:val="28"/>
          <w:rtl/>
        </w:rPr>
        <w:t>النامي</w:t>
      </w:r>
      <w:r w:rsidRPr="007F2E43">
        <w:rPr>
          <w:sz w:val="28"/>
          <w:szCs w:val="28"/>
          <w:rtl/>
        </w:rPr>
        <w:t xml:space="preserve"> من حيث </w:t>
      </w:r>
      <w:r w:rsidRPr="007F2E43">
        <w:rPr>
          <w:rFonts w:hint="cs"/>
          <w:sz w:val="28"/>
          <w:szCs w:val="28"/>
          <w:rtl/>
        </w:rPr>
        <w:t>الاهتمام</w:t>
      </w:r>
      <w:r w:rsidRPr="007F2E43">
        <w:rPr>
          <w:sz w:val="28"/>
          <w:szCs w:val="28"/>
          <w:rtl/>
        </w:rPr>
        <w:t xml:space="preserve"> الخاص بالخدمات نظرا لدورها الهام </w:t>
      </w:r>
      <w:r w:rsidRPr="007F2E43">
        <w:rPr>
          <w:rFonts w:hint="cs"/>
          <w:sz w:val="28"/>
          <w:szCs w:val="28"/>
          <w:rtl/>
        </w:rPr>
        <w:t>في</w:t>
      </w:r>
      <w:r w:rsidRPr="007F2E43">
        <w:rPr>
          <w:sz w:val="28"/>
          <w:szCs w:val="28"/>
          <w:rtl/>
        </w:rPr>
        <w:t xml:space="preserve"> تحقيق النمو </w:t>
      </w:r>
      <w:r w:rsidRPr="007F2E43">
        <w:rPr>
          <w:rFonts w:hint="cs"/>
          <w:sz w:val="28"/>
          <w:szCs w:val="28"/>
          <w:rtl/>
        </w:rPr>
        <w:t>الاقتصادي</w:t>
      </w:r>
      <w:r w:rsidRPr="007F2E43">
        <w:rPr>
          <w:sz w:val="28"/>
          <w:szCs w:val="28"/>
          <w:rtl/>
        </w:rPr>
        <w:t xml:space="preserve"> والتطور </w:t>
      </w:r>
      <w:r w:rsidRPr="007F2E43">
        <w:rPr>
          <w:rFonts w:hint="cs"/>
          <w:sz w:val="28"/>
          <w:szCs w:val="28"/>
          <w:rtl/>
        </w:rPr>
        <w:t>الاجتماعي</w:t>
      </w:r>
      <w:r w:rsidRPr="007F2E43">
        <w:rPr>
          <w:sz w:val="28"/>
          <w:szCs w:val="28"/>
          <w:rtl/>
        </w:rPr>
        <w:t xml:space="preserve">، ورغم الدعم الكبير </w:t>
      </w:r>
      <w:r w:rsidRPr="007F2E43">
        <w:rPr>
          <w:rFonts w:hint="cs"/>
          <w:sz w:val="28"/>
          <w:szCs w:val="28"/>
          <w:rtl/>
        </w:rPr>
        <w:t>الذي</w:t>
      </w:r>
      <w:r w:rsidRPr="007F2E43">
        <w:rPr>
          <w:sz w:val="28"/>
          <w:szCs w:val="28"/>
          <w:rtl/>
        </w:rPr>
        <w:t xml:space="preserve"> تخصصه الدولة للخدمات </w:t>
      </w:r>
      <w:r w:rsidRPr="007F2E43">
        <w:rPr>
          <w:rFonts w:hint="cs"/>
          <w:sz w:val="28"/>
          <w:szCs w:val="28"/>
          <w:rtl/>
        </w:rPr>
        <w:t>إلا</w:t>
      </w:r>
      <w:r w:rsidRPr="007F2E43">
        <w:rPr>
          <w:sz w:val="28"/>
          <w:szCs w:val="28"/>
          <w:rtl/>
        </w:rPr>
        <w:t xml:space="preserve"> </w:t>
      </w:r>
      <w:r>
        <w:rPr>
          <w:rFonts w:hint="cs"/>
          <w:sz w:val="28"/>
          <w:szCs w:val="28"/>
          <w:rtl/>
        </w:rPr>
        <w:t>انها</w:t>
      </w:r>
      <w:r w:rsidRPr="007F2E43">
        <w:rPr>
          <w:rFonts w:hint="cs"/>
          <w:sz w:val="28"/>
          <w:szCs w:val="28"/>
          <w:rtl/>
        </w:rPr>
        <w:t xml:space="preserve"> تتوفر </w:t>
      </w:r>
      <w:r w:rsidRPr="007F2E43">
        <w:rPr>
          <w:sz w:val="28"/>
          <w:szCs w:val="28"/>
          <w:rtl/>
        </w:rPr>
        <w:t xml:space="preserve">بالقدر </w:t>
      </w:r>
      <w:r w:rsidRPr="007F2E43">
        <w:rPr>
          <w:rFonts w:hint="cs"/>
          <w:sz w:val="28"/>
          <w:szCs w:val="28"/>
          <w:rtl/>
        </w:rPr>
        <w:t>الكافي</w:t>
      </w:r>
      <w:r w:rsidRPr="007F2E43">
        <w:rPr>
          <w:sz w:val="28"/>
          <w:szCs w:val="28"/>
          <w:rtl/>
        </w:rPr>
        <w:t>، وفي ظل التزايد المستمر</w:t>
      </w:r>
      <w:r>
        <w:rPr>
          <w:rFonts w:hint="cs"/>
          <w:sz w:val="28"/>
          <w:szCs w:val="28"/>
          <w:rtl/>
        </w:rPr>
        <w:t xml:space="preserve"> </w:t>
      </w:r>
      <w:r w:rsidRPr="007F2E43">
        <w:rPr>
          <w:sz w:val="28"/>
          <w:szCs w:val="28"/>
          <w:rtl/>
        </w:rPr>
        <w:t xml:space="preserve">والسريع في أعداد السكان تصبح الحاجة إلى الخدمات العامة هي حاجة ملحة وضرورية، ولهذا السبب كان على كثير من الدول إعادة النظر في أولويات </w:t>
      </w:r>
      <w:r w:rsidRPr="007F2E43">
        <w:rPr>
          <w:rFonts w:hint="cs"/>
          <w:sz w:val="28"/>
          <w:szCs w:val="28"/>
          <w:rtl/>
        </w:rPr>
        <w:t>استخدام</w:t>
      </w:r>
      <w:r w:rsidRPr="007F2E43">
        <w:rPr>
          <w:sz w:val="28"/>
          <w:szCs w:val="28"/>
          <w:rtl/>
        </w:rPr>
        <w:t xml:space="preserve"> مصادرها ومواردها لتلبية هذه الحاجات الملحة</w:t>
      </w:r>
      <w:r w:rsidRPr="007F2E43">
        <w:rPr>
          <w:sz w:val="28"/>
          <w:szCs w:val="28"/>
        </w:rPr>
        <w:t>.</w:t>
      </w:r>
    </w:p>
    <w:p w14:paraId="2A65CFD6" w14:textId="77777777" w:rsidR="00091C36" w:rsidRDefault="00091C36" w:rsidP="00091C36">
      <w:pPr>
        <w:bidi/>
        <w:rPr>
          <w:sz w:val="28"/>
          <w:szCs w:val="28"/>
          <w:rtl/>
        </w:rPr>
      </w:pPr>
      <w:r w:rsidRPr="007F2E43">
        <w:rPr>
          <w:sz w:val="28"/>
          <w:szCs w:val="28"/>
          <w:rtl/>
        </w:rPr>
        <w:lastRenderedPageBreak/>
        <w:t xml:space="preserve">ويلخص البحث إلى اقتراح منظومة من السياسات </w:t>
      </w:r>
      <w:r w:rsidRPr="007F2E43">
        <w:rPr>
          <w:rFonts w:hint="cs"/>
          <w:sz w:val="28"/>
          <w:szCs w:val="28"/>
          <w:rtl/>
        </w:rPr>
        <w:t>والآليات</w:t>
      </w:r>
      <w:r w:rsidRPr="007F2E43">
        <w:rPr>
          <w:sz w:val="28"/>
          <w:szCs w:val="28"/>
          <w:rtl/>
        </w:rPr>
        <w:t xml:space="preserve"> المتداخلة كمدخل</w:t>
      </w:r>
      <w:r w:rsidRPr="007F2E43">
        <w:rPr>
          <w:sz w:val="28"/>
          <w:szCs w:val="28"/>
        </w:rPr>
        <w:t xml:space="preserve"> ( Approach )</w:t>
      </w:r>
      <w:r w:rsidRPr="007F2E43">
        <w:rPr>
          <w:sz w:val="28"/>
          <w:szCs w:val="28"/>
          <w:rtl/>
        </w:rPr>
        <w:t>لتنظيم توطين الخدمات العامة تعتمد على أربع ركائز رئيسية وهى التشريع، التمويل، متطلبات الخدمة، الأرض، تساهم في تحقيق مجتمع محلى مترابط، تشارك كياناته الحكومية وغير الحكومية في تخطيــط وإدارة الخدمات العامة، قادر على التعاون مع الحكومة المركزيـة وممارسة سلطاته اللامركزية، ثم التأكد من استفادة المجتمع والمواطن بعائد التنمية باقتراح مجموعة من المبادئ الأساسية لقياس أثر تلك المنظومة المقترحة في التخطيط المستقبلي لتوطين الخدمات العامة.</w:t>
      </w:r>
    </w:p>
    <w:p w14:paraId="1EE3172A" w14:textId="77777777" w:rsidR="00091C36" w:rsidRPr="007F2E43" w:rsidRDefault="00091C36" w:rsidP="00091C36">
      <w:pPr>
        <w:bidi/>
        <w:rPr>
          <w:sz w:val="28"/>
          <w:szCs w:val="28"/>
          <w:rtl/>
        </w:rPr>
      </w:pPr>
    </w:p>
    <w:p w14:paraId="08FC789C" w14:textId="77777777" w:rsidR="00091C36" w:rsidRDefault="002A63FE" w:rsidP="00091C36">
      <w:pPr>
        <w:jc w:val="right"/>
        <w:rPr>
          <w:b/>
          <w:bCs/>
          <w:sz w:val="28"/>
          <w:szCs w:val="28"/>
          <w:rtl/>
        </w:rPr>
      </w:pPr>
      <w:r>
        <w:rPr>
          <w:rFonts w:hint="cs"/>
          <w:b/>
          <w:bCs/>
          <w:sz w:val="28"/>
          <w:szCs w:val="28"/>
          <w:rtl/>
        </w:rPr>
        <w:t>3.3.2</w:t>
      </w:r>
      <w:r w:rsidR="00091C36" w:rsidRPr="007F2E43">
        <w:rPr>
          <w:rFonts w:hint="cs"/>
          <w:b/>
          <w:bCs/>
          <w:sz w:val="28"/>
          <w:szCs w:val="28"/>
          <w:rtl/>
        </w:rPr>
        <w:t xml:space="preserve"> أهداف مشروع الحالة الدراسية الإقليمية</w:t>
      </w:r>
      <w:r w:rsidR="00091C36">
        <w:rPr>
          <w:rFonts w:hint="cs"/>
          <w:b/>
          <w:bCs/>
          <w:sz w:val="28"/>
          <w:szCs w:val="28"/>
          <w:rtl/>
        </w:rPr>
        <w:t xml:space="preserve"> (2)</w:t>
      </w:r>
    </w:p>
    <w:p w14:paraId="58AB9DAF" w14:textId="77777777" w:rsidR="00091C36" w:rsidRPr="00091C36" w:rsidRDefault="00091C36" w:rsidP="00091C36">
      <w:pPr>
        <w:jc w:val="right"/>
        <w:rPr>
          <w:b/>
          <w:bCs/>
          <w:sz w:val="14"/>
          <w:szCs w:val="14"/>
          <w:rtl/>
        </w:rPr>
      </w:pPr>
    </w:p>
    <w:p w14:paraId="4ACD3870" w14:textId="77777777" w:rsidR="00091C36" w:rsidRPr="00077311" w:rsidRDefault="00091C36" w:rsidP="00077311">
      <w:pPr>
        <w:bidi/>
        <w:rPr>
          <w:sz w:val="28"/>
          <w:szCs w:val="28"/>
          <w:rtl/>
        </w:rPr>
      </w:pPr>
      <w:r w:rsidRPr="007F2E43">
        <w:rPr>
          <w:sz w:val="28"/>
          <w:szCs w:val="28"/>
          <w:rtl/>
        </w:rPr>
        <w:t xml:space="preserve">ويهدف البحث إلى صياغة منظومة لتوطين الخدمات العامة في إطار إعداد المخططات </w:t>
      </w:r>
      <w:r w:rsidRPr="007F2E43">
        <w:rPr>
          <w:rFonts w:hint="cs"/>
          <w:sz w:val="28"/>
          <w:szCs w:val="28"/>
          <w:rtl/>
        </w:rPr>
        <w:t>الإستراتيجية</w:t>
      </w:r>
      <w:r w:rsidRPr="007F2E43">
        <w:rPr>
          <w:sz w:val="28"/>
          <w:szCs w:val="28"/>
          <w:rtl/>
        </w:rPr>
        <w:t xml:space="preserve"> العامة والتفصيلية للمدن المصرية, تساهم في تلبية حاجات المجتمع واستدامة المناطق الحضرية</w:t>
      </w:r>
      <w:r w:rsidR="00077311">
        <w:rPr>
          <w:rFonts w:hint="cs"/>
          <w:sz w:val="28"/>
          <w:szCs w:val="28"/>
          <w:rtl/>
        </w:rPr>
        <w:t xml:space="preserve">، </w:t>
      </w:r>
      <w:r w:rsidRPr="007F2E43">
        <w:rPr>
          <w:sz w:val="28"/>
          <w:szCs w:val="28"/>
          <w:rtl/>
        </w:rPr>
        <w:t xml:space="preserve">واتبع البحث المنهج الاستقرائي التحليلي من خلال تناول الأفكار والطروحات الجديدة في مجال التنمية، التي تبنت مشاركة المجتمع، وبدء الانسحاب التدريجي للدولة وقيام القطاع الخاص والاستثماري بدوره في تقديم هذه الخدمات واستعراض التجربة المحلية في مجال توطين الخدمات العامة والاجتماعية باستخدام أساليب </w:t>
      </w:r>
      <w:r w:rsidR="00077311" w:rsidRPr="007F2E43">
        <w:rPr>
          <w:rFonts w:hint="cs"/>
          <w:sz w:val="28"/>
          <w:szCs w:val="28"/>
          <w:rtl/>
        </w:rPr>
        <w:t>وآليات</w:t>
      </w:r>
      <w:r w:rsidRPr="007F2E43">
        <w:rPr>
          <w:sz w:val="28"/>
          <w:szCs w:val="28"/>
          <w:rtl/>
        </w:rPr>
        <w:t xml:space="preserve"> المشاركة، ثم دراسة حالة لبعض نماذج من المدن المتوسطة الحجم في الفئة (50-150 ألف نسمة) للتعرف على ملامح وسمات توطين الخدمات العا</w:t>
      </w:r>
      <w:r w:rsidR="00077311">
        <w:rPr>
          <w:sz w:val="28"/>
          <w:szCs w:val="28"/>
          <w:rtl/>
        </w:rPr>
        <w:t>مة وإلقاء الضوء على عملية توطين</w:t>
      </w:r>
      <w:r w:rsidR="00077311">
        <w:rPr>
          <w:rFonts w:hint="cs"/>
          <w:sz w:val="28"/>
          <w:szCs w:val="28"/>
          <w:rtl/>
        </w:rPr>
        <w:t xml:space="preserve"> </w:t>
      </w:r>
      <w:r w:rsidRPr="007F2E43">
        <w:rPr>
          <w:sz w:val="28"/>
          <w:szCs w:val="28"/>
          <w:rtl/>
        </w:rPr>
        <w:t xml:space="preserve">الخدمات العامة المقترحة في إطار مشروع إعداد المخططات </w:t>
      </w:r>
      <w:r w:rsidR="00077311" w:rsidRPr="007F2E43">
        <w:rPr>
          <w:rFonts w:hint="cs"/>
          <w:sz w:val="28"/>
          <w:szCs w:val="28"/>
          <w:rtl/>
        </w:rPr>
        <w:t>الإستراتيجية</w:t>
      </w:r>
      <w:r w:rsidRPr="007F2E43">
        <w:rPr>
          <w:sz w:val="28"/>
          <w:szCs w:val="28"/>
          <w:rtl/>
        </w:rPr>
        <w:t xml:space="preserve"> العامة والتفصيلية للمدن(دراسة الحالة) حتى عام 2027 ،ثم تقييم حالة توطين الخدمات العامة بالتعرف على أهم التحديات والفرص التي تواجه توطينها</w:t>
      </w:r>
      <w:r>
        <w:t>.</w:t>
      </w:r>
    </w:p>
    <w:p w14:paraId="3DFAEFD0" w14:textId="77777777" w:rsidR="00091C36" w:rsidRPr="00077311" w:rsidRDefault="00091C36" w:rsidP="00091C36">
      <w:pPr>
        <w:bidi/>
        <w:rPr>
          <w:sz w:val="14"/>
          <w:szCs w:val="14"/>
          <w:rtl/>
        </w:rPr>
      </w:pPr>
    </w:p>
    <w:p w14:paraId="5ECED135" w14:textId="77777777" w:rsidR="00091C36" w:rsidRDefault="00091C36" w:rsidP="00091C36">
      <w:pPr>
        <w:jc w:val="right"/>
        <w:rPr>
          <w:b/>
          <w:bCs/>
          <w:sz w:val="28"/>
          <w:szCs w:val="28"/>
          <w:rtl/>
        </w:rPr>
      </w:pPr>
      <w:r w:rsidRPr="007F2E43">
        <w:rPr>
          <w:rFonts w:hint="cs"/>
          <w:b/>
          <w:bCs/>
          <w:sz w:val="28"/>
          <w:szCs w:val="28"/>
          <w:rtl/>
        </w:rPr>
        <w:t xml:space="preserve">3.3.3 مكونات مشروع الحالة الدراسية </w:t>
      </w:r>
      <w:r w:rsidR="00077311" w:rsidRPr="007F2E43">
        <w:rPr>
          <w:rFonts w:hint="cs"/>
          <w:b/>
          <w:bCs/>
          <w:sz w:val="28"/>
          <w:szCs w:val="28"/>
          <w:rtl/>
        </w:rPr>
        <w:t>الإقليمية</w:t>
      </w:r>
      <w:r>
        <w:rPr>
          <w:rFonts w:hint="cs"/>
          <w:b/>
          <w:bCs/>
          <w:sz w:val="28"/>
          <w:szCs w:val="28"/>
          <w:rtl/>
        </w:rPr>
        <w:t xml:space="preserve"> (2)</w:t>
      </w:r>
    </w:p>
    <w:p w14:paraId="3F3CC581" w14:textId="77777777" w:rsidR="00077311" w:rsidRPr="00077311" w:rsidRDefault="00077311" w:rsidP="00091C36">
      <w:pPr>
        <w:jc w:val="right"/>
        <w:rPr>
          <w:b/>
          <w:bCs/>
          <w:sz w:val="14"/>
          <w:szCs w:val="14"/>
          <w:rtl/>
        </w:rPr>
      </w:pPr>
    </w:p>
    <w:p w14:paraId="1971CB3E" w14:textId="3E0223A4" w:rsidR="00091C36" w:rsidRDefault="00091C36" w:rsidP="00091C36">
      <w:pPr>
        <w:jc w:val="right"/>
        <w:rPr>
          <w:sz w:val="28"/>
          <w:szCs w:val="28"/>
          <w:rtl/>
        </w:rPr>
      </w:pPr>
      <w:r w:rsidRPr="007F2E43">
        <w:rPr>
          <w:rFonts w:hint="cs"/>
          <w:sz w:val="28"/>
          <w:szCs w:val="28"/>
          <w:rtl/>
        </w:rPr>
        <w:t xml:space="preserve">يتناول </w:t>
      </w:r>
      <w:r w:rsidR="0032661A" w:rsidRPr="007F2E43">
        <w:rPr>
          <w:rFonts w:hint="cs"/>
          <w:sz w:val="28"/>
          <w:szCs w:val="28"/>
          <w:rtl/>
        </w:rPr>
        <w:t>المشروع:</w:t>
      </w:r>
    </w:p>
    <w:p w14:paraId="3D8EDA26" w14:textId="77777777" w:rsidR="00077311" w:rsidRPr="00077311" w:rsidRDefault="00077311" w:rsidP="00091C36">
      <w:pPr>
        <w:jc w:val="right"/>
        <w:rPr>
          <w:sz w:val="14"/>
          <w:szCs w:val="14"/>
          <w:rtl/>
        </w:rPr>
      </w:pPr>
    </w:p>
    <w:p w14:paraId="2C53A85E" w14:textId="77777777" w:rsidR="00091C36" w:rsidRDefault="00091C36" w:rsidP="00091C36">
      <w:pPr>
        <w:pStyle w:val="a"/>
        <w:numPr>
          <w:ilvl w:val="0"/>
          <w:numId w:val="5"/>
        </w:numPr>
        <w:rPr>
          <w:b/>
          <w:bCs/>
        </w:rPr>
      </w:pPr>
      <w:r w:rsidRPr="007F2E43">
        <w:rPr>
          <w:rtl/>
        </w:rPr>
        <w:t xml:space="preserve">التجربة المحلية لتوطين الخدمات </w:t>
      </w:r>
      <w:r w:rsidRPr="007F2E43">
        <w:rPr>
          <w:rFonts w:hint="cs"/>
          <w:rtl/>
        </w:rPr>
        <w:t>في</w:t>
      </w:r>
      <w:r w:rsidRPr="007F2E43">
        <w:rPr>
          <w:rtl/>
        </w:rPr>
        <w:t xml:space="preserve"> مصر</w:t>
      </w:r>
      <w:r w:rsidRPr="007F2E43">
        <w:rPr>
          <w:rFonts w:hint="cs"/>
          <w:b/>
          <w:bCs/>
          <w:rtl/>
        </w:rPr>
        <w:t>.</w:t>
      </w:r>
    </w:p>
    <w:p w14:paraId="206ED958" w14:textId="77777777" w:rsidR="00077311" w:rsidRPr="00077311" w:rsidRDefault="00077311" w:rsidP="00077311">
      <w:pPr>
        <w:pStyle w:val="a"/>
        <w:numPr>
          <w:ilvl w:val="0"/>
          <w:numId w:val="0"/>
        </w:numPr>
        <w:ind w:left="720"/>
        <w:rPr>
          <w:b/>
          <w:bCs/>
          <w:sz w:val="14"/>
          <w:szCs w:val="14"/>
        </w:rPr>
      </w:pPr>
    </w:p>
    <w:p w14:paraId="5794CB7A" w14:textId="77777777" w:rsidR="00091C36" w:rsidRDefault="00091C36" w:rsidP="00091C36">
      <w:pPr>
        <w:pStyle w:val="a"/>
        <w:numPr>
          <w:ilvl w:val="0"/>
          <w:numId w:val="5"/>
        </w:numPr>
        <w:rPr>
          <w:b/>
          <w:bCs/>
        </w:rPr>
      </w:pPr>
      <w:r w:rsidRPr="007F2E43">
        <w:rPr>
          <w:rtl/>
        </w:rPr>
        <w:t xml:space="preserve">دراسة توطين الخدمات العامة بالمدن المصرية </w:t>
      </w:r>
      <w:r w:rsidRPr="007F2E43">
        <w:rPr>
          <w:rFonts w:hint="cs"/>
          <w:rtl/>
        </w:rPr>
        <w:t>(</w:t>
      </w:r>
      <w:r w:rsidRPr="007F2E43">
        <w:rPr>
          <w:rtl/>
        </w:rPr>
        <w:t>دراسة حالة</w:t>
      </w:r>
      <w:r w:rsidRPr="007F2E43">
        <w:rPr>
          <w:rFonts w:hint="cs"/>
          <w:b/>
          <w:bCs/>
          <w:rtl/>
        </w:rPr>
        <w:t>).</w:t>
      </w:r>
    </w:p>
    <w:p w14:paraId="024EDE3E" w14:textId="77777777" w:rsidR="00077311" w:rsidRPr="00077311" w:rsidRDefault="00077311" w:rsidP="00077311">
      <w:pPr>
        <w:pStyle w:val="a"/>
        <w:numPr>
          <w:ilvl w:val="0"/>
          <w:numId w:val="0"/>
        </w:numPr>
        <w:ind w:left="720"/>
        <w:rPr>
          <w:b/>
          <w:bCs/>
          <w:sz w:val="14"/>
          <w:szCs w:val="14"/>
        </w:rPr>
      </w:pPr>
    </w:p>
    <w:p w14:paraId="26B0989D" w14:textId="77777777" w:rsidR="00091C36" w:rsidRPr="00077311" w:rsidRDefault="00091C36" w:rsidP="00091C36">
      <w:pPr>
        <w:pStyle w:val="a"/>
        <w:numPr>
          <w:ilvl w:val="0"/>
          <w:numId w:val="5"/>
        </w:numPr>
        <w:rPr>
          <w:b/>
          <w:bCs/>
        </w:rPr>
      </w:pPr>
      <w:r w:rsidRPr="007F2E43">
        <w:rPr>
          <w:rtl/>
        </w:rPr>
        <w:t xml:space="preserve">رؤية مقترحة لمنظومة سياسات وآليات توطين الخدمات العامة </w:t>
      </w:r>
      <w:r w:rsidRPr="007F2E43">
        <w:rPr>
          <w:rFonts w:hint="cs"/>
          <w:rtl/>
        </w:rPr>
        <w:t>في</w:t>
      </w:r>
      <w:r w:rsidRPr="007F2E43">
        <w:rPr>
          <w:rtl/>
        </w:rPr>
        <w:t xml:space="preserve"> المدن المصرية</w:t>
      </w:r>
      <w:r w:rsidRPr="007F2E43">
        <w:rPr>
          <w:rFonts w:hint="cs"/>
          <w:rtl/>
        </w:rPr>
        <w:t>.</w:t>
      </w:r>
    </w:p>
    <w:p w14:paraId="5FDB7955" w14:textId="77777777" w:rsidR="00077311" w:rsidRPr="00077311" w:rsidRDefault="00077311" w:rsidP="00077311">
      <w:pPr>
        <w:bidi/>
        <w:ind w:left="360"/>
        <w:rPr>
          <w:b/>
          <w:bCs/>
          <w:rtl/>
        </w:rPr>
      </w:pPr>
    </w:p>
    <w:p w14:paraId="01CA8880" w14:textId="77777777" w:rsidR="00077311" w:rsidRDefault="00077311" w:rsidP="00077311">
      <w:pPr>
        <w:pStyle w:val="a"/>
        <w:numPr>
          <w:ilvl w:val="0"/>
          <w:numId w:val="0"/>
        </w:numPr>
        <w:ind w:left="720"/>
        <w:rPr>
          <w:b/>
          <w:bCs/>
        </w:rPr>
      </w:pPr>
    </w:p>
    <w:p w14:paraId="51E34913" w14:textId="77777777" w:rsidR="00091C36" w:rsidRPr="00077311" w:rsidRDefault="00091C36" w:rsidP="00091C36">
      <w:pPr>
        <w:bidi/>
        <w:rPr>
          <w:b/>
          <w:bCs/>
          <w:sz w:val="14"/>
          <w:szCs w:val="14"/>
          <w:rtl/>
        </w:rPr>
      </w:pPr>
    </w:p>
    <w:p w14:paraId="17774F0D" w14:textId="77777777" w:rsidR="00091C36" w:rsidRDefault="002A63FE" w:rsidP="00091C36">
      <w:pPr>
        <w:jc w:val="right"/>
        <w:rPr>
          <w:b/>
          <w:bCs/>
          <w:sz w:val="28"/>
          <w:szCs w:val="28"/>
          <w:rtl/>
        </w:rPr>
      </w:pPr>
      <w:r>
        <w:rPr>
          <w:rFonts w:hint="cs"/>
          <w:b/>
          <w:bCs/>
          <w:sz w:val="28"/>
          <w:szCs w:val="28"/>
          <w:rtl/>
        </w:rPr>
        <w:lastRenderedPageBreak/>
        <w:t>3.3.4</w:t>
      </w:r>
      <w:r w:rsidR="00091C36" w:rsidRPr="007F2E43">
        <w:rPr>
          <w:rFonts w:hint="cs"/>
          <w:b/>
          <w:bCs/>
          <w:sz w:val="28"/>
          <w:szCs w:val="28"/>
          <w:rtl/>
        </w:rPr>
        <w:t xml:space="preserve"> المخطط الرئيسي للمشروع </w:t>
      </w:r>
      <w:r w:rsidR="00091C36">
        <w:rPr>
          <w:rFonts w:hint="cs"/>
          <w:b/>
          <w:bCs/>
          <w:sz w:val="28"/>
          <w:szCs w:val="28"/>
          <w:rtl/>
        </w:rPr>
        <w:t>(2)</w:t>
      </w:r>
    </w:p>
    <w:p w14:paraId="5720547A" w14:textId="77777777" w:rsidR="00077311" w:rsidRPr="00077311" w:rsidRDefault="00077311" w:rsidP="00091C36">
      <w:pPr>
        <w:jc w:val="right"/>
        <w:rPr>
          <w:b/>
          <w:bCs/>
          <w:sz w:val="14"/>
          <w:szCs w:val="14"/>
          <w:rtl/>
        </w:rPr>
      </w:pPr>
    </w:p>
    <w:p w14:paraId="0E55B35A" w14:textId="77777777" w:rsidR="00091C36" w:rsidRDefault="00091C36" w:rsidP="00091C36">
      <w:pPr>
        <w:bidi/>
        <w:rPr>
          <w:sz w:val="28"/>
          <w:szCs w:val="28"/>
          <w:rtl/>
        </w:rPr>
      </w:pPr>
      <w:r w:rsidRPr="007F2E43">
        <w:rPr>
          <w:rFonts w:hint="cs"/>
          <w:sz w:val="28"/>
          <w:szCs w:val="28"/>
          <w:rtl/>
        </w:rPr>
        <w:t>ملامح</w:t>
      </w:r>
      <w:r w:rsidRPr="007F2E43">
        <w:rPr>
          <w:sz w:val="28"/>
          <w:szCs w:val="28"/>
          <w:rtl/>
        </w:rPr>
        <w:t xml:space="preserve"> وسمات توطين الخدمات العامة بالمدن المصرية المتوسطة الحجم </w:t>
      </w:r>
      <w:r w:rsidRPr="007F2E43">
        <w:rPr>
          <w:rFonts w:hint="cs"/>
          <w:sz w:val="28"/>
          <w:szCs w:val="28"/>
          <w:rtl/>
        </w:rPr>
        <w:t>(</w:t>
      </w:r>
      <w:r w:rsidRPr="007F2E43">
        <w:rPr>
          <w:sz w:val="28"/>
          <w:szCs w:val="28"/>
          <w:rtl/>
        </w:rPr>
        <w:t xml:space="preserve">دراسة </w:t>
      </w:r>
      <w:proofErr w:type="gramStart"/>
      <w:r w:rsidRPr="007F2E43">
        <w:rPr>
          <w:sz w:val="28"/>
          <w:szCs w:val="28"/>
          <w:rtl/>
        </w:rPr>
        <w:t>حالة</w:t>
      </w:r>
      <w:r w:rsidRPr="007F2E43">
        <w:rPr>
          <w:sz w:val="28"/>
          <w:szCs w:val="28"/>
        </w:rPr>
        <w:t>(</w:t>
      </w:r>
      <w:r w:rsidRPr="007F2E43">
        <w:rPr>
          <w:rFonts w:hint="cs"/>
          <w:sz w:val="28"/>
          <w:szCs w:val="28"/>
          <w:rtl/>
        </w:rPr>
        <w:t xml:space="preserve"> ,</w:t>
      </w:r>
      <w:proofErr w:type="gramEnd"/>
      <w:r w:rsidRPr="007F2E43">
        <w:rPr>
          <w:rFonts w:hint="cs"/>
          <w:sz w:val="28"/>
          <w:szCs w:val="28"/>
          <w:rtl/>
        </w:rPr>
        <w:t>تتمثل في ثلاث محاور رئيسية منها :</w:t>
      </w:r>
    </w:p>
    <w:p w14:paraId="08CE2DCF" w14:textId="77777777" w:rsidR="00077311" w:rsidRPr="00077311" w:rsidRDefault="00077311" w:rsidP="00077311">
      <w:pPr>
        <w:bidi/>
        <w:rPr>
          <w:sz w:val="14"/>
          <w:szCs w:val="14"/>
          <w:rtl/>
        </w:rPr>
      </w:pPr>
    </w:p>
    <w:p w14:paraId="68C014D2" w14:textId="77777777" w:rsidR="00091C36" w:rsidRDefault="00091C36" w:rsidP="00091C36">
      <w:pPr>
        <w:pStyle w:val="a"/>
        <w:numPr>
          <w:ilvl w:val="0"/>
          <w:numId w:val="9"/>
        </w:numPr>
      </w:pPr>
      <w:r w:rsidRPr="007F2E43">
        <w:rPr>
          <w:rtl/>
        </w:rPr>
        <w:t>عدالة توزيع الخدمات</w:t>
      </w:r>
      <w:r w:rsidRPr="007F2E43">
        <w:rPr>
          <w:rFonts w:hint="cs"/>
          <w:rtl/>
        </w:rPr>
        <w:t>:</w:t>
      </w:r>
    </w:p>
    <w:p w14:paraId="2BEBA617" w14:textId="77777777" w:rsidR="00077311" w:rsidRPr="00077311" w:rsidRDefault="00077311" w:rsidP="00077311">
      <w:pPr>
        <w:pStyle w:val="a"/>
        <w:numPr>
          <w:ilvl w:val="0"/>
          <w:numId w:val="0"/>
        </w:numPr>
        <w:ind w:left="720"/>
        <w:rPr>
          <w:sz w:val="12"/>
          <w:szCs w:val="12"/>
        </w:rPr>
      </w:pPr>
    </w:p>
    <w:p w14:paraId="0A4F861E" w14:textId="65653A2E" w:rsidR="00091C36" w:rsidRDefault="00091C36" w:rsidP="00091C36">
      <w:pPr>
        <w:pStyle w:val="a"/>
        <w:numPr>
          <w:ilvl w:val="0"/>
          <w:numId w:val="7"/>
        </w:numPr>
      </w:pPr>
      <w:r w:rsidRPr="007F2E43">
        <w:rPr>
          <w:rFonts w:hint="cs"/>
          <w:rtl/>
        </w:rPr>
        <w:t xml:space="preserve">من الناحية </w:t>
      </w:r>
      <w:r w:rsidR="0032661A" w:rsidRPr="007F2E43">
        <w:rPr>
          <w:rFonts w:hint="cs"/>
          <w:rtl/>
        </w:rPr>
        <w:t>الكمية:</w:t>
      </w:r>
    </w:p>
    <w:p w14:paraId="27D8E47F" w14:textId="77777777" w:rsidR="00077311" w:rsidRPr="00077311" w:rsidRDefault="00077311" w:rsidP="00077311">
      <w:pPr>
        <w:pStyle w:val="a"/>
        <w:numPr>
          <w:ilvl w:val="0"/>
          <w:numId w:val="0"/>
        </w:numPr>
        <w:ind w:left="1080"/>
        <w:rPr>
          <w:sz w:val="14"/>
          <w:szCs w:val="14"/>
        </w:rPr>
      </w:pPr>
    </w:p>
    <w:p w14:paraId="46C2AD6F" w14:textId="77777777" w:rsidR="00091C36" w:rsidRDefault="00091C36" w:rsidP="00091C36">
      <w:pPr>
        <w:pStyle w:val="a"/>
        <w:numPr>
          <w:ilvl w:val="0"/>
          <w:numId w:val="6"/>
        </w:numPr>
      </w:pPr>
      <w:r w:rsidRPr="007F2E43">
        <w:rPr>
          <w:rtl/>
        </w:rPr>
        <w:t xml:space="preserve">عدم توفر </w:t>
      </w:r>
      <w:r w:rsidRPr="007F2E43">
        <w:rPr>
          <w:rFonts w:hint="cs"/>
          <w:rtl/>
        </w:rPr>
        <w:t>الأراضي</w:t>
      </w:r>
      <w:r w:rsidRPr="007F2E43">
        <w:rPr>
          <w:rtl/>
        </w:rPr>
        <w:t xml:space="preserve"> الفضاء الحكومية </w:t>
      </w:r>
      <w:r w:rsidRPr="007F2E43">
        <w:rPr>
          <w:rFonts w:hint="cs"/>
          <w:rtl/>
        </w:rPr>
        <w:t>وانتشار</w:t>
      </w:r>
      <w:r w:rsidRPr="007F2E43">
        <w:rPr>
          <w:rtl/>
        </w:rPr>
        <w:t xml:space="preserve"> الملكية الخاصة أثر </w:t>
      </w:r>
      <w:r w:rsidRPr="007F2E43">
        <w:rPr>
          <w:rFonts w:hint="cs"/>
          <w:rtl/>
        </w:rPr>
        <w:t>في</w:t>
      </w:r>
      <w:r w:rsidR="00680F49">
        <w:rPr>
          <w:rFonts w:hint="cs"/>
          <w:rtl/>
        </w:rPr>
        <w:t xml:space="preserve"> 0</w:t>
      </w:r>
      <w:r w:rsidRPr="007F2E43">
        <w:rPr>
          <w:rFonts w:hint="cs"/>
          <w:rtl/>
        </w:rPr>
        <w:t>اختيار</w:t>
      </w:r>
      <w:r w:rsidRPr="007F2E43">
        <w:rPr>
          <w:rtl/>
        </w:rPr>
        <w:t xml:space="preserve"> المواقع لمختلف الخدمات</w:t>
      </w:r>
      <w:r w:rsidRPr="007F2E43">
        <w:t>.</w:t>
      </w:r>
    </w:p>
    <w:p w14:paraId="3584583C" w14:textId="77777777" w:rsidR="00077311" w:rsidRPr="00077311" w:rsidRDefault="00077311" w:rsidP="00077311">
      <w:pPr>
        <w:pStyle w:val="a"/>
        <w:numPr>
          <w:ilvl w:val="0"/>
          <w:numId w:val="0"/>
        </w:numPr>
        <w:ind w:left="720"/>
        <w:rPr>
          <w:sz w:val="14"/>
          <w:szCs w:val="14"/>
        </w:rPr>
      </w:pPr>
    </w:p>
    <w:p w14:paraId="3139D8A1" w14:textId="77777777" w:rsidR="00091C36" w:rsidRDefault="00091C36" w:rsidP="00077311">
      <w:pPr>
        <w:pStyle w:val="a"/>
        <w:numPr>
          <w:ilvl w:val="0"/>
          <w:numId w:val="6"/>
        </w:numPr>
      </w:pPr>
      <w:r w:rsidRPr="007F2E43">
        <w:rPr>
          <w:rtl/>
        </w:rPr>
        <w:t xml:space="preserve">تعتبر الخدمات التعليمية </w:t>
      </w:r>
      <w:r w:rsidRPr="007F2E43">
        <w:rPr>
          <w:rFonts w:hint="cs"/>
          <w:rtl/>
        </w:rPr>
        <w:t>الأكثر</w:t>
      </w:r>
      <w:r w:rsidR="00680F49">
        <w:rPr>
          <w:rFonts w:hint="cs"/>
          <w:rtl/>
        </w:rPr>
        <w:t xml:space="preserve"> </w:t>
      </w:r>
      <w:r w:rsidRPr="007F2E43">
        <w:rPr>
          <w:rFonts w:hint="cs"/>
          <w:rtl/>
        </w:rPr>
        <w:t>انتشارا</w:t>
      </w:r>
      <w:r w:rsidRPr="007F2E43">
        <w:rPr>
          <w:rtl/>
        </w:rPr>
        <w:t xml:space="preserve"> من حيث العدد أو المساحات </w:t>
      </w:r>
      <w:r w:rsidRPr="007F2E43">
        <w:rPr>
          <w:rFonts w:hint="cs"/>
          <w:rtl/>
        </w:rPr>
        <w:t>التي</w:t>
      </w:r>
      <w:r w:rsidRPr="007F2E43">
        <w:rPr>
          <w:rtl/>
        </w:rPr>
        <w:t xml:space="preserve"> تشغلها بالمدينة حيث تشغل </w:t>
      </w:r>
      <w:r w:rsidR="00680F49" w:rsidRPr="007F2E43">
        <w:rPr>
          <w:rFonts w:hint="cs"/>
          <w:rtl/>
        </w:rPr>
        <w:t>حوالي</w:t>
      </w:r>
      <w:r w:rsidRPr="007F2E43">
        <w:rPr>
          <w:rtl/>
        </w:rPr>
        <w:t xml:space="preserve"> 28</w:t>
      </w:r>
      <w:r w:rsidRPr="007F2E43">
        <w:t>–</w:t>
      </w:r>
      <w:r w:rsidRPr="007F2E43">
        <w:rPr>
          <w:rFonts w:hint="cs"/>
          <w:rtl/>
        </w:rPr>
        <w:t xml:space="preserve">53% من </w:t>
      </w:r>
      <w:r w:rsidR="00680F49" w:rsidRPr="007F2E43">
        <w:rPr>
          <w:rFonts w:hint="cs"/>
          <w:rtl/>
        </w:rPr>
        <w:t>إجمالي</w:t>
      </w:r>
      <w:r w:rsidRPr="007F2E43">
        <w:rPr>
          <w:rFonts w:hint="cs"/>
          <w:rtl/>
        </w:rPr>
        <w:t xml:space="preserve"> </w:t>
      </w:r>
      <w:r w:rsidRPr="007F2E43">
        <w:rPr>
          <w:rtl/>
        </w:rPr>
        <w:t>مساحة الخدمات بالمدينة، ويبلغ متوسط نصيب الفرد بين</w:t>
      </w:r>
      <w:r w:rsidRPr="007F2E43">
        <w:rPr>
          <w:rFonts w:hint="cs"/>
          <w:rtl/>
        </w:rPr>
        <w:t>1.2 -1.4 م2/فرد.</w:t>
      </w:r>
    </w:p>
    <w:p w14:paraId="1338625F" w14:textId="77777777" w:rsidR="00077311" w:rsidRPr="00077311" w:rsidRDefault="00077311" w:rsidP="00077311">
      <w:pPr>
        <w:pStyle w:val="a"/>
        <w:numPr>
          <w:ilvl w:val="0"/>
          <w:numId w:val="0"/>
        </w:numPr>
        <w:ind w:left="720"/>
        <w:rPr>
          <w:sz w:val="14"/>
          <w:szCs w:val="14"/>
        </w:rPr>
      </w:pPr>
    </w:p>
    <w:p w14:paraId="75228DBB" w14:textId="01945772" w:rsidR="00091C36" w:rsidRDefault="00091C36" w:rsidP="00091C36">
      <w:pPr>
        <w:pStyle w:val="a"/>
        <w:numPr>
          <w:ilvl w:val="0"/>
          <w:numId w:val="7"/>
        </w:numPr>
      </w:pPr>
      <w:r w:rsidRPr="007F2E43">
        <w:rPr>
          <w:rFonts w:hint="cs"/>
          <w:rtl/>
        </w:rPr>
        <w:t xml:space="preserve">من الناحية </w:t>
      </w:r>
      <w:r w:rsidR="0032661A" w:rsidRPr="007F2E43">
        <w:rPr>
          <w:rFonts w:hint="cs"/>
          <w:rtl/>
        </w:rPr>
        <w:t>النوعية:</w:t>
      </w:r>
    </w:p>
    <w:p w14:paraId="49A43A1E" w14:textId="77777777" w:rsidR="00077311" w:rsidRPr="00077311" w:rsidRDefault="00077311" w:rsidP="00077311">
      <w:pPr>
        <w:pStyle w:val="a"/>
        <w:numPr>
          <w:ilvl w:val="0"/>
          <w:numId w:val="0"/>
        </w:numPr>
        <w:ind w:left="1080"/>
        <w:rPr>
          <w:sz w:val="14"/>
          <w:szCs w:val="14"/>
        </w:rPr>
      </w:pPr>
    </w:p>
    <w:p w14:paraId="3C565C0D" w14:textId="4B36292E" w:rsidR="00091C36" w:rsidRDefault="00091C36" w:rsidP="00091C36">
      <w:pPr>
        <w:pStyle w:val="a"/>
        <w:numPr>
          <w:ilvl w:val="0"/>
          <w:numId w:val="8"/>
        </w:numPr>
      </w:pPr>
      <w:r w:rsidRPr="007F2E43">
        <w:rPr>
          <w:rtl/>
        </w:rPr>
        <w:t xml:space="preserve">تفتقر المدن لوجود الخدمات الثقافية والترفيهية </w:t>
      </w:r>
      <w:r w:rsidR="0032661A" w:rsidRPr="007F2E43">
        <w:rPr>
          <w:rFonts w:hint="cs"/>
          <w:rtl/>
        </w:rPr>
        <w:t xml:space="preserve">مثل </w:t>
      </w:r>
      <w:r w:rsidR="0032661A" w:rsidRPr="007F2E43">
        <w:rPr>
          <w:rtl/>
        </w:rPr>
        <w:t>(</w:t>
      </w:r>
      <w:r w:rsidRPr="007F2E43">
        <w:rPr>
          <w:rtl/>
        </w:rPr>
        <w:t xml:space="preserve">المكتبات </w:t>
      </w:r>
      <w:r w:rsidR="0032661A" w:rsidRPr="007F2E43">
        <w:rPr>
          <w:rFonts w:hint="cs"/>
          <w:rtl/>
        </w:rPr>
        <w:t>والمسارح) وخدمات</w:t>
      </w:r>
      <w:r w:rsidRPr="007F2E43">
        <w:rPr>
          <w:rtl/>
        </w:rPr>
        <w:t xml:space="preserve"> الطوارئ إلى حد كبير وإن وجدت </w:t>
      </w:r>
      <w:r w:rsidRPr="007F2E43">
        <w:rPr>
          <w:rFonts w:hint="cs"/>
          <w:rtl/>
        </w:rPr>
        <w:t>فهي</w:t>
      </w:r>
      <w:r w:rsidRPr="007F2E43">
        <w:rPr>
          <w:rtl/>
        </w:rPr>
        <w:t xml:space="preserve"> بصورة</w:t>
      </w:r>
      <w:r w:rsidRPr="007F2E43">
        <w:rPr>
          <w:rFonts w:hint="cs"/>
          <w:rtl/>
        </w:rPr>
        <w:t xml:space="preserve"> لا </w:t>
      </w:r>
      <w:r w:rsidRPr="007F2E43">
        <w:rPr>
          <w:rtl/>
        </w:rPr>
        <w:t>تتناسب مع أعداد السكان من جهة وتوزيعها من جهة أخرى</w:t>
      </w:r>
      <w:r w:rsidR="002A63FE">
        <w:rPr>
          <w:rFonts w:hint="cs"/>
          <w:rtl/>
        </w:rPr>
        <w:t>.</w:t>
      </w:r>
    </w:p>
    <w:p w14:paraId="58163FAE" w14:textId="77777777" w:rsidR="002A63FE" w:rsidRPr="002A63FE" w:rsidRDefault="002A63FE" w:rsidP="002A63FE">
      <w:pPr>
        <w:pStyle w:val="a"/>
        <w:numPr>
          <w:ilvl w:val="0"/>
          <w:numId w:val="0"/>
        </w:numPr>
        <w:ind w:left="720"/>
        <w:rPr>
          <w:sz w:val="14"/>
          <w:szCs w:val="14"/>
        </w:rPr>
      </w:pPr>
    </w:p>
    <w:p w14:paraId="6895D1B2" w14:textId="784F0761" w:rsidR="00091C36" w:rsidRDefault="00091C36" w:rsidP="002A63FE">
      <w:pPr>
        <w:pStyle w:val="a"/>
        <w:numPr>
          <w:ilvl w:val="0"/>
          <w:numId w:val="8"/>
        </w:numPr>
      </w:pPr>
      <w:r w:rsidRPr="007F2E43">
        <w:rPr>
          <w:rtl/>
        </w:rPr>
        <w:t xml:space="preserve">عدم </w:t>
      </w:r>
      <w:r w:rsidRPr="007F2E43">
        <w:rPr>
          <w:rFonts w:hint="cs"/>
          <w:rtl/>
        </w:rPr>
        <w:t>ارتباط</w:t>
      </w:r>
      <w:r w:rsidRPr="007F2E43">
        <w:rPr>
          <w:rtl/>
        </w:rPr>
        <w:t xml:space="preserve"> توزيع الخدمات العامة وتواجدها بصورة مجمعة </w:t>
      </w:r>
      <w:r w:rsidR="0032661A" w:rsidRPr="007F2E43">
        <w:rPr>
          <w:rFonts w:hint="cs"/>
          <w:rtl/>
        </w:rPr>
        <w:t xml:space="preserve">بنوعياتها </w:t>
      </w:r>
      <w:r w:rsidR="0032661A" w:rsidRPr="007F2E43">
        <w:rPr>
          <w:rtl/>
        </w:rPr>
        <w:t>(</w:t>
      </w:r>
      <w:r w:rsidRPr="007F2E43">
        <w:rPr>
          <w:rtl/>
        </w:rPr>
        <w:t>التعليمية، الرياضية، الخ</w:t>
      </w:r>
      <w:r w:rsidR="002A63FE">
        <w:rPr>
          <w:rFonts w:hint="cs"/>
          <w:rtl/>
        </w:rPr>
        <w:t>)</w:t>
      </w:r>
      <w:r w:rsidRPr="007F2E43">
        <w:t>.</w:t>
      </w:r>
    </w:p>
    <w:p w14:paraId="569A918C" w14:textId="77777777" w:rsidR="002A63FE" w:rsidRPr="002A63FE" w:rsidRDefault="002A63FE" w:rsidP="002A63FE">
      <w:pPr>
        <w:pStyle w:val="a"/>
        <w:numPr>
          <w:ilvl w:val="0"/>
          <w:numId w:val="0"/>
        </w:numPr>
        <w:ind w:left="720"/>
        <w:rPr>
          <w:sz w:val="14"/>
          <w:szCs w:val="14"/>
        </w:rPr>
      </w:pPr>
    </w:p>
    <w:p w14:paraId="02CE99AE" w14:textId="77777777" w:rsidR="00091C36" w:rsidRDefault="00091C36" w:rsidP="00091C36">
      <w:pPr>
        <w:pStyle w:val="a"/>
        <w:numPr>
          <w:ilvl w:val="0"/>
          <w:numId w:val="8"/>
        </w:numPr>
      </w:pPr>
      <w:r w:rsidRPr="007F2E43">
        <w:rPr>
          <w:rtl/>
        </w:rPr>
        <w:t xml:space="preserve">قصور معظم الخدمات الحالية </w:t>
      </w:r>
      <w:r w:rsidRPr="007F2E43">
        <w:rPr>
          <w:rFonts w:hint="cs"/>
          <w:rtl/>
        </w:rPr>
        <w:t>في</w:t>
      </w:r>
      <w:r w:rsidRPr="007F2E43">
        <w:rPr>
          <w:rtl/>
        </w:rPr>
        <w:t xml:space="preserve"> تغطية </w:t>
      </w:r>
      <w:r w:rsidRPr="007F2E43">
        <w:rPr>
          <w:rFonts w:hint="cs"/>
          <w:rtl/>
        </w:rPr>
        <w:t>الاحتياجات</w:t>
      </w:r>
      <w:r w:rsidRPr="007F2E43">
        <w:rPr>
          <w:rtl/>
        </w:rPr>
        <w:t xml:space="preserve"> الحالية. </w:t>
      </w:r>
      <w:r w:rsidR="00680F49" w:rsidRPr="007F2E43">
        <w:rPr>
          <w:rFonts w:hint="cs"/>
          <w:rtl/>
        </w:rPr>
        <w:t>بالإضافة</w:t>
      </w:r>
      <w:r w:rsidRPr="007F2E43">
        <w:rPr>
          <w:rtl/>
        </w:rPr>
        <w:t xml:space="preserve"> إلى </w:t>
      </w:r>
      <w:r w:rsidRPr="007F2E43">
        <w:rPr>
          <w:rFonts w:hint="cs"/>
          <w:rtl/>
        </w:rPr>
        <w:t>الاحتياجات</w:t>
      </w:r>
      <w:r w:rsidRPr="007F2E43">
        <w:rPr>
          <w:rtl/>
        </w:rPr>
        <w:t xml:space="preserve"> المستقبلية للمدينة</w:t>
      </w:r>
      <w:r w:rsidRPr="007F2E43">
        <w:t xml:space="preserve">. </w:t>
      </w:r>
    </w:p>
    <w:p w14:paraId="4AEA5851" w14:textId="77777777" w:rsidR="002A63FE" w:rsidRPr="002A63FE" w:rsidRDefault="002A63FE" w:rsidP="002A63FE">
      <w:pPr>
        <w:pStyle w:val="a"/>
        <w:numPr>
          <w:ilvl w:val="0"/>
          <w:numId w:val="0"/>
        </w:numPr>
        <w:ind w:left="720"/>
        <w:rPr>
          <w:sz w:val="14"/>
          <w:szCs w:val="14"/>
        </w:rPr>
      </w:pPr>
    </w:p>
    <w:p w14:paraId="1B4AE66F" w14:textId="77777777" w:rsidR="00091C36" w:rsidRDefault="00091C36" w:rsidP="00091C36">
      <w:pPr>
        <w:pStyle w:val="a"/>
        <w:numPr>
          <w:ilvl w:val="0"/>
          <w:numId w:val="9"/>
        </w:numPr>
      </w:pPr>
      <w:r w:rsidRPr="007F2E43">
        <w:rPr>
          <w:rtl/>
        </w:rPr>
        <w:t>نمط توزيع الخدمات</w:t>
      </w:r>
    </w:p>
    <w:p w14:paraId="2376F3FD" w14:textId="77777777" w:rsidR="002A63FE" w:rsidRPr="002A63FE" w:rsidRDefault="002A63FE" w:rsidP="002A63FE">
      <w:pPr>
        <w:pStyle w:val="a"/>
        <w:numPr>
          <w:ilvl w:val="0"/>
          <w:numId w:val="0"/>
        </w:numPr>
        <w:ind w:left="720"/>
        <w:rPr>
          <w:sz w:val="14"/>
          <w:szCs w:val="14"/>
        </w:rPr>
      </w:pPr>
    </w:p>
    <w:p w14:paraId="257AE536" w14:textId="77777777" w:rsidR="00091C36" w:rsidRDefault="00091C36" w:rsidP="00091C36">
      <w:pPr>
        <w:bidi/>
        <w:ind w:left="360"/>
        <w:rPr>
          <w:sz w:val="28"/>
          <w:szCs w:val="28"/>
          <w:rtl/>
        </w:rPr>
      </w:pPr>
      <w:r w:rsidRPr="007F2E43">
        <w:rPr>
          <w:sz w:val="28"/>
          <w:szCs w:val="28"/>
          <w:rtl/>
        </w:rPr>
        <w:t xml:space="preserve">من أهم سمات </w:t>
      </w:r>
      <w:r w:rsidRPr="007F2E43">
        <w:rPr>
          <w:rFonts w:hint="cs"/>
          <w:sz w:val="28"/>
          <w:szCs w:val="28"/>
          <w:rtl/>
        </w:rPr>
        <w:t>وملامح</w:t>
      </w:r>
      <w:r w:rsidRPr="007F2E43">
        <w:rPr>
          <w:sz w:val="28"/>
          <w:szCs w:val="28"/>
          <w:rtl/>
        </w:rPr>
        <w:t xml:space="preserve"> نمط التوزيع الخدمات بالمدن عينة الدراسة</w:t>
      </w:r>
      <w:r w:rsidRPr="007F2E43">
        <w:rPr>
          <w:rFonts w:hint="cs"/>
          <w:sz w:val="28"/>
          <w:szCs w:val="28"/>
          <w:rtl/>
        </w:rPr>
        <w:t>:</w:t>
      </w:r>
    </w:p>
    <w:p w14:paraId="76B81A36" w14:textId="77777777" w:rsidR="002A63FE" w:rsidRPr="002A63FE" w:rsidRDefault="002A63FE" w:rsidP="002A63FE">
      <w:pPr>
        <w:bidi/>
        <w:ind w:left="360"/>
        <w:rPr>
          <w:sz w:val="14"/>
          <w:szCs w:val="14"/>
          <w:rtl/>
        </w:rPr>
      </w:pPr>
    </w:p>
    <w:p w14:paraId="0FD28268" w14:textId="77777777" w:rsidR="00091C36" w:rsidRDefault="00091C36" w:rsidP="00091C36">
      <w:pPr>
        <w:pStyle w:val="a"/>
        <w:numPr>
          <w:ilvl w:val="0"/>
          <w:numId w:val="10"/>
        </w:numPr>
      </w:pPr>
      <w:r w:rsidRPr="007F2E43">
        <w:rPr>
          <w:rtl/>
        </w:rPr>
        <w:t xml:space="preserve">عدم </w:t>
      </w:r>
      <w:r w:rsidRPr="007F2E43">
        <w:rPr>
          <w:rFonts w:hint="cs"/>
          <w:rtl/>
        </w:rPr>
        <w:t>اتساق</w:t>
      </w:r>
      <w:r w:rsidRPr="007F2E43">
        <w:rPr>
          <w:rtl/>
        </w:rPr>
        <w:t xml:space="preserve"> توزيع الخدمات الحالية مع نمو الكتلة العمرانية </w:t>
      </w:r>
      <w:r w:rsidRPr="007F2E43">
        <w:rPr>
          <w:rFonts w:hint="cs"/>
          <w:rtl/>
        </w:rPr>
        <w:t>في</w:t>
      </w:r>
      <w:r w:rsidRPr="007F2E43">
        <w:rPr>
          <w:rtl/>
        </w:rPr>
        <w:t xml:space="preserve"> جميع </w:t>
      </w:r>
      <w:r w:rsidRPr="007F2E43">
        <w:rPr>
          <w:rFonts w:hint="cs"/>
          <w:rtl/>
        </w:rPr>
        <w:t>الاتجاهات</w:t>
      </w:r>
      <w:r w:rsidRPr="007F2E43">
        <w:rPr>
          <w:rtl/>
        </w:rPr>
        <w:t xml:space="preserve"> بصورة عشوائية</w:t>
      </w:r>
    </w:p>
    <w:p w14:paraId="19E17BC4" w14:textId="77777777" w:rsidR="002A63FE" w:rsidRPr="002A63FE" w:rsidRDefault="002A63FE" w:rsidP="002A63FE">
      <w:pPr>
        <w:pStyle w:val="a"/>
        <w:numPr>
          <w:ilvl w:val="0"/>
          <w:numId w:val="0"/>
        </w:numPr>
        <w:ind w:left="927"/>
        <w:rPr>
          <w:sz w:val="14"/>
          <w:szCs w:val="14"/>
        </w:rPr>
      </w:pPr>
    </w:p>
    <w:p w14:paraId="7A55D994" w14:textId="77777777" w:rsidR="00091C36" w:rsidRDefault="00091C36" w:rsidP="00091C36">
      <w:pPr>
        <w:pStyle w:val="a"/>
        <w:numPr>
          <w:ilvl w:val="0"/>
          <w:numId w:val="10"/>
        </w:numPr>
      </w:pPr>
      <w:r w:rsidRPr="007F2E43">
        <w:rPr>
          <w:rtl/>
        </w:rPr>
        <w:t xml:space="preserve">تركيز الخدمات التعليمية والصحية </w:t>
      </w:r>
      <w:r w:rsidRPr="007F2E43">
        <w:rPr>
          <w:rFonts w:hint="cs"/>
          <w:rtl/>
        </w:rPr>
        <w:t>في</w:t>
      </w:r>
      <w:r w:rsidRPr="007F2E43">
        <w:rPr>
          <w:rtl/>
        </w:rPr>
        <w:t xml:space="preserve"> بعض مناطق المدينة دون غيرها سواء كانت الخدمة على مستوى المدينة أو إقليمها أو</w:t>
      </w:r>
      <w:r w:rsidR="002A63FE">
        <w:rPr>
          <w:rFonts w:hint="cs"/>
          <w:rtl/>
        </w:rPr>
        <w:t xml:space="preserve"> </w:t>
      </w:r>
      <w:r w:rsidRPr="007F2E43">
        <w:rPr>
          <w:rtl/>
        </w:rPr>
        <w:t>على مستوى منطقة من مناطق المدينة</w:t>
      </w:r>
      <w:r w:rsidRPr="007F2E43">
        <w:t>.</w:t>
      </w:r>
    </w:p>
    <w:p w14:paraId="4A88F8A1" w14:textId="77777777" w:rsidR="00680F49" w:rsidRPr="007F2E43" w:rsidRDefault="00680F49" w:rsidP="00680F49">
      <w:pPr>
        <w:pStyle w:val="a"/>
        <w:numPr>
          <w:ilvl w:val="0"/>
          <w:numId w:val="0"/>
        </w:numPr>
        <w:ind w:left="810"/>
      </w:pPr>
    </w:p>
    <w:p w14:paraId="03B707B1" w14:textId="74970E0E" w:rsidR="00091C36" w:rsidRDefault="00091C36" w:rsidP="002A63FE">
      <w:pPr>
        <w:pStyle w:val="a"/>
        <w:numPr>
          <w:ilvl w:val="0"/>
          <w:numId w:val="10"/>
        </w:numPr>
      </w:pPr>
      <w:r w:rsidRPr="007F2E43">
        <w:rPr>
          <w:rtl/>
        </w:rPr>
        <w:lastRenderedPageBreak/>
        <w:t xml:space="preserve">تركز الخدمات </w:t>
      </w:r>
      <w:r w:rsidRPr="007F2E43">
        <w:rPr>
          <w:rFonts w:hint="cs"/>
          <w:rtl/>
        </w:rPr>
        <w:t>الإدارية</w:t>
      </w:r>
      <w:r w:rsidR="002A63FE">
        <w:rPr>
          <w:rFonts w:hint="cs"/>
          <w:rtl/>
        </w:rPr>
        <w:t xml:space="preserve"> </w:t>
      </w:r>
      <w:r w:rsidRPr="007F2E43">
        <w:rPr>
          <w:rFonts w:hint="cs"/>
          <w:rtl/>
        </w:rPr>
        <w:t>في</w:t>
      </w:r>
      <w:r w:rsidRPr="007F2E43">
        <w:rPr>
          <w:rtl/>
        </w:rPr>
        <w:t xml:space="preserve"> مبنى عام أو بصورة </w:t>
      </w:r>
      <w:r w:rsidR="0032661A" w:rsidRPr="007F2E43">
        <w:rPr>
          <w:rFonts w:hint="cs"/>
          <w:rtl/>
        </w:rPr>
        <w:t xml:space="preserve">مجمعة </w:t>
      </w:r>
      <w:r w:rsidR="0032661A" w:rsidRPr="007F2E43">
        <w:rPr>
          <w:rtl/>
        </w:rPr>
        <w:t>(</w:t>
      </w:r>
      <w:r w:rsidRPr="007F2E43">
        <w:rPr>
          <w:rtl/>
        </w:rPr>
        <w:t xml:space="preserve">مجلس المدينة، مركز الشرطة، مركز </w:t>
      </w:r>
      <w:r w:rsidRPr="007F2E43">
        <w:rPr>
          <w:rFonts w:hint="cs"/>
          <w:rtl/>
        </w:rPr>
        <w:t>الإطفاء</w:t>
      </w:r>
      <w:r w:rsidRPr="007F2E43">
        <w:rPr>
          <w:rtl/>
        </w:rPr>
        <w:t>، إلخ</w:t>
      </w:r>
      <w:r w:rsidR="002A63FE">
        <w:rPr>
          <w:rFonts w:hint="cs"/>
          <w:rtl/>
        </w:rPr>
        <w:t>).</w:t>
      </w:r>
    </w:p>
    <w:p w14:paraId="1FAEC48E" w14:textId="77777777" w:rsidR="002A63FE" w:rsidRPr="002A63FE" w:rsidRDefault="002A63FE" w:rsidP="002A63FE">
      <w:pPr>
        <w:pStyle w:val="a"/>
        <w:numPr>
          <w:ilvl w:val="0"/>
          <w:numId w:val="0"/>
        </w:numPr>
        <w:ind w:left="927"/>
        <w:rPr>
          <w:sz w:val="14"/>
          <w:szCs w:val="14"/>
        </w:rPr>
      </w:pPr>
    </w:p>
    <w:p w14:paraId="0EB7385B" w14:textId="77777777" w:rsidR="00091C36" w:rsidRDefault="00091C36" w:rsidP="00091C36">
      <w:pPr>
        <w:pStyle w:val="a"/>
        <w:numPr>
          <w:ilvl w:val="0"/>
          <w:numId w:val="9"/>
        </w:numPr>
      </w:pPr>
      <w:r w:rsidRPr="007F2E43">
        <w:rPr>
          <w:rtl/>
        </w:rPr>
        <w:t xml:space="preserve">التدرج </w:t>
      </w:r>
      <w:r w:rsidR="002A63FE" w:rsidRPr="007F2E43">
        <w:rPr>
          <w:rFonts w:hint="cs"/>
          <w:rtl/>
        </w:rPr>
        <w:t>الهرمي</w:t>
      </w:r>
      <w:r w:rsidRPr="007F2E43">
        <w:rPr>
          <w:rtl/>
        </w:rPr>
        <w:t xml:space="preserve"> لتوزيع الخدمات</w:t>
      </w:r>
    </w:p>
    <w:p w14:paraId="25F9BA73" w14:textId="77777777" w:rsidR="002A63FE" w:rsidRPr="002A63FE" w:rsidRDefault="002A63FE" w:rsidP="002A63FE">
      <w:pPr>
        <w:pStyle w:val="a"/>
        <w:numPr>
          <w:ilvl w:val="0"/>
          <w:numId w:val="0"/>
        </w:numPr>
        <w:ind w:left="720"/>
        <w:rPr>
          <w:sz w:val="14"/>
          <w:szCs w:val="14"/>
        </w:rPr>
      </w:pPr>
    </w:p>
    <w:p w14:paraId="78729AE0" w14:textId="77777777" w:rsidR="00091C36" w:rsidRDefault="00091C36" w:rsidP="00680F49">
      <w:pPr>
        <w:pStyle w:val="a"/>
        <w:numPr>
          <w:ilvl w:val="0"/>
          <w:numId w:val="11"/>
        </w:numPr>
      </w:pPr>
      <w:r w:rsidRPr="007F2E43">
        <w:rPr>
          <w:rtl/>
        </w:rPr>
        <w:t xml:space="preserve">توفر الخدمات المحلية التعليمية والصحية </w:t>
      </w:r>
      <w:r w:rsidRPr="007F2E43">
        <w:rPr>
          <w:rFonts w:hint="cs"/>
          <w:rtl/>
        </w:rPr>
        <w:t>والاجتماعية</w:t>
      </w:r>
      <w:r w:rsidRPr="007F2E43">
        <w:rPr>
          <w:rtl/>
        </w:rPr>
        <w:t xml:space="preserve"> والدينية على مستوى المناطق والمدينة </w:t>
      </w:r>
      <w:r w:rsidRPr="007F2E43">
        <w:rPr>
          <w:rFonts w:hint="cs"/>
          <w:rtl/>
        </w:rPr>
        <w:t>إلا</w:t>
      </w:r>
      <w:r w:rsidRPr="007F2E43">
        <w:rPr>
          <w:rtl/>
        </w:rPr>
        <w:t xml:space="preserve"> إنها تتفاوت على المستوى </w:t>
      </w:r>
      <w:r w:rsidRPr="007F2E43">
        <w:rPr>
          <w:rFonts w:hint="cs"/>
          <w:rtl/>
        </w:rPr>
        <w:t>الإقليمي</w:t>
      </w:r>
      <w:r w:rsidRPr="007F2E43">
        <w:rPr>
          <w:rtl/>
        </w:rPr>
        <w:t xml:space="preserve"> حيث يتوفر </w:t>
      </w:r>
      <w:r w:rsidRPr="007F2E43">
        <w:rPr>
          <w:rFonts w:hint="cs"/>
          <w:rtl/>
        </w:rPr>
        <w:t>في</w:t>
      </w:r>
      <w:r w:rsidR="00680F49">
        <w:rPr>
          <w:rFonts w:hint="cs"/>
          <w:rtl/>
        </w:rPr>
        <w:t xml:space="preserve"> </w:t>
      </w:r>
      <w:r w:rsidRPr="007F2E43">
        <w:rPr>
          <w:rFonts w:hint="cs"/>
          <w:rtl/>
        </w:rPr>
        <w:t>التعليمي</w:t>
      </w:r>
      <w:r w:rsidRPr="007F2E43">
        <w:rPr>
          <w:rtl/>
        </w:rPr>
        <w:t xml:space="preserve"> حتى مستوى التعليم </w:t>
      </w:r>
      <w:r w:rsidRPr="007F2E43">
        <w:rPr>
          <w:rFonts w:hint="cs"/>
          <w:rtl/>
        </w:rPr>
        <w:t>الثانوي</w:t>
      </w:r>
      <w:r w:rsidR="00680F49">
        <w:rPr>
          <w:rtl/>
        </w:rPr>
        <w:t xml:space="preserve"> والخدمة الصحية</w:t>
      </w:r>
      <w:r w:rsidR="00680F49">
        <w:rPr>
          <w:rFonts w:hint="cs"/>
          <w:rtl/>
        </w:rPr>
        <w:t xml:space="preserve">، </w:t>
      </w:r>
      <w:r w:rsidRPr="007F2E43">
        <w:rPr>
          <w:rFonts w:hint="cs"/>
          <w:rtl/>
        </w:rPr>
        <w:t>وباقي</w:t>
      </w:r>
      <w:r w:rsidRPr="007F2E43">
        <w:rPr>
          <w:rtl/>
        </w:rPr>
        <w:t xml:space="preserve"> نوعيات </w:t>
      </w:r>
      <w:r w:rsidRPr="007F2E43">
        <w:rPr>
          <w:rFonts w:hint="cs"/>
          <w:rtl/>
        </w:rPr>
        <w:t>الأخرى</w:t>
      </w:r>
      <w:r w:rsidRPr="007F2E43">
        <w:rPr>
          <w:rtl/>
        </w:rPr>
        <w:t xml:space="preserve"> فيعتمد تواجدها بالمدن عواصم المحافظات</w:t>
      </w:r>
      <w:r w:rsidRPr="007F2E43">
        <w:t>.</w:t>
      </w:r>
    </w:p>
    <w:p w14:paraId="5FAC800E" w14:textId="77777777" w:rsidR="00680F49" w:rsidRPr="00680F49" w:rsidRDefault="00680F49" w:rsidP="00680F49">
      <w:pPr>
        <w:pStyle w:val="a"/>
        <w:numPr>
          <w:ilvl w:val="0"/>
          <w:numId w:val="0"/>
        </w:numPr>
        <w:ind w:left="360"/>
        <w:rPr>
          <w:sz w:val="14"/>
          <w:szCs w:val="14"/>
        </w:rPr>
      </w:pPr>
    </w:p>
    <w:p w14:paraId="77B97C83" w14:textId="77777777" w:rsidR="00091C36" w:rsidRDefault="00091C36" w:rsidP="00091C36">
      <w:pPr>
        <w:pStyle w:val="a"/>
        <w:numPr>
          <w:ilvl w:val="0"/>
          <w:numId w:val="11"/>
        </w:numPr>
      </w:pPr>
      <w:r w:rsidRPr="007F2E43">
        <w:rPr>
          <w:rFonts w:hint="cs"/>
          <w:rtl/>
        </w:rPr>
        <w:t>لا ي</w:t>
      </w:r>
      <w:r w:rsidRPr="007F2E43">
        <w:rPr>
          <w:rtl/>
        </w:rPr>
        <w:t xml:space="preserve">وجد تدرج </w:t>
      </w:r>
      <w:r w:rsidRPr="007F2E43">
        <w:rPr>
          <w:rFonts w:hint="cs"/>
          <w:rtl/>
        </w:rPr>
        <w:t>في</w:t>
      </w:r>
      <w:r w:rsidRPr="007F2E43">
        <w:rPr>
          <w:rtl/>
        </w:rPr>
        <w:t xml:space="preserve"> الخدمات الثقافية والرياضية والترفيهية بالمدن لنقصها على المستوى المحلى </w:t>
      </w:r>
      <w:r w:rsidRPr="007F2E43">
        <w:rPr>
          <w:rFonts w:hint="cs"/>
          <w:rtl/>
        </w:rPr>
        <w:t>والإقليمي</w:t>
      </w:r>
      <w:r w:rsidRPr="007F2E43">
        <w:t>.</w:t>
      </w:r>
    </w:p>
    <w:p w14:paraId="21EAAF38" w14:textId="77777777" w:rsidR="00680F49" w:rsidRPr="00680F49" w:rsidRDefault="00680F49" w:rsidP="00680F49">
      <w:pPr>
        <w:bidi/>
        <w:ind w:left="450"/>
        <w:rPr>
          <w:sz w:val="14"/>
          <w:szCs w:val="14"/>
        </w:rPr>
      </w:pPr>
    </w:p>
    <w:p w14:paraId="4350B41C" w14:textId="4DF1B742" w:rsidR="00091C36" w:rsidRDefault="00091C36" w:rsidP="00091C36">
      <w:pPr>
        <w:pStyle w:val="a"/>
        <w:numPr>
          <w:ilvl w:val="0"/>
          <w:numId w:val="11"/>
        </w:numPr>
      </w:pPr>
      <w:r w:rsidRPr="007F2E43">
        <w:rPr>
          <w:rFonts w:hint="cs"/>
          <w:rtl/>
        </w:rPr>
        <w:t>ا</w:t>
      </w:r>
      <w:r w:rsidRPr="007F2E43">
        <w:rPr>
          <w:rtl/>
        </w:rPr>
        <w:t xml:space="preserve">ستقطاب المدينة عاصمة المحافظة على معظم الخدمات </w:t>
      </w:r>
      <w:r w:rsidRPr="007F2E43">
        <w:rPr>
          <w:rFonts w:hint="cs"/>
          <w:rtl/>
        </w:rPr>
        <w:t>الإقليمية</w:t>
      </w:r>
      <w:r w:rsidRPr="007F2E43">
        <w:rPr>
          <w:rtl/>
        </w:rPr>
        <w:t xml:space="preserve"> والمركزية أثر بصورة سلبية واضحة على توزيع الخدمات </w:t>
      </w:r>
      <w:r w:rsidRPr="007F2E43">
        <w:rPr>
          <w:rFonts w:hint="cs"/>
          <w:rtl/>
        </w:rPr>
        <w:t>في</w:t>
      </w:r>
      <w:r w:rsidRPr="007F2E43">
        <w:rPr>
          <w:rtl/>
        </w:rPr>
        <w:t xml:space="preserve"> المدن </w:t>
      </w:r>
      <w:r w:rsidRPr="007F2E43">
        <w:rPr>
          <w:rFonts w:hint="cs"/>
          <w:rtl/>
        </w:rPr>
        <w:t>الأخرى</w:t>
      </w:r>
      <w:r w:rsidR="002A63FE">
        <w:rPr>
          <w:rFonts w:hint="cs"/>
          <w:rtl/>
        </w:rPr>
        <w:t xml:space="preserve"> </w:t>
      </w:r>
      <w:r w:rsidR="002A63FE" w:rsidRPr="007F2E43">
        <w:rPr>
          <w:rFonts w:hint="cs"/>
          <w:rtl/>
        </w:rPr>
        <w:t>الأقل ف</w:t>
      </w:r>
      <w:r w:rsidR="002A63FE" w:rsidRPr="007F2E43">
        <w:rPr>
          <w:rFonts w:hint="eastAsia"/>
          <w:rtl/>
        </w:rPr>
        <w:t>ي</w:t>
      </w:r>
      <w:r w:rsidRPr="007F2E43">
        <w:rPr>
          <w:rtl/>
        </w:rPr>
        <w:t xml:space="preserve"> الرتبة والقريبة منها</w:t>
      </w:r>
      <w:r w:rsidRPr="007F2E43">
        <w:t>.</w:t>
      </w:r>
    </w:p>
    <w:p w14:paraId="0A1A7BEE" w14:textId="77777777" w:rsidR="00680F49" w:rsidRDefault="00680F49" w:rsidP="00680F49">
      <w:pPr>
        <w:bidi/>
        <w:ind w:left="810" w:hanging="360"/>
        <w:rPr>
          <w:rtl/>
        </w:rPr>
      </w:pPr>
    </w:p>
    <w:p w14:paraId="35110033" w14:textId="77777777" w:rsidR="00680F49" w:rsidRDefault="00680F49" w:rsidP="00680F49">
      <w:pPr>
        <w:bidi/>
        <w:rPr>
          <w:rtl/>
        </w:rPr>
      </w:pPr>
    </w:p>
    <w:p w14:paraId="68417AD8" w14:textId="77777777" w:rsidR="00680F49" w:rsidRDefault="00680F49" w:rsidP="00680F49">
      <w:pPr>
        <w:bidi/>
        <w:rPr>
          <w:rtl/>
        </w:rPr>
      </w:pPr>
    </w:p>
    <w:p w14:paraId="331293E6" w14:textId="77777777" w:rsidR="00680F49" w:rsidRDefault="00680F49" w:rsidP="00680F49">
      <w:pPr>
        <w:bidi/>
        <w:rPr>
          <w:rtl/>
        </w:rPr>
      </w:pPr>
    </w:p>
    <w:p w14:paraId="6AC0B9D1" w14:textId="77777777" w:rsidR="00680F49" w:rsidRDefault="00680F49" w:rsidP="00680F49">
      <w:pPr>
        <w:bidi/>
        <w:rPr>
          <w:rtl/>
        </w:rPr>
      </w:pPr>
    </w:p>
    <w:p w14:paraId="7EA569E7" w14:textId="77777777" w:rsidR="00680F49" w:rsidRDefault="00680F49" w:rsidP="00680F49">
      <w:pPr>
        <w:bidi/>
        <w:rPr>
          <w:rtl/>
        </w:rPr>
      </w:pPr>
    </w:p>
    <w:p w14:paraId="2ADCC119" w14:textId="77777777" w:rsidR="00680F49" w:rsidRDefault="00680F49" w:rsidP="00680F49">
      <w:pPr>
        <w:bidi/>
        <w:rPr>
          <w:rtl/>
        </w:rPr>
      </w:pPr>
    </w:p>
    <w:p w14:paraId="71E8B16C" w14:textId="77777777" w:rsidR="00680F49" w:rsidRDefault="00680F49" w:rsidP="00680F49">
      <w:pPr>
        <w:bidi/>
        <w:rPr>
          <w:rtl/>
        </w:rPr>
      </w:pPr>
    </w:p>
    <w:p w14:paraId="06EB782B" w14:textId="77777777" w:rsidR="00680F49" w:rsidRDefault="00680F49" w:rsidP="00680F49">
      <w:pPr>
        <w:bidi/>
        <w:rPr>
          <w:rtl/>
        </w:rPr>
      </w:pPr>
    </w:p>
    <w:p w14:paraId="126DCDE2" w14:textId="77777777" w:rsidR="00680F49" w:rsidRDefault="00680F49" w:rsidP="00680F49">
      <w:pPr>
        <w:bidi/>
        <w:rPr>
          <w:rtl/>
        </w:rPr>
      </w:pPr>
    </w:p>
    <w:p w14:paraId="19801CCA" w14:textId="3F11E46D" w:rsidR="00680F49" w:rsidRDefault="00680F49" w:rsidP="00680F49">
      <w:pPr>
        <w:bidi/>
        <w:rPr>
          <w:rtl/>
        </w:rPr>
      </w:pPr>
    </w:p>
    <w:p w14:paraId="62DD2202" w14:textId="77777777" w:rsidR="00680F49" w:rsidRDefault="00680F49" w:rsidP="00680F49">
      <w:pPr>
        <w:bidi/>
        <w:rPr>
          <w:rtl/>
        </w:rPr>
      </w:pPr>
    </w:p>
    <w:p w14:paraId="586EA282" w14:textId="77777777" w:rsidR="00680F49" w:rsidRDefault="00680F49" w:rsidP="00680F49">
      <w:pPr>
        <w:bidi/>
        <w:rPr>
          <w:rtl/>
        </w:rPr>
      </w:pPr>
    </w:p>
    <w:p w14:paraId="275D31C4" w14:textId="77777777" w:rsidR="00680F49" w:rsidRDefault="00680F49" w:rsidP="00680F49">
      <w:pPr>
        <w:bidi/>
        <w:rPr>
          <w:rtl/>
        </w:rPr>
      </w:pPr>
    </w:p>
    <w:p w14:paraId="3D4AEC31" w14:textId="77777777" w:rsidR="00680F49" w:rsidRDefault="00680F49" w:rsidP="00680F49">
      <w:pPr>
        <w:bidi/>
        <w:rPr>
          <w:rtl/>
        </w:rPr>
      </w:pPr>
    </w:p>
    <w:p w14:paraId="7E53F248" w14:textId="77777777" w:rsidR="00680F49" w:rsidRDefault="00680F49" w:rsidP="00680F49">
      <w:pPr>
        <w:bidi/>
        <w:rPr>
          <w:rtl/>
        </w:rPr>
      </w:pPr>
    </w:p>
    <w:p w14:paraId="7582B63B" w14:textId="2346B13A" w:rsidR="00680F49" w:rsidRDefault="00680F49" w:rsidP="00680F49">
      <w:pPr>
        <w:bidi/>
        <w:rPr>
          <w:rtl/>
        </w:rPr>
      </w:pPr>
    </w:p>
    <w:p w14:paraId="3295DBDD" w14:textId="5C4AB171" w:rsidR="00680F49" w:rsidRDefault="00680F49" w:rsidP="00680F49">
      <w:pPr>
        <w:bidi/>
        <w:rPr>
          <w:rtl/>
        </w:rPr>
      </w:pPr>
    </w:p>
    <w:p w14:paraId="3A206C73" w14:textId="2C4CDDFB" w:rsidR="00680F49" w:rsidRDefault="00680F49" w:rsidP="00680F49">
      <w:pPr>
        <w:bidi/>
        <w:rPr>
          <w:rtl/>
        </w:rPr>
      </w:pPr>
    </w:p>
    <w:p w14:paraId="08ED5657" w14:textId="093DE269" w:rsidR="00680F49" w:rsidRDefault="00680F49" w:rsidP="00680F49">
      <w:pPr>
        <w:bidi/>
        <w:rPr>
          <w:rtl/>
        </w:rPr>
      </w:pPr>
    </w:p>
    <w:p w14:paraId="141603ED" w14:textId="77777777" w:rsidR="00680F49" w:rsidRDefault="00680F49" w:rsidP="00680F49">
      <w:pPr>
        <w:bidi/>
        <w:rPr>
          <w:rtl/>
        </w:rPr>
      </w:pPr>
    </w:p>
    <w:p w14:paraId="2BA1570B" w14:textId="50644E35" w:rsidR="008C5BE1" w:rsidRDefault="00BD5797" w:rsidP="00680F49">
      <w:pPr>
        <w:bidi/>
        <w:rPr>
          <w:rtl/>
        </w:rPr>
      </w:pPr>
      <w:r>
        <w:rPr>
          <w:rFonts w:hint="cs"/>
          <w:noProof/>
          <w:rtl/>
        </w:rPr>
        <w:lastRenderedPageBreak/>
        <w:drawing>
          <wp:anchor distT="0" distB="0" distL="114300" distR="114300" simplePos="0" relativeHeight="487477248" behindDoc="1" locked="0" layoutInCell="1" allowOverlap="1" wp14:anchorId="4D826C51" wp14:editId="5124B19D">
            <wp:simplePos x="0" y="0"/>
            <wp:positionH relativeFrom="column">
              <wp:posOffset>1007521</wp:posOffset>
            </wp:positionH>
            <wp:positionV relativeFrom="paragraph">
              <wp:posOffset>224</wp:posOffset>
            </wp:positionV>
            <wp:extent cx="3892550" cy="5359400"/>
            <wp:effectExtent l="19050" t="0" r="0" b="0"/>
            <wp:wrapThrough wrapText="bothSides">
              <wp:wrapPolygon edited="0">
                <wp:start x="-106" y="0"/>
                <wp:lineTo x="-106" y="21498"/>
                <wp:lineTo x="21565" y="21498"/>
                <wp:lineTo x="21565" y="0"/>
                <wp:lineTo x="-106" y="0"/>
              </wp:wrapPolygon>
            </wp:wrapThrough>
            <wp:docPr id="10"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3892550" cy="5359400"/>
                    </a:xfrm>
                    <a:prstGeom prst="rect">
                      <a:avLst/>
                    </a:prstGeom>
                  </pic:spPr>
                </pic:pic>
              </a:graphicData>
            </a:graphic>
            <wp14:sizeRelH relativeFrom="margin">
              <wp14:pctWidth>0</wp14:pctWidth>
            </wp14:sizeRelH>
            <wp14:sizeRelV relativeFrom="margin">
              <wp14:pctHeight>0</wp14:pctHeight>
            </wp14:sizeRelV>
          </wp:anchor>
        </w:drawing>
      </w:r>
    </w:p>
    <w:p w14:paraId="67950075" w14:textId="7663697C" w:rsidR="008C5BE1" w:rsidRDefault="008C5BE1" w:rsidP="00680F49">
      <w:pPr>
        <w:bidi/>
        <w:rPr>
          <w:rtl/>
        </w:rPr>
      </w:pPr>
    </w:p>
    <w:p w14:paraId="5A3F82EF" w14:textId="77777777" w:rsidR="008C5BE1" w:rsidRDefault="008C5BE1" w:rsidP="00680F49">
      <w:pPr>
        <w:bidi/>
        <w:rPr>
          <w:rtl/>
        </w:rPr>
      </w:pPr>
    </w:p>
    <w:p w14:paraId="518F0362" w14:textId="77777777" w:rsidR="008C5BE1" w:rsidRDefault="008C5BE1" w:rsidP="00680F49">
      <w:pPr>
        <w:bidi/>
        <w:rPr>
          <w:rtl/>
        </w:rPr>
      </w:pPr>
    </w:p>
    <w:p w14:paraId="7681AA67" w14:textId="00913196" w:rsidR="008C5BE1" w:rsidRDefault="008C5BE1" w:rsidP="00680F49">
      <w:pPr>
        <w:bidi/>
        <w:rPr>
          <w:rtl/>
        </w:rPr>
      </w:pPr>
    </w:p>
    <w:p w14:paraId="67732F85" w14:textId="77777777" w:rsidR="008C5BE1" w:rsidRDefault="008C5BE1" w:rsidP="00680F49">
      <w:pPr>
        <w:bidi/>
        <w:rPr>
          <w:rtl/>
        </w:rPr>
      </w:pPr>
    </w:p>
    <w:p w14:paraId="48F2F621" w14:textId="5CF7AFE8" w:rsidR="008C5BE1" w:rsidRDefault="008C5BE1" w:rsidP="00680F49">
      <w:pPr>
        <w:bidi/>
        <w:rPr>
          <w:rtl/>
        </w:rPr>
      </w:pPr>
    </w:p>
    <w:p w14:paraId="2BD930A6" w14:textId="052242B0" w:rsidR="008C5BE1" w:rsidRDefault="008C5BE1" w:rsidP="00680F49">
      <w:pPr>
        <w:bidi/>
        <w:rPr>
          <w:rtl/>
        </w:rPr>
      </w:pPr>
    </w:p>
    <w:p w14:paraId="462C0FEB" w14:textId="77777777" w:rsidR="008C5BE1" w:rsidRDefault="008C5BE1" w:rsidP="00680F49">
      <w:pPr>
        <w:bidi/>
        <w:rPr>
          <w:rtl/>
        </w:rPr>
      </w:pPr>
    </w:p>
    <w:p w14:paraId="236B8C61" w14:textId="4C6817C2" w:rsidR="008C5BE1" w:rsidRDefault="008C5BE1" w:rsidP="00680F49">
      <w:pPr>
        <w:bidi/>
        <w:rPr>
          <w:rtl/>
        </w:rPr>
      </w:pPr>
    </w:p>
    <w:p w14:paraId="6FF52F31" w14:textId="77777777" w:rsidR="008C5BE1" w:rsidRDefault="008C5BE1" w:rsidP="00680F49">
      <w:pPr>
        <w:bidi/>
        <w:rPr>
          <w:rtl/>
        </w:rPr>
      </w:pPr>
    </w:p>
    <w:p w14:paraId="2C204F5B" w14:textId="77777777" w:rsidR="008C5BE1" w:rsidRDefault="008C5BE1" w:rsidP="00680F49">
      <w:pPr>
        <w:bidi/>
        <w:rPr>
          <w:rtl/>
        </w:rPr>
      </w:pPr>
    </w:p>
    <w:p w14:paraId="6E9126E7" w14:textId="77777777" w:rsidR="008C5BE1" w:rsidRDefault="008C5BE1" w:rsidP="00680F49">
      <w:pPr>
        <w:bidi/>
        <w:rPr>
          <w:rtl/>
        </w:rPr>
      </w:pPr>
    </w:p>
    <w:p w14:paraId="518E6BBF" w14:textId="77777777" w:rsidR="008C5BE1" w:rsidRDefault="008C5BE1" w:rsidP="00680F49">
      <w:pPr>
        <w:bidi/>
        <w:rPr>
          <w:rtl/>
        </w:rPr>
      </w:pPr>
    </w:p>
    <w:p w14:paraId="5FC853BA" w14:textId="77777777" w:rsidR="008C5BE1" w:rsidRDefault="008C5BE1" w:rsidP="00680F49">
      <w:pPr>
        <w:bidi/>
        <w:rPr>
          <w:rtl/>
        </w:rPr>
      </w:pPr>
    </w:p>
    <w:p w14:paraId="23410281" w14:textId="77777777" w:rsidR="008C5BE1" w:rsidRDefault="008C5BE1" w:rsidP="00680F49">
      <w:pPr>
        <w:bidi/>
        <w:rPr>
          <w:rtl/>
        </w:rPr>
      </w:pPr>
    </w:p>
    <w:p w14:paraId="1009D2FA" w14:textId="77777777" w:rsidR="008C5BE1" w:rsidRDefault="008C5BE1" w:rsidP="00680F49">
      <w:pPr>
        <w:bidi/>
        <w:rPr>
          <w:rtl/>
        </w:rPr>
      </w:pPr>
    </w:p>
    <w:p w14:paraId="63EF7891" w14:textId="77777777" w:rsidR="005E33A4" w:rsidRDefault="005E33A4" w:rsidP="005E33A4">
      <w:pPr>
        <w:bidi/>
        <w:rPr>
          <w:rtl/>
        </w:rPr>
      </w:pPr>
    </w:p>
    <w:p w14:paraId="74F131E8" w14:textId="77777777" w:rsidR="005E33A4" w:rsidRDefault="005E33A4" w:rsidP="005E33A4">
      <w:pPr>
        <w:bidi/>
        <w:rPr>
          <w:rtl/>
        </w:rPr>
      </w:pPr>
    </w:p>
    <w:p w14:paraId="64148C50" w14:textId="77777777" w:rsidR="005E33A4" w:rsidRDefault="005E33A4" w:rsidP="005E33A4">
      <w:pPr>
        <w:bidi/>
        <w:rPr>
          <w:rtl/>
        </w:rPr>
      </w:pPr>
    </w:p>
    <w:p w14:paraId="0357BCCC" w14:textId="77777777" w:rsidR="008C5BE1" w:rsidRDefault="008C5BE1" w:rsidP="00680F49">
      <w:pPr>
        <w:bidi/>
      </w:pPr>
    </w:p>
    <w:p w14:paraId="68F46669" w14:textId="77777777" w:rsidR="00BD5797" w:rsidRDefault="00BD5797" w:rsidP="005E33A4">
      <w:pPr>
        <w:pStyle w:val="a4"/>
        <w:bidi/>
        <w:jc w:val="center"/>
        <w:rPr>
          <w:rtl/>
        </w:rPr>
      </w:pPr>
    </w:p>
    <w:p w14:paraId="275184C7" w14:textId="77777777" w:rsidR="00BD5797" w:rsidRDefault="00BD5797" w:rsidP="00BD5797">
      <w:pPr>
        <w:pStyle w:val="a4"/>
        <w:bidi/>
        <w:jc w:val="center"/>
        <w:rPr>
          <w:rtl/>
        </w:rPr>
      </w:pPr>
    </w:p>
    <w:p w14:paraId="0E6C28D1" w14:textId="0309BAD7" w:rsidR="00091C36" w:rsidRDefault="002A63FE" w:rsidP="00BD5797">
      <w:pPr>
        <w:pStyle w:val="a4"/>
        <w:bidi/>
        <w:jc w:val="center"/>
        <w:rPr>
          <w:rFonts w:ascii="Times New Roman"/>
          <w:sz w:val="20"/>
          <w:rtl/>
        </w:rPr>
      </w:pPr>
      <w:r w:rsidRPr="007F2E43">
        <w:rPr>
          <w:rtl/>
        </w:rPr>
        <w:t xml:space="preserve">شكل </w:t>
      </w:r>
      <w:r w:rsidRPr="007F2E43">
        <w:rPr>
          <w:rFonts w:hint="cs"/>
          <w:rtl/>
        </w:rPr>
        <w:t>(</w:t>
      </w:r>
      <w:r w:rsidR="0032661A">
        <w:rPr>
          <w:rFonts w:hint="cs"/>
          <w:rtl/>
        </w:rPr>
        <w:t>10</w:t>
      </w:r>
      <w:r w:rsidR="0032661A" w:rsidRPr="007F2E43">
        <w:rPr>
          <w:rFonts w:hint="cs"/>
          <w:rtl/>
        </w:rPr>
        <w:t>) التوزي</w:t>
      </w:r>
      <w:r w:rsidR="0032661A" w:rsidRPr="007F2E43">
        <w:rPr>
          <w:rFonts w:hint="eastAsia"/>
          <w:rtl/>
        </w:rPr>
        <w:t>ع</w:t>
      </w:r>
      <w:r w:rsidRPr="007F2E43">
        <w:rPr>
          <w:rtl/>
        </w:rPr>
        <w:t xml:space="preserve"> </w:t>
      </w:r>
      <w:r w:rsidRPr="007F2E43">
        <w:rPr>
          <w:rFonts w:hint="cs"/>
          <w:rtl/>
        </w:rPr>
        <w:t>المكاني</w:t>
      </w:r>
      <w:r w:rsidRPr="007F2E43">
        <w:rPr>
          <w:rtl/>
        </w:rPr>
        <w:t xml:space="preserve"> للخدمات </w:t>
      </w:r>
      <w:r w:rsidRPr="007F2E43">
        <w:rPr>
          <w:rFonts w:hint="cs"/>
          <w:rtl/>
        </w:rPr>
        <w:t>واستعمالات الأراض</w:t>
      </w:r>
      <w:r w:rsidRPr="007F2E43">
        <w:rPr>
          <w:rFonts w:hint="eastAsia"/>
          <w:rtl/>
        </w:rPr>
        <w:t>ي</w:t>
      </w:r>
      <w:r w:rsidRPr="007F2E43">
        <w:rPr>
          <w:rtl/>
        </w:rPr>
        <w:t xml:space="preserve"> بمدن عينة الدراسة</w:t>
      </w:r>
    </w:p>
    <w:p w14:paraId="66668CE0" w14:textId="77777777" w:rsidR="008C5BE1" w:rsidRDefault="008C5BE1" w:rsidP="008C5BE1">
      <w:pPr>
        <w:pStyle w:val="a4"/>
        <w:bidi/>
        <w:jc w:val="center"/>
        <w:rPr>
          <w:rFonts w:ascii="Times New Roman"/>
          <w:sz w:val="20"/>
          <w:rtl/>
        </w:rPr>
      </w:pPr>
    </w:p>
    <w:p w14:paraId="07375B00" w14:textId="77777777" w:rsidR="002A63FE" w:rsidRDefault="002A63FE" w:rsidP="002A63FE">
      <w:pPr>
        <w:bidi/>
        <w:rPr>
          <w:b/>
          <w:bCs/>
          <w:sz w:val="28"/>
          <w:szCs w:val="28"/>
          <w:rtl/>
        </w:rPr>
      </w:pPr>
      <w:r w:rsidRPr="0084590A">
        <w:rPr>
          <w:rFonts w:hint="cs"/>
          <w:b/>
          <w:bCs/>
          <w:sz w:val="28"/>
          <w:szCs w:val="28"/>
          <w:rtl/>
        </w:rPr>
        <w:t>3</w:t>
      </w:r>
      <w:r>
        <w:rPr>
          <w:rFonts w:hint="cs"/>
          <w:b/>
          <w:bCs/>
          <w:sz w:val="28"/>
          <w:szCs w:val="28"/>
          <w:rtl/>
        </w:rPr>
        <w:t>.3.5</w:t>
      </w:r>
      <w:r w:rsidRPr="0084590A">
        <w:rPr>
          <w:rFonts w:hint="cs"/>
          <w:b/>
          <w:bCs/>
          <w:sz w:val="28"/>
          <w:szCs w:val="28"/>
          <w:rtl/>
        </w:rPr>
        <w:t xml:space="preserve"> نتائج المشروع </w:t>
      </w:r>
      <w:r>
        <w:rPr>
          <w:rFonts w:hint="cs"/>
          <w:b/>
          <w:bCs/>
          <w:sz w:val="28"/>
          <w:szCs w:val="28"/>
          <w:rtl/>
        </w:rPr>
        <w:t>(2)</w:t>
      </w:r>
    </w:p>
    <w:p w14:paraId="71AAB882" w14:textId="77777777" w:rsidR="002A63FE" w:rsidRPr="002A63FE" w:rsidRDefault="002A63FE" w:rsidP="002A63FE">
      <w:pPr>
        <w:bidi/>
        <w:rPr>
          <w:b/>
          <w:bCs/>
          <w:sz w:val="14"/>
          <w:szCs w:val="14"/>
          <w:rtl/>
        </w:rPr>
      </w:pPr>
    </w:p>
    <w:p w14:paraId="3D754531" w14:textId="77777777" w:rsidR="002A63FE" w:rsidRDefault="002A63FE" w:rsidP="002A63FE">
      <w:pPr>
        <w:pStyle w:val="a"/>
        <w:numPr>
          <w:ilvl w:val="0"/>
          <w:numId w:val="4"/>
        </w:numPr>
      </w:pPr>
      <w:r w:rsidRPr="0084590A">
        <w:rPr>
          <w:rtl/>
        </w:rPr>
        <w:t xml:space="preserve">إن الخدمات العامة تتعلق بإشباع الحاجات </w:t>
      </w:r>
      <w:r w:rsidRPr="0084590A">
        <w:rPr>
          <w:rFonts w:hint="cs"/>
          <w:rtl/>
        </w:rPr>
        <w:t>الأساسية والضروري</w:t>
      </w:r>
      <w:r w:rsidRPr="0084590A">
        <w:rPr>
          <w:rFonts w:hint="eastAsia"/>
          <w:rtl/>
        </w:rPr>
        <w:t>ة</w:t>
      </w:r>
      <w:r w:rsidRPr="0084590A">
        <w:rPr>
          <w:rtl/>
        </w:rPr>
        <w:t xml:space="preserve"> لجميع المواطنين </w:t>
      </w:r>
      <w:r w:rsidRPr="0084590A">
        <w:rPr>
          <w:rFonts w:hint="cs"/>
          <w:rtl/>
        </w:rPr>
        <w:t>في</w:t>
      </w:r>
      <w:r w:rsidRPr="0084590A">
        <w:rPr>
          <w:rtl/>
        </w:rPr>
        <w:t xml:space="preserve"> الدولة بغض النظر عن قدراتهم المالية، وإن تقديم تلك الخدمات هو بالدرجة </w:t>
      </w:r>
      <w:r w:rsidRPr="0084590A">
        <w:rPr>
          <w:rFonts w:hint="cs"/>
          <w:rtl/>
        </w:rPr>
        <w:t>الأولى</w:t>
      </w:r>
      <w:r w:rsidRPr="0084590A">
        <w:rPr>
          <w:rtl/>
        </w:rPr>
        <w:t xml:space="preserve"> مسئولية الدولة </w:t>
      </w:r>
      <w:r w:rsidRPr="0084590A">
        <w:rPr>
          <w:rFonts w:hint="cs"/>
          <w:rtl/>
        </w:rPr>
        <w:t>باعتبار</w:t>
      </w:r>
      <w:r w:rsidRPr="0084590A">
        <w:rPr>
          <w:rtl/>
        </w:rPr>
        <w:t xml:space="preserve"> إن ذلك إحدى دعائم سيادتها</w:t>
      </w:r>
      <w:r>
        <w:rPr>
          <w:rFonts w:hint="cs"/>
          <w:rtl/>
        </w:rPr>
        <w:t>.</w:t>
      </w:r>
    </w:p>
    <w:p w14:paraId="56EC4D47" w14:textId="77777777" w:rsidR="002A63FE" w:rsidRPr="002A63FE" w:rsidRDefault="002A63FE" w:rsidP="002A63FE">
      <w:pPr>
        <w:pStyle w:val="a"/>
        <w:numPr>
          <w:ilvl w:val="0"/>
          <w:numId w:val="0"/>
        </w:numPr>
        <w:ind w:left="720"/>
        <w:rPr>
          <w:sz w:val="14"/>
          <w:szCs w:val="14"/>
        </w:rPr>
      </w:pPr>
    </w:p>
    <w:p w14:paraId="425D8CE3" w14:textId="77777777" w:rsidR="002A63FE" w:rsidRDefault="002A63FE" w:rsidP="002A63FE">
      <w:pPr>
        <w:pStyle w:val="a"/>
        <w:numPr>
          <w:ilvl w:val="0"/>
          <w:numId w:val="4"/>
        </w:numPr>
      </w:pPr>
      <w:r w:rsidRPr="0084590A">
        <w:rPr>
          <w:rtl/>
        </w:rPr>
        <w:t xml:space="preserve">يعكس قطاع الخدمات العامة </w:t>
      </w:r>
      <w:r w:rsidRPr="0084590A">
        <w:rPr>
          <w:rFonts w:hint="cs"/>
          <w:rtl/>
        </w:rPr>
        <w:t>ف</w:t>
      </w:r>
      <w:r w:rsidRPr="0084590A">
        <w:rPr>
          <w:rFonts w:hint="eastAsia"/>
          <w:rtl/>
        </w:rPr>
        <w:t>ي</w:t>
      </w:r>
      <w:r w:rsidRPr="0084590A">
        <w:rPr>
          <w:rtl/>
        </w:rPr>
        <w:t xml:space="preserve"> مصر بصورة واضحة قدرات المجتمع </w:t>
      </w:r>
      <w:r w:rsidRPr="0084590A">
        <w:rPr>
          <w:rFonts w:hint="cs"/>
          <w:rtl/>
        </w:rPr>
        <w:t>الاقتصادية والاجتماعي</w:t>
      </w:r>
      <w:r w:rsidRPr="0084590A">
        <w:rPr>
          <w:rFonts w:hint="eastAsia"/>
          <w:rtl/>
        </w:rPr>
        <w:t>ة</w:t>
      </w:r>
      <w:r w:rsidRPr="0084590A">
        <w:rPr>
          <w:rtl/>
        </w:rPr>
        <w:t xml:space="preserve"> والثقافية والتشريعية، ويتداخل قطاع الخدمات العامة </w:t>
      </w:r>
      <w:r w:rsidRPr="0084590A">
        <w:rPr>
          <w:rFonts w:hint="cs"/>
          <w:rtl/>
        </w:rPr>
        <w:t>تداخل</w:t>
      </w:r>
      <w:r>
        <w:rPr>
          <w:rFonts w:hint="cs"/>
          <w:rtl/>
        </w:rPr>
        <w:t>ا</w:t>
      </w:r>
      <w:r w:rsidRPr="0084590A">
        <w:rPr>
          <w:rtl/>
        </w:rPr>
        <w:t xml:space="preserve"> وثيقا مع كافة </w:t>
      </w:r>
      <w:r w:rsidRPr="0084590A">
        <w:rPr>
          <w:rFonts w:hint="cs"/>
          <w:rtl/>
        </w:rPr>
        <w:t>مجالات</w:t>
      </w:r>
      <w:r w:rsidRPr="0084590A">
        <w:rPr>
          <w:rtl/>
        </w:rPr>
        <w:t xml:space="preserve"> التنمية المستدامة </w:t>
      </w:r>
      <w:r w:rsidRPr="0084590A">
        <w:rPr>
          <w:rFonts w:hint="cs"/>
          <w:rtl/>
        </w:rPr>
        <w:t>التي</w:t>
      </w:r>
      <w:r w:rsidRPr="0084590A">
        <w:rPr>
          <w:rtl/>
        </w:rPr>
        <w:t xml:space="preserve"> تساهم في تطوير البيئة العمرانية للمدينة.</w:t>
      </w:r>
    </w:p>
    <w:p w14:paraId="19F2B01E" w14:textId="77777777" w:rsidR="002A63FE" w:rsidRPr="002A63FE" w:rsidRDefault="002A63FE" w:rsidP="002A63FE">
      <w:pPr>
        <w:pStyle w:val="a"/>
        <w:numPr>
          <w:ilvl w:val="0"/>
          <w:numId w:val="0"/>
        </w:numPr>
        <w:ind w:left="720"/>
        <w:rPr>
          <w:sz w:val="14"/>
          <w:szCs w:val="14"/>
        </w:rPr>
      </w:pPr>
    </w:p>
    <w:p w14:paraId="0E5B2599" w14:textId="77777777" w:rsidR="002A63FE" w:rsidRDefault="002A63FE" w:rsidP="002A63FE">
      <w:pPr>
        <w:pStyle w:val="a"/>
        <w:numPr>
          <w:ilvl w:val="0"/>
          <w:numId w:val="4"/>
        </w:numPr>
      </w:pPr>
      <w:r w:rsidRPr="0084590A">
        <w:rPr>
          <w:rtl/>
        </w:rPr>
        <w:t xml:space="preserve">وضع </w:t>
      </w:r>
      <w:r w:rsidRPr="0084590A">
        <w:rPr>
          <w:rFonts w:hint="cs"/>
          <w:rtl/>
        </w:rPr>
        <w:t>احتياجات</w:t>
      </w:r>
      <w:r w:rsidRPr="0084590A">
        <w:rPr>
          <w:rtl/>
        </w:rPr>
        <w:t xml:space="preserve"> المواطنين كأساس لدورة حياة توطين الخدمات، </w:t>
      </w:r>
      <w:r w:rsidRPr="0084590A">
        <w:rPr>
          <w:rFonts w:hint="cs"/>
          <w:rtl/>
        </w:rPr>
        <w:t>والاهتمام</w:t>
      </w:r>
      <w:r w:rsidRPr="0084590A">
        <w:rPr>
          <w:rtl/>
        </w:rPr>
        <w:t xml:space="preserve"> بكفاءة تخصيص الموارد، وفعالية التوزيع على الفئات المختلفة، وقياس وتقييم المخرجات لضمان تنفيذ مخطط توطين الخدمات العامة.</w:t>
      </w:r>
    </w:p>
    <w:p w14:paraId="59BE28FC" w14:textId="77777777" w:rsidR="002A63FE" w:rsidRPr="002A63FE" w:rsidRDefault="002A63FE" w:rsidP="002A63FE">
      <w:pPr>
        <w:pStyle w:val="a"/>
        <w:numPr>
          <w:ilvl w:val="0"/>
          <w:numId w:val="0"/>
        </w:numPr>
        <w:ind w:left="720"/>
        <w:rPr>
          <w:sz w:val="14"/>
          <w:szCs w:val="14"/>
        </w:rPr>
      </w:pPr>
    </w:p>
    <w:p w14:paraId="6F37338B" w14:textId="77777777" w:rsidR="002A63FE" w:rsidRDefault="002A63FE" w:rsidP="002A63FE">
      <w:pPr>
        <w:pStyle w:val="a"/>
        <w:numPr>
          <w:ilvl w:val="0"/>
          <w:numId w:val="4"/>
        </w:numPr>
      </w:pPr>
      <w:r w:rsidRPr="0084590A">
        <w:rPr>
          <w:rtl/>
        </w:rPr>
        <w:t xml:space="preserve">ظهور التقنيات الحديثة </w:t>
      </w:r>
      <w:r w:rsidRPr="0084590A">
        <w:rPr>
          <w:rFonts w:hint="cs"/>
          <w:rtl/>
        </w:rPr>
        <w:t>والاستفادة</w:t>
      </w:r>
      <w:r w:rsidRPr="0084590A">
        <w:rPr>
          <w:rtl/>
        </w:rPr>
        <w:t xml:space="preserve"> من خدمات الحكومة </w:t>
      </w:r>
      <w:r w:rsidRPr="0084590A">
        <w:rPr>
          <w:rFonts w:hint="cs"/>
          <w:rtl/>
        </w:rPr>
        <w:t>الإلكترونية ف</w:t>
      </w:r>
      <w:r w:rsidRPr="0084590A">
        <w:rPr>
          <w:rFonts w:hint="eastAsia"/>
          <w:rtl/>
        </w:rPr>
        <w:t>ي</w:t>
      </w:r>
      <w:r w:rsidRPr="0084590A">
        <w:rPr>
          <w:rtl/>
        </w:rPr>
        <w:t xml:space="preserve"> إمكانية الحصول على الخدمات أدى إلى إلغاء العديد من الخدمات التقليدية لتحل محلها الخدمات الرقمية </w:t>
      </w:r>
      <w:r>
        <w:rPr>
          <w:rFonts w:hint="cs"/>
          <w:rtl/>
        </w:rPr>
        <w:t>م</w:t>
      </w:r>
      <w:r w:rsidRPr="0084590A">
        <w:rPr>
          <w:rFonts w:hint="cs"/>
          <w:rtl/>
        </w:rPr>
        <w:t>ما</w:t>
      </w:r>
      <w:r w:rsidR="00680F49">
        <w:rPr>
          <w:rFonts w:hint="cs"/>
          <w:rtl/>
        </w:rPr>
        <w:t xml:space="preserve"> </w:t>
      </w:r>
      <w:r w:rsidRPr="0084590A">
        <w:rPr>
          <w:rFonts w:hint="cs"/>
          <w:rtl/>
        </w:rPr>
        <w:t>ساهم</w:t>
      </w:r>
      <w:r w:rsidRPr="0084590A">
        <w:rPr>
          <w:rtl/>
        </w:rPr>
        <w:t xml:space="preserve"> </w:t>
      </w:r>
      <w:r w:rsidRPr="0084590A">
        <w:rPr>
          <w:rFonts w:hint="cs"/>
          <w:rtl/>
        </w:rPr>
        <w:t>في</w:t>
      </w:r>
      <w:r w:rsidRPr="0084590A">
        <w:rPr>
          <w:rtl/>
        </w:rPr>
        <w:t xml:space="preserve"> توفير الوقت والجهد والنفقات</w:t>
      </w:r>
      <w:r>
        <w:rPr>
          <w:rFonts w:hint="cs"/>
          <w:rtl/>
        </w:rPr>
        <w:t>.</w:t>
      </w:r>
    </w:p>
    <w:p w14:paraId="33C16032" w14:textId="77777777" w:rsidR="002A63FE" w:rsidRPr="002A63FE" w:rsidRDefault="002A63FE" w:rsidP="002A63FE">
      <w:pPr>
        <w:pStyle w:val="a"/>
        <w:numPr>
          <w:ilvl w:val="0"/>
          <w:numId w:val="0"/>
        </w:numPr>
        <w:ind w:left="720"/>
        <w:rPr>
          <w:sz w:val="14"/>
          <w:szCs w:val="14"/>
        </w:rPr>
      </w:pPr>
    </w:p>
    <w:p w14:paraId="1C942C04" w14:textId="77777777" w:rsidR="002A63FE" w:rsidRDefault="002A63FE" w:rsidP="002A63FE">
      <w:pPr>
        <w:pStyle w:val="a"/>
        <w:numPr>
          <w:ilvl w:val="0"/>
          <w:numId w:val="4"/>
        </w:numPr>
      </w:pPr>
      <w:r w:rsidRPr="0084590A">
        <w:rPr>
          <w:rtl/>
        </w:rPr>
        <w:t xml:space="preserve">تخطيط مناطق </w:t>
      </w:r>
      <w:r w:rsidRPr="0084590A">
        <w:rPr>
          <w:rFonts w:hint="cs"/>
          <w:rtl/>
        </w:rPr>
        <w:t>الامتدادات</w:t>
      </w:r>
      <w:r>
        <w:rPr>
          <w:rtl/>
        </w:rPr>
        <w:t xml:space="preserve"> العمرانية داخل </w:t>
      </w:r>
      <w:proofErr w:type="spellStart"/>
      <w:r>
        <w:rPr>
          <w:rFonts w:hint="cs"/>
          <w:rtl/>
        </w:rPr>
        <w:t>ا</w:t>
      </w:r>
      <w:r w:rsidRPr="0084590A">
        <w:rPr>
          <w:rtl/>
        </w:rPr>
        <w:t>ل</w:t>
      </w:r>
      <w:r>
        <w:rPr>
          <w:rFonts w:hint="cs"/>
          <w:rtl/>
        </w:rPr>
        <w:t>ا</w:t>
      </w:r>
      <w:r w:rsidRPr="0084590A">
        <w:rPr>
          <w:rtl/>
        </w:rPr>
        <w:t>حوزة</w:t>
      </w:r>
      <w:proofErr w:type="spellEnd"/>
      <w:r w:rsidRPr="0084590A">
        <w:rPr>
          <w:rtl/>
        </w:rPr>
        <w:t xml:space="preserve"> العمرانية المقترحة بالمخططات </w:t>
      </w:r>
      <w:r w:rsidRPr="0084590A">
        <w:rPr>
          <w:rFonts w:hint="cs"/>
          <w:rtl/>
        </w:rPr>
        <w:t>الإستراتيجية</w:t>
      </w:r>
      <w:r w:rsidRPr="0084590A">
        <w:rPr>
          <w:rtl/>
        </w:rPr>
        <w:t xml:space="preserve"> بما يضمن إتاحة الفرصة</w:t>
      </w:r>
      <w:r>
        <w:rPr>
          <w:rFonts w:hint="cs"/>
          <w:rtl/>
        </w:rPr>
        <w:t xml:space="preserve"> </w:t>
      </w:r>
      <w:r w:rsidRPr="0084590A">
        <w:rPr>
          <w:rtl/>
        </w:rPr>
        <w:t xml:space="preserve">لجذب مشروعات </w:t>
      </w:r>
      <w:r w:rsidRPr="0084590A">
        <w:rPr>
          <w:rFonts w:hint="cs"/>
          <w:rtl/>
        </w:rPr>
        <w:t>استثمارية</w:t>
      </w:r>
      <w:r w:rsidRPr="0084590A">
        <w:rPr>
          <w:rtl/>
        </w:rPr>
        <w:t xml:space="preserve"> وخدمية متنوعة يكون لها مردود </w:t>
      </w:r>
      <w:r w:rsidRPr="0084590A">
        <w:rPr>
          <w:rFonts w:hint="cs"/>
          <w:rtl/>
        </w:rPr>
        <w:t>تنموي</w:t>
      </w:r>
      <w:r w:rsidRPr="0084590A">
        <w:rPr>
          <w:rtl/>
        </w:rPr>
        <w:t xml:space="preserve"> على المستوى المحلى </w:t>
      </w:r>
      <w:r w:rsidRPr="0084590A">
        <w:rPr>
          <w:rFonts w:hint="cs"/>
          <w:rtl/>
        </w:rPr>
        <w:t>والإقليمي</w:t>
      </w:r>
      <w:r w:rsidRPr="0084590A">
        <w:rPr>
          <w:rtl/>
        </w:rPr>
        <w:t>، مع وضع مجموعة</w:t>
      </w:r>
      <w:r>
        <w:rPr>
          <w:rFonts w:hint="cs"/>
          <w:rtl/>
        </w:rPr>
        <w:t xml:space="preserve"> </w:t>
      </w:r>
      <w:r w:rsidRPr="0084590A">
        <w:rPr>
          <w:rtl/>
        </w:rPr>
        <w:t xml:space="preserve">من </w:t>
      </w:r>
      <w:r w:rsidRPr="0084590A">
        <w:rPr>
          <w:rFonts w:hint="cs"/>
          <w:rtl/>
        </w:rPr>
        <w:t>الاشتراطات</w:t>
      </w:r>
      <w:r w:rsidRPr="0084590A">
        <w:rPr>
          <w:rtl/>
        </w:rPr>
        <w:t xml:space="preserve"> التخطيطية والتشريعات للحفاظ على التنمية وعدم المضاربة على </w:t>
      </w:r>
      <w:r w:rsidRPr="0084590A">
        <w:rPr>
          <w:rFonts w:hint="cs"/>
          <w:rtl/>
        </w:rPr>
        <w:t>الأراضي</w:t>
      </w:r>
      <w:r w:rsidRPr="0084590A">
        <w:rPr>
          <w:rtl/>
        </w:rPr>
        <w:t>.</w:t>
      </w:r>
    </w:p>
    <w:p w14:paraId="7B6964B9" w14:textId="77777777" w:rsidR="002A63FE" w:rsidRPr="00E16D02" w:rsidRDefault="002A63FE" w:rsidP="002A63FE">
      <w:pPr>
        <w:bidi/>
        <w:ind w:left="360"/>
        <w:rPr>
          <w:sz w:val="28"/>
          <w:szCs w:val="28"/>
          <w:rtl/>
        </w:rPr>
      </w:pPr>
    </w:p>
    <w:p w14:paraId="154A1428" w14:textId="77777777" w:rsidR="002A63FE" w:rsidRDefault="002A63FE" w:rsidP="002A63FE">
      <w:pPr>
        <w:bidi/>
        <w:rPr>
          <w:sz w:val="24"/>
          <w:szCs w:val="24"/>
          <w:rtl/>
        </w:rPr>
      </w:pPr>
      <w:r w:rsidRPr="002B3C74">
        <w:rPr>
          <w:rFonts w:hint="cs"/>
          <w:b/>
          <w:bCs/>
          <w:sz w:val="28"/>
          <w:szCs w:val="28"/>
          <w:rtl/>
        </w:rPr>
        <w:t>3.</w:t>
      </w:r>
      <w:r>
        <w:rPr>
          <w:rFonts w:hint="cs"/>
          <w:b/>
          <w:bCs/>
          <w:sz w:val="28"/>
          <w:szCs w:val="28"/>
          <w:rtl/>
        </w:rPr>
        <w:t>4</w:t>
      </w:r>
      <w:r w:rsidRPr="002B3C74">
        <w:rPr>
          <w:rFonts w:hint="cs"/>
          <w:b/>
          <w:bCs/>
          <w:sz w:val="28"/>
          <w:szCs w:val="28"/>
          <w:rtl/>
        </w:rPr>
        <w:t>الحالة الدراسية المحلية</w:t>
      </w:r>
    </w:p>
    <w:p w14:paraId="55F3FB40" w14:textId="77777777" w:rsidR="002A63FE" w:rsidRDefault="002A63FE" w:rsidP="002A63FE">
      <w:pPr>
        <w:bidi/>
        <w:rPr>
          <w:sz w:val="24"/>
          <w:szCs w:val="24"/>
          <w:rtl/>
        </w:rPr>
      </w:pPr>
      <w:r w:rsidRPr="002B3C74">
        <w:rPr>
          <w:rFonts w:hint="cs"/>
          <w:sz w:val="28"/>
          <w:szCs w:val="28"/>
          <w:rtl/>
        </w:rPr>
        <w:t xml:space="preserve">مشروع </w:t>
      </w:r>
      <w:r w:rsidRPr="002B3C74">
        <w:rPr>
          <w:sz w:val="28"/>
          <w:szCs w:val="28"/>
          <w:rtl/>
        </w:rPr>
        <w:t xml:space="preserve">تخطيط الخدمات العامة في </w:t>
      </w:r>
      <w:r w:rsidRPr="002B3C74">
        <w:rPr>
          <w:rFonts w:hint="cs"/>
          <w:sz w:val="28"/>
          <w:szCs w:val="28"/>
          <w:rtl/>
        </w:rPr>
        <w:t>المنطقة المخفية في مدينة نابلس</w:t>
      </w:r>
    </w:p>
    <w:p w14:paraId="0BFAB359" w14:textId="77777777" w:rsidR="002A63FE" w:rsidRDefault="002A63FE" w:rsidP="002A63FE">
      <w:pPr>
        <w:bidi/>
        <w:rPr>
          <w:sz w:val="24"/>
          <w:szCs w:val="24"/>
          <w:rtl/>
        </w:rPr>
      </w:pPr>
    </w:p>
    <w:p w14:paraId="2BBF22CB" w14:textId="77777777" w:rsidR="002A63FE" w:rsidRDefault="002A63FE" w:rsidP="002A63FE">
      <w:pPr>
        <w:jc w:val="right"/>
        <w:rPr>
          <w:b/>
          <w:bCs/>
          <w:sz w:val="28"/>
          <w:szCs w:val="28"/>
          <w:rtl/>
        </w:rPr>
      </w:pPr>
      <w:r>
        <w:rPr>
          <w:rFonts w:hint="cs"/>
          <w:b/>
          <w:bCs/>
          <w:sz w:val="28"/>
          <w:szCs w:val="28"/>
          <w:rtl/>
        </w:rPr>
        <w:t>3.4.1</w:t>
      </w:r>
      <w:r w:rsidRPr="005A2678">
        <w:rPr>
          <w:rFonts w:hint="cs"/>
          <w:b/>
          <w:bCs/>
          <w:sz w:val="28"/>
          <w:szCs w:val="28"/>
          <w:rtl/>
        </w:rPr>
        <w:t xml:space="preserve"> ملخص عن الحالة الدراسية المحلية </w:t>
      </w:r>
    </w:p>
    <w:p w14:paraId="5EA687D5" w14:textId="77777777" w:rsidR="002A63FE" w:rsidRPr="002A63FE" w:rsidRDefault="002A63FE" w:rsidP="002A63FE">
      <w:pPr>
        <w:jc w:val="right"/>
        <w:rPr>
          <w:b/>
          <w:bCs/>
          <w:sz w:val="14"/>
          <w:szCs w:val="14"/>
          <w:rtl/>
        </w:rPr>
      </w:pPr>
    </w:p>
    <w:p w14:paraId="35B5D829" w14:textId="77777777" w:rsidR="002A63FE" w:rsidRDefault="002A63FE" w:rsidP="002A63FE">
      <w:pPr>
        <w:bidi/>
        <w:rPr>
          <w:sz w:val="28"/>
          <w:szCs w:val="28"/>
          <w:rtl/>
        </w:rPr>
      </w:pPr>
      <w:r w:rsidRPr="00FD0233">
        <w:rPr>
          <w:sz w:val="28"/>
          <w:szCs w:val="28"/>
          <w:rtl/>
        </w:rPr>
        <w:t xml:space="preserve">تنبع أهمية الدراسة من كونها الدراسة الأولى التي تتناول الخدمات والمرافق العامة فـي </w:t>
      </w:r>
      <w:r>
        <w:rPr>
          <w:rFonts w:hint="cs"/>
          <w:sz w:val="28"/>
          <w:szCs w:val="28"/>
          <w:rtl/>
        </w:rPr>
        <w:t xml:space="preserve">المناطق </w:t>
      </w:r>
      <w:r>
        <w:rPr>
          <w:sz w:val="28"/>
          <w:szCs w:val="28"/>
          <w:rtl/>
        </w:rPr>
        <w:t xml:space="preserve">السكانية، وذلك </w:t>
      </w:r>
      <w:r>
        <w:rPr>
          <w:rFonts w:hint="cs"/>
          <w:sz w:val="28"/>
          <w:szCs w:val="28"/>
          <w:rtl/>
        </w:rPr>
        <w:t>لأن الخدما</w:t>
      </w:r>
      <w:r>
        <w:rPr>
          <w:rFonts w:hint="eastAsia"/>
          <w:sz w:val="28"/>
          <w:szCs w:val="28"/>
          <w:rtl/>
        </w:rPr>
        <w:t>ت</w:t>
      </w:r>
      <w:r>
        <w:rPr>
          <w:rFonts w:hint="cs"/>
          <w:sz w:val="28"/>
          <w:szCs w:val="28"/>
          <w:rtl/>
        </w:rPr>
        <w:t xml:space="preserve"> العامة</w:t>
      </w:r>
      <w:r w:rsidRPr="00FD0233">
        <w:rPr>
          <w:sz w:val="28"/>
          <w:szCs w:val="28"/>
          <w:rtl/>
        </w:rPr>
        <w:t xml:space="preserve"> من أهم احتياجـات المدينـة الحضرية لما لها ضرورة في توفير مستوى جيد من حياة المواطنين وما تلبيه مـن تسـهيلات للخدمات والمرافق </w:t>
      </w:r>
      <w:r w:rsidRPr="00FD0233">
        <w:rPr>
          <w:rFonts w:hint="cs"/>
          <w:sz w:val="28"/>
          <w:szCs w:val="28"/>
          <w:rtl/>
        </w:rPr>
        <w:t>الأساسية</w:t>
      </w:r>
      <w:r w:rsidRPr="00FD0233">
        <w:rPr>
          <w:sz w:val="28"/>
          <w:szCs w:val="28"/>
          <w:rtl/>
        </w:rPr>
        <w:t xml:space="preserve"> لهم، والتي على </w:t>
      </w:r>
      <w:r w:rsidRPr="00FD0233">
        <w:rPr>
          <w:rFonts w:hint="cs"/>
          <w:sz w:val="28"/>
          <w:szCs w:val="28"/>
          <w:rtl/>
        </w:rPr>
        <w:t>أساسها</w:t>
      </w:r>
      <w:r w:rsidRPr="00FD0233">
        <w:rPr>
          <w:sz w:val="28"/>
          <w:szCs w:val="28"/>
          <w:rtl/>
        </w:rPr>
        <w:t xml:space="preserve"> تتشكل المدينة ومن أهـم هـذه الخـدمات والمرافق العامة، الخدمات التعليمية والصحية والحدائق والمنتزهات والساحات المكشوفة والتـي تخدم كافة المواطنين والزائرين</w:t>
      </w:r>
      <w:r w:rsidRPr="00FD0233">
        <w:rPr>
          <w:sz w:val="28"/>
          <w:szCs w:val="28"/>
        </w:rPr>
        <w:t>.</w:t>
      </w:r>
    </w:p>
    <w:p w14:paraId="1C32784F" w14:textId="77777777" w:rsidR="002A63FE" w:rsidRPr="002A63FE" w:rsidRDefault="002A63FE" w:rsidP="002A63FE">
      <w:pPr>
        <w:bidi/>
        <w:rPr>
          <w:b/>
          <w:bCs/>
          <w:sz w:val="14"/>
          <w:szCs w:val="14"/>
          <w:rtl/>
        </w:rPr>
      </w:pPr>
    </w:p>
    <w:p w14:paraId="573E3940" w14:textId="4911D231" w:rsidR="002A63FE" w:rsidRDefault="002A63FE" w:rsidP="002A63FE">
      <w:pPr>
        <w:bidi/>
        <w:rPr>
          <w:sz w:val="28"/>
          <w:szCs w:val="28"/>
          <w:rtl/>
        </w:rPr>
      </w:pPr>
      <w:r>
        <w:rPr>
          <w:sz w:val="28"/>
          <w:szCs w:val="28"/>
          <w:rtl/>
        </w:rPr>
        <w:t>ستتناول هذه الدراسة الخدما</w:t>
      </w:r>
      <w:r>
        <w:rPr>
          <w:rFonts w:hint="cs"/>
          <w:sz w:val="28"/>
          <w:szCs w:val="28"/>
          <w:rtl/>
        </w:rPr>
        <w:t>ت</w:t>
      </w:r>
      <w:r w:rsidRPr="00FD0233">
        <w:rPr>
          <w:sz w:val="28"/>
          <w:szCs w:val="28"/>
          <w:rtl/>
        </w:rPr>
        <w:t xml:space="preserve"> والمرافق العامة ضمن المجاورات السـكانية </w:t>
      </w:r>
      <w:r>
        <w:rPr>
          <w:rFonts w:hint="cs"/>
          <w:sz w:val="28"/>
          <w:szCs w:val="28"/>
          <w:rtl/>
        </w:rPr>
        <w:t xml:space="preserve">في </w:t>
      </w:r>
      <w:r w:rsidRPr="00FD0233">
        <w:rPr>
          <w:sz w:val="28"/>
          <w:szCs w:val="28"/>
          <w:rtl/>
        </w:rPr>
        <w:t xml:space="preserve">مدينة نابلس بشكل خاص، والتركيز على أحد المجاورات السكانية </w:t>
      </w:r>
      <w:r>
        <w:rPr>
          <w:rFonts w:hint="cs"/>
          <w:sz w:val="28"/>
          <w:szCs w:val="28"/>
          <w:rtl/>
        </w:rPr>
        <w:t>في ال</w:t>
      </w:r>
      <w:r>
        <w:rPr>
          <w:sz w:val="28"/>
          <w:szCs w:val="28"/>
          <w:rtl/>
        </w:rPr>
        <w:t>مجاورة المساكن الغربية</w:t>
      </w:r>
      <w:r>
        <w:rPr>
          <w:rFonts w:hint="cs"/>
          <w:sz w:val="28"/>
          <w:szCs w:val="28"/>
          <w:rtl/>
        </w:rPr>
        <w:t xml:space="preserve"> </w:t>
      </w:r>
      <w:r w:rsidR="0032661A">
        <w:rPr>
          <w:rFonts w:hint="cs"/>
          <w:sz w:val="28"/>
          <w:szCs w:val="28"/>
          <w:rtl/>
        </w:rPr>
        <w:t>المخفية.</w:t>
      </w:r>
    </w:p>
    <w:p w14:paraId="09274231" w14:textId="77777777" w:rsidR="002A63FE" w:rsidRDefault="002A63FE" w:rsidP="002A63FE">
      <w:pPr>
        <w:bidi/>
        <w:rPr>
          <w:sz w:val="28"/>
          <w:szCs w:val="28"/>
          <w:rtl/>
        </w:rPr>
      </w:pPr>
      <w:r w:rsidRPr="004F58F0">
        <w:rPr>
          <w:sz w:val="28"/>
          <w:szCs w:val="28"/>
          <w:rtl/>
        </w:rPr>
        <w:t xml:space="preserve">هدفت الدراسة إلى تحديد ماهية الخدمات والمرافق العامة اللازم توافرها للسكان في منطقة الدراسة، واشتملت هذه الخدمات على الخدمات التعليمية والصحية والاجتماعية والدينية والثقافية والترفيهية بالإضافة إلى الحدائق العامة، كذلك تم تحليل وتقييم الواقع الحالي وتحديد الاحتياجات والمشاكل الموجودة، ومن ثم وضع بعض الاستراتيجيات والمقترحات حول التخطيط والتطـوير لهذه الخدمات، في </w:t>
      </w:r>
      <w:r w:rsidRPr="004F58F0">
        <w:rPr>
          <w:sz w:val="28"/>
          <w:szCs w:val="28"/>
          <w:rtl/>
        </w:rPr>
        <w:lastRenderedPageBreak/>
        <w:t>ضوء النمو السكاني والتطور</w:t>
      </w:r>
      <w:r>
        <w:rPr>
          <w:sz w:val="28"/>
          <w:szCs w:val="28"/>
          <w:rtl/>
        </w:rPr>
        <w:t xml:space="preserve"> العمراني للمدينة ومنطقة المخفي</w:t>
      </w:r>
      <w:r>
        <w:rPr>
          <w:rFonts w:hint="cs"/>
          <w:sz w:val="28"/>
          <w:szCs w:val="28"/>
          <w:rtl/>
        </w:rPr>
        <w:t>ة.</w:t>
      </w:r>
    </w:p>
    <w:p w14:paraId="42230188" w14:textId="77777777" w:rsidR="002A63FE" w:rsidRPr="002A63FE" w:rsidRDefault="002A63FE" w:rsidP="002A63FE">
      <w:pPr>
        <w:bidi/>
        <w:rPr>
          <w:sz w:val="14"/>
          <w:szCs w:val="14"/>
        </w:rPr>
      </w:pPr>
    </w:p>
    <w:p w14:paraId="53FE8CEE" w14:textId="771A8364" w:rsidR="002A63FE" w:rsidRDefault="002A63FE" w:rsidP="002A63FE">
      <w:pPr>
        <w:bidi/>
        <w:rPr>
          <w:sz w:val="28"/>
          <w:szCs w:val="28"/>
          <w:rtl/>
        </w:rPr>
      </w:pPr>
      <w:r w:rsidRPr="004F58F0">
        <w:rPr>
          <w:sz w:val="28"/>
          <w:szCs w:val="28"/>
          <w:rtl/>
        </w:rPr>
        <w:t xml:space="preserve">وأظهرت نتائج الدراسة وجود نقص في بعض الخدمات العامة مثـل الخـدمات الصـحية والترفيهية والاجتماعية والثقافية على مستوى من المدينة ومنطقة الدراسـة. كـذلك أشـارت الدراسة إلى </w:t>
      </w:r>
      <w:r w:rsidRPr="004F58F0">
        <w:rPr>
          <w:rFonts w:hint="cs"/>
          <w:sz w:val="28"/>
          <w:szCs w:val="28"/>
          <w:rtl/>
        </w:rPr>
        <w:t>اكتظاظ</w:t>
      </w:r>
      <w:r w:rsidRPr="004F58F0">
        <w:rPr>
          <w:sz w:val="28"/>
          <w:szCs w:val="28"/>
          <w:rtl/>
        </w:rPr>
        <w:t xml:space="preserve"> أعداد الطلبة في الصفوف المدرسية وكذلك رياض الأطفال، أيضاً أظهرت الدراسة عدم توفر الأراضي العامة لأغراض بناء الخدمات والمرافق العامة في المدينة</w:t>
      </w:r>
      <w:r w:rsidRPr="004F58F0">
        <w:rPr>
          <w:sz w:val="28"/>
          <w:szCs w:val="28"/>
        </w:rPr>
        <w:t xml:space="preserve">. </w:t>
      </w:r>
      <w:r w:rsidRPr="004F58F0">
        <w:rPr>
          <w:sz w:val="28"/>
          <w:szCs w:val="28"/>
          <w:rtl/>
        </w:rPr>
        <w:t>وأوصت الدراسة بضرورة توفير الخدمات العامة في منطقة المخفية وبالتحديـد (الخـدمات الترفيهية والاجتماعية والثقافية) في ضوء التزايد السكاني في المنطقة، وأوصت الدراسة كـذل</w:t>
      </w:r>
      <w:r>
        <w:rPr>
          <w:rFonts w:hint="cs"/>
          <w:sz w:val="28"/>
          <w:szCs w:val="28"/>
          <w:rtl/>
        </w:rPr>
        <w:t xml:space="preserve">ك </w:t>
      </w:r>
      <w:r w:rsidRPr="004F58F0">
        <w:rPr>
          <w:sz w:val="28"/>
          <w:szCs w:val="28"/>
          <w:rtl/>
        </w:rPr>
        <w:t>بإعادة النظر في توزيع الخدمات العامة في مدينة نابلس وخاصة الخدمات التعليمية والصـحية، وأن يتم توفير الموارد المالية لشراء الأراضي المخصصة للأراضي العامة بالتنسيق بين البلدية وباقي الجهات الحكومية ذات العلاقة</w:t>
      </w:r>
      <w:r w:rsidRPr="004F58F0">
        <w:rPr>
          <w:sz w:val="28"/>
          <w:szCs w:val="28"/>
        </w:rPr>
        <w:t xml:space="preserve">. </w:t>
      </w:r>
      <w:r w:rsidRPr="004F58F0">
        <w:rPr>
          <w:sz w:val="28"/>
          <w:szCs w:val="28"/>
          <w:rtl/>
        </w:rPr>
        <w:t xml:space="preserve">وأخيراً أكدت الدراسة على أهمية وضرورة مراعاة أنظمة ومعايير التخطيط المتعلقة بتوزيع وتحديد مواقع الخدمات العامة في مناطق التوسعة المستقبلية في المدينة بما يتناسب مـع حجـم السكان </w:t>
      </w:r>
      <w:r w:rsidR="0032661A" w:rsidRPr="004F58F0">
        <w:rPr>
          <w:rFonts w:hint="cs"/>
          <w:sz w:val="28"/>
          <w:szCs w:val="28"/>
          <w:rtl/>
        </w:rPr>
        <w:t>المتوقع</w:t>
      </w:r>
      <w:r w:rsidR="0032661A" w:rsidRPr="00B14A58">
        <w:rPr>
          <w:sz w:val="28"/>
          <w:szCs w:val="28"/>
        </w:rPr>
        <w:t>.</w:t>
      </w:r>
      <w:r w:rsidR="0032661A">
        <w:rPr>
          <w:rFonts w:hint="cs"/>
          <w:sz w:val="28"/>
          <w:szCs w:val="28"/>
          <w:rtl/>
        </w:rPr>
        <w:t xml:space="preserve"> </w:t>
      </w:r>
      <w:r w:rsidR="0032661A">
        <w:rPr>
          <w:sz w:val="28"/>
          <w:szCs w:val="28"/>
          <w:rtl/>
        </w:rPr>
        <w:t>(</w:t>
      </w:r>
      <w:r w:rsidR="0032661A">
        <w:rPr>
          <w:rFonts w:hint="cs"/>
          <w:sz w:val="28"/>
          <w:szCs w:val="28"/>
          <w:rtl/>
        </w:rPr>
        <w:t>عبد الل</w:t>
      </w:r>
      <w:r w:rsidR="0032661A">
        <w:rPr>
          <w:rFonts w:hint="eastAsia"/>
          <w:sz w:val="28"/>
          <w:szCs w:val="28"/>
          <w:rtl/>
        </w:rPr>
        <w:t>ه</w:t>
      </w:r>
      <w:r>
        <w:rPr>
          <w:rFonts w:hint="cs"/>
          <w:sz w:val="28"/>
          <w:szCs w:val="28"/>
          <w:rtl/>
        </w:rPr>
        <w:t xml:space="preserve"> ,2007)</w:t>
      </w:r>
    </w:p>
    <w:p w14:paraId="67716E16" w14:textId="77777777" w:rsidR="002A63FE" w:rsidRPr="002A63FE" w:rsidRDefault="002A63FE" w:rsidP="002A63FE">
      <w:pPr>
        <w:bidi/>
        <w:rPr>
          <w:sz w:val="14"/>
          <w:szCs w:val="14"/>
          <w:rtl/>
        </w:rPr>
      </w:pPr>
    </w:p>
    <w:p w14:paraId="059923DA" w14:textId="77777777" w:rsidR="002A63FE" w:rsidRDefault="002A63FE" w:rsidP="002A63FE">
      <w:pPr>
        <w:jc w:val="right"/>
        <w:rPr>
          <w:b/>
          <w:bCs/>
          <w:sz w:val="28"/>
          <w:szCs w:val="28"/>
          <w:rtl/>
        </w:rPr>
      </w:pPr>
      <w:r>
        <w:rPr>
          <w:rFonts w:hint="cs"/>
          <w:b/>
          <w:bCs/>
          <w:sz w:val="28"/>
          <w:szCs w:val="28"/>
          <w:rtl/>
        </w:rPr>
        <w:t>3.4.2</w:t>
      </w:r>
      <w:r w:rsidRPr="004F58F0">
        <w:rPr>
          <w:rFonts w:hint="cs"/>
          <w:b/>
          <w:bCs/>
          <w:sz w:val="28"/>
          <w:szCs w:val="28"/>
          <w:rtl/>
        </w:rPr>
        <w:t xml:space="preserve"> أهداف مشروع الحالة الدراسية المحلية</w:t>
      </w:r>
    </w:p>
    <w:p w14:paraId="5F011E36" w14:textId="77777777" w:rsidR="002A63FE" w:rsidRPr="002A63FE" w:rsidRDefault="002A63FE" w:rsidP="002A63FE">
      <w:pPr>
        <w:jc w:val="right"/>
        <w:rPr>
          <w:b/>
          <w:bCs/>
          <w:sz w:val="14"/>
          <w:szCs w:val="14"/>
          <w:rtl/>
        </w:rPr>
      </w:pPr>
    </w:p>
    <w:p w14:paraId="48F0EA6A" w14:textId="77777777" w:rsidR="002A63FE" w:rsidRDefault="002A63FE" w:rsidP="002A63FE">
      <w:pPr>
        <w:bidi/>
        <w:rPr>
          <w:sz w:val="28"/>
          <w:szCs w:val="28"/>
          <w:rtl/>
        </w:rPr>
      </w:pPr>
      <w:r w:rsidRPr="004F58F0">
        <w:rPr>
          <w:sz w:val="28"/>
          <w:szCs w:val="28"/>
          <w:rtl/>
        </w:rPr>
        <w:t>تهدف هذه الدراسة إلى تحليل الوضع القائم في مدينـة نـابلس علـى الصـعيد العمرانـي والخدماتي، وذلك لإعداد سياسة تخطيط وتنظيم عمراني وخدماتي من أجل النهوض بالتجمعات السكانية.</w:t>
      </w:r>
    </w:p>
    <w:p w14:paraId="5D5DB474" w14:textId="77777777" w:rsidR="002A63FE" w:rsidRPr="002A63FE" w:rsidRDefault="002A63FE" w:rsidP="002A63FE">
      <w:pPr>
        <w:bidi/>
        <w:rPr>
          <w:sz w:val="14"/>
          <w:szCs w:val="14"/>
          <w:rtl/>
        </w:rPr>
      </w:pPr>
    </w:p>
    <w:p w14:paraId="6EE0BF13" w14:textId="77777777" w:rsidR="002A63FE" w:rsidRDefault="002A63FE" w:rsidP="002A63FE">
      <w:pPr>
        <w:bidi/>
        <w:rPr>
          <w:sz w:val="28"/>
          <w:szCs w:val="28"/>
          <w:rtl/>
        </w:rPr>
      </w:pPr>
      <w:r w:rsidRPr="004F58F0">
        <w:rPr>
          <w:sz w:val="28"/>
          <w:szCs w:val="28"/>
          <w:rtl/>
        </w:rPr>
        <w:t>وتسعى هذه الدراسة إلى تحقيق الأهداف التالية</w:t>
      </w:r>
      <w:r>
        <w:rPr>
          <w:sz w:val="28"/>
          <w:szCs w:val="28"/>
        </w:rPr>
        <w:t>:</w:t>
      </w:r>
    </w:p>
    <w:p w14:paraId="3F0F1C30" w14:textId="77777777" w:rsidR="002A63FE" w:rsidRPr="002A63FE" w:rsidRDefault="002A63FE" w:rsidP="002A63FE">
      <w:pPr>
        <w:bidi/>
        <w:rPr>
          <w:sz w:val="14"/>
          <w:szCs w:val="14"/>
        </w:rPr>
      </w:pPr>
    </w:p>
    <w:p w14:paraId="41B920A6" w14:textId="77777777" w:rsidR="002A63FE" w:rsidRPr="00AD6D7B" w:rsidRDefault="002A63FE" w:rsidP="002A63FE">
      <w:pPr>
        <w:pStyle w:val="a"/>
        <w:numPr>
          <w:ilvl w:val="0"/>
          <w:numId w:val="1"/>
        </w:numPr>
        <w:rPr>
          <w:b/>
          <w:bCs/>
          <w:sz w:val="36"/>
          <w:szCs w:val="36"/>
        </w:rPr>
      </w:pPr>
      <w:r w:rsidRPr="00AD6D7B">
        <w:rPr>
          <w:rtl/>
        </w:rPr>
        <w:t xml:space="preserve">مدى </w:t>
      </w:r>
      <w:r w:rsidRPr="00AD6D7B">
        <w:rPr>
          <w:rFonts w:hint="cs"/>
          <w:rtl/>
        </w:rPr>
        <w:t>الاستفادة</w:t>
      </w:r>
      <w:r w:rsidRPr="00AD6D7B">
        <w:rPr>
          <w:rtl/>
        </w:rPr>
        <w:t xml:space="preserve"> من النظريات والنماذج التي تبحث في المجاورة السكانية، والعلاقة بينهـا وبين التجمعات السكانية</w:t>
      </w:r>
      <w:r w:rsidRPr="00AD6D7B">
        <w:t xml:space="preserve">. </w:t>
      </w:r>
    </w:p>
    <w:p w14:paraId="76265785" w14:textId="77777777" w:rsidR="002A63FE" w:rsidRDefault="002A63FE" w:rsidP="002A63FE">
      <w:pPr>
        <w:pStyle w:val="a"/>
        <w:numPr>
          <w:ilvl w:val="0"/>
          <w:numId w:val="1"/>
        </w:numPr>
        <w:rPr>
          <w:b/>
          <w:bCs/>
          <w:sz w:val="36"/>
          <w:szCs w:val="36"/>
        </w:rPr>
      </w:pPr>
      <w:r w:rsidRPr="00AD6D7B">
        <w:rPr>
          <w:rtl/>
        </w:rPr>
        <w:t>تحديد مدى مطابقة تخطيط الخدمات العامة في المدن الفلسـطينية لمعـايير التخطـيط العالمية</w:t>
      </w:r>
      <w:r>
        <w:rPr>
          <w:rFonts w:hint="cs"/>
          <w:b/>
          <w:bCs/>
          <w:sz w:val="36"/>
          <w:szCs w:val="36"/>
          <w:rtl/>
        </w:rPr>
        <w:t>.</w:t>
      </w:r>
    </w:p>
    <w:p w14:paraId="37F873A4" w14:textId="77777777" w:rsidR="002A63FE" w:rsidRPr="002A63FE" w:rsidRDefault="002A63FE" w:rsidP="002A63FE">
      <w:pPr>
        <w:pStyle w:val="a"/>
        <w:numPr>
          <w:ilvl w:val="0"/>
          <w:numId w:val="0"/>
        </w:numPr>
        <w:ind w:left="360"/>
        <w:rPr>
          <w:b/>
          <w:bCs/>
          <w:sz w:val="14"/>
          <w:szCs w:val="14"/>
        </w:rPr>
      </w:pPr>
    </w:p>
    <w:p w14:paraId="51792AD3" w14:textId="1D6CDF53" w:rsidR="002A63FE" w:rsidRPr="002A63FE" w:rsidRDefault="002A63FE" w:rsidP="002A63FE">
      <w:pPr>
        <w:pStyle w:val="a"/>
        <w:numPr>
          <w:ilvl w:val="0"/>
          <w:numId w:val="1"/>
        </w:numPr>
        <w:rPr>
          <w:b/>
          <w:bCs/>
          <w:sz w:val="36"/>
          <w:szCs w:val="36"/>
        </w:rPr>
      </w:pPr>
      <w:r w:rsidRPr="00AD6D7B">
        <w:rPr>
          <w:rtl/>
        </w:rPr>
        <w:t xml:space="preserve">تحديد أهم احتياجات المجاورات </w:t>
      </w:r>
      <w:r w:rsidR="0032661A" w:rsidRPr="00AD6D7B">
        <w:rPr>
          <w:rFonts w:hint="cs"/>
          <w:rtl/>
        </w:rPr>
        <w:t>السكنية</w:t>
      </w:r>
      <w:r w:rsidR="0032661A">
        <w:rPr>
          <w:rFonts w:hint="cs"/>
          <w:rtl/>
        </w:rPr>
        <w:t>.</w:t>
      </w:r>
    </w:p>
    <w:p w14:paraId="306CCF19" w14:textId="77777777" w:rsidR="002A63FE" w:rsidRPr="002A63FE" w:rsidRDefault="002A63FE" w:rsidP="002A63FE">
      <w:pPr>
        <w:pStyle w:val="a"/>
        <w:numPr>
          <w:ilvl w:val="0"/>
          <w:numId w:val="0"/>
        </w:numPr>
        <w:ind w:left="720"/>
        <w:rPr>
          <w:b/>
          <w:bCs/>
          <w:sz w:val="14"/>
          <w:szCs w:val="14"/>
        </w:rPr>
      </w:pPr>
    </w:p>
    <w:p w14:paraId="5951C1E1" w14:textId="77777777" w:rsidR="002A63FE" w:rsidRPr="002A63FE" w:rsidRDefault="002A63FE" w:rsidP="002A63FE">
      <w:pPr>
        <w:pStyle w:val="a"/>
        <w:numPr>
          <w:ilvl w:val="0"/>
          <w:numId w:val="1"/>
        </w:numPr>
        <w:rPr>
          <w:b/>
          <w:bCs/>
          <w:sz w:val="36"/>
          <w:szCs w:val="36"/>
        </w:rPr>
      </w:pPr>
      <w:r w:rsidRPr="00AD6D7B">
        <w:rPr>
          <w:rFonts w:hint="cs"/>
          <w:rtl/>
        </w:rPr>
        <w:t>إيجاد</w:t>
      </w:r>
      <w:r w:rsidRPr="00AD6D7B">
        <w:rPr>
          <w:rtl/>
        </w:rPr>
        <w:t xml:space="preserve"> حلول للمشاكل المتعلقة بالخدمات العامة ضمن المجاورات السكانية التي تواجههـا المدن الفلسطينية بشكل عام ومدينة نابلس بشكل خاص</w:t>
      </w:r>
      <w:r>
        <w:t>.</w:t>
      </w:r>
    </w:p>
    <w:p w14:paraId="3087BFBD" w14:textId="77777777" w:rsidR="002A63FE" w:rsidRPr="002A63FE" w:rsidRDefault="002A63FE" w:rsidP="002A63FE">
      <w:pPr>
        <w:pStyle w:val="a"/>
        <w:numPr>
          <w:ilvl w:val="0"/>
          <w:numId w:val="0"/>
        </w:numPr>
        <w:ind w:left="720"/>
        <w:rPr>
          <w:b/>
          <w:bCs/>
          <w:sz w:val="14"/>
          <w:szCs w:val="14"/>
        </w:rPr>
      </w:pPr>
    </w:p>
    <w:p w14:paraId="62D377D2" w14:textId="77777777" w:rsidR="002A63FE" w:rsidRPr="002A63FE" w:rsidRDefault="002A63FE" w:rsidP="002A63FE">
      <w:pPr>
        <w:pStyle w:val="a"/>
        <w:numPr>
          <w:ilvl w:val="0"/>
          <w:numId w:val="1"/>
        </w:numPr>
        <w:rPr>
          <w:b/>
          <w:bCs/>
          <w:sz w:val="36"/>
          <w:szCs w:val="36"/>
        </w:rPr>
      </w:pPr>
      <w:r w:rsidRPr="00AD6D7B">
        <w:rPr>
          <w:rtl/>
        </w:rPr>
        <w:t>وضع الأسس والاستراتيجيات لتخطيط الخدمات العامة في المدن الفلسطينية، بناءً علـى نتائج دراسة نموذج تخطيطي لأح</w:t>
      </w:r>
      <w:r>
        <w:rPr>
          <w:rtl/>
        </w:rPr>
        <w:t>د الأحياء السكنية في مدينة نابل</w:t>
      </w:r>
      <w:r>
        <w:rPr>
          <w:rFonts w:hint="cs"/>
          <w:rtl/>
        </w:rPr>
        <w:t>س.</w:t>
      </w:r>
    </w:p>
    <w:p w14:paraId="65A89C09" w14:textId="77777777" w:rsidR="002A63FE" w:rsidRPr="002A63FE" w:rsidRDefault="002A63FE" w:rsidP="002A63FE">
      <w:pPr>
        <w:pStyle w:val="a"/>
        <w:numPr>
          <w:ilvl w:val="0"/>
          <w:numId w:val="0"/>
        </w:numPr>
        <w:ind w:left="720"/>
        <w:rPr>
          <w:b/>
          <w:bCs/>
          <w:sz w:val="14"/>
          <w:szCs w:val="14"/>
        </w:rPr>
      </w:pPr>
    </w:p>
    <w:p w14:paraId="107702ED" w14:textId="77777777" w:rsidR="002A63FE" w:rsidRDefault="002A63FE" w:rsidP="002A63FE">
      <w:pPr>
        <w:pStyle w:val="a"/>
        <w:numPr>
          <w:ilvl w:val="0"/>
          <w:numId w:val="1"/>
        </w:numPr>
        <w:rPr>
          <w:b/>
          <w:bCs/>
          <w:sz w:val="36"/>
          <w:szCs w:val="36"/>
        </w:rPr>
      </w:pPr>
      <w:r w:rsidRPr="00AD6D7B">
        <w:rPr>
          <w:rtl/>
        </w:rPr>
        <w:lastRenderedPageBreak/>
        <w:t>تقييم نجاعة الخدمات العامة والمرافق العامة في منطقة الدراسة</w:t>
      </w:r>
      <w:proofErr w:type="gramStart"/>
      <w:r w:rsidRPr="00AD6D7B">
        <w:t>.</w:t>
      </w:r>
      <w:r w:rsidRPr="00B14A58">
        <w:t>.</w:t>
      </w:r>
      <w:r>
        <w:rPr>
          <w:rFonts w:hint="cs"/>
          <w:rtl/>
        </w:rPr>
        <w:t>(</w:t>
      </w:r>
      <w:proofErr w:type="gramEnd"/>
      <w:r>
        <w:rPr>
          <w:rFonts w:hint="cs"/>
          <w:rtl/>
        </w:rPr>
        <w:t>عبدالله ,7..2)</w:t>
      </w:r>
    </w:p>
    <w:p w14:paraId="40B80907" w14:textId="77777777" w:rsidR="002A63FE" w:rsidRPr="002A63FE" w:rsidRDefault="002A63FE" w:rsidP="002A63FE">
      <w:pPr>
        <w:bidi/>
        <w:rPr>
          <w:b/>
          <w:bCs/>
          <w:sz w:val="14"/>
          <w:szCs w:val="14"/>
        </w:rPr>
      </w:pPr>
    </w:p>
    <w:p w14:paraId="6F3F1D98" w14:textId="77777777" w:rsidR="002A63FE" w:rsidRDefault="002A63FE" w:rsidP="002A63FE">
      <w:pPr>
        <w:jc w:val="right"/>
        <w:rPr>
          <w:b/>
          <w:bCs/>
          <w:sz w:val="28"/>
          <w:szCs w:val="28"/>
          <w:rtl/>
        </w:rPr>
      </w:pPr>
      <w:r>
        <w:rPr>
          <w:rFonts w:hint="cs"/>
          <w:b/>
          <w:bCs/>
          <w:sz w:val="28"/>
          <w:szCs w:val="28"/>
          <w:rtl/>
        </w:rPr>
        <w:t>3.4.3</w:t>
      </w:r>
      <w:r w:rsidRPr="00AD6D7B">
        <w:rPr>
          <w:rFonts w:hint="cs"/>
          <w:b/>
          <w:bCs/>
          <w:sz w:val="28"/>
          <w:szCs w:val="28"/>
          <w:rtl/>
        </w:rPr>
        <w:t xml:space="preserve"> مكونات مشروع الحالة الدراسية المحلية </w:t>
      </w:r>
    </w:p>
    <w:p w14:paraId="635F3811" w14:textId="77777777" w:rsidR="002A63FE" w:rsidRPr="002A63FE" w:rsidRDefault="002A63FE" w:rsidP="002A63FE">
      <w:pPr>
        <w:jc w:val="right"/>
        <w:rPr>
          <w:b/>
          <w:bCs/>
          <w:sz w:val="14"/>
          <w:szCs w:val="14"/>
          <w:rtl/>
        </w:rPr>
      </w:pPr>
    </w:p>
    <w:p w14:paraId="56F6DB16" w14:textId="0C4BAC82" w:rsidR="002A63FE" w:rsidRDefault="002A63FE" w:rsidP="002A63FE">
      <w:pPr>
        <w:bidi/>
        <w:rPr>
          <w:sz w:val="28"/>
          <w:szCs w:val="28"/>
          <w:rtl/>
        </w:rPr>
      </w:pPr>
      <w:r>
        <w:rPr>
          <w:rFonts w:hint="cs"/>
          <w:sz w:val="28"/>
          <w:szCs w:val="28"/>
          <w:rtl/>
        </w:rPr>
        <w:t>ي</w:t>
      </w:r>
      <w:r w:rsidRPr="00FC2004">
        <w:rPr>
          <w:sz w:val="28"/>
          <w:szCs w:val="28"/>
          <w:rtl/>
        </w:rPr>
        <w:t xml:space="preserve">تناول </w:t>
      </w:r>
      <w:r w:rsidR="0032661A" w:rsidRPr="00FC2004">
        <w:rPr>
          <w:rFonts w:hint="cs"/>
          <w:sz w:val="28"/>
          <w:szCs w:val="28"/>
          <w:rtl/>
        </w:rPr>
        <w:t>المشروع:</w:t>
      </w:r>
    </w:p>
    <w:p w14:paraId="573FBEF2" w14:textId="77777777" w:rsidR="002A63FE" w:rsidRPr="002A63FE" w:rsidRDefault="002A63FE" w:rsidP="002A63FE">
      <w:pPr>
        <w:bidi/>
        <w:rPr>
          <w:sz w:val="14"/>
          <w:szCs w:val="14"/>
          <w:rtl/>
        </w:rPr>
      </w:pPr>
    </w:p>
    <w:p w14:paraId="438D2F98" w14:textId="77777777" w:rsidR="002A63FE" w:rsidRDefault="002A63FE" w:rsidP="002A63FE">
      <w:pPr>
        <w:pStyle w:val="a"/>
        <w:numPr>
          <w:ilvl w:val="0"/>
          <w:numId w:val="2"/>
        </w:numPr>
      </w:pPr>
      <w:r w:rsidRPr="00FC2004">
        <w:rPr>
          <w:rtl/>
        </w:rPr>
        <w:t>الإطار العام للدراسة من حيث أهـدافها ومنهجيتهـا ومبرراتهـ</w:t>
      </w:r>
      <w:r w:rsidRPr="00FC2004">
        <w:rPr>
          <w:rFonts w:hint="cs"/>
          <w:rtl/>
        </w:rPr>
        <w:t>ا</w:t>
      </w:r>
      <w:r>
        <w:rPr>
          <w:rFonts w:hint="cs"/>
          <w:rtl/>
        </w:rPr>
        <w:t>.</w:t>
      </w:r>
    </w:p>
    <w:p w14:paraId="1A67A05B" w14:textId="77777777" w:rsidR="002A63FE" w:rsidRPr="002A63FE" w:rsidRDefault="002A63FE" w:rsidP="002A63FE">
      <w:pPr>
        <w:pStyle w:val="a"/>
        <w:numPr>
          <w:ilvl w:val="0"/>
          <w:numId w:val="0"/>
        </w:numPr>
        <w:ind w:left="720"/>
        <w:rPr>
          <w:sz w:val="14"/>
          <w:szCs w:val="14"/>
          <w:rtl/>
        </w:rPr>
      </w:pPr>
    </w:p>
    <w:p w14:paraId="147F7723" w14:textId="77777777" w:rsidR="002A63FE" w:rsidRPr="002A63FE" w:rsidRDefault="002A63FE" w:rsidP="002A63FE">
      <w:pPr>
        <w:pStyle w:val="a"/>
        <w:numPr>
          <w:ilvl w:val="0"/>
          <w:numId w:val="2"/>
        </w:numPr>
        <w:rPr>
          <w:b/>
          <w:bCs/>
        </w:rPr>
      </w:pPr>
      <w:r w:rsidRPr="00FC2004">
        <w:rPr>
          <w:rtl/>
        </w:rPr>
        <w:t>الإطار النظري للدراسة من حيث المفاهيم والنظريات ذات العلاقة بتخطيط الخدمات العامة فـي المدينة</w:t>
      </w:r>
    </w:p>
    <w:p w14:paraId="790A3667" w14:textId="77777777" w:rsidR="002A63FE" w:rsidRPr="002A63FE" w:rsidRDefault="002A63FE" w:rsidP="002A63FE">
      <w:pPr>
        <w:pStyle w:val="a"/>
        <w:numPr>
          <w:ilvl w:val="0"/>
          <w:numId w:val="0"/>
        </w:numPr>
        <w:ind w:left="720"/>
        <w:rPr>
          <w:b/>
          <w:bCs/>
          <w:sz w:val="14"/>
          <w:szCs w:val="14"/>
        </w:rPr>
      </w:pPr>
    </w:p>
    <w:p w14:paraId="17D61291" w14:textId="77777777" w:rsidR="002A63FE" w:rsidRPr="002A63FE" w:rsidRDefault="002A63FE" w:rsidP="002A63FE">
      <w:pPr>
        <w:pStyle w:val="a"/>
        <w:numPr>
          <w:ilvl w:val="0"/>
          <w:numId w:val="2"/>
        </w:numPr>
        <w:rPr>
          <w:b/>
          <w:bCs/>
        </w:rPr>
      </w:pPr>
      <w:r w:rsidRPr="00FC2004">
        <w:rPr>
          <w:rtl/>
        </w:rPr>
        <w:t>ومجاوراتها السكنية والأسس والمعايير التخطيطية للخدمات العامة في المجاورة السكنية</w:t>
      </w:r>
      <w:r w:rsidRPr="00FC2004">
        <w:rPr>
          <w:rFonts w:hint="cs"/>
          <w:rtl/>
        </w:rPr>
        <w:t>.</w:t>
      </w:r>
    </w:p>
    <w:p w14:paraId="0A9315FA" w14:textId="77777777" w:rsidR="002A63FE" w:rsidRPr="002A63FE" w:rsidRDefault="002A63FE" w:rsidP="002A63FE">
      <w:pPr>
        <w:pStyle w:val="a"/>
        <w:numPr>
          <w:ilvl w:val="0"/>
          <w:numId w:val="0"/>
        </w:numPr>
        <w:ind w:left="720"/>
        <w:rPr>
          <w:b/>
          <w:bCs/>
          <w:sz w:val="14"/>
          <w:szCs w:val="14"/>
        </w:rPr>
      </w:pPr>
    </w:p>
    <w:p w14:paraId="47BECE5E" w14:textId="496B5302" w:rsidR="002A63FE" w:rsidRPr="002A63FE" w:rsidRDefault="002A63FE" w:rsidP="002A63FE">
      <w:pPr>
        <w:pStyle w:val="a"/>
        <w:numPr>
          <w:ilvl w:val="0"/>
          <w:numId w:val="2"/>
        </w:numPr>
        <w:rPr>
          <w:b/>
          <w:bCs/>
        </w:rPr>
      </w:pPr>
      <w:r w:rsidRPr="00FC2004">
        <w:rPr>
          <w:rtl/>
        </w:rPr>
        <w:t xml:space="preserve">استعراض واقع الخدمات العامة في المدن الفلسطينية </w:t>
      </w:r>
      <w:r w:rsidRPr="00FC2004">
        <w:rPr>
          <w:rFonts w:hint="cs"/>
          <w:rtl/>
        </w:rPr>
        <w:t>ومقارنتها</w:t>
      </w:r>
      <w:r w:rsidRPr="00FC2004">
        <w:rPr>
          <w:rtl/>
        </w:rPr>
        <w:t xml:space="preserve"> بالمعايير العالمية للتخطيط </w:t>
      </w:r>
      <w:r w:rsidR="0032661A" w:rsidRPr="00FC2004">
        <w:rPr>
          <w:rFonts w:hint="cs"/>
          <w:rtl/>
        </w:rPr>
        <w:t>ودراسة</w:t>
      </w:r>
      <w:r w:rsidRPr="00FC2004">
        <w:rPr>
          <w:rtl/>
        </w:rPr>
        <w:t xml:space="preserve"> لواقع الخدمات العامة في مدينة نابلس، والمشـاكل التـي تواجه هذه الخدمات ومدى توفرها مقارنة بالمعايير العالمية للتخطيط.</w:t>
      </w:r>
    </w:p>
    <w:p w14:paraId="7DFFCEFA" w14:textId="77777777" w:rsidR="002A63FE" w:rsidRPr="002A63FE" w:rsidRDefault="002A63FE" w:rsidP="002A63FE">
      <w:pPr>
        <w:pStyle w:val="a"/>
        <w:numPr>
          <w:ilvl w:val="0"/>
          <w:numId w:val="0"/>
        </w:numPr>
        <w:ind w:left="720"/>
        <w:rPr>
          <w:b/>
          <w:bCs/>
          <w:sz w:val="14"/>
          <w:szCs w:val="14"/>
        </w:rPr>
      </w:pPr>
    </w:p>
    <w:p w14:paraId="59B43D10" w14:textId="77777777" w:rsidR="002A63FE" w:rsidRPr="002A63FE" w:rsidRDefault="002A63FE" w:rsidP="002A63FE">
      <w:pPr>
        <w:pStyle w:val="a"/>
        <w:numPr>
          <w:ilvl w:val="0"/>
          <w:numId w:val="2"/>
        </w:numPr>
        <w:rPr>
          <w:b/>
          <w:bCs/>
        </w:rPr>
      </w:pPr>
      <w:r w:rsidRPr="00FC2004">
        <w:rPr>
          <w:rtl/>
        </w:rPr>
        <w:t xml:space="preserve"> واقع الخدمات العامة في مجاورة المساكن الشعبية الغربية (المخفية) في مدينـة نـابلس كحالة دراسية وتم خلالها عرض لمخططاتها والمشاكل المتعلقة بها من حيث توزيـع الخـدمات ومطابقتها بمعايير التخطيط العالمية.</w:t>
      </w:r>
    </w:p>
    <w:p w14:paraId="72976C8C" w14:textId="77777777" w:rsidR="002A63FE" w:rsidRPr="002A63FE" w:rsidRDefault="002A63FE" w:rsidP="002A63FE">
      <w:pPr>
        <w:pStyle w:val="a"/>
        <w:numPr>
          <w:ilvl w:val="0"/>
          <w:numId w:val="0"/>
        </w:numPr>
        <w:ind w:left="720"/>
        <w:rPr>
          <w:b/>
          <w:bCs/>
          <w:sz w:val="14"/>
          <w:szCs w:val="14"/>
        </w:rPr>
      </w:pPr>
    </w:p>
    <w:p w14:paraId="362C199E" w14:textId="605F7F67" w:rsidR="002A63FE" w:rsidRPr="002A63FE" w:rsidRDefault="002A63FE" w:rsidP="00C06DC1">
      <w:pPr>
        <w:pStyle w:val="a"/>
        <w:numPr>
          <w:ilvl w:val="0"/>
          <w:numId w:val="2"/>
        </w:numPr>
        <w:rPr>
          <w:b/>
          <w:bCs/>
        </w:rPr>
      </w:pPr>
      <w:r w:rsidRPr="00FC2004">
        <w:rPr>
          <w:rtl/>
        </w:rPr>
        <w:t xml:space="preserve"> الحلول المقترحة للخدمات العامـة في مجاورة المساكن الشعبية الغربية (المخفية)</w:t>
      </w:r>
      <w:r>
        <w:rPr>
          <w:rFonts w:hint="cs"/>
          <w:rtl/>
        </w:rPr>
        <w:t xml:space="preserve"> </w:t>
      </w:r>
      <w:r w:rsidRPr="002A63FE">
        <w:rPr>
          <w:rFonts w:hint="cs"/>
          <w:rtl/>
        </w:rPr>
        <w:t>(</w:t>
      </w:r>
      <w:r w:rsidR="0032661A" w:rsidRPr="002A63FE">
        <w:rPr>
          <w:rFonts w:hint="cs"/>
          <w:rtl/>
        </w:rPr>
        <w:t>عبد الل</w:t>
      </w:r>
      <w:r w:rsidR="0032661A" w:rsidRPr="002A63FE">
        <w:rPr>
          <w:rFonts w:hint="eastAsia"/>
          <w:rtl/>
        </w:rPr>
        <w:t>ه</w:t>
      </w:r>
      <w:r w:rsidR="0032661A">
        <w:rPr>
          <w:rFonts w:hint="cs"/>
          <w:rtl/>
        </w:rPr>
        <w:t>، 2007</w:t>
      </w:r>
      <w:r w:rsidRPr="002A63FE">
        <w:rPr>
          <w:rFonts w:hint="cs"/>
          <w:rtl/>
        </w:rPr>
        <w:t>)</w:t>
      </w:r>
      <w:r>
        <w:rPr>
          <w:rFonts w:hint="cs"/>
          <w:rtl/>
        </w:rPr>
        <w:t>.</w:t>
      </w:r>
    </w:p>
    <w:p w14:paraId="54DF8575" w14:textId="77777777" w:rsidR="002A63FE" w:rsidRPr="000F26CD" w:rsidRDefault="002A63FE" w:rsidP="002A63FE">
      <w:pPr>
        <w:bidi/>
        <w:ind w:left="360"/>
        <w:rPr>
          <w:b/>
          <w:bCs/>
          <w:sz w:val="28"/>
          <w:szCs w:val="28"/>
        </w:rPr>
      </w:pPr>
    </w:p>
    <w:p w14:paraId="1E0FC926" w14:textId="77777777" w:rsidR="002A63FE" w:rsidRDefault="00C06DC1" w:rsidP="002A63FE">
      <w:pPr>
        <w:jc w:val="right"/>
        <w:rPr>
          <w:b/>
          <w:bCs/>
          <w:sz w:val="28"/>
          <w:szCs w:val="28"/>
          <w:rtl/>
        </w:rPr>
      </w:pPr>
      <w:r>
        <w:rPr>
          <w:rFonts w:hint="cs"/>
          <w:b/>
          <w:bCs/>
          <w:sz w:val="28"/>
          <w:szCs w:val="28"/>
          <w:rtl/>
        </w:rPr>
        <w:t>3.4.4</w:t>
      </w:r>
      <w:r w:rsidR="002A63FE" w:rsidRPr="000F26CD">
        <w:rPr>
          <w:rFonts w:hint="cs"/>
          <w:b/>
          <w:bCs/>
          <w:sz w:val="28"/>
          <w:szCs w:val="28"/>
          <w:rtl/>
        </w:rPr>
        <w:t xml:space="preserve"> المخطط الرئيسي للمشروع</w:t>
      </w:r>
    </w:p>
    <w:p w14:paraId="5EA48301" w14:textId="77777777" w:rsidR="00C06DC1" w:rsidRPr="00C06DC1" w:rsidRDefault="00C06DC1" w:rsidP="002A63FE">
      <w:pPr>
        <w:jc w:val="right"/>
        <w:rPr>
          <w:b/>
          <w:bCs/>
          <w:sz w:val="14"/>
          <w:szCs w:val="14"/>
          <w:rtl/>
        </w:rPr>
      </w:pPr>
    </w:p>
    <w:p w14:paraId="6842B326" w14:textId="77777777" w:rsidR="002A63FE" w:rsidRDefault="002A63FE" w:rsidP="002A63FE">
      <w:pPr>
        <w:bidi/>
        <w:rPr>
          <w:sz w:val="28"/>
          <w:szCs w:val="28"/>
          <w:rtl/>
        </w:rPr>
      </w:pPr>
      <w:r w:rsidRPr="000F26CD">
        <w:rPr>
          <w:sz w:val="28"/>
          <w:szCs w:val="28"/>
          <w:rtl/>
        </w:rPr>
        <w:t>في ضوء التحليل السابق للخدمات العامة في منطقة ا</w:t>
      </w:r>
      <w:r>
        <w:rPr>
          <w:sz w:val="28"/>
          <w:szCs w:val="28"/>
          <w:rtl/>
        </w:rPr>
        <w:t>لمساكن الشعبية الغربية (المخفيـ</w:t>
      </w:r>
      <w:r>
        <w:rPr>
          <w:rFonts w:hint="cs"/>
          <w:sz w:val="28"/>
          <w:szCs w:val="28"/>
          <w:rtl/>
        </w:rPr>
        <w:t xml:space="preserve">ة) </w:t>
      </w:r>
      <w:r w:rsidRPr="000F26CD">
        <w:rPr>
          <w:sz w:val="28"/>
          <w:szCs w:val="28"/>
          <w:rtl/>
        </w:rPr>
        <w:t xml:space="preserve">وبناء على المشاكل </w:t>
      </w:r>
      <w:r>
        <w:rPr>
          <w:rFonts w:hint="cs"/>
          <w:sz w:val="28"/>
          <w:szCs w:val="28"/>
          <w:rtl/>
        </w:rPr>
        <w:t xml:space="preserve">سوف </w:t>
      </w:r>
      <w:r w:rsidRPr="000F26CD">
        <w:rPr>
          <w:sz w:val="28"/>
          <w:szCs w:val="28"/>
          <w:rtl/>
        </w:rPr>
        <w:t>تناول بعض الحلـول المقترحـة للتغلب على تلك المشاكل</w:t>
      </w:r>
      <w:r>
        <w:rPr>
          <w:rFonts w:hint="cs"/>
          <w:sz w:val="28"/>
          <w:szCs w:val="28"/>
          <w:rtl/>
        </w:rPr>
        <w:t>.</w:t>
      </w:r>
    </w:p>
    <w:p w14:paraId="61DFA752" w14:textId="77777777" w:rsidR="00C06DC1" w:rsidRPr="00C06DC1" w:rsidRDefault="00C06DC1" w:rsidP="00C06DC1">
      <w:pPr>
        <w:bidi/>
        <w:rPr>
          <w:sz w:val="14"/>
          <w:szCs w:val="14"/>
        </w:rPr>
      </w:pPr>
    </w:p>
    <w:p w14:paraId="5C22F1EB" w14:textId="77777777" w:rsidR="002A63FE" w:rsidRDefault="00C06DC1" w:rsidP="002A63FE">
      <w:pPr>
        <w:bidi/>
        <w:rPr>
          <w:b/>
          <w:bCs/>
          <w:sz w:val="28"/>
          <w:szCs w:val="28"/>
          <w:rtl/>
        </w:rPr>
      </w:pPr>
      <w:r w:rsidRPr="00C06DC1">
        <w:rPr>
          <w:rFonts w:hint="cs"/>
          <w:b/>
          <w:bCs/>
          <w:sz w:val="28"/>
          <w:szCs w:val="28"/>
          <w:rtl/>
        </w:rPr>
        <w:t>3.4.4.1</w:t>
      </w:r>
      <w:r w:rsidR="002A63FE" w:rsidRPr="00C06DC1">
        <w:rPr>
          <w:rFonts w:hint="cs"/>
          <w:b/>
          <w:bCs/>
          <w:sz w:val="28"/>
          <w:szCs w:val="28"/>
          <w:rtl/>
        </w:rPr>
        <w:t xml:space="preserve"> </w:t>
      </w:r>
      <w:r w:rsidR="002A63FE" w:rsidRPr="00C06DC1">
        <w:rPr>
          <w:b/>
          <w:bCs/>
          <w:sz w:val="28"/>
          <w:szCs w:val="28"/>
          <w:rtl/>
        </w:rPr>
        <w:t>الحلول المناسبة للخدمات والمرافق العامة في المساكن الشعبية الغربية (المخفية</w:t>
      </w:r>
      <w:r w:rsidR="002A63FE" w:rsidRPr="00C06DC1">
        <w:rPr>
          <w:rFonts w:hint="cs"/>
          <w:b/>
          <w:bCs/>
          <w:sz w:val="28"/>
          <w:szCs w:val="28"/>
          <w:rtl/>
        </w:rPr>
        <w:t>)</w:t>
      </w:r>
    </w:p>
    <w:p w14:paraId="43A7AB3F" w14:textId="77777777" w:rsidR="00C06DC1" w:rsidRPr="00C06DC1" w:rsidRDefault="00C06DC1" w:rsidP="00C06DC1">
      <w:pPr>
        <w:bidi/>
        <w:rPr>
          <w:b/>
          <w:bCs/>
          <w:sz w:val="14"/>
          <w:szCs w:val="14"/>
          <w:rtl/>
        </w:rPr>
      </w:pPr>
    </w:p>
    <w:p w14:paraId="126178CA" w14:textId="77777777" w:rsidR="002A63FE" w:rsidRDefault="002A63FE" w:rsidP="002A63FE">
      <w:pPr>
        <w:pStyle w:val="a"/>
        <w:numPr>
          <w:ilvl w:val="0"/>
          <w:numId w:val="3"/>
        </w:numPr>
      </w:pPr>
      <w:r>
        <w:rPr>
          <w:rFonts w:hint="cs"/>
          <w:rtl/>
        </w:rPr>
        <w:t>الخدمات التعليمية</w:t>
      </w:r>
    </w:p>
    <w:p w14:paraId="40639C3F" w14:textId="77777777" w:rsidR="00C06DC1" w:rsidRPr="00C06DC1" w:rsidRDefault="00C06DC1" w:rsidP="00C06DC1">
      <w:pPr>
        <w:pStyle w:val="a"/>
        <w:numPr>
          <w:ilvl w:val="0"/>
          <w:numId w:val="0"/>
        </w:numPr>
        <w:ind w:left="720"/>
        <w:rPr>
          <w:sz w:val="12"/>
          <w:szCs w:val="12"/>
        </w:rPr>
      </w:pPr>
    </w:p>
    <w:p w14:paraId="486E05F0" w14:textId="1B4E286B" w:rsidR="002A63FE" w:rsidRDefault="00680F49" w:rsidP="002A63FE">
      <w:pPr>
        <w:bidi/>
        <w:ind w:left="360"/>
        <w:rPr>
          <w:sz w:val="28"/>
          <w:szCs w:val="28"/>
          <w:rtl/>
        </w:rPr>
      </w:pPr>
      <w:r w:rsidRPr="00B14A58">
        <w:rPr>
          <w:rFonts w:hint="cs"/>
          <w:sz w:val="28"/>
          <w:szCs w:val="28"/>
          <w:rtl/>
        </w:rPr>
        <w:t>إيجاد</w:t>
      </w:r>
      <w:r w:rsidR="002A63FE" w:rsidRPr="00B14A58">
        <w:rPr>
          <w:sz w:val="28"/>
          <w:szCs w:val="28"/>
          <w:rtl/>
        </w:rPr>
        <w:t xml:space="preserve"> ساحات وملاعب رياضية لإضافته إلى هذه المدارس وان المدارس الأساسية يجب </w:t>
      </w:r>
      <w:r w:rsidR="0032661A" w:rsidRPr="00B14A58">
        <w:rPr>
          <w:rFonts w:hint="cs"/>
          <w:sz w:val="28"/>
          <w:szCs w:val="28"/>
          <w:rtl/>
        </w:rPr>
        <w:t>ألا</w:t>
      </w:r>
      <w:r w:rsidR="002A63FE" w:rsidRPr="00B14A58">
        <w:rPr>
          <w:sz w:val="28"/>
          <w:szCs w:val="28"/>
          <w:rtl/>
        </w:rPr>
        <w:t xml:space="preserve"> تقل </w:t>
      </w:r>
      <w:r w:rsidR="002A63FE" w:rsidRPr="00B14A58">
        <w:rPr>
          <w:sz w:val="28"/>
          <w:szCs w:val="28"/>
          <w:rtl/>
        </w:rPr>
        <w:lastRenderedPageBreak/>
        <w:t>مساحتها عن 5700متر مربع والثانوية عن 10000متر مربع. ويجب إنشاء ريـاض أطفال تناسب المنطقة بمساحة لا تقل عن 5100متر مربع حيث يتم عمل ساحات وملاعب</w:t>
      </w:r>
      <w:r w:rsidR="002A63FE" w:rsidRPr="00B14A58">
        <w:rPr>
          <w:sz w:val="28"/>
          <w:szCs w:val="28"/>
        </w:rPr>
        <w:t>.</w:t>
      </w:r>
    </w:p>
    <w:p w14:paraId="3FE694FD" w14:textId="77777777" w:rsidR="00C06DC1" w:rsidRPr="00C06DC1" w:rsidRDefault="00C06DC1" w:rsidP="00C06DC1">
      <w:pPr>
        <w:bidi/>
        <w:ind w:left="360"/>
        <w:rPr>
          <w:sz w:val="14"/>
          <w:szCs w:val="14"/>
          <w:rtl/>
        </w:rPr>
      </w:pPr>
    </w:p>
    <w:p w14:paraId="0BEE8EB9" w14:textId="77777777" w:rsidR="002A63FE" w:rsidRPr="00C06DC1" w:rsidRDefault="00C06DC1" w:rsidP="002A63FE">
      <w:pPr>
        <w:pStyle w:val="a"/>
        <w:numPr>
          <w:ilvl w:val="0"/>
          <w:numId w:val="3"/>
        </w:numPr>
        <w:rPr>
          <w:sz w:val="44"/>
          <w:szCs w:val="44"/>
        </w:rPr>
      </w:pPr>
      <w:r>
        <w:rPr>
          <w:rFonts w:hint="cs"/>
          <w:rtl/>
        </w:rPr>
        <w:t>الاستعمالات الترفيهية</w:t>
      </w:r>
    </w:p>
    <w:p w14:paraId="59E5F665" w14:textId="77777777" w:rsidR="00C06DC1" w:rsidRPr="00C06DC1" w:rsidRDefault="00C06DC1" w:rsidP="00C06DC1">
      <w:pPr>
        <w:pStyle w:val="a"/>
        <w:numPr>
          <w:ilvl w:val="0"/>
          <w:numId w:val="0"/>
        </w:numPr>
        <w:ind w:left="720"/>
        <w:rPr>
          <w:sz w:val="12"/>
          <w:szCs w:val="12"/>
        </w:rPr>
      </w:pPr>
    </w:p>
    <w:p w14:paraId="662A5A74" w14:textId="37E15344" w:rsidR="002A63FE" w:rsidRDefault="002A63FE" w:rsidP="002A63FE">
      <w:pPr>
        <w:bidi/>
        <w:ind w:left="360"/>
        <w:rPr>
          <w:sz w:val="28"/>
          <w:szCs w:val="28"/>
          <w:rtl/>
        </w:rPr>
      </w:pPr>
      <w:r w:rsidRPr="00B14A58">
        <w:rPr>
          <w:sz w:val="28"/>
          <w:szCs w:val="28"/>
          <w:rtl/>
        </w:rPr>
        <w:t xml:space="preserve">الحدائق العامة حيث تبين أن مجاورة المساكن الشعبية الغربية عـدد سـكانها الحـالي </w:t>
      </w:r>
      <w:r w:rsidRPr="00B14A58">
        <w:rPr>
          <w:sz w:val="28"/>
          <w:szCs w:val="28"/>
        </w:rPr>
        <w:t xml:space="preserve">3000 </w:t>
      </w:r>
      <w:r w:rsidRPr="00B14A58">
        <w:rPr>
          <w:sz w:val="28"/>
          <w:szCs w:val="28"/>
          <w:rtl/>
        </w:rPr>
        <w:t xml:space="preserve">نسمة مع أن كل شخص بحاجة إلى 7 أمتار مربع من هذه الحدائق، عليـه فـإن حاجـة السكان في المنطقة من المناطق الخضراء 21000متر مربع وحاجة المنطقة المستقبلية باعتبـار عدد سكان المجاورة 5500 نسمة 38500متر مربع. ويجب أن تصمم حديقة المجاورة بحيـث تربط المساحات السكنية مع </w:t>
      </w:r>
      <w:r w:rsidR="0032661A" w:rsidRPr="00B14A58">
        <w:rPr>
          <w:rFonts w:hint="cs"/>
          <w:sz w:val="28"/>
          <w:szCs w:val="28"/>
          <w:rtl/>
        </w:rPr>
        <w:t>بعضها،</w:t>
      </w:r>
      <w:r w:rsidRPr="00B14A58">
        <w:rPr>
          <w:sz w:val="28"/>
          <w:szCs w:val="28"/>
          <w:rtl/>
        </w:rPr>
        <w:t xml:space="preserve"> كما يجـب إنشـاء حدائق صغيرة بمساحة 200 متر مربع بجانب العمارات السكنية لاسـتخدامها للعـب الأطفـال ونزهتهم بدل من اللعب بالشوارع</w:t>
      </w:r>
      <w:r w:rsidRPr="00B14A58">
        <w:rPr>
          <w:sz w:val="28"/>
          <w:szCs w:val="28"/>
        </w:rPr>
        <w:t>.</w:t>
      </w:r>
    </w:p>
    <w:p w14:paraId="01DD0536" w14:textId="77777777" w:rsidR="00C06DC1" w:rsidRPr="00C06DC1" w:rsidRDefault="00C06DC1" w:rsidP="00C06DC1">
      <w:pPr>
        <w:bidi/>
        <w:ind w:left="360"/>
        <w:rPr>
          <w:sz w:val="12"/>
          <w:szCs w:val="12"/>
          <w:rtl/>
        </w:rPr>
      </w:pPr>
    </w:p>
    <w:p w14:paraId="171D9FC4" w14:textId="77777777" w:rsidR="002A63FE" w:rsidRPr="00C06DC1" w:rsidRDefault="002A63FE" w:rsidP="002A63FE">
      <w:pPr>
        <w:pStyle w:val="a"/>
        <w:numPr>
          <w:ilvl w:val="0"/>
          <w:numId w:val="3"/>
        </w:numPr>
        <w:rPr>
          <w:sz w:val="72"/>
          <w:szCs w:val="72"/>
        </w:rPr>
      </w:pPr>
      <w:r w:rsidRPr="00B14A58">
        <w:rPr>
          <w:rFonts w:hint="cs"/>
          <w:rtl/>
        </w:rPr>
        <w:t xml:space="preserve">الخدمات </w:t>
      </w:r>
      <w:r>
        <w:rPr>
          <w:rFonts w:hint="cs"/>
          <w:rtl/>
        </w:rPr>
        <w:t xml:space="preserve">الاجتماعية والثقافية </w:t>
      </w:r>
    </w:p>
    <w:p w14:paraId="6686F00E" w14:textId="77777777" w:rsidR="00C06DC1" w:rsidRPr="00C06DC1" w:rsidRDefault="00C06DC1" w:rsidP="00C06DC1">
      <w:pPr>
        <w:bidi/>
        <w:rPr>
          <w:sz w:val="14"/>
          <w:szCs w:val="14"/>
        </w:rPr>
      </w:pPr>
    </w:p>
    <w:p w14:paraId="61B42F5C" w14:textId="77777777" w:rsidR="002A63FE" w:rsidRDefault="002A63FE" w:rsidP="002A63FE">
      <w:pPr>
        <w:bidi/>
        <w:ind w:left="360"/>
        <w:rPr>
          <w:sz w:val="28"/>
          <w:szCs w:val="28"/>
          <w:rtl/>
        </w:rPr>
      </w:pPr>
      <w:r w:rsidRPr="00B14A58">
        <w:rPr>
          <w:sz w:val="28"/>
          <w:szCs w:val="28"/>
          <w:rtl/>
        </w:rPr>
        <w:t>يجب إنشاء مركز اجتماعي لتقوية الصلات الاجتماعية بين سـكان المجـاورة حيـث تمارس بعض الأنشطة مثل رعاية الأمومة والطفولـة والصـناعات البيئيـة، وإيجـاد صـالة اجتماعات داخله للمنطقة بمساحة لا تقل عن 500 متر مربع، كما يجب إنشاء مكتبـة عامـة لا تقل مساحتها عن 1000 متر مربع</w:t>
      </w:r>
      <w:r w:rsidRPr="00B14A58">
        <w:rPr>
          <w:sz w:val="28"/>
          <w:szCs w:val="28"/>
        </w:rPr>
        <w:t>.</w:t>
      </w:r>
    </w:p>
    <w:p w14:paraId="5889DA4D" w14:textId="77777777" w:rsidR="00C06DC1" w:rsidRPr="00C06DC1" w:rsidRDefault="00C06DC1" w:rsidP="00C06DC1">
      <w:pPr>
        <w:bidi/>
        <w:ind w:left="360"/>
        <w:rPr>
          <w:sz w:val="14"/>
          <w:szCs w:val="14"/>
          <w:rtl/>
        </w:rPr>
      </w:pPr>
    </w:p>
    <w:p w14:paraId="3B889BCE" w14:textId="77777777" w:rsidR="002A63FE" w:rsidRDefault="002A63FE" w:rsidP="002A63FE">
      <w:pPr>
        <w:pStyle w:val="a"/>
        <w:numPr>
          <w:ilvl w:val="0"/>
          <w:numId w:val="3"/>
        </w:numPr>
      </w:pPr>
      <w:r w:rsidRPr="00B14A58">
        <w:rPr>
          <w:rFonts w:hint="cs"/>
          <w:rtl/>
        </w:rPr>
        <w:t xml:space="preserve">الملاعب الرياضية </w:t>
      </w:r>
    </w:p>
    <w:p w14:paraId="02CE13E4" w14:textId="77777777" w:rsidR="00C06DC1" w:rsidRPr="00C06DC1" w:rsidRDefault="00C06DC1" w:rsidP="00C06DC1">
      <w:pPr>
        <w:pStyle w:val="a"/>
        <w:numPr>
          <w:ilvl w:val="0"/>
          <w:numId w:val="0"/>
        </w:numPr>
        <w:ind w:left="720"/>
        <w:rPr>
          <w:sz w:val="14"/>
          <w:szCs w:val="14"/>
        </w:rPr>
      </w:pPr>
    </w:p>
    <w:p w14:paraId="36DDD471" w14:textId="77777777" w:rsidR="002A63FE" w:rsidRDefault="002A63FE" w:rsidP="002A63FE">
      <w:pPr>
        <w:bidi/>
        <w:ind w:left="360"/>
        <w:rPr>
          <w:sz w:val="28"/>
          <w:szCs w:val="28"/>
          <w:rtl/>
        </w:rPr>
      </w:pPr>
      <w:r w:rsidRPr="00B14A58">
        <w:rPr>
          <w:sz w:val="28"/>
          <w:szCs w:val="28"/>
          <w:rtl/>
        </w:rPr>
        <w:t>يجب إنشاء ملاعب على مستوى المجاورة لا يقل مساحته عن 12000 متر مربع فـي الوضع الحالي، ومستقبلي 22000 متر مربع وهذه المساحات حسب المعايير العالمية، حيث أن كل شخص بحاجة إلى 4 متر مربع من هذه الملاعب</w:t>
      </w:r>
      <w:r w:rsidRPr="00B14A58">
        <w:rPr>
          <w:sz w:val="28"/>
          <w:szCs w:val="28"/>
        </w:rPr>
        <w:t>.</w:t>
      </w:r>
    </w:p>
    <w:p w14:paraId="772BB8E2" w14:textId="77777777" w:rsidR="00680F49" w:rsidRPr="00680F49" w:rsidRDefault="00680F49" w:rsidP="00680F49">
      <w:pPr>
        <w:bidi/>
        <w:ind w:left="360"/>
        <w:rPr>
          <w:sz w:val="16"/>
          <w:szCs w:val="16"/>
          <w:rtl/>
        </w:rPr>
      </w:pPr>
    </w:p>
    <w:p w14:paraId="6360B208" w14:textId="77777777" w:rsidR="002A63FE" w:rsidRPr="00680F49" w:rsidRDefault="002A63FE" w:rsidP="002A63FE">
      <w:pPr>
        <w:pStyle w:val="a"/>
        <w:numPr>
          <w:ilvl w:val="0"/>
          <w:numId w:val="3"/>
        </w:numPr>
      </w:pPr>
      <w:r w:rsidRPr="00680F49">
        <w:rPr>
          <w:rFonts w:hint="cs"/>
          <w:rtl/>
        </w:rPr>
        <w:t>الخدمات الصحية</w:t>
      </w:r>
    </w:p>
    <w:p w14:paraId="0F9AC788" w14:textId="77777777" w:rsidR="00C06DC1" w:rsidRPr="00C06DC1" w:rsidRDefault="00C06DC1" w:rsidP="00C06DC1">
      <w:pPr>
        <w:pStyle w:val="a"/>
        <w:numPr>
          <w:ilvl w:val="0"/>
          <w:numId w:val="0"/>
        </w:numPr>
        <w:ind w:left="720"/>
        <w:rPr>
          <w:sz w:val="16"/>
          <w:szCs w:val="16"/>
        </w:rPr>
      </w:pPr>
    </w:p>
    <w:p w14:paraId="3FE57217" w14:textId="690925E3" w:rsidR="002A63FE" w:rsidRDefault="002A63FE" w:rsidP="002A63FE">
      <w:pPr>
        <w:bidi/>
        <w:ind w:left="360"/>
        <w:rPr>
          <w:sz w:val="28"/>
          <w:szCs w:val="28"/>
          <w:rtl/>
        </w:rPr>
      </w:pPr>
      <w:r w:rsidRPr="00B14A58">
        <w:rPr>
          <w:sz w:val="28"/>
          <w:szCs w:val="28"/>
          <w:rtl/>
        </w:rPr>
        <w:t xml:space="preserve">يجب توسيع المركز الصحي وفتح عيادات طب عام إضافية حيث أن المجاورة بحاجـة إلى مركز صحي بمساحة لا تقل عن 4900 متر مربع حيـث أن المركـز الموجـود يسـتقبل المواطنين من عدة مناطق ن وهنا نجد أن المجاورة السكانية بحاجة إلى دار إسـعاف وسـيارة إسعاف ومركز أمومة وطفولة يقوم برعاية الأمهات والأطفال صحيا وإرشـاد الأمهـات إلـى الطرق المثلى للعناية </w:t>
      </w:r>
      <w:r w:rsidR="0032661A" w:rsidRPr="00B14A58">
        <w:rPr>
          <w:rFonts w:hint="cs"/>
          <w:sz w:val="28"/>
          <w:szCs w:val="28"/>
          <w:rtl/>
        </w:rPr>
        <w:t>بأطفالهن</w:t>
      </w:r>
      <w:r w:rsidR="0032661A" w:rsidRPr="00B14A58">
        <w:rPr>
          <w:sz w:val="28"/>
          <w:szCs w:val="28"/>
        </w:rPr>
        <w:t>.</w:t>
      </w:r>
      <w:r w:rsidR="0032661A">
        <w:rPr>
          <w:rFonts w:hint="cs"/>
          <w:sz w:val="28"/>
          <w:szCs w:val="28"/>
          <w:rtl/>
        </w:rPr>
        <w:t xml:space="preserve"> </w:t>
      </w:r>
      <w:r w:rsidR="0032661A">
        <w:rPr>
          <w:sz w:val="28"/>
          <w:szCs w:val="28"/>
          <w:rtl/>
        </w:rPr>
        <w:t>(</w:t>
      </w:r>
      <w:r w:rsidR="0032661A">
        <w:rPr>
          <w:rFonts w:hint="cs"/>
          <w:sz w:val="28"/>
          <w:szCs w:val="28"/>
          <w:rtl/>
        </w:rPr>
        <w:t>عبد الل</w:t>
      </w:r>
      <w:r w:rsidR="0032661A">
        <w:rPr>
          <w:rFonts w:hint="eastAsia"/>
          <w:sz w:val="28"/>
          <w:szCs w:val="28"/>
          <w:rtl/>
        </w:rPr>
        <w:t>ه</w:t>
      </w:r>
      <w:r>
        <w:rPr>
          <w:rFonts w:hint="cs"/>
          <w:sz w:val="28"/>
          <w:szCs w:val="28"/>
          <w:rtl/>
        </w:rPr>
        <w:t xml:space="preserve"> ,7..2)</w:t>
      </w:r>
    </w:p>
    <w:p w14:paraId="6056B358" w14:textId="77777777" w:rsidR="002A63FE" w:rsidRDefault="002A63FE" w:rsidP="002A63FE">
      <w:pPr>
        <w:bidi/>
        <w:ind w:left="360"/>
        <w:rPr>
          <w:sz w:val="28"/>
          <w:szCs w:val="28"/>
          <w:rtl/>
        </w:rPr>
      </w:pPr>
    </w:p>
    <w:p w14:paraId="792B32BF" w14:textId="77777777" w:rsidR="002A63FE" w:rsidRDefault="00C06DC1" w:rsidP="002A63FE">
      <w:pPr>
        <w:jc w:val="right"/>
        <w:rPr>
          <w:b/>
          <w:bCs/>
          <w:sz w:val="28"/>
          <w:szCs w:val="28"/>
          <w:rtl/>
        </w:rPr>
      </w:pPr>
      <w:r w:rsidRPr="00C06DC1">
        <w:rPr>
          <w:rFonts w:hint="cs"/>
          <w:b/>
          <w:bCs/>
          <w:sz w:val="28"/>
          <w:szCs w:val="28"/>
          <w:rtl/>
        </w:rPr>
        <w:t>3.4.5</w:t>
      </w:r>
      <w:r w:rsidR="002A63FE" w:rsidRPr="00C06DC1">
        <w:rPr>
          <w:rFonts w:hint="cs"/>
          <w:b/>
          <w:bCs/>
          <w:sz w:val="28"/>
          <w:szCs w:val="28"/>
          <w:rtl/>
        </w:rPr>
        <w:t xml:space="preserve"> نتائج المشروع</w:t>
      </w:r>
    </w:p>
    <w:p w14:paraId="0946CC4A" w14:textId="77777777" w:rsidR="00C06DC1" w:rsidRPr="00C06DC1" w:rsidRDefault="00C06DC1" w:rsidP="002A63FE">
      <w:pPr>
        <w:jc w:val="right"/>
        <w:rPr>
          <w:b/>
          <w:bCs/>
          <w:sz w:val="14"/>
          <w:szCs w:val="14"/>
          <w:rtl/>
        </w:rPr>
      </w:pPr>
    </w:p>
    <w:p w14:paraId="7C17F2F1" w14:textId="77777777" w:rsidR="002A63FE" w:rsidRPr="00C06DC1" w:rsidRDefault="002A63FE" w:rsidP="002A63FE">
      <w:pPr>
        <w:pStyle w:val="a"/>
        <w:numPr>
          <w:ilvl w:val="0"/>
          <w:numId w:val="3"/>
        </w:numPr>
        <w:rPr>
          <w:sz w:val="36"/>
          <w:szCs w:val="36"/>
        </w:rPr>
      </w:pPr>
      <w:r w:rsidRPr="00B92EE1">
        <w:rPr>
          <w:rtl/>
        </w:rPr>
        <w:t>وجود نقص في الخدمات العامة في المدن الفلسطينية بشكل عام ومدينة نابلس بشكل خـاص وبالتحديد الخدمات الصحية والتعليمية والثقافية والاجتماعية والترفيهية</w:t>
      </w:r>
      <w:r>
        <w:t>.</w:t>
      </w:r>
    </w:p>
    <w:p w14:paraId="3DD0135E" w14:textId="77777777" w:rsidR="00C06DC1" w:rsidRPr="00C06DC1" w:rsidRDefault="00C06DC1" w:rsidP="00C06DC1">
      <w:pPr>
        <w:pStyle w:val="a"/>
        <w:numPr>
          <w:ilvl w:val="0"/>
          <w:numId w:val="0"/>
        </w:numPr>
        <w:ind w:left="720"/>
        <w:rPr>
          <w:sz w:val="16"/>
          <w:szCs w:val="16"/>
        </w:rPr>
      </w:pPr>
    </w:p>
    <w:p w14:paraId="7283D4E3" w14:textId="77777777" w:rsidR="002A63FE" w:rsidRDefault="002A63FE" w:rsidP="002A63FE">
      <w:pPr>
        <w:pStyle w:val="a"/>
        <w:numPr>
          <w:ilvl w:val="0"/>
          <w:numId w:val="3"/>
        </w:numPr>
      </w:pPr>
      <w:r w:rsidRPr="00B92EE1">
        <w:rPr>
          <w:rtl/>
        </w:rPr>
        <w:t xml:space="preserve">نقص تنفيذ </w:t>
      </w:r>
      <w:r w:rsidR="00C06DC1" w:rsidRPr="00B92EE1">
        <w:rPr>
          <w:rFonts w:hint="cs"/>
          <w:rtl/>
        </w:rPr>
        <w:t>وإنشاء</w:t>
      </w:r>
      <w:r w:rsidRPr="00B92EE1">
        <w:rPr>
          <w:rtl/>
        </w:rPr>
        <w:t xml:space="preserve"> الخدمات العامة التي تعتمد على الوزارات وخاصة الصحية والاجتماعيـة والرياضية</w:t>
      </w:r>
      <w:r>
        <w:rPr>
          <w:rFonts w:hint="cs"/>
          <w:rtl/>
        </w:rPr>
        <w:t>.</w:t>
      </w:r>
    </w:p>
    <w:p w14:paraId="468AFD34" w14:textId="77777777" w:rsidR="00C06DC1" w:rsidRPr="00C06DC1" w:rsidRDefault="00C06DC1" w:rsidP="00C06DC1">
      <w:pPr>
        <w:pStyle w:val="a"/>
        <w:numPr>
          <w:ilvl w:val="0"/>
          <w:numId w:val="0"/>
        </w:numPr>
        <w:ind w:left="720"/>
        <w:rPr>
          <w:sz w:val="16"/>
          <w:szCs w:val="16"/>
        </w:rPr>
      </w:pPr>
    </w:p>
    <w:p w14:paraId="5D208DBA" w14:textId="4DE63AE7" w:rsidR="002A63FE" w:rsidRDefault="002A63FE" w:rsidP="002A63FE">
      <w:pPr>
        <w:pStyle w:val="a"/>
        <w:numPr>
          <w:ilvl w:val="0"/>
          <w:numId w:val="3"/>
        </w:numPr>
      </w:pPr>
      <w:r w:rsidRPr="00B92EE1">
        <w:rPr>
          <w:rtl/>
        </w:rPr>
        <w:t xml:space="preserve">وجود نقص الخدمات الاجتماعية في منطقة المخفية حيث تبين عدم وجود مراكز أو </w:t>
      </w:r>
      <w:r w:rsidRPr="00B92EE1">
        <w:rPr>
          <w:rFonts w:hint="cs"/>
          <w:rtl/>
        </w:rPr>
        <w:t xml:space="preserve">نوادي </w:t>
      </w:r>
      <w:r w:rsidRPr="00B92EE1">
        <w:rPr>
          <w:rtl/>
        </w:rPr>
        <w:t>اجتماعية مع العلم أن متوسط المساحة المطلوبة للشخص الواحد هي</w:t>
      </w:r>
      <w:r w:rsidRPr="00B92EE1">
        <w:rPr>
          <w:rFonts w:hint="cs"/>
          <w:rtl/>
        </w:rPr>
        <w:t xml:space="preserve"> 3. م2.</w:t>
      </w:r>
      <w:r w:rsidRPr="00B92EE1">
        <w:rPr>
          <w:rtl/>
        </w:rPr>
        <w:t xml:space="preserve"> وعليه فإن المساحة</w:t>
      </w:r>
      <w:r w:rsidRPr="00B92EE1">
        <w:rPr>
          <w:rFonts w:hint="cs"/>
          <w:rtl/>
        </w:rPr>
        <w:t xml:space="preserve"> الفعلية</w:t>
      </w:r>
      <w:r w:rsidRPr="00B92EE1">
        <w:rPr>
          <w:rtl/>
        </w:rPr>
        <w:t xml:space="preserve"> المطلوبة لعدد السكان في منطقة المخفية</w:t>
      </w:r>
      <w:r w:rsidRPr="00B92EE1">
        <w:rPr>
          <w:rFonts w:hint="cs"/>
          <w:rtl/>
        </w:rPr>
        <w:t xml:space="preserve"> </w:t>
      </w:r>
      <w:r w:rsidR="00563C98" w:rsidRPr="00B92EE1">
        <w:rPr>
          <w:rFonts w:hint="cs"/>
          <w:rtl/>
        </w:rPr>
        <w:t>هي.</w:t>
      </w:r>
      <w:r w:rsidRPr="00B92EE1">
        <w:rPr>
          <w:rFonts w:hint="cs"/>
          <w:rtl/>
        </w:rPr>
        <w:t>.9 م2</w:t>
      </w:r>
      <w:r w:rsidR="0032661A">
        <w:rPr>
          <w:rFonts w:hint="cs"/>
          <w:rtl/>
        </w:rPr>
        <w:t>.</w:t>
      </w:r>
    </w:p>
    <w:p w14:paraId="44EA109B" w14:textId="77777777" w:rsidR="00C06DC1" w:rsidRPr="00C06DC1" w:rsidRDefault="00C06DC1" w:rsidP="00C06DC1">
      <w:pPr>
        <w:pStyle w:val="a"/>
        <w:numPr>
          <w:ilvl w:val="0"/>
          <w:numId w:val="0"/>
        </w:numPr>
        <w:ind w:left="720"/>
        <w:rPr>
          <w:sz w:val="16"/>
          <w:szCs w:val="16"/>
        </w:rPr>
      </w:pPr>
    </w:p>
    <w:p w14:paraId="628BE3B2" w14:textId="7F3BEDB5" w:rsidR="002A63FE" w:rsidRDefault="002A63FE" w:rsidP="002A63FE">
      <w:pPr>
        <w:pStyle w:val="a"/>
        <w:numPr>
          <w:ilvl w:val="0"/>
          <w:numId w:val="3"/>
        </w:numPr>
      </w:pPr>
      <w:r w:rsidRPr="00FC2004">
        <w:rPr>
          <w:rtl/>
        </w:rPr>
        <w:t>عدم اهتمام المستثمرين بحاجة السكان من الساحات والملاعب والحدائق حـول العمـارات السكنية، حيث تبين وجود أعداد كبيرة من السكان يقطنون داخل العمـارات ووجـد أن بعـض</w:t>
      </w:r>
      <w:r w:rsidR="00C06DC1">
        <w:rPr>
          <w:rFonts w:hint="cs"/>
          <w:rtl/>
        </w:rPr>
        <w:t xml:space="preserve"> </w:t>
      </w:r>
      <w:r w:rsidRPr="00FC2004">
        <w:rPr>
          <w:rtl/>
        </w:rPr>
        <w:t xml:space="preserve">العمارات يفوق عدد الشقق فيها عن 50 </w:t>
      </w:r>
      <w:r w:rsidR="00563C98" w:rsidRPr="00FC2004">
        <w:rPr>
          <w:rFonts w:hint="cs"/>
          <w:rtl/>
        </w:rPr>
        <w:t>شقة، م</w:t>
      </w:r>
      <w:r w:rsidR="00563C98" w:rsidRPr="00FC2004">
        <w:rPr>
          <w:rFonts w:hint="eastAsia"/>
          <w:rtl/>
        </w:rPr>
        <w:t>ع</w:t>
      </w:r>
      <w:r w:rsidRPr="00FC2004">
        <w:rPr>
          <w:rtl/>
        </w:rPr>
        <w:t xml:space="preserve"> العلم أن العمارات السكنية يجب أن </w:t>
      </w:r>
      <w:r w:rsidR="00C06DC1" w:rsidRPr="00FC2004">
        <w:rPr>
          <w:rFonts w:hint="cs"/>
          <w:rtl/>
        </w:rPr>
        <w:t>يخصصها</w:t>
      </w:r>
      <w:r w:rsidRPr="00FC2004">
        <w:rPr>
          <w:rtl/>
        </w:rPr>
        <w:t xml:space="preserve"> حدائق وملاعب لا تقل مساحتها عن</w:t>
      </w:r>
      <w:r w:rsidRPr="00FC2004">
        <w:rPr>
          <w:rFonts w:hint="cs"/>
          <w:rtl/>
        </w:rPr>
        <w:t xml:space="preserve"> 200م2 لكل عمارة</w:t>
      </w:r>
      <w:r w:rsidR="00C06DC1">
        <w:rPr>
          <w:rFonts w:hint="cs"/>
          <w:rtl/>
        </w:rPr>
        <w:t xml:space="preserve"> </w:t>
      </w:r>
      <w:r w:rsidRPr="00FC2004">
        <w:rPr>
          <w:rFonts w:hint="cs"/>
          <w:rtl/>
        </w:rPr>
        <w:t>سكنية</w:t>
      </w:r>
      <w:r w:rsidR="0032661A">
        <w:rPr>
          <w:rFonts w:hint="cs"/>
          <w:rtl/>
        </w:rPr>
        <w:t>.</w:t>
      </w:r>
    </w:p>
    <w:p w14:paraId="2BAB1841" w14:textId="77777777" w:rsidR="00C06DC1" w:rsidRPr="00C06DC1" w:rsidRDefault="00C06DC1" w:rsidP="00C06DC1">
      <w:pPr>
        <w:pStyle w:val="a"/>
        <w:numPr>
          <w:ilvl w:val="0"/>
          <w:numId w:val="0"/>
        </w:numPr>
        <w:ind w:left="720"/>
        <w:rPr>
          <w:sz w:val="16"/>
          <w:szCs w:val="16"/>
        </w:rPr>
      </w:pPr>
    </w:p>
    <w:p w14:paraId="5DCE415D" w14:textId="28A93AA7" w:rsidR="002A63FE" w:rsidRDefault="002A63FE" w:rsidP="002A63FE">
      <w:pPr>
        <w:pStyle w:val="a"/>
        <w:numPr>
          <w:ilvl w:val="0"/>
          <w:numId w:val="3"/>
        </w:numPr>
      </w:pPr>
      <w:r w:rsidRPr="00FC2004">
        <w:rPr>
          <w:rtl/>
        </w:rPr>
        <w:t>حاجة مجاورة المساكن الشعبية الغربية (المخفية</w:t>
      </w:r>
      <w:r>
        <w:rPr>
          <w:rFonts w:hint="cs"/>
          <w:rtl/>
        </w:rPr>
        <w:t>)</w:t>
      </w:r>
      <w:r>
        <w:rPr>
          <w:rtl/>
        </w:rPr>
        <w:t xml:space="preserve"> ل</w:t>
      </w:r>
      <w:r w:rsidRPr="00FC2004">
        <w:rPr>
          <w:rtl/>
        </w:rPr>
        <w:t>وضع خطة تطويرية تسـتند علـى مخططات المجاورة السكنية من خلال مقارنتها بمعايير ومساحات المجاورات السكنية العربيـة والعالمية</w:t>
      </w:r>
      <w:r w:rsidRPr="00FC2004">
        <w:t>.</w:t>
      </w:r>
      <w:r w:rsidR="0032661A">
        <w:rPr>
          <w:rFonts w:hint="cs"/>
          <w:rtl/>
        </w:rPr>
        <w:t xml:space="preserve"> </w:t>
      </w:r>
      <w:r w:rsidR="0032661A">
        <w:rPr>
          <w:rtl/>
        </w:rPr>
        <w:t>(</w:t>
      </w:r>
      <w:r w:rsidR="0032661A">
        <w:rPr>
          <w:rFonts w:hint="cs"/>
          <w:rtl/>
        </w:rPr>
        <w:t>عبد الل</w:t>
      </w:r>
      <w:r w:rsidR="0032661A">
        <w:rPr>
          <w:rFonts w:hint="eastAsia"/>
          <w:rtl/>
        </w:rPr>
        <w:t>ه</w:t>
      </w:r>
      <w:r>
        <w:rPr>
          <w:rFonts w:hint="cs"/>
          <w:rtl/>
        </w:rPr>
        <w:t xml:space="preserve"> ,7..2)</w:t>
      </w:r>
    </w:p>
    <w:p w14:paraId="4CAE7F20" w14:textId="77777777" w:rsidR="002A63FE" w:rsidRPr="00BD5797" w:rsidRDefault="002A63FE" w:rsidP="002A63FE">
      <w:pPr>
        <w:bidi/>
        <w:rPr>
          <w:sz w:val="16"/>
          <w:szCs w:val="16"/>
        </w:rPr>
      </w:pPr>
    </w:p>
    <w:p w14:paraId="5D4FCF81" w14:textId="77777777" w:rsidR="002A63FE" w:rsidRDefault="002A63FE" w:rsidP="002A63FE">
      <w:pPr>
        <w:jc w:val="right"/>
        <w:rPr>
          <w:b/>
          <w:bCs/>
          <w:sz w:val="28"/>
          <w:szCs w:val="28"/>
          <w:rtl/>
        </w:rPr>
      </w:pPr>
      <w:r w:rsidRPr="00FC2004">
        <w:rPr>
          <w:rFonts w:hint="cs"/>
          <w:b/>
          <w:bCs/>
          <w:sz w:val="28"/>
          <w:szCs w:val="28"/>
          <w:rtl/>
        </w:rPr>
        <w:t>5.3 مدى الاستفادة من الحالات</w:t>
      </w:r>
    </w:p>
    <w:p w14:paraId="59D882BF" w14:textId="77777777" w:rsidR="00C06DC1" w:rsidRPr="00C06DC1" w:rsidRDefault="00C06DC1" w:rsidP="002A63FE">
      <w:pPr>
        <w:jc w:val="right"/>
        <w:rPr>
          <w:sz w:val="14"/>
          <w:szCs w:val="14"/>
          <w:rtl/>
        </w:rPr>
      </w:pPr>
    </w:p>
    <w:p w14:paraId="46EFE5D9" w14:textId="5CDDAD7A" w:rsidR="0001145A" w:rsidRDefault="002A63FE" w:rsidP="007C1A4C">
      <w:pPr>
        <w:bidi/>
        <w:rPr>
          <w:sz w:val="28"/>
          <w:szCs w:val="28"/>
          <w:rtl/>
        </w:rPr>
      </w:pPr>
      <w:r w:rsidRPr="00D87A2D">
        <w:rPr>
          <w:sz w:val="28"/>
          <w:szCs w:val="28"/>
          <w:rtl/>
        </w:rPr>
        <w:t xml:space="preserve">من </w:t>
      </w:r>
      <w:r w:rsidRPr="00D87A2D">
        <w:rPr>
          <w:rFonts w:hint="cs"/>
          <w:sz w:val="28"/>
          <w:szCs w:val="28"/>
          <w:rtl/>
        </w:rPr>
        <w:t>خلال</w:t>
      </w:r>
      <w:r w:rsidRPr="00D87A2D">
        <w:rPr>
          <w:sz w:val="28"/>
          <w:szCs w:val="28"/>
          <w:rtl/>
        </w:rPr>
        <w:t xml:space="preserve"> مجموعة من </w:t>
      </w:r>
      <w:r w:rsidRPr="00D87A2D">
        <w:rPr>
          <w:rFonts w:hint="cs"/>
          <w:sz w:val="28"/>
          <w:szCs w:val="28"/>
          <w:rtl/>
        </w:rPr>
        <w:t>الحالات</w:t>
      </w:r>
      <w:r w:rsidRPr="00D87A2D">
        <w:rPr>
          <w:sz w:val="28"/>
          <w:szCs w:val="28"/>
          <w:rtl/>
        </w:rPr>
        <w:t xml:space="preserve"> الدراسية على مختلف المستويات العالمية </w:t>
      </w:r>
      <w:r w:rsidRPr="00D87A2D">
        <w:rPr>
          <w:rFonts w:hint="cs"/>
          <w:sz w:val="28"/>
          <w:szCs w:val="28"/>
          <w:rtl/>
        </w:rPr>
        <w:t>والإقليمية</w:t>
      </w:r>
      <w:r w:rsidRPr="00D87A2D">
        <w:rPr>
          <w:sz w:val="28"/>
          <w:szCs w:val="28"/>
          <w:rtl/>
        </w:rPr>
        <w:t xml:space="preserve"> تم التعرف على ا</w:t>
      </w:r>
      <w:r w:rsidRPr="00D87A2D">
        <w:rPr>
          <w:rFonts w:hint="cs"/>
          <w:sz w:val="28"/>
          <w:szCs w:val="28"/>
          <w:rtl/>
        </w:rPr>
        <w:t>لمعايير</w:t>
      </w:r>
      <w:r w:rsidRPr="00D87A2D">
        <w:rPr>
          <w:sz w:val="28"/>
          <w:szCs w:val="28"/>
          <w:rtl/>
        </w:rPr>
        <w:t xml:space="preserve"> التي ارتكزت عليها تخطيط الخدمات ، لينعم سكان هذه المدن بكل وسائل الراحة الترفيه</w:t>
      </w:r>
      <w:r>
        <w:rPr>
          <w:rFonts w:hint="cs"/>
          <w:sz w:val="28"/>
          <w:szCs w:val="28"/>
          <w:rtl/>
        </w:rPr>
        <w:t>ية</w:t>
      </w:r>
      <w:r w:rsidR="00C06DC1">
        <w:rPr>
          <w:rFonts w:hint="cs"/>
          <w:sz w:val="28"/>
          <w:szCs w:val="28"/>
          <w:rtl/>
        </w:rPr>
        <w:t xml:space="preserve"> </w:t>
      </w:r>
      <w:r>
        <w:rPr>
          <w:sz w:val="28"/>
          <w:szCs w:val="28"/>
          <w:rtl/>
        </w:rPr>
        <w:t>بمختلف</w:t>
      </w:r>
      <w:r w:rsidR="00C06DC1">
        <w:rPr>
          <w:rFonts w:hint="cs"/>
          <w:sz w:val="28"/>
          <w:szCs w:val="28"/>
          <w:rtl/>
        </w:rPr>
        <w:t xml:space="preserve"> </w:t>
      </w:r>
      <w:r w:rsidR="00C06DC1" w:rsidRPr="00D87A2D">
        <w:rPr>
          <w:rFonts w:hint="cs"/>
          <w:sz w:val="28"/>
          <w:szCs w:val="28"/>
          <w:rtl/>
        </w:rPr>
        <w:t>أنواعها</w:t>
      </w:r>
      <w:r w:rsidRPr="00D87A2D">
        <w:rPr>
          <w:sz w:val="28"/>
          <w:szCs w:val="28"/>
          <w:rtl/>
        </w:rPr>
        <w:t xml:space="preserve"> صحية اجتماعية تجارية وغيرها التي تلعب دور مهم في صح</w:t>
      </w:r>
      <w:r w:rsidRPr="00D87A2D">
        <w:rPr>
          <w:rFonts w:hint="cs"/>
          <w:sz w:val="28"/>
          <w:szCs w:val="28"/>
          <w:rtl/>
        </w:rPr>
        <w:t>ة</w:t>
      </w:r>
      <w:r w:rsidRPr="00D87A2D">
        <w:rPr>
          <w:sz w:val="28"/>
          <w:szCs w:val="28"/>
          <w:rtl/>
        </w:rPr>
        <w:t xml:space="preserve"> </w:t>
      </w:r>
      <w:r w:rsidR="00C06DC1">
        <w:rPr>
          <w:rFonts w:hint="cs"/>
          <w:sz w:val="28"/>
          <w:szCs w:val="28"/>
          <w:rtl/>
        </w:rPr>
        <w:t>أ</w:t>
      </w:r>
      <w:r w:rsidR="00C06DC1" w:rsidRPr="00D87A2D">
        <w:rPr>
          <w:rFonts w:hint="cs"/>
          <w:sz w:val="28"/>
          <w:szCs w:val="28"/>
          <w:rtl/>
        </w:rPr>
        <w:t>فراد</w:t>
      </w:r>
      <w:r w:rsidRPr="00D87A2D">
        <w:rPr>
          <w:sz w:val="28"/>
          <w:szCs w:val="28"/>
          <w:rtl/>
        </w:rPr>
        <w:t xml:space="preserve"> المدينة</w:t>
      </w:r>
      <w:r w:rsidRPr="00D87A2D">
        <w:rPr>
          <w:rFonts w:hint="cs"/>
          <w:sz w:val="28"/>
          <w:szCs w:val="28"/>
          <w:rtl/>
        </w:rPr>
        <w:t>,</w:t>
      </w:r>
      <w:r w:rsidRPr="00D87A2D">
        <w:rPr>
          <w:sz w:val="28"/>
          <w:szCs w:val="28"/>
          <w:rtl/>
        </w:rPr>
        <w:t xml:space="preserve"> الاستفادة من معايير تخطيط الخدمات العامة في المدن العربية والفلسطينية</w:t>
      </w:r>
      <w:r w:rsidRPr="00D87A2D">
        <w:rPr>
          <w:rFonts w:hint="cs"/>
          <w:sz w:val="28"/>
          <w:szCs w:val="28"/>
          <w:rtl/>
        </w:rPr>
        <w:t xml:space="preserve"> </w:t>
      </w:r>
      <w:r w:rsidR="00C06DC1" w:rsidRPr="00D87A2D">
        <w:rPr>
          <w:rFonts w:hint="cs"/>
          <w:sz w:val="28"/>
          <w:szCs w:val="28"/>
          <w:rtl/>
        </w:rPr>
        <w:t>أهمية</w:t>
      </w:r>
      <w:r w:rsidRPr="00D87A2D">
        <w:rPr>
          <w:sz w:val="28"/>
          <w:szCs w:val="28"/>
          <w:rtl/>
        </w:rPr>
        <w:t xml:space="preserve"> العمل على سرعة </w:t>
      </w:r>
      <w:r>
        <w:rPr>
          <w:rFonts w:hint="cs"/>
          <w:sz w:val="28"/>
          <w:szCs w:val="28"/>
          <w:rtl/>
        </w:rPr>
        <w:t>تنفيذ</w:t>
      </w:r>
      <w:r w:rsidRPr="00D87A2D">
        <w:rPr>
          <w:sz w:val="28"/>
          <w:szCs w:val="28"/>
          <w:rtl/>
        </w:rPr>
        <w:t xml:space="preserve"> الخدمات العامة القائمة والعمل على توسيعها مثل المستشفيات والمراكز والعمل على </w:t>
      </w:r>
      <w:r w:rsidR="00C06DC1" w:rsidRPr="00D87A2D">
        <w:rPr>
          <w:rFonts w:hint="cs"/>
          <w:sz w:val="28"/>
          <w:szCs w:val="28"/>
          <w:rtl/>
        </w:rPr>
        <w:t>إقامة</w:t>
      </w:r>
      <w:r w:rsidRPr="00D87A2D">
        <w:rPr>
          <w:sz w:val="28"/>
          <w:szCs w:val="28"/>
          <w:rtl/>
        </w:rPr>
        <w:t xml:space="preserve"> الخدمات العامة في الأحياء التي تنقصها هذه الخدمات لتلبي حاجات السكان الحالية والمستقبلي</w:t>
      </w:r>
      <w:r w:rsidRPr="00D87A2D">
        <w:rPr>
          <w:rFonts w:hint="cs"/>
          <w:sz w:val="28"/>
          <w:szCs w:val="28"/>
          <w:rtl/>
        </w:rPr>
        <w:t xml:space="preserve">ة </w:t>
      </w:r>
      <w:r w:rsidR="00C06DC1">
        <w:rPr>
          <w:rFonts w:hint="cs"/>
          <w:sz w:val="28"/>
          <w:szCs w:val="28"/>
          <w:rtl/>
        </w:rPr>
        <w:t>.</w:t>
      </w:r>
    </w:p>
    <w:p w14:paraId="3CB248DB" w14:textId="77777777" w:rsidR="007C1A4C" w:rsidRPr="007C1A4C" w:rsidRDefault="007C1A4C" w:rsidP="007C1A4C">
      <w:pPr>
        <w:bidi/>
        <w:rPr>
          <w:sz w:val="28"/>
          <w:szCs w:val="28"/>
        </w:rPr>
      </w:pPr>
    </w:p>
    <w:p w14:paraId="7C51A326" w14:textId="65537617" w:rsidR="003E68B0" w:rsidRPr="007C1A4C" w:rsidRDefault="003E68B0" w:rsidP="003E68B0">
      <w:pPr>
        <w:pStyle w:val="a4"/>
        <w:bidi/>
        <w:rPr>
          <w:b/>
          <w:bCs/>
          <w:sz w:val="32"/>
          <w:szCs w:val="32"/>
          <w:rtl/>
        </w:rPr>
      </w:pPr>
      <w:r w:rsidRPr="007C1A4C">
        <w:rPr>
          <w:rFonts w:hint="cs"/>
          <w:b/>
          <w:bCs/>
          <w:sz w:val="32"/>
          <w:szCs w:val="32"/>
          <w:rtl/>
        </w:rPr>
        <w:lastRenderedPageBreak/>
        <w:t xml:space="preserve">الفصل </w:t>
      </w:r>
      <w:r w:rsidR="0032661A" w:rsidRPr="007C1A4C">
        <w:rPr>
          <w:rFonts w:hint="cs"/>
          <w:b/>
          <w:bCs/>
          <w:sz w:val="32"/>
          <w:szCs w:val="32"/>
          <w:rtl/>
        </w:rPr>
        <w:t>الرابع: اختيار</w:t>
      </w:r>
      <w:r w:rsidRPr="007C1A4C">
        <w:rPr>
          <w:rFonts w:hint="cs"/>
          <w:b/>
          <w:bCs/>
          <w:sz w:val="32"/>
          <w:szCs w:val="32"/>
          <w:rtl/>
        </w:rPr>
        <w:t xml:space="preserve"> الموقع وتحليله</w:t>
      </w:r>
    </w:p>
    <w:p w14:paraId="62ECE988" w14:textId="77777777" w:rsidR="003E68B0" w:rsidRPr="00680F49" w:rsidRDefault="003E68B0" w:rsidP="003E68B0">
      <w:pPr>
        <w:pStyle w:val="a4"/>
        <w:bidi/>
        <w:rPr>
          <w:b/>
          <w:bCs/>
          <w:sz w:val="16"/>
          <w:szCs w:val="16"/>
          <w:rtl/>
        </w:rPr>
      </w:pPr>
    </w:p>
    <w:p w14:paraId="35C7E2A5" w14:textId="3808F25F" w:rsidR="003E68B0" w:rsidRPr="00A149CA" w:rsidRDefault="003E68B0">
      <w:pPr>
        <w:pStyle w:val="a4"/>
        <w:numPr>
          <w:ilvl w:val="1"/>
          <w:numId w:val="79"/>
        </w:numPr>
        <w:bidi/>
        <w:rPr>
          <w:b/>
          <w:bCs/>
          <w:sz w:val="32"/>
          <w:szCs w:val="32"/>
        </w:rPr>
      </w:pPr>
      <w:r w:rsidRPr="00A149CA">
        <w:rPr>
          <w:rFonts w:hint="cs"/>
          <w:b/>
          <w:bCs/>
          <w:sz w:val="32"/>
          <w:szCs w:val="32"/>
          <w:rtl/>
        </w:rPr>
        <w:t>لمحة عن الموقع العام</w:t>
      </w:r>
    </w:p>
    <w:p w14:paraId="788FB69B" w14:textId="6F004929" w:rsidR="00647BBD" w:rsidRPr="0032661A" w:rsidRDefault="00647BBD" w:rsidP="00563C98">
      <w:pPr>
        <w:pStyle w:val="a4"/>
        <w:bidi/>
        <w:rPr>
          <w:b/>
          <w:bCs/>
          <w:color w:val="000000" w:themeColor="text1"/>
        </w:rPr>
      </w:pPr>
      <w:r w:rsidRPr="0032661A">
        <w:rPr>
          <w:rFonts w:ascii="HelveticaNeue" w:hAnsi="HelveticaNeue"/>
          <w:color w:val="000000" w:themeColor="text1"/>
          <w:shd w:val="clear" w:color="auto" w:fill="FFFFFF"/>
          <w:rtl/>
        </w:rPr>
        <w:t>تقع مدينة جنين على بعد 43 كم شمال مدينة نابلس، على الطريق التجاري القديم من نابلس إلى حيفا، ويتم الوصول إليها عبر وادي بلعمة وسهل مرج ابن عامر واللجون، وهي على ارتفاع 100-250م تقريبًا فوق مستوى سطح البحر. وقد اشتق اسمها من عين جينيم إشارة إلى الينابيع الوفيرة في المنطقة. وكانت جنين تُعرف باسم جينا في رسائل تل العمارنة المكتشفة في مصر والتي تعود للقرن الرابع عشر قبل الميلاد، وسميت باسم جينا في الفترة الرومانية، وجرين الكبيرة في الفترة الإفرنجية. وجنين اليوم مدينة خلّابة، تقع فوق سفوح تلة تحيط بها بساتين أشجار الخروب والتين والنخيل، وتتميز بمنتوجاتها الزراعية وبها وفرة من الفواكه والخضار</w:t>
      </w:r>
      <w:r w:rsidRPr="0032661A">
        <w:rPr>
          <w:rFonts w:ascii="HelveticaNeue" w:hAnsi="HelveticaNeue"/>
          <w:color w:val="000000" w:themeColor="text1"/>
          <w:shd w:val="clear" w:color="auto" w:fill="FFFFFF"/>
        </w:rPr>
        <w:t>.</w:t>
      </w:r>
    </w:p>
    <w:p w14:paraId="504E9E6B" w14:textId="77777777" w:rsidR="001D761C" w:rsidRPr="001D761C" w:rsidRDefault="001D761C" w:rsidP="001D761C">
      <w:pPr>
        <w:pStyle w:val="a4"/>
        <w:bidi/>
        <w:rPr>
          <w:b/>
          <w:bCs/>
          <w:sz w:val="12"/>
          <w:szCs w:val="12"/>
        </w:rPr>
      </w:pPr>
    </w:p>
    <w:p w14:paraId="73205DD6" w14:textId="7D5F8262" w:rsidR="00E77CE7" w:rsidRDefault="001D761C" w:rsidP="00E77CE7">
      <w:pPr>
        <w:pStyle w:val="a4"/>
        <w:bidi/>
        <w:rPr>
          <w:rtl/>
        </w:rPr>
      </w:pPr>
      <w:r>
        <w:rPr>
          <w:rFonts w:hint="cs"/>
          <w:rtl/>
        </w:rPr>
        <w:t>ت</w:t>
      </w:r>
      <w:r>
        <w:rPr>
          <w:rtl/>
        </w:rPr>
        <w:t xml:space="preserve">قع مدينة جنين </w:t>
      </w:r>
      <w:r w:rsidR="00E77CE7">
        <w:rPr>
          <w:rFonts w:hint="cs"/>
          <w:rtl/>
        </w:rPr>
        <w:t>ف</w:t>
      </w:r>
      <w:r w:rsidR="00E77CE7">
        <w:rPr>
          <w:rtl/>
        </w:rPr>
        <w:t>ي الجزء الشما</w:t>
      </w:r>
      <w:r w:rsidR="00E77CE7">
        <w:rPr>
          <w:rFonts w:hint="cs"/>
          <w:rtl/>
        </w:rPr>
        <w:t xml:space="preserve">لي من </w:t>
      </w:r>
      <w:r w:rsidR="00E77CE7">
        <w:rPr>
          <w:rtl/>
        </w:rPr>
        <w:t xml:space="preserve">الضفة الغربية </w:t>
      </w:r>
      <w:r>
        <w:rPr>
          <w:rtl/>
        </w:rPr>
        <w:t>عند التقاء نهاية المرتفعات الشمالية ل</w:t>
      </w:r>
      <w:r w:rsidR="00E77CE7">
        <w:rPr>
          <w:rtl/>
        </w:rPr>
        <w:t>مدينة نابلس مع سهل مرج ابن عامر</w:t>
      </w:r>
      <w:r>
        <w:rPr>
          <w:rtl/>
        </w:rPr>
        <w:t>،</w:t>
      </w:r>
      <w:r>
        <w:t xml:space="preserve"> </w:t>
      </w:r>
      <w:r>
        <w:rPr>
          <w:rtl/>
        </w:rPr>
        <w:t>الذي يفصل جبال الجليل،</w:t>
      </w:r>
      <w:r>
        <w:rPr>
          <w:rFonts w:hint="cs"/>
          <w:rtl/>
        </w:rPr>
        <w:t xml:space="preserve"> وا</w:t>
      </w:r>
      <w:r>
        <w:rPr>
          <w:rtl/>
        </w:rPr>
        <w:t>لكرمل عن جبال نابلس بمساحة تبلغ(</w:t>
      </w:r>
      <w:r w:rsidR="00E77CE7">
        <w:rPr>
          <w:rFonts w:hint="cs"/>
          <w:rtl/>
        </w:rPr>
        <w:t xml:space="preserve">21.5 </w:t>
      </w:r>
      <w:r>
        <w:rPr>
          <w:rtl/>
        </w:rPr>
        <w:t>كم</w:t>
      </w:r>
      <w:r w:rsidRPr="001D761C">
        <w:rPr>
          <w:rFonts w:hint="cs"/>
          <w:sz w:val="24"/>
          <w:szCs w:val="24"/>
          <w:rtl/>
        </w:rPr>
        <w:t>2</w:t>
      </w:r>
      <w:r>
        <w:rPr>
          <w:rFonts w:hint="cs"/>
          <w:rtl/>
        </w:rPr>
        <w:t xml:space="preserve">)، </w:t>
      </w:r>
      <w:r w:rsidR="00E77CE7">
        <w:rPr>
          <w:rtl/>
        </w:rPr>
        <w:t>وتع</w:t>
      </w:r>
      <w:r w:rsidR="00E77CE7">
        <w:rPr>
          <w:rFonts w:hint="cs"/>
          <w:rtl/>
        </w:rPr>
        <w:t>تبر المدينة الرئيسية</w:t>
      </w:r>
      <w:r w:rsidR="00E77CE7">
        <w:t xml:space="preserve"> </w:t>
      </w:r>
      <w:r w:rsidR="00E77CE7">
        <w:rPr>
          <w:rFonts w:hint="cs"/>
          <w:rtl/>
        </w:rPr>
        <w:t>في محافظة جنين</w:t>
      </w:r>
      <w:r>
        <w:t xml:space="preserve"> </w:t>
      </w:r>
      <w:r>
        <w:rPr>
          <w:rtl/>
        </w:rPr>
        <w:t>وتمتد من الشمال</w:t>
      </w:r>
      <w:r>
        <w:rPr>
          <w:rFonts w:hint="cs"/>
          <w:rtl/>
        </w:rPr>
        <w:t xml:space="preserve"> </w:t>
      </w:r>
      <w:r>
        <w:rPr>
          <w:rtl/>
        </w:rPr>
        <w:t xml:space="preserve">الغربي إلى الجنوب الشرقي، محدداً بخطين من خطوط الانكسار ، ويمثل هذا الموقع نقط التقاء البيئات الجغرافية الثلاث : الجبلية ، والسهلية ، والغورية، على دائرة عرض 28-32 شمالا ، وخط طول 18-35 شرقا، وعلى </w:t>
      </w:r>
      <w:r w:rsidR="00E77CE7">
        <w:rPr>
          <w:rFonts w:hint="cs"/>
          <w:rtl/>
        </w:rPr>
        <w:t>ا</w:t>
      </w:r>
      <w:r>
        <w:rPr>
          <w:rtl/>
        </w:rPr>
        <w:t>لاحداثيين الاتفاقيين 208 عر</w:t>
      </w:r>
      <w:r w:rsidR="00E77CE7">
        <w:rPr>
          <w:rtl/>
        </w:rPr>
        <w:t>ضا و ، 177 طـولا بالنسـبة لشـبك</w:t>
      </w:r>
      <w:r w:rsidR="00E77CE7">
        <w:rPr>
          <w:rFonts w:hint="cs"/>
          <w:rtl/>
        </w:rPr>
        <w:t xml:space="preserve">ة </w:t>
      </w:r>
      <w:r w:rsidR="00E77CE7">
        <w:rPr>
          <w:rtl/>
        </w:rPr>
        <w:t>الإحداثيات الفلسطينية</w:t>
      </w:r>
      <w:r w:rsidR="00E77CE7">
        <w:rPr>
          <w:rFonts w:hint="cs"/>
          <w:rtl/>
        </w:rPr>
        <w:t xml:space="preserve">. </w:t>
      </w:r>
    </w:p>
    <w:p w14:paraId="3BBCDB52" w14:textId="77777777" w:rsidR="00E77CE7" w:rsidRPr="00E77CE7" w:rsidRDefault="00E77CE7" w:rsidP="00E77CE7">
      <w:pPr>
        <w:pStyle w:val="a4"/>
        <w:bidi/>
        <w:rPr>
          <w:sz w:val="14"/>
          <w:szCs w:val="14"/>
          <w:rtl/>
        </w:rPr>
      </w:pPr>
    </w:p>
    <w:p w14:paraId="5736A6F0" w14:textId="09500800" w:rsidR="001D761C" w:rsidRDefault="001D761C" w:rsidP="00E77CE7">
      <w:pPr>
        <w:pStyle w:val="a4"/>
        <w:bidi/>
        <w:rPr>
          <w:rtl/>
        </w:rPr>
      </w:pPr>
      <w:r>
        <w:t xml:space="preserve"> </w:t>
      </w:r>
      <w:r>
        <w:rPr>
          <w:rtl/>
        </w:rPr>
        <w:t xml:space="preserve">وقد كان لهذا الموقع الأثر الأكبر في حياة جنين قديماً وحديثاً، ففيها تمر أسـهل </w:t>
      </w:r>
      <w:r w:rsidR="0032661A">
        <w:rPr>
          <w:rFonts w:hint="cs"/>
          <w:rtl/>
        </w:rPr>
        <w:t>الطـرق،</w:t>
      </w:r>
      <w:r>
        <w:rPr>
          <w:rtl/>
        </w:rPr>
        <w:t xml:space="preserve"> وأقربها بين شمال فلسطين وجنوبها، ومما يدل على أهمية هذا</w:t>
      </w:r>
      <w:r w:rsidR="00E77CE7">
        <w:rPr>
          <w:rtl/>
        </w:rPr>
        <w:t xml:space="preserve"> الطريق هو قيام الدولة العثماني</w:t>
      </w:r>
      <w:r w:rsidR="00E77CE7">
        <w:rPr>
          <w:rFonts w:hint="cs"/>
          <w:rtl/>
        </w:rPr>
        <w:t xml:space="preserve">ة </w:t>
      </w:r>
      <w:r>
        <w:rPr>
          <w:rtl/>
        </w:rPr>
        <w:t>بتعبيده منذ عام 1882</w:t>
      </w:r>
      <w:r w:rsidR="0032661A">
        <w:rPr>
          <w:rFonts w:hint="cs"/>
          <w:rtl/>
        </w:rPr>
        <w:t xml:space="preserve">م، </w:t>
      </w:r>
      <w:r w:rsidR="0032661A">
        <w:rPr>
          <w:rtl/>
        </w:rPr>
        <w:t>كما</w:t>
      </w:r>
      <w:r>
        <w:rPr>
          <w:rtl/>
        </w:rPr>
        <w:t xml:space="preserve"> ساهم موق</w:t>
      </w:r>
      <w:r w:rsidR="00E77CE7">
        <w:rPr>
          <w:rFonts w:hint="cs"/>
          <w:rtl/>
        </w:rPr>
        <w:t>ع</w:t>
      </w:r>
      <w:r>
        <w:rPr>
          <w:rtl/>
        </w:rPr>
        <w:t xml:space="preserve"> المدينة على أطراف مرج ابن عامر بشكل كبير في ازدهارها من الناحيـة الاقت</w:t>
      </w:r>
      <w:r w:rsidR="00E77CE7">
        <w:rPr>
          <w:rtl/>
        </w:rPr>
        <w:t>صادية، نظراً لخصوبة أرض هذا الم</w:t>
      </w:r>
      <w:r>
        <w:rPr>
          <w:rtl/>
        </w:rPr>
        <w:t xml:space="preserve">رج وتوافر مياه </w:t>
      </w:r>
      <w:r w:rsidR="0032661A">
        <w:rPr>
          <w:rFonts w:hint="cs"/>
          <w:rtl/>
        </w:rPr>
        <w:t>الينابيع،</w:t>
      </w:r>
      <w:r>
        <w:rPr>
          <w:rtl/>
        </w:rPr>
        <w:t xml:space="preserve"> والوديان على أطرافه، ممـا</w:t>
      </w:r>
      <w:r w:rsidR="00E77CE7" w:rsidRPr="00E77CE7">
        <w:rPr>
          <w:rtl/>
        </w:rPr>
        <w:t xml:space="preserve"> </w:t>
      </w:r>
      <w:r w:rsidR="00E77CE7">
        <w:rPr>
          <w:rtl/>
        </w:rPr>
        <w:t>سمح بري</w:t>
      </w:r>
      <w:r w:rsidR="00E77CE7">
        <w:t xml:space="preserve"> </w:t>
      </w:r>
      <w:r w:rsidR="00E77CE7">
        <w:rPr>
          <w:rtl/>
        </w:rPr>
        <w:t xml:space="preserve">مساحات من </w:t>
      </w:r>
      <w:r w:rsidR="0032661A">
        <w:rPr>
          <w:rFonts w:hint="cs"/>
          <w:rtl/>
        </w:rPr>
        <w:t>أراضيه،</w:t>
      </w:r>
      <w:r w:rsidR="00E77CE7">
        <w:rPr>
          <w:rtl/>
        </w:rPr>
        <w:t xml:space="preserve"> وزراعتها </w:t>
      </w:r>
      <w:r w:rsidR="0032661A">
        <w:rPr>
          <w:rFonts w:hint="cs"/>
          <w:rtl/>
        </w:rPr>
        <w:t>بالبساتين،</w:t>
      </w:r>
      <w:r w:rsidR="00E77CE7">
        <w:rPr>
          <w:rtl/>
        </w:rPr>
        <w:t xml:space="preserve"> والخضار التي اشـتهرت بهـا منطقـة جنين</w:t>
      </w:r>
      <w:r w:rsidR="00E77CE7">
        <w:rPr>
          <w:rFonts w:hint="cs"/>
          <w:rtl/>
        </w:rPr>
        <w:t>.</w:t>
      </w:r>
    </w:p>
    <w:p w14:paraId="69DE2357" w14:textId="364D6E05" w:rsidR="007E6E12" w:rsidRDefault="007E6E12" w:rsidP="00802E1B">
      <w:pPr>
        <w:pStyle w:val="a4"/>
        <w:bidi/>
        <w:rPr>
          <w:b/>
          <w:bCs/>
          <w:sz w:val="32"/>
          <w:szCs w:val="32"/>
        </w:rPr>
      </w:pPr>
      <w:r>
        <w:rPr>
          <w:rtl/>
        </w:rPr>
        <w:t>تأتي أهمية مدينة جنين من حيث نوع الخدمات التي تقدمها والمؤسسات الموجودة فيها، والتي تتضمن مكاتب حكومية</w:t>
      </w:r>
      <w:r>
        <w:rPr>
          <w:rFonts w:hint="cs"/>
          <w:rtl/>
        </w:rPr>
        <w:t xml:space="preserve"> </w:t>
      </w:r>
      <w:r>
        <w:rPr>
          <w:rtl/>
        </w:rPr>
        <w:t>ومدارس، ومستشفيات، وبنوك، وأسواق، ومحلات تجارية ومنطقة</w:t>
      </w:r>
      <w:r>
        <w:rPr>
          <w:rFonts w:hint="cs"/>
          <w:rtl/>
        </w:rPr>
        <w:t xml:space="preserve"> </w:t>
      </w:r>
      <w:r>
        <w:rPr>
          <w:rtl/>
        </w:rPr>
        <w:t xml:space="preserve">صناعية، والتي تقدم خدمات للقرى والبلدات في المحافظة. إضافةً لذلك، فانَ أهميةَ المدينة تعود إلى الطرق الإقليمية والتي تم تخطيطها من قبلِ وزارة التخطيط والتي تمر عبر مدينة جنين، فالطريق الأولى من وادي الأردن إلى الناصرة، والأخرى تربط الخليل بحيفا وتمر عبرَ مدينتي نابلس ورام </w:t>
      </w:r>
      <w:proofErr w:type="spellStart"/>
      <w:r>
        <w:rPr>
          <w:rtl/>
        </w:rPr>
        <w:t>االله</w:t>
      </w:r>
      <w:proofErr w:type="spellEnd"/>
      <w:r>
        <w:rPr>
          <w:rtl/>
        </w:rPr>
        <w:t>، وتأتي أهمية المدينة</w:t>
      </w:r>
      <w:r w:rsidR="00802E1B">
        <w:rPr>
          <w:rFonts w:hint="cs"/>
          <w:rtl/>
        </w:rPr>
        <w:t xml:space="preserve">، </w:t>
      </w:r>
      <w:r w:rsidR="0032661A">
        <w:rPr>
          <w:rFonts w:hint="cs"/>
          <w:rtl/>
        </w:rPr>
        <w:t>وأيضاً</w:t>
      </w:r>
      <w:r>
        <w:rPr>
          <w:rtl/>
        </w:rPr>
        <w:t xml:space="preserve"> بسبب قربها م</w:t>
      </w:r>
      <w:r w:rsidR="00802E1B">
        <w:rPr>
          <w:rtl/>
        </w:rPr>
        <w:t>ن الخطِ الأخضر الوهمي الذي يفصل</w:t>
      </w:r>
      <w:r>
        <w:rPr>
          <w:rtl/>
        </w:rPr>
        <w:t xml:space="preserve"> المناطق الفلسطينية المحتلة عامَ 1948 عن </w:t>
      </w:r>
      <w:r>
        <w:rPr>
          <w:rtl/>
        </w:rPr>
        <w:lastRenderedPageBreak/>
        <w:t xml:space="preserve">المناطقِ المحتلة عامَ </w:t>
      </w:r>
      <w:r w:rsidR="0032661A">
        <w:rPr>
          <w:rFonts w:hint="cs"/>
          <w:rtl/>
        </w:rPr>
        <w:t>1967، حيث</w:t>
      </w:r>
      <w:r>
        <w:rPr>
          <w:rtl/>
        </w:rPr>
        <w:t xml:space="preserve"> تشكل مركزاً للتس</w:t>
      </w:r>
      <w:r w:rsidR="00802E1B">
        <w:rPr>
          <w:rtl/>
        </w:rPr>
        <w:t>وق للفلسطينيين داخل الخط الأخضر</w:t>
      </w:r>
      <w:r>
        <w:t>.</w:t>
      </w:r>
    </w:p>
    <w:p w14:paraId="09FEA11E" w14:textId="25F40F81" w:rsidR="00596CD0" w:rsidRDefault="00E77CE7" w:rsidP="00E77CE7">
      <w:pPr>
        <w:pStyle w:val="a4"/>
        <w:bidi/>
        <w:rPr>
          <w:rtl/>
        </w:rPr>
      </w:pPr>
      <w:r>
        <w:rPr>
          <w:rFonts w:hint="cs"/>
          <w:rtl/>
        </w:rPr>
        <w:t>تعتبر</w:t>
      </w:r>
      <w:r w:rsidR="00596CD0">
        <w:rPr>
          <w:rtl/>
        </w:rPr>
        <w:t xml:space="preserve"> مدينة ج</w:t>
      </w:r>
      <w:r w:rsidR="00596CD0">
        <w:rPr>
          <w:rFonts w:hint="cs"/>
          <w:rtl/>
          <w:lang w:bidi="ar-EG"/>
        </w:rPr>
        <w:t>نين،</w:t>
      </w:r>
      <w:r w:rsidR="00596CD0" w:rsidRPr="00596CD0">
        <w:rPr>
          <w:rtl/>
        </w:rPr>
        <w:t xml:space="preserve"> </w:t>
      </w:r>
      <w:r w:rsidR="00596CD0">
        <w:rPr>
          <w:rFonts w:hint="cs"/>
          <w:rtl/>
        </w:rPr>
        <w:t xml:space="preserve">مواطن </w:t>
      </w:r>
      <w:r w:rsidR="0032661A">
        <w:rPr>
          <w:rFonts w:hint="cs"/>
          <w:rtl/>
        </w:rPr>
        <w:t>ل 37</w:t>
      </w:r>
      <w:r w:rsidR="0032661A">
        <w:rPr>
          <w:rtl/>
        </w:rPr>
        <w:t>3</w:t>
      </w:r>
      <w:r w:rsidR="002B5F32">
        <w:rPr>
          <w:rFonts w:hint="cs"/>
          <w:rtl/>
        </w:rPr>
        <w:t>،62</w:t>
      </w:r>
      <w:r w:rsidR="00596CD0">
        <w:rPr>
          <w:rFonts w:hint="cs"/>
          <w:rtl/>
        </w:rPr>
        <w:t xml:space="preserve"> نسمة في عام </w:t>
      </w:r>
      <w:r w:rsidR="0032661A">
        <w:rPr>
          <w:rFonts w:hint="cs"/>
          <w:rtl/>
        </w:rPr>
        <w:t>2019. ويقدر</w:t>
      </w:r>
      <w:r w:rsidR="00596CD0">
        <w:rPr>
          <w:rFonts w:hint="cs"/>
          <w:rtl/>
        </w:rPr>
        <w:t xml:space="preserve"> النمو السكاني المتوقع</w:t>
      </w:r>
      <w:r w:rsidR="002B5F32">
        <w:rPr>
          <w:rFonts w:hint="cs"/>
          <w:rtl/>
        </w:rPr>
        <w:t xml:space="preserve"> أن</w:t>
      </w:r>
      <w:r w:rsidR="00596CD0">
        <w:rPr>
          <w:rFonts w:hint="cs"/>
          <w:rtl/>
        </w:rPr>
        <w:t xml:space="preserve"> يصل </w:t>
      </w:r>
      <w:r w:rsidR="002B5F32">
        <w:rPr>
          <w:rFonts w:hint="cs"/>
          <w:rtl/>
        </w:rPr>
        <w:t>إلى</w:t>
      </w:r>
      <w:r w:rsidR="00596CD0">
        <w:rPr>
          <w:rFonts w:hint="cs"/>
          <w:rtl/>
        </w:rPr>
        <w:t xml:space="preserve"> </w:t>
      </w:r>
      <w:r w:rsidR="002B5F32">
        <w:rPr>
          <w:rFonts w:hint="cs"/>
          <w:rtl/>
        </w:rPr>
        <w:t>871،84</w:t>
      </w:r>
      <w:r w:rsidR="00596CD0">
        <w:rPr>
          <w:rFonts w:hint="cs"/>
          <w:rtl/>
        </w:rPr>
        <w:t xml:space="preserve"> في عام 2030.</w:t>
      </w:r>
    </w:p>
    <w:p w14:paraId="615187DF" w14:textId="11E540B4" w:rsidR="00E03E3F" w:rsidRDefault="00E03E3F" w:rsidP="00CB30DA">
      <w:pPr>
        <w:pStyle w:val="a4"/>
        <w:bidi/>
        <w:rPr>
          <w:sz w:val="20"/>
          <w:szCs w:val="20"/>
          <w:rtl/>
        </w:rPr>
      </w:pPr>
      <w:r>
        <w:rPr>
          <w:noProof/>
        </w:rPr>
        <w:drawing>
          <wp:anchor distT="0" distB="0" distL="114300" distR="114300" simplePos="0" relativeHeight="251618304" behindDoc="0" locked="0" layoutInCell="1" allowOverlap="1" wp14:anchorId="3858E990" wp14:editId="08F434F2">
            <wp:simplePos x="0" y="0"/>
            <wp:positionH relativeFrom="margin">
              <wp:align>right</wp:align>
            </wp:positionH>
            <wp:positionV relativeFrom="paragraph">
              <wp:posOffset>140335</wp:posOffset>
            </wp:positionV>
            <wp:extent cx="5334000" cy="3773805"/>
            <wp:effectExtent l="38100" t="38100" r="38100" b="36195"/>
            <wp:wrapThrough wrapText="bothSides">
              <wp:wrapPolygon edited="0">
                <wp:start x="-154" y="-218"/>
                <wp:lineTo x="-154" y="21698"/>
                <wp:lineTo x="21677" y="21698"/>
                <wp:lineTo x="21677" y="-218"/>
                <wp:lineTo x="-154" y="-218"/>
              </wp:wrapPolygon>
            </wp:wrapThrough>
            <wp:docPr id="7171" name="Picture 8">
              <a:extLst xmlns:a="http://schemas.openxmlformats.org/drawingml/2006/main">
                <a:ext uri="{FF2B5EF4-FFF2-40B4-BE49-F238E27FC236}">
                  <a16:creationId xmlns:a16="http://schemas.microsoft.com/office/drawing/2014/main" id="{6A99A773-E803-0229-93D8-44DF0766816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1" name="Picture 8">
                      <a:extLst>
                        <a:ext uri="{FF2B5EF4-FFF2-40B4-BE49-F238E27FC236}">
                          <a16:creationId xmlns:a16="http://schemas.microsoft.com/office/drawing/2014/main" id="{6A99A773-E803-0229-93D8-44DF07668167}"/>
                        </a:ext>
                      </a:extLst>
                    </pic:cNvPr>
                    <pic:cNvPicPr>
                      <a:picLocks noChangeAspect="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334000" cy="3773805"/>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p>
    <w:p w14:paraId="0877AD94" w14:textId="51AA6B5A" w:rsidR="00CB30DA" w:rsidRDefault="00CB30DA" w:rsidP="00E03E3F">
      <w:pPr>
        <w:pStyle w:val="a4"/>
        <w:bidi/>
        <w:rPr>
          <w:sz w:val="20"/>
          <w:szCs w:val="20"/>
          <w:rtl/>
        </w:rPr>
      </w:pPr>
    </w:p>
    <w:p w14:paraId="38CFFD7D" w14:textId="77777777" w:rsidR="00E03E3F" w:rsidRDefault="00E03E3F" w:rsidP="00E03E3F">
      <w:pPr>
        <w:pStyle w:val="a4"/>
        <w:bidi/>
        <w:rPr>
          <w:sz w:val="20"/>
          <w:szCs w:val="20"/>
          <w:rtl/>
        </w:rPr>
      </w:pPr>
    </w:p>
    <w:p w14:paraId="760FC775" w14:textId="77777777" w:rsidR="00E03E3F" w:rsidRDefault="00E03E3F" w:rsidP="00E03E3F">
      <w:pPr>
        <w:pStyle w:val="a4"/>
        <w:bidi/>
        <w:rPr>
          <w:sz w:val="20"/>
          <w:szCs w:val="20"/>
          <w:rtl/>
        </w:rPr>
      </w:pPr>
    </w:p>
    <w:p w14:paraId="4EB21904" w14:textId="77777777" w:rsidR="00E03E3F" w:rsidRDefault="00E03E3F" w:rsidP="00E03E3F">
      <w:pPr>
        <w:pStyle w:val="a4"/>
        <w:bidi/>
        <w:rPr>
          <w:sz w:val="20"/>
          <w:szCs w:val="20"/>
          <w:rtl/>
        </w:rPr>
      </w:pPr>
    </w:p>
    <w:p w14:paraId="5EC9EF37" w14:textId="77777777" w:rsidR="00E03E3F" w:rsidRDefault="00E03E3F" w:rsidP="00E03E3F">
      <w:pPr>
        <w:pStyle w:val="a4"/>
        <w:bidi/>
        <w:rPr>
          <w:sz w:val="20"/>
          <w:szCs w:val="20"/>
          <w:rtl/>
        </w:rPr>
      </w:pPr>
    </w:p>
    <w:p w14:paraId="664DAB50" w14:textId="77777777" w:rsidR="00E03E3F" w:rsidRDefault="00E03E3F" w:rsidP="00E03E3F">
      <w:pPr>
        <w:pStyle w:val="a4"/>
        <w:bidi/>
        <w:rPr>
          <w:sz w:val="20"/>
          <w:szCs w:val="20"/>
          <w:rtl/>
        </w:rPr>
      </w:pPr>
    </w:p>
    <w:p w14:paraId="64CB72B7" w14:textId="77777777" w:rsidR="00E03E3F" w:rsidRDefault="00E03E3F" w:rsidP="00E03E3F">
      <w:pPr>
        <w:pStyle w:val="a4"/>
        <w:bidi/>
        <w:rPr>
          <w:sz w:val="20"/>
          <w:szCs w:val="20"/>
          <w:rtl/>
        </w:rPr>
      </w:pPr>
    </w:p>
    <w:p w14:paraId="5904DFF3" w14:textId="77777777" w:rsidR="00E03E3F" w:rsidRDefault="00E03E3F" w:rsidP="00E03E3F">
      <w:pPr>
        <w:pStyle w:val="a4"/>
        <w:bidi/>
        <w:rPr>
          <w:sz w:val="20"/>
          <w:szCs w:val="20"/>
          <w:rtl/>
        </w:rPr>
      </w:pPr>
    </w:p>
    <w:p w14:paraId="2CFD7F1F" w14:textId="77777777" w:rsidR="00E03E3F" w:rsidRDefault="00E03E3F" w:rsidP="00E03E3F">
      <w:pPr>
        <w:pStyle w:val="a4"/>
        <w:bidi/>
        <w:rPr>
          <w:sz w:val="20"/>
          <w:szCs w:val="20"/>
          <w:rtl/>
        </w:rPr>
      </w:pPr>
    </w:p>
    <w:p w14:paraId="405CFBCC" w14:textId="77777777" w:rsidR="00E03E3F" w:rsidRDefault="00E03E3F" w:rsidP="00E03E3F">
      <w:pPr>
        <w:pStyle w:val="a4"/>
        <w:bidi/>
        <w:rPr>
          <w:sz w:val="20"/>
          <w:szCs w:val="20"/>
          <w:rtl/>
        </w:rPr>
      </w:pPr>
    </w:p>
    <w:p w14:paraId="5BED5332" w14:textId="77777777" w:rsidR="00E03E3F" w:rsidRDefault="00E03E3F" w:rsidP="00E03E3F">
      <w:pPr>
        <w:pStyle w:val="a4"/>
        <w:bidi/>
        <w:rPr>
          <w:sz w:val="20"/>
          <w:szCs w:val="20"/>
          <w:rtl/>
        </w:rPr>
      </w:pPr>
    </w:p>
    <w:p w14:paraId="46B0DFF3" w14:textId="77777777" w:rsidR="00E03E3F" w:rsidRDefault="00E03E3F" w:rsidP="00E03E3F">
      <w:pPr>
        <w:pStyle w:val="a4"/>
        <w:bidi/>
        <w:rPr>
          <w:sz w:val="20"/>
          <w:szCs w:val="20"/>
          <w:rtl/>
        </w:rPr>
      </w:pPr>
    </w:p>
    <w:p w14:paraId="42F896EA" w14:textId="77777777" w:rsidR="00E03E3F" w:rsidRDefault="00E03E3F" w:rsidP="00E03E3F">
      <w:pPr>
        <w:pStyle w:val="a4"/>
        <w:bidi/>
        <w:rPr>
          <w:sz w:val="20"/>
          <w:szCs w:val="20"/>
          <w:rtl/>
        </w:rPr>
      </w:pPr>
    </w:p>
    <w:p w14:paraId="1EEF567D" w14:textId="77777777" w:rsidR="00E03E3F" w:rsidRDefault="00E03E3F" w:rsidP="00E03E3F">
      <w:pPr>
        <w:pStyle w:val="a4"/>
        <w:bidi/>
        <w:rPr>
          <w:sz w:val="20"/>
          <w:szCs w:val="20"/>
          <w:rtl/>
        </w:rPr>
      </w:pPr>
    </w:p>
    <w:p w14:paraId="48393C69" w14:textId="77777777" w:rsidR="00E03E3F" w:rsidRDefault="00E03E3F" w:rsidP="00E03E3F">
      <w:pPr>
        <w:pStyle w:val="a4"/>
        <w:bidi/>
        <w:rPr>
          <w:sz w:val="20"/>
          <w:szCs w:val="20"/>
          <w:rtl/>
        </w:rPr>
      </w:pPr>
    </w:p>
    <w:p w14:paraId="6C989619" w14:textId="77777777" w:rsidR="00E03E3F" w:rsidRDefault="00E03E3F" w:rsidP="00E03E3F">
      <w:pPr>
        <w:pStyle w:val="a4"/>
        <w:bidi/>
        <w:rPr>
          <w:sz w:val="20"/>
          <w:szCs w:val="20"/>
          <w:rtl/>
        </w:rPr>
      </w:pPr>
    </w:p>
    <w:p w14:paraId="3C899F84" w14:textId="77777777" w:rsidR="00E03E3F" w:rsidRDefault="00E03E3F" w:rsidP="00E03E3F">
      <w:pPr>
        <w:pStyle w:val="a4"/>
        <w:bidi/>
        <w:rPr>
          <w:sz w:val="20"/>
          <w:szCs w:val="20"/>
          <w:rtl/>
        </w:rPr>
      </w:pPr>
    </w:p>
    <w:p w14:paraId="0EE14E01" w14:textId="77777777" w:rsidR="00E03E3F" w:rsidRDefault="00E03E3F" w:rsidP="00E03E3F">
      <w:pPr>
        <w:pStyle w:val="a4"/>
        <w:bidi/>
        <w:rPr>
          <w:sz w:val="20"/>
          <w:szCs w:val="20"/>
          <w:rtl/>
        </w:rPr>
      </w:pPr>
    </w:p>
    <w:p w14:paraId="5EB367C3" w14:textId="77777777" w:rsidR="00BD5797" w:rsidRDefault="00BD5797" w:rsidP="00BD5797">
      <w:pPr>
        <w:pStyle w:val="a4"/>
        <w:bidi/>
        <w:jc w:val="center"/>
        <w:rPr>
          <w:rtl/>
        </w:rPr>
      </w:pPr>
      <w:r>
        <w:rPr>
          <w:rFonts w:hint="cs"/>
          <w:rtl/>
        </w:rPr>
        <w:t>الخريطة رقم (1): توضح موق</w:t>
      </w:r>
      <w:r>
        <w:rPr>
          <w:rFonts w:hint="eastAsia"/>
          <w:rtl/>
        </w:rPr>
        <w:t>ع</w:t>
      </w:r>
      <w:r>
        <w:rPr>
          <w:rFonts w:hint="cs"/>
          <w:rtl/>
        </w:rPr>
        <w:t xml:space="preserve"> مدينة جنين على المستوى الوطني</w:t>
      </w:r>
    </w:p>
    <w:p w14:paraId="0CFA8EC2" w14:textId="6B4F3369" w:rsidR="00E03E3F" w:rsidRDefault="00E03E3F" w:rsidP="00E03E3F">
      <w:pPr>
        <w:pStyle w:val="a4"/>
        <w:bidi/>
        <w:rPr>
          <w:sz w:val="20"/>
          <w:szCs w:val="20"/>
          <w:rtl/>
        </w:rPr>
      </w:pPr>
    </w:p>
    <w:p w14:paraId="4AB5AB56" w14:textId="77777777" w:rsidR="00E03E3F" w:rsidRDefault="00E03E3F" w:rsidP="00E03E3F">
      <w:pPr>
        <w:pStyle w:val="a4"/>
        <w:bidi/>
        <w:rPr>
          <w:sz w:val="20"/>
          <w:szCs w:val="20"/>
          <w:rtl/>
        </w:rPr>
      </w:pPr>
    </w:p>
    <w:p w14:paraId="448396FB" w14:textId="77777777" w:rsidR="00E03E3F" w:rsidRDefault="00E03E3F" w:rsidP="00E03E3F">
      <w:pPr>
        <w:pStyle w:val="a4"/>
        <w:bidi/>
        <w:rPr>
          <w:sz w:val="20"/>
          <w:szCs w:val="20"/>
          <w:rtl/>
        </w:rPr>
      </w:pPr>
    </w:p>
    <w:p w14:paraId="544142AE" w14:textId="77777777" w:rsidR="00E03E3F" w:rsidRDefault="00E03E3F" w:rsidP="00E03E3F">
      <w:pPr>
        <w:pStyle w:val="a4"/>
        <w:bidi/>
        <w:rPr>
          <w:sz w:val="20"/>
          <w:szCs w:val="20"/>
          <w:rtl/>
        </w:rPr>
      </w:pPr>
    </w:p>
    <w:p w14:paraId="5337E54E" w14:textId="77777777" w:rsidR="00E03E3F" w:rsidRDefault="00E03E3F" w:rsidP="00E03E3F">
      <w:pPr>
        <w:pStyle w:val="a4"/>
        <w:bidi/>
        <w:rPr>
          <w:sz w:val="20"/>
          <w:szCs w:val="20"/>
          <w:rtl/>
        </w:rPr>
      </w:pPr>
    </w:p>
    <w:p w14:paraId="10EE56AC" w14:textId="77777777" w:rsidR="00E03E3F" w:rsidRDefault="00E03E3F" w:rsidP="00E03E3F">
      <w:pPr>
        <w:pStyle w:val="a4"/>
        <w:bidi/>
        <w:rPr>
          <w:sz w:val="20"/>
          <w:szCs w:val="20"/>
          <w:rtl/>
        </w:rPr>
      </w:pPr>
    </w:p>
    <w:p w14:paraId="1B78CABF" w14:textId="77777777" w:rsidR="00E03E3F" w:rsidRDefault="00E03E3F" w:rsidP="00E03E3F">
      <w:pPr>
        <w:pStyle w:val="a4"/>
        <w:bidi/>
        <w:rPr>
          <w:sz w:val="20"/>
          <w:szCs w:val="20"/>
          <w:rtl/>
        </w:rPr>
      </w:pPr>
    </w:p>
    <w:p w14:paraId="1049D47A" w14:textId="77777777" w:rsidR="00E03E3F" w:rsidRDefault="00E03E3F" w:rsidP="00E03E3F">
      <w:pPr>
        <w:pStyle w:val="a4"/>
        <w:bidi/>
        <w:rPr>
          <w:sz w:val="20"/>
          <w:szCs w:val="20"/>
          <w:rtl/>
        </w:rPr>
      </w:pPr>
    </w:p>
    <w:p w14:paraId="08912B1C" w14:textId="62892EE4" w:rsidR="00E03E3F" w:rsidRDefault="00E03E3F" w:rsidP="00E03E3F">
      <w:pPr>
        <w:pStyle w:val="a4"/>
        <w:bidi/>
        <w:rPr>
          <w:sz w:val="20"/>
          <w:szCs w:val="20"/>
          <w:rtl/>
        </w:rPr>
      </w:pPr>
      <w:r>
        <w:rPr>
          <w:noProof/>
        </w:rPr>
        <w:lastRenderedPageBreak/>
        <w:drawing>
          <wp:anchor distT="0" distB="0" distL="114300" distR="114300" simplePos="0" relativeHeight="251636736" behindDoc="0" locked="0" layoutInCell="1" allowOverlap="1" wp14:anchorId="52B2B885" wp14:editId="1B9FE1FC">
            <wp:simplePos x="0" y="0"/>
            <wp:positionH relativeFrom="column">
              <wp:posOffset>469265</wp:posOffset>
            </wp:positionH>
            <wp:positionV relativeFrom="paragraph">
              <wp:posOffset>38100</wp:posOffset>
            </wp:positionV>
            <wp:extent cx="5121910" cy="3623945"/>
            <wp:effectExtent l="38100" t="38100" r="40640" b="33655"/>
            <wp:wrapThrough wrapText="bothSides">
              <wp:wrapPolygon edited="0">
                <wp:start x="-161" y="-227"/>
                <wp:lineTo x="-161" y="21687"/>
                <wp:lineTo x="21691" y="21687"/>
                <wp:lineTo x="21691" y="-227"/>
                <wp:lineTo x="-161" y="-227"/>
              </wp:wrapPolygon>
            </wp:wrapThrough>
            <wp:docPr id="9219" name="Picture 6">
              <a:extLst xmlns:a="http://schemas.openxmlformats.org/drawingml/2006/main">
                <a:ext uri="{FF2B5EF4-FFF2-40B4-BE49-F238E27FC236}">
                  <a16:creationId xmlns:a16="http://schemas.microsoft.com/office/drawing/2014/main" id="{62BF3B7B-A1D8-E8DB-9B7C-67E837DA3B8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9" name="Picture 6">
                      <a:extLst>
                        <a:ext uri="{FF2B5EF4-FFF2-40B4-BE49-F238E27FC236}">
                          <a16:creationId xmlns:a16="http://schemas.microsoft.com/office/drawing/2014/main" id="{62BF3B7B-A1D8-E8DB-9B7C-67E837DA3B81}"/>
                        </a:ext>
                      </a:extLst>
                    </pic:cNvPr>
                    <pic:cNvPicPr>
                      <a:picLocks noChangeAspect="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121910" cy="3623945"/>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p>
    <w:p w14:paraId="60ABBABE" w14:textId="77777777" w:rsidR="00BD5797" w:rsidRDefault="00BD5797" w:rsidP="00BD5797">
      <w:pPr>
        <w:pStyle w:val="a4"/>
        <w:bidi/>
        <w:ind w:left="468"/>
        <w:jc w:val="center"/>
        <w:rPr>
          <w:rtl/>
        </w:rPr>
      </w:pPr>
      <w:r>
        <w:rPr>
          <w:rFonts w:hint="cs"/>
          <w:rtl/>
        </w:rPr>
        <w:t>خريطة رقم (2): توض</w:t>
      </w:r>
      <w:r>
        <w:rPr>
          <w:rFonts w:hint="eastAsia"/>
          <w:rtl/>
        </w:rPr>
        <w:t>ح</w:t>
      </w:r>
      <w:r>
        <w:rPr>
          <w:rFonts w:hint="cs"/>
          <w:rtl/>
        </w:rPr>
        <w:t xml:space="preserve"> موقع مدينة جنين على المستوى المحلي</w:t>
      </w:r>
    </w:p>
    <w:p w14:paraId="724ACAA6" w14:textId="39A7C0B2" w:rsidR="00802E1B" w:rsidRPr="00A149CA" w:rsidRDefault="003E68B0">
      <w:pPr>
        <w:pStyle w:val="a4"/>
        <w:numPr>
          <w:ilvl w:val="1"/>
          <w:numId w:val="79"/>
        </w:numPr>
        <w:bidi/>
        <w:rPr>
          <w:b/>
          <w:bCs/>
          <w:sz w:val="32"/>
          <w:szCs w:val="32"/>
        </w:rPr>
      </w:pPr>
      <w:r w:rsidRPr="00A149CA">
        <w:rPr>
          <w:rFonts w:hint="cs"/>
          <w:b/>
          <w:bCs/>
          <w:sz w:val="32"/>
          <w:szCs w:val="32"/>
          <w:rtl/>
        </w:rPr>
        <w:t xml:space="preserve">مبررات اختيار المشروع </w:t>
      </w:r>
    </w:p>
    <w:p w14:paraId="3A4D31E0" w14:textId="50A60197" w:rsidR="00802E1B" w:rsidRPr="003E68B0" w:rsidRDefault="00802E1B" w:rsidP="008A03D0">
      <w:pPr>
        <w:pStyle w:val="a4"/>
        <w:bidi/>
        <w:rPr>
          <w:b/>
          <w:bCs/>
          <w:sz w:val="32"/>
          <w:szCs w:val="32"/>
          <w:rtl/>
        </w:rPr>
      </w:pPr>
      <w:r>
        <w:rPr>
          <w:rtl/>
        </w:rPr>
        <w:t>مدينة جنين كغيرها من المدن الفلسطينية، تعاني من مشاكل في</w:t>
      </w:r>
      <w:r>
        <w:rPr>
          <w:rFonts w:hint="cs"/>
          <w:rtl/>
        </w:rPr>
        <w:t xml:space="preserve"> توزيع الخدمات</w:t>
      </w:r>
      <w:r w:rsidR="008A03D0">
        <w:rPr>
          <w:rFonts w:hint="cs"/>
          <w:rtl/>
        </w:rPr>
        <w:t xml:space="preserve"> ويظهر </w:t>
      </w:r>
      <w:proofErr w:type="spellStart"/>
      <w:r w:rsidR="008A03D0">
        <w:rPr>
          <w:rFonts w:hint="cs"/>
          <w:rtl/>
        </w:rPr>
        <w:t>ذلط</w:t>
      </w:r>
      <w:proofErr w:type="spellEnd"/>
      <w:r w:rsidR="008A03D0">
        <w:rPr>
          <w:rFonts w:hint="cs"/>
          <w:rtl/>
        </w:rPr>
        <w:t xml:space="preserve"> من خلال </w:t>
      </w:r>
      <w:r w:rsidR="00A05AA5">
        <w:rPr>
          <w:rFonts w:hint="cs"/>
          <w:rtl/>
        </w:rPr>
        <w:t>الأسباب</w:t>
      </w:r>
      <w:r w:rsidR="008A03D0">
        <w:rPr>
          <w:rFonts w:hint="cs"/>
          <w:rtl/>
        </w:rPr>
        <w:t xml:space="preserve"> </w:t>
      </w:r>
      <w:r w:rsidR="00563C98">
        <w:rPr>
          <w:rFonts w:hint="cs"/>
          <w:rtl/>
        </w:rPr>
        <w:t xml:space="preserve">التالية: </w:t>
      </w:r>
      <w:r w:rsidR="00563C98">
        <w:rPr>
          <w:rtl/>
        </w:rPr>
        <w:t>-</w:t>
      </w:r>
    </w:p>
    <w:p w14:paraId="3E7F23AF" w14:textId="60AFD724" w:rsidR="008A03D0" w:rsidRDefault="008A03D0">
      <w:pPr>
        <w:pStyle w:val="a4"/>
        <w:numPr>
          <w:ilvl w:val="0"/>
          <w:numId w:val="23"/>
        </w:numPr>
        <w:bidi/>
      </w:pPr>
      <w:r>
        <w:rPr>
          <w:rtl/>
        </w:rPr>
        <w:t xml:space="preserve">التزايد المستمر لأعداد السكان يقتضي توزيعا أمثل للخدمات التي تشبع </w:t>
      </w:r>
      <w:r w:rsidR="00563C98">
        <w:rPr>
          <w:rFonts w:hint="cs"/>
          <w:rtl/>
        </w:rPr>
        <w:t>احتياجاتهم.</w:t>
      </w:r>
    </w:p>
    <w:p w14:paraId="2E88CB17" w14:textId="39EF60DA" w:rsidR="008A03D0" w:rsidRPr="008A03D0" w:rsidRDefault="008A03D0" w:rsidP="008A03D0">
      <w:pPr>
        <w:pStyle w:val="a4"/>
        <w:bidi/>
        <w:ind w:left="360"/>
        <w:rPr>
          <w:sz w:val="14"/>
          <w:szCs w:val="14"/>
        </w:rPr>
      </w:pPr>
    </w:p>
    <w:p w14:paraId="32BEE5FF" w14:textId="7687E53A" w:rsidR="00E03E3F" w:rsidRDefault="008A03D0">
      <w:pPr>
        <w:pStyle w:val="a4"/>
        <w:numPr>
          <w:ilvl w:val="0"/>
          <w:numId w:val="23"/>
        </w:numPr>
        <w:bidi/>
      </w:pPr>
      <w:r>
        <w:rPr>
          <w:rtl/>
        </w:rPr>
        <w:t>وجود الكثير من الخدمات في مدينة نابلس ونقصها في بعض المناطق من المجاورات السكنية</w:t>
      </w:r>
      <w:r w:rsidR="00E03E3F">
        <w:rPr>
          <w:rFonts w:hint="cs"/>
          <w:rtl/>
        </w:rPr>
        <w:t>.</w:t>
      </w:r>
    </w:p>
    <w:p w14:paraId="6B2D5BB9" w14:textId="77777777" w:rsidR="00E03E3F" w:rsidRPr="00E03E3F" w:rsidRDefault="00E03E3F" w:rsidP="00E03E3F">
      <w:pPr>
        <w:bidi/>
      </w:pPr>
    </w:p>
    <w:p w14:paraId="70498B4B" w14:textId="398B2014" w:rsidR="00A05AA5" w:rsidRDefault="008A03D0">
      <w:pPr>
        <w:pStyle w:val="a4"/>
        <w:numPr>
          <w:ilvl w:val="0"/>
          <w:numId w:val="23"/>
        </w:numPr>
        <w:bidi/>
      </w:pPr>
      <w:r>
        <w:rPr>
          <w:rFonts w:hint="cs"/>
          <w:rtl/>
        </w:rPr>
        <w:t>أيضا</w:t>
      </w:r>
      <w:r>
        <w:rPr>
          <w:rtl/>
        </w:rPr>
        <w:t xml:space="preserve"> ي</w:t>
      </w:r>
      <w:r>
        <w:rPr>
          <w:rFonts w:hint="cs"/>
          <w:rtl/>
        </w:rPr>
        <w:t>عد</w:t>
      </w:r>
      <w:r>
        <w:rPr>
          <w:rtl/>
        </w:rPr>
        <w:t xml:space="preserve"> التمدد </w:t>
      </w:r>
      <w:r>
        <w:rPr>
          <w:rFonts w:hint="cs"/>
          <w:rtl/>
        </w:rPr>
        <w:t>والانتشار</w:t>
      </w:r>
      <w:r>
        <w:rPr>
          <w:rtl/>
        </w:rPr>
        <w:t xml:space="preserve"> العمراني الواضح في مناط</w:t>
      </w:r>
      <w:r>
        <w:rPr>
          <w:rFonts w:hint="cs"/>
          <w:rtl/>
        </w:rPr>
        <w:t>ق</w:t>
      </w:r>
      <w:r>
        <w:rPr>
          <w:rtl/>
        </w:rPr>
        <w:t xml:space="preserve"> الدراسة </w:t>
      </w:r>
      <w:r>
        <w:rPr>
          <w:rFonts w:hint="cs"/>
          <w:rtl/>
        </w:rPr>
        <w:t xml:space="preserve">سببا </w:t>
      </w:r>
      <w:r w:rsidR="00563C98">
        <w:rPr>
          <w:rFonts w:hint="cs"/>
          <w:rtl/>
        </w:rPr>
        <w:t xml:space="preserve">آخر، </w:t>
      </w:r>
      <w:r w:rsidR="00563C98" w:rsidRPr="008A03D0">
        <w:rPr>
          <w:rFonts w:hint="cs"/>
          <w:rtl/>
        </w:rPr>
        <w:t>مما</w:t>
      </w:r>
      <w:r>
        <w:rPr>
          <w:rtl/>
        </w:rPr>
        <w:t xml:space="preserve"> يتط</w:t>
      </w:r>
      <w:r>
        <w:rPr>
          <w:rFonts w:hint="cs"/>
          <w:rtl/>
        </w:rPr>
        <w:t>ل</w:t>
      </w:r>
      <w:r>
        <w:rPr>
          <w:rtl/>
        </w:rPr>
        <w:t>ب توزيع</w:t>
      </w:r>
      <w:r w:rsidRPr="008A03D0">
        <w:rPr>
          <w:rtl/>
        </w:rPr>
        <w:t xml:space="preserve"> </w:t>
      </w:r>
      <w:r>
        <w:rPr>
          <w:rtl/>
        </w:rPr>
        <w:t>الخدمات العامة بشك</w:t>
      </w:r>
      <w:r>
        <w:rPr>
          <w:rFonts w:hint="cs"/>
          <w:rtl/>
        </w:rPr>
        <w:t>ل</w:t>
      </w:r>
      <w:r>
        <w:rPr>
          <w:rtl/>
        </w:rPr>
        <w:t xml:space="preserve"> يتناسب واتجاه التمدد </w:t>
      </w:r>
      <w:r w:rsidR="00A05AA5">
        <w:rPr>
          <w:rFonts w:hint="cs"/>
          <w:rtl/>
        </w:rPr>
        <w:t>والانتشار</w:t>
      </w:r>
      <w:r>
        <w:rPr>
          <w:rtl/>
        </w:rPr>
        <w:t xml:space="preserve"> العمراني،</w:t>
      </w:r>
      <w:r w:rsidR="00A05AA5">
        <w:rPr>
          <w:rFonts w:hint="cs"/>
          <w:rtl/>
        </w:rPr>
        <w:t xml:space="preserve"> </w:t>
      </w:r>
      <w:r w:rsidR="00A05AA5">
        <w:rPr>
          <w:rtl/>
        </w:rPr>
        <w:t>كذل</w:t>
      </w:r>
      <w:r w:rsidR="00A05AA5">
        <w:rPr>
          <w:rFonts w:hint="cs"/>
          <w:rtl/>
        </w:rPr>
        <w:t>ك</w:t>
      </w:r>
      <w:r w:rsidR="00A05AA5">
        <w:rPr>
          <w:rtl/>
        </w:rPr>
        <w:t xml:space="preserve"> الحاجة لتحديد مستوى</w:t>
      </w:r>
      <w:r w:rsidR="00A05AA5" w:rsidRPr="00A05AA5">
        <w:rPr>
          <w:rtl/>
        </w:rPr>
        <w:t xml:space="preserve"> </w:t>
      </w:r>
      <w:r w:rsidR="00A05AA5">
        <w:rPr>
          <w:rtl/>
        </w:rPr>
        <w:t xml:space="preserve">الخدمات </w:t>
      </w:r>
      <w:r w:rsidR="00A05AA5">
        <w:rPr>
          <w:rFonts w:hint="cs"/>
          <w:rtl/>
        </w:rPr>
        <w:t>الأساسية</w:t>
      </w:r>
      <w:r w:rsidR="00A05AA5">
        <w:rPr>
          <w:rtl/>
        </w:rPr>
        <w:t xml:space="preserve"> </w:t>
      </w:r>
      <w:r w:rsidR="00563C98">
        <w:rPr>
          <w:rFonts w:hint="cs"/>
          <w:rtl/>
        </w:rPr>
        <w:t>المقدمة.</w:t>
      </w:r>
    </w:p>
    <w:p w14:paraId="5071ADFD" w14:textId="4E1A1F78" w:rsidR="00A05AA5" w:rsidRPr="00A05AA5" w:rsidRDefault="00A05AA5" w:rsidP="00A05AA5">
      <w:pPr>
        <w:bidi/>
        <w:rPr>
          <w:sz w:val="14"/>
          <w:szCs w:val="14"/>
          <w:rtl/>
        </w:rPr>
      </w:pPr>
    </w:p>
    <w:p w14:paraId="2A6D663B" w14:textId="37473F7E" w:rsidR="0028706A" w:rsidRDefault="00A05AA5">
      <w:pPr>
        <w:pStyle w:val="a4"/>
        <w:numPr>
          <w:ilvl w:val="0"/>
          <w:numId w:val="23"/>
        </w:numPr>
        <w:bidi/>
      </w:pPr>
      <w:r>
        <w:rPr>
          <w:rtl/>
        </w:rPr>
        <w:t>وكذل</w:t>
      </w:r>
      <w:r>
        <w:rPr>
          <w:rFonts w:hint="cs"/>
          <w:rtl/>
        </w:rPr>
        <w:t>ك</w:t>
      </w:r>
      <w:r>
        <w:rPr>
          <w:rtl/>
        </w:rPr>
        <w:t xml:space="preserve"> إجراءات </w:t>
      </w:r>
      <w:r>
        <w:rPr>
          <w:rFonts w:hint="cs"/>
          <w:rtl/>
        </w:rPr>
        <w:t>الاحتلال</w:t>
      </w:r>
      <w:r>
        <w:rPr>
          <w:rtl/>
        </w:rPr>
        <w:t xml:space="preserve"> التعسفية بح</w:t>
      </w:r>
      <w:r>
        <w:rPr>
          <w:rFonts w:hint="cs"/>
          <w:rtl/>
        </w:rPr>
        <w:t>ق</w:t>
      </w:r>
      <w:r>
        <w:rPr>
          <w:rtl/>
        </w:rPr>
        <w:t xml:space="preserve"> </w:t>
      </w:r>
      <w:r>
        <w:rPr>
          <w:rFonts w:hint="cs"/>
          <w:rtl/>
        </w:rPr>
        <w:t>المواطنين</w:t>
      </w:r>
      <w:r>
        <w:rPr>
          <w:rtl/>
        </w:rPr>
        <w:t xml:space="preserve"> م</w:t>
      </w:r>
      <w:r>
        <w:rPr>
          <w:rFonts w:hint="cs"/>
          <w:rtl/>
        </w:rPr>
        <w:t>ن</w:t>
      </w:r>
      <w:r>
        <w:rPr>
          <w:rtl/>
        </w:rPr>
        <w:t xml:space="preserve"> خ</w:t>
      </w:r>
      <w:r>
        <w:rPr>
          <w:rFonts w:hint="cs"/>
          <w:rtl/>
        </w:rPr>
        <w:t>لال</w:t>
      </w:r>
      <w:r>
        <w:rPr>
          <w:rtl/>
        </w:rPr>
        <w:t xml:space="preserve"> من</w:t>
      </w:r>
      <w:r>
        <w:rPr>
          <w:rFonts w:hint="cs"/>
          <w:rtl/>
        </w:rPr>
        <w:t>عهم</w:t>
      </w:r>
      <w:r>
        <w:rPr>
          <w:rtl/>
        </w:rPr>
        <w:t>ـ م</w:t>
      </w:r>
      <w:r>
        <w:rPr>
          <w:rFonts w:hint="cs"/>
          <w:rtl/>
        </w:rPr>
        <w:t>ن</w:t>
      </w:r>
      <w:r>
        <w:rPr>
          <w:rtl/>
        </w:rPr>
        <w:t xml:space="preserve"> استغ</w:t>
      </w:r>
      <w:r>
        <w:rPr>
          <w:rFonts w:hint="cs"/>
          <w:rtl/>
        </w:rPr>
        <w:t>لال</w:t>
      </w:r>
      <w:r>
        <w:rPr>
          <w:rtl/>
        </w:rPr>
        <w:t xml:space="preserve"> </w:t>
      </w:r>
      <w:r w:rsidR="00563C98">
        <w:rPr>
          <w:rFonts w:hint="cs"/>
          <w:rtl/>
        </w:rPr>
        <w:t>أراضيهم،</w:t>
      </w:r>
      <w:r>
        <w:rPr>
          <w:rFonts w:hint="cs"/>
          <w:rtl/>
        </w:rPr>
        <w:t xml:space="preserve"> </w:t>
      </w:r>
      <w:r>
        <w:rPr>
          <w:rtl/>
        </w:rPr>
        <w:t>بالشك</w:t>
      </w:r>
      <w:r>
        <w:rPr>
          <w:rFonts w:hint="cs"/>
          <w:rtl/>
        </w:rPr>
        <w:t>ل</w:t>
      </w:r>
      <w:r>
        <w:rPr>
          <w:rtl/>
        </w:rPr>
        <w:t xml:space="preserve"> المط</w:t>
      </w:r>
      <w:r>
        <w:rPr>
          <w:rFonts w:hint="cs"/>
          <w:rtl/>
        </w:rPr>
        <w:t>ل</w:t>
      </w:r>
      <w:r>
        <w:rPr>
          <w:rtl/>
        </w:rPr>
        <w:t>وب والعم</w:t>
      </w:r>
      <w:r>
        <w:rPr>
          <w:rFonts w:hint="cs"/>
          <w:rtl/>
        </w:rPr>
        <w:t>ل</w:t>
      </w:r>
      <w:r>
        <w:rPr>
          <w:rtl/>
        </w:rPr>
        <w:t xml:space="preserve"> ع</w:t>
      </w:r>
      <w:r>
        <w:rPr>
          <w:rFonts w:hint="cs"/>
          <w:rtl/>
        </w:rPr>
        <w:t>ل</w:t>
      </w:r>
      <w:r>
        <w:rPr>
          <w:rtl/>
        </w:rPr>
        <w:t>ى مصادرت</w:t>
      </w:r>
      <w:r>
        <w:rPr>
          <w:rFonts w:hint="cs"/>
          <w:rtl/>
        </w:rPr>
        <w:t>ه</w:t>
      </w:r>
      <w:r>
        <w:rPr>
          <w:rtl/>
        </w:rPr>
        <w:t xml:space="preserve">ا، وفي نفس </w:t>
      </w:r>
      <w:r>
        <w:rPr>
          <w:rFonts w:hint="cs"/>
          <w:rtl/>
        </w:rPr>
        <w:t>الإطار</w:t>
      </w:r>
      <w:r>
        <w:rPr>
          <w:rtl/>
        </w:rPr>
        <w:t xml:space="preserve"> فقد عم</w:t>
      </w:r>
      <w:r>
        <w:rPr>
          <w:rFonts w:hint="cs"/>
          <w:rtl/>
        </w:rPr>
        <w:t>ل</w:t>
      </w:r>
      <w:r>
        <w:rPr>
          <w:rtl/>
        </w:rPr>
        <w:t xml:space="preserve"> ا</w:t>
      </w:r>
      <w:r>
        <w:rPr>
          <w:rFonts w:hint="cs"/>
          <w:rtl/>
        </w:rPr>
        <w:t>لاحتلال</w:t>
      </w:r>
      <w:r>
        <w:rPr>
          <w:rtl/>
        </w:rPr>
        <w:t xml:space="preserve"> ع</w:t>
      </w:r>
      <w:r>
        <w:rPr>
          <w:rFonts w:hint="cs"/>
          <w:rtl/>
        </w:rPr>
        <w:t>ل</w:t>
      </w:r>
      <w:r>
        <w:rPr>
          <w:rtl/>
        </w:rPr>
        <w:t>ى عرق</w:t>
      </w:r>
      <w:r>
        <w:rPr>
          <w:rFonts w:hint="cs"/>
          <w:rtl/>
        </w:rPr>
        <w:t>ل</w:t>
      </w:r>
      <w:r>
        <w:rPr>
          <w:rtl/>
        </w:rPr>
        <w:t>ة البناء فيما تسمى مناطؽ</w:t>
      </w:r>
      <w:r>
        <w:rPr>
          <w:rFonts w:hint="cs"/>
          <w:rtl/>
        </w:rPr>
        <w:t xml:space="preserve"> (</w:t>
      </w:r>
      <w:r>
        <w:t>C</w:t>
      </w:r>
      <w:r>
        <w:rPr>
          <w:rFonts w:hint="cs"/>
          <w:rtl/>
        </w:rPr>
        <w:t>)</w:t>
      </w:r>
      <w:r>
        <w:t xml:space="preserve"> </w:t>
      </w:r>
      <w:r>
        <w:rPr>
          <w:rtl/>
        </w:rPr>
        <w:t>حسب اتفا</w:t>
      </w:r>
      <w:r>
        <w:rPr>
          <w:rFonts w:hint="cs"/>
          <w:rtl/>
        </w:rPr>
        <w:t>ق</w:t>
      </w:r>
      <w:r>
        <w:rPr>
          <w:rtl/>
        </w:rPr>
        <w:t xml:space="preserve"> أوس</w:t>
      </w:r>
      <w:r>
        <w:rPr>
          <w:rFonts w:hint="cs"/>
          <w:rtl/>
        </w:rPr>
        <w:t>ل</w:t>
      </w:r>
      <w:r>
        <w:rPr>
          <w:rtl/>
        </w:rPr>
        <w:t>و، مما أدى إلى خ</w:t>
      </w:r>
      <w:r>
        <w:rPr>
          <w:rFonts w:hint="cs"/>
          <w:rtl/>
        </w:rPr>
        <w:t>لق</w:t>
      </w:r>
      <w:r>
        <w:rPr>
          <w:rtl/>
        </w:rPr>
        <w:t xml:space="preserve"> واقع جديد فيما يتع</w:t>
      </w:r>
      <w:r>
        <w:rPr>
          <w:rFonts w:hint="cs"/>
          <w:rtl/>
        </w:rPr>
        <w:t>لق</w:t>
      </w:r>
      <w:r>
        <w:rPr>
          <w:rtl/>
        </w:rPr>
        <w:t xml:space="preserve"> بالبناء والمخطط ا</w:t>
      </w:r>
      <w:r>
        <w:rPr>
          <w:rFonts w:hint="cs"/>
          <w:rtl/>
        </w:rPr>
        <w:t>له</w:t>
      </w:r>
      <w:r>
        <w:rPr>
          <w:rtl/>
        </w:rPr>
        <w:t>يك</w:t>
      </w:r>
      <w:r>
        <w:rPr>
          <w:rFonts w:hint="cs"/>
          <w:rtl/>
        </w:rPr>
        <w:t>ل</w:t>
      </w:r>
      <w:r>
        <w:rPr>
          <w:rtl/>
        </w:rPr>
        <w:t>ي لمتجمعات الف</w:t>
      </w:r>
      <w:r>
        <w:rPr>
          <w:rFonts w:hint="cs"/>
          <w:rtl/>
        </w:rPr>
        <w:t>ل</w:t>
      </w:r>
      <w:r>
        <w:rPr>
          <w:rtl/>
        </w:rPr>
        <w:t>سطينية، وج</w:t>
      </w:r>
      <w:r>
        <w:rPr>
          <w:rFonts w:hint="cs"/>
          <w:rtl/>
        </w:rPr>
        <w:t>علها</w:t>
      </w:r>
      <w:r>
        <w:rPr>
          <w:rtl/>
        </w:rPr>
        <w:t xml:space="preserve"> مكتظة بشك</w:t>
      </w:r>
      <w:r>
        <w:rPr>
          <w:rFonts w:hint="cs"/>
          <w:rtl/>
        </w:rPr>
        <w:t>ل</w:t>
      </w:r>
      <w:r>
        <w:rPr>
          <w:rtl/>
        </w:rPr>
        <w:t xml:space="preserve"> كبير وغير قاب</w:t>
      </w:r>
      <w:r>
        <w:rPr>
          <w:rFonts w:hint="cs"/>
          <w:rtl/>
        </w:rPr>
        <w:t>ل</w:t>
      </w:r>
      <w:r>
        <w:rPr>
          <w:rtl/>
        </w:rPr>
        <w:t xml:space="preserve">ة </w:t>
      </w:r>
      <w:r>
        <w:rPr>
          <w:rFonts w:hint="cs"/>
          <w:rtl/>
        </w:rPr>
        <w:t>للامتداد</w:t>
      </w:r>
      <w:r>
        <w:rPr>
          <w:rtl/>
        </w:rPr>
        <w:t xml:space="preserve"> الطبيعي</w:t>
      </w:r>
      <w:r>
        <w:t>.</w:t>
      </w:r>
    </w:p>
    <w:p w14:paraId="26BE4358" w14:textId="77777777" w:rsidR="00E03E3F" w:rsidRDefault="00E03E3F" w:rsidP="00E03E3F">
      <w:pPr>
        <w:bidi/>
        <w:rPr>
          <w:rtl/>
        </w:rPr>
      </w:pPr>
    </w:p>
    <w:p w14:paraId="69C165B5" w14:textId="70BF69BA" w:rsidR="00E03E3F" w:rsidRPr="00A149CA" w:rsidRDefault="007C1A4C">
      <w:pPr>
        <w:pStyle w:val="a4"/>
        <w:numPr>
          <w:ilvl w:val="1"/>
          <w:numId w:val="79"/>
        </w:numPr>
        <w:bidi/>
        <w:rPr>
          <w:b/>
          <w:bCs/>
          <w:sz w:val="32"/>
          <w:szCs w:val="32"/>
          <w:rtl/>
          <w:lang w:bidi="ar-JO"/>
        </w:rPr>
      </w:pPr>
      <w:r w:rsidRPr="00A149CA">
        <w:rPr>
          <w:b/>
          <w:bCs/>
          <w:sz w:val="32"/>
          <w:szCs w:val="32"/>
          <w:rtl/>
          <w:lang w:bidi="ar-JO"/>
        </w:rPr>
        <w:lastRenderedPageBreak/>
        <w:t>تشخيص</w:t>
      </w:r>
      <w:r w:rsidRPr="00A149CA">
        <w:rPr>
          <w:b/>
          <w:bCs/>
          <w:sz w:val="32"/>
          <w:szCs w:val="32"/>
          <w:rtl/>
        </w:rPr>
        <w:t xml:space="preserve"> </w:t>
      </w:r>
      <w:r w:rsidRPr="00A149CA">
        <w:rPr>
          <w:rFonts w:hint="cs"/>
          <w:b/>
          <w:bCs/>
          <w:sz w:val="32"/>
          <w:szCs w:val="32"/>
          <w:rtl/>
        </w:rPr>
        <w:t>وتحليل</w:t>
      </w:r>
      <w:r w:rsidRPr="00A149CA">
        <w:rPr>
          <w:b/>
          <w:bCs/>
          <w:sz w:val="32"/>
          <w:szCs w:val="32"/>
          <w:rtl/>
          <w:lang w:bidi="ar-JO"/>
        </w:rPr>
        <w:t xml:space="preserve"> الموقع</w:t>
      </w:r>
    </w:p>
    <w:p w14:paraId="6E55FE5C" w14:textId="77777777" w:rsidR="00F043BF" w:rsidRPr="00E03E3F" w:rsidRDefault="00F043BF">
      <w:pPr>
        <w:pStyle w:val="a4"/>
        <w:numPr>
          <w:ilvl w:val="0"/>
          <w:numId w:val="58"/>
        </w:numPr>
        <w:bidi/>
        <w:rPr>
          <w:b/>
          <w:bCs/>
        </w:rPr>
      </w:pPr>
      <w:r w:rsidRPr="00E03E3F">
        <w:rPr>
          <w:b/>
          <w:bCs/>
          <w:rtl/>
          <w:lang w:bidi="ar-JO"/>
        </w:rPr>
        <w:t>الوضع الجيوسياسي</w:t>
      </w:r>
    </w:p>
    <w:p w14:paraId="3E149CEF" w14:textId="77777777" w:rsidR="00E03E3F" w:rsidRDefault="00E03E3F" w:rsidP="00E03E3F">
      <w:pPr>
        <w:pStyle w:val="a4"/>
        <w:bidi/>
        <w:rPr>
          <w:rtl/>
        </w:rPr>
      </w:pPr>
      <w:r>
        <w:rPr>
          <w:noProof/>
        </w:rPr>
        <w:drawing>
          <wp:anchor distT="0" distB="0" distL="114300" distR="114300" simplePos="0" relativeHeight="251642880" behindDoc="0" locked="0" layoutInCell="1" allowOverlap="1" wp14:anchorId="5E971E95" wp14:editId="5FAD519E">
            <wp:simplePos x="0" y="0"/>
            <wp:positionH relativeFrom="margin">
              <wp:align>right</wp:align>
            </wp:positionH>
            <wp:positionV relativeFrom="paragraph">
              <wp:posOffset>3013075</wp:posOffset>
            </wp:positionV>
            <wp:extent cx="5438140" cy="3848100"/>
            <wp:effectExtent l="38100" t="38100" r="29210" b="38100"/>
            <wp:wrapThrough wrapText="bothSides">
              <wp:wrapPolygon edited="0">
                <wp:start x="-151" y="-214"/>
                <wp:lineTo x="-151" y="21707"/>
                <wp:lineTo x="21640" y="21707"/>
                <wp:lineTo x="21640" y="-214"/>
                <wp:lineTo x="-151" y="-214"/>
              </wp:wrapPolygon>
            </wp:wrapThrough>
            <wp:docPr id="10243" name="Picture 9">
              <a:extLst xmlns:a="http://schemas.openxmlformats.org/drawingml/2006/main">
                <a:ext uri="{FF2B5EF4-FFF2-40B4-BE49-F238E27FC236}">
                  <a16:creationId xmlns:a16="http://schemas.microsoft.com/office/drawing/2014/main" id="{8D376C31-6445-7861-389F-C800B7C12CA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3" name="Picture 9">
                      <a:extLst>
                        <a:ext uri="{FF2B5EF4-FFF2-40B4-BE49-F238E27FC236}">
                          <a16:creationId xmlns:a16="http://schemas.microsoft.com/office/drawing/2014/main" id="{8D376C31-6445-7861-389F-C800B7C12CAE}"/>
                        </a:ext>
                      </a:extLst>
                    </pic:cNvPr>
                    <pic:cNvPicPr>
                      <a:picLocks noChangeAspect="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438140" cy="3848100"/>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r w:rsidR="003729BE">
        <w:t xml:space="preserve"> </w:t>
      </w:r>
      <w:r w:rsidR="007833EA">
        <w:rPr>
          <w:noProof/>
        </w:rPr>
        <w:t xml:space="preserve"> </w:t>
      </w:r>
      <w:r w:rsidR="003729BE" w:rsidRPr="00E03E3F">
        <w:rPr>
          <w:rtl/>
        </w:rPr>
        <w:t>إن استخدام التصنيف الجيوسياسي يهدف إلى إظهار القيود السياسية على النمو العمراني حيث انه حسب اتفاقية أوسلو فقد تم تصنيف مناطق الضفة الغربية إلى مناطق</w:t>
      </w:r>
      <w:r w:rsidR="003729BE" w:rsidRPr="00E03E3F">
        <w:t xml:space="preserve"> (A) </w:t>
      </w:r>
      <w:r w:rsidR="003729BE" w:rsidRPr="00E03E3F">
        <w:rPr>
          <w:rtl/>
        </w:rPr>
        <w:t>والتي تخضع بشكل كامل لسيطرة</w:t>
      </w:r>
      <w:r w:rsidR="003729BE" w:rsidRPr="00E03E3F">
        <w:t xml:space="preserve"> </w:t>
      </w:r>
      <w:r w:rsidR="003729BE" w:rsidRPr="00E03E3F">
        <w:rPr>
          <w:rtl/>
        </w:rPr>
        <w:t>السلطة الفلسطينية وتعد كأفضل مناطق ملائمة للتطور العمراني المستقبلي، ومناطق</w:t>
      </w:r>
      <w:r w:rsidR="003729BE" w:rsidRPr="00E03E3F">
        <w:t xml:space="preserve"> (B)</w:t>
      </w:r>
      <w:r w:rsidR="003729BE" w:rsidRPr="00E03E3F">
        <w:rPr>
          <w:rtl/>
        </w:rPr>
        <w:t>حيث تتمتع السلطة الفلسطينية فيها بصالحيات مدنية فقط أما الصالحيات الأمنية فتتبع لقوات الاحتلال وتعد هذه المناطق متوسطة الملائمة للنمو العمراني المستقبلي، أما المناطق المصنفة</w:t>
      </w:r>
      <w:r w:rsidR="003729BE" w:rsidRPr="00E03E3F">
        <w:t xml:space="preserve"> (C )</w:t>
      </w:r>
      <w:r w:rsidR="003729BE" w:rsidRPr="00E03E3F">
        <w:rPr>
          <w:rtl/>
        </w:rPr>
        <w:t>والتي تخضع للسيطرة  قوات الاحتلال والتي يحد البناء فيها وتعتبر مناطق اقل ملائمة للتوسع العمراني. مع العلم أن المنطقة</w:t>
      </w:r>
      <w:r w:rsidR="003729BE" w:rsidRPr="00E03E3F">
        <w:t xml:space="preserve"> (C)</w:t>
      </w:r>
      <w:r w:rsidR="003729BE" w:rsidRPr="00E03E3F">
        <w:rPr>
          <w:rtl/>
        </w:rPr>
        <w:t>تحتوي على أكبر مساحة من احتياطي الاراضي المتوفرة للتطوير الفلسطيني بالإضافة إلى الكم الأكبر من الأراضي الزراعية والرعوية الفلسطيني، كما أنها المنطقة الفلسطينية الوحيدة التي تتمتع بتواصل جغرافي في الضفة الغربية، وبالتالي، فإن أي مشاريع بنية تحتية واسعة النطاق (كالطرق، وشبكات المياه والكهرباء وغيرها تتطلب العمل في المنطقة</w:t>
      </w:r>
      <w:r w:rsidR="003729BE" w:rsidRPr="00E03E3F">
        <w:t xml:space="preserve"> </w:t>
      </w:r>
      <w:r w:rsidR="003729BE" w:rsidRPr="00E03E3F">
        <w:rPr>
          <w:rtl/>
        </w:rPr>
        <w:t>(</w:t>
      </w:r>
      <w:r w:rsidR="003729BE" w:rsidRPr="00E03E3F">
        <w:t xml:space="preserve">) (C </w:t>
      </w:r>
      <w:r w:rsidR="003729BE" w:rsidRPr="00E03E3F">
        <w:rPr>
          <w:rtl/>
        </w:rPr>
        <w:t>ابو هاشم، 2012</w:t>
      </w:r>
      <w:r w:rsidR="003729BE" w:rsidRPr="00E03E3F">
        <w:t>(.</w:t>
      </w:r>
      <w:r>
        <w:rPr>
          <w:rFonts w:hint="cs"/>
          <w:rtl/>
        </w:rPr>
        <w:t xml:space="preserve"> </w:t>
      </w:r>
    </w:p>
    <w:p w14:paraId="4C1BAF62" w14:textId="0BD5D074" w:rsidR="00BD5797" w:rsidRDefault="00BD5797" w:rsidP="00BD5797">
      <w:pPr>
        <w:pStyle w:val="a4"/>
        <w:bidi/>
        <w:jc w:val="center"/>
        <w:rPr>
          <w:rtl/>
        </w:rPr>
      </w:pPr>
      <w:r>
        <w:rPr>
          <w:rFonts w:hint="cs"/>
          <w:rtl/>
        </w:rPr>
        <w:t>خريطة رقم (3): توض</w:t>
      </w:r>
      <w:r>
        <w:rPr>
          <w:rFonts w:hint="eastAsia"/>
          <w:rtl/>
        </w:rPr>
        <w:t>ح</w:t>
      </w:r>
      <w:r>
        <w:rPr>
          <w:rFonts w:hint="cs"/>
          <w:rtl/>
        </w:rPr>
        <w:t xml:space="preserve"> الوضع الجيوسياسي في مدينة جنين</w:t>
      </w:r>
    </w:p>
    <w:p w14:paraId="38D89BF0" w14:textId="77777777" w:rsidR="003729BE" w:rsidRDefault="003729BE" w:rsidP="003729BE">
      <w:pPr>
        <w:pStyle w:val="a4"/>
        <w:bidi/>
        <w:rPr>
          <w:rtl/>
        </w:rPr>
      </w:pPr>
    </w:p>
    <w:p w14:paraId="48B95C55" w14:textId="4AF4E60F" w:rsidR="00712462" w:rsidRDefault="00712462">
      <w:pPr>
        <w:pStyle w:val="a4"/>
        <w:numPr>
          <w:ilvl w:val="0"/>
          <w:numId w:val="58"/>
        </w:numPr>
        <w:bidi/>
      </w:pPr>
      <w:r>
        <w:rPr>
          <w:rFonts w:hint="cs"/>
          <w:rtl/>
          <w:lang w:bidi="ar-JO"/>
        </w:rPr>
        <w:lastRenderedPageBreak/>
        <w:t>ال</w:t>
      </w:r>
      <w:r w:rsidRPr="00712462">
        <w:rPr>
          <w:rtl/>
          <w:lang w:bidi="ar-JO"/>
        </w:rPr>
        <w:t>طبوغرافيا</w:t>
      </w:r>
      <w:r>
        <w:rPr>
          <w:rFonts w:hint="cs"/>
          <w:rtl/>
          <w:lang w:bidi="ar-JO"/>
        </w:rPr>
        <w:t xml:space="preserve"> في مدينة جنين</w:t>
      </w:r>
    </w:p>
    <w:p w14:paraId="0BACE69C" w14:textId="3B892151" w:rsidR="00905B69" w:rsidRDefault="00905B69" w:rsidP="00905B69">
      <w:pPr>
        <w:pStyle w:val="a4"/>
        <w:bidi/>
        <w:ind w:left="270"/>
      </w:pPr>
      <w:r>
        <w:rPr>
          <w:rtl/>
        </w:rPr>
        <w:t>في الأجزاء الشمالية من فلسطين ينقطع باستمرار الإقليم الجبلي المحاذي للسهول السـاحلية مكوناً سهلاً يشبه مثلثاً متساوي الأضلاع، تمتد قاعدته من سفوح جبال الكرمل حتى شرق مدينة</w:t>
      </w:r>
      <w:r>
        <w:rPr>
          <w:rFonts w:hint="cs"/>
          <w:rtl/>
        </w:rPr>
        <w:t xml:space="preserve"> </w:t>
      </w:r>
      <w:r>
        <w:rPr>
          <w:rtl/>
        </w:rPr>
        <w:t>جنين، ويمتد الضلع الثاني بمحاذاة جبال الجليل، ويطلق على هذا السـهل اسـم "مـرج ابـن عـــــــ</w:t>
      </w:r>
      <w:r>
        <w:rPr>
          <w:rFonts w:hint="cs"/>
          <w:rtl/>
        </w:rPr>
        <w:t xml:space="preserve">امر </w:t>
      </w:r>
      <w:r>
        <w:rPr>
          <w:rtl/>
        </w:rPr>
        <w:t>وبالتالي موقع جنين رأس مثلث سهل مرج ابن عامر عند التقاء المرتفعات الممتدة من جبـال الكرمل باتجاه الجنوب الشرقي حتى ما بعد مدينة جنين بحوالي "5 كم</w:t>
      </w:r>
      <w:r>
        <w:t xml:space="preserve"> ". </w:t>
      </w:r>
      <w:r>
        <w:rPr>
          <w:rtl/>
        </w:rPr>
        <w:t xml:space="preserve">أما من حيث جنين نفسها فإنها تقع على السفح الشمالي لجبال نابلس، على الجانـب المطـل على مرج ابن عامر، وتنتشر مساكن المدينة على هذا السفح من ارتفـاع ينـاهز 125م إلـى ارتفاع يقارب 225م، ويتراوح انحدار هذا السفح </w:t>
      </w:r>
      <w:r>
        <w:rPr>
          <w:rFonts w:hint="cs"/>
          <w:rtl/>
        </w:rPr>
        <w:t xml:space="preserve">بين، </w:t>
      </w:r>
      <w:r>
        <w:rPr>
          <w:rtl/>
        </w:rPr>
        <w:t xml:space="preserve">%5-10 </w:t>
      </w:r>
      <w:r>
        <w:rPr>
          <w:rFonts w:hint="cs"/>
          <w:rtl/>
        </w:rPr>
        <w:t>%</w:t>
      </w:r>
      <w:r>
        <w:rPr>
          <w:rtl/>
        </w:rPr>
        <w:t>وعند قمة السفح تقوم هضـبة فسيحة ترتفع تدريجياً نحو الشرق، نحو جبال جلبون، أما نحو الشمال فتشرف على مرج ابـن عامر، ويمتد إلى الجنوب الغربي عل سهل مرج عرابة، وكأننا نتدرج من سهل ابن عامر إلى سهل آخر، سل عرابة، وكأن المنحدر الذي تقوم عليه جنين هو "درجة"– عتبة – بينهما</w:t>
      </w:r>
      <w:r>
        <w:t xml:space="preserve">. </w:t>
      </w:r>
      <w:r>
        <w:rPr>
          <w:rtl/>
        </w:rPr>
        <w:t>تعرض السفح الشمالي لجبال نابلس، والذي تقع عليه مدينة جنين، لعمليات حت عنيفـة أدت إلى تكوين مجموعة من الأودية ذات تجاه جنوبي شمالي، وحصرت الأودية فيمـا بينهـا حواف شديدة الانحدار يتراوح ميلها بين 30ْ %35-ْ وتتميز هذه الأودية بقصرها، حيث يتراوح طولها بين 6-3 كم، ومن هذه الأودية وادي عز الدين وواد برقين، وأهم هـذه الأوديـة وادي برقين حيث يصل طوله إلى 6كم، وبخاصة من حيث المواصلات القادمة من الجنوب</w:t>
      </w:r>
      <w:r>
        <w:t xml:space="preserve">. </w:t>
      </w:r>
      <w:r>
        <w:rPr>
          <w:rtl/>
        </w:rPr>
        <w:t>إن دراسة طبوغرافية المدينة تكمن في أنها تعطي تصوراً واضحاً عن أسباب تطـور المدينـة وامتدادها بهذا الاتجاه، فقد امتدت الحياة في مدينة جنين من نفق بلعما في الجنوب الذي تعرض لعمليات حتّ وتعرية شديدة مما كون وادي بلعما، الذي يصل مدينـة نـابلس بمدينـة جنـين، وامتدت إلى وسط المدينة، أما المناطق السكنية فقد امتدت باتجاه الشرق والغرب على سـفوح</w:t>
      </w:r>
      <w:r>
        <w:rPr>
          <w:rFonts w:hint="cs"/>
          <w:rtl/>
        </w:rPr>
        <w:t xml:space="preserve"> </w:t>
      </w:r>
      <w:r>
        <w:rPr>
          <w:rtl/>
        </w:rPr>
        <w:t>الجبال، لأن التربة في المناطق الجبلية رقيقة حجريـة، أمـا فـي المنـاطق السـهلية فهـي</w:t>
      </w:r>
      <w:r>
        <w:t xml:space="preserve"> </w:t>
      </w:r>
      <w:r>
        <w:rPr>
          <w:rtl/>
        </w:rPr>
        <w:t>سميكة وخالية من الحصى، لذلك تمركزت المناطق الزراعية في مرج ابن عامر</w:t>
      </w:r>
      <w:r>
        <w:rPr>
          <w:rFonts w:hint="cs"/>
          <w:rtl/>
        </w:rPr>
        <w:t xml:space="preserve">. </w:t>
      </w:r>
    </w:p>
    <w:p w14:paraId="35286465" w14:textId="0AD4DD32" w:rsidR="00905B69" w:rsidRDefault="00712462" w:rsidP="00EF70AE">
      <w:pPr>
        <w:pStyle w:val="a4"/>
        <w:bidi/>
        <w:jc w:val="center"/>
      </w:pPr>
      <w:r>
        <w:rPr>
          <w:noProof/>
        </w:rPr>
        <w:lastRenderedPageBreak/>
        <w:drawing>
          <wp:anchor distT="0" distB="0" distL="114300" distR="114300" simplePos="0" relativeHeight="251646976" behindDoc="0" locked="0" layoutInCell="1" allowOverlap="1" wp14:anchorId="0ED12BB2" wp14:editId="172108C5">
            <wp:simplePos x="0" y="0"/>
            <wp:positionH relativeFrom="margin">
              <wp:align>left</wp:align>
            </wp:positionH>
            <wp:positionV relativeFrom="paragraph">
              <wp:posOffset>38100</wp:posOffset>
            </wp:positionV>
            <wp:extent cx="5544185" cy="3923030"/>
            <wp:effectExtent l="38100" t="38100" r="37465" b="39370"/>
            <wp:wrapThrough wrapText="bothSides">
              <wp:wrapPolygon edited="0">
                <wp:start x="-148" y="-210"/>
                <wp:lineTo x="-148" y="21712"/>
                <wp:lineTo x="21672" y="21712"/>
                <wp:lineTo x="21672" y="-210"/>
                <wp:lineTo x="-148" y="-210"/>
              </wp:wrapPolygon>
            </wp:wrapThrough>
            <wp:docPr id="11269" name="Picture 7">
              <a:extLst xmlns:a="http://schemas.openxmlformats.org/drawingml/2006/main">
                <a:ext uri="{FF2B5EF4-FFF2-40B4-BE49-F238E27FC236}">
                  <a16:creationId xmlns:a16="http://schemas.microsoft.com/office/drawing/2014/main" id="{71C52264-D2AE-3FD2-B510-D24E4B9858D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9" name="Picture 7">
                      <a:extLst>
                        <a:ext uri="{FF2B5EF4-FFF2-40B4-BE49-F238E27FC236}">
                          <a16:creationId xmlns:a16="http://schemas.microsoft.com/office/drawing/2014/main" id="{71C52264-D2AE-3FD2-B510-D24E4B9858D4}"/>
                        </a:ext>
                      </a:extLst>
                    </pic:cNvPr>
                    <pic:cNvPicPr>
                      <a:picLocks noChangeAspect="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544185" cy="3923030"/>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r w:rsidR="00EF70AE">
        <w:rPr>
          <w:rFonts w:hint="cs"/>
          <w:rtl/>
        </w:rPr>
        <w:t>خريطة رقم (4): توض</w:t>
      </w:r>
      <w:r w:rsidR="00EF70AE">
        <w:rPr>
          <w:rFonts w:hint="eastAsia"/>
          <w:rtl/>
        </w:rPr>
        <w:t>ح</w:t>
      </w:r>
      <w:r w:rsidR="00EF70AE">
        <w:rPr>
          <w:rFonts w:hint="cs"/>
          <w:rtl/>
        </w:rPr>
        <w:t xml:space="preserve"> طبوغرافيا في مدينة جنين</w:t>
      </w:r>
    </w:p>
    <w:p w14:paraId="5776DF3F" w14:textId="5893EC04" w:rsidR="00712462" w:rsidRPr="00905B69" w:rsidRDefault="00905B69">
      <w:pPr>
        <w:pStyle w:val="a4"/>
        <w:numPr>
          <w:ilvl w:val="0"/>
          <w:numId w:val="58"/>
        </w:numPr>
        <w:bidi/>
        <w:rPr>
          <w:b/>
          <w:bCs/>
          <w:rtl/>
        </w:rPr>
      </w:pPr>
      <w:r w:rsidRPr="00905B69">
        <w:rPr>
          <w:rFonts w:hint="cs"/>
          <w:b/>
          <w:bCs/>
          <w:rtl/>
        </w:rPr>
        <w:t xml:space="preserve">مناخ مدينة جنين </w:t>
      </w:r>
    </w:p>
    <w:p w14:paraId="77709A33" w14:textId="100A5AAA" w:rsidR="00905B69" w:rsidRDefault="00905B69" w:rsidP="00905B69">
      <w:pPr>
        <w:pStyle w:val="a4"/>
        <w:bidi/>
        <w:rPr>
          <w:rtl/>
        </w:rPr>
      </w:pPr>
      <w:r>
        <w:rPr>
          <w:rtl/>
        </w:rPr>
        <w:t>يسود مناخ فلسطين البحر الأبيض المتوسط الذي يمتاز بشتاء ماطر معتدل الحرارة وصيف طويل حار جاف، وفي الشتاء تقع المنطقة تحت تأثير امتداد الضغط الجـوي المرتفـع، لـذلك تتعرض المنطقة لكتلة هوائية باردة، هذا هو مناخ فلسطين بشكل عام</w:t>
      </w:r>
      <w:r>
        <w:t>.</w:t>
      </w:r>
    </w:p>
    <w:p w14:paraId="1583FE6F" w14:textId="2F9A04B0" w:rsidR="00E13197" w:rsidRDefault="00905B69" w:rsidP="00905B69">
      <w:pPr>
        <w:pStyle w:val="a4"/>
        <w:bidi/>
        <w:rPr>
          <w:rtl/>
        </w:rPr>
      </w:pPr>
      <w:r>
        <w:rPr>
          <w:rtl/>
        </w:rPr>
        <w:t>أما مناخ جنين ونتيجة لوقوعها على ارتفاع يتراوح ما بين "125 – 225 "م بعدد من المرتفعات، فمن الشرق تحيط بها جبال جلبون، ومن الجنوب والغرب والشمال الغربي تحيط بها جبال نابلس، وامتدادها في جبل الكرمل</w:t>
      </w:r>
      <w:r>
        <w:t xml:space="preserve">. </w:t>
      </w:r>
      <w:r>
        <w:rPr>
          <w:rtl/>
        </w:rPr>
        <w:t>يمتاز مناخ جنين بمناخ "غوري "أي حار بالصيف، ودافئ ماطر شتاء، حيث يبلغ معدل درجـة الحرارة العظمى 38ْم، أما معدل درجة الحرارة الصغرى فهو 14ْم، وهـذا يفسـر صـلاحية زراعة النخيل في المنطقة، والخضراوات والحبوب أكثر من أي استخدام آخر، فهذا ما عـرف عن المدينة منذ التاريخ، حيث تغنى الشعراء بالوجـه الحسـن والمـاء والخضـرة، وذكرهـا المستشرقون بالإضافة إلى اسمها الذي يعني "الجنائن "، وسميت ب "سلة فلسطين "، كل هـذا يجعلها زراعية بالدرجة الأول، أما الرياح التي تهب علـى المنطقـة فهـي الريـاح الغربيـة والجنوبية، وتكون هذه الرياح مصاحبة للمنخفضات الجوية، وتتميز برطوبتهـا النسـبية التـي تتراوح بين %75-65 في معظم أيام السنة</w:t>
      </w:r>
      <w:r>
        <w:t xml:space="preserve">. </w:t>
      </w:r>
      <w:r>
        <w:rPr>
          <w:rtl/>
        </w:rPr>
        <w:t xml:space="preserve">أما الأمطار فهي شتوية </w:t>
      </w:r>
      <w:r>
        <w:rPr>
          <w:rtl/>
        </w:rPr>
        <w:lastRenderedPageBreak/>
        <w:t>مرتبطة بالمنخفضات الجوية القادمة من الغرب والجنوب الغربـي، وتعطي دراسة طبيعة الأمطار في المدينة أهمية كبيرة في كيفية اسـتغلال الأرض الزراعيـة، واستصلاح الأراضي الأخرى، فهي أرض سهلية، وهذا ما يجعلنا نعيد النظر في كيفية استخدام الأرض واستغلالها وحمايتها من خطر الزحف العمراني الذي أصبح يهدد معظـم الأراضـي الزراعية، وبخاصة المنطقة الشمالية "البساتين "والشمالية الغربية، حيث أصبح العمـران يمتـد على حواف الشارع</w:t>
      </w:r>
    </w:p>
    <w:p w14:paraId="586EA33E" w14:textId="77777777" w:rsidR="00905B69" w:rsidRDefault="00905B69" w:rsidP="00905B69">
      <w:pPr>
        <w:pStyle w:val="a4"/>
        <w:bidi/>
        <w:rPr>
          <w:rtl/>
        </w:rPr>
      </w:pPr>
    </w:p>
    <w:p w14:paraId="7A365C77" w14:textId="77777777" w:rsidR="00905B69" w:rsidRDefault="00E13197">
      <w:pPr>
        <w:pStyle w:val="a4"/>
        <w:numPr>
          <w:ilvl w:val="0"/>
          <w:numId w:val="58"/>
        </w:numPr>
        <w:bidi/>
      </w:pPr>
      <w:r w:rsidRPr="00E13197">
        <w:rPr>
          <w:rtl/>
          <w:lang w:bidi="ar-EG"/>
        </w:rPr>
        <w:t xml:space="preserve">توزيع الاحياء في </w:t>
      </w:r>
      <w:r w:rsidRPr="00E13197">
        <w:rPr>
          <w:rtl/>
        </w:rPr>
        <w:t>مدينة جنين</w:t>
      </w:r>
    </w:p>
    <w:p w14:paraId="41AD4A3C" w14:textId="6D170112" w:rsidR="00E13197" w:rsidRDefault="00905B69" w:rsidP="00905B69">
      <w:pPr>
        <w:pStyle w:val="a4"/>
        <w:bidi/>
      </w:pPr>
      <w:r>
        <w:rPr>
          <w:noProof/>
        </w:rPr>
        <w:drawing>
          <wp:anchor distT="0" distB="0" distL="114300" distR="114300" simplePos="0" relativeHeight="251685888" behindDoc="0" locked="0" layoutInCell="1" allowOverlap="1" wp14:anchorId="37BB54CA" wp14:editId="695A3665">
            <wp:simplePos x="0" y="0"/>
            <wp:positionH relativeFrom="column">
              <wp:posOffset>175895</wp:posOffset>
            </wp:positionH>
            <wp:positionV relativeFrom="paragraph">
              <wp:posOffset>398780</wp:posOffset>
            </wp:positionV>
            <wp:extent cx="5605145" cy="3965677"/>
            <wp:effectExtent l="38100" t="38100" r="33655" b="34925"/>
            <wp:wrapThrough wrapText="bothSides">
              <wp:wrapPolygon edited="0">
                <wp:start x="-147" y="-208"/>
                <wp:lineTo x="-147" y="21686"/>
                <wp:lineTo x="21656" y="21686"/>
                <wp:lineTo x="21656" y="-208"/>
                <wp:lineTo x="-147" y="-208"/>
              </wp:wrapPolygon>
            </wp:wrapThrough>
            <wp:docPr id="16387" name="Picture 2">
              <a:extLst xmlns:a="http://schemas.openxmlformats.org/drawingml/2006/main">
                <a:ext uri="{FF2B5EF4-FFF2-40B4-BE49-F238E27FC236}">
                  <a16:creationId xmlns:a16="http://schemas.microsoft.com/office/drawing/2014/main" id="{BAD94E74-D8B2-4205-6DF6-274F4998EA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7" name="Picture 2">
                      <a:extLst>
                        <a:ext uri="{FF2B5EF4-FFF2-40B4-BE49-F238E27FC236}">
                          <a16:creationId xmlns:a16="http://schemas.microsoft.com/office/drawing/2014/main" id="{BAD94E74-D8B2-4205-6DF6-274F4998EA00}"/>
                        </a:ext>
                      </a:extLst>
                    </pic:cNvPr>
                    <pic:cNvPicPr>
                      <a:picLocks noChangeAspect="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608547" cy="3968084"/>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 xml:space="preserve">تضم مدينة جنين 43 حي كما هو موضح في الخريطة </w:t>
      </w:r>
      <w:r w:rsidR="0031478A">
        <w:rPr>
          <w:rFonts w:hint="cs"/>
          <w:rtl/>
        </w:rPr>
        <w:t>التالية:</w:t>
      </w:r>
      <w:r w:rsidR="00E13197" w:rsidRPr="00E13197">
        <w:rPr>
          <w:rtl/>
        </w:rPr>
        <w:t xml:space="preserve"> </w:t>
      </w:r>
    </w:p>
    <w:p w14:paraId="2688B899" w14:textId="521EDC68" w:rsidR="0031478A" w:rsidRDefault="0031478A" w:rsidP="0031478A">
      <w:pPr>
        <w:pStyle w:val="a4"/>
        <w:bidi/>
        <w:jc w:val="center"/>
        <w:rPr>
          <w:rtl/>
        </w:rPr>
      </w:pPr>
      <w:r>
        <w:rPr>
          <w:rFonts w:hint="cs"/>
          <w:rtl/>
        </w:rPr>
        <w:t>خريطة رقم (5): توض</w:t>
      </w:r>
      <w:r>
        <w:rPr>
          <w:rFonts w:hint="eastAsia"/>
          <w:rtl/>
        </w:rPr>
        <w:t>ح</w:t>
      </w:r>
      <w:r>
        <w:rPr>
          <w:rFonts w:hint="cs"/>
          <w:rtl/>
        </w:rPr>
        <w:t xml:space="preserve"> مواقع الاحياء في مدينة جنين</w:t>
      </w:r>
    </w:p>
    <w:p w14:paraId="59DB6619" w14:textId="77777777" w:rsidR="00E13197" w:rsidRDefault="00E13197" w:rsidP="00E13197">
      <w:pPr>
        <w:pStyle w:val="a4"/>
        <w:bidi/>
        <w:rPr>
          <w:rtl/>
        </w:rPr>
      </w:pPr>
    </w:p>
    <w:p w14:paraId="4AFC6CB0" w14:textId="77777777" w:rsidR="00905B69" w:rsidRDefault="00905B69" w:rsidP="00905B69">
      <w:pPr>
        <w:pStyle w:val="a4"/>
        <w:bidi/>
        <w:rPr>
          <w:rtl/>
        </w:rPr>
      </w:pPr>
    </w:p>
    <w:p w14:paraId="19ADB1E6" w14:textId="77777777" w:rsidR="00905B69" w:rsidRDefault="00905B69" w:rsidP="00905B69">
      <w:pPr>
        <w:pStyle w:val="a4"/>
        <w:bidi/>
        <w:rPr>
          <w:rtl/>
        </w:rPr>
      </w:pPr>
    </w:p>
    <w:p w14:paraId="73D2AC35" w14:textId="77777777" w:rsidR="00905B69" w:rsidRDefault="00905B69" w:rsidP="00905B69">
      <w:pPr>
        <w:pStyle w:val="a4"/>
        <w:bidi/>
        <w:rPr>
          <w:rtl/>
        </w:rPr>
      </w:pPr>
    </w:p>
    <w:p w14:paraId="59D0FFAA" w14:textId="77777777" w:rsidR="00905B69" w:rsidRDefault="00905B69" w:rsidP="00905B69">
      <w:pPr>
        <w:pStyle w:val="a4"/>
        <w:bidi/>
        <w:rPr>
          <w:rtl/>
        </w:rPr>
      </w:pPr>
    </w:p>
    <w:p w14:paraId="6ADE4700" w14:textId="2B7F496A" w:rsidR="00E13197" w:rsidRDefault="00905B69">
      <w:pPr>
        <w:pStyle w:val="a4"/>
        <w:numPr>
          <w:ilvl w:val="0"/>
          <w:numId w:val="58"/>
        </w:numPr>
        <w:bidi/>
        <w:rPr>
          <w:rtl/>
        </w:rPr>
      </w:pPr>
      <w:r>
        <w:rPr>
          <w:noProof/>
        </w:rPr>
        <w:lastRenderedPageBreak/>
        <w:drawing>
          <wp:anchor distT="0" distB="0" distL="114300" distR="114300" simplePos="0" relativeHeight="251695104" behindDoc="0" locked="0" layoutInCell="1" allowOverlap="1" wp14:anchorId="3258AF2C" wp14:editId="44E5AFCF">
            <wp:simplePos x="0" y="0"/>
            <wp:positionH relativeFrom="column">
              <wp:posOffset>194945</wp:posOffset>
            </wp:positionH>
            <wp:positionV relativeFrom="paragraph">
              <wp:posOffset>394970</wp:posOffset>
            </wp:positionV>
            <wp:extent cx="5504180" cy="3903980"/>
            <wp:effectExtent l="0" t="0" r="1270" b="1270"/>
            <wp:wrapThrough wrapText="bothSides">
              <wp:wrapPolygon edited="0">
                <wp:start x="0" y="0"/>
                <wp:lineTo x="0" y="21502"/>
                <wp:lineTo x="21530" y="21502"/>
                <wp:lineTo x="21530" y="0"/>
                <wp:lineTo x="0" y="0"/>
              </wp:wrapPolygon>
            </wp:wrapThrough>
            <wp:docPr id="882741575"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504180" cy="3903980"/>
                    </a:xfrm>
                    <a:prstGeom prst="rect">
                      <a:avLst/>
                    </a:prstGeom>
                    <a:noFill/>
                  </pic:spPr>
                </pic:pic>
              </a:graphicData>
            </a:graphic>
            <wp14:sizeRelH relativeFrom="page">
              <wp14:pctWidth>0</wp14:pctWidth>
            </wp14:sizeRelH>
            <wp14:sizeRelV relativeFrom="page">
              <wp14:pctHeight>0</wp14:pctHeight>
            </wp14:sizeRelV>
          </wp:anchor>
        </w:drawing>
      </w:r>
      <w:r w:rsidR="00E13197" w:rsidRPr="00E13197">
        <w:rPr>
          <w:rtl/>
          <w:lang w:bidi="ar-EG"/>
        </w:rPr>
        <w:t>توزيع الخدمات</w:t>
      </w:r>
      <w:r w:rsidR="00E13197" w:rsidRPr="00E13197">
        <w:rPr>
          <w:rtl/>
        </w:rPr>
        <w:t xml:space="preserve"> العامة </w:t>
      </w:r>
      <w:r w:rsidR="00E13197">
        <w:rPr>
          <w:rFonts w:hint="cs"/>
          <w:rtl/>
        </w:rPr>
        <w:t xml:space="preserve">في مدينة جنين </w:t>
      </w:r>
    </w:p>
    <w:p w14:paraId="7E835C26" w14:textId="446354AE" w:rsidR="00067D7C" w:rsidRDefault="0031478A">
      <w:pPr>
        <w:pStyle w:val="a4"/>
        <w:numPr>
          <w:ilvl w:val="0"/>
          <w:numId w:val="58"/>
        </w:numPr>
        <w:bidi/>
        <w:jc w:val="center"/>
        <w:rPr>
          <w:rtl/>
        </w:rPr>
      </w:pPr>
      <w:r>
        <w:rPr>
          <w:rFonts w:hint="cs"/>
          <w:rtl/>
        </w:rPr>
        <w:t>خريطة رقم (6): توض</w:t>
      </w:r>
      <w:r>
        <w:rPr>
          <w:rFonts w:hint="eastAsia"/>
          <w:rtl/>
        </w:rPr>
        <w:t>ح</w:t>
      </w:r>
      <w:r>
        <w:rPr>
          <w:rFonts w:hint="cs"/>
          <w:rtl/>
        </w:rPr>
        <w:t xml:space="preserve"> توزيع الخدمات العامة في مدينة جنين</w:t>
      </w:r>
    </w:p>
    <w:p w14:paraId="13A94B93" w14:textId="6B9747DC" w:rsidR="001E256D" w:rsidRPr="001E256D" w:rsidRDefault="001E256D" w:rsidP="001E256D">
      <w:pPr>
        <w:pStyle w:val="a4"/>
        <w:bidi/>
        <w:rPr>
          <w:b/>
          <w:bCs/>
          <w:sz w:val="32"/>
          <w:szCs w:val="32"/>
          <w:rtl/>
        </w:rPr>
      </w:pPr>
      <w:r w:rsidRPr="001E256D">
        <w:rPr>
          <w:rFonts w:hint="cs"/>
          <w:b/>
          <w:bCs/>
          <w:sz w:val="32"/>
          <w:szCs w:val="32"/>
          <w:rtl/>
          <w:lang w:bidi="ar-JO"/>
        </w:rPr>
        <w:t>الفصل الخامس:</w:t>
      </w:r>
      <w:r w:rsidRPr="001E256D">
        <w:rPr>
          <w:b/>
          <w:bCs/>
          <w:sz w:val="32"/>
          <w:szCs w:val="32"/>
          <w:rtl/>
        </w:rPr>
        <w:t xml:space="preserve"> تطور فكرة المشروع</w:t>
      </w:r>
    </w:p>
    <w:p w14:paraId="2EE5C896" w14:textId="5FA72920" w:rsidR="00067D7C" w:rsidRPr="001E256D" w:rsidRDefault="001E256D" w:rsidP="001E256D">
      <w:pPr>
        <w:pStyle w:val="a4"/>
        <w:bidi/>
        <w:rPr>
          <w:b/>
          <w:bCs/>
        </w:rPr>
      </w:pPr>
      <w:r w:rsidRPr="001E256D">
        <w:rPr>
          <w:rFonts w:hint="cs"/>
          <w:b/>
          <w:bCs/>
          <w:rtl/>
        </w:rPr>
        <w:t xml:space="preserve">5.1 </w:t>
      </w:r>
      <w:r w:rsidR="00067D7C" w:rsidRPr="001E256D">
        <w:rPr>
          <w:b/>
          <w:bCs/>
          <w:rtl/>
          <w:lang w:bidi="ar-JO"/>
        </w:rPr>
        <w:t>معايير ت</w:t>
      </w:r>
      <w:r w:rsidR="00067D7C" w:rsidRPr="001E256D">
        <w:rPr>
          <w:b/>
          <w:bCs/>
          <w:rtl/>
        </w:rPr>
        <w:t>خ</w:t>
      </w:r>
      <w:r w:rsidR="00067D7C" w:rsidRPr="001E256D">
        <w:rPr>
          <w:b/>
          <w:bCs/>
          <w:rtl/>
          <w:lang w:bidi="ar-JO"/>
        </w:rPr>
        <w:t>طيط الخدمات العامة</w:t>
      </w:r>
    </w:p>
    <w:p w14:paraId="65F4EB95" w14:textId="57603F44" w:rsidR="00067D7C" w:rsidRDefault="00067D7C" w:rsidP="00067D7C">
      <w:pPr>
        <w:pStyle w:val="a4"/>
        <w:bidi/>
        <w:rPr>
          <w:rtl/>
          <w:lang w:bidi="ar-JO"/>
        </w:rPr>
      </w:pPr>
      <w:r>
        <w:rPr>
          <w:rFonts w:hint="cs"/>
          <w:rtl/>
        </w:rPr>
        <w:t xml:space="preserve">اعتمدنا في تحليلنا بهذا المشروع على </w:t>
      </w:r>
      <w:r w:rsidRPr="00067D7C">
        <w:rPr>
          <w:rtl/>
          <w:lang w:bidi="ar-JO"/>
        </w:rPr>
        <w:t>كتيب المعايير</w:t>
      </w:r>
      <w:r>
        <w:rPr>
          <w:rFonts w:hint="cs"/>
          <w:rtl/>
        </w:rPr>
        <w:t xml:space="preserve"> </w:t>
      </w:r>
      <w:r w:rsidRPr="00067D7C">
        <w:rPr>
          <w:rtl/>
          <w:lang w:bidi="ar-JO"/>
        </w:rPr>
        <w:t>للتخطيط الحضري في فلسطين</w:t>
      </w:r>
      <w:r>
        <w:rPr>
          <w:rFonts w:hint="cs"/>
          <w:rtl/>
          <w:lang w:bidi="ar-JO"/>
        </w:rPr>
        <w:t xml:space="preserve"> والذي يضم </w:t>
      </w:r>
      <w:r w:rsidRPr="00067D7C">
        <w:rPr>
          <w:rtl/>
          <w:lang w:bidi="ar-JO"/>
        </w:rPr>
        <w:t xml:space="preserve">معايير تخطيط المرافق العامة على مستوى التجمعات السكانية </w:t>
      </w:r>
      <w:r w:rsidR="00CD7CE1" w:rsidRPr="00067D7C">
        <w:rPr>
          <w:rFonts w:hint="cs"/>
          <w:rtl/>
          <w:lang w:bidi="ar-JO"/>
        </w:rPr>
        <w:t>الفلسطيني</w:t>
      </w:r>
      <w:r w:rsidR="00CD7CE1">
        <w:rPr>
          <w:rFonts w:hint="cs"/>
          <w:rtl/>
          <w:lang w:bidi="ar-JO"/>
        </w:rPr>
        <w:t>ة.</w:t>
      </w:r>
    </w:p>
    <w:p w14:paraId="6E723F04" w14:textId="77777777" w:rsidR="00CD7CE1" w:rsidRPr="00CD7CE1" w:rsidRDefault="00CD7CE1">
      <w:pPr>
        <w:pStyle w:val="a4"/>
        <w:numPr>
          <w:ilvl w:val="0"/>
          <w:numId w:val="58"/>
        </w:numPr>
        <w:bidi/>
        <w:rPr>
          <w:lang w:bidi="ar-JO"/>
        </w:rPr>
      </w:pPr>
      <w:r w:rsidRPr="00CD7CE1">
        <w:rPr>
          <w:rtl/>
          <w:lang w:bidi="ar-JO"/>
        </w:rPr>
        <w:t xml:space="preserve">المراكز الادارية </w:t>
      </w:r>
    </w:p>
    <w:p w14:paraId="02EB11B0" w14:textId="77777777" w:rsidR="00CD7CE1" w:rsidRDefault="00CD7CE1" w:rsidP="00CD7CE1">
      <w:pPr>
        <w:pStyle w:val="a4"/>
        <w:bidi/>
        <w:jc w:val="both"/>
        <w:rPr>
          <w:rtl/>
          <w:lang w:bidi="ar-JO"/>
        </w:rPr>
      </w:pPr>
      <w:r w:rsidRPr="00CD7CE1">
        <w:rPr>
          <w:rtl/>
          <w:lang w:bidi="ar-JO"/>
        </w:rPr>
        <w:t>تتباين الاهمية الادارية للتجمعات السكانية، فبعضها مركز إقليمي، وبعضها مركز شبه إقليمي، وبعضها مركز محلي، وبعضها الاخر مركز مجاورة سكنية. ونظرا لاستناد هذا التصنيف على الاهمية الجغرافية والادارية وأعداد السكان في تلك التجمعات، يقتضي ذلك تخصيص مساحات في مكان واحد أو أكثر حسب توفر الغرض وطبيعة التكوين والطبيعة الحضرية للتجمع، مع مراعاة تجميع أكبر عدد من المباني الحكومية الادارية (مجمع الدوائر الحكومية) ذات العلاقة اليومية بالمراجعين في مكان واحد مثل(مديرية الصحة ومديرية التربية والتعليم والمحاكم)، وضرورة تواجدها في مناطق سهلة الوصول ولا تؤثر سلبا من النواحي البيئية والمرورية والهوية الحضرية للموقع، وتوفيرها لعدد كاف من مواقف السيارات .</w:t>
      </w:r>
    </w:p>
    <w:p w14:paraId="18F312EA" w14:textId="59FF1C53" w:rsidR="00CD7CE1" w:rsidRDefault="00CD7CE1" w:rsidP="00CD7CE1">
      <w:pPr>
        <w:pStyle w:val="a4"/>
        <w:jc w:val="right"/>
        <w:rPr>
          <w:rtl/>
          <w:lang w:bidi="ar-JO"/>
        </w:rPr>
      </w:pPr>
      <w:r w:rsidRPr="00CD7CE1">
        <w:rPr>
          <w:noProof/>
          <w:lang w:bidi="ar-JO"/>
        </w:rPr>
        <w:lastRenderedPageBreak/>
        <w:drawing>
          <wp:anchor distT="0" distB="0" distL="114300" distR="114300" simplePos="0" relativeHeight="487478272" behindDoc="0" locked="0" layoutInCell="1" allowOverlap="1" wp14:anchorId="4DF6349C" wp14:editId="172D6253">
            <wp:simplePos x="0" y="0"/>
            <wp:positionH relativeFrom="margin">
              <wp:align>right</wp:align>
            </wp:positionH>
            <wp:positionV relativeFrom="paragraph">
              <wp:posOffset>309245</wp:posOffset>
            </wp:positionV>
            <wp:extent cx="5755640" cy="1459230"/>
            <wp:effectExtent l="0" t="0" r="0" b="7620"/>
            <wp:wrapThrough wrapText="bothSides">
              <wp:wrapPolygon edited="0">
                <wp:start x="0" y="0"/>
                <wp:lineTo x="0" y="21431"/>
                <wp:lineTo x="21519" y="21431"/>
                <wp:lineTo x="21519" y="0"/>
                <wp:lineTo x="0" y="0"/>
              </wp:wrapPolygon>
            </wp:wrapThrough>
            <wp:docPr id="21522" name="Picture 18">
              <a:extLst xmlns:a="http://schemas.openxmlformats.org/drawingml/2006/main">
                <a:ext uri="{FF2B5EF4-FFF2-40B4-BE49-F238E27FC236}">
                  <a16:creationId xmlns:a16="http://schemas.microsoft.com/office/drawing/2014/main" id="{247F97DC-1AAF-BE29-9F09-62ADD2DB05D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22" name="Picture 18">
                      <a:extLst>
                        <a:ext uri="{FF2B5EF4-FFF2-40B4-BE49-F238E27FC236}">
                          <a16:creationId xmlns:a16="http://schemas.microsoft.com/office/drawing/2014/main" id="{247F97DC-1AAF-BE29-9F09-62ADD2DB05D1}"/>
                        </a:ext>
                      </a:extLst>
                    </pic:cNvPr>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55640" cy="14592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D7CE1">
        <w:rPr>
          <w:rtl/>
          <w:lang w:bidi="ar-JO"/>
        </w:rPr>
        <w:t>المساحات المطلوب توفيرها للمباني الادارية حسب التجمع السكاني</w:t>
      </w:r>
    </w:p>
    <w:p w14:paraId="0F9DD230" w14:textId="035351F4" w:rsidR="00CD7CE1" w:rsidRDefault="00D36CDE" w:rsidP="00DF68B9">
      <w:pPr>
        <w:pStyle w:val="a4"/>
        <w:jc w:val="center"/>
        <w:rPr>
          <w:rtl/>
          <w:lang w:bidi="ar-JO"/>
        </w:rPr>
      </w:pPr>
      <w:r>
        <w:rPr>
          <w:rFonts w:hint="cs"/>
          <w:rtl/>
          <w:lang w:bidi="ar-JO"/>
        </w:rPr>
        <w:t>جدول رقم (18):</w:t>
      </w:r>
      <w:r w:rsidR="00DF68B9" w:rsidRPr="00DF68B9">
        <w:rPr>
          <w:rtl/>
        </w:rPr>
        <w:t xml:space="preserve"> </w:t>
      </w:r>
      <w:r w:rsidR="00DF68B9">
        <w:rPr>
          <w:rtl/>
        </w:rPr>
        <w:t xml:space="preserve">المساحات المطلوب توفيرها للمباني </w:t>
      </w:r>
      <w:r w:rsidR="00DF68B9">
        <w:rPr>
          <w:rFonts w:hint="cs"/>
          <w:rtl/>
        </w:rPr>
        <w:t>الإدارية</w:t>
      </w:r>
      <w:r w:rsidR="00DF68B9">
        <w:rPr>
          <w:rtl/>
        </w:rPr>
        <w:t xml:space="preserve"> حسب التجمع السكاني</w:t>
      </w:r>
    </w:p>
    <w:p w14:paraId="52586B09" w14:textId="77777777" w:rsidR="00CD7CE1" w:rsidRDefault="00CD7CE1">
      <w:pPr>
        <w:pStyle w:val="a4"/>
        <w:numPr>
          <w:ilvl w:val="0"/>
          <w:numId w:val="58"/>
        </w:numPr>
        <w:bidi/>
        <w:rPr>
          <w:rtl/>
          <w:lang w:bidi="ar-JO"/>
        </w:rPr>
      </w:pPr>
      <w:r w:rsidRPr="00CD7CE1">
        <w:rPr>
          <w:rtl/>
          <w:lang w:bidi="ar-JO"/>
        </w:rPr>
        <w:t>الخدمات التعليمية:</w:t>
      </w:r>
    </w:p>
    <w:p w14:paraId="0B595B07" w14:textId="04F91A0E" w:rsidR="00CD7CE1" w:rsidRDefault="00CD7CE1">
      <w:pPr>
        <w:pStyle w:val="a4"/>
        <w:numPr>
          <w:ilvl w:val="0"/>
          <w:numId w:val="59"/>
        </w:numPr>
        <w:bidi/>
        <w:rPr>
          <w:lang w:bidi="ar-JO"/>
        </w:rPr>
      </w:pPr>
      <w:r w:rsidRPr="00CD7CE1">
        <w:rPr>
          <w:rtl/>
          <w:lang w:bidi="ar-JO"/>
        </w:rPr>
        <w:t xml:space="preserve">رياض </w:t>
      </w:r>
      <w:r>
        <w:rPr>
          <w:rFonts w:hint="cs"/>
          <w:rtl/>
          <w:lang w:bidi="ar-JO"/>
        </w:rPr>
        <w:t>الأطفال:</w:t>
      </w:r>
    </w:p>
    <w:p w14:paraId="4105D03F" w14:textId="2E9CAB68" w:rsidR="00CD7CE1" w:rsidRDefault="00CD7CE1" w:rsidP="00CD7CE1">
      <w:pPr>
        <w:pStyle w:val="a4"/>
        <w:bidi/>
        <w:ind w:left="540"/>
        <w:rPr>
          <w:rtl/>
        </w:rPr>
      </w:pPr>
      <w:r>
        <w:rPr>
          <w:noProof/>
        </w:rPr>
        <w:drawing>
          <wp:anchor distT="0" distB="0" distL="114300" distR="114300" simplePos="0" relativeHeight="487479296" behindDoc="0" locked="0" layoutInCell="1" allowOverlap="1" wp14:anchorId="58D1FDD6" wp14:editId="4321D6BB">
            <wp:simplePos x="0" y="0"/>
            <wp:positionH relativeFrom="margin">
              <wp:align>right</wp:align>
            </wp:positionH>
            <wp:positionV relativeFrom="paragraph">
              <wp:posOffset>1047750</wp:posOffset>
            </wp:positionV>
            <wp:extent cx="5755640" cy="2385695"/>
            <wp:effectExtent l="0" t="0" r="0" b="0"/>
            <wp:wrapThrough wrapText="bothSides">
              <wp:wrapPolygon edited="0">
                <wp:start x="0" y="0"/>
                <wp:lineTo x="0" y="21387"/>
                <wp:lineTo x="21519" y="21387"/>
                <wp:lineTo x="21519" y="0"/>
                <wp:lineTo x="0" y="0"/>
              </wp:wrapPolygon>
            </wp:wrapThrough>
            <wp:docPr id="22532" name="Picture 35">
              <a:extLst xmlns:a="http://schemas.openxmlformats.org/drawingml/2006/main">
                <a:ext uri="{FF2B5EF4-FFF2-40B4-BE49-F238E27FC236}">
                  <a16:creationId xmlns:a16="http://schemas.microsoft.com/office/drawing/2014/main" id="{17EDBBFF-9C0F-906A-00E7-0FDCC2C396B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32" name="Picture 35">
                      <a:extLst>
                        <a:ext uri="{FF2B5EF4-FFF2-40B4-BE49-F238E27FC236}">
                          <a16:creationId xmlns:a16="http://schemas.microsoft.com/office/drawing/2014/main" id="{17EDBBFF-9C0F-906A-00E7-0FDCC2C396B9}"/>
                        </a:ext>
                      </a:extLst>
                    </pic:cNvPr>
                    <pic:cNvPicPr>
                      <a:picLocks noChangeAspect="1" noChangeArrowheads="1"/>
                    </pic:cNvPicPr>
                  </pic:nvPicPr>
                  <pic:blipFill>
                    <a:blip r:embed="rId27">
                      <a:extLst>
                        <a:ext uri="{28A0092B-C50C-407E-A947-70E740481C1C}">
                          <a14:useLocalDpi xmlns:a14="http://schemas.microsoft.com/office/drawing/2010/main" val="0"/>
                        </a:ext>
                      </a:extLst>
                    </a:blip>
                    <a:srcRect l="1810" t="598" r="1125" b="2650"/>
                    <a:stretch>
                      <a:fillRect/>
                    </a:stretch>
                  </pic:blipFill>
                  <pic:spPr bwMode="auto">
                    <a:xfrm>
                      <a:off x="0" y="0"/>
                      <a:ext cx="5755640" cy="2385695"/>
                    </a:xfrm>
                    <a:prstGeom prst="rect">
                      <a:avLst/>
                    </a:prstGeom>
                    <a:noFill/>
                    <a:ln>
                      <a:noFill/>
                    </a:ln>
                  </pic:spPr>
                </pic:pic>
              </a:graphicData>
            </a:graphic>
            <wp14:sizeRelH relativeFrom="page">
              <wp14:pctWidth>0</wp14:pctWidth>
            </wp14:sizeRelH>
            <wp14:sizeRelV relativeFrom="page">
              <wp14:pctHeight>0</wp14:pctHeight>
            </wp14:sizeRelV>
          </wp:anchor>
        </w:drawing>
      </w:r>
      <w:r>
        <w:rPr>
          <w:rtl/>
        </w:rPr>
        <w:t xml:space="preserve">رياض </w:t>
      </w:r>
      <w:r>
        <w:rPr>
          <w:rFonts w:hint="cs"/>
          <w:rtl/>
        </w:rPr>
        <w:t>الأطفال</w:t>
      </w:r>
      <w:r>
        <w:rPr>
          <w:rtl/>
        </w:rPr>
        <w:t xml:space="preserve"> عبارة عن الوحدات التعليمية التي تؤدي الخدمة التعليمية ورعاية </w:t>
      </w:r>
      <w:r>
        <w:rPr>
          <w:rFonts w:hint="cs"/>
          <w:rtl/>
        </w:rPr>
        <w:t>الأطفال</w:t>
      </w:r>
      <w:r>
        <w:rPr>
          <w:rtl/>
        </w:rPr>
        <w:t xml:space="preserve"> في المرحلة التي تسبق التعليم </w:t>
      </w:r>
      <w:r>
        <w:rPr>
          <w:rFonts w:hint="cs"/>
          <w:rtl/>
        </w:rPr>
        <w:t>الابتدائي</w:t>
      </w:r>
      <w:r>
        <w:rPr>
          <w:rtl/>
        </w:rPr>
        <w:t xml:space="preserve"> أو </w:t>
      </w:r>
      <w:r>
        <w:rPr>
          <w:rFonts w:hint="cs"/>
          <w:rtl/>
        </w:rPr>
        <w:t>الأساسي</w:t>
      </w:r>
      <w:r>
        <w:rPr>
          <w:rtl/>
        </w:rPr>
        <w:t xml:space="preserve">، وتقوم بخدمة الفئة العمرية </w:t>
      </w:r>
      <w:r>
        <w:rPr>
          <w:rFonts w:hint="cs"/>
          <w:rtl/>
        </w:rPr>
        <w:t>(4</w:t>
      </w:r>
      <w:r>
        <w:rPr>
          <w:rtl/>
        </w:rPr>
        <w:t>-</w:t>
      </w:r>
      <w:r>
        <w:rPr>
          <w:rFonts w:hint="cs"/>
          <w:rtl/>
        </w:rPr>
        <w:t>6)</w:t>
      </w:r>
      <w:r>
        <w:rPr>
          <w:rtl/>
        </w:rPr>
        <w:t xml:space="preserve"> سنوات للذكور </w:t>
      </w:r>
      <w:r>
        <w:rPr>
          <w:rFonts w:hint="cs"/>
          <w:rtl/>
        </w:rPr>
        <w:t>والإناث.</w:t>
      </w:r>
    </w:p>
    <w:p w14:paraId="2FA3E265" w14:textId="5EDC8245" w:rsidR="00CD7CE1" w:rsidRDefault="00DF68B9" w:rsidP="00DF68B9">
      <w:pPr>
        <w:pStyle w:val="a4"/>
        <w:jc w:val="center"/>
        <w:rPr>
          <w:rtl/>
          <w:lang w:bidi="ar-JO"/>
        </w:rPr>
      </w:pPr>
      <w:r>
        <w:rPr>
          <w:rFonts w:hint="cs"/>
          <w:rtl/>
          <w:lang w:bidi="ar-JO"/>
        </w:rPr>
        <w:t>جدول رقم (19):</w:t>
      </w:r>
      <w:r w:rsidRPr="00DF68B9">
        <w:rPr>
          <w:rtl/>
        </w:rPr>
        <w:t xml:space="preserve"> </w:t>
      </w:r>
      <w:r>
        <w:rPr>
          <w:rtl/>
        </w:rPr>
        <w:t xml:space="preserve">معايير تحديد </w:t>
      </w:r>
      <w:r>
        <w:rPr>
          <w:rFonts w:hint="cs"/>
          <w:rtl/>
        </w:rPr>
        <w:t>الاحتياجات</w:t>
      </w:r>
      <w:r>
        <w:rPr>
          <w:rtl/>
        </w:rPr>
        <w:t xml:space="preserve"> لرياض </w:t>
      </w:r>
      <w:r>
        <w:rPr>
          <w:rFonts w:hint="cs"/>
          <w:rtl/>
        </w:rPr>
        <w:t>الا</w:t>
      </w:r>
      <w:r>
        <w:rPr>
          <w:rtl/>
        </w:rPr>
        <w:t>طفال</w:t>
      </w:r>
    </w:p>
    <w:p w14:paraId="5A7394F8" w14:textId="77777777" w:rsidR="00CD7CE1" w:rsidRDefault="00CD7CE1" w:rsidP="00CD7CE1">
      <w:pPr>
        <w:pStyle w:val="a4"/>
        <w:bidi/>
        <w:ind w:left="270"/>
        <w:rPr>
          <w:rtl/>
        </w:rPr>
      </w:pPr>
      <w:r>
        <w:rPr>
          <w:rtl/>
        </w:rPr>
        <w:t>متطلبات التخطيط</w:t>
      </w:r>
      <w:r>
        <w:t xml:space="preserve">: </w:t>
      </w:r>
    </w:p>
    <w:p w14:paraId="5501B1DF" w14:textId="1CE86B51" w:rsidR="00CD7CE1" w:rsidRDefault="00CD7CE1">
      <w:pPr>
        <w:pStyle w:val="a4"/>
        <w:numPr>
          <w:ilvl w:val="0"/>
          <w:numId w:val="60"/>
        </w:numPr>
        <w:bidi/>
      </w:pPr>
      <w:r>
        <w:rPr>
          <w:rtl/>
        </w:rPr>
        <w:t xml:space="preserve">اختيار موقع رياض </w:t>
      </w:r>
      <w:r>
        <w:rPr>
          <w:rFonts w:hint="cs"/>
          <w:rtl/>
        </w:rPr>
        <w:t>الأطفال</w:t>
      </w:r>
      <w:r>
        <w:rPr>
          <w:rtl/>
        </w:rPr>
        <w:t xml:space="preserve"> في مركز الخدمة للمجموعة السكنية، وذلك لتشجيع الوصول </w:t>
      </w:r>
      <w:r>
        <w:rPr>
          <w:rFonts w:hint="cs"/>
          <w:rtl/>
        </w:rPr>
        <w:t>الآمن</w:t>
      </w:r>
      <w:r>
        <w:rPr>
          <w:rtl/>
        </w:rPr>
        <w:t xml:space="preserve"> مشيا </w:t>
      </w:r>
      <w:r>
        <w:rPr>
          <w:rFonts w:hint="cs"/>
          <w:rtl/>
        </w:rPr>
        <w:t>على الأقدام</w:t>
      </w:r>
      <w:r>
        <w:rPr>
          <w:rtl/>
        </w:rPr>
        <w:t xml:space="preserve"> ولتقليل زمن الرحلة</w:t>
      </w:r>
      <w:r>
        <w:t>.</w:t>
      </w:r>
    </w:p>
    <w:p w14:paraId="40197206" w14:textId="503E6697" w:rsidR="00CD7CE1" w:rsidRDefault="00CD7CE1">
      <w:pPr>
        <w:pStyle w:val="a4"/>
        <w:numPr>
          <w:ilvl w:val="0"/>
          <w:numId w:val="60"/>
        </w:numPr>
        <w:bidi/>
      </w:pPr>
      <w:r>
        <w:t xml:space="preserve"> </w:t>
      </w:r>
      <w:r>
        <w:rPr>
          <w:rtl/>
        </w:rPr>
        <w:t xml:space="preserve">أن يشمل مبنى الروضة على نسبة </w:t>
      </w:r>
      <w:r>
        <w:rPr>
          <w:rFonts w:hint="cs"/>
          <w:rtl/>
        </w:rPr>
        <w:t>ملائمة</w:t>
      </w:r>
      <w:r>
        <w:rPr>
          <w:rtl/>
        </w:rPr>
        <w:t xml:space="preserve"> من الم</w:t>
      </w:r>
      <w:r>
        <w:rPr>
          <w:rFonts w:hint="cs"/>
          <w:rtl/>
        </w:rPr>
        <w:t>را</w:t>
      </w:r>
      <w:r>
        <w:rPr>
          <w:rtl/>
        </w:rPr>
        <w:t xml:space="preserve">فق والخدمات كدو ارت المياه والمخازن ومطبخ وصالة متعددة </w:t>
      </w:r>
      <w:r>
        <w:rPr>
          <w:rFonts w:hint="cs"/>
          <w:rtl/>
        </w:rPr>
        <w:t>الأغراض</w:t>
      </w:r>
      <w:r>
        <w:rPr>
          <w:rtl/>
        </w:rPr>
        <w:t xml:space="preserve"> </w:t>
      </w:r>
      <w:r>
        <w:rPr>
          <w:rFonts w:hint="cs"/>
          <w:rtl/>
        </w:rPr>
        <w:t>وملاعب</w:t>
      </w:r>
      <w:r>
        <w:rPr>
          <w:rtl/>
        </w:rPr>
        <w:t xml:space="preserve"> </w:t>
      </w:r>
      <w:r w:rsidR="00FC4293">
        <w:rPr>
          <w:rFonts w:hint="cs"/>
          <w:rtl/>
        </w:rPr>
        <w:t>مظللة.</w:t>
      </w:r>
    </w:p>
    <w:p w14:paraId="1859BC28" w14:textId="0C9C506F" w:rsidR="00CD7CE1" w:rsidRDefault="00CD7CE1">
      <w:pPr>
        <w:pStyle w:val="a4"/>
        <w:numPr>
          <w:ilvl w:val="0"/>
          <w:numId w:val="60"/>
        </w:numPr>
        <w:bidi/>
        <w:rPr>
          <w:rtl/>
        </w:rPr>
      </w:pPr>
      <w:r>
        <w:rPr>
          <w:rtl/>
        </w:rPr>
        <w:t xml:space="preserve">أن يتم توفير عدد كاف من مواقف </w:t>
      </w:r>
      <w:r>
        <w:rPr>
          <w:rFonts w:hint="cs"/>
          <w:rtl/>
        </w:rPr>
        <w:t>للسيارات</w:t>
      </w:r>
      <w:r>
        <w:rPr>
          <w:rtl/>
        </w:rPr>
        <w:t xml:space="preserve"> خارج المبنى، وأن يكون الموقف </w:t>
      </w:r>
      <w:r w:rsidR="00FC4293">
        <w:rPr>
          <w:rFonts w:hint="cs"/>
          <w:rtl/>
        </w:rPr>
        <w:t>سطحيا.</w:t>
      </w:r>
    </w:p>
    <w:p w14:paraId="1832E487" w14:textId="5F38D3C6" w:rsidR="00CD7CE1" w:rsidRDefault="00FC4293">
      <w:pPr>
        <w:pStyle w:val="a4"/>
        <w:numPr>
          <w:ilvl w:val="0"/>
          <w:numId w:val="59"/>
        </w:numPr>
        <w:bidi/>
      </w:pPr>
      <w:r>
        <w:rPr>
          <w:rFonts w:hint="cs"/>
          <w:rtl/>
        </w:rPr>
        <w:lastRenderedPageBreak/>
        <w:t>المدرسة الأساسية:</w:t>
      </w:r>
    </w:p>
    <w:p w14:paraId="729BFB3D" w14:textId="58D6673E" w:rsidR="00FC4293" w:rsidRDefault="00FC4293" w:rsidP="00FC4293">
      <w:pPr>
        <w:pStyle w:val="a4"/>
        <w:bidi/>
        <w:ind w:left="270"/>
        <w:rPr>
          <w:rtl/>
        </w:rPr>
      </w:pPr>
      <w:r>
        <w:rPr>
          <w:rtl/>
        </w:rPr>
        <w:t xml:space="preserve">تخدم المدرسة </w:t>
      </w:r>
      <w:r>
        <w:rPr>
          <w:rFonts w:hint="cs"/>
          <w:rtl/>
        </w:rPr>
        <w:t>الأساسية</w:t>
      </w:r>
      <w:r>
        <w:rPr>
          <w:rtl/>
        </w:rPr>
        <w:t xml:space="preserve"> الفئة العمرية </w:t>
      </w:r>
      <w:r w:rsidR="0031478A">
        <w:rPr>
          <w:rFonts w:hint="cs"/>
          <w:rtl/>
        </w:rPr>
        <w:t>(6</w:t>
      </w:r>
      <w:r>
        <w:rPr>
          <w:rFonts w:hint="cs"/>
          <w:rtl/>
        </w:rPr>
        <w:t xml:space="preserve">-15) </w:t>
      </w:r>
      <w:r>
        <w:rPr>
          <w:rtl/>
        </w:rPr>
        <w:t xml:space="preserve">للذكور </w:t>
      </w:r>
      <w:r>
        <w:rPr>
          <w:rFonts w:hint="cs"/>
          <w:rtl/>
        </w:rPr>
        <w:t>والإناث</w:t>
      </w:r>
      <w:r>
        <w:rPr>
          <w:rtl/>
        </w:rPr>
        <w:t xml:space="preserve">. وتعتبر مرحلة التعليم </w:t>
      </w:r>
      <w:r>
        <w:rPr>
          <w:rFonts w:hint="cs"/>
          <w:rtl/>
        </w:rPr>
        <w:t>الأساسي</w:t>
      </w:r>
      <w:r>
        <w:rPr>
          <w:rtl/>
        </w:rPr>
        <w:t xml:space="preserve"> أو </w:t>
      </w:r>
      <w:r>
        <w:rPr>
          <w:rFonts w:hint="cs"/>
          <w:rtl/>
        </w:rPr>
        <w:t>الإلزامي</w:t>
      </w:r>
      <w:r>
        <w:rPr>
          <w:rtl/>
        </w:rPr>
        <w:t xml:space="preserve"> في فلسطين، التي تسبق التعليم الثانوي، وتقسم إلى مرحلة أساسية دنيا ومرحلة أساسية عليا</w:t>
      </w:r>
      <w:r>
        <w:t>.</w:t>
      </w:r>
    </w:p>
    <w:p w14:paraId="04049C26" w14:textId="77777777" w:rsidR="00FC4293" w:rsidRDefault="00FC4293" w:rsidP="00FC4293">
      <w:pPr>
        <w:pStyle w:val="a4"/>
        <w:bidi/>
        <w:ind w:left="270"/>
        <w:rPr>
          <w:rtl/>
        </w:rPr>
      </w:pPr>
    </w:p>
    <w:p w14:paraId="1F6EFEBE" w14:textId="34838DDE" w:rsidR="00FC4293" w:rsidRDefault="00FC4293" w:rsidP="00FC4293">
      <w:pPr>
        <w:pStyle w:val="a4"/>
        <w:bidi/>
        <w:ind w:left="270"/>
        <w:rPr>
          <w:rtl/>
        </w:rPr>
      </w:pPr>
      <w:r w:rsidRPr="00FC4293">
        <w:rPr>
          <w:noProof/>
        </w:rPr>
        <w:drawing>
          <wp:inline distT="0" distB="0" distL="0" distR="0" wp14:anchorId="35E658C3" wp14:editId="41242BE4">
            <wp:extent cx="5755640" cy="2687955"/>
            <wp:effectExtent l="0" t="0" r="0" b="0"/>
            <wp:docPr id="22534" name="Picture 38">
              <a:extLst xmlns:a="http://schemas.openxmlformats.org/drawingml/2006/main">
                <a:ext uri="{FF2B5EF4-FFF2-40B4-BE49-F238E27FC236}">
                  <a16:creationId xmlns:a16="http://schemas.microsoft.com/office/drawing/2014/main" id="{710E59ED-5439-024D-3356-DC187E5BB3F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34" name="Picture 38">
                      <a:extLst>
                        <a:ext uri="{FF2B5EF4-FFF2-40B4-BE49-F238E27FC236}">
                          <a16:creationId xmlns:a16="http://schemas.microsoft.com/office/drawing/2014/main" id="{710E59ED-5439-024D-3356-DC187E5BB3F3}"/>
                        </a:ext>
                      </a:extLst>
                    </pic:cNvPr>
                    <pic:cNvPicPr>
                      <a:picLocks noChangeAspect="1" noChangeArrowheads="1"/>
                    </pic:cNvPicPr>
                  </pic:nvPicPr>
                  <pic:blipFill>
                    <a:blip r:embed="rId28">
                      <a:extLst>
                        <a:ext uri="{28A0092B-C50C-407E-A947-70E740481C1C}">
                          <a14:useLocalDpi xmlns:a14="http://schemas.microsoft.com/office/drawing/2010/main" val="0"/>
                        </a:ext>
                      </a:extLst>
                    </a:blip>
                    <a:srcRect l="691" t="800" b="79"/>
                    <a:stretch>
                      <a:fillRect/>
                    </a:stretch>
                  </pic:blipFill>
                  <pic:spPr bwMode="auto">
                    <a:xfrm>
                      <a:off x="0" y="0"/>
                      <a:ext cx="5755640" cy="2687955"/>
                    </a:xfrm>
                    <a:prstGeom prst="rect">
                      <a:avLst/>
                    </a:prstGeom>
                    <a:noFill/>
                    <a:ln>
                      <a:noFill/>
                    </a:ln>
                  </pic:spPr>
                </pic:pic>
              </a:graphicData>
            </a:graphic>
          </wp:inline>
        </w:drawing>
      </w:r>
    </w:p>
    <w:p w14:paraId="07E16D76" w14:textId="7101B39A" w:rsidR="00FC4293" w:rsidRDefault="00DF68B9" w:rsidP="00DF68B9">
      <w:pPr>
        <w:pStyle w:val="a4"/>
        <w:jc w:val="center"/>
        <w:rPr>
          <w:rtl/>
          <w:lang w:bidi="ar-JO"/>
        </w:rPr>
      </w:pPr>
      <w:r>
        <w:rPr>
          <w:rFonts w:hint="cs"/>
          <w:rtl/>
          <w:lang w:bidi="ar-JO"/>
        </w:rPr>
        <w:t>جدول رقم (</w:t>
      </w:r>
      <w:r w:rsidR="0031478A">
        <w:rPr>
          <w:rFonts w:hint="cs"/>
          <w:rtl/>
          <w:lang w:bidi="ar-JO"/>
        </w:rPr>
        <w:t>20</w:t>
      </w:r>
      <w:r>
        <w:rPr>
          <w:rFonts w:hint="cs"/>
          <w:rtl/>
          <w:lang w:bidi="ar-JO"/>
        </w:rPr>
        <w:t>):</w:t>
      </w:r>
      <w:r w:rsidRPr="00DF68B9">
        <w:rPr>
          <w:rtl/>
        </w:rPr>
        <w:t xml:space="preserve"> </w:t>
      </w:r>
      <w:r>
        <w:rPr>
          <w:rtl/>
        </w:rPr>
        <w:t xml:space="preserve">معايير تحديد </w:t>
      </w:r>
      <w:r>
        <w:rPr>
          <w:rFonts w:hint="cs"/>
          <w:rtl/>
        </w:rPr>
        <w:t>الاحتياجات</w:t>
      </w:r>
      <w:r>
        <w:rPr>
          <w:rtl/>
        </w:rPr>
        <w:t xml:space="preserve"> للمدارس </w:t>
      </w:r>
      <w:r>
        <w:rPr>
          <w:rFonts w:hint="cs"/>
          <w:rtl/>
        </w:rPr>
        <w:t>الأساسية</w:t>
      </w:r>
    </w:p>
    <w:p w14:paraId="68F34775" w14:textId="3BB388B1" w:rsidR="00FC4293" w:rsidRDefault="00FC4293" w:rsidP="00FC4293">
      <w:pPr>
        <w:pStyle w:val="a4"/>
        <w:bidi/>
        <w:ind w:left="270"/>
        <w:rPr>
          <w:rtl/>
        </w:rPr>
      </w:pPr>
      <w:r>
        <w:rPr>
          <w:rtl/>
        </w:rPr>
        <w:t>متطلبات التخطيط</w:t>
      </w:r>
      <w:r>
        <w:t>:</w:t>
      </w:r>
    </w:p>
    <w:p w14:paraId="723A27A9" w14:textId="77777777" w:rsidR="00FC4293" w:rsidRDefault="00FC4293">
      <w:pPr>
        <w:pStyle w:val="a4"/>
        <w:numPr>
          <w:ilvl w:val="0"/>
          <w:numId w:val="61"/>
        </w:numPr>
        <w:bidi/>
      </w:pPr>
      <w:r>
        <w:rPr>
          <w:rtl/>
        </w:rPr>
        <w:t>أن يكون موقع المدرسة في مركز المجاورة السكنية أو بين المجاورات يخدمها طريق تجميعي وممرات مشاة</w:t>
      </w:r>
      <w:r>
        <w:t xml:space="preserve">. </w:t>
      </w:r>
    </w:p>
    <w:p w14:paraId="60E6991E" w14:textId="127AD4D3" w:rsidR="00FC4293" w:rsidRDefault="00FC4293">
      <w:pPr>
        <w:pStyle w:val="a4"/>
        <w:numPr>
          <w:ilvl w:val="0"/>
          <w:numId w:val="61"/>
        </w:numPr>
        <w:bidi/>
      </w:pPr>
      <w:r>
        <w:rPr>
          <w:rtl/>
        </w:rPr>
        <w:t xml:space="preserve">يفضل أن تبعد مدارس الذكور عن مدارس </w:t>
      </w:r>
      <w:r>
        <w:rPr>
          <w:rFonts w:hint="cs"/>
          <w:rtl/>
        </w:rPr>
        <w:t>الإناث</w:t>
      </w:r>
      <w:r>
        <w:rPr>
          <w:rtl/>
        </w:rPr>
        <w:t>، ويمكن أن يفصل بينهما بحديقة عامة</w:t>
      </w:r>
      <w:r>
        <w:t>.</w:t>
      </w:r>
    </w:p>
    <w:p w14:paraId="6A073046" w14:textId="7DE6347D" w:rsidR="00FC4293" w:rsidRDefault="00FC4293">
      <w:pPr>
        <w:pStyle w:val="a4"/>
        <w:numPr>
          <w:ilvl w:val="0"/>
          <w:numId w:val="61"/>
        </w:numPr>
        <w:bidi/>
      </w:pPr>
      <w:r>
        <w:rPr>
          <w:rtl/>
        </w:rPr>
        <w:t xml:space="preserve">يراعى عدم إقامة مدارس </w:t>
      </w:r>
      <w:r>
        <w:rPr>
          <w:rFonts w:hint="cs"/>
          <w:rtl/>
        </w:rPr>
        <w:t>الإناث</w:t>
      </w:r>
      <w:r>
        <w:rPr>
          <w:rtl/>
        </w:rPr>
        <w:t xml:space="preserve"> بجوار مباني إدارية عامة أو أسواق أو مجمعات حكومية أو ما شابهها</w:t>
      </w:r>
      <w:r>
        <w:t>.</w:t>
      </w:r>
    </w:p>
    <w:p w14:paraId="42965E21" w14:textId="3F6E1F9E" w:rsidR="00FC4293" w:rsidRDefault="00FC4293">
      <w:pPr>
        <w:pStyle w:val="a4"/>
        <w:numPr>
          <w:ilvl w:val="0"/>
          <w:numId w:val="61"/>
        </w:numPr>
        <w:bidi/>
      </w:pPr>
      <w:r>
        <w:rPr>
          <w:rtl/>
        </w:rPr>
        <w:t xml:space="preserve">يراعى بعد باب خروج </w:t>
      </w:r>
      <w:r>
        <w:rPr>
          <w:rFonts w:hint="cs"/>
          <w:rtl/>
        </w:rPr>
        <w:t>التلاميذ</w:t>
      </w:r>
      <w:r>
        <w:rPr>
          <w:rtl/>
        </w:rPr>
        <w:t xml:space="preserve"> أو التلميذات عن الطريق العام بمسافة ال تقل عن </w:t>
      </w:r>
      <w:r>
        <w:rPr>
          <w:rFonts w:hint="cs"/>
          <w:rtl/>
        </w:rPr>
        <w:t>10</w:t>
      </w:r>
      <w:r>
        <w:rPr>
          <w:rtl/>
        </w:rPr>
        <w:t>م</w:t>
      </w:r>
      <w:r>
        <w:t>.</w:t>
      </w:r>
    </w:p>
    <w:p w14:paraId="1C40348B" w14:textId="2618CDE6" w:rsidR="00FC4293" w:rsidRDefault="00FC4293">
      <w:pPr>
        <w:pStyle w:val="a4"/>
        <w:numPr>
          <w:ilvl w:val="0"/>
          <w:numId w:val="61"/>
        </w:numPr>
        <w:bidi/>
      </w:pPr>
      <w:r>
        <w:rPr>
          <w:rtl/>
        </w:rPr>
        <w:t xml:space="preserve">توفير أماكن </w:t>
      </w:r>
      <w:r>
        <w:rPr>
          <w:rFonts w:hint="cs"/>
          <w:rtl/>
        </w:rPr>
        <w:t>الانتظا</w:t>
      </w:r>
      <w:r>
        <w:rPr>
          <w:rFonts w:hint="eastAsia"/>
          <w:rtl/>
        </w:rPr>
        <w:t>ر</w:t>
      </w:r>
      <w:r>
        <w:rPr>
          <w:rtl/>
        </w:rPr>
        <w:t xml:space="preserve"> </w:t>
      </w:r>
      <w:r>
        <w:rPr>
          <w:rFonts w:hint="cs"/>
          <w:rtl/>
        </w:rPr>
        <w:t>الحافلات</w:t>
      </w:r>
      <w:r>
        <w:rPr>
          <w:rtl/>
        </w:rPr>
        <w:t xml:space="preserve"> المدرسية داخل المدرسة أو خارجها</w:t>
      </w:r>
      <w:r>
        <w:rPr>
          <w:rFonts w:hint="cs"/>
          <w:rtl/>
        </w:rPr>
        <w:t>.</w:t>
      </w:r>
    </w:p>
    <w:p w14:paraId="2C978B17" w14:textId="580674D9" w:rsidR="00FC4293" w:rsidRDefault="00FC4293">
      <w:pPr>
        <w:pStyle w:val="a4"/>
        <w:numPr>
          <w:ilvl w:val="0"/>
          <w:numId w:val="61"/>
        </w:numPr>
        <w:bidi/>
      </w:pPr>
      <w:r>
        <w:rPr>
          <w:rtl/>
        </w:rPr>
        <w:t xml:space="preserve">توفير مساحة مظللة كافية داخل سور المدرسة لنزول وصعود </w:t>
      </w:r>
      <w:r>
        <w:rPr>
          <w:rFonts w:hint="cs"/>
          <w:rtl/>
        </w:rPr>
        <w:t>التلاميذ</w:t>
      </w:r>
      <w:r>
        <w:rPr>
          <w:rtl/>
        </w:rPr>
        <w:t xml:space="preserve"> أو التلميذات الذين يستخدمون </w:t>
      </w:r>
      <w:r>
        <w:rPr>
          <w:rFonts w:hint="cs"/>
          <w:rtl/>
        </w:rPr>
        <w:t>الحافلات</w:t>
      </w:r>
      <w:r>
        <w:rPr>
          <w:rtl/>
        </w:rPr>
        <w:t xml:space="preserve"> المدرسية</w:t>
      </w:r>
      <w:r>
        <w:rPr>
          <w:rFonts w:hint="cs"/>
          <w:rtl/>
        </w:rPr>
        <w:t>.</w:t>
      </w:r>
    </w:p>
    <w:p w14:paraId="243F272A" w14:textId="3A20B9C6" w:rsidR="00FC4293" w:rsidRDefault="00FC4293">
      <w:pPr>
        <w:pStyle w:val="a4"/>
        <w:numPr>
          <w:ilvl w:val="0"/>
          <w:numId w:val="61"/>
        </w:numPr>
        <w:bidi/>
      </w:pPr>
      <w:r>
        <w:rPr>
          <w:rtl/>
        </w:rPr>
        <w:t xml:space="preserve">أن يتم تحقيق الخصوصية للمدارس بصفة عامة ولمدارس </w:t>
      </w:r>
      <w:r>
        <w:rPr>
          <w:rFonts w:hint="cs"/>
          <w:rtl/>
        </w:rPr>
        <w:t>الإناث</w:t>
      </w:r>
      <w:r>
        <w:rPr>
          <w:rtl/>
        </w:rPr>
        <w:t xml:space="preserve"> بصفة خاصة، حيث يراعى عدم إقامة مباني مرتفعة بجوار المدرسة، وفي حال المناطق القائمة يمكن العمل على تحقيق عنصر الخصوصية، إما بالمدرسة ذاتها أو بالمباني المجاورة</w:t>
      </w:r>
      <w:r>
        <w:rPr>
          <w:rFonts w:hint="cs"/>
          <w:rtl/>
        </w:rPr>
        <w:t>.</w:t>
      </w:r>
    </w:p>
    <w:p w14:paraId="09C52232" w14:textId="77777777" w:rsidR="00CD7CE1" w:rsidRPr="00CD7CE1" w:rsidRDefault="00CD7CE1" w:rsidP="00CD7CE1">
      <w:pPr>
        <w:pStyle w:val="a4"/>
        <w:bidi/>
        <w:ind w:left="540"/>
        <w:rPr>
          <w:lang w:bidi="ar-JO"/>
        </w:rPr>
      </w:pPr>
    </w:p>
    <w:p w14:paraId="7F013AC9" w14:textId="36AF1743" w:rsidR="00CD7CE1" w:rsidRDefault="00FC4293">
      <w:pPr>
        <w:pStyle w:val="a4"/>
        <w:numPr>
          <w:ilvl w:val="0"/>
          <w:numId w:val="59"/>
        </w:numPr>
        <w:bidi/>
        <w:rPr>
          <w:lang w:bidi="ar-JO"/>
        </w:rPr>
      </w:pPr>
      <w:r>
        <w:rPr>
          <w:rFonts w:hint="cs"/>
          <w:rtl/>
          <w:lang w:bidi="ar-JO"/>
        </w:rPr>
        <w:lastRenderedPageBreak/>
        <w:t>المدرسة الثانوية:</w:t>
      </w:r>
    </w:p>
    <w:p w14:paraId="266B6C8D" w14:textId="054D96DB" w:rsidR="00FC4293" w:rsidRDefault="00FC4293" w:rsidP="00FC4293">
      <w:pPr>
        <w:pStyle w:val="a4"/>
        <w:bidi/>
        <w:ind w:left="270"/>
        <w:rPr>
          <w:lang w:bidi="ar-JO"/>
        </w:rPr>
      </w:pPr>
      <w:r w:rsidRPr="00FC4293">
        <w:rPr>
          <w:noProof/>
          <w:lang w:bidi="ar-JO"/>
        </w:rPr>
        <w:drawing>
          <wp:anchor distT="0" distB="0" distL="114300" distR="114300" simplePos="0" relativeHeight="487480320" behindDoc="0" locked="0" layoutInCell="1" allowOverlap="1" wp14:anchorId="0BD28C88" wp14:editId="04378FD7">
            <wp:simplePos x="0" y="0"/>
            <wp:positionH relativeFrom="margin">
              <wp:align>right</wp:align>
            </wp:positionH>
            <wp:positionV relativeFrom="paragraph">
              <wp:posOffset>490855</wp:posOffset>
            </wp:positionV>
            <wp:extent cx="5755640" cy="1831975"/>
            <wp:effectExtent l="0" t="0" r="0" b="0"/>
            <wp:wrapThrough wrapText="bothSides">
              <wp:wrapPolygon edited="0">
                <wp:start x="0" y="0"/>
                <wp:lineTo x="0" y="21338"/>
                <wp:lineTo x="21519" y="21338"/>
                <wp:lineTo x="21519" y="0"/>
                <wp:lineTo x="0" y="0"/>
              </wp:wrapPolygon>
            </wp:wrapThrough>
            <wp:docPr id="22538" name="صورة 16">
              <a:extLst xmlns:a="http://schemas.openxmlformats.org/drawingml/2006/main">
                <a:ext uri="{FF2B5EF4-FFF2-40B4-BE49-F238E27FC236}">
                  <a16:creationId xmlns:a16="http://schemas.microsoft.com/office/drawing/2014/main" id="{5F93C36B-F2AA-E2BC-D860-6C94F545E8C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38" name="صورة 16">
                      <a:extLst>
                        <a:ext uri="{FF2B5EF4-FFF2-40B4-BE49-F238E27FC236}">
                          <a16:creationId xmlns:a16="http://schemas.microsoft.com/office/drawing/2014/main" id="{5F93C36B-F2AA-E2BC-D860-6C94F545E8C3}"/>
                        </a:ext>
                      </a:extLst>
                    </pic:cNvPr>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55640" cy="1831975"/>
                    </a:xfrm>
                    <a:prstGeom prst="rect">
                      <a:avLst/>
                    </a:prstGeom>
                    <a:noFill/>
                    <a:ln>
                      <a:noFill/>
                    </a:ln>
                  </pic:spPr>
                </pic:pic>
              </a:graphicData>
            </a:graphic>
            <wp14:sizeRelH relativeFrom="page">
              <wp14:pctWidth>0</wp14:pctWidth>
            </wp14:sizeRelH>
            <wp14:sizeRelV relativeFrom="page">
              <wp14:pctHeight>0</wp14:pctHeight>
            </wp14:sizeRelV>
          </wp:anchor>
        </w:drawing>
      </w:r>
      <w:r>
        <w:rPr>
          <w:rtl/>
        </w:rPr>
        <w:t xml:space="preserve">تخدم المدرسة الثانوية الفئة العمرية </w:t>
      </w:r>
      <w:r>
        <w:rPr>
          <w:rFonts w:hint="cs"/>
          <w:rtl/>
        </w:rPr>
        <w:t>(15-18)</w:t>
      </w:r>
      <w:r>
        <w:rPr>
          <w:rtl/>
        </w:rPr>
        <w:t xml:space="preserve"> للذكور </w:t>
      </w:r>
      <w:r>
        <w:rPr>
          <w:rFonts w:hint="cs"/>
          <w:rtl/>
        </w:rPr>
        <w:t>والإناث.</w:t>
      </w:r>
    </w:p>
    <w:p w14:paraId="6C5F5684" w14:textId="3A62858F" w:rsidR="00DF68B9" w:rsidRDefault="00DF68B9" w:rsidP="00DF68B9">
      <w:pPr>
        <w:pStyle w:val="a4"/>
        <w:jc w:val="center"/>
        <w:rPr>
          <w:rtl/>
          <w:lang w:bidi="ar-JO"/>
        </w:rPr>
      </w:pPr>
      <w:r>
        <w:rPr>
          <w:rFonts w:hint="cs"/>
          <w:rtl/>
          <w:lang w:bidi="ar-JO"/>
        </w:rPr>
        <w:t>جدول رقم (2</w:t>
      </w:r>
      <w:r w:rsidR="00F92959">
        <w:rPr>
          <w:rFonts w:hint="cs"/>
          <w:rtl/>
          <w:lang w:bidi="ar-JO"/>
        </w:rPr>
        <w:t>1</w:t>
      </w:r>
      <w:r>
        <w:rPr>
          <w:rFonts w:hint="cs"/>
          <w:rtl/>
          <w:lang w:bidi="ar-JO"/>
        </w:rPr>
        <w:t>):</w:t>
      </w:r>
      <w:r w:rsidRPr="00DF68B9">
        <w:rPr>
          <w:rtl/>
        </w:rPr>
        <w:t xml:space="preserve"> </w:t>
      </w:r>
      <w:r>
        <w:rPr>
          <w:rtl/>
        </w:rPr>
        <w:t xml:space="preserve">معايير تحديد </w:t>
      </w:r>
      <w:r>
        <w:rPr>
          <w:rFonts w:hint="cs"/>
          <w:rtl/>
        </w:rPr>
        <w:t>الاحتياجات</w:t>
      </w:r>
      <w:r>
        <w:rPr>
          <w:rtl/>
        </w:rPr>
        <w:t xml:space="preserve"> للمدارس </w:t>
      </w:r>
      <w:r>
        <w:rPr>
          <w:rFonts w:hint="cs"/>
          <w:rtl/>
        </w:rPr>
        <w:t>الثانوية</w:t>
      </w:r>
    </w:p>
    <w:p w14:paraId="6289781F" w14:textId="77777777" w:rsidR="00FC4293" w:rsidRDefault="00FC4293" w:rsidP="00FC4293">
      <w:pPr>
        <w:pStyle w:val="a4"/>
        <w:bidi/>
        <w:rPr>
          <w:rtl/>
          <w:lang w:bidi="ar-JO"/>
        </w:rPr>
      </w:pPr>
    </w:p>
    <w:p w14:paraId="02F09564" w14:textId="4F1E900F" w:rsidR="00FC4293" w:rsidRDefault="00FC4293" w:rsidP="00FC4293">
      <w:pPr>
        <w:pStyle w:val="a4"/>
        <w:bidi/>
        <w:rPr>
          <w:rtl/>
        </w:rPr>
      </w:pPr>
      <w:r>
        <w:rPr>
          <w:rtl/>
        </w:rPr>
        <w:t xml:space="preserve">متطلبات التخطيط: هي نفس المتطلبات </w:t>
      </w:r>
      <w:r>
        <w:rPr>
          <w:rFonts w:hint="cs"/>
          <w:rtl/>
        </w:rPr>
        <w:t>والاعتبارات</w:t>
      </w:r>
      <w:r>
        <w:rPr>
          <w:rtl/>
        </w:rPr>
        <w:t xml:space="preserve"> الخاصة بالمساجد المدارس </w:t>
      </w:r>
      <w:r>
        <w:rPr>
          <w:rFonts w:hint="cs"/>
          <w:rtl/>
        </w:rPr>
        <w:t>الأساسية</w:t>
      </w:r>
      <w:r>
        <w:rPr>
          <w:rtl/>
        </w:rPr>
        <w:t xml:space="preserve"> مع </w:t>
      </w:r>
      <w:r>
        <w:rPr>
          <w:rFonts w:hint="cs"/>
          <w:rtl/>
        </w:rPr>
        <w:t>اختلاف</w:t>
      </w:r>
      <w:r>
        <w:rPr>
          <w:rtl/>
        </w:rPr>
        <w:t xml:space="preserve"> ما يلي</w:t>
      </w:r>
      <w:r>
        <w:t>:</w:t>
      </w:r>
    </w:p>
    <w:p w14:paraId="711FC053" w14:textId="49931171" w:rsidR="00FC4293" w:rsidRDefault="00FC4293">
      <w:pPr>
        <w:pStyle w:val="a4"/>
        <w:numPr>
          <w:ilvl w:val="0"/>
          <w:numId w:val="59"/>
        </w:numPr>
        <w:bidi/>
        <w:rPr>
          <w:lang w:bidi="ar-JO"/>
        </w:rPr>
      </w:pPr>
      <w:r>
        <w:rPr>
          <w:rFonts w:hint="cs"/>
          <w:rtl/>
        </w:rPr>
        <w:t>ا</w:t>
      </w:r>
      <w:r>
        <w:rPr>
          <w:rtl/>
        </w:rPr>
        <w:t>ن يكون موقع المدرسة في مركز الحي السكني أو على أط</w:t>
      </w:r>
      <w:r>
        <w:rPr>
          <w:rFonts w:hint="cs"/>
          <w:rtl/>
        </w:rPr>
        <w:t>را</w:t>
      </w:r>
      <w:r>
        <w:rPr>
          <w:rtl/>
        </w:rPr>
        <w:t xml:space="preserve">فه، ويوصى بتحديد مواقع المدارس الثانوية على الحدود الخارجية لمراكز </w:t>
      </w:r>
      <w:r>
        <w:rPr>
          <w:rFonts w:hint="cs"/>
          <w:rtl/>
        </w:rPr>
        <w:t>الأحياء</w:t>
      </w:r>
      <w:r>
        <w:rPr>
          <w:rtl/>
        </w:rPr>
        <w:t xml:space="preserve"> السكنية على أحد الشوارع المجمعة أو الرئيسية</w:t>
      </w:r>
      <w:r>
        <w:t>.</w:t>
      </w:r>
    </w:p>
    <w:p w14:paraId="5E87D2E9" w14:textId="7B87EDF8" w:rsidR="00FC4293" w:rsidRDefault="00FC4293">
      <w:pPr>
        <w:pStyle w:val="a4"/>
        <w:numPr>
          <w:ilvl w:val="0"/>
          <w:numId w:val="59"/>
        </w:numPr>
        <w:bidi/>
        <w:rPr>
          <w:lang w:bidi="ar-JO"/>
        </w:rPr>
      </w:pPr>
      <w:r>
        <w:rPr>
          <w:rtl/>
        </w:rPr>
        <w:t xml:space="preserve">يفضل أن تكون مدارس </w:t>
      </w:r>
      <w:r>
        <w:rPr>
          <w:rFonts w:hint="cs"/>
          <w:rtl/>
        </w:rPr>
        <w:t>الإناث</w:t>
      </w:r>
      <w:r>
        <w:rPr>
          <w:rtl/>
        </w:rPr>
        <w:t xml:space="preserve"> بعيدة عن مدارس الذكور، وبالقرب من المناطق السكنية وبعيدة عن الم</w:t>
      </w:r>
      <w:r>
        <w:rPr>
          <w:rFonts w:hint="cs"/>
          <w:rtl/>
        </w:rPr>
        <w:t>راكز</w:t>
      </w:r>
      <w:r>
        <w:rPr>
          <w:rtl/>
        </w:rPr>
        <w:t xml:space="preserve"> التجارية ومناطق </w:t>
      </w:r>
      <w:r>
        <w:rPr>
          <w:rFonts w:hint="cs"/>
          <w:rtl/>
        </w:rPr>
        <w:t>الأنشطة.</w:t>
      </w:r>
    </w:p>
    <w:p w14:paraId="51ED4069" w14:textId="1987EDF0" w:rsidR="00FC4293" w:rsidRDefault="00FC4293">
      <w:pPr>
        <w:pStyle w:val="a4"/>
        <w:numPr>
          <w:ilvl w:val="0"/>
          <w:numId w:val="59"/>
        </w:numPr>
        <w:bidi/>
        <w:rPr>
          <w:lang w:bidi="ar-JO"/>
        </w:rPr>
      </w:pPr>
      <w:r>
        <w:rPr>
          <w:rtl/>
        </w:rPr>
        <w:t>يراعى أن تقام المدارس الثانوية بالقرب من ملعب كرة قدم أو من مركز الخدمات الرياضية ما أمكن</w:t>
      </w:r>
      <w:r>
        <w:rPr>
          <w:rFonts w:hint="cs"/>
          <w:rtl/>
        </w:rPr>
        <w:t>.</w:t>
      </w:r>
    </w:p>
    <w:p w14:paraId="6DA563B8" w14:textId="3B41F420" w:rsidR="00FC4293" w:rsidRDefault="004D36D4">
      <w:pPr>
        <w:pStyle w:val="a4"/>
        <w:numPr>
          <w:ilvl w:val="0"/>
          <w:numId w:val="58"/>
        </w:numPr>
        <w:bidi/>
        <w:rPr>
          <w:lang w:bidi="ar-JO"/>
        </w:rPr>
      </w:pPr>
      <w:r>
        <w:rPr>
          <w:rtl/>
        </w:rPr>
        <w:t xml:space="preserve">الخدمات </w:t>
      </w:r>
      <w:r>
        <w:rPr>
          <w:rFonts w:hint="cs"/>
          <w:rtl/>
        </w:rPr>
        <w:t>الصحية:</w:t>
      </w:r>
    </w:p>
    <w:p w14:paraId="51799CD8" w14:textId="77777777" w:rsidR="004D36D4" w:rsidRDefault="004D36D4">
      <w:pPr>
        <w:pStyle w:val="a4"/>
        <w:numPr>
          <w:ilvl w:val="0"/>
          <w:numId w:val="62"/>
        </w:numPr>
        <w:bidi/>
        <w:rPr>
          <w:lang w:bidi="ar-JO"/>
        </w:rPr>
      </w:pPr>
      <w:r>
        <w:rPr>
          <w:rtl/>
        </w:rPr>
        <w:t xml:space="preserve">مراكز الرعاية الصحية </w:t>
      </w:r>
      <w:r>
        <w:rPr>
          <w:rFonts w:hint="cs"/>
          <w:rtl/>
        </w:rPr>
        <w:t>الأولية</w:t>
      </w:r>
    </w:p>
    <w:p w14:paraId="4A6CE462" w14:textId="4C8BB113" w:rsidR="004D36D4" w:rsidRDefault="004D36D4" w:rsidP="004D36D4">
      <w:pPr>
        <w:pStyle w:val="a4"/>
        <w:bidi/>
        <w:rPr>
          <w:rtl/>
        </w:rPr>
      </w:pPr>
      <w:r>
        <w:rPr>
          <w:rtl/>
        </w:rPr>
        <w:t xml:space="preserve">هي نواة الخدمات الطبية، حيث تقدم خدمات الرعاية الصحية </w:t>
      </w:r>
      <w:r>
        <w:rPr>
          <w:rFonts w:hint="cs"/>
          <w:rtl/>
        </w:rPr>
        <w:t>الأولية</w:t>
      </w:r>
      <w:r>
        <w:rPr>
          <w:rtl/>
        </w:rPr>
        <w:t xml:space="preserve"> على مستوى المجاو</w:t>
      </w:r>
      <w:r>
        <w:rPr>
          <w:rFonts w:hint="cs"/>
          <w:rtl/>
        </w:rPr>
        <w:t>را</w:t>
      </w:r>
      <w:r>
        <w:rPr>
          <w:rtl/>
        </w:rPr>
        <w:t xml:space="preserve">ت </w:t>
      </w:r>
      <w:r>
        <w:rPr>
          <w:rFonts w:hint="cs"/>
          <w:rtl/>
        </w:rPr>
        <w:t>والأحياء</w:t>
      </w:r>
      <w:r>
        <w:rPr>
          <w:rtl/>
        </w:rPr>
        <w:t xml:space="preserve"> السكنية، وتقوم بتقديم الخدمات </w:t>
      </w:r>
      <w:r>
        <w:rPr>
          <w:rFonts w:hint="cs"/>
          <w:rtl/>
        </w:rPr>
        <w:t>العلاجية</w:t>
      </w:r>
      <w:r>
        <w:rPr>
          <w:rtl/>
        </w:rPr>
        <w:t xml:space="preserve"> والوقائية للسكان فيها. ويشتمل المركز على غرف للفحص وص</w:t>
      </w:r>
      <w:r>
        <w:rPr>
          <w:rFonts w:hint="cs"/>
          <w:rtl/>
        </w:rPr>
        <w:t>الا</w:t>
      </w:r>
      <w:r>
        <w:rPr>
          <w:rtl/>
        </w:rPr>
        <w:t xml:space="preserve">ت انتظار للمرضى وغرفة للطوارئ. ومن الممكن أن يحتوي المركز على مختبر وصيدلية ووحدة إسعاف مع الخدمات الملحقة كالم ارفق الصحية والمخازن ومكاتب رعاية </w:t>
      </w:r>
      <w:r>
        <w:rPr>
          <w:rFonts w:hint="cs"/>
          <w:rtl/>
        </w:rPr>
        <w:t>الأمومة</w:t>
      </w:r>
      <w:r>
        <w:rPr>
          <w:rtl/>
        </w:rPr>
        <w:t xml:space="preserve"> </w:t>
      </w:r>
      <w:r w:rsidR="00F92959">
        <w:rPr>
          <w:rFonts w:hint="cs"/>
          <w:rtl/>
        </w:rPr>
        <w:t>والطفولة.</w:t>
      </w:r>
    </w:p>
    <w:p w14:paraId="2A677765" w14:textId="77777777" w:rsidR="00D36CDE" w:rsidRDefault="00D36CDE" w:rsidP="00D36CDE">
      <w:pPr>
        <w:pStyle w:val="a4"/>
        <w:bidi/>
        <w:rPr>
          <w:rtl/>
        </w:rPr>
      </w:pPr>
    </w:p>
    <w:p w14:paraId="0E56016C" w14:textId="77777777" w:rsidR="00D36CDE" w:rsidRDefault="00D36CDE" w:rsidP="00D36CDE">
      <w:pPr>
        <w:pStyle w:val="a4"/>
        <w:bidi/>
        <w:rPr>
          <w:rtl/>
        </w:rPr>
      </w:pPr>
    </w:p>
    <w:p w14:paraId="411C30C2" w14:textId="77777777" w:rsidR="00D36CDE" w:rsidRDefault="00D36CDE" w:rsidP="00D36CDE">
      <w:pPr>
        <w:pStyle w:val="a4"/>
        <w:bidi/>
        <w:rPr>
          <w:rtl/>
        </w:rPr>
      </w:pPr>
    </w:p>
    <w:p w14:paraId="65BEF421" w14:textId="0F9282F7" w:rsidR="00FC4293" w:rsidRPr="00CD7CE1" w:rsidRDefault="00DF68B9" w:rsidP="00DF68B9">
      <w:pPr>
        <w:pStyle w:val="a4"/>
        <w:jc w:val="center"/>
        <w:rPr>
          <w:lang w:bidi="ar-JO"/>
        </w:rPr>
      </w:pPr>
      <w:r w:rsidRPr="00D36CDE">
        <w:rPr>
          <w:noProof/>
          <w:lang w:bidi="ar-JO"/>
        </w:rPr>
        <w:lastRenderedPageBreak/>
        <w:drawing>
          <wp:anchor distT="0" distB="0" distL="114300" distR="114300" simplePos="0" relativeHeight="487481344" behindDoc="0" locked="0" layoutInCell="1" allowOverlap="1" wp14:anchorId="078EB147" wp14:editId="6295DEA8">
            <wp:simplePos x="0" y="0"/>
            <wp:positionH relativeFrom="margin">
              <wp:align>right</wp:align>
            </wp:positionH>
            <wp:positionV relativeFrom="paragraph">
              <wp:posOffset>123825</wp:posOffset>
            </wp:positionV>
            <wp:extent cx="5755640" cy="1835150"/>
            <wp:effectExtent l="0" t="0" r="0" b="0"/>
            <wp:wrapThrough wrapText="bothSides">
              <wp:wrapPolygon edited="0">
                <wp:start x="0" y="0"/>
                <wp:lineTo x="0" y="21301"/>
                <wp:lineTo x="21519" y="21301"/>
                <wp:lineTo x="21519" y="0"/>
                <wp:lineTo x="0" y="0"/>
              </wp:wrapPolygon>
            </wp:wrapThrough>
            <wp:docPr id="23556" name="Picture 13">
              <a:extLst xmlns:a="http://schemas.openxmlformats.org/drawingml/2006/main">
                <a:ext uri="{FF2B5EF4-FFF2-40B4-BE49-F238E27FC236}">
                  <a16:creationId xmlns:a16="http://schemas.microsoft.com/office/drawing/2014/main" id="{F18D67CE-518A-3078-5DBF-C6671CD81A9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56" name="Picture 13">
                      <a:extLst>
                        <a:ext uri="{FF2B5EF4-FFF2-40B4-BE49-F238E27FC236}">
                          <a16:creationId xmlns:a16="http://schemas.microsoft.com/office/drawing/2014/main" id="{F18D67CE-518A-3078-5DBF-C6671CD81A90}"/>
                        </a:ext>
                      </a:extLst>
                    </pic:cNvPr>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55640" cy="18351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rtl/>
          <w:lang w:bidi="ar-JO"/>
        </w:rPr>
        <w:t>جدول رقم (2</w:t>
      </w:r>
      <w:r w:rsidR="00F92959">
        <w:rPr>
          <w:rFonts w:hint="cs"/>
          <w:rtl/>
          <w:lang w:bidi="ar-JO"/>
        </w:rPr>
        <w:t>2</w:t>
      </w:r>
      <w:r>
        <w:rPr>
          <w:rFonts w:hint="cs"/>
          <w:rtl/>
          <w:lang w:bidi="ar-JO"/>
        </w:rPr>
        <w:t>):</w:t>
      </w:r>
      <w:r w:rsidRPr="00DF68B9">
        <w:rPr>
          <w:rtl/>
        </w:rPr>
        <w:t xml:space="preserve"> </w:t>
      </w:r>
      <w:r>
        <w:rPr>
          <w:rtl/>
        </w:rPr>
        <w:t xml:space="preserve">معايير تحديد </w:t>
      </w:r>
      <w:r>
        <w:rPr>
          <w:rFonts w:hint="cs"/>
          <w:rtl/>
        </w:rPr>
        <w:t>الاحتياجات</w:t>
      </w:r>
      <w:r>
        <w:rPr>
          <w:rtl/>
        </w:rPr>
        <w:t xml:space="preserve"> لمراكز الرعاية الصحية ا</w:t>
      </w:r>
      <w:r>
        <w:rPr>
          <w:rFonts w:hint="cs"/>
          <w:rtl/>
        </w:rPr>
        <w:t>لا</w:t>
      </w:r>
      <w:r>
        <w:rPr>
          <w:rtl/>
        </w:rPr>
        <w:t>ولية</w:t>
      </w:r>
    </w:p>
    <w:p w14:paraId="6E92DC59" w14:textId="334AEC99" w:rsidR="00CD7CE1" w:rsidRDefault="00D36CDE" w:rsidP="00CD7CE1">
      <w:pPr>
        <w:pStyle w:val="a4"/>
        <w:bidi/>
        <w:rPr>
          <w:rtl/>
          <w:lang w:bidi="ar-JO"/>
        </w:rPr>
      </w:pPr>
      <w:r>
        <w:rPr>
          <w:rFonts w:hint="cs"/>
          <w:rtl/>
          <w:lang w:bidi="ar-JO"/>
        </w:rPr>
        <w:t>متطلبات التخطيط:</w:t>
      </w:r>
    </w:p>
    <w:p w14:paraId="21902668" w14:textId="0E139166" w:rsidR="00D36CDE" w:rsidRDefault="00D36CDE">
      <w:pPr>
        <w:pStyle w:val="a4"/>
        <w:numPr>
          <w:ilvl w:val="0"/>
          <w:numId w:val="63"/>
        </w:numPr>
        <w:bidi/>
        <w:rPr>
          <w:lang w:bidi="ar-JO"/>
        </w:rPr>
      </w:pPr>
      <w:r>
        <w:rPr>
          <w:rtl/>
        </w:rPr>
        <w:t>يراعى اختيار موقع المركز الصحي في مكان متوسط من المجاورة السكنية أو الحي السكني أو بين المجاورات السكنية</w:t>
      </w:r>
      <w:r>
        <w:rPr>
          <w:rFonts w:hint="cs"/>
          <w:rtl/>
        </w:rPr>
        <w:t>.</w:t>
      </w:r>
    </w:p>
    <w:p w14:paraId="4A45D644" w14:textId="0EF9DBEA" w:rsidR="00D36CDE" w:rsidRDefault="00D36CDE">
      <w:pPr>
        <w:pStyle w:val="a4"/>
        <w:numPr>
          <w:ilvl w:val="0"/>
          <w:numId w:val="63"/>
        </w:numPr>
        <w:bidi/>
        <w:rPr>
          <w:lang w:bidi="ar-JO"/>
        </w:rPr>
      </w:pPr>
      <w:r>
        <w:rPr>
          <w:rtl/>
        </w:rPr>
        <w:t>ي</w:t>
      </w:r>
      <w:r>
        <w:rPr>
          <w:rFonts w:hint="cs"/>
          <w:rtl/>
        </w:rPr>
        <w:t>را</w:t>
      </w:r>
      <w:r>
        <w:rPr>
          <w:rtl/>
        </w:rPr>
        <w:t>عى أن يكون الموقع على طرق تجميعية أو رئيسية</w:t>
      </w:r>
      <w:r>
        <w:t>.</w:t>
      </w:r>
    </w:p>
    <w:p w14:paraId="31C39E55" w14:textId="78DB09D4" w:rsidR="00D36CDE" w:rsidRDefault="00D36CDE">
      <w:pPr>
        <w:pStyle w:val="a4"/>
        <w:numPr>
          <w:ilvl w:val="0"/>
          <w:numId w:val="63"/>
        </w:numPr>
        <w:bidi/>
        <w:rPr>
          <w:lang w:bidi="ar-JO"/>
        </w:rPr>
      </w:pPr>
      <w:r>
        <w:rPr>
          <w:rtl/>
        </w:rPr>
        <w:t>يفضل أن يتميز الموقع بسهولة الوصول إليه بالسيارة من الطرق الرئيسية</w:t>
      </w:r>
      <w:r>
        <w:rPr>
          <w:rFonts w:hint="cs"/>
          <w:rtl/>
        </w:rPr>
        <w:t>.</w:t>
      </w:r>
    </w:p>
    <w:p w14:paraId="70585689" w14:textId="579469F4" w:rsidR="00D36CDE" w:rsidRDefault="00D36CDE">
      <w:pPr>
        <w:pStyle w:val="a4"/>
        <w:numPr>
          <w:ilvl w:val="0"/>
          <w:numId w:val="63"/>
        </w:numPr>
        <w:bidi/>
        <w:rPr>
          <w:lang w:bidi="ar-JO"/>
        </w:rPr>
      </w:pPr>
      <w:r>
        <w:rPr>
          <w:rtl/>
        </w:rPr>
        <w:t>أن يتميز الموقع بإمكانية إيجاد مداخل ثانوية متعددة للمبنى</w:t>
      </w:r>
      <w:r>
        <w:t>.</w:t>
      </w:r>
    </w:p>
    <w:p w14:paraId="74A14B2E" w14:textId="402D5517" w:rsidR="00D36CDE" w:rsidRDefault="00D36CDE">
      <w:pPr>
        <w:pStyle w:val="a4"/>
        <w:numPr>
          <w:ilvl w:val="0"/>
          <w:numId w:val="63"/>
        </w:numPr>
        <w:bidi/>
        <w:rPr>
          <w:rtl/>
          <w:lang w:bidi="ar-JO"/>
        </w:rPr>
      </w:pPr>
      <w:r>
        <w:rPr>
          <w:rFonts w:hint="cs"/>
          <w:rtl/>
        </w:rPr>
        <w:t>ا</w:t>
      </w:r>
      <w:r>
        <w:rPr>
          <w:rtl/>
        </w:rPr>
        <w:t>ن يتم توفير عدد كاف من مواقف للسيارات خارج المركز الصحي</w:t>
      </w:r>
      <w:r>
        <w:rPr>
          <w:rFonts w:hint="cs"/>
          <w:rtl/>
        </w:rPr>
        <w:t>.</w:t>
      </w:r>
    </w:p>
    <w:p w14:paraId="014D3972" w14:textId="43EB3E56" w:rsidR="00D36CDE" w:rsidRDefault="00D36CDE">
      <w:pPr>
        <w:pStyle w:val="a4"/>
        <w:numPr>
          <w:ilvl w:val="0"/>
          <w:numId w:val="62"/>
        </w:numPr>
        <w:bidi/>
        <w:rPr>
          <w:lang w:bidi="ar-JO"/>
        </w:rPr>
      </w:pPr>
      <w:r>
        <w:rPr>
          <w:rFonts w:hint="cs"/>
          <w:rtl/>
          <w:lang w:bidi="ar-JO"/>
        </w:rPr>
        <w:t>المستشفيات العامة:</w:t>
      </w:r>
    </w:p>
    <w:p w14:paraId="313442B4" w14:textId="32C34867" w:rsidR="00D36CDE" w:rsidRDefault="00D36CDE" w:rsidP="00D36CDE">
      <w:pPr>
        <w:pStyle w:val="a4"/>
        <w:bidi/>
        <w:rPr>
          <w:rtl/>
        </w:rPr>
      </w:pPr>
      <w:r>
        <w:rPr>
          <w:rtl/>
        </w:rPr>
        <w:t xml:space="preserve">تعد المستشفيات العامة المستوى </w:t>
      </w:r>
      <w:r>
        <w:rPr>
          <w:rFonts w:hint="cs"/>
          <w:rtl/>
        </w:rPr>
        <w:t>الأساسي</w:t>
      </w:r>
      <w:r>
        <w:rPr>
          <w:rtl/>
        </w:rPr>
        <w:t xml:space="preserve"> للخدمات الصحية، حيث يمتد نطاق خدمتها ليشمل حجم سكاني يت</w:t>
      </w:r>
      <w:r>
        <w:rPr>
          <w:rFonts w:hint="cs"/>
          <w:rtl/>
        </w:rPr>
        <w:t>را</w:t>
      </w:r>
      <w:r>
        <w:rPr>
          <w:rtl/>
        </w:rPr>
        <w:t xml:space="preserve">وح بين </w:t>
      </w:r>
      <w:r>
        <w:rPr>
          <w:rFonts w:hint="cs"/>
          <w:rtl/>
        </w:rPr>
        <w:t>(40000-250000)</w:t>
      </w:r>
      <w:r>
        <w:rPr>
          <w:rtl/>
        </w:rPr>
        <w:t xml:space="preserve">، ويقوم المستشفى العام بتقديم الخدمات الصحية </w:t>
      </w:r>
      <w:r>
        <w:rPr>
          <w:rFonts w:hint="cs"/>
          <w:rtl/>
        </w:rPr>
        <w:t>الأساسية</w:t>
      </w:r>
      <w:r>
        <w:rPr>
          <w:rtl/>
        </w:rPr>
        <w:t xml:space="preserve"> للمدن والتجمعات القريبة منها، ويجب أن تتوفر بها معظم التخصصات الطبية، وأن تشتمل على أقسام التخصصات المختلفة، وغرف </w:t>
      </w:r>
      <w:r>
        <w:rPr>
          <w:rFonts w:hint="cs"/>
          <w:rtl/>
        </w:rPr>
        <w:t>للجراحة</w:t>
      </w:r>
      <w:r>
        <w:rPr>
          <w:rtl/>
        </w:rPr>
        <w:t xml:space="preserve"> وملحقاتها، ومختب ارت ومعامل للتحاليل الطبية </w:t>
      </w:r>
      <w:r>
        <w:rPr>
          <w:rFonts w:hint="cs"/>
          <w:rtl/>
        </w:rPr>
        <w:t>والأشعة</w:t>
      </w:r>
      <w:r>
        <w:rPr>
          <w:rtl/>
        </w:rPr>
        <w:t xml:space="preserve">، وأقسام </w:t>
      </w:r>
      <w:r>
        <w:rPr>
          <w:rFonts w:hint="cs"/>
          <w:rtl/>
        </w:rPr>
        <w:t>للاستقبال</w:t>
      </w:r>
      <w:r>
        <w:rPr>
          <w:rtl/>
        </w:rPr>
        <w:t xml:space="preserve"> والطوارئ ووحدة إسعاف، وأماكن نوم للمرضى، ومرافق للخدمات من مطابخ وغرف </w:t>
      </w:r>
      <w:r>
        <w:rPr>
          <w:rFonts w:hint="cs"/>
          <w:rtl/>
        </w:rPr>
        <w:t>للأطباء</w:t>
      </w:r>
      <w:r>
        <w:rPr>
          <w:rtl/>
        </w:rPr>
        <w:t xml:space="preserve"> والممرضات/الممرضين، ومرافق إدارية وخدمية. ويمكن أن تضم المدينة أكثر من مستشفى عام</w:t>
      </w:r>
      <w:r>
        <w:rPr>
          <w:rFonts w:hint="cs"/>
          <w:rtl/>
        </w:rPr>
        <w:t>.</w:t>
      </w:r>
    </w:p>
    <w:p w14:paraId="64DD1799" w14:textId="77777777" w:rsidR="00D36CDE" w:rsidRDefault="00D36CDE" w:rsidP="00D36CDE">
      <w:pPr>
        <w:pStyle w:val="a4"/>
        <w:bidi/>
        <w:rPr>
          <w:rtl/>
        </w:rPr>
      </w:pPr>
    </w:p>
    <w:p w14:paraId="5D77410A" w14:textId="29788F41" w:rsidR="00D36CDE" w:rsidRPr="00CD7CE1" w:rsidRDefault="00D36CDE" w:rsidP="00D36CDE">
      <w:pPr>
        <w:pStyle w:val="a4"/>
        <w:bidi/>
        <w:rPr>
          <w:lang w:bidi="ar-JO"/>
        </w:rPr>
      </w:pPr>
      <w:r>
        <w:rPr>
          <w:noProof/>
        </w:rPr>
        <w:lastRenderedPageBreak/>
        <w:drawing>
          <wp:inline distT="0" distB="0" distL="0" distR="0" wp14:anchorId="111C79E5" wp14:editId="6B4330B6">
            <wp:extent cx="5755640" cy="2090420"/>
            <wp:effectExtent l="0" t="0" r="0" b="5080"/>
            <wp:docPr id="23558" name="Picture 19">
              <a:extLst xmlns:a="http://schemas.openxmlformats.org/drawingml/2006/main">
                <a:ext uri="{FF2B5EF4-FFF2-40B4-BE49-F238E27FC236}">
                  <a16:creationId xmlns:a16="http://schemas.microsoft.com/office/drawing/2014/main" id="{D2002E70-34F2-5DCA-27DF-41B845756A7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58" name="Picture 19">
                      <a:extLst>
                        <a:ext uri="{FF2B5EF4-FFF2-40B4-BE49-F238E27FC236}">
                          <a16:creationId xmlns:a16="http://schemas.microsoft.com/office/drawing/2014/main" id="{D2002E70-34F2-5DCA-27DF-41B845756A72}"/>
                        </a:ext>
                      </a:extLst>
                    </pic:cNvPr>
                    <pic:cNvPicPr>
                      <a:picLocks noChangeAspect="1" noChangeArrowheads="1"/>
                    </pic:cNvPicPr>
                  </pic:nvPicPr>
                  <pic:blipFill>
                    <a:blip r:embed="rId31">
                      <a:extLst>
                        <a:ext uri="{28A0092B-C50C-407E-A947-70E740481C1C}">
                          <a14:useLocalDpi xmlns:a14="http://schemas.microsoft.com/office/drawing/2010/main" val="0"/>
                        </a:ext>
                      </a:extLst>
                    </a:blip>
                    <a:srcRect t="18884"/>
                    <a:stretch>
                      <a:fillRect/>
                    </a:stretch>
                  </pic:blipFill>
                  <pic:spPr bwMode="auto">
                    <a:xfrm>
                      <a:off x="0" y="0"/>
                      <a:ext cx="5755640" cy="2090420"/>
                    </a:xfrm>
                    <a:prstGeom prst="rect">
                      <a:avLst/>
                    </a:prstGeom>
                    <a:noFill/>
                    <a:ln>
                      <a:noFill/>
                    </a:ln>
                  </pic:spPr>
                </pic:pic>
              </a:graphicData>
            </a:graphic>
          </wp:inline>
        </w:drawing>
      </w:r>
    </w:p>
    <w:p w14:paraId="59025F36" w14:textId="3FBAAB24" w:rsidR="00DF68B9" w:rsidRDefault="00DF68B9" w:rsidP="00DF68B9">
      <w:pPr>
        <w:pStyle w:val="a4"/>
        <w:jc w:val="center"/>
        <w:rPr>
          <w:rtl/>
        </w:rPr>
      </w:pPr>
      <w:r>
        <w:rPr>
          <w:rFonts w:hint="cs"/>
          <w:rtl/>
          <w:lang w:bidi="ar-JO"/>
        </w:rPr>
        <w:t>جدول رقم (2</w:t>
      </w:r>
      <w:r w:rsidR="00F92959">
        <w:rPr>
          <w:rFonts w:hint="cs"/>
          <w:rtl/>
          <w:lang w:bidi="ar-JO"/>
        </w:rPr>
        <w:t>3</w:t>
      </w:r>
      <w:r>
        <w:rPr>
          <w:rFonts w:hint="cs"/>
          <w:rtl/>
          <w:lang w:bidi="ar-JO"/>
        </w:rPr>
        <w:t>):</w:t>
      </w:r>
      <w:r w:rsidRPr="00DF68B9">
        <w:rPr>
          <w:rtl/>
        </w:rPr>
        <w:t xml:space="preserve"> </w:t>
      </w:r>
      <w:r>
        <w:rPr>
          <w:rtl/>
        </w:rPr>
        <w:t xml:space="preserve">معايير تحديد </w:t>
      </w:r>
      <w:r>
        <w:rPr>
          <w:rFonts w:hint="cs"/>
          <w:rtl/>
        </w:rPr>
        <w:t>الاحتياجات</w:t>
      </w:r>
      <w:r>
        <w:rPr>
          <w:rtl/>
        </w:rPr>
        <w:t xml:space="preserve"> للمستشفيات العامة</w:t>
      </w:r>
    </w:p>
    <w:p w14:paraId="0BBCB4E2" w14:textId="698FD0EC" w:rsidR="00CD7CE1" w:rsidRDefault="00D36CDE" w:rsidP="00DF68B9">
      <w:pPr>
        <w:pStyle w:val="a4"/>
        <w:jc w:val="right"/>
        <w:rPr>
          <w:rtl/>
        </w:rPr>
      </w:pPr>
      <w:r>
        <w:rPr>
          <w:rtl/>
        </w:rPr>
        <w:t xml:space="preserve">متطلبات </w:t>
      </w:r>
      <w:proofErr w:type="gramStart"/>
      <w:r>
        <w:rPr>
          <w:rtl/>
        </w:rPr>
        <w:t>التخطي</w:t>
      </w:r>
      <w:r w:rsidR="00DF68B9">
        <w:rPr>
          <w:rFonts w:hint="cs"/>
          <w:rtl/>
        </w:rPr>
        <w:t>ط :</w:t>
      </w:r>
      <w:proofErr w:type="gramEnd"/>
    </w:p>
    <w:p w14:paraId="4AF2EEB8" w14:textId="27F6C15A" w:rsidR="00D36CDE" w:rsidRDefault="00D36CDE">
      <w:pPr>
        <w:pStyle w:val="a4"/>
        <w:numPr>
          <w:ilvl w:val="0"/>
          <w:numId w:val="64"/>
        </w:numPr>
        <w:bidi/>
        <w:rPr>
          <w:lang w:bidi="ar-JO"/>
        </w:rPr>
      </w:pPr>
      <w:r>
        <w:rPr>
          <w:rtl/>
        </w:rPr>
        <w:t>يستحسن توفير مرافق سكنية ملحقة بالمستشفى سواء داخل أو خارج الموقع</w:t>
      </w:r>
      <w:r>
        <w:t>.</w:t>
      </w:r>
    </w:p>
    <w:p w14:paraId="67FAB595" w14:textId="71F1D1D5" w:rsidR="00D36CDE" w:rsidRDefault="00D36CDE">
      <w:pPr>
        <w:pStyle w:val="a4"/>
        <w:numPr>
          <w:ilvl w:val="0"/>
          <w:numId w:val="64"/>
        </w:numPr>
        <w:bidi/>
        <w:rPr>
          <w:lang w:bidi="ar-JO"/>
        </w:rPr>
      </w:pPr>
      <w:r>
        <w:rPr>
          <w:rtl/>
        </w:rPr>
        <w:t xml:space="preserve">أن تكون مساحة الموقع كافية لتوفير مساحات خض </w:t>
      </w:r>
      <w:proofErr w:type="spellStart"/>
      <w:r>
        <w:rPr>
          <w:rtl/>
        </w:rPr>
        <w:t>ارء</w:t>
      </w:r>
      <w:proofErr w:type="spellEnd"/>
      <w:r>
        <w:rPr>
          <w:rtl/>
        </w:rPr>
        <w:t xml:space="preserve">، وعناصر تنسيق الموقع المختلفة التي تسمح للمرضى بممارسة </w:t>
      </w:r>
      <w:r>
        <w:rPr>
          <w:rFonts w:hint="cs"/>
          <w:rtl/>
        </w:rPr>
        <w:t>الألعاب</w:t>
      </w:r>
      <w:r>
        <w:rPr>
          <w:rtl/>
        </w:rPr>
        <w:t xml:space="preserve"> الرياضية الخفيفة مثل المشي وأن يستنشقوا الهواء النقي</w:t>
      </w:r>
      <w:r>
        <w:rPr>
          <w:rFonts w:hint="cs"/>
          <w:rtl/>
        </w:rPr>
        <w:t>.</w:t>
      </w:r>
    </w:p>
    <w:p w14:paraId="0F89C005" w14:textId="2772D142" w:rsidR="00D36CDE" w:rsidRDefault="00D36CDE">
      <w:pPr>
        <w:pStyle w:val="a4"/>
        <w:numPr>
          <w:ilvl w:val="0"/>
          <w:numId w:val="64"/>
        </w:numPr>
        <w:bidi/>
        <w:rPr>
          <w:lang w:bidi="ar-JO"/>
        </w:rPr>
      </w:pPr>
      <w:r>
        <w:rPr>
          <w:rtl/>
        </w:rPr>
        <w:t>يراعي في اختيار الموقع وتصميم المستشفى احتمال التوسع المستقبلي لمواكبة احتياجات السكان الصحية</w:t>
      </w:r>
      <w:r>
        <w:rPr>
          <w:rFonts w:hint="cs"/>
          <w:rtl/>
        </w:rPr>
        <w:t>.</w:t>
      </w:r>
    </w:p>
    <w:p w14:paraId="7BBCAA74" w14:textId="239A94A8" w:rsidR="00D36CDE" w:rsidRDefault="00D36CDE">
      <w:pPr>
        <w:pStyle w:val="a4"/>
        <w:numPr>
          <w:ilvl w:val="0"/>
          <w:numId w:val="64"/>
        </w:numPr>
        <w:bidi/>
        <w:rPr>
          <w:lang w:bidi="ar-JO"/>
        </w:rPr>
      </w:pPr>
      <w:r>
        <w:rPr>
          <w:rtl/>
        </w:rPr>
        <w:t>أن يتم توفير عدد كاف من مواقف للسيارات خارج المركز الصحي</w:t>
      </w:r>
      <w:r>
        <w:rPr>
          <w:rFonts w:hint="cs"/>
          <w:rtl/>
        </w:rPr>
        <w:t>.</w:t>
      </w:r>
    </w:p>
    <w:p w14:paraId="18996BD2" w14:textId="7DD86B79" w:rsidR="00D36CDE" w:rsidRDefault="00D36CDE">
      <w:pPr>
        <w:pStyle w:val="a4"/>
        <w:numPr>
          <w:ilvl w:val="0"/>
          <w:numId w:val="62"/>
        </w:numPr>
        <w:bidi/>
        <w:rPr>
          <w:lang w:bidi="ar-JO"/>
        </w:rPr>
      </w:pPr>
      <w:r>
        <w:rPr>
          <w:rFonts w:hint="cs"/>
          <w:rtl/>
          <w:lang w:bidi="ar-JO"/>
        </w:rPr>
        <w:t>المستشفيات التخصصية:</w:t>
      </w:r>
    </w:p>
    <w:p w14:paraId="57DAEE24" w14:textId="262CB95E" w:rsidR="00D36CDE" w:rsidRDefault="00D36CDE" w:rsidP="00D36CDE">
      <w:pPr>
        <w:pStyle w:val="a4"/>
        <w:bidi/>
        <w:rPr>
          <w:rtl/>
        </w:rPr>
      </w:pPr>
      <w:r>
        <w:rPr>
          <w:rtl/>
        </w:rPr>
        <w:t xml:space="preserve">وهي تلك المستشفيات التي تقدم الخدمات </w:t>
      </w:r>
      <w:r>
        <w:rPr>
          <w:rFonts w:hint="cs"/>
          <w:rtl/>
        </w:rPr>
        <w:t>العلاجية</w:t>
      </w:r>
      <w:r>
        <w:rPr>
          <w:rtl/>
        </w:rPr>
        <w:t xml:space="preserve"> والوقائية في تخصص معين </w:t>
      </w:r>
      <w:r>
        <w:rPr>
          <w:rFonts w:hint="cs"/>
          <w:rtl/>
        </w:rPr>
        <w:t>(الأطفال</w:t>
      </w:r>
      <w:r>
        <w:rPr>
          <w:rtl/>
        </w:rPr>
        <w:t>، الوالدة، العيون، ا</w:t>
      </w:r>
      <w:r>
        <w:rPr>
          <w:rFonts w:hint="cs"/>
          <w:rtl/>
        </w:rPr>
        <w:t>لامراض</w:t>
      </w:r>
      <w:r>
        <w:rPr>
          <w:rtl/>
        </w:rPr>
        <w:t xml:space="preserve"> التنفسية والصدرية، </w:t>
      </w:r>
      <w:r>
        <w:rPr>
          <w:rFonts w:hint="cs"/>
          <w:rtl/>
        </w:rPr>
        <w:t>جراجه</w:t>
      </w:r>
      <w:r>
        <w:rPr>
          <w:rtl/>
        </w:rPr>
        <w:t xml:space="preserve"> القلب، وغيرها</w:t>
      </w:r>
      <w:r>
        <w:rPr>
          <w:rFonts w:hint="cs"/>
          <w:rtl/>
        </w:rPr>
        <w:t xml:space="preserve">) </w:t>
      </w:r>
      <w:r>
        <w:rPr>
          <w:rtl/>
        </w:rPr>
        <w:t xml:space="preserve">ويمتد نطاق خدمتها ليشمل حجم سكاني يتراوح بين </w:t>
      </w:r>
      <w:r>
        <w:rPr>
          <w:rFonts w:hint="cs"/>
          <w:rtl/>
        </w:rPr>
        <w:t>(150000-</w:t>
      </w:r>
      <w:r w:rsidR="00DF68B9">
        <w:rPr>
          <w:rFonts w:hint="cs"/>
          <w:rtl/>
        </w:rPr>
        <w:t>300000)</w:t>
      </w:r>
      <w:r>
        <w:rPr>
          <w:rFonts w:hint="cs"/>
          <w:rtl/>
        </w:rPr>
        <w:t xml:space="preserve"> نسمة </w:t>
      </w:r>
      <w:r>
        <w:rPr>
          <w:rtl/>
        </w:rPr>
        <w:t xml:space="preserve">على مستوى المدينة والتجمعات المحيطة، أو مستوى </w:t>
      </w:r>
      <w:r>
        <w:rPr>
          <w:rFonts w:hint="cs"/>
          <w:rtl/>
        </w:rPr>
        <w:t>الإقليم</w:t>
      </w:r>
      <w:r>
        <w:rPr>
          <w:rtl/>
        </w:rPr>
        <w:t xml:space="preserve"> أو المنطقة ككل. ويشتمل كل ً لتخصص مستشفى على كامل </w:t>
      </w:r>
      <w:r>
        <w:rPr>
          <w:rFonts w:hint="cs"/>
          <w:rtl/>
        </w:rPr>
        <w:t>التجهيزات،</w:t>
      </w:r>
      <w:r>
        <w:rPr>
          <w:rtl/>
        </w:rPr>
        <w:t xml:space="preserve"> مثل المستشفى العام </w:t>
      </w:r>
      <w:r>
        <w:rPr>
          <w:rFonts w:hint="cs"/>
          <w:rtl/>
        </w:rPr>
        <w:t>والأقسام</w:t>
      </w:r>
      <w:r>
        <w:rPr>
          <w:rtl/>
        </w:rPr>
        <w:t xml:space="preserve"> الطبية </w:t>
      </w:r>
      <w:r>
        <w:rPr>
          <w:rFonts w:hint="cs"/>
          <w:rtl/>
        </w:rPr>
        <w:t>اللازمة</w:t>
      </w:r>
      <w:r>
        <w:rPr>
          <w:rtl/>
        </w:rPr>
        <w:t xml:space="preserve"> وكافة الملحقات طبقا المستشفى</w:t>
      </w:r>
      <w:r>
        <w:rPr>
          <w:rFonts w:hint="cs"/>
          <w:rtl/>
        </w:rPr>
        <w:t>.</w:t>
      </w:r>
    </w:p>
    <w:p w14:paraId="770DB397" w14:textId="1CD01D33" w:rsidR="00DF68B9" w:rsidRDefault="00DF68B9" w:rsidP="00DF68B9">
      <w:pPr>
        <w:pStyle w:val="a4"/>
        <w:bidi/>
        <w:rPr>
          <w:rtl/>
        </w:rPr>
      </w:pPr>
      <w:r>
        <w:rPr>
          <w:noProof/>
        </w:rPr>
        <mc:AlternateContent>
          <mc:Choice Requires="wpg">
            <w:drawing>
              <wp:anchor distT="0" distB="0" distL="114300" distR="114300" simplePos="0" relativeHeight="487483392" behindDoc="0" locked="0" layoutInCell="1" allowOverlap="1" wp14:anchorId="26C90203" wp14:editId="2A8BABAC">
                <wp:simplePos x="0" y="0"/>
                <wp:positionH relativeFrom="margin">
                  <wp:align>left</wp:align>
                </wp:positionH>
                <wp:positionV relativeFrom="paragraph">
                  <wp:posOffset>12065</wp:posOffset>
                </wp:positionV>
                <wp:extent cx="5791200" cy="1831975"/>
                <wp:effectExtent l="0" t="0" r="0" b="0"/>
                <wp:wrapNone/>
                <wp:docPr id="23560" name="Group 26">
                  <a:extLst xmlns:a="http://schemas.openxmlformats.org/drawingml/2006/main">
                    <a:ext uri="{FF2B5EF4-FFF2-40B4-BE49-F238E27FC236}">
                      <a16:creationId xmlns:a16="http://schemas.microsoft.com/office/drawing/2014/main" id="{2704E4E4-8FF9-1231-3E10-9F8EF2379459}"/>
                    </a:ext>
                  </a:extLst>
                </wp:docPr>
                <wp:cNvGraphicFramePr/>
                <a:graphic xmlns:a="http://schemas.openxmlformats.org/drawingml/2006/main">
                  <a:graphicData uri="http://schemas.microsoft.com/office/word/2010/wordprocessingGroup">
                    <wpg:wgp>
                      <wpg:cNvGrpSpPr/>
                      <wpg:grpSpPr bwMode="auto">
                        <a:xfrm>
                          <a:off x="0" y="0"/>
                          <a:ext cx="5791200" cy="1831975"/>
                          <a:chOff x="0" y="0"/>
                          <a:chExt cx="7224386" cy="2522044"/>
                        </a:xfrm>
                      </wpg:grpSpPr>
                      <pic:pic xmlns:pic="http://schemas.openxmlformats.org/drawingml/2006/picture">
                        <pic:nvPicPr>
                          <pic:cNvPr id="269623620" name="Picture 23">
                            <a:extLst>
                              <a:ext uri="{FF2B5EF4-FFF2-40B4-BE49-F238E27FC236}">
                                <a16:creationId xmlns:a16="http://schemas.microsoft.com/office/drawing/2014/main" id="{CAC4FFBD-52B6-752B-343B-A5CC116C46AD}"/>
                              </a:ext>
                            </a:extLst>
                          </pic:cNvPr>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7224386" cy="11049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91361859" name="Picture 25">
                            <a:extLst>
                              <a:ext uri="{FF2B5EF4-FFF2-40B4-BE49-F238E27FC236}">
                                <a16:creationId xmlns:a16="http://schemas.microsoft.com/office/drawing/2014/main" id="{2EC538A9-1FE5-5C28-A54B-27D2D66F2AE8}"/>
                              </a:ext>
                            </a:extLst>
                          </pic:cNvPr>
                          <pic:cNvPicPr>
                            <a:picLocks noChangeAspect="1" noChangeArrowheads="1"/>
                          </pic:cNvPicPr>
                        </pic:nvPicPr>
                        <pic:blipFill>
                          <a:blip r:embed="rId33">
                            <a:extLst>
                              <a:ext uri="{28A0092B-C50C-407E-A947-70E740481C1C}">
                                <a14:useLocalDpi xmlns:a14="http://schemas.microsoft.com/office/drawing/2010/main" val="0"/>
                              </a:ext>
                            </a:extLst>
                          </a:blip>
                          <a:srcRect t="2000"/>
                          <a:stretch>
                            <a:fillRect/>
                          </a:stretch>
                        </pic:blipFill>
                        <pic:spPr bwMode="auto">
                          <a:xfrm>
                            <a:off x="11431" y="1047326"/>
                            <a:ext cx="7201524" cy="14747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margin">
                  <wp14:pctWidth>0</wp14:pctWidth>
                </wp14:sizeRelH>
                <wp14:sizeRelV relativeFrom="margin">
                  <wp14:pctHeight>0</wp14:pctHeight>
                </wp14:sizeRelV>
              </wp:anchor>
            </w:drawing>
          </mc:Choice>
          <mc:Fallback>
            <w:pict>
              <v:group w14:anchorId="5295E190" id="Group 26" o:spid="_x0000_s1026" style="position:absolute;margin-left:0;margin-top:.95pt;width:456pt;height:144.25pt;z-index:487483392;mso-position-horizontal:left;mso-position-horizontal-relative:margin;mso-width-relative:margin;mso-height-relative:margin" coordsize="72243,252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3" o:spid="_x0000_s1027" type="#_x0000_t75" style="position:absolute;width:72243;height:110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">
                  <v:imagedata r:id="rId34" o:title=""/>
                </v:shape>
                <v:shape id="Picture 25" o:spid="_x0000_s1028" type="#_x0000_t75" style="position:absolute;left:114;top:10473;width:72015;height:147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">
                  <v:imagedata r:id="rId35" o:title="" croptop="1311f"/>
                </v:shape>
                <w10:wrap anchorx="margin"/>
              </v:group>
            </w:pict>
          </mc:Fallback>
        </mc:AlternateContent>
      </w:r>
    </w:p>
    <w:p w14:paraId="60AA68FE" w14:textId="492902CD" w:rsidR="00DF68B9" w:rsidRDefault="00DF68B9" w:rsidP="00DF68B9">
      <w:pPr>
        <w:pStyle w:val="a4"/>
        <w:bidi/>
        <w:rPr>
          <w:rtl/>
        </w:rPr>
      </w:pPr>
    </w:p>
    <w:p w14:paraId="57D174DA" w14:textId="3BC6BEFB" w:rsidR="00DF68B9" w:rsidRDefault="00DF68B9" w:rsidP="00DF68B9">
      <w:pPr>
        <w:pStyle w:val="a4"/>
        <w:bidi/>
        <w:rPr>
          <w:rtl/>
        </w:rPr>
      </w:pPr>
    </w:p>
    <w:p w14:paraId="6172CD27" w14:textId="5353F883" w:rsidR="00DF68B9" w:rsidRDefault="00DF68B9" w:rsidP="00DF68B9">
      <w:pPr>
        <w:pStyle w:val="a4"/>
        <w:bidi/>
        <w:rPr>
          <w:rtl/>
        </w:rPr>
      </w:pPr>
    </w:p>
    <w:p w14:paraId="6F46D751" w14:textId="0E20D77D" w:rsidR="00DF68B9" w:rsidRDefault="00DF68B9" w:rsidP="00DF68B9">
      <w:pPr>
        <w:pStyle w:val="a4"/>
        <w:bidi/>
        <w:rPr>
          <w:rtl/>
        </w:rPr>
      </w:pPr>
    </w:p>
    <w:p w14:paraId="526B9146" w14:textId="77777777" w:rsidR="00DF68B9" w:rsidRDefault="00DF68B9" w:rsidP="00DF68B9">
      <w:pPr>
        <w:pStyle w:val="a4"/>
        <w:bidi/>
        <w:rPr>
          <w:rtl/>
        </w:rPr>
      </w:pPr>
    </w:p>
    <w:p w14:paraId="22CDA2B5" w14:textId="14E80825" w:rsidR="00E329B4" w:rsidRDefault="00E329B4" w:rsidP="00E329B4">
      <w:pPr>
        <w:pStyle w:val="a4"/>
        <w:jc w:val="center"/>
        <w:rPr>
          <w:rtl/>
        </w:rPr>
      </w:pPr>
      <w:r>
        <w:rPr>
          <w:rFonts w:hint="cs"/>
          <w:rtl/>
          <w:lang w:bidi="ar-JO"/>
        </w:rPr>
        <w:t>جدول رقم (2</w:t>
      </w:r>
      <w:r w:rsidR="00F92959">
        <w:rPr>
          <w:rFonts w:hint="cs"/>
          <w:rtl/>
          <w:lang w:bidi="ar-JO"/>
        </w:rPr>
        <w:t>4</w:t>
      </w:r>
      <w:r>
        <w:rPr>
          <w:rFonts w:hint="cs"/>
          <w:rtl/>
          <w:lang w:bidi="ar-JO"/>
        </w:rPr>
        <w:t>):</w:t>
      </w:r>
      <w:r w:rsidRPr="00DF68B9">
        <w:rPr>
          <w:rtl/>
        </w:rPr>
        <w:t xml:space="preserve"> </w:t>
      </w:r>
      <w:r>
        <w:rPr>
          <w:rtl/>
        </w:rPr>
        <w:t xml:space="preserve">معايير تحديد </w:t>
      </w:r>
      <w:r>
        <w:rPr>
          <w:rFonts w:hint="cs"/>
          <w:rtl/>
        </w:rPr>
        <w:t>الاحتياجات</w:t>
      </w:r>
      <w:r>
        <w:rPr>
          <w:rtl/>
        </w:rPr>
        <w:t xml:space="preserve"> للمستشفيات </w:t>
      </w:r>
      <w:r>
        <w:rPr>
          <w:rFonts w:hint="cs"/>
          <w:rtl/>
        </w:rPr>
        <w:t>الخاص</w:t>
      </w:r>
      <w:r>
        <w:rPr>
          <w:rtl/>
        </w:rPr>
        <w:t>ة</w:t>
      </w:r>
    </w:p>
    <w:p w14:paraId="3118E31D" w14:textId="77777777" w:rsidR="00E329B4" w:rsidRDefault="00E329B4" w:rsidP="00E329B4">
      <w:pPr>
        <w:pStyle w:val="a4"/>
        <w:bidi/>
        <w:rPr>
          <w:rtl/>
        </w:rPr>
      </w:pPr>
    </w:p>
    <w:p w14:paraId="04AA0788" w14:textId="1DAB53EB" w:rsidR="00DF68B9" w:rsidRPr="00CD7CE1" w:rsidRDefault="00DF68B9" w:rsidP="00E329B4">
      <w:pPr>
        <w:pStyle w:val="a4"/>
        <w:bidi/>
        <w:rPr>
          <w:rtl/>
        </w:rPr>
      </w:pPr>
      <w:r>
        <w:rPr>
          <w:rtl/>
        </w:rPr>
        <w:t xml:space="preserve">متطلبات التخطيط: هي نفس المتطلبات </w:t>
      </w:r>
      <w:r>
        <w:rPr>
          <w:rFonts w:hint="cs"/>
          <w:rtl/>
        </w:rPr>
        <w:t>والاعتبارات</w:t>
      </w:r>
      <w:r>
        <w:rPr>
          <w:rtl/>
        </w:rPr>
        <w:t xml:space="preserve"> الخاصة بالمستشفيات العامة مع </w:t>
      </w:r>
      <w:r>
        <w:rPr>
          <w:rFonts w:hint="cs"/>
          <w:rtl/>
        </w:rPr>
        <w:t>اختلاف</w:t>
      </w:r>
      <w:r>
        <w:rPr>
          <w:rtl/>
        </w:rPr>
        <w:t xml:space="preserve"> ما يلي</w:t>
      </w:r>
      <w:r>
        <w:t xml:space="preserve">: </w:t>
      </w:r>
      <w:r>
        <w:rPr>
          <w:rtl/>
        </w:rPr>
        <w:t xml:space="preserve">المستشفيات المتخصصة </w:t>
      </w:r>
      <w:r>
        <w:rPr>
          <w:rFonts w:hint="cs"/>
          <w:rtl/>
        </w:rPr>
        <w:t>بالأمراض</w:t>
      </w:r>
      <w:r>
        <w:rPr>
          <w:rtl/>
        </w:rPr>
        <w:t xml:space="preserve"> المعدية، أو التي يخصص جزء منها لذلك، يجب أن تكون على مسافة </w:t>
      </w:r>
      <w:r>
        <w:rPr>
          <w:rFonts w:hint="cs"/>
          <w:rtl/>
        </w:rPr>
        <w:t>كافية (لا تقل عن 500 م) م</w:t>
      </w:r>
      <w:r>
        <w:rPr>
          <w:rFonts w:hint="eastAsia"/>
          <w:rtl/>
        </w:rPr>
        <w:t>ن</w:t>
      </w:r>
      <w:r>
        <w:rPr>
          <w:rtl/>
        </w:rPr>
        <w:t xml:space="preserve"> المناطق السكنية </w:t>
      </w:r>
      <w:r>
        <w:rPr>
          <w:rFonts w:hint="cs"/>
          <w:rtl/>
        </w:rPr>
        <w:t>ولاسيما</w:t>
      </w:r>
      <w:r>
        <w:rPr>
          <w:rtl/>
        </w:rPr>
        <w:t xml:space="preserve"> ذات الكثافة السكانية المرتفعة وفي كل </w:t>
      </w:r>
      <w:r>
        <w:rPr>
          <w:rFonts w:hint="cs"/>
          <w:rtl/>
        </w:rPr>
        <w:t>الأحوال</w:t>
      </w:r>
      <w:r>
        <w:rPr>
          <w:rtl/>
        </w:rPr>
        <w:t xml:space="preserve"> يلزم عزلها، ويجب أن تستخدم المزروعات داخلها وعلى جوانبها وخاصة </w:t>
      </w:r>
      <w:r>
        <w:rPr>
          <w:rFonts w:hint="cs"/>
          <w:rtl/>
        </w:rPr>
        <w:t>الأشجار</w:t>
      </w:r>
      <w:r>
        <w:rPr>
          <w:rtl/>
        </w:rPr>
        <w:t xml:space="preserve"> العالية</w:t>
      </w:r>
      <w:r>
        <w:t>.</w:t>
      </w:r>
    </w:p>
    <w:p w14:paraId="7D6ECC2D" w14:textId="77777777" w:rsidR="00DF68B9" w:rsidRDefault="00DF68B9">
      <w:pPr>
        <w:pStyle w:val="a4"/>
        <w:numPr>
          <w:ilvl w:val="0"/>
          <w:numId w:val="58"/>
        </w:numPr>
        <w:bidi/>
        <w:rPr>
          <w:lang w:bidi="ar-JO"/>
        </w:rPr>
      </w:pPr>
      <w:r w:rsidRPr="00DF68B9">
        <w:rPr>
          <w:rtl/>
          <w:lang w:bidi="ar-JO"/>
        </w:rPr>
        <w:t>الخدمات الدينية:</w:t>
      </w:r>
    </w:p>
    <w:p w14:paraId="33F2B971" w14:textId="248D26EB" w:rsidR="00DF68B9" w:rsidRDefault="00DF68B9">
      <w:pPr>
        <w:pStyle w:val="a4"/>
        <w:numPr>
          <w:ilvl w:val="0"/>
          <w:numId w:val="62"/>
        </w:numPr>
        <w:bidi/>
        <w:rPr>
          <w:lang w:bidi="ar-JO"/>
        </w:rPr>
      </w:pPr>
      <w:r w:rsidRPr="00DF68B9">
        <w:rPr>
          <w:rtl/>
          <w:lang w:bidi="ar-JO"/>
        </w:rPr>
        <w:t>المسجد المحلي</w:t>
      </w:r>
    </w:p>
    <w:p w14:paraId="1522D989" w14:textId="1134C221" w:rsidR="00DF68B9" w:rsidRDefault="00E329B4" w:rsidP="00DF68B9">
      <w:pPr>
        <w:pStyle w:val="a4"/>
        <w:bidi/>
        <w:rPr>
          <w:rtl/>
        </w:rPr>
      </w:pPr>
      <w:r>
        <w:rPr>
          <w:rtl/>
        </w:rPr>
        <w:t xml:space="preserve">يعد المسجد المحلي نواة المجموعة السكنية، حيث يوفر الخدمة الدينية لحجم سكاني محدود </w:t>
      </w:r>
      <w:r>
        <w:rPr>
          <w:rFonts w:hint="cs"/>
          <w:rtl/>
        </w:rPr>
        <w:t>(750-1500).</w:t>
      </w:r>
    </w:p>
    <w:p w14:paraId="7688DAFB" w14:textId="4851B1EC" w:rsidR="00E329B4" w:rsidRDefault="00E329B4" w:rsidP="00E329B4">
      <w:pPr>
        <w:pStyle w:val="a4"/>
        <w:bidi/>
        <w:rPr>
          <w:rtl/>
        </w:rPr>
      </w:pPr>
      <w:r w:rsidRPr="00E329B4">
        <w:rPr>
          <w:noProof/>
        </w:rPr>
        <w:drawing>
          <wp:inline distT="0" distB="0" distL="0" distR="0" wp14:anchorId="012388B3" wp14:editId="565B705E">
            <wp:extent cx="5755640" cy="1778635"/>
            <wp:effectExtent l="0" t="0" r="0" b="0"/>
            <wp:docPr id="24580" name="Picture 20">
              <a:extLst xmlns:a="http://schemas.openxmlformats.org/drawingml/2006/main">
                <a:ext uri="{FF2B5EF4-FFF2-40B4-BE49-F238E27FC236}">
                  <a16:creationId xmlns:a16="http://schemas.microsoft.com/office/drawing/2014/main" id="{5A6BDD68-08C4-47FB-3272-F43416D14E7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80" name="Picture 20">
                      <a:extLst>
                        <a:ext uri="{FF2B5EF4-FFF2-40B4-BE49-F238E27FC236}">
                          <a16:creationId xmlns:a16="http://schemas.microsoft.com/office/drawing/2014/main" id="{5A6BDD68-08C4-47FB-3272-F43416D14E76}"/>
                        </a:ext>
                      </a:extLst>
                    </pic:cNvPr>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55640" cy="1778635"/>
                    </a:xfrm>
                    <a:prstGeom prst="rect">
                      <a:avLst/>
                    </a:prstGeom>
                    <a:noFill/>
                    <a:ln>
                      <a:noFill/>
                    </a:ln>
                  </pic:spPr>
                </pic:pic>
              </a:graphicData>
            </a:graphic>
          </wp:inline>
        </w:drawing>
      </w:r>
    </w:p>
    <w:p w14:paraId="0EC459EF" w14:textId="5EB89A62" w:rsidR="00400A0B" w:rsidRDefault="00400A0B" w:rsidP="00400A0B">
      <w:pPr>
        <w:pStyle w:val="a4"/>
        <w:jc w:val="center"/>
        <w:rPr>
          <w:rtl/>
        </w:rPr>
      </w:pPr>
      <w:r>
        <w:rPr>
          <w:rFonts w:hint="cs"/>
          <w:rtl/>
          <w:lang w:bidi="ar-JO"/>
        </w:rPr>
        <w:t>جدول رقم (2</w:t>
      </w:r>
      <w:r w:rsidR="00F92959">
        <w:rPr>
          <w:rFonts w:hint="cs"/>
          <w:rtl/>
          <w:lang w:bidi="ar-JO"/>
        </w:rPr>
        <w:t>5</w:t>
      </w:r>
      <w:r>
        <w:rPr>
          <w:rFonts w:hint="cs"/>
          <w:rtl/>
          <w:lang w:bidi="ar-JO"/>
        </w:rPr>
        <w:t>):</w:t>
      </w:r>
      <w:r w:rsidRPr="00DF68B9">
        <w:rPr>
          <w:rtl/>
        </w:rPr>
        <w:t xml:space="preserve"> </w:t>
      </w:r>
      <w:r>
        <w:rPr>
          <w:rtl/>
        </w:rPr>
        <w:t xml:space="preserve">معايير تحديد </w:t>
      </w:r>
      <w:r>
        <w:rPr>
          <w:rFonts w:hint="cs"/>
          <w:rtl/>
        </w:rPr>
        <w:t>الاحتياجات</w:t>
      </w:r>
      <w:r>
        <w:rPr>
          <w:rtl/>
        </w:rPr>
        <w:t xml:space="preserve"> للمس</w:t>
      </w:r>
      <w:r>
        <w:rPr>
          <w:rFonts w:hint="cs"/>
          <w:rtl/>
        </w:rPr>
        <w:t>اجد المحلية</w:t>
      </w:r>
    </w:p>
    <w:p w14:paraId="67B636B6" w14:textId="778D9CC6" w:rsidR="00E329B4" w:rsidRDefault="00E329B4" w:rsidP="00400A0B">
      <w:pPr>
        <w:pStyle w:val="a4"/>
        <w:bidi/>
        <w:rPr>
          <w:rtl/>
        </w:rPr>
      </w:pPr>
      <w:r>
        <w:rPr>
          <w:rtl/>
        </w:rPr>
        <w:t>متطلبات التخطيط</w:t>
      </w:r>
      <w:r>
        <w:t xml:space="preserve">: </w:t>
      </w:r>
    </w:p>
    <w:p w14:paraId="60DE3E96" w14:textId="7184ABA0" w:rsidR="00CD7CE1" w:rsidRDefault="00E329B4">
      <w:pPr>
        <w:pStyle w:val="a4"/>
        <w:numPr>
          <w:ilvl w:val="0"/>
          <w:numId w:val="65"/>
        </w:numPr>
        <w:bidi/>
        <w:rPr>
          <w:lang w:bidi="ar-JO"/>
        </w:rPr>
      </w:pPr>
      <w:r>
        <w:rPr>
          <w:rtl/>
        </w:rPr>
        <w:t>وجود شبكة جيدة لمسارات المشاة تربط بين المسجد ونطاق خدمته</w:t>
      </w:r>
      <w:r>
        <w:t>.</w:t>
      </w:r>
    </w:p>
    <w:p w14:paraId="45259950" w14:textId="04FFCA45" w:rsidR="00E329B4" w:rsidRDefault="00E329B4">
      <w:pPr>
        <w:pStyle w:val="a4"/>
        <w:numPr>
          <w:ilvl w:val="0"/>
          <w:numId w:val="65"/>
        </w:numPr>
        <w:bidi/>
        <w:rPr>
          <w:lang w:bidi="ar-JO"/>
        </w:rPr>
      </w:pPr>
      <w:r>
        <w:rPr>
          <w:rtl/>
        </w:rPr>
        <w:t xml:space="preserve">أن يشمل المسجد على الخدمات </w:t>
      </w:r>
      <w:r>
        <w:rPr>
          <w:rFonts w:hint="cs"/>
          <w:rtl/>
        </w:rPr>
        <w:t>اللازمة</w:t>
      </w:r>
      <w:r>
        <w:rPr>
          <w:rtl/>
        </w:rPr>
        <w:t xml:space="preserve"> </w:t>
      </w:r>
      <w:r>
        <w:rPr>
          <w:rFonts w:hint="cs"/>
          <w:rtl/>
        </w:rPr>
        <w:t>(</w:t>
      </w:r>
      <w:r>
        <w:rPr>
          <w:rtl/>
        </w:rPr>
        <w:t xml:space="preserve">أماكن الوضوء، دو ارت المياه، مكتبة، غرفة للمؤذن </w:t>
      </w:r>
      <w:r>
        <w:rPr>
          <w:rFonts w:hint="cs"/>
          <w:rtl/>
        </w:rPr>
        <w:t>والإمام</w:t>
      </w:r>
      <w:r>
        <w:rPr>
          <w:rtl/>
        </w:rPr>
        <w:t xml:space="preserve">، </w:t>
      </w:r>
      <w:r>
        <w:rPr>
          <w:rFonts w:hint="cs"/>
          <w:rtl/>
        </w:rPr>
        <w:t>مخزن</w:t>
      </w:r>
      <w:r>
        <w:t xml:space="preserve"> (</w:t>
      </w:r>
      <w:r>
        <w:rPr>
          <w:rFonts w:hint="cs"/>
          <w:rtl/>
        </w:rPr>
        <w:t>.</w:t>
      </w:r>
    </w:p>
    <w:p w14:paraId="58670881" w14:textId="1B67677A" w:rsidR="00E329B4" w:rsidRDefault="00E329B4">
      <w:pPr>
        <w:pStyle w:val="a4"/>
        <w:numPr>
          <w:ilvl w:val="0"/>
          <w:numId w:val="65"/>
        </w:numPr>
        <w:bidi/>
        <w:rPr>
          <w:lang w:bidi="ar-JO"/>
        </w:rPr>
      </w:pPr>
      <w:r>
        <w:rPr>
          <w:rFonts w:hint="cs"/>
          <w:rtl/>
        </w:rPr>
        <w:t>مراعاة</w:t>
      </w:r>
      <w:r>
        <w:rPr>
          <w:rtl/>
        </w:rPr>
        <w:t xml:space="preserve"> توفير مساحة مفتوحة أمام مدخل المسجد لتأكيد موقعه وإبر</w:t>
      </w:r>
      <w:r>
        <w:rPr>
          <w:rFonts w:hint="cs"/>
          <w:rtl/>
        </w:rPr>
        <w:t>ا</w:t>
      </w:r>
      <w:r>
        <w:rPr>
          <w:rtl/>
        </w:rPr>
        <w:t>ز أهمية المسجد، ويمكن أن تستغل أيضا للصالة في حالة زيادة عدد المصلين، وتعمل على تنظيم خروج المصلين من المسجد</w:t>
      </w:r>
      <w:r>
        <w:rPr>
          <w:rFonts w:hint="cs"/>
          <w:rtl/>
        </w:rPr>
        <w:t>.</w:t>
      </w:r>
    </w:p>
    <w:p w14:paraId="4755FED4" w14:textId="12FC4DF1" w:rsidR="00E329B4" w:rsidRDefault="00E329B4">
      <w:pPr>
        <w:pStyle w:val="a4"/>
        <w:numPr>
          <w:ilvl w:val="0"/>
          <w:numId w:val="65"/>
        </w:numPr>
        <w:bidi/>
        <w:rPr>
          <w:lang w:bidi="ar-JO"/>
        </w:rPr>
      </w:pPr>
      <w:r>
        <w:rPr>
          <w:rFonts w:hint="cs"/>
          <w:rtl/>
        </w:rPr>
        <w:t>لإبراز</w:t>
      </w:r>
      <w:r>
        <w:rPr>
          <w:rtl/>
        </w:rPr>
        <w:t xml:space="preserve"> المسجد يراعى عدم ارتفاع المباني المجاورة للمساجد عن مآذنها </w:t>
      </w:r>
      <w:r>
        <w:rPr>
          <w:rFonts w:hint="cs"/>
          <w:rtl/>
        </w:rPr>
        <w:t>وآلا</w:t>
      </w:r>
      <w:r>
        <w:rPr>
          <w:rtl/>
        </w:rPr>
        <w:t xml:space="preserve"> تطغى تلك المباني على المساجد</w:t>
      </w:r>
      <w:r>
        <w:rPr>
          <w:rFonts w:hint="cs"/>
          <w:rtl/>
        </w:rPr>
        <w:t xml:space="preserve"> </w:t>
      </w:r>
      <w:r>
        <w:rPr>
          <w:rtl/>
        </w:rPr>
        <w:t>بحجمها أو ارتفاعها، ولذلك يفضل دائما أن يحاط المسجد بساحة مكشوف</w:t>
      </w:r>
      <w:r>
        <w:rPr>
          <w:rFonts w:hint="cs"/>
          <w:rtl/>
        </w:rPr>
        <w:t>.</w:t>
      </w:r>
    </w:p>
    <w:p w14:paraId="7D75916D" w14:textId="71103ECC" w:rsidR="00E329B4" w:rsidRDefault="00E329B4">
      <w:pPr>
        <w:pStyle w:val="a4"/>
        <w:numPr>
          <w:ilvl w:val="0"/>
          <w:numId w:val="65"/>
        </w:numPr>
        <w:bidi/>
        <w:rPr>
          <w:rtl/>
          <w:lang w:bidi="ar-JO"/>
        </w:rPr>
      </w:pPr>
      <w:r>
        <w:rPr>
          <w:rtl/>
        </w:rPr>
        <w:t>سهولة الوصول إلى المسجد المحلي س</w:t>
      </w:r>
      <w:r>
        <w:rPr>
          <w:rFonts w:hint="cs"/>
          <w:rtl/>
        </w:rPr>
        <w:t xml:space="preserve">يرا </w:t>
      </w:r>
      <w:r>
        <w:rPr>
          <w:rtl/>
        </w:rPr>
        <w:t xml:space="preserve">على </w:t>
      </w:r>
      <w:r>
        <w:rPr>
          <w:rFonts w:hint="cs"/>
          <w:rtl/>
        </w:rPr>
        <w:t>الأقدام</w:t>
      </w:r>
      <w:r>
        <w:rPr>
          <w:rtl/>
        </w:rPr>
        <w:t xml:space="preserve"> ودون الحاجة لعبور طرق تجميعية</w:t>
      </w:r>
      <w:r>
        <w:rPr>
          <w:rFonts w:hint="cs"/>
          <w:rtl/>
        </w:rPr>
        <w:t>.</w:t>
      </w:r>
    </w:p>
    <w:p w14:paraId="4D6868BA" w14:textId="24F194B2" w:rsidR="00E329B4" w:rsidRDefault="00E329B4">
      <w:pPr>
        <w:pStyle w:val="a4"/>
        <w:numPr>
          <w:ilvl w:val="0"/>
          <w:numId w:val="62"/>
        </w:numPr>
        <w:bidi/>
        <w:rPr>
          <w:lang w:bidi="ar-JO"/>
        </w:rPr>
      </w:pPr>
      <w:r>
        <w:rPr>
          <w:rFonts w:hint="cs"/>
          <w:rtl/>
          <w:lang w:bidi="ar-JO"/>
        </w:rPr>
        <w:t>المسجد الجامع:</w:t>
      </w:r>
    </w:p>
    <w:p w14:paraId="1B432BB7" w14:textId="4B11197B" w:rsidR="00E329B4" w:rsidRDefault="00E329B4" w:rsidP="00E329B4">
      <w:pPr>
        <w:pStyle w:val="a4"/>
        <w:bidi/>
        <w:rPr>
          <w:rtl/>
        </w:rPr>
      </w:pPr>
      <w:r>
        <w:rPr>
          <w:rtl/>
        </w:rPr>
        <w:t>يتواجد المسجد الجامع كعنصر بارز في م</w:t>
      </w:r>
      <w:r>
        <w:rPr>
          <w:rFonts w:hint="cs"/>
          <w:rtl/>
        </w:rPr>
        <w:t>راكز</w:t>
      </w:r>
      <w:r>
        <w:rPr>
          <w:rtl/>
        </w:rPr>
        <w:t xml:space="preserve"> المجاو</w:t>
      </w:r>
      <w:r>
        <w:rPr>
          <w:rFonts w:hint="cs"/>
          <w:rtl/>
        </w:rPr>
        <w:t>را</w:t>
      </w:r>
      <w:r>
        <w:rPr>
          <w:rtl/>
        </w:rPr>
        <w:t xml:space="preserve">ت </w:t>
      </w:r>
      <w:r>
        <w:rPr>
          <w:rFonts w:hint="cs"/>
          <w:rtl/>
        </w:rPr>
        <w:t>والأحياء</w:t>
      </w:r>
      <w:r>
        <w:rPr>
          <w:rtl/>
        </w:rPr>
        <w:t xml:space="preserve"> السكنية أو في التجمعات </w:t>
      </w:r>
      <w:r>
        <w:rPr>
          <w:rFonts w:hint="cs"/>
          <w:rtl/>
        </w:rPr>
        <w:t>الأخرى</w:t>
      </w:r>
      <w:r>
        <w:rPr>
          <w:rtl/>
        </w:rPr>
        <w:t xml:space="preserve">، </w:t>
      </w:r>
      <w:r>
        <w:rPr>
          <w:rtl/>
        </w:rPr>
        <w:lastRenderedPageBreak/>
        <w:t xml:space="preserve">كمسجد </w:t>
      </w:r>
      <w:r>
        <w:rPr>
          <w:rFonts w:hint="cs"/>
          <w:rtl/>
        </w:rPr>
        <w:t>لإقامة</w:t>
      </w:r>
      <w:r>
        <w:rPr>
          <w:rtl/>
        </w:rPr>
        <w:t xml:space="preserve"> صالة الجمعة بوظيفة المسجد المحلي في </w:t>
      </w:r>
      <w:r>
        <w:rPr>
          <w:rFonts w:hint="cs"/>
          <w:rtl/>
        </w:rPr>
        <w:t>آداء</w:t>
      </w:r>
      <w:r>
        <w:rPr>
          <w:rtl/>
        </w:rPr>
        <w:t xml:space="preserve"> باقي الصلوات، حيث يوفر الخدمة الدينية لحجم سكاني محدود </w:t>
      </w:r>
      <w:r>
        <w:rPr>
          <w:rFonts w:hint="cs"/>
          <w:rtl/>
        </w:rPr>
        <w:t>(2000-7500) نسمة.</w:t>
      </w:r>
    </w:p>
    <w:p w14:paraId="0E1F95F1" w14:textId="6A0B57E7" w:rsidR="00E329B4" w:rsidRDefault="00E329B4" w:rsidP="00E329B4">
      <w:pPr>
        <w:pStyle w:val="a4"/>
        <w:bidi/>
        <w:ind w:left="630"/>
        <w:rPr>
          <w:rtl/>
        </w:rPr>
      </w:pPr>
      <w:r w:rsidRPr="00E329B4">
        <w:rPr>
          <w:noProof/>
        </w:rPr>
        <mc:AlternateContent>
          <mc:Choice Requires="wpg">
            <w:drawing>
              <wp:anchor distT="0" distB="0" distL="114300" distR="114300" simplePos="0" relativeHeight="487485440" behindDoc="0" locked="0" layoutInCell="1" allowOverlap="1" wp14:anchorId="4FA920CA" wp14:editId="4B45BAC1">
                <wp:simplePos x="0" y="0"/>
                <wp:positionH relativeFrom="margin">
                  <wp:align>left</wp:align>
                </wp:positionH>
                <wp:positionV relativeFrom="paragraph">
                  <wp:posOffset>177800</wp:posOffset>
                </wp:positionV>
                <wp:extent cx="5594350" cy="2266950"/>
                <wp:effectExtent l="0" t="0" r="6350" b="0"/>
                <wp:wrapNone/>
                <wp:docPr id="24582" name="Group 27">
                  <a:extLst xmlns:a="http://schemas.openxmlformats.org/drawingml/2006/main">
                    <a:ext uri="{FF2B5EF4-FFF2-40B4-BE49-F238E27FC236}">
                      <a16:creationId xmlns:a16="http://schemas.microsoft.com/office/drawing/2014/main" id="{A44A3B94-1E3B-E6AB-25BD-1FF4DC6602C4}"/>
                    </a:ext>
                  </a:extLst>
                </wp:docPr>
                <wp:cNvGraphicFramePr/>
                <a:graphic xmlns:a="http://schemas.openxmlformats.org/drawingml/2006/main">
                  <a:graphicData uri="http://schemas.microsoft.com/office/word/2010/wordprocessingGroup">
                    <wpg:wgp>
                      <wpg:cNvGrpSpPr/>
                      <wpg:grpSpPr bwMode="auto">
                        <a:xfrm>
                          <a:off x="0" y="0"/>
                          <a:ext cx="5594350" cy="2266950"/>
                          <a:chOff x="0" y="0"/>
                          <a:chExt cx="7239627" cy="2879191"/>
                        </a:xfrm>
                      </wpg:grpSpPr>
                      <pic:pic xmlns:pic="http://schemas.openxmlformats.org/drawingml/2006/picture">
                        <pic:nvPicPr>
                          <pic:cNvPr id="1586471579" name="Picture 24">
                            <a:extLst>
                              <a:ext uri="{FF2B5EF4-FFF2-40B4-BE49-F238E27FC236}">
                                <a16:creationId xmlns:a16="http://schemas.microsoft.com/office/drawing/2014/main" id="{97C82DE0-B865-622D-A9D8-F79377017B26}"/>
                              </a:ext>
                            </a:extLst>
                          </pic:cNvPr>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7239627" cy="18060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54574436" name="Picture 26">
                            <a:extLst>
                              <a:ext uri="{FF2B5EF4-FFF2-40B4-BE49-F238E27FC236}">
                                <a16:creationId xmlns:a16="http://schemas.microsoft.com/office/drawing/2014/main" id="{662B1CD0-E487-6A7F-B389-A1ADF944FF18}"/>
                              </a:ext>
                            </a:extLst>
                          </pic:cNvPr>
                          <pic:cNvPicPr>
                            <a:picLocks noChangeAspect="1" noChangeArrowheads="1"/>
                          </pic:cNvPicPr>
                        </pic:nvPicPr>
                        <pic:blipFill>
                          <a:blip r:embed="rId38">
                            <a:extLst>
                              <a:ext uri="{28A0092B-C50C-407E-A947-70E740481C1C}">
                                <a14:useLocalDpi xmlns:a14="http://schemas.microsoft.com/office/drawing/2010/main" val="0"/>
                              </a:ext>
                            </a:extLst>
                          </a:blip>
                          <a:srcRect t="3050"/>
                          <a:stretch>
                            <a:fillRect/>
                          </a:stretch>
                        </pic:blipFill>
                        <pic:spPr bwMode="auto">
                          <a:xfrm>
                            <a:off x="22862" y="1793124"/>
                            <a:ext cx="7216765" cy="10860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margin">
                  <wp14:pctWidth>0</wp14:pctWidth>
                </wp14:sizeRelH>
                <wp14:sizeRelV relativeFrom="margin">
                  <wp14:pctHeight>0</wp14:pctHeight>
                </wp14:sizeRelV>
              </wp:anchor>
            </w:drawing>
          </mc:Choice>
          <mc:Fallback>
            <w:pict>
              <v:group w14:anchorId="4ADB75A5" id="Group 27" o:spid="_x0000_s1026" style="position:absolute;margin-left:0;margin-top:14pt;width:440.5pt;height:178.5pt;z-index:487485440;mso-position-horizontal:left;mso-position-horizontal-relative:margin;mso-width-relative:margin;mso-height-relative:margin" coordsize="72396,287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">
                <v:shape id="Picture 24" o:spid="_x0000_s1027" type="#_x0000_t75" style="position:absolute;width:72396;height:180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">
                  <v:imagedata r:id="rId39" o:title=""/>
                </v:shape>
                <v:shape id="Picture 26" o:spid="_x0000_s1028" type="#_x0000_t75" style="position:absolute;left:228;top:17931;width:72168;height:108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">
                  <v:imagedata r:id="rId40" o:title="" croptop="1999f"/>
                </v:shape>
                <w10:wrap anchorx="margin"/>
              </v:group>
            </w:pict>
          </mc:Fallback>
        </mc:AlternateContent>
      </w:r>
    </w:p>
    <w:p w14:paraId="4FA61DAD" w14:textId="351F0F5C" w:rsidR="00E329B4" w:rsidRDefault="00E329B4" w:rsidP="00E329B4">
      <w:pPr>
        <w:pStyle w:val="a4"/>
        <w:bidi/>
        <w:ind w:left="630"/>
        <w:rPr>
          <w:lang w:bidi="ar-JO"/>
        </w:rPr>
      </w:pPr>
    </w:p>
    <w:p w14:paraId="0BC2A339" w14:textId="77777777" w:rsidR="00E329B4" w:rsidRPr="00067D7C" w:rsidRDefault="00E329B4" w:rsidP="00E329B4">
      <w:pPr>
        <w:pStyle w:val="a4"/>
        <w:bidi/>
        <w:ind w:left="630"/>
        <w:rPr>
          <w:lang w:bidi="ar-JO"/>
        </w:rPr>
      </w:pPr>
    </w:p>
    <w:p w14:paraId="7043423B" w14:textId="77777777" w:rsidR="00067D7C" w:rsidRPr="00067D7C" w:rsidRDefault="00067D7C" w:rsidP="00067D7C">
      <w:pPr>
        <w:pStyle w:val="a4"/>
        <w:bidi/>
      </w:pPr>
    </w:p>
    <w:p w14:paraId="4B9E8101" w14:textId="5C35BA19" w:rsidR="00E13197" w:rsidRDefault="00E13197" w:rsidP="00067D7C">
      <w:pPr>
        <w:pStyle w:val="a4"/>
        <w:bidi/>
        <w:rPr>
          <w:rtl/>
        </w:rPr>
      </w:pPr>
    </w:p>
    <w:p w14:paraId="43B2879D" w14:textId="337264F0" w:rsidR="00067D7C" w:rsidRDefault="00067D7C" w:rsidP="00DF68B9">
      <w:pPr>
        <w:pStyle w:val="a4"/>
        <w:bidi/>
        <w:rPr>
          <w:rtl/>
        </w:rPr>
      </w:pPr>
    </w:p>
    <w:p w14:paraId="0B9BE0A1" w14:textId="77777777" w:rsidR="00067D7C" w:rsidRDefault="00067D7C" w:rsidP="00067D7C">
      <w:pPr>
        <w:pStyle w:val="a4"/>
        <w:bidi/>
        <w:rPr>
          <w:rtl/>
        </w:rPr>
      </w:pPr>
    </w:p>
    <w:p w14:paraId="3F8AC935" w14:textId="77777777" w:rsidR="00067D7C" w:rsidRDefault="00067D7C" w:rsidP="00067D7C">
      <w:pPr>
        <w:pStyle w:val="a4"/>
        <w:bidi/>
        <w:rPr>
          <w:rtl/>
        </w:rPr>
      </w:pPr>
    </w:p>
    <w:p w14:paraId="56F51338" w14:textId="1D19A18E" w:rsidR="00067D7C" w:rsidRDefault="00400A0B" w:rsidP="00400A0B">
      <w:pPr>
        <w:pStyle w:val="a4"/>
        <w:jc w:val="center"/>
        <w:rPr>
          <w:rtl/>
        </w:rPr>
      </w:pPr>
      <w:r>
        <w:rPr>
          <w:rFonts w:hint="cs"/>
          <w:rtl/>
          <w:lang w:bidi="ar-JO"/>
        </w:rPr>
        <w:t>جدول رقم (2</w:t>
      </w:r>
      <w:r w:rsidR="00F92959">
        <w:rPr>
          <w:rFonts w:hint="cs"/>
          <w:rtl/>
          <w:lang w:bidi="ar-JO"/>
        </w:rPr>
        <w:t>6</w:t>
      </w:r>
      <w:r>
        <w:rPr>
          <w:rFonts w:hint="cs"/>
          <w:rtl/>
          <w:lang w:bidi="ar-JO"/>
        </w:rPr>
        <w:t>):</w:t>
      </w:r>
      <w:r w:rsidRPr="00DF68B9">
        <w:rPr>
          <w:rtl/>
        </w:rPr>
        <w:t xml:space="preserve"> </w:t>
      </w:r>
      <w:r>
        <w:rPr>
          <w:rtl/>
        </w:rPr>
        <w:t xml:space="preserve">معايير تحديد </w:t>
      </w:r>
      <w:r>
        <w:rPr>
          <w:rFonts w:hint="cs"/>
          <w:rtl/>
        </w:rPr>
        <w:t>الاحتياجات</w:t>
      </w:r>
      <w:r>
        <w:rPr>
          <w:rtl/>
        </w:rPr>
        <w:t xml:space="preserve"> للمس</w:t>
      </w:r>
      <w:r>
        <w:rPr>
          <w:rFonts w:hint="cs"/>
          <w:rtl/>
        </w:rPr>
        <w:t>جد الجامع</w:t>
      </w:r>
    </w:p>
    <w:p w14:paraId="7EF8E522" w14:textId="043B10C0" w:rsidR="00067D7C" w:rsidRDefault="00E329B4" w:rsidP="00067D7C">
      <w:pPr>
        <w:pStyle w:val="a4"/>
        <w:bidi/>
        <w:rPr>
          <w:rtl/>
        </w:rPr>
      </w:pPr>
      <w:r>
        <w:rPr>
          <w:rtl/>
        </w:rPr>
        <w:t xml:space="preserve">متطلبات التخطيط: هي نفس المتطلبات </w:t>
      </w:r>
      <w:r>
        <w:rPr>
          <w:rFonts w:hint="cs"/>
          <w:rtl/>
        </w:rPr>
        <w:t>والاعتبارات</w:t>
      </w:r>
      <w:r>
        <w:rPr>
          <w:rtl/>
        </w:rPr>
        <w:t xml:space="preserve"> الخاصة بالمساجد المحلية مع </w:t>
      </w:r>
      <w:r>
        <w:rPr>
          <w:rFonts w:hint="cs"/>
          <w:rtl/>
        </w:rPr>
        <w:t>اختلاف</w:t>
      </w:r>
      <w:r>
        <w:rPr>
          <w:rtl/>
        </w:rPr>
        <w:t xml:space="preserve"> ما يلي</w:t>
      </w:r>
      <w:r>
        <w:t>:</w:t>
      </w:r>
    </w:p>
    <w:p w14:paraId="7D0FD5F7" w14:textId="7B5B98CC" w:rsidR="00E329B4" w:rsidRDefault="00E329B4">
      <w:pPr>
        <w:pStyle w:val="a4"/>
        <w:numPr>
          <w:ilvl w:val="0"/>
          <w:numId w:val="66"/>
        </w:numPr>
        <w:bidi/>
      </w:pPr>
      <w:r>
        <w:rPr>
          <w:rtl/>
        </w:rPr>
        <w:t xml:space="preserve">يراعى أن المسجد الجامع يعمل كمسجد محلي بنفس نطاق خدمة المساجد المحلية، إضافة إلى وظيفته </w:t>
      </w:r>
      <w:r>
        <w:rPr>
          <w:rFonts w:hint="cs"/>
          <w:rtl/>
        </w:rPr>
        <w:t>الأساسية</w:t>
      </w:r>
      <w:r>
        <w:rPr>
          <w:rtl/>
        </w:rPr>
        <w:t xml:space="preserve"> كمسجد جامع له نطاق الخدمة الخاص به، لذلك عند حساب </w:t>
      </w:r>
      <w:r>
        <w:rPr>
          <w:rFonts w:hint="cs"/>
          <w:rtl/>
        </w:rPr>
        <w:t>الاحتياجات</w:t>
      </w:r>
      <w:r>
        <w:rPr>
          <w:rtl/>
        </w:rPr>
        <w:t xml:space="preserve"> من المساجد المحلية يجب أخذ المسجد الجامع </w:t>
      </w:r>
      <w:r>
        <w:rPr>
          <w:rFonts w:hint="cs"/>
          <w:rtl/>
        </w:rPr>
        <w:t>بالاعتبار</w:t>
      </w:r>
    </w:p>
    <w:p w14:paraId="50629759" w14:textId="337D49AC" w:rsidR="00E329B4" w:rsidRDefault="00E329B4">
      <w:pPr>
        <w:pStyle w:val="a4"/>
        <w:numPr>
          <w:ilvl w:val="0"/>
          <w:numId w:val="66"/>
        </w:numPr>
        <w:bidi/>
      </w:pPr>
      <w:r>
        <w:rPr>
          <w:rtl/>
        </w:rPr>
        <w:t>يمكن توفير مصلى للنساء في المسجد الجامع</w:t>
      </w:r>
      <w:r>
        <w:rPr>
          <w:rFonts w:hint="cs"/>
          <w:rtl/>
        </w:rPr>
        <w:t>.</w:t>
      </w:r>
    </w:p>
    <w:p w14:paraId="14D1AD99" w14:textId="0D1B2599" w:rsidR="00E329B4" w:rsidRDefault="00E329B4">
      <w:pPr>
        <w:pStyle w:val="a4"/>
        <w:numPr>
          <w:ilvl w:val="0"/>
          <w:numId w:val="66"/>
        </w:numPr>
        <w:bidi/>
      </w:pPr>
      <w:r>
        <w:rPr>
          <w:rtl/>
        </w:rPr>
        <w:t>أن يرتبط المسجد الجامع بشبكة الطرق ومم ارت المشاة بشكل جيد. ويمكن الوصول للمسجد الجامع اعتمادا على السيارة في حدود المسافات بين المسجد والمصلين</w:t>
      </w:r>
      <w:r>
        <w:rPr>
          <w:rFonts w:hint="cs"/>
          <w:rtl/>
        </w:rPr>
        <w:t>.</w:t>
      </w:r>
    </w:p>
    <w:p w14:paraId="30BE38AA" w14:textId="0C7E68ED" w:rsidR="00E329B4" w:rsidRDefault="00E329B4">
      <w:pPr>
        <w:pStyle w:val="a4"/>
        <w:numPr>
          <w:ilvl w:val="0"/>
          <w:numId w:val="58"/>
        </w:numPr>
        <w:bidi/>
      </w:pPr>
      <w:r>
        <w:rPr>
          <w:rFonts w:hint="cs"/>
          <w:rtl/>
        </w:rPr>
        <w:t>الخدمات الثقافية:</w:t>
      </w:r>
    </w:p>
    <w:p w14:paraId="67D07CFD" w14:textId="5D993EEB" w:rsidR="00E329B4" w:rsidRDefault="00E329B4">
      <w:pPr>
        <w:pStyle w:val="a4"/>
        <w:numPr>
          <w:ilvl w:val="0"/>
          <w:numId w:val="62"/>
        </w:numPr>
        <w:bidi/>
      </w:pPr>
      <w:r>
        <w:rPr>
          <w:rFonts w:hint="cs"/>
          <w:rtl/>
        </w:rPr>
        <w:t>المكتبات الفرعية:</w:t>
      </w:r>
    </w:p>
    <w:p w14:paraId="46149019" w14:textId="54AF988D" w:rsidR="00E329B4" w:rsidRDefault="00E329B4" w:rsidP="00E329B4">
      <w:pPr>
        <w:pStyle w:val="a4"/>
        <w:bidi/>
        <w:rPr>
          <w:rtl/>
        </w:rPr>
      </w:pPr>
      <w:r>
        <w:rPr>
          <w:rtl/>
        </w:rPr>
        <w:t xml:space="preserve">هي تلك المكتبات التي تتواجد على مستوى </w:t>
      </w:r>
      <w:r>
        <w:rPr>
          <w:rFonts w:hint="cs"/>
          <w:rtl/>
        </w:rPr>
        <w:t>الأحياء</w:t>
      </w:r>
      <w:r>
        <w:rPr>
          <w:rtl/>
        </w:rPr>
        <w:t xml:space="preserve"> السكنية، وتتكون من قاعات لل</w:t>
      </w:r>
      <w:r>
        <w:rPr>
          <w:rFonts w:hint="cs"/>
          <w:rtl/>
        </w:rPr>
        <w:t>قراءة</w:t>
      </w:r>
      <w:r>
        <w:rPr>
          <w:rtl/>
        </w:rPr>
        <w:t xml:space="preserve"> و</w:t>
      </w:r>
      <w:r>
        <w:rPr>
          <w:rFonts w:hint="cs"/>
          <w:rtl/>
        </w:rPr>
        <w:t xml:space="preserve">الاطلاع </w:t>
      </w:r>
      <w:r>
        <w:rPr>
          <w:rtl/>
        </w:rPr>
        <w:t>وبعض الخدمات</w:t>
      </w:r>
      <w:r>
        <w:t>.</w:t>
      </w:r>
    </w:p>
    <w:p w14:paraId="0F693D42" w14:textId="668ADF28" w:rsidR="00E329B4" w:rsidRDefault="00E329B4" w:rsidP="00E329B4">
      <w:pPr>
        <w:pStyle w:val="a4"/>
        <w:bidi/>
        <w:rPr>
          <w:rtl/>
        </w:rPr>
      </w:pPr>
      <w:r w:rsidRPr="00E329B4">
        <w:rPr>
          <w:noProof/>
        </w:rPr>
        <mc:AlternateContent>
          <mc:Choice Requires="wpg">
            <w:drawing>
              <wp:anchor distT="0" distB="0" distL="114300" distR="114300" simplePos="0" relativeHeight="487487488" behindDoc="0" locked="0" layoutInCell="1" allowOverlap="1" wp14:anchorId="62B324CD" wp14:editId="4D1A4CB6">
                <wp:simplePos x="0" y="0"/>
                <wp:positionH relativeFrom="margin">
                  <wp:align>left</wp:align>
                </wp:positionH>
                <wp:positionV relativeFrom="paragraph">
                  <wp:posOffset>102235</wp:posOffset>
                </wp:positionV>
                <wp:extent cx="5703570" cy="1438275"/>
                <wp:effectExtent l="0" t="0" r="0" b="9525"/>
                <wp:wrapNone/>
                <wp:docPr id="25605" name="Group 19">
                  <a:extLst xmlns:a="http://schemas.openxmlformats.org/drawingml/2006/main">
                    <a:ext uri="{FF2B5EF4-FFF2-40B4-BE49-F238E27FC236}">
                      <a16:creationId xmlns:a16="http://schemas.microsoft.com/office/drawing/2014/main" id="{7BBC82DF-AB2F-B8D8-F459-CD7E2A3CC9B3}"/>
                    </a:ext>
                  </a:extLst>
                </wp:docPr>
                <wp:cNvGraphicFramePr/>
                <a:graphic xmlns:a="http://schemas.openxmlformats.org/drawingml/2006/main">
                  <a:graphicData uri="http://schemas.microsoft.com/office/word/2010/wordprocessingGroup">
                    <wpg:wgp>
                      <wpg:cNvGrpSpPr/>
                      <wpg:grpSpPr bwMode="auto">
                        <a:xfrm>
                          <a:off x="0" y="0"/>
                          <a:ext cx="5703570" cy="1438275"/>
                          <a:chOff x="0" y="0"/>
                          <a:chExt cx="7885468" cy="2410777"/>
                        </a:xfrm>
                      </wpg:grpSpPr>
                      <pic:pic xmlns:pic="http://schemas.openxmlformats.org/drawingml/2006/picture">
                        <pic:nvPicPr>
                          <pic:cNvPr id="1660302359" name="Picture 13">
                            <a:extLst>
                              <a:ext uri="{FF2B5EF4-FFF2-40B4-BE49-F238E27FC236}">
                                <a16:creationId xmlns:a16="http://schemas.microsoft.com/office/drawing/2014/main" id="{9F148B5D-801D-CAE6-7337-D491435E264F}"/>
                              </a:ext>
                            </a:extLst>
                          </pic:cNvPr>
                          <pic:cNvPicPr>
                            <a:picLocks noChangeAspect="1" noChangeArrowheads="1"/>
                          </pic:cNvPicPr>
                        </pic:nvPicPr>
                        <pic:blipFill>
                          <a:blip r:embed="rId41">
                            <a:extLst>
                              <a:ext uri="{28A0092B-C50C-407E-A947-70E740481C1C}">
                                <a14:useLocalDpi xmlns:a14="http://schemas.microsoft.com/office/drawing/2010/main" val="0"/>
                              </a:ext>
                            </a:extLst>
                          </a:blip>
                          <a:srcRect b="3676"/>
                          <a:stretch>
                            <a:fillRect/>
                          </a:stretch>
                        </pic:blipFill>
                        <pic:spPr bwMode="auto">
                          <a:xfrm>
                            <a:off x="0" y="0"/>
                            <a:ext cx="7885468" cy="12254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40408363" name="Picture 18">
                            <a:extLst>
                              <a:ext uri="{FF2B5EF4-FFF2-40B4-BE49-F238E27FC236}">
                                <a16:creationId xmlns:a16="http://schemas.microsoft.com/office/drawing/2014/main" id="{8F1E1A19-38F1-F183-CA27-54B7ABE8F0DB}"/>
                              </a:ext>
                            </a:extLst>
                          </pic:cNvPr>
                          <pic:cNvPicPr>
                            <a:picLocks noChangeAspect="1" noChangeArrowheads="1"/>
                          </pic:cNvPicPr>
                        </pic:nvPicPr>
                        <pic:blipFill>
                          <a:blip r:embed="rId42">
                            <a:extLst>
                              <a:ext uri="{28A0092B-C50C-407E-A947-70E740481C1C}">
                                <a14:useLocalDpi xmlns:a14="http://schemas.microsoft.com/office/drawing/2010/main" val="0"/>
                              </a:ext>
                            </a:extLst>
                          </a:blip>
                          <a:srcRect l="526" t="2815" r="711"/>
                          <a:stretch>
                            <a:fillRect/>
                          </a:stretch>
                        </pic:blipFill>
                        <pic:spPr bwMode="auto">
                          <a:xfrm>
                            <a:off x="30220" y="1210215"/>
                            <a:ext cx="7825027" cy="12005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margin">
                  <wp14:pctWidth>0</wp14:pctWidth>
                </wp14:sizeRelH>
                <wp14:sizeRelV relativeFrom="margin">
                  <wp14:pctHeight>0</wp14:pctHeight>
                </wp14:sizeRelV>
              </wp:anchor>
            </w:drawing>
          </mc:Choice>
          <mc:Fallback>
            <w:pict>
              <v:group w14:anchorId="69960EC7" id="Group 19" o:spid="_x0000_s1026" style="position:absolute;margin-left:0;margin-top:8.05pt;width:449.1pt;height:113.25pt;z-index:487487488;mso-position-horizontal:left;mso-position-horizontal-relative:margin;mso-width-relative:margin;mso-height-relative:margin" coordsize="78854,2410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">
                <v:shape id="Picture 13" o:spid="_x0000_s1027" type="#_x0000_t75" style="position:absolute;width:78854;height:12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">
                  <v:imagedata r:id="rId43" o:title="" cropbottom="2409f"/>
                </v:shape>
                <v:shape id="Picture 18" o:spid="_x0000_s1028" type="#_x0000_t75" style="position:absolute;left:302;top:12102;width:78250;height:120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">
                  <v:imagedata r:id="rId44" o:title="" croptop="1845f" cropleft="345f" cropright="466f"/>
                </v:shape>
                <w10:wrap anchorx="margin"/>
              </v:group>
            </w:pict>
          </mc:Fallback>
        </mc:AlternateContent>
      </w:r>
    </w:p>
    <w:p w14:paraId="6F3D0D42" w14:textId="1F1F8C6F" w:rsidR="00067D7C" w:rsidRDefault="00067D7C" w:rsidP="00067D7C">
      <w:pPr>
        <w:pStyle w:val="a4"/>
        <w:bidi/>
        <w:rPr>
          <w:rtl/>
        </w:rPr>
      </w:pPr>
    </w:p>
    <w:p w14:paraId="74B6602D" w14:textId="67A27B7C" w:rsidR="00067D7C" w:rsidRDefault="00067D7C" w:rsidP="00067D7C">
      <w:pPr>
        <w:pStyle w:val="a4"/>
        <w:bidi/>
        <w:rPr>
          <w:rtl/>
        </w:rPr>
      </w:pPr>
    </w:p>
    <w:p w14:paraId="46EF806A" w14:textId="13C77973" w:rsidR="00067D7C" w:rsidRDefault="00067D7C" w:rsidP="00067D7C">
      <w:pPr>
        <w:pStyle w:val="a4"/>
        <w:bidi/>
        <w:rPr>
          <w:rtl/>
        </w:rPr>
      </w:pPr>
    </w:p>
    <w:p w14:paraId="3EB87494" w14:textId="77777777" w:rsidR="00067D7C" w:rsidRDefault="00067D7C" w:rsidP="00067D7C">
      <w:pPr>
        <w:pStyle w:val="a4"/>
        <w:bidi/>
        <w:rPr>
          <w:rtl/>
        </w:rPr>
      </w:pPr>
    </w:p>
    <w:p w14:paraId="708701DD" w14:textId="6954A510" w:rsidR="00067D7C" w:rsidRDefault="00400A0B" w:rsidP="00400A0B">
      <w:pPr>
        <w:pStyle w:val="a4"/>
        <w:jc w:val="center"/>
        <w:rPr>
          <w:rtl/>
        </w:rPr>
      </w:pPr>
      <w:r>
        <w:rPr>
          <w:rFonts w:hint="cs"/>
          <w:rtl/>
          <w:lang w:bidi="ar-JO"/>
        </w:rPr>
        <w:t>جدول رقم (2</w:t>
      </w:r>
      <w:r w:rsidR="00F92959">
        <w:rPr>
          <w:rFonts w:hint="cs"/>
          <w:rtl/>
          <w:lang w:bidi="ar-JO"/>
        </w:rPr>
        <w:t>7</w:t>
      </w:r>
      <w:r>
        <w:rPr>
          <w:rFonts w:hint="cs"/>
          <w:rtl/>
          <w:lang w:bidi="ar-JO"/>
        </w:rPr>
        <w:t>):</w:t>
      </w:r>
      <w:r w:rsidRPr="00DF68B9">
        <w:rPr>
          <w:rtl/>
        </w:rPr>
        <w:t xml:space="preserve"> </w:t>
      </w:r>
      <w:r>
        <w:rPr>
          <w:rtl/>
        </w:rPr>
        <w:t xml:space="preserve">معايير تحديد </w:t>
      </w:r>
      <w:r>
        <w:rPr>
          <w:rFonts w:hint="cs"/>
          <w:rtl/>
        </w:rPr>
        <w:t>الاحتياجات</w:t>
      </w:r>
      <w:r>
        <w:rPr>
          <w:rtl/>
        </w:rPr>
        <w:t xml:space="preserve"> للم</w:t>
      </w:r>
      <w:r>
        <w:rPr>
          <w:rFonts w:hint="cs"/>
          <w:rtl/>
        </w:rPr>
        <w:t>كتبات الفرعية</w:t>
      </w:r>
    </w:p>
    <w:p w14:paraId="17D1FF01" w14:textId="7B02D0E9" w:rsidR="00067D7C" w:rsidRDefault="00400A0B" w:rsidP="00400A0B">
      <w:pPr>
        <w:pStyle w:val="a4"/>
        <w:bidi/>
        <w:rPr>
          <w:rtl/>
        </w:rPr>
      </w:pPr>
      <w:r>
        <w:rPr>
          <w:rtl/>
        </w:rPr>
        <w:lastRenderedPageBreak/>
        <w:t>متطلبات التخطيط</w:t>
      </w:r>
      <w:r>
        <w:t xml:space="preserve">: </w:t>
      </w:r>
    </w:p>
    <w:p w14:paraId="728C57C4" w14:textId="1165B788" w:rsidR="00400A0B" w:rsidRDefault="00400A0B">
      <w:pPr>
        <w:pStyle w:val="a4"/>
        <w:numPr>
          <w:ilvl w:val="0"/>
          <w:numId w:val="67"/>
        </w:numPr>
        <w:bidi/>
      </w:pPr>
      <w:r>
        <w:rPr>
          <w:rtl/>
        </w:rPr>
        <w:t xml:space="preserve">تتواجد المكتبة الفرعية في مركز الحي السكني أو بين </w:t>
      </w:r>
      <w:r>
        <w:rPr>
          <w:rFonts w:hint="cs"/>
          <w:rtl/>
        </w:rPr>
        <w:t>الأحياء</w:t>
      </w:r>
      <w:r>
        <w:rPr>
          <w:rtl/>
        </w:rPr>
        <w:t xml:space="preserve"> السكنية</w:t>
      </w:r>
      <w:r>
        <w:rPr>
          <w:rFonts w:hint="cs"/>
          <w:rtl/>
        </w:rPr>
        <w:t>.</w:t>
      </w:r>
    </w:p>
    <w:p w14:paraId="15FB525D" w14:textId="44C1937B" w:rsidR="00400A0B" w:rsidRDefault="00400A0B">
      <w:pPr>
        <w:pStyle w:val="a4"/>
        <w:numPr>
          <w:ilvl w:val="0"/>
          <w:numId w:val="67"/>
        </w:numPr>
        <w:bidi/>
      </w:pPr>
      <w:r>
        <w:rPr>
          <w:rtl/>
        </w:rPr>
        <w:t xml:space="preserve">يراعى بعد المكتبة عن </w:t>
      </w:r>
      <w:r>
        <w:rPr>
          <w:rFonts w:hint="cs"/>
          <w:rtl/>
        </w:rPr>
        <w:t>الأماكن</w:t>
      </w:r>
      <w:r>
        <w:rPr>
          <w:rtl/>
        </w:rPr>
        <w:t xml:space="preserve"> المزدحمة وأماكن التلوث والضوضاء</w:t>
      </w:r>
      <w:r>
        <w:t>.</w:t>
      </w:r>
    </w:p>
    <w:p w14:paraId="2EA882B9" w14:textId="5CAC00D7" w:rsidR="00400A0B" w:rsidRDefault="00400A0B">
      <w:pPr>
        <w:pStyle w:val="a4"/>
        <w:numPr>
          <w:ilvl w:val="0"/>
          <w:numId w:val="67"/>
        </w:numPr>
        <w:bidi/>
      </w:pPr>
      <w:r>
        <w:rPr>
          <w:rtl/>
        </w:rPr>
        <w:t>أن يتم ربط المكتبة بشكل جيد بشبكة الطرق ومم ارت المشاة الرئيسية</w:t>
      </w:r>
      <w:r>
        <w:rPr>
          <w:rFonts w:hint="cs"/>
          <w:rtl/>
        </w:rPr>
        <w:t>.</w:t>
      </w:r>
    </w:p>
    <w:p w14:paraId="6E7D9068" w14:textId="2E8F964C" w:rsidR="00400A0B" w:rsidRDefault="00400A0B">
      <w:pPr>
        <w:pStyle w:val="a4"/>
        <w:numPr>
          <w:ilvl w:val="0"/>
          <w:numId w:val="67"/>
        </w:numPr>
        <w:bidi/>
      </w:pPr>
      <w:r>
        <w:rPr>
          <w:rtl/>
        </w:rPr>
        <w:t>يراعى في اختيار موقع المكتبة سهولة الوصول إليها بوسائل النقل المختلفة سواء الشخصية أو النقل الجماعي</w:t>
      </w:r>
      <w:r>
        <w:t>.</w:t>
      </w:r>
    </w:p>
    <w:p w14:paraId="270134F5" w14:textId="0F28F631" w:rsidR="00400A0B" w:rsidRDefault="00400A0B">
      <w:pPr>
        <w:pStyle w:val="a4"/>
        <w:numPr>
          <w:ilvl w:val="0"/>
          <w:numId w:val="62"/>
        </w:numPr>
        <w:bidi/>
      </w:pPr>
      <w:r>
        <w:rPr>
          <w:rFonts w:hint="cs"/>
          <w:rtl/>
        </w:rPr>
        <w:t>المكتبات المركزية:</w:t>
      </w:r>
    </w:p>
    <w:p w14:paraId="30553A1A" w14:textId="172AC0A2" w:rsidR="00400A0B" w:rsidRDefault="00400A0B" w:rsidP="00400A0B">
      <w:pPr>
        <w:pStyle w:val="a4"/>
        <w:bidi/>
        <w:ind w:left="360"/>
        <w:rPr>
          <w:rtl/>
        </w:rPr>
      </w:pPr>
      <w:r>
        <w:rPr>
          <w:rtl/>
        </w:rPr>
        <w:t>هي تلك المكتبات التي تتواجد على مستوى المدن، وتتكون من قاعات للق</w:t>
      </w:r>
      <w:r>
        <w:rPr>
          <w:rFonts w:hint="cs"/>
          <w:rtl/>
        </w:rPr>
        <w:t xml:space="preserve">راءة والاطلاع </w:t>
      </w:r>
      <w:r>
        <w:rPr>
          <w:rtl/>
        </w:rPr>
        <w:t xml:space="preserve">متعددة </w:t>
      </w:r>
      <w:r>
        <w:rPr>
          <w:rFonts w:hint="cs"/>
          <w:rtl/>
        </w:rPr>
        <w:t>الاغراض</w:t>
      </w:r>
      <w:r>
        <w:t>)</w:t>
      </w:r>
      <w:r>
        <w:rPr>
          <w:rFonts w:hint="cs"/>
          <w:rtl/>
        </w:rPr>
        <w:t xml:space="preserve"> اجتماعا</w:t>
      </w:r>
      <w:r>
        <w:rPr>
          <w:rFonts w:hint="eastAsia"/>
          <w:rtl/>
        </w:rPr>
        <w:t>ت</w:t>
      </w:r>
      <w:r>
        <w:rPr>
          <w:rtl/>
        </w:rPr>
        <w:t>، معارض، مسرح، مؤتمرات، وغيرها</w:t>
      </w:r>
      <w:r>
        <w:rPr>
          <w:rFonts w:hint="cs"/>
          <w:rtl/>
        </w:rPr>
        <w:t xml:space="preserve">) </w:t>
      </w:r>
      <w:r>
        <w:rPr>
          <w:rtl/>
        </w:rPr>
        <w:t xml:space="preserve">وقاعات للحاسب </w:t>
      </w:r>
      <w:r>
        <w:rPr>
          <w:rFonts w:hint="cs"/>
          <w:rtl/>
        </w:rPr>
        <w:t>الآلي</w:t>
      </w:r>
      <w:r>
        <w:rPr>
          <w:rtl/>
        </w:rPr>
        <w:t xml:space="preserve"> </w:t>
      </w:r>
      <w:r>
        <w:rPr>
          <w:rFonts w:hint="cs"/>
          <w:rtl/>
        </w:rPr>
        <w:t>والأنترنت</w:t>
      </w:r>
      <w:r>
        <w:rPr>
          <w:rtl/>
        </w:rPr>
        <w:t xml:space="preserve">، إضافة إلى الخدمات من مخازن وكافتيريا </w:t>
      </w:r>
      <w:r>
        <w:rPr>
          <w:rFonts w:hint="cs"/>
          <w:rtl/>
        </w:rPr>
        <w:t>وغيرها</w:t>
      </w:r>
      <w:r>
        <w:t xml:space="preserve"> (</w:t>
      </w:r>
      <w:r>
        <w:rPr>
          <w:rFonts w:hint="cs"/>
          <w:rtl/>
        </w:rPr>
        <w:t>.</w:t>
      </w:r>
    </w:p>
    <w:p w14:paraId="240676C2" w14:textId="3C68615B" w:rsidR="00400A0B" w:rsidRDefault="00400A0B" w:rsidP="00400A0B">
      <w:pPr>
        <w:pStyle w:val="a4"/>
        <w:bidi/>
        <w:ind w:left="360"/>
        <w:rPr>
          <w:rtl/>
        </w:rPr>
      </w:pPr>
      <w:r w:rsidRPr="00400A0B">
        <w:rPr>
          <w:noProof/>
        </w:rPr>
        <w:drawing>
          <wp:inline distT="0" distB="0" distL="0" distR="0" wp14:anchorId="0B6BBDF3" wp14:editId="1A20CE60">
            <wp:extent cx="5755640" cy="1730375"/>
            <wp:effectExtent l="0" t="0" r="0" b="3175"/>
            <wp:docPr id="25607" name="Picture 23">
              <a:extLst xmlns:a="http://schemas.openxmlformats.org/drawingml/2006/main">
                <a:ext uri="{FF2B5EF4-FFF2-40B4-BE49-F238E27FC236}">
                  <a16:creationId xmlns:a16="http://schemas.microsoft.com/office/drawing/2014/main" id="{27ED5797-53F8-7E22-9DE3-F727B13AA6A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07" name="Picture 23">
                      <a:extLst>
                        <a:ext uri="{FF2B5EF4-FFF2-40B4-BE49-F238E27FC236}">
                          <a16:creationId xmlns:a16="http://schemas.microsoft.com/office/drawing/2014/main" id="{27ED5797-53F8-7E22-9DE3-F727B13AA6A8}"/>
                        </a:ext>
                      </a:extLst>
                    </pic:cNvPr>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55640" cy="1730375"/>
                    </a:xfrm>
                    <a:prstGeom prst="rect">
                      <a:avLst/>
                    </a:prstGeom>
                    <a:noFill/>
                    <a:ln>
                      <a:noFill/>
                    </a:ln>
                  </pic:spPr>
                </pic:pic>
              </a:graphicData>
            </a:graphic>
          </wp:inline>
        </w:drawing>
      </w:r>
    </w:p>
    <w:p w14:paraId="754B364E" w14:textId="03AB962A" w:rsidR="00400A0B" w:rsidRDefault="00400A0B" w:rsidP="00400A0B">
      <w:pPr>
        <w:pStyle w:val="a4"/>
        <w:jc w:val="center"/>
        <w:rPr>
          <w:rtl/>
        </w:rPr>
      </w:pPr>
      <w:r>
        <w:rPr>
          <w:rFonts w:hint="cs"/>
          <w:rtl/>
          <w:lang w:bidi="ar-JO"/>
        </w:rPr>
        <w:t>جدول رقم (2</w:t>
      </w:r>
      <w:r w:rsidR="00F92959">
        <w:rPr>
          <w:rFonts w:hint="cs"/>
          <w:rtl/>
          <w:lang w:bidi="ar-JO"/>
        </w:rPr>
        <w:t>8</w:t>
      </w:r>
      <w:r>
        <w:rPr>
          <w:rFonts w:hint="cs"/>
          <w:rtl/>
          <w:lang w:bidi="ar-JO"/>
        </w:rPr>
        <w:t>):</w:t>
      </w:r>
      <w:r w:rsidRPr="00DF68B9">
        <w:rPr>
          <w:rtl/>
        </w:rPr>
        <w:t xml:space="preserve"> </w:t>
      </w:r>
      <w:r>
        <w:rPr>
          <w:rtl/>
        </w:rPr>
        <w:t xml:space="preserve">معايير تحديد </w:t>
      </w:r>
      <w:r>
        <w:rPr>
          <w:rFonts w:hint="cs"/>
          <w:rtl/>
        </w:rPr>
        <w:t>الاحتياجات</w:t>
      </w:r>
      <w:r>
        <w:rPr>
          <w:rtl/>
        </w:rPr>
        <w:t xml:space="preserve"> للم</w:t>
      </w:r>
      <w:r>
        <w:rPr>
          <w:rFonts w:hint="cs"/>
          <w:rtl/>
        </w:rPr>
        <w:t xml:space="preserve">كتبات المركزية </w:t>
      </w:r>
    </w:p>
    <w:p w14:paraId="3B650141" w14:textId="4BF7F704" w:rsidR="00400A0B" w:rsidRDefault="00400A0B" w:rsidP="00400A0B">
      <w:pPr>
        <w:pStyle w:val="a4"/>
        <w:bidi/>
        <w:rPr>
          <w:rtl/>
        </w:rPr>
      </w:pPr>
      <w:r>
        <w:rPr>
          <w:rtl/>
        </w:rPr>
        <w:t xml:space="preserve">متطلبات التخطيط: هي نفس المتطلبات </w:t>
      </w:r>
      <w:r>
        <w:rPr>
          <w:rFonts w:hint="cs"/>
          <w:rtl/>
        </w:rPr>
        <w:t>والاعتبارات</w:t>
      </w:r>
      <w:r>
        <w:rPr>
          <w:rtl/>
        </w:rPr>
        <w:t xml:space="preserve"> الخاصة بالمكتبات الفرعية مع </w:t>
      </w:r>
      <w:r>
        <w:rPr>
          <w:rFonts w:hint="cs"/>
          <w:rtl/>
        </w:rPr>
        <w:t>اختلاف</w:t>
      </w:r>
      <w:r>
        <w:rPr>
          <w:rtl/>
        </w:rPr>
        <w:t xml:space="preserve"> ما يلي</w:t>
      </w:r>
      <w:r>
        <w:t>:</w:t>
      </w:r>
    </w:p>
    <w:p w14:paraId="6C0ABC95" w14:textId="1882308C" w:rsidR="00400A0B" w:rsidRDefault="00400A0B">
      <w:pPr>
        <w:pStyle w:val="a4"/>
        <w:numPr>
          <w:ilvl w:val="0"/>
          <w:numId w:val="68"/>
        </w:numPr>
        <w:bidi/>
      </w:pPr>
      <w:r>
        <w:rPr>
          <w:rtl/>
        </w:rPr>
        <w:t>يختار للمكتبة المركزية موقع</w:t>
      </w:r>
      <w:r>
        <w:rPr>
          <w:rFonts w:hint="cs"/>
          <w:rtl/>
        </w:rPr>
        <w:t>ا وسطا بالمدينة.</w:t>
      </w:r>
    </w:p>
    <w:p w14:paraId="066A8953" w14:textId="22363664" w:rsidR="00400A0B" w:rsidRDefault="00400A0B">
      <w:pPr>
        <w:pStyle w:val="a4"/>
        <w:numPr>
          <w:ilvl w:val="0"/>
          <w:numId w:val="58"/>
        </w:numPr>
        <w:bidi/>
      </w:pPr>
      <w:r>
        <w:rPr>
          <w:rFonts w:hint="cs"/>
          <w:rtl/>
        </w:rPr>
        <w:t>الخدمات الترفيهية:</w:t>
      </w:r>
    </w:p>
    <w:p w14:paraId="3DF2FA61" w14:textId="11CBECEB" w:rsidR="00400A0B" w:rsidRDefault="00400A0B">
      <w:pPr>
        <w:pStyle w:val="a4"/>
        <w:numPr>
          <w:ilvl w:val="0"/>
          <w:numId w:val="62"/>
        </w:numPr>
        <w:bidi/>
      </w:pPr>
      <w:r w:rsidRPr="00400A0B">
        <w:rPr>
          <w:rtl/>
          <w:lang w:bidi="ar-JO"/>
        </w:rPr>
        <w:t xml:space="preserve">حديقة المجموعة </w:t>
      </w:r>
      <w:r w:rsidRPr="00400A0B">
        <w:rPr>
          <w:rFonts w:hint="cs"/>
          <w:rtl/>
          <w:lang w:bidi="ar-JO"/>
        </w:rPr>
        <w:t>السكنية</w:t>
      </w:r>
      <w:r>
        <w:rPr>
          <w:rFonts w:hint="cs"/>
          <w:rtl/>
          <w:lang w:bidi="ar-JO"/>
        </w:rPr>
        <w:t>:</w:t>
      </w:r>
    </w:p>
    <w:p w14:paraId="1FC9EB55" w14:textId="26EEF261" w:rsidR="005D6AE4" w:rsidRDefault="00400A0B" w:rsidP="005D6AE4">
      <w:pPr>
        <w:pStyle w:val="a4"/>
        <w:bidi/>
        <w:ind w:left="360"/>
        <w:rPr>
          <w:rtl/>
        </w:rPr>
      </w:pPr>
      <w:r>
        <w:rPr>
          <w:rtl/>
        </w:rPr>
        <w:t>وتسمى المنطقة الخضراء شبه العامة وهي الواقعة بين المبنى السكني والمناطق الخضراء العامة، وهي تعمل كمنطقة انتقالية بين داخل المبنى والمناطق الخض</w:t>
      </w:r>
      <w:r>
        <w:rPr>
          <w:rFonts w:hint="cs"/>
          <w:rtl/>
        </w:rPr>
        <w:t>راء</w:t>
      </w:r>
      <w:r>
        <w:rPr>
          <w:rtl/>
        </w:rPr>
        <w:t xml:space="preserve"> العامة والطرق</w:t>
      </w:r>
      <w:r>
        <w:t>.</w:t>
      </w:r>
    </w:p>
    <w:p w14:paraId="6E895262" w14:textId="77777777" w:rsidR="005D6AE4" w:rsidRDefault="005D6AE4" w:rsidP="005D6AE4">
      <w:pPr>
        <w:pStyle w:val="a4"/>
        <w:bidi/>
        <w:ind w:left="360"/>
        <w:rPr>
          <w:rtl/>
        </w:rPr>
      </w:pPr>
    </w:p>
    <w:p w14:paraId="67D7D971" w14:textId="77777777" w:rsidR="005D6AE4" w:rsidRDefault="005D6AE4" w:rsidP="005D6AE4">
      <w:pPr>
        <w:pStyle w:val="a4"/>
        <w:bidi/>
        <w:ind w:left="360"/>
        <w:rPr>
          <w:rtl/>
        </w:rPr>
      </w:pPr>
    </w:p>
    <w:p w14:paraId="2FE57162" w14:textId="77777777" w:rsidR="005D6AE4" w:rsidRDefault="005D6AE4" w:rsidP="005D6AE4">
      <w:pPr>
        <w:pStyle w:val="a4"/>
        <w:bidi/>
        <w:ind w:left="360"/>
        <w:rPr>
          <w:rtl/>
        </w:rPr>
      </w:pPr>
    </w:p>
    <w:p w14:paraId="5749B2C4" w14:textId="77777777" w:rsidR="005D6AE4" w:rsidRDefault="005D6AE4" w:rsidP="005D6AE4">
      <w:pPr>
        <w:pStyle w:val="a4"/>
        <w:bidi/>
        <w:ind w:left="360"/>
        <w:rPr>
          <w:rtl/>
        </w:rPr>
      </w:pPr>
    </w:p>
    <w:p w14:paraId="00CDE462" w14:textId="77777777" w:rsidR="005D6AE4" w:rsidRDefault="005D6AE4" w:rsidP="005D6AE4">
      <w:pPr>
        <w:pStyle w:val="a4"/>
        <w:bidi/>
        <w:ind w:left="360"/>
        <w:rPr>
          <w:rtl/>
        </w:rPr>
      </w:pPr>
    </w:p>
    <w:p w14:paraId="42E4B51F" w14:textId="4DC6E741" w:rsidR="005D6AE4" w:rsidRDefault="005D6AE4" w:rsidP="005D6AE4">
      <w:pPr>
        <w:pStyle w:val="a4"/>
        <w:bidi/>
        <w:ind w:left="360"/>
        <w:rPr>
          <w:rtl/>
        </w:rPr>
      </w:pPr>
      <w:r w:rsidRPr="00400A0B">
        <w:rPr>
          <w:noProof/>
        </w:rPr>
        <w:lastRenderedPageBreak/>
        <w:drawing>
          <wp:anchor distT="0" distB="0" distL="114300" distR="114300" simplePos="0" relativeHeight="487488512" behindDoc="0" locked="0" layoutInCell="1" allowOverlap="1" wp14:anchorId="5AF30A69" wp14:editId="04FDD0B7">
            <wp:simplePos x="0" y="0"/>
            <wp:positionH relativeFrom="margin">
              <wp:align>right</wp:align>
            </wp:positionH>
            <wp:positionV relativeFrom="paragraph">
              <wp:posOffset>436880</wp:posOffset>
            </wp:positionV>
            <wp:extent cx="5755640" cy="1191260"/>
            <wp:effectExtent l="0" t="0" r="0" b="8890"/>
            <wp:wrapThrough wrapText="bothSides">
              <wp:wrapPolygon edited="0">
                <wp:start x="0" y="0"/>
                <wp:lineTo x="0" y="21416"/>
                <wp:lineTo x="21519" y="21416"/>
                <wp:lineTo x="21519" y="0"/>
                <wp:lineTo x="0" y="0"/>
              </wp:wrapPolygon>
            </wp:wrapThrough>
            <wp:docPr id="26628" name="Picture 19">
              <a:extLst xmlns:a="http://schemas.openxmlformats.org/drawingml/2006/main">
                <a:ext uri="{FF2B5EF4-FFF2-40B4-BE49-F238E27FC236}">
                  <a16:creationId xmlns:a16="http://schemas.microsoft.com/office/drawing/2014/main" id="{494BA8F9-4F67-3945-414C-D187B1B2B50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28" name="Picture 19">
                      <a:extLst>
                        <a:ext uri="{FF2B5EF4-FFF2-40B4-BE49-F238E27FC236}">
                          <a16:creationId xmlns:a16="http://schemas.microsoft.com/office/drawing/2014/main" id="{494BA8F9-4F67-3945-414C-D187B1B2B50D}"/>
                        </a:ext>
                      </a:extLst>
                    </pic:cNvPr>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55640" cy="11912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FB280B5" w14:textId="3E05F547" w:rsidR="005D6AE4" w:rsidRDefault="005D6AE4" w:rsidP="005D6AE4">
      <w:pPr>
        <w:pStyle w:val="a4"/>
        <w:jc w:val="center"/>
        <w:rPr>
          <w:rtl/>
        </w:rPr>
      </w:pPr>
      <w:r>
        <w:rPr>
          <w:rFonts w:hint="cs"/>
          <w:rtl/>
          <w:lang w:bidi="ar-JO"/>
        </w:rPr>
        <w:t>جدول رقم (2</w:t>
      </w:r>
      <w:r w:rsidR="00F92959">
        <w:rPr>
          <w:rFonts w:hint="cs"/>
          <w:rtl/>
          <w:lang w:bidi="ar-JO"/>
        </w:rPr>
        <w:t>9</w:t>
      </w:r>
      <w:r>
        <w:rPr>
          <w:rFonts w:hint="cs"/>
          <w:rtl/>
          <w:lang w:bidi="ar-JO"/>
        </w:rPr>
        <w:t>):</w:t>
      </w:r>
      <w:r w:rsidRPr="00DF68B9">
        <w:rPr>
          <w:rtl/>
        </w:rPr>
        <w:t xml:space="preserve"> </w:t>
      </w:r>
      <w:r>
        <w:rPr>
          <w:rtl/>
        </w:rPr>
        <w:t xml:space="preserve">معايير تحديد </w:t>
      </w:r>
      <w:r>
        <w:rPr>
          <w:rFonts w:hint="cs"/>
          <w:rtl/>
        </w:rPr>
        <w:t>الاحتياجات</w:t>
      </w:r>
      <w:r>
        <w:rPr>
          <w:rtl/>
        </w:rPr>
        <w:t xml:space="preserve"> لحديقة المجموعة السكنية</w:t>
      </w:r>
    </w:p>
    <w:p w14:paraId="33B4F87A" w14:textId="4579FFD6" w:rsidR="00400A0B" w:rsidRDefault="00400A0B" w:rsidP="00400A0B">
      <w:pPr>
        <w:pStyle w:val="a4"/>
        <w:bidi/>
        <w:ind w:left="360"/>
        <w:rPr>
          <w:rtl/>
        </w:rPr>
      </w:pPr>
      <w:r>
        <w:rPr>
          <w:rtl/>
        </w:rPr>
        <w:t>متطلبات التخطيط</w:t>
      </w:r>
      <w:r>
        <w:t>:</w:t>
      </w:r>
    </w:p>
    <w:p w14:paraId="51651976" w14:textId="4448723A" w:rsidR="00400A0B" w:rsidRDefault="00400A0B">
      <w:pPr>
        <w:pStyle w:val="a4"/>
        <w:numPr>
          <w:ilvl w:val="0"/>
          <w:numId w:val="68"/>
        </w:numPr>
        <w:bidi/>
      </w:pPr>
      <w:r>
        <w:rPr>
          <w:rFonts w:hint="cs"/>
          <w:rtl/>
        </w:rPr>
        <w:t>ا</w:t>
      </w:r>
      <w:r>
        <w:rPr>
          <w:rtl/>
        </w:rPr>
        <w:t xml:space="preserve">ختيار موقع مناسب للحديقة بحيث يمكن الوصول إليها من كل المجموعة السكنية، ويفضل أن تقع في موقع متوسط في المجموعة السكنية </w:t>
      </w:r>
      <w:r>
        <w:rPr>
          <w:rFonts w:hint="cs"/>
          <w:rtl/>
        </w:rPr>
        <w:t>(</w:t>
      </w:r>
      <w:r>
        <w:rPr>
          <w:rtl/>
        </w:rPr>
        <w:t xml:space="preserve">مركز </w:t>
      </w:r>
      <w:r>
        <w:rPr>
          <w:rFonts w:hint="cs"/>
          <w:rtl/>
        </w:rPr>
        <w:t>المجموعة</w:t>
      </w:r>
      <w:r>
        <w:t xml:space="preserve"> (</w:t>
      </w:r>
      <w:r>
        <w:rPr>
          <w:rFonts w:hint="cs"/>
          <w:rtl/>
        </w:rPr>
        <w:t>.</w:t>
      </w:r>
    </w:p>
    <w:p w14:paraId="4C8FF48C" w14:textId="7D0B00AA" w:rsidR="00400A0B" w:rsidRDefault="005D6AE4">
      <w:pPr>
        <w:pStyle w:val="a4"/>
        <w:numPr>
          <w:ilvl w:val="0"/>
          <w:numId w:val="68"/>
        </w:numPr>
        <w:bidi/>
      </w:pPr>
      <w:r>
        <w:rPr>
          <w:rtl/>
        </w:rPr>
        <w:t xml:space="preserve">تسور الحديقة بواسطة سياج شجري بارتفاع </w:t>
      </w:r>
      <w:r>
        <w:rPr>
          <w:rFonts w:hint="cs"/>
          <w:rtl/>
        </w:rPr>
        <w:t xml:space="preserve">(0.5-1) </w:t>
      </w:r>
      <w:r>
        <w:rPr>
          <w:rFonts w:hint="eastAsia"/>
          <w:rtl/>
        </w:rPr>
        <w:t>م</w:t>
      </w:r>
      <w:r>
        <w:rPr>
          <w:rFonts w:hint="cs"/>
          <w:rtl/>
        </w:rPr>
        <w:t xml:space="preserve"> </w:t>
      </w:r>
      <w:r>
        <w:rPr>
          <w:rtl/>
        </w:rPr>
        <w:t>لتحديد حدود الحديقة والتحكم فيها</w:t>
      </w:r>
      <w:r>
        <w:t>.</w:t>
      </w:r>
    </w:p>
    <w:p w14:paraId="63EC6809" w14:textId="6EFEE9EE" w:rsidR="005D6AE4" w:rsidRDefault="005D6AE4">
      <w:pPr>
        <w:pStyle w:val="a4"/>
        <w:numPr>
          <w:ilvl w:val="0"/>
          <w:numId w:val="68"/>
        </w:numPr>
        <w:bidi/>
        <w:rPr>
          <w:rtl/>
        </w:rPr>
      </w:pPr>
      <w:r>
        <w:rPr>
          <w:rtl/>
        </w:rPr>
        <w:t xml:space="preserve">تزود الحديقة بالمتطلبات </w:t>
      </w:r>
      <w:r>
        <w:rPr>
          <w:rFonts w:hint="cs"/>
          <w:rtl/>
        </w:rPr>
        <w:t>الأساسية</w:t>
      </w:r>
      <w:r>
        <w:rPr>
          <w:rtl/>
        </w:rPr>
        <w:t xml:space="preserve"> </w:t>
      </w:r>
      <w:r>
        <w:rPr>
          <w:rFonts w:hint="cs"/>
          <w:rtl/>
        </w:rPr>
        <w:t>(</w:t>
      </w:r>
      <w:r>
        <w:rPr>
          <w:rtl/>
        </w:rPr>
        <w:t xml:space="preserve">المقاعد، </w:t>
      </w:r>
      <w:r>
        <w:rPr>
          <w:rFonts w:hint="cs"/>
          <w:rtl/>
        </w:rPr>
        <w:t>المظلات</w:t>
      </w:r>
      <w:r>
        <w:rPr>
          <w:rtl/>
        </w:rPr>
        <w:t xml:space="preserve">، عناصر التنسيق، بعض </w:t>
      </w:r>
      <w:r>
        <w:rPr>
          <w:rFonts w:hint="cs"/>
          <w:rtl/>
        </w:rPr>
        <w:t>الألعاب</w:t>
      </w:r>
      <w:r>
        <w:rPr>
          <w:rtl/>
        </w:rPr>
        <w:t>، وغيرها</w:t>
      </w:r>
      <w:r>
        <w:rPr>
          <w:rFonts w:hint="cs"/>
          <w:rtl/>
        </w:rPr>
        <w:t>)</w:t>
      </w:r>
      <w:r>
        <w:rPr>
          <w:rtl/>
        </w:rPr>
        <w:t xml:space="preserve"> التي تخدم الحديقة وزوارها</w:t>
      </w:r>
      <w:r>
        <w:t>.</w:t>
      </w:r>
    </w:p>
    <w:p w14:paraId="26348086" w14:textId="77E4686B" w:rsidR="00400A0B" w:rsidRDefault="005D6AE4">
      <w:pPr>
        <w:pStyle w:val="a4"/>
        <w:numPr>
          <w:ilvl w:val="0"/>
          <w:numId w:val="62"/>
        </w:numPr>
        <w:bidi/>
      </w:pPr>
      <w:r>
        <w:rPr>
          <w:rtl/>
        </w:rPr>
        <w:t>حديقة المجاورة السكنية</w:t>
      </w:r>
      <w:r>
        <w:t>:</w:t>
      </w:r>
    </w:p>
    <w:p w14:paraId="7AF554F7" w14:textId="39003920" w:rsidR="005D6AE4" w:rsidRDefault="005D6AE4" w:rsidP="005D6AE4">
      <w:pPr>
        <w:pStyle w:val="a4"/>
        <w:bidi/>
        <w:ind w:left="360"/>
        <w:rPr>
          <w:rtl/>
        </w:rPr>
      </w:pPr>
      <w:r>
        <w:rPr>
          <w:rtl/>
        </w:rPr>
        <w:t>تكون على مستوى مركز المجاورة، وتحسب مساحتها بناء على عدد وكثافة السكان بالمجاورة</w:t>
      </w:r>
      <w:r>
        <w:t>.</w:t>
      </w:r>
    </w:p>
    <w:p w14:paraId="488859AC" w14:textId="6506E7F4" w:rsidR="005D6AE4" w:rsidRDefault="005D6AE4" w:rsidP="005D6AE4">
      <w:pPr>
        <w:pStyle w:val="a4"/>
        <w:bidi/>
        <w:ind w:left="360"/>
        <w:rPr>
          <w:rtl/>
        </w:rPr>
      </w:pPr>
      <w:r w:rsidRPr="005D6AE4">
        <w:rPr>
          <w:noProof/>
        </w:rPr>
        <w:drawing>
          <wp:inline distT="0" distB="0" distL="0" distR="0" wp14:anchorId="73B24AD6" wp14:editId="54AE8E9C">
            <wp:extent cx="5755640" cy="1183005"/>
            <wp:effectExtent l="0" t="0" r="0" b="0"/>
            <wp:docPr id="26630" name="Picture 23">
              <a:extLst xmlns:a="http://schemas.openxmlformats.org/drawingml/2006/main">
                <a:ext uri="{FF2B5EF4-FFF2-40B4-BE49-F238E27FC236}">
                  <a16:creationId xmlns:a16="http://schemas.microsoft.com/office/drawing/2014/main" id="{5F7DA36E-8BBC-195A-9039-C900CF8A094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30" name="Picture 23">
                      <a:extLst>
                        <a:ext uri="{FF2B5EF4-FFF2-40B4-BE49-F238E27FC236}">
                          <a16:creationId xmlns:a16="http://schemas.microsoft.com/office/drawing/2014/main" id="{5F7DA36E-8BBC-195A-9039-C900CF8A094F}"/>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755640" cy="1183005"/>
                    </a:xfrm>
                    <a:prstGeom prst="rect">
                      <a:avLst/>
                    </a:prstGeom>
                    <a:noFill/>
                    <a:ln>
                      <a:noFill/>
                    </a:ln>
                  </pic:spPr>
                </pic:pic>
              </a:graphicData>
            </a:graphic>
          </wp:inline>
        </w:drawing>
      </w:r>
    </w:p>
    <w:p w14:paraId="60D84CCB" w14:textId="355C6339" w:rsidR="005D6AE4" w:rsidRDefault="005D6AE4" w:rsidP="005D6AE4">
      <w:pPr>
        <w:pStyle w:val="a4"/>
        <w:jc w:val="center"/>
        <w:rPr>
          <w:rtl/>
        </w:rPr>
      </w:pPr>
      <w:r>
        <w:rPr>
          <w:rFonts w:hint="cs"/>
          <w:rtl/>
          <w:lang w:bidi="ar-JO"/>
        </w:rPr>
        <w:t>جدول رقم (</w:t>
      </w:r>
      <w:r w:rsidR="00F92959">
        <w:rPr>
          <w:rFonts w:hint="cs"/>
          <w:rtl/>
          <w:lang w:bidi="ar-JO"/>
        </w:rPr>
        <w:t>30</w:t>
      </w:r>
      <w:r>
        <w:rPr>
          <w:rFonts w:hint="cs"/>
          <w:rtl/>
          <w:lang w:bidi="ar-JO"/>
        </w:rPr>
        <w:t>):</w:t>
      </w:r>
      <w:r w:rsidRPr="00DF68B9">
        <w:rPr>
          <w:rtl/>
        </w:rPr>
        <w:t xml:space="preserve"> </w:t>
      </w:r>
      <w:r>
        <w:rPr>
          <w:rtl/>
        </w:rPr>
        <w:t xml:space="preserve">معايير تحديد </w:t>
      </w:r>
      <w:r>
        <w:rPr>
          <w:rFonts w:hint="cs"/>
          <w:rtl/>
        </w:rPr>
        <w:t>الاحتياجات</w:t>
      </w:r>
      <w:r>
        <w:rPr>
          <w:rtl/>
        </w:rPr>
        <w:t xml:space="preserve"> لحديقة المج</w:t>
      </w:r>
      <w:r>
        <w:rPr>
          <w:rFonts w:hint="cs"/>
          <w:rtl/>
        </w:rPr>
        <w:t>اورة</w:t>
      </w:r>
      <w:r>
        <w:rPr>
          <w:rtl/>
        </w:rPr>
        <w:t xml:space="preserve"> السكنية</w:t>
      </w:r>
    </w:p>
    <w:p w14:paraId="76BDCB34" w14:textId="3F170408" w:rsidR="00E329B4" w:rsidRDefault="005D6AE4" w:rsidP="00E329B4">
      <w:pPr>
        <w:pStyle w:val="a4"/>
        <w:bidi/>
        <w:rPr>
          <w:rtl/>
        </w:rPr>
      </w:pPr>
      <w:r>
        <w:rPr>
          <w:rtl/>
        </w:rPr>
        <w:t>متطلبات التخطيط</w:t>
      </w:r>
      <w:r>
        <w:t>:</w:t>
      </w:r>
    </w:p>
    <w:p w14:paraId="0981444B" w14:textId="07B91DB7" w:rsidR="005D6AE4" w:rsidRDefault="005D6AE4">
      <w:pPr>
        <w:pStyle w:val="a4"/>
        <w:numPr>
          <w:ilvl w:val="0"/>
          <w:numId w:val="69"/>
        </w:numPr>
        <w:bidi/>
      </w:pPr>
      <w:r>
        <w:rPr>
          <w:rtl/>
        </w:rPr>
        <w:t xml:space="preserve">يفضل أن يكون موقعها بجوار رياض </w:t>
      </w:r>
      <w:r>
        <w:rPr>
          <w:rFonts w:hint="cs"/>
          <w:rtl/>
        </w:rPr>
        <w:t>الأطفال</w:t>
      </w:r>
      <w:r>
        <w:rPr>
          <w:rtl/>
        </w:rPr>
        <w:t xml:space="preserve"> ليتمكن </w:t>
      </w:r>
      <w:r>
        <w:rPr>
          <w:rFonts w:hint="cs"/>
          <w:rtl/>
        </w:rPr>
        <w:t>الأطفال</w:t>
      </w:r>
      <w:r>
        <w:rPr>
          <w:rtl/>
        </w:rPr>
        <w:t xml:space="preserve"> من استخدامها</w:t>
      </w:r>
      <w:r>
        <w:t>.</w:t>
      </w:r>
    </w:p>
    <w:p w14:paraId="4B05B1D7" w14:textId="1A736FAC" w:rsidR="005D6AE4" w:rsidRDefault="005D6AE4">
      <w:pPr>
        <w:pStyle w:val="a4"/>
        <w:numPr>
          <w:ilvl w:val="0"/>
          <w:numId w:val="69"/>
        </w:numPr>
        <w:bidi/>
      </w:pPr>
      <w:r>
        <w:rPr>
          <w:rtl/>
        </w:rPr>
        <w:t xml:space="preserve">عزل الحديقة عن الشوارع المحيطة بها بأسوار مرتفعة، او اسيجة كثيفة من </w:t>
      </w:r>
      <w:r>
        <w:rPr>
          <w:rFonts w:hint="cs"/>
          <w:rtl/>
        </w:rPr>
        <w:t>الأشجار</w:t>
      </w:r>
      <w:r>
        <w:rPr>
          <w:rtl/>
        </w:rPr>
        <w:t xml:space="preserve"> ومصدات الرياح</w:t>
      </w:r>
      <w:r>
        <w:rPr>
          <w:rFonts w:hint="cs"/>
          <w:rtl/>
        </w:rPr>
        <w:t>.</w:t>
      </w:r>
    </w:p>
    <w:p w14:paraId="7FC787BB" w14:textId="379852E9" w:rsidR="005D6AE4" w:rsidRDefault="005D6AE4">
      <w:pPr>
        <w:pStyle w:val="a4"/>
        <w:numPr>
          <w:ilvl w:val="0"/>
          <w:numId w:val="69"/>
        </w:numPr>
        <w:bidi/>
      </w:pPr>
      <w:r>
        <w:rPr>
          <w:rtl/>
        </w:rPr>
        <w:t xml:space="preserve">تستخدم عناصر تنسيق الموقع لتنظيم مناطق </w:t>
      </w:r>
      <w:r>
        <w:rPr>
          <w:rFonts w:hint="cs"/>
          <w:rtl/>
        </w:rPr>
        <w:t>الأنشطة</w:t>
      </w:r>
      <w:r>
        <w:rPr>
          <w:rtl/>
        </w:rPr>
        <w:t xml:space="preserve"> بداخلها</w:t>
      </w:r>
      <w:r>
        <w:rPr>
          <w:rFonts w:hint="cs"/>
          <w:rtl/>
        </w:rPr>
        <w:t>.</w:t>
      </w:r>
    </w:p>
    <w:p w14:paraId="58588363" w14:textId="7AE63819" w:rsidR="005D6AE4" w:rsidRDefault="005D6AE4">
      <w:pPr>
        <w:pStyle w:val="a4"/>
        <w:numPr>
          <w:ilvl w:val="0"/>
          <w:numId w:val="69"/>
        </w:numPr>
        <w:bidi/>
      </w:pPr>
      <w:r>
        <w:rPr>
          <w:rtl/>
        </w:rPr>
        <w:t xml:space="preserve">يفضل ضم </w:t>
      </w:r>
      <w:r>
        <w:rPr>
          <w:rFonts w:hint="cs"/>
          <w:rtl/>
        </w:rPr>
        <w:t>ملاع</w:t>
      </w:r>
      <w:r>
        <w:rPr>
          <w:rFonts w:hint="eastAsia"/>
          <w:rtl/>
        </w:rPr>
        <w:t>ب</w:t>
      </w:r>
      <w:r>
        <w:rPr>
          <w:rtl/>
        </w:rPr>
        <w:t xml:space="preserve"> </w:t>
      </w:r>
      <w:r>
        <w:rPr>
          <w:rFonts w:hint="cs"/>
          <w:rtl/>
        </w:rPr>
        <w:t>الأطفال</w:t>
      </w:r>
      <w:r>
        <w:rPr>
          <w:rtl/>
        </w:rPr>
        <w:t xml:space="preserve"> مع حديقة المجاورة السكنية كلما أمكن ذلك</w:t>
      </w:r>
      <w:r>
        <w:rPr>
          <w:rFonts w:hint="cs"/>
          <w:rtl/>
        </w:rPr>
        <w:t>.</w:t>
      </w:r>
    </w:p>
    <w:p w14:paraId="274B63C1" w14:textId="6E0D0729" w:rsidR="005D6AE4" w:rsidRDefault="005D6AE4">
      <w:pPr>
        <w:pStyle w:val="a4"/>
        <w:numPr>
          <w:ilvl w:val="0"/>
          <w:numId w:val="69"/>
        </w:numPr>
        <w:bidi/>
        <w:rPr>
          <w:rtl/>
        </w:rPr>
      </w:pPr>
      <w:r>
        <w:rPr>
          <w:rtl/>
        </w:rPr>
        <w:t xml:space="preserve">أن تضم الحديقة عدة عناصر مثل أماكن وساحات تجمع، مناطق </w:t>
      </w:r>
      <w:r>
        <w:rPr>
          <w:rFonts w:hint="cs"/>
          <w:rtl/>
        </w:rPr>
        <w:t>جلوس</w:t>
      </w:r>
      <w:r>
        <w:rPr>
          <w:rtl/>
        </w:rPr>
        <w:t xml:space="preserve"> خاصة بكبار السن، منطقة جلوس خاصة بالنساء، منطقة خدمات، منطقة استقبال رئيسية</w:t>
      </w:r>
      <w:r>
        <w:t>.</w:t>
      </w:r>
    </w:p>
    <w:p w14:paraId="656174FE" w14:textId="08897C85" w:rsidR="00400A0B" w:rsidRPr="005D6AE4" w:rsidRDefault="005D6AE4">
      <w:pPr>
        <w:pStyle w:val="a4"/>
        <w:numPr>
          <w:ilvl w:val="0"/>
          <w:numId w:val="62"/>
        </w:numPr>
        <w:bidi/>
      </w:pPr>
      <w:r w:rsidRPr="005D6AE4">
        <w:rPr>
          <w:rtl/>
          <w:lang w:bidi="ar-JO"/>
        </w:rPr>
        <w:lastRenderedPageBreak/>
        <w:t>حديقة الحي السكني</w:t>
      </w:r>
      <w:r w:rsidRPr="005D6AE4">
        <w:rPr>
          <w:rFonts w:eastAsiaTheme="minorEastAsia"/>
          <w:color w:val="000000" w:themeColor="text1"/>
          <w:kern w:val="24"/>
          <w:rtl/>
          <w:lang w:bidi="ar-JO"/>
        </w:rPr>
        <w:t>:</w:t>
      </w:r>
    </w:p>
    <w:p w14:paraId="34AC17D2" w14:textId="6FE6ED53" w:rsidR="005D6AE4" w:rsidRDefault="005D6AE4" w:rsidP="005D6AE4">
      <w:pPr>
        <w:pStyle w:val="a4"/>
        <w:bidi/>
        <w:ind w:left="360"/>
        <w:rPr>
          <w:rtl/>
        </w:rPr>
      </w:pPr>
      <w:r w:rsidRPr="005D6AE4">
        <w:rPr>
          <w:noProof/>
        </w:rPr>
        <w:drawing>
          <wp:anchor distT="0" distB="0" distL="114300" distR="114300" simplePos="0" relativeHeight="487489536" behindDoc="0" locked="0" layoutInCell="1" allowOverlap="1" wp14:anchorId="530A398E" wp14:editId="183CB3DB">
            <wp:simplePos x="0" y="0"/>
            <wp:positionH relativeFrom="column">
              <wp:posOffset>-147955</wp:posOffset>
            </wp:positionH>
            <wp:positionV relativeFrom="paragraph">
              <wp:posOffset>1376680</wp:posOffset>
            </wp:positionV>
            <wp:extent cx="5755640" cy="1183005"/>
            <wp:effectExtent l="0" t="0" r="0" b="0"/>
            <wp:wrapThrough wrapText="bothSides">
              <wp:wrapPolygon edited="0">
                <wp:start x="0" y="0"/>
                <wp:lineTo x="0" y="21217"/>
                <wp:lineTo x="21519" y="21217"/>
                <wp:lineTo x="21519" y="0"/>
                <wp:lineTo x="0" y="0"/>
              </wp:wrapPolygon>
            </wp:wrapThrough>
            <wp:docPr id="26632" name="Picture 26">
              <a:extLst xmlns:a="http://schemas.openxmlformats.org/drawingml/2006/main">
                <a:ext uri="{FF2B5EF4-FFF2-40B4-BE49-F238E27FC236}">
                  <a16:creationId xmlns:a16="http://schemas.microsoft.com/office/drawing/2014/main" id="{6EEA88FB-9870-58B9-4EBB-1994DAC26BF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32" name="Picture 26">
                      <a:extLst>
                        <a:ext uri="{FF2B5EF4-FFF2-40B4-BE49-F238E27FC236}">
                          <a16:creationId xmlns:a16="http://schemas.microsoft.com/office/drawing/2014/main" id="{6EEA88FB-9870-58B9-4EBB-1994DAC26BF8}"/>
                        </a:ext>
                      </a:extLst>
                    </pic:cNvPr>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755640" cy="1183005"/>
                    </a:xfrm>
                    <a:prstGeom prst="rect">
                      <a:avLst/>
                    </a:prstGeom>
                    <a:noFill/>
                    <a:ln>
                      <a:noFill/>
                    </a:ln>
                  </pic:spPr>
                </pic:pic>
              </a:graphicData>
            </a:graphic>
            <wp14:sizeRelH relativeFrom="page">
              <wp14:pctWidth>0</wp14:pctWidth>
            </wp14:sizeRelH>
            <wp14:sizeRelV relativeFrom="page">
              <wp14:pctHeight>0</wp14:pctHeight>
            </wp14:sizeRelV>
          </wp:anchor>
        </w:drawing>
      </w:r>
      <w:r>
        <w:rPr>
          <w:rtl/>
        </w:rPr>
        <w:t xml:space="preserve">تلعب حدائق </w:t>
      </w:r>
      <w:r>
        <w:rPr>
          <w:rFonts w:hint="cs"/>
          <w:rtl/>
        </w:rPr>
        <w:t>الأحياء</w:t>
      </w:r>
      <w:r>
        <w:rPr>
          <w:rtl/>
        </w:rPr>
        <w:t xml:space="preserve"> السكنية دو ارً هاما</w:t>
      </w:r>
      <w:r>
        <w:rPr>
          <w:rFonts w:hint="cs"/>
          <w:rtl/>
        </w:rPr>
        <w:t>،</w:t>
      </w:r>
      <w:r w:rsidRPr="005D6AE4">
        <w:rPr>
          <w:rtl/>
        </w:rPr>
        <w:t xml:space="preserve"> </w:t>
      </w:r>
      <w:r>
        <w:rPr>
          <w:rtl/>
        </w:rPr>
        <w:t>في توفير العناصر الجمالية والخض</w:t>
      </w:r>
      <w:r>
        <w:rPr>
          <w:rFonts w:hint="cs"/>
          <w:rtl/>
        </w:rPr>
        <w:t>را</w:t>
      </w:r>
      <w:r>
        <w:rPr>
          <w:rtl/>
        </w:rPr>
        <w:t xml:space="preserve">ء وتنقية الهواء، وتخفيف </w:t>
      </w:r>
      <w:r>
        <w:rPr>
          <w:rFonts w:hint="cs"/>
          <w:rtl/>
        </w:rPr>
        <w:t>الآثار</w:t>
      </w:r>
      <w:r>
        <w:rPr>
          <w:rtl/>
        </w:rPr>
        <w:t xml:space="preserve"> السلبية</w:t>
      </w:r>
      <w:r>
        <w:rPr>
          <w:rFonts w:hint="cs"/>
          <w:rtl/>
        </w:rPr>
        <w:t xml:space="preserve"> للازدحام</w:t>
      </w:r>
      <w:r>
        <w:rPr>
          <w:rtl/>
        </w:rPr>
        <w:t xml:space="preserve"> في المناطق </w:t>
      </w:r>
      <w:r>
        <w:rPr>
          <w:rFonts w:hint="cs"/>
          <w:rtl/>
        </w:rPr>
        <w:t>الآهلة</w:t>
      </w:r>
      <w:r>
        <w:rPr>
          <w:rtl/>
        </w:rPr>
        <w:t xml:space="preserve"> بالسكان. وهذا النوع من الحدائق يمثل جزءا </w:t>
      </w:r>
      <w:r>
        <w:rPr>
          <w:rFonts w:hint="cs"/>
          <w:rtl/>
        </w:rPr>
        <w:t xml:space="preserve">كبيرا من المساحة </w:t>
      </w:r>
      <w:r>
        <w:rPr>
          <w:rtl/>
        </w:rPr>
        <w:t>الخضراء في المدن. من المساحة ويضم هذا النوع من الحدائق ك</w:t>
      </w:r>
      <w:r>
        <w:rPr>
          <w:rFonts w:hint="cs"/>
          <w:rtl/>
        </w:rPr>
        <w:t xml:space="preserve">لا </w:t>
      </w:r>
      <w:r>
        <w:rPr>
          <w:rtl/>
        </w:rPr>
        <w:t>من الترويح الهادئ مثل النزهة والجلوس وغيره، والترويح المصحوب بالحركة وممارسة اللعاب الرياضية للصغار والكبار</w:t>
      </w:r>
      <w:r>
        <w:rPr>
          <w:rFonts w:hint="cs"/>
          <w:rtl/>
        </w:rPr>
        <w:t>.</w:t>
      </w:r>
    </w:p>
    <w:p w14:paraId="157D923B" w14:textId="7DE95139" w:rsidR="005D6AE4" w:rsidRDefault="005D6AE4" w:rsidP="005D6AE4">
      <w:pPr>
        <w:pStyle w:val="a4"/>
        <w:jc w:val="center"/>
        <w:rPr>
          <w:rtl/>
        </w:rPr>
      </w:pPr>
      <w:r>
        <w:rPr>
          <w:rFonts w:hint="cs"/>
          <w:rtl/>
          <w:lang w:bidi="ar-JO"/>
        </w:rPr>
        <w:t>جدول رقم (</w:t>
      </w:r>
      <w:r w:rsidR="00F92959">
        <w:rPr>
          <w:rFonts w:hint="cs"/>
          <w:rtl/>
          <w:lang w:bidi="ar-JO"/>
        </w:rPr>
        <w:t>31</w:t>
      </w:r>
      <w:r>
        <w:rPr>
          <w:rFonts w:hint="cs"/>
          <w:rtl/>
          <w:lang w:bidi="ar-JO"/>
        </w:rPr>
        <w:t>):</w:t>
      </w:r>
      <w:r w:rsidRPr="00DF68B9">
        <w:rPr>
          <w:rtl/>
        </w:rPr>
        <w:t xml:space="preserve"> </w:t>
      </w:r>
      <w:r>
        <w:rPr>
          <w:rtl/>
        </w:rPr>
        <w:t xml:space="preserve">معايير تحديد </w:t>
      </w:r>
      <w:r>
        <w:rPr>
          <w:rFonts w:hint="cs"/>
          <w:rtl/>
        </w:rPr>
        <w:t>الاحتياجات</w:t>
      </w:r>
      <w:r>
        <w:rPr>
          <w:rtl/>
        </w:rPr>
        <w:t xml:space="preserve"> لحديقة ا</w:t>
      </w:r>
      <w:r w:rsidR="00BD6AE0">
        <w:rPr>
          <w:rFonts w:hint="cs"/>
          <w:rtl/>
        </w:rPr>
        <w:t>لحي</w:t>
      </w:r>
      <w:r>
        <w:rPr>
          <w:rtl/>
        </w:rPr>
        <w:t xml:space="preserve"> السكن</w:t>
      </w:r>
      <w:r>
        <w:rPr>
          <w:rFonts w:hint="cs"/>
          <w:rtl/>
        </w:rPr>
        <w:t>ي</w:t>
      </w:r>
      <w:r w:rsidR="00BD6AE0">
        <w:rPr>
          <w:rFonts w:hint="cs"/>
          <w:rtl/>
        </w:rPr>
        <w:t xml:space="preserve"> </w:t>
      </w:r>
    </w:p>
    <w:p w14:paraId="71D7D090" w14:textId="300C397F" w:rsidR="005D6AE4" w:rsidRDefault="008C3100" w:rsidP="005D6AE4">
      <w:pPr>
        <w:pStyle w:val="a4"/>
        <w:jc w:val="right"/>
        <w:rPr>
          <w:rtl/>
        </w:rPr>
      </w:pPr>
      <w:r>
        <w:rPr>
          <w:rtl/>
        </w:rPr>
        <w:t>متطلبات التخطيط</w:t>
      </w:r>
      <w:r>
        <w:rPr>
          <w:rFonts w:hint="cs"/>
          <w:rtl/>
        </w:rPr>
        <w:t>:</w:t>
      </w:r>
    </w:p>
    <w:p w14:paraId="781A03A5" w14:textId="0F07A827" w:rsidR="008C3100" w:rsidRDefault="008C3100">
      <w:pPr>
        <w:pStyle w:val="a4"/>
        <w:numPr>
          <w:ilvl w:val="0"/>
          <w:numId w:val="70"/>
        </w:numPr>
        <w:bidi/>
      </w:pPr>
      <w:r>
        <w:rPr>
          <w:rtl/>
        </w:rPr>
        <w:t xml:space="preserve">يفضل أن يكون موقعها بجوار المدرسة المتوسطة أو الثانوية ليتمكن </w:t>
      </w:r>
      <w:r>
        <w:rPr>
          <w:rFonts w:hint="cs"/>
          <w:rtl/>
        </w:rPr>
        <w:t>التلاميذ</w:t>
      </w:r>
      <w:r>
        <w:rPr>
          <w:rtl/>
        </w:rPr>
        <w:t xml:space="preserve"> من استخدامها</w:t>
      </w:r>
      <w:r>
        <w:t>.</w:t>
      </w:r>
    </w:p>
    <w:p w14:paraId="7E6F2886" w14:textId="10220F05" w:rsidR="008C3100" w:rsidRDefault="008C3100">
      <w:pPr>
        <w:pStyle w:val="a4"/>
        <w:numPr>
          <w:ilvl w:val="0"/>
          <w:numId w:val="70"/>
        </w:numPr>
        <w:bidi/>
      </w:pPr>
      <w:r>
        <w:rPr>
          <w:rtl/>
        </w:rPr>
        <w:t>يتم اختيار موقع الحديقة بعناية بحيث يتوافر فيه م</w:t>
      </w:r>
      <w:r>
        <w:rPr>
          <w:rFonts w:hint="cs"/>
          <w:rtl/>
        </w:rPr>
        <w:t>لام</w:t>
      </w:r>
      <w:r>
        <w:rPr>
          <w:rtl/>
        </w:rPr>
        <w:t>ح أو مناظر طبيعية مميزة</w:t>
      </w:r>
      <w:r>
        <w:t>.</w:t>
      </w:r>
    </w:p>
    <w:p w14:paraId="717E3EA7" w14:textId="338ECCF6" w:rsidR="008C3100" w:rsidRDefault="008C3100">
      <w:pPr>
        <w:pStyle w:val="a4"/>
        <w:numPr>
          <w:ilvl w:val="0"/>
          <w:numId w:val="70"/>
        </w:numPr>
        <w:bidi/>
      </w:pPr>
      <w:r>
        <w:rPr>
          <w:rFonts w:hint="cs"/>
          <w:rtl/>
        </w:rPr>
        <w:t>م</w:t>
      </w:r>
      <w:r>
        <w:rPr>
          <w:rtl/>
        </w:rPr>
        <w:t xml:space="preserve">ن الضروري تزويد الحديقة بالخدمات </w:t>
      </w:r>
      <w:r>
        <w:rPr>
          <w:rFonts w:hint="cs"/>
          <w:rtl/>
        </w:rPr>
        <w:t>الأساسية</w:t>
      </w:r>
      <w:r>
        <w:rPr>
          <w:rtl/>
        </w:rPr>
        <w:t xml:space="preserve"> </w:t>
      </w:r>
      <w:r>
        <w:rPr>
          <w:rFonts w:hint="cs"/>
          <w:rtl/>
        </w:rPr>
        <w:t>(</w:t>
      </w:r>
      <w:r>
        <w:rPr>
          <w:rtl/>
        </w:rPr>
        <w:t xml:space="preserve">دورات المياه، مياه الشرب، </w:t>
      </w:r>
      <w:r>
        <w:rPr>
          <w:rFonts w:hint="cs"/>
          <w:rtl/>
        </w:rPr>
        <w:t>وغيرها</w:t>
      </w:r>
      <w:r>
        <w:t xml:space="preserve"> (</w:t>
      </w:r>
      <w:r>
        <w:rPr>
          <w:rFonts w:hint="cs"/>
          <w:rtl/>
        </w:rPr>
        <w:t>.</w:t>
      </w:r>
    </w:p>
    <w:p w14:paraId="327CC58B" w14:textId="407BFEC4" w:rsidR="008C3100" w:rsidRDefault="008C3100">
      <w:pPr>
        <w:pStyle w:val="a4"/>
        <w:numPr>
          <w:ilvl w:val="0"/>
          <w:numId w:val="70"/>
        </w:numPr>
        <w:bidi/>
      </w:pPr>
      <w:r>
        <w:rPr>
          <w:rtl/>
        </w:rPr>
        <w:t xml:space="preserve">تكون الحديقة من عناصر متعددة مثل </w:t>
      </w:r>
      <w:r>
        <w:rPr>
          <w:rFonts w:hint="cs"/>
          <w:rtl/>
        </w:rPr>
        <w:t>ملاعب</w:t>
      </w:r>
      <w:r>
        <w:rPr>
          <w:rtl/>
        </w:rPr>
        <w:t xml:space="preserve"> صغيرة </w:t>
      </w:r>
      <w:r>
        <w:rPr>
          <w:rFonts w:hint="cs"/>
          <w:rtl/>
        </w:rPr>
        <w:t>(</w:t>
      </w:r>
      <w:r>
        <w:rPr>
          <w:rtl/>
        </w:rPr>
        <w:t>كرة قدم، كرة سلة، تنس وغيرها</w:t>
      </w:r>
      <w:r>
        <w:rPr>
          <w:rFonts w:hint="cs"/>
          <w:rtl/>
        </w:rPr>
        <w:t>)،</w:t>
      </w:r>
      <w:r>
        <w:rPr>
          <w:rtl/>
        </w:rPr>
        <w:t xml:space="preserve"> مناطق استجمام، مناطق للتسلية، منطقة حدائق، كافتيريات، برجو</w:t>
      </w:r>
      <w:r>
        <w:rPr>
          <w:rFonts w:hint="cs"/>
          <w:rtl/>
        </w:rPr>
        <w:t>لا</w:t>
      </w:r>
      <w:r>
        <w:rPr>
          <w:rtl/>
        </w:rPr>
        <w:t>ت، مباني خدمات، مناطق مخصصة لكبار السن، منطقة مخصصة للنساء، وأخرى للشباب</w:t>
      </w:r>
      <w:r>
        <w:rPr>
          <w:rFonts w:hint="cs"/>
          <w:rtl/>
        </w:rPr>
        <w:t>.</w:t>
      </w:r>
    </w:p>
    <w:p w14:paraId="6B935C7A" w14:textId="6DB59F75" w:rsidR="008C3100" w:rsidRDefault="008C3100">
      <w:pPr>
        <w:pStyle w:val="a4"/>
        <w:numPr>
          <w:ilvl w:val="0"/>
          <w:numId w:val="62"/>
        </w:numPr>
        <w:bidi/>
      </w:pPr>
      <w:r>
        <w:rPr>
          <w:rFonts w:hint="cs"/>
          <w:rtl/>
        </w:rPr>
        <w:t>حديقة القطاع السكني:</w:t>
      </w:r>
    </w:p>
    <w:p w14:paraId="31955AD4" w14:textId="55C3DFEA" w:rsidR="008C3100" w:rsidRDefault="008C3100" w:rsidP="008C3100">
      <w:pPr>
        <w:pStyle w:val="a4"/>
        <w:bidi/>
        <w:ind w:left="360"/>
        <w:rPr>
          <w:rtl/>
        </w:rPr>
      </w:pPr>
      <w:r>
        <w:rPr>
          <w:rtl/>
        </w:rPr>
        <w:t>تأتي هذه الحدائق في المرتبة الثانية بعد المتنزهات، فهي تخدم عدة أحياء سكنية من المدينة، وينتقل إليها ال</w:t>
      </w:r>
      <w:r>
        <w:rPr>
          <w:rFonts w:hint="cs"/>
          <w:rtl/>
        </w:rPr>
        <w:t>زا</w:t>
      </w:r>
      <w:r>
        <w:rPr>
          <w:rtl/>
        </w:rPr>
        <w:t xml:space="preserve">ئرون من مواقع مختلفة. وتكون مساحتها ممتدة وليست صغيرة. </w:t>
      </w:r>
      <w:r>
        <w:rPr>
          <w:rFonts w:hint="cs"/>
          <w:rtl/>
        </w:rPr>
        <w:t>ونظرا لأهمية</w:t>
      </w:r>
      <w:r>
        <w:rPr>
          <w:rtl/>
        </w:rPr>
        <w:t xml:space="preserve"> هذه الحدائق في العملية الترويحية للمواطنين ً فأن العم</w:t>
      </w:r>
      <w:r>
        <w:rPr>
          <w:rFonts w:hint="cs"/>
          <w:rtl/>
        </w:rPr>
        <w:t>ل</w:t>
      </w:r>
      <w:r>
        <w:rPr>
          <w:rtl/>
        </w:rPr>
        <w:t xml:space="preserve"> </w:t>
      </w:r>
      <w:r>
        <w:rPr>
          <w:rFonts w:hint="cs"/>
          <w:rtl/>
        </w:rPr>
        <w:t xml:space="preserve">على زيادة اعدادها واتساع مساحنها يعتبر هدفا أساسيا يتم السعي لتحقيقه </w:t>
      </w:r>
    </w:p>
    <w:p w14:paraId="6C4B492A" w14:textId="4846F33D" w:rsidR="008C3100" w:rsidRDefault="008C3100" w:rsidP="008C3100">
      <w:pPr>
        <w:pStyle w:val="a4"/>
        <w:bidi/>
        <w:ind w:left="360"/>
        <w:rPr>
          <w:rtl/>
        </w:rPr>
      </w:pPr>
      <w:r w:rsidRPr="008C3100">
        <w:rPr>
          <w:noProof/>
        </w:rPr>
        <w:drawing>
          <wp:inline distT="0" distB="0" distL="0" distR="0" wp14:anchorId="64EE36FC" wp14:editId="3D6A7869">
            <wp:extent cx="5755640" cy="1176020"/>
            <wp:effectExtent l="0" t="0" r="0" b="5080"/>
            <wp:docPr id="26634" name="Picture 29">
              <a:extLst xmlns:a="http://schemas.openxmlformats.org/drawingml/2006/main">
                <a:ext uri="{FF2B5EF4-FFF2-40B4-BE49-F238E27FC236}">
                  <a16:creationId xmlns:a16="http://schemas.microsoft.com/office/drawing/2014/main" id="{ADBF4935-0B84-CA16-7F41-91AD31927CB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34" name="Picture 29">
                      <a:extLst>
                        <a:ext uri="{FF2B5EF4-FFF2-40B4-BE49-F238E27FC236}">
                          <a16:creationId xmlns:a16="http://schemas.microsoft.com/office/drawing/2014/main" id="{ADBF4935-0B84-CA16-7F41-91AD31927CBD}"/>
                        </a:ext>
                      </a:extLst>
                    </pic:cNvPr>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755640" cy="1176020"/>
                    </a:xfrm>
                    <a:prstGeom prst="rect">
                      <a:avLst/>
                    </a:prstGeom>
                    <a:noFill/>
                    <a:ln>
                      <a:noFill/>
                    </a:ln>
                  </pic:spPr>
                </pic:pic>
              </a:graphicData>
            </a:graphic>
          </wp:inline>
        </w:drawing>
      </w:r>
    </w:p>
    <w:p w14:paraId="3014BF62" w14:textId="6FFC8AA7" w:rsidR="008C3100" w:rsidRDefault="008C3100" w:rsidP="008C3100">
      <w:pPr>
        <w:pStyle w:val="a4"/>
        <w:jc w:val="center"/>
        <w:rPr>
          <w:rtl/>
        </w:rPr>
      </w:pPr>
      <w:r>
        <w:rPr>
          <w:rFonts w:hint="cs"/>
          <w:rtl/>
          <w:lang w:bidi="ar-JO"/>
        </w:rPr>
        <w:t>جدول رقم (</w:t>
      </w:r>
      <w:r w:rsidR="00F92959">
        <w:rPr>
          <w:rFonts w:hint="cs"/>
          <w:rtl/>
          <w:lang w:bidi="ar-JO"/>
        </w:rPr>
        <w:t>32</w:t>
      </w:r>
      <w:r>
        <w:rPr>
          <w:rFonts w:hint="cs"/>
          <w:rtl/>
          <w:lang w:bidi="ar-JO"/>
        </w:rPr>
        <w:t>):</w:t>
      </w:r>
      <w:r w:rsidRPr="00DF68B9">
        <w:rPr>
          <w:rtl/>
        </w:rPr>
        <w:t xml:space="preserve"> </w:t>
      </w:r>
      <w:r>
        <w:rPr>
          <w:rtl/>
        </w:rPr>
        <w:t xml:space="preserve">معايير تحديد </w:t>
      </w:r>
      <w:r>
        <w:rPr>
          <w:rFonts w:hint="cs"/>
          <w:rtl/>
        </w:rPr>
        <w:t>الاحتياجات</w:t>
      </w:r>
      <w:r>
        <w:rPr>
          <w:rtl/>
        </w:rPr>
        <w:t xml:space="preserve"> لحديقة ا</w:t>
      </w:r>
      <w:r>
        <w:rPr>
          <w:rFonts w:hint="cs"/>
          <w:rtl/>
        </w:rPr>
        <w:t xml:space="preserve">لقطاع السكني  </w:t>
      </w:r>
    </w:p>
    <w:p w14:paraId="7B9EDF7E" w14:textId="37C74F41" w:rsidR="008C3100" w:rsidRDefault="008C3100" w:rsidP="008C3100">
      <w:pPr>
        <w:pStyle w:val="a4"/>
        <w:bidi/>
        <w:ind w:left="360"/>
        <w:rPr>
          <w:rtl/>
        </w:rPr>
      </w:pPr>
      <w:r>
        <w:rPr>
          <w:rtl/>
        </w:rPr>
        <w:lastRenderedPageBreak/>
        <w:t>متطلبات التخطيط</w:t>
      </w:r>
      <w:r>
        <w:t>:</w:t>
      </w:r>
    </w:p>
    <w:p w14:paraId="77799AA6" w14:textId="2A72352A" w:rsidR="008C3100" w:rsidRDefault="008C3100">
      <w:pPr>
        <w:pStyle w:val="a4"/>
        <w:numPr>
          <w:ilvl w:val="0"/>
          <w:numId w:val="71"/>
        </w:numPr>
        <w:bidi/>
      </w:pPr>
      <w:r>
        <w:rPr>
          <w:rtl/>
        </w:rPr>
        <w:t>أن يختار موقعها عند أطر</w:t>
      </w:r>
      <w:r>
        <w:rPr>
          <w:rFonts w:hint="cs"/>
          <w:rtl/>
        </w:rPr>
        <w:t>ا</w:t>
      </w:r>
      <w:r>
        <w:rPr>
          <w:rtl/>
        </w:rPr>
        <w:t xml:space="preserve">ف المدينة، </w:t>
      </w:r>
      <w:r>
        <w:rPr>
          <w:rFonts w:hint="cs"/>
          <w:rtl/>
        </w:rPr>
        <w:t>وا</w:t>
      </w:r>
      <w:r>
        <w:rPr>
          <w:rtl/>
        </w:rPr>
        <w:t>ل</w:t>
      </w:r>
      <w:r>
        <w:rPr>
          <w:rFonts w:hint="cs"/>
          <w:rtl/>
        </w:rPr>
        <w:t>ا</w:t>
      </w:r>
      <w:r>
        <w:rPr>
          <w:rtl/>
        </w:rPr>
        <w:t xml:space="preserve"> تكون بجوار المستشفيات ومناطق </w:t>
      </w:r>
      <w:r>
        <w:rPr>
          <w:rFonts w:hint="cs"/>
          <w:rtl/>
        </w:rPr>
        <w:t>الاستعمالات</w:t>
      </w:r>
      <w:r>
        <w:rPr>
          <w:rtl/>
        </w:rPr>
        <w:t xml:space="preserve"> التي تتطلب هدوءا حولها</w:t>
      </w:r>
      <w:r>
        <w:t>.</w:t>
      </w:r>
    </w:p>
    <w:p w14:paraId="78413F66" w14:textId="13C675F8" w:rsidR="008C3100" w:rsidRDefault="008C3100">
      <w:pPr>
        <w:pStyle w:val="a4"/>
        <w:numPr>
          <w:ilvl w:val="0"/>
          <w:numId w:val="71"/>
        </w:numPr>
        <w:bidi/>
      </w:pPr>
      <w:r>
        <w:rPr>
          <w:rtl/>
        </w:rPr>
        <w:t xml:space="preserve">أن تكون مساحتها كافية لخدمة </w:t>
      </w:r>
      <w:r>
        <w:rPr>
          <w:rFonts w:hint="cs"/>
          <w:rtl/>
        </w:rPr>
        <w:t>الأحياء</w:t>
      </w:r>
      <w:r>
        <w:rPr>
          <w:rtl/>
        </w:rPr>
        <w:t xml:space="preserve"> السكنية والمناطق المحيطة بها</w:t>
      </w:r>
      <w:r>
        <w:t>.</w:t>
      </w:r>
    </w:p>
    <w:p w14:paraId="04157E3C" w14:textId="77777777" w:rsidR="008C3100" w:rsidRDefault="008C3100">
      <w:pPr>
        <w:pStyle w:val="a4"/>
        <w:numPr>
          <w:ilvl w:val="0"/>
          <w:numId w:val="71"/>
        </w:numPr>
        <w:bidi/>
      </w:pPr>
      <w:r>
        <w:rPr>
          <w:rtl/>
        </w:rPr>
        <w:t xml:space="preserve">وجد بها مساحات من المسطحات الخضراء والمنشآت البنائية مثل النوافير والمقاعد واماكن </w:t>
      </w:r>
      <w:r>
        <w:rPr>
          <w:rFonts w:hint="cs"/>
          <w:rtl/>
        </w:rPr>
        <w:t>الاستراحات</w:t>
      </w:r>
    </w:p>
    <w:p w14:paraId="3AE765B3" w14:textId="46B45BD3" w:rsidR="008C3100" w:rsidRDefault="008C3100">
      <w:pPr>
        <w:pStyle w:val="a4"/>
        <w:numPr>
          <w:ilvl w:val="0"/>
          <w:numId w:val="71"/>
        </w:numPr>
        <w:bidi/>
      </w:pPr>
      <w:r>
        <w:rPr>
          <w:rtl/>
        </w:rPr>
        <w:t>يتوافر في الحديقة معظم عوامل الراحة مثل: اماكن الجلوس والمشروبات ووسائل التسلية المختلفة</w:t>
      </w:r>
      <w:r>
        <w:t>.</w:t>
      </w:r>
    </w:p>
    <w:p w14:paraId="2D0CFBE0" w14:textId="1B29787B" w:rsidR="008C3100" w:rsidRDefault="008C3100">
      <w:pPr>
        <w:pStyle w:val="a4"/>
        <w:numPr>
          <w:ilvl w:val="0"/>
          <w:numId w:val="71"/>
        </w:numPr>
        <w:bidi/>
      </w:pPr>
      <w:r>
        <w:rPr>
          <w:rtl/>
        </w:rPr>
        <w:t xml:space="preserve">توفير العدد المناسب من دورات المياه، المقاعد المظللة، عناصر </w:t>
      </w:r>
      <w:r>
        <w:rPr>
          <w:rFonts w:hint="cs"/>
          <w:rtl/>
        </w:rPr>
        <w:t>الإضاءة</w:t>
      </w:r>
      <w:r>
        <w:rPr>
          <w:rtl/>
        </w:rPr>
        <w:t>، ومناطق انتظار بالعدد الكافي</w:t>
      </w:r>
      <w:r>
        <w:rPr>
          <w:rFonts w:hint="cs"/>
          <w:rtl/>
        </w:rPr>
        <w:t>.</w:t>
      </w:r>
    </w:p>
    <w:p w14:paraId="0F5BB423" w14:textId="2C884445" w:rsidR="008C3100" w:rsidRDefault="008C3100">
      <w:pPr>
        <w:pStyle w:val="a4"/>
        <w:numPr>
          <w:ilvl w:val="0"/>
          <w:numId w:val="71"/>
        </w:numPr>
        <w:bidi/>
      </w:pPr>
      <w:r>
        <w:rPr>
          <w:rtl/>
        </w:rPr>
        <w:t>تزويد الحديقة بعناصر تنسيق الموقع المختلفة بحيث يتوافر لها الجانب الجمالي والوظيفي للزائرين</w:t>
      </w:r>
      <w:r>
        <w:t>.</w:t>
      </w:r>
    </w:p>
    <w:p w14:paraId="19A12698" w14:textId="6F753855" w:rsidR="008C3100" w:rsidRDefault="008C3100">
      <w:pPr>
        <w:pStyle w:val="a4"/>
        <w:numPr>
          <w:ilvl w:val="0"/>
          <w:numId w:val="62"/>
        </w:numPr>
        <w:bidi/>
      </w:pPr>
      <w:r>
        <w:rPr>
          <w:rtl/>
        </w:rPr>
        <w:t>حديقة المدينة أو التجمع السكاني</w:t>
      </w:r>
      <w:r>
        <w:t>:</w:t>
      </w:r>
    </w:p>
    <w:p w14:paraId="2DBF7170" w14:textId="2CE939F5" w:rsidR="008C3100" w:rsidRDefault="008C3100" w:rsidP="008C3100">
      <w:pPr>
        <w:pStyle w:val="a4"/>
        <w:bidi/>
        <w:ind w:left="360"/>
        <w:rPr>
          <w:rtl/>
        </w:rPr>
      </w:pPr>
      <w:r w:rsidRPr="008C3100">
        <w:rPr>
          <w:noProof/>
        </w:rPr>
        <w:drawing>
          <wp:anchor distT="0" distB="0" distL="114300" distR="114300" simplePos="0" relativeHeight="487490560" behindDoc="0" locked="0" layoutInCell="1" allowOverlap="1" wp14:anchorId="5D97079D" wp14:editId="6BCC94F3">
            <wp:simplePos x="0" y="0"/>
            <wp:positionH relativeFrom="column">
              <wp:posOffset>-43180</wp:posOffset>
            </wp:positionH>
            <wp:positionV relativeFrom="paragraph">
              <wp:posOffset>1792605</wp:posOffset>
            </wp:positionV>
            <wp:extent cx="5755640" cy="1170305"/>
            <wp:effectExtent l="0" t="0" r="0" b="0"/>
            <wp:wrapThrough wrapText="bothSides">
              <wp:wrapPolygon edited="0">
                <wp:start x="0" y="0"/>
                <wp:lineTo x="0" y="21096"/>
                <wp:lineTo x="21519" y="21096"/>
                <wp:lineTo x="21519" y="0"/>
                <wp:lineTo x="0" y="0"/>
              </wp:wrapPolygon>
            </wp:wrapThrough>
            <wp:docPr id="26636" name="Picture 32">
              <a:extLst xmlns:a="http://schemas.openxmlformats.org/drawingml/2006/main">
                <a:ext uri="{FF2B5EF4-FFF2-40B4-BE49-F238E27FC236}">
                  <a16:creationId xmlns:a16="http://schemas.microsoft.com/office/drawing/2014/main" id="{F8F40A50-924C-5FF9-E3C7-A68F41C8A8A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36" name="Picture 32">
                      <a:extLst>
                        <a:ext uri="{FF2B5EF4-FFF2-40B4-BE49-F238E27FC236}">
                          <a16:creationId xmlns:a16="http://schemas.microsoft.com/office/drawing/2014/main" id="{F8F40A50-924C-5FF9-E3C7-A68F41C8A8A5}"/>
                        </a:ext>
                      </a:extLst>
                    </pic:cNvPr>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755640" cy="1170305"/>
                    </a:xfrm>
                    <a:prstGeom prst="rect">
                      <a:avLst/>
                    </a:prstGeom>
                    <a:noFill/>
                    <a:ln>
                      <a:noFill/>
                    </a:ln>
                  </pic:spPr>
                </pic:pic>
              </a:graphicData>
            </a:graphic>
            <wp14:sizeRelH relativeFrom="page">
              <wp14:pctWidth>0</wp14:pctWidth>
            </wp14:sizeRelH>
            <wp14:sizeRelV relativeFrom="page">
              <wp14:pctHeight>0</wp14:pctHeight>
            </wp14:sizeRelV>
          </wp:anchor>
        </w:drawing>
      </w:r>
      <w:r>
        <w:rPr>
          <w:rtl/>
        </w:rPr>
        <w:t xml:space="preserve">تخدم هذه الحديقة سكان المدينة أو التجمع السكاني وسكان المناطق المجاورة. وتهدف لتحقيق المتطلبات الترويحية لهم، مع تحقيق </w:t>
      </w:r>
      <w:r>
        <w:rPr>
          <w:rFonts w:hint="cs"/>
          <w:rtl/>
        </w:rPr>
        <w:t>الاستدامة</w:t>
      </w:r>
      <w:r>
        <w:rPr>
          <w:rtl/>
        </w:rPr>
        <w:t xml:space="preserve"> في المحافظة على الموارد البيئية، وتحقيق الجدوى </w:t>
      </w:r>
      <w:r>
        <w:rPr>
          <w:rFonts w:hint="cs"/>
          <w:rtl/>
        </w:rPr>
        <w:t>الاقتصادية</w:t>
      </w:r>
      <w:r>
        <w:rPr>
          <w:rtl/>
        </w:rPr>
        <w:t xml:space="preserve"> للعناصر الترويحية. وتقوم ً فكرة إنشاء هذه الحدائق العامة على إيجاد منطقة طبيعية خض</w:t>
      </w:r>
      <w:r>
        <w:rPr>
          <w:rFonts w:hint="cs"/>
          <w:rtl/>
        </w:rPr>
        <w:t>راء</w:t>
      </w:r>
      <w:r>
        <w:rPr>
          <w:rtl/>
        </w:rPr>
        <w:t xml:space="preserve">، عالية التجهيز مفتوحة ومتصلة تتضمن أنماطا متعددة من البيئات، وقادرة على استيعاب أنشطة مختلفة ومتنوعة، ومتجددة على مدار العام، ومتاحة في معظم </w:t>
      </w:r>
      <w:r>
        <w:rPr>
          <w:rFonts w:hint="cs"/>
          <w:rtl/>
        </w:rPr>
        <w:t>الأوقات</w:t>
      </w:r>
      <w:r>
        <w:rPr>
          <w:rtl/>
        </w:rPr>
        <w:t>. حيث تحقق الفائدة لعموم سكان المدينة و</w:t>
      </w:r>
      <w:r>
        <w:rPr>
          <w:rFonts w:hint="cs"/>
          <w:rtl/>
        </w:rPr>
        <w:t>زائريها.</w:t>
      </w:r>
    </w:p>
    <w:p w14:paraId="3A9A8D4C" w14:textId="70C7F372" w:rsidR="00A149CA" w:rsidRDefault="00A149CA" w:rsidP="00A149CA">
      <w:pPr>
        <w:pStyle w:val="a4"/>
        <w:jc w:val="center"/>
        <w:rPr>
          <w:rtl/>
        </w:rPr>
      </w:pPr>
      <w:r>
        <w:rPr>
          <w:rFonts w:hint="cs"/>
          <w:rtl/>
          <w:lang w:bidi="ar-JO"/>
        </w:rPr>
        <w:t>جدول رقم (3</w:t>
      </w:r>
      <w:r w:rsidR="00F92959">
        <w:rPr>
          <w:rFonts w:hint="cs"/>
          <w:rtl/>
          <w:lang w:bidi="ar-JO"/>
        </w:rPr>
        <w:t>3</w:t>
      </w:r>
      <w:r>
        <w:rPr>
          <w:rFonts w:hint="cs"/>
          <w:rtl/>
          <w:lang w:bidi="ar-JO"/>
        </w:rPr>
        <w:t>):</w:t>
      </w:r>
      <w:r w:rsidRPr="00DF68B9">
        <w:rPr>
          <w:rtl/>
        </w:rPr>
        <w:t xml:space="preserve"> </w:t>
      </w:r>
      <w:r>
        <w:rPr>
          <w:rtl/>
        </w:rPr>
        <w:t xml:space="preserve">معايير تحديد </w:t>
      </w:r>
      <w:r>
        <w:rPr>
          <w:rFonts w:hint="cs"/>
          <w:rtl/>
        </w:rPr>
        <w:t>الاحتياجات</w:t>
      </w:r>
      <w:r>
        <w:rPr>
          <w:rtl/>
        </w:rPr>
        <w:t xml:space="preserve"> لحديقة ا</w:t>
      </w:r>
      <w:r>
        <w:rPr>
          <w:rFonts w:hint="cs"/>
          <w:rtl/>
        </w:rPr>
        <w:t>لمدينة او التجمع السكاني</w:t>
      </w:r>
    </w:p>
    <w:p w14:paraId="13BFE303" w14:textId="77777777" w:rsidR="002141D8" w:rsidRDefault="002141D8" w:rsidP="00A149CA">
      <w:pPr>
        <w:pStyle w:val="a4"/>
        <w:jc w:val="center"/>
        <w:rPr>
          <w:rtl/>
        </w:rPr>
      </w:pPr>
    </w:p>
    <w:p w14:paraId="353A8CA3" w14:textId="7345664E" w:rsidR="00A149CA" w:rsidRDefault="00A149CA" w:rsidP="00A149CA">
      <w:pPr>
        <w:pStyle w:val="a4"/>
        <w:bidi/>
        <w:rPr>
          <w:rtl/>
        </w:rPr>
      </w:pPr>
      <w:r>
        <w:rPr>
          <w:rtl/>
        </w:rPr>
        <w:t>متطلبات التخطيط</w:t>
      </w:r>
      <w:r>
        <w:t>:</w:t>
      </w:r>
    </w:p>
    <w:p w14:paraId="0F75D838" w14:textId="58E0F508" w:rsidR="00A149CA" w:rsidRDefault="00A149CA">
      <w:pPr>
        <w:pStyle w:val="a4"/>
        <w:numPr>
          <w:ilvl w:val="0"/>
          <w:numId w:val="72"/>
        </w:numPr>
        <w:bidi/>
      </w:pPr>
      <w:r>
        <w:rPr>
          <w:rtl/>
        </w:rPr>
        <w:t>أن يختار موقعها عند أطر</w:t>
      </w:r>
      <w:r>
        <w:rPr>
          <w:rFonts w:hint="cs"/>
          <w:rtl/>
        </w:rPr>
        <w:t>ا</w:t>
      </w:r>
      <w:r>
        <w:rPr>
          <w:rtl/>
        </w:rPr>
        <w:t xml:space="preserve">ف المدينة، مع سهولة الوصول إليها عبر الطرق، وفي حال إقامتها داخل المدينة يجب أن تكون في موقع محوري لجميع </w:t>
      </w:r>
      <w:r>
        <w:rPr>
          <w:rFonts w:hint="cs"/>
          <w:rtl/>
        </w:rPr>
        <w:t>الأحياء</w:t>
      </w:r>
      <w:r>
        <w:rPr>
          <w:rtl/>
        </w:rPr>
        <w:t xml:space="preserve"> السكنية</w:t>
      </w:r>
      <w:r>
        <w:rPr>
          <w:rFonts w:hint="cs"/>
          <w:rtl/>
        </w:rPr>
        <w:t>.</w:t>
      </w:r>
    </w:p>
    <w:p w14:paraId="317E1CAB" w14:textId="01B7A496" w:rsidR="00A149CA" w:rsidRDefault="00A149CA">
      <w:pPr>
        <w:pStyle w:val="a4"/>
        <w:numPr>
          <w:ilvl w:val="0"/>
          <w:numId w:val="72"/>
        </w:numPr>
        <w:bidi/>
      </w:pPr>
      <w:r>
        <w:rPr>
          <w:rtl/>
        </w:rPr>
        <w:lastRenderedPageBreak/>
        <w:t>يراعى في الحديقة أن تضم عدة حدائق تختلف في تنسيقها ونباتاتها بما يحقق التنوع في العناصر الجمالية والبصرية</w:t>
      </w:r>
      <w:r>
        <w:t>.</w:t>
      </w:r>
    </w:p>
    <w:p w14:paraId="0C23EC8D" w14:textId="4E4F498C" w:rsidR="00A149CA" w:rsidRDefault="00A149CA">
      <w:pPr>
        <w:pStyle w:val="a4"/>
        <w:numPr>
          <w:ilvl w:val="0"/>
          <w:numId w:val="72"/>
        </w:numPr>
        <w:bidi/>
      </w:pPr>
      <w:r>
        <w:rPr>
          <w:rtl/>
        </w:rPr>
        <w:t xml:space="preserve">إن يتم إدخال المناظر والتكوينات الطبيعية الموجودة في الموقع، وذلك بإقامة النوافير </w:t>
      </w:r>
      <w:r>
        <w:rPr>
          <w:rFonts w:hint="cs"/>
          <w:rtl/>
        </w:rPr>
        <w:t>والشلالات</w:t>
      </w:r>
      <w:r>
        <w:rPr>
          <w:rtl/>
        </w:rPr>
        <w:t xml:space="preserve"> والبحيرات الصناعية ما أمكن ذلك</w:t>
      </w:r>
      <w:r>
        <w:t>.</w:t>
      </w:r>
    </w:p>
    <w:p w14:paraId="7896139E" w14:textId="40ED7264" w:rsidR="00A149CA" w:rsidRDefault="00A149CA">
      <w:pPr>
        <w:pStyle w:val="a4"/>
        <w:numPr>
          <w:ilvl w:val="0"/>
          <w:numId w:val="72"/>
        </w:numPr>
        <w:bidi/>
      </w:pPr>
      <w:r>
        <w:rPr>
          <w:rtl/>
        </w:rPr>
        <w:t>تزود الحديقة بالطرق والشوارع والممرات الجانبية لضمان سهولة حركة السيارات والزوار في يسر وأمان</w:t>
      </w:r>
      <w:r>
        <w:t>.</w:t>
      </w:r>
    </w:p>
    <w:p w14:paraId="6B6B6D0B" w14:textId="05BC9BC8" w:rsidR="00A149CA" w:rsidRDefault="00A149CA">
      <w:pPr>
        <w:pStyle w:val="a4"/>
        <w:numPr>
          <w:ilvl w:val="0"/>
          <w:numId w:val="72"/>
        </w:numPr>
        <w:bidi/>
      </w:pPr>
      <w:r>
        <w:rPr>
          <w:rtl/>
        </w:rPr>
        <w:t xml:space="preserve">يلحق بالحديقة مواقف </w:t>
      </w:r>
      <w:r>
        <w:rPr>
          <w:rFonts w:hint="cs"/>
          <w:rtl/>
        </w:rPr>
        <w:t>للسيارات</w:t>
      </w:r>
      <w:r>
        <w:rPr>
          <w:rtl/>
        </w:rPr>
        <w:t xml:space="preserve"> داخل أو خارج الحديقة ويفضل أن تكون بعيدة عن حديقة </w:t>
      </w:r>
      <w:r>
        <w:rPr>
          <w:rFonts w:hint="cs"/>
          <w:rtl/>
        </w:rPr>
        <w:t>وملاعب</w:t>
      </w:r>
      <w:r>
        <w:rPr>
          <w:rtl/>
        </w:rPr>
        <w:t xml:space="preserve"> </w:t>
      </w:r>
      <w:r>
        <w:rPr>
          <w:rFonts w:hint="cs"/>
          <w:rtl/>
        </w:rPr>
        <w:t>الأطفال</w:t>
      </w:r>
    </w:p>
    <w:p w14:paraId="37297711" w14:textId="54FE2F13" w:rsidR="00A149CA" w:rsidRDefault="00A149CA">
      <w:pPr>
        <w:pStyle w:val="a4"/>
        <w:numPr>
          <w:ilvl w:val="0"/>
          <w:numId w:val="72"/>
        </w:numPr>
        <w:bidi/>
      </w:pPr>
      <w:r>
        <w:rPr>
          <w:rtl/>
        </w:rPr>
        <w:t xml:space="preserve">تزويد الحديقة بالمرافق العامة كدورات المياه ومياه الشرب والمطاعم والكافتيريات ووعناصر </w:t>
      </w:r>
      <w:r>
        <w:rPr>
          <w:rFonts w:hint="cs"/>
          <w:rtl/>
        </w:rPr>
        <w:t>الإضاءة</w:t>
      </w:r>
      <w:r>
        <w:rPr>
          <w:rtl/>
        </w:rPr>
        <w:t xml:space="preserve"> وغيرها من </w:t>
      </w:r>
      <w:r>
        <w:rPr>
          <w:rFonts w:hint="cs"/>
          <w:rtl/>
        </w:rPr>
        <w:t>الطاولات</w:t>
      </w:r>
      <w:r>
        <w:rPr>
          <w:rtl/>
        </w:rPr>
        <w:t xml:space="preserve"> والمقاعد </w:t>
      </w:r>
      <w:r>
        <w:rPr>
          <w:rFonts w:hint="cs"/>
          <w:rtl/>
        </w:rPr>
        <w:t>والاستراحات</w:t>
      </w:r>
      <w:r>
        <w:rPr>
          <w:rtl/>
        </w:rPr>
        <w:t xml:space="preserve"> </w:t>
      </w:r>
      <w:r>
        <w:rPr>
          <w:rFonts w:hint="cs"/>
          <w:rtl/>
        </w:rPr>
        <w:t>وملاعب</w:t>
      </w:r>
      <w:r>
        <w:rPr>
          <w:rtl/>
        </w:rPr>
        <w:t xml:space="preserve"> </w:t>
      </w:r>
      <w:r>
        <w:rPr>
          <w:rFonts w:hint="cs"/>
          <w:rtl/>
        </w:rPr>
        <w:t>الأطفال</w:t>
      </w:r>
      <w:r>
        <w:rPr>
          <w:rtl/>
        </w:rPr>
        <w:t xml:space="preserve"> ومصلى</w:t>
      </w:r>
      <w:r>
        <w:t>.</w:t>
      </w:r>
    </w:p>
    <w:p w14:paraId="7C4CE464" w14:textId="7E821548" w:rsidR="00A149CA" w:rsidRDefault="00A149CA" w:rsidP="001E256D">
      <w:pPr>
        <w:pStyle w:val="a4"/>
        <w:numPr>
          <w:ilvl w:val="1"/>
          <w:numId w:val="19"/>
        </w:numPr>
        <w:bidi/>
        <w:rPr>
          <w:b/>
          <w:bCs/>
          <w:sz w:val="32"/>
          <w:szCs w:val="32"/>
          <w:rtl/>
          <w:lang w:bidi="ar-JO"/>
        </w:rPr>
      </w:pPr>
      <w:r w:rsidRPr="00A149CA">
        <w:rPr>
          <w:b/>
          <w:bCs/>
          <w:sz w:val="32"/>
          <w:szCs w:val="32"/>
          <w:rtl/>
        </w:rPr>
        <w:t xml:space="preserve">تشخيص مواقع </w:t>
      </w:r>
      <w:r w:rsidRPr="00A149CA">
        <w:rPr>
          <w:b/>
          <w:bCs/>
          <w:sz w:val="32"/>
          <w:szCs w:val="32"/>
          <w:rtl/>
          <w:lang w:bidi="ar-JO"/>
        </w:rPr>
        <w:t xml:space="preserve">الخدمات العامة </w:t>
      </w:r>
      <w:r w:rsidRPr="00A149CA">
        <w:rPr>
          <w:b/>
          <w:bCs/>
          <w:sz w:val="32"/>
          <w:szCs w:val="32"/>
          <w:rtl/>
        </w:rPr>
        <w:t xml:space="preserve">الحالية وتحليلها </w:t>
      </w:r>
      <w:r w:rsidRPr="00A149CA">
        <w:rPr>
          <w:b/>
          <w:bCs/>
          <w:sz w:val="32"/>
          <w:szCs w:val="32"/>
          <w:rtl/>
          <w:lang w:bidi="ar-JO"/>
        </w:rPr>
        <w:t>على مستوى المدينة</w:t>
      </w:r>
    </w:p>
    <w:p w14:paraId="6587E226" w14:textId="151D0636" w:rsidR="002141D8" w:rsidRPr="002141D8" w:rsidRDefault="00A149CA">
      <w:pPr>
        <w:pStyle w:val="a4"/>
        <w:numPr>
          <w:ilvl w:val="0"/>
          <w:numId w:val="58"/>
        </w:numPr>
        <w:bidi/>
        <w:rPr>
          <w:b/>
          <w:bCs/>
          <w:sz w:val="32"/>
          <w:szCs w:val="32"/>
        </w:rPr>
      </w:pPr>
      <w:r w:rsidRPr="00A149CA">
        <w:rPr>
          <w:b/>
          <w:bCs/>
          <w:sz w:val="32"/>
          <w:szCs w:val="32"/>
          <w:rtl/>
        </w:rPr>
        <w:t>الخدمات</w:t>
      </w:r>
      <w:r w:rsidRPr="00A149CA">
        <w:rPr>
          <w:b/>
          <w:bCs/>
          <w:sz w:val="32"/>
          <w:szCs w:val="32"/>
          <w:rtl/>
          <w:lang w:bidi="ar-JO"/>
        </w:rPr>
        <w:t xml:space="preserve"> الادارية </w:t>
      </w:r>
    </w:p>
    <w:p w14:paraId="01851B94" w14:textId="46F2D1E3" w:rsidR="00A149CA" w:rsidRPr="00A149CA" w:rsidRDefault="00A149CA" w:rsidP="006848BD">
      <w:pPr>
        <w:pStyle w:val="a4"/>
        <w:bidi/>
      </w:pPr>
      <w:r w:rsidRPr="00A149CA">
        <w:rPr>
          <w:rFonts w:hint="cs"/>
          <w:rtl/>
        </w:rPr>
        <w:t xml:space="preserve"> </w:t>
      </w:r>
      <w:r w:rsidRPr="00A149CA">
        <w:rPr>
          <w:rtl/>
        </w:rPr>
        <w:t xml:space="preserve">وتضم هذه </w:t>
      </w:r>
      <w:r w:rsidRPr="00A149CA">
        <w:rPr>
          <w:rFonts w:hint="cs"/>
          <w:rtl/>
        </w:rPr>
        <w:t>الخدمات:</w:t>
      </w:r>
    </w:p>
    <w:p w14:paraId="0FB43FFC" w14:textId="61A6ACF9" w:rsidR="002141D8" w:rsidRPr="00A149CA" w:rsidRDefault="00A149CA" w:rsidP="006848BD">
      <w:pPr>
        <w:pStyle w:val="a4"/>
        <w:bidi/>
      </w:pPr>
      <w:r w:rsidRPr="00A149CA">
        <w:rPr>
          <w:rtl/>
        </w:rPr>
        <w:t xml:space="preserve">مديرية الصحة ومديرية التربية والتعليم والمحاكم وسلطة الأراضي ومديرية السياحة والاثار ومديرية جودة البيئة ومديرية الزراعة ومديرية التنمية الاجتماعية وسلطة المياه </w:t>
      </w:r>
      <w:proofErr w:type="gramStart"/>
      <w:r w:rsidRPr="00A149CA">
        <w:rPr>
          <w:rtl/>
        </w:rPr>
        <w:t>و مديرية</w:t>
      </w:r>
      <w:proofErr w:type="gramEnd"/>
      <w:r w:rsidRPr="00A149CA">
        <w:rPr>
          <w:rtl/>
        </w:rPr>
        <w:t xml:space="preserve"> الحكم المحلي والمحافظة </w:t>
      </w:r>
      <w:r w:rsidR="00F92959" w:rsidRPr="00A149CA">
        <w:rPr>
          <w:rFonts w:hint="cs"/>
          <w:rtl/>
        </w:rPr>
        <w:t>والداخلية.</w:t>
      </w:r>
    </w:p>
    <w:p w14:paraId="40E7ED21" w14:textId="31F5EB6F" w:rsidR="00A149CA" w:rsidRPr="00A149CA" w:rsidRDefault="00A149CA">
      <w:pPr>
        <w:pStyle w:val="a4"/>
        <w:numPr>
          <w:ilvl w:val="0"/>
          <w:numId w:val="58"/>
        </w:numPr>
        <w:bidi/>
        <w:rPr>
          <w:b/>
          <w:bCs/>
          <w:sz w:val="32"/>
          <w:szCs w:val="32"/>
        </w:rPr>
      </w:pPr>
      <w:r w:rsidRPr="00A149CA">
        <w:rPr>
          <w:b/>
          <w:bCs/>
          <w:sz w:val="32"/>
          <w:szCs w:val="32"/>
          <w:rtl/>
        </w:rPr>
        <w:t xml:space="preserve">الخدمات الأمنية </w:t>
      </w:r>
      <w:r w:rsidRPr="002141D8">
        <w:rPr>
          <w:rFonts w:hint="cs"/>
          <w:b/>
          <w:bCs/>
          <w:sz w:val="32"/>
          <w:szCs w:val="32"/>
          <w:rtl/>
        </w:rPr>
        <w:t>منها:</w:t>
      </w:r>
    </w:p>
    <w:p w14:paraId="0E67FDDD" w14:textId="77777777" w:rsidR="00F92959" w:rsidRDefault="00A149CA">
      <w:pPr>
        <w:pStyle w:val="a4"/>
        <w:numPr>
          <w:ilvl w:val="0"/>
          <w:numId w:val="85"/>
        </w:numPr>
        <w:bidi/>
      </w:pPr>
      <w:r w:rsidRPr="00A149CA">
        <w:rPr>
          <w:rtl/>
        </w:rPr>
        <w:t xml:space="preserve">مركز الشرطة المحلي </w:t>
      </w:r>
    </w:p>
    <w:p w14:paraId="20F2F4A0" w14:textId="77777777" w:rsidR="00F92959" w:rsidRPr="00F92959" w:rsidRDefault="00F92959" w:rsidP="00F92959">
      <w:pPr>
        <w:pStyle w:val="a4"/>
        <w:bidi/>
        <w:ind w:left="990"/>
        <w:rPr>
          <w:sz w:val="14"/>
          <w:szCs w:val="14"/>
        </w:rPr>
      </w:pPr>
    </w:p>
    <w:p w14:paraId="2E92D65C" w14:textId="3590C87C" w:rsidR="00A149CA" w:rsidRPr="00A149CA" w:rsidRDefault="00A149CA">
      <w:pPr>
        <w:pStyle w:val="a4"/>
        <w:numPr>
          <w:ilvl w:val="0"/>
          <w:numId w:val="85"/>
        </w:numPr>
        <w:bidi/>
        <w:rPr>
          <w:rtl/>
        </w:rPr>
      </w:pPr>
      <w:r w:rsidRPr="00A149CA">
        <w:rPr>
          <w:rtl/>
        </w:rPr>
        <w:t xml:space="preserve">ومركز الدفاع المدني وبلدية </w:t>
      </w:r>
      <w:r w:rsidRPr="00A149CA">
        <w:rPr>
          <w:rFonts w:hint="cs"/>
          <w:rtl/>
        </w:rPr>
        <w:t>جنين</w:t>
      </w:r>
      <w:r w:rsidRPr="00A149CA">
        <w:t>.</w:t>
      </w:r>
    </w:p>
    <w:p w14:paraId="3D4AAD6C" w14:textId="21BAF890" w:rsidR="00A149CA" w:rsidRPr="00A149CA" w:rsidRDefault="00A149CA" w:rsidP="00A149CA">
      <w:pPr>
        <w:pStyle w:val="a4"/>
        <w:bidi/>
        <w:ind w:left="270"/>
        <w:rPr>
          <w:rtl/>
        </w:rPr>
      </w:pPr>
    </w:p>
    <w:p w14:paraId="1903BF39" w14:textId="59073D3D" w:rsidR="00A149CA" w:rsidRDefault="00A149CA" w:rsidP="00A149CA">
      <w:pPr>
        <w:pStyle w:val="a4"/>
        <w:bidi/>
        <w:ind w:left="270"/>
        <w:rPr>
          <w:b/>
          <w:bCs/>
          <w:sz w:val="32"/>
          <w:szCs w:val="32"/>
          <w:rtl/>
        </w:rPr>
      </w:pPr>
    </w:p>
    <w:p w14:paraId="03BC6530" w14:textId="07698202" w:rsidR="00A149CA" w:rsidRDefault="00A149CA" w:rsidP="00A149CA">
      <w:pPr>
        <w:pStyle w:val="a4"/>
        <w:bidi/>
        <w:ind w:left="270"/>
        <w:rPr>
          <w:b/>
          <w:bCs/>
          <w:sz w:val="32"/>
          <w:szCs w:val="32"/>
          <w:rtl/>
        </w:rPr>
      </w:pPr>
    </w:p>
    <w:p w14:paraId="4536E9C2" w14:textId="00D1255C" w:rsidR="00A149CA" w:rsidRDefault="00A149CA" w:rsidP="00A149CA">
      <w:pPr>
        <w:pStyle w:val="a4"/>
        <w:bidi/>
        <w:ind w:left="270"/>
        <w:rPr>
          <w:b/>
          <w:bCs/>
          <w:sz w:val="32"/>
          <w:szCs w:val="32"/>
          <w:rtl/>
        </w:rPr>
      </w:pPr>
    </w:p>
    <w:p w14:paraId="090B64AB" w14:textId="067ED3F5" w:rsidR="006848BD" w:rsidRDefault="006848BD" w:rsidP="006848BD">
      <w:pPr>
        <w:pStyle w:val="a4"/>
        <w:bidi/>
        <w:ind w:left="270"/>
        <w:rPr>
          <w:b/>
          <w:bCs/>
          <w:sz w:val="32"/>
          <w:szCs w:val="32"/>
          <w:rtl/>
        </w:rPr>
      </w:pPr>
    </w:p>
    <w:p w14:paraId="049FDF38" w14:textId="2C49CA7B" w:rsidR="006848BD" w:rsidRDefault="006848BD" w:rsidP="006848BD">
      <w:pPr>
        <w:pStyle w:val="a4"/>
        <w:bidi/>
        <w:ind w:left="270"/>
        <w:rPr>
          <w:b/>
          <w:bCs/>
          <w:sz w:val="32"/>
          <w:szCs w:val="32"/>
          <w:rtl/>
        </w:rPr>
      </w:pPr>
    </w:p>
    <w:p w14:paraId="1D93DA06" w14:textId="5C01262D" w:rsidR="006848BD" w:rsidRDefault="006848BD" w:rsidP="006848BD">
      <w:pPr>
        <w:pStyle w:val="a4"/>
        <w:bidi/>
        <w:ind w:left="270"/>
        <w:rPr>
          <w:b/>
          <w:bCs/>
          <w:sz w:val="32"/>
          <w:szCs w:val="32"/>
          <w:rtl/>
        </w:rPr>
      </w:pPr>
      <w:r w:rsidRPr="00A149CA">
        <w:rPr>
          <w:b/>
          <w:bCs/>
          <w:noProof/>
          <w:sz w:val="32"/>
          <w:szCs w:val="32"/>
        </w:rPr>
        <w:lastRenderedPageBreak/>
        <mc:AlternateContent>
          <mc:Choice Requires="wpg">
            <w:drawing>
              <wp:anchor distT="0" distB="0" distL="114300" distR="114300" simplePos="0" relativeHeight="487492608" behindDoc="0" locked="0" layoutInCell="1" allowOverlap="1" wp14:anchorId="5F3BD975" wp14:editId="227B178E">
                <wp:simplePos x="0" y="0"/>
                <wp:positionH relativeFrom="margin">
                  <wp:align>center</wp:align>
                </wp:positionH>
                <wp:positionV relativeFrom="paragraph">
                  <wp:posOffset>38100</wp:posOffset>
                </wp:positionV>
                <wp:extent cx="5029200" cy="3162300"/>
                <wp:effectExtent l="38100" t="38100" r="38100" b="38100"/>
                <wp:wrapThrough wrapText="bothSides">
                  <wp:wrapPolygon edited="0">
                    <wp:start x="-164" y="-260"/>
                    <wp:lineTo x="-164" y="21730"/>
                    <wp:lineTo x="21682" y="21730"/>
                    <wp:lineTo x="21682" y="-260"/>
                    <wp:lineTo x="-164" y="-260"/>
                  </wp:wrapPolygon>
                </wp:wrapThrough>
                <wp:docPr id="29698" name="مجموعة 14">
                  <a:extLst xmlns:a="http://schemas.openxmlformats.org/drawingml/2006/main">
                    <a:ext uri="{FF2B5EF4-FFF2-40B4-BE49-F238E27FC236}">
                      <a16:creationId xmlns:a16="http://schemas.microsoft.com/office/drawing/2014/main" id="{C3CB09E1-3103-3D74-3F53-750F58E005D6}"/>
                    </a:ext>
                  </a:extLst>
                </wp:docPr>
                <wp:cNvGraphicFramePr/>
                <a:graphic xmlns:a="http://schemas.openxmlformats.org/drawingml/2006/main">
                  <a:graphicData uri="http://schemas.microsoft.com/office/word/2010/wordprocessingGroup">
                    <wpg:wgp>
                      <wpg:cNvGrpSpPr/>
                      <wpg:grpSpPr bwMode="auto">
                        <a:xfrm>
                          <a:off x="0" y="0"/>
                          <a:ext cx="5029200" cy="3162300"/>
                          <a:chOff x="0" y="0"/>
                          <a:chExt cx="13568429" cy="9601200"/>
                        </a:xfrm>
                      </wpg:grpSpPr>
                      <pic:pic xmlns:pic="http://schemas.openxmlformats.org/drawingml/2006/picture">
                        <pic:nvPicPr>
                          <pic:cNvPr id="1041986186" name="صورة 1041986186">
                            <a:extLst>
                              <a:ext uri="{FF2B5EF4-FFF2-40B4-BE49-F238E27FC236}">
                                <a16:creationId xmlns:a16="http://schemas.microsoft.com/office/drawing/2014/main" id="{FA9E5AAE-92B7-C90C-0E9A-80DD4135209B}"/>
                              </a:ext>
                            </a:extLst>
                          </pic:cNvPr>
                          <pic:cNvPicPr>
                            <a:picLocks noChangeAspect="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3568429" cy="9601200"/>
                          </a:xfrm>
                          <a:prstGeom prst="rect">
                            <a:avLst/>
                          </a:prstGeom>
                          <a:noFill/>
                          <a:ln w="38100">
                            <a:solidFill>
                              <a:schemeClr val="tx1"/>
                            </a:solidFill>
                            <a:miter lim="800000"/>
                            <a:headEnd/>
                            <a:tailEnd/>
                          </a:ln>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80423615" name="صورة 980423615">
                            <a:extLst>
                              <a:ext uri="{FF2B5EF4-FFF2-40B4-BE49-F238E27FC236}">
                                <a16:creationId xmlns:a16="http://schemas.microsoft.com/office/drawing/2014/main" id="{3F98B858-41C7-76D1-0E6B-479284BE227F}"/>
                              </a:ext>
                            </a:extLst>
                          </pic:cNvPr>
                          <pic:cNvPicPr>
                            <a:picLocks noChangeAspect="1" noChangeArrowheads="1"/>
                          </pic:cNvPicPr>
                        </pic:nvPicPr>
                        <pic:blipFill>
                          <a:blip r:embed="rId52">
                            <a:extLst>
                              <a:ext uri="{28A0092B-C50C-407E-A947-70E740481C1C}">
                                <a14:useLocalDpi xmlns:a14="http://schemas.microsoft.com/office/drawing/2010/main" val="0"/>
                              </a:ext>
                            </a:extLst>
                          </a:blip>
                          <a:srcRect l="1549" t="4144" r="28600" b="6831"/>
                          <a:stretch>
                            <a:fillRect/>
                          </a:stretch>
                        </pic:blipFill>
                        <pic:spPr bwMode="auto">
                          <a:xfrm>
                            <a:off x="9974197" y="5981699"/>
                            <a:ext cx="3554098" cy="32051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35937134" name="Picture 7" descr="صورة ذات صلة">
                            <a:extLst>
                              <a:ext uri="{FF2B5EF4-FFF2-40B4-BE49-F238E27FC236}">
                                <a16:creationId xmlns:a16="http://schemas.microsoft.com/office/drawing/2014/main" id="{41E6DAD3-EADC-B722-149E-DDF5C3839A19}"/>
                              </a:ext>
                            </a:extLst>
                          </pic:cNvPr>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12682811" y="6376"/>
                            <a:ext cx="723109" cy="699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96515714" name="Picture 6">
                            <a:extLst>
                              <a:ext uri="{FF2B5EF4-FFF2-40B4-BE49-F238E27FC236}">
                                <a16:creationId xmlns:a16="http://schemas.microsoft.com/office/drawing/2014/main" id="{23E9A657-3714-AB6F-633E-BFA4AE985CDE}"/>
                              </a:ext>
                            </a:extLst>
                          </pic:cNvPr>
                          <pic:cNvPicPr>
                            <a:picLocks noChangeAspect="1" noChangeArrowheads="1"/>
                          </pic:cNvPicPr>
                        </pic:nvPicPr>
                        <pic:blipFill>
                          <a:blip r:embed="rId54">
                            <a:extLst>
                              <a:ext uri="{28A0092B-C50C-407E-A947-70E740481C1C}">
                                <a14:useLocalDpi xmlns:a14="http://schemas.microsoft.com/office/drawing/2010/main" val="0"/>
                              </a:ext>
                            </a:extLst>
                          </a:blip>
                          <a:srcRect l="21121" t="17909" r="27303" b="27539"/>
                          <a:stretch>
                            <a:fillRect/>
                          </a:stretch>
                        </pic:blipFill>
                        <pic:spPr bwMode="auto">
                          <a:xfrm>
                            <a:off x="10124055" y="0"/>
                            <a:ext cx="624979" cy="7372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margin">
                  <wp14:pctWidth>0</wp14:pctWidth>
                </wp14:sizeRelH>
                <wp14:sizeRelV relativeFrom="margin">
                  <wp14:pctHeight>0</wp14:pctHeight>
                </wp14:sizeRelV>
              </wp:anchor>
            </w:drawing>
          </mc:Choice>
          <mc:Fallback>
            <w:pict>
              <v:group w14:anchorId="3FB9E360" id="مجموعة 14" o:spid="_x0000_s1026" style="position:absolute;margin-left:0;margin-top:3pt;width:396pt;height:249pt;z-index:487492608;mso-position-horizontal:center;mso-position-horizontal-relative:margin;mso-width-relative:margin;mso-height-relative:margin" coordsize="135684,96012"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">
                <v:shape id="صورة 1041986186" o:spid="_x0000_s1027" type="#_x0000_t75" style="position:absolute;width:135684;height:960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" stroked="t" strokecolor="black [3213]" strokeweight="3pt">
                  <v:imagedata r:id="rId55" o:title=""/>
                  <v:path arrowok="t"/>
                </v:shape>
                <v:shape id="صورة 980423615" o:spid="_x0000_s1028" type="#_x0000_t75" style="position:absolute;left:99741;top:59816;width:35541;height:320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">
                  <v:imagedata r:id="rId56" o:title="" croptop="2716f" cropbottom="4477f" cropleft="1015f" cropright="18743f"/>
                </v:shape>
                <v:shape id="Picture 7" o:spid="_x0000_s1029" type="#_x0000_t75" alt="صورة ذات صلة" style="position:absolute;left:126828;top:63;width:7231;height:69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">
                  <v:imagedata r:id="rId57" o:title="صورة ذات صلة"/>
                </v:shape>
                <v:shape id="Picture 6" o:spid="_x0000_s1030" type="#_x0000_t75" style="position:absolute;left:101240;width:6250;height:73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">
                  <v:imagedata r:id="rId58" o:title="" croptop="11737f" cropbottom="18048f" cropleft="13842f" cropright="17893f"/>
                </v:shape>
                <w10:wrap type="through" anchorx="margin"/>
              </v:group>
            </w:pict>
          </mc:Fallback>
        </mc:AlternateContent>
      </w:r>
    </w:p>
    <w:p w14:paraId="3CBE353E" w14:textId="024D86CF" w:rsidR="006848BD" w:rsidRDefault="006848BD" w:rsidP="002141D8">
      <w:pPr>
        <w:pStyle w:val="a4"/>
        <w:bidi/>
        <w:ind w:left="270"/>
        <w:jc w:val="center"/>
        <w:rPr>
          <w:rtl/>
        </w:rPr>
      </w:pPr>
    </w:p>
    <w:p w14:paraId="66A87EED" w14:textId="2558FA6E" w:rsidR="006848BD" w:rsidRDefault="006848BD" w:rsidP="006848BD">
      <w:pPr>
        <w:pStyle w:val="a4"/>
        <w:bidi/>
        <w:ind w:left="270"/>
        <w:jc w:val="center"/>
        <w:rPr>
          <w:rtl/>
        </w:rPr>
      </w:pPr>
    </w:p>
    <w:p w14:paraId="37224781" w14:textId="60668E67" w:rsidR="00A149CA" w:rsidRPr="002141D8" w:rsidRDefault="00A149CA" w:rsidP="006848BD">
      <w:pPr>
        <w:pStyle w:val="a4"/>
        <w:bidi/>
        <w:ind w:left="270"/>
        <w:jc w:val="center"/>
        <w:rPr>
          <w:b/>
          <w:bCs/>
          <w:sz w:val="32"/>
          <w:szCs w:val="32"/>
          <w:rtl/>
        </w:rPr>
      </w:pPr>
      <w:r>
        <w:rPr>
          <w:rFonts w:hint="cs"/>
          <w:rtl/>
        </w:rPr>
        <w:t>خريطة رقم (7): توض</w:t>
      </w:r>
      <w:r>
        <w:rPr>
          <w:rFonts w:hint="eastAsia"/>
          <w:rtl/>
        </w:rPr>
        <w:t>ح</w:t>
      </w:r>
      <w:r>
        <w:rPr>
          <w:rFonts w:hint="cs"/>
          <w:rtl/>
        </w:rPr>
        <w:t xml:space="preserve"> مو</w:t>
      </w:r>
      <w:r w:rsidR="00F92959">
        <w:rPr>
          <w:rFonts w:hint="cs"/>
          <w:rtl/>
        </w:rPr>
        <w:t>ا</w:t>
      </w:r>
      <w:r>
        <w:rPr>
          <w:rFonts w:hint="cs"/>
          <w:rtl/>
        </w:rPr>
        <w:t>قع الخدمات الإدارية في مدينة جنين</w:t>
      </w:r>
    </w:p>
    <w:p w14:paraId="6E1DAA1E" w14:textId="711AD398" w:rsidR="002141D8" w:rsidRDefault="006848BD">
      <w:pPr>
        <w:pStyle w:val="a4"/>
        <w:numPr>
          <w:ilvl w:val="0"/>
          <w:numId w:val="58"/>
        </w:numPr>
        <w:bidi/>
        <w:rPr>
          <w:b/>
          <w:bCs/>
          <w:sz w:val="32"/>
          <w:szCs w:val="32"/>
        </w:rPr>
      </w:pPr>
      <w:r>
        <w:rPr>
          <w:rFonts w:hint="cs"/>
          <w:b/>
          <w:bCs/>
          <w:sz w:val="32"/>
          <w:szCs w:val="32"/>
          <w:rtl/>
        </w:rPr>
        <w:t>الخدمات التعليمية:</w:t>
      </w:r>
    </w:p>
    <w:p w14:paraId="0FE7C09C" w14:textId="4BAB52B9" w:rsidR="006848BD" w:rsidRPr="006848BD" w:rsidRDefault="006848BD" w:rsidP="006848BD">
      <w:pPr>
        <w:pStyle w:val="a4"/>
        <w:bidi/>
        <w:ind w:left="270"/>
      </w:pPr>
      <w:r w:rsidRPr="006848BD">
        <w:rPr>
          <w:rFonts w:hint="cs"/>
          <w:rtl/>
        </w:rPr>
        <w:t>وتضم هذه</w:t>
      </w:r>
      <w:r w:rsidRPr="006848BD">
        <w:rPr>
          <w:rtl/>
        </w:rPr>
        <w:t xml:space="preserve"> </w:t>
      </w:r>
      <w:r w:rsidRPr="006848BD">
        <w:rPr>
          <w:rFonts w:hint="cs"/>
          <w:rtl/>
        </w:rPr>
        <w:t>الخدمات:</w:t>
      </w:r>
    </w:p>
    <w:p w14:paraId="3B8DE8E3" w14:textId="2066C20B" w:rsidR="006848BD" w:rsidRPr="006848BD" w:rsidRDefault="006848BD" w:rsidP="006848BD">
      <w:pPr>
        <w:pStyle w:val="a4"/>
        <w:bidi/>
      </w:pPr>
      <w:r w:rsidRPr="006848BD">
        <w:rPr>
          <w:rtl/>
        </w:rPr>
        <w:t xml:space="preserve">رياض </w:t>
      </w:r>
      <w:r w:rsidRPr="006848BD">
        <w:rPr>
          <w:rFonts w:hint="cs"/>
          <w:rtl/>
        </w:rPr>
        <w:t>الأطفال</w:t>
      </w:r>
      <w:r>
        <w:rPr>
          <w:rFonts w:hint="cs"/>
          <w:rtl/>
        </w:rPr>
        <w:t>،</w:t>
      </w:r>
      <w:r w:rsidRPr="006848BD">
        <w:rPr>
          <w:rtl/>
        </w:rPr>
        <w:t xml:space="preserve"> المدارس </w:t>
      </w:r>
      <w:r w:rsidRPr="006848BD">
        <w:rPr>
          <w:rFonts w:hint="cs"/>
          <w:rtl/>
        </w:rPr>
        <w:t>الأساسية</w:t>
      </w:r>
      <w:r>
        <w:rPr>
          <w:rFonts w:hint="cs"/>
          <w:rtl/>
        </w:rPr>
        <w:t>،</w:t>
      </w:r>
      <w:r w:rsidRPr="006848BD">
        <w:rPr>
          <w:rFonts w:hint="cs"/>
          <w:rtl/>
        </w:rPr>
        <w:t xml:space="preserve"> المدار</w:t>
      </w:r>
      <w:r w:rsidRPr="006848BD">
        <w:rPr>
          <w:rFonts w:hint="eastAsia"/>
          <w:rtl/>
        </w:rPr>
        <w:t>س</w:t>
      </w:r>
      <w:r w:rsidRPr="006848BD">
        <w:rPr>
          <w:rtl/>
        </w:rPr>
        <w:t xml:space="preserve"> الثانوية</w:t>
      </w:r>
    </w:p>
    <w:p w14:paraId="172233C7" w14:textId="4721423F" w:rsidR="006848BD" w:rsidRPr="002141D8" w:rsidRDefault="006848BD" w:rsidP="006848BD">
      <w:pPr>
        <w:pStyle w:val="a4"/>
        <w:bidi/>
        <w:ind w:left="270"/>
        <w:rPr>
          <w:b/>
          <w:bCs/>
          <w:sz w:val="32"/>
          <w:szCs w:val="32"/>
        </w:rPr>
      </w:pPr>
      <w:r>
        <w:rPr>
          <w:noProof/>
        </w:rPr>
        <w:drawing>
          <wp:anchor distT="0" distB="0" distL="114300" distR="114300" simplePos="0" relativeHeight="487496704" behindDoc="0" locked="0" layoutInCell="1" allowOverlap="1" wp14:anchorId="3AC050AF" wp14:editId="1E7A27C7">
            <wp:simplePos x="0" y="0"/>
            <wp:positionH relativeFrom="margin">
              <wp:posOffset>442595</wp:posOffset>
            </wp:positionH>
            <wp:positionV relativeFrom="paragraph">
              <wp:posOffset>49530</wp:posOffset>
            </wp:positionV>
            <wp:extent cx="4933950" cy="3490595"/>
            <wp:effectExtent l="38100" t="38100" r="38100" b="33655"/>
            <wp:wrapThrough wrapText="bothSides">
              <wp:wrapPolygon edited="0">
                <wp:start x="-167" y="-236"/>
                <wp:lineTo x="-167" y="21690"/>
                <wp:lineTo x="21683" y="21690"/>
                <wp:lineTo x="21683" y="-236"/>
                <wp:lineTo x="-167" y="-236"/>
              </wp:wrapPolygon>
            </wp:wrapThrough>
            <wp:docPr id="33809" name="صورة 2">
              <a:extLst xmlns:a="http://schemas.openxmlformats.org/drawingml/2006/main">
                <a:ext uri="{FF2B5EF4-FFF2-40B4-BE49-F238E27FC236}">
                  <a16:creationId xmlns:a16="http://schemas.microsoft.com/office/drawing/2014/main" id="{358759F6-8441-67ED-59C9-F5D6DCC3578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09" name="صورة 2">
                      <a:extLst>
                        <a:ext uri="{FF2B5EF4-FFF2-40B4-BE49-F238E27FC236}">
                          <a16:creationId xmlns:a16="http://schemas.microsoft.com/office/drawing/2014/main" id="{358759F6-8441-67ED-59C9-F5D6DCC3578A}"/>
                        </a:ext>
                      </a:extLst>
                    </pic:cNvPr>
                    <pic:cNvPicPr>
                      <a:picLocks noChangeAspect="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4933950" cy="3490595"/>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r w:rsidRPr="006848BD">
        <w:rPr>
          <w:b/>
          <w:bCs/>
          <w:noProof/>
          <w:sz w:val="32"/>
          <w:szCs w:val="32"/>
        </w:rPr>
        <w:drawing>
          <wp:anchor distT="0" distB="0" distL="114300" distR="114300" simplePos="0" relativeHeight="487495680" behindDoc="0" locked="0" layoutInCell="1" allowOverlap="1" wp14:anchorId="4305BBC1" wp14:editId="67435E01">
            <wp:simplePos x="0" y="0"/>
            <wp:positionH relativeFrom="column">
              <wp:posOffset>12138660</wp:posOffset>
            </wp:positionH>
            <wp:positionV relativeFrom="paragraph">
              <wp:posOffset>5967095</wp:posOffset>
            </wp:positionV>
            <wp:extent cx="3581400" cy="3228975"/>
            <wp:effectExtent l="0" t="0" r="0" b="9525"/>
            <wp:wrapNone/>
            <wp:docPr id="33810" name="صورة 4">
              <a:extLst xmlns:a="http://schemas.openxmlformats.org/drawingml/2006/main">
                <a:ext uri="{FF2B5EF4-FFF2-40B4-BE49-F238E27FC236}">
                  <a16:creationId xmlns:a16="http://schemas.microsoft.com/office/drawing/2014/main" id="{96066542-086A-88F9-4F18-B3374F47328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10" name="صورة 4">
                      <a:extLst>
                        <a:ext uri="{FF2B5EF4-FFF2-40B4-BE49-F238E27FC236}">
                          <a16:creationId xmlns:a16="http://schemas.microsoft.com/office/drawing/2014/main" id="{96066542-086A-88F9-4F18-B3374F473282}"/>
                        </a:ext>
                      </a:extLst>
                    </pic:cNvPr>
                    <pic:cNvPicPr>
                      <a:picLocks noChangeAspect="1" noChangeArrowheads="1"/>
                    </pic:cNvPicPr>
                  </pic:nvPicPr>
                  <pic:blipFill>
                    <a:blip r:embed="rId60" cstate="print">
                      <a:extLst>
                        <a:ext uri="{28A0092B-C50C-407E-A947-70E740481C1C}">
                          <a14:useLocalDpi xmlns:a14="http://schemas.microsoft.com/office/drawing/2010/main" val="0"/>
                        </a:ext>
                      </a:extLst>
                    </a:blip>
                    <a:srcRect t="6448" r="26588"/>
                    <a:stretch>
                      <a:fillRect/>
                    </a:stretch>
                  </pic:blipFill>
                  <pic:spPr bwMode="auto">
                    <a:xfrm>
                      <a:off x="0" y="0"/>
                      <a:ext cx="3581400" cy="3228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p>
    <w:p w14:paraId="049C0717" w14:textId="1C195FDA" w:rsidR="002141D8" w:rsidRPr="002141D8" w:rsidRDefault="002141D8" w:rsidP="002141D8">
      <w:pPr>
        <w:pStyle w:val="a4"/>
        <w:bidi/>
        <w:ind w:left="270"/>
        <w:rPr>
          <w:rtl/>
        </w:rPr>
      </w:pPr>
    </w:p>
    <w:p w14:paraId="450CA55D" w14:textId="0B3983D7" w:rsidR="008C3100" w:rsidRDefault="008C3100" w:rsidP="006848BD">
      <w:pPr>
        <w:pStyle w:val="a4"/>
        <w:bidi/>
        <w:ind w:left="360"/>
      </w:pPr>
    </w:p>
    <w:p w14:paraId="4A37F664" w14:textId="682033CD" w:rsidR="005D6AE4" w:rsidRPr="005D6AE4" w:rsidRDefault="005D6AE4" w:rsidP="005D6AE4">
      <w:pPr>
        <w:pStyle w:val="a4"/>
        <w:bidi/>
        <w:ind w:left="360"/>
      </w:pPr>
    </w:p>
    <w:p w14:paraId="781A2149" w14:textId="1004A854" w:rsidR="005D6AE4" w:rsidRDefault="005D6AE4" w:rsidP="005D6AE4">
      <w:pPr>
        <w:pStyle w:val="a4"/>
        <w:bidi/>
        <w:ind w:left="360"/>
        <w:rPr>
          <w:rtl/>
        </w:rPr>
      </w:pPr>
    </w:p>
    <w:p w14:paraId="559DF829" w14:textId="48B9B176" w:rsidR="00E329B4" w:rsidRDefault="00E329B4" w:rsidP="00E329B4">
      <w:pPr>
        <w:pStyle w:val="a4"/>
        <w:bidi/>
        <w:rPr>
          <w:rtl/>
        </w:rPr>
      </w:pPr>
    </w:p>
    <w:p w14:paraId="22872B9F" w14:textId="124A4AB8" w:rsidR="00E329B4" w:rsidRDefault="00E329B4" w:rsidP="00E329B4">
      <w:pPr>
        <w:pStyle w:val="a4"/>
        <w:bidi/>
        <w:rPr>
          <w:rtl/>
        </w:rPr>
      </w:pPr>
    </w:p>
    <w:p w14:paraId="5F30A4BC" w14:textId="4B4B06D6" w:rsidR="00E329B4" w:rsidRDefault="00E329B4" w:rsidP="00E329B4">
      <w:pPr>
        <w:pStyle w:val="a4"/>
        <w:bidi/>
        <w:rPr>
          <w:rtl/>
        </w:rPr>
      </w:pPr>
    </w:p>
    <w:p w14:paraId="16637160" w14:textId="4F14D8F0" w:rsidR="00E329B4" w:rsidRDefault="00E329B4" w:rsidP="00E329B4">
      <w:pPr>
        <w:pStyle w:val="a4"/>
        <w:bidi/>
        <w:rPr>
          <w:rtl/>
        </w:rPr>
      </w:pPr>
    </w:p>
    <w:p w14:paraId="484B5322" w14:textId="6D028659" w:rsidR="00E329B4" w:rsidRDefault="00E329B4" w:rsidP="00E329B4">
      <w:pPr>
        <w:pStyle w:val="a4"/>
        <w:bidi/>
        <w:rPr>
          <w:rtl/>
        </w:rPr>
      </w:pPr>
    </w:p>
    <w:p w14:paraId="660776CF" w14:textId="486FDB3C" w:rsidR="00E329B4" w:rsidRDefault="00E329B4" w:rsidP="00E329B4">
      <w:pPr>
        <w:pStyle w:val="a4"/>
        <w:bidi/>
        <w:rPr>
          <w:rtl/>
        </w:rPr>
      </w:pPr>
    </w:p>
    <w:p w14:paraId="03FAE60C" w14:textId="597200D3" w:rsidR="006848BD" w:rsidRPr="002141D8" w:rsidRDefault="006848BD" w:rsidP="006848BD">
      <w:pPr>
        <w:pStyle w:val="a4"/>
        <w:bidi/>
        <w:ind w:left="270"/>
        <w:jc w:val="center"/>
        <w:rPr>
          <w:b/>
          <w:bCs/>
          <w:sz w:val="32"/>
          <w:szCs w:val="32"/>
          <w:rtl/>
        </w:rPr>
      </w:pPr>
      <w:r>
        <w:rPr>
          <w:rFonts w:hint="cs"/>
          <w:rtl/>
        </w:rPr>
        <w:t>خريطة رقم (8): توض</w:t>
      </w:r>
      <w:r>
        <w:rPr>
          <w:rFonts w:hint="eastAsia"/>
          <w:rtl/>
        </w:rPr>
        <w:t>ح</w:t>
      </w:r>
      <w:r>
        <w:rPr>
          <w:rFonts w:hint="cs"/>
          <w:rtl/>
        </w:rPr>
        <w:t xml:space="preserve"> مو</w:t>
      </w:r>
      <w:r w:rsidR="00F92959">
        <w:rPr>
          <w:rFonts w:hint="cs"/>
          <w:rtl/>
        </w:rPr>
        <w:t>ا</w:t>
      </w:r>
      <w:r>
        <w:rPr>
          <w:rFonts w:hint="cs"/>
          <w:rtl/>
        </w:rPr>
        <w:t>قع الخدمات ا</w:t>
      </w:r>
      <w:r w:rsidR="00F57C77">
        <w:rPr>
          <w:rFonts w:hint="cs"/>
          <w:rtl/>
        </w:rPr>
        <w:t>لتعليمية</w:t>
      </w:r>
      <w:r>
        <w:rPr>
          <w:rFonts w:hint="cs"/>
          <w:rtl/>
        </w:rPr>
        <w:t xml:space="preserve"> في مدينة جنين</w:t>
      </w:r>
    </w:p>
    <w:p w14:paraId="4CE333C0" w14:textId="7E45AD94" w:rsidR="00F57C77" w:rsidRDefault="006848BD">
      <w:pPr>
        <w:pStyle w:val="a4"/>
        <w:numPr>
          <w:ilvl w:val="0"/>
          <w:numId w:val="62"/>
        </w:numPr>
        <w:bidi/>
        <w:rPr>
          <w:b/>
          <w:bCs/>
        </w:rPr>
      </w:pPr>
      <w:r w:rsidRPr="006848BD">
        <w:rPr>
          <w:rFonts w:hint="cs"/>
          <w:b/>
          <w:bCs/>
          <w:rtl/>
        </w:rPr>
        <w:lastRenderedPageBreak/>
        <w:t xml:space="preserve">رياض </w:t>
      </w:r>
      <w:proofErr w:type="gramStart"/>
      <w:r w:rsidRPr="006848BD">
        <w:rPr>
          <w:rFonts w:hint="cs"/>
          <w:b/>
          <w:bCs/>
          <w:rtl/>
        </w:rPr>
        <w:t xml:space="preserve">الأطفال </w:t>
      </w:r>
      <w:r w:rsidR="003938A8">
        <w:rPr>
          <w:rFonts w:hint="cs"/>
          <w:b/>
          <w:bCs/>
          <w:rtl/>
        </w:rPr>
        <w:t>:</w:t>
      </w:r>
      <w:proofErr w:type="gramEnd"/>
    </w:p>
    <w:p w14:paraId="0727F82D" w14:textId="7106F494" w:rsidR="00F57C77" w:rsidRDefault="00F57C77" w:rsidP="00F57C77">
      <w:pPr>
        <w:pStyle w:val="a4"/>
        <w:bidi/>
        <w:rPr>
          <w:b/>
          <w:bCs/>
          <w:rtl/>
        </w:rPr>
      </w:pPr>
      <w:r>
        <w:rPr>
          <w:b/>
          <w:bCs/>
          <w:noProof/>
          <w:rtl/>
          <w:lang w:val="ar-SA"/>
        </w:rPr>
        <mc:AlternateContent>
          <mc:Choice Requires="wpg">
            <w:drawing>
              <wp:anchor distT="0" distB="0" distL="114300" distR="114300" simplePos="0" relativeHeight="487499776" behindDoc="0" locked="0" layoutInCell="1" allowOverlap="1" wp14:anchorId="5732D594" wp14:editId="4F54C7D9">
                <wp:simplePos x="0" y="0"/>
                <wp:positionH relativeFrom="column">
                  <wp:posOffset>417830</wp:posOffset>
                </wp:positionH>
                <wp:positionV relativeFrom="paragraph">
                  <wp:posOffset>60960</wp:posOffset>
                </wp:positionV>
                <wp:extent cx="5227320" cy="3648075"/>
                <wp:effectExtent l="38100" t="38100" r="0" b="47625"/>
                <wp:wrapThrough wrapText="bothSides">
                  <wp:wrapPolygon edited="0">
                    <wp:start x="-157" y="-226"/>
                    <wp:lineTo x="-157" y="21769"/>
                    <wp:lineTo x="21490" y="21769"/>
                    <wp:lineTo x="21490" y="-226"/>
                    <wp:lineTo x="-157" y="-226"/>
                  </wp:wrapPolygon>
                </wp:wrapThrough>
                <wp:docPr id="1839126210" name="مجموعة 15"/>
                <wp:cNvGraphicFramePr/>
                <a:graphic xmlns:a="http://schemas.openxmlformats.org/drawingml/2006/main">
                  <a:graphicData uri="http://schemas.microsoft.com/office/word/2010/wordprocessingGroup">
                    <wpg:wgp>
                      <wpg:cNvGrpSpPr/>
                      <wpg:grpSpPr>
                        <a:xfrm>
                          <a:off x="0" y="0"/>
                          <a:ext cx="5227320" cy="3648075"/>
                          <a:chOff x="0" y="0"/>
                          <a:chExt cx="5227320" cy="3648075"/>
                        </a:xfrm>
                      </wpg:grpSpPr>
                      <pic:pic xmlns:pic="http://schemas.openxmlformats.org/drawingml/2006/picture">
                        <pic:nvPicPr>
                          <pic:cNvPr id="36882" name="صورة 5">
                            <a:extLst>
                              <a:ext uri="{FF2B5EF4-FFF2-40B4-BE49-F238E27FC236}">
                                <a16:creationId xmlns:a16="http://schemas.microsoft.com/office/drawing/2014/main" id="{E79DB79F-54C4-00CA-05A9-6CC094125CA9}"/>
                              </a:ext>
                            </a:extLst>
                          </pic:cNvPr>
                          <pic:cNvPicPr>
                            <a:picLocks noChangeAspect="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156200" cy="3648075"/>
                          </a:xfrm>
                          <a:prstGeom prst="rect">
                            <a:avLst/>
                          </a:prstGeom>
                          <a:noFill/>
                          <a:ln w="38100">
                            <a:solidFill>
                              <a:schemeClr val="tx1"/>
                            </a:solidFill>
                            <a:miter lim="800000"/>
                            <a:headEnd/>
                            <a:tailEnd/>
                          </a:ln>
                        </pic:spPr>
                      </pic:pic>
                      <pic:pic xmlns:pic="http://schemas.openxmlformats.org/drawingml/2006/picture">
                        <pic:nvPicPr>
                          <pic:cNvPr id="1280092309" name="صورة 12"/>
                          <pic:cNvPicPr>
                            <a:picLocks noChangeAspect="1"/>
                          </pic:cNvPicPr>
                        </pic:nvPicPr>
                        <pic:blipFill>
                          <a:blip r:embed="rId62">
                            <a:extLst>
                              <a:ext uri="{28A0092B-C50C-407E-A947-70E740481C1C}">
                                <a14:useLocalDpi xmlns:a14="http://schemas.microsoft.com/office/drawing/2010/main" val="0"/>
                              </a:ext>
                            </a:extLst>
                          </a:blip>
                          <a:srcRect/>
                          <a:stretch>
                            <a:fillRect/>
                          </a:stretch>
                        </pic:blipFill>
                        <pic:spPr bwMode="auto">
                          <a:xfrm>
                            <a:off x="3208020" y="2781300"/>
                            <a:ext cx="2019300" cy="607695"/>
                          </a:xfrm>
                          <a:prstGeom prst="rect">
                            <a:avLst/>
                          </a:prstGeom>
                          <a:noFill/>
                        </pic:spPr>
                      </pic:pic>
                    </wpg:wgp>
                  </a:graphicData>
                </a:graphic>
              </wp:anchor>
            </w:drawing>
          </mc:Choice>
          <mc:Fallback>
            <w:pict>
              <v:group w14:anchorId="2DFB2793" id="مجموعة 15" o:spid="_x0000_s1026" style="position:absolute;margin-left:32.9pt;margin-top:4.8pt;width:411.6pt;height:287.25pt;z-index:487499776" coordsize="52273,36480"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">
                <v:shape id="صورة 5" o:spid="_x0000_s1027" type="#_x0000_t75" style="position:absolute;width:51562;height:364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" stroked="t" strokecolor="black [3213]" strokeweight="3pt">
                  <v:imagedata r:id="rId63" o:title=""/>
                  <v:path arrowok="t"/>
                </v:shape>
                <v:shape id="صورة 12" o:spid="_x0000_s1028" type="#_x0000_t75" style="position:absolute;left:32080;top:27813;width:20193;height:60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">
                  <v:imagedata r:id="rId64" o:title=""/>
                </v:shape>
                <w10:wrap type="through"/>
              </v:group>
            </w:pict>
          </mc:Fallback>
        </mc:AlternateContent>
      </w:r>
    </w:p>
    <w:p w14:paraId="7C8D748B" w14:textId="112D1B4F" w:rsidR="00F57C77" w:rsidRDefault="00F57C77" w:rsidP="00F57C77">
      <w:pPr>
        <w:pStyle w:val="a4"/>
        <w:bidi/>
        <w:rPr>
          <w:b/>
          <w:bCs/>
          <w:rtl/>
        </w:rPr>
      </w:pPr>
    </w:p>
    <w:p w14:paraId="4397A603" w14:textId="77777777" w:rsidR="00F57C77" w:rsidRDefault="00F57C77" w:rsidP="00F57C77">
      <w:pPr>
        <w:pStyle w:val="a4"/>
        <w:bidi/>
        <w:rPr>
          <w:b/>
          <w:bCs/>
          <w:rtl/>
        </w:rPr>
      </w:pPr>
    </w:p>
    <w:p w14:paraId="4B707CAC" w14:textId="5A16986E" w:rsidR="00F57C77" w:rsidRDefault="00F57C77" w:rsidP="00F57C77">
      <w:pPr>
        <w:pStyle w:val="a4"/>
        <w:bidi/>
        <w:rPr>
          <w:b/>
          <w:bCs/>
          <w:rtl/>
        </w:rPr>
      </w:pPr>
    </w:p>
    <w:p w14:paraId="018A7DA0" w14:textId="77777777" w:rsidR="00F57C77" w:rsidRDefault="00F57C77" w:rsidP="00F57C77">
      <w:pPr>
        <w:pStyle w:val="a4"/>
        <w:bidi/>
        <w:rPr>
          <w:b/>
          <w:bCs/>
          <w:rtl/>
        </w:rPr>
      </w:pPr>
    </w:p>
    <w:p w14:paraId="218B73B7" w14:textId="77777777" w:rsidR="00F57C77" w:rsidRDefault="00F57C77" w:rsidP="00F57C77">
      <w:pPr>
        <w:pStyle w:val="a4"/>
        <w:bidi/>
        <w:rPr>
          <w:b/>
          <w:bCs/>
          <w:rtl/>
        </w:rPr>
      </w:pPr>
    </w:p>
    <w:p w14:paraId="053051C4" w14:textId="77777777" w:rsidR="00F57C77" w:rsidRDefault="00F57C77" w:rsidP="00F57C77">
      <w:pPr>
        <w:pStyle w:val="a4"/>
        <w:bidi/>
        <w:rPr>
          <w:b/>
          <w:bCs/>
          <w:rtl/>
        </w:rPr>
      </w:pPr>
    </w:p>
    <w:p w14:paraId="654E0E17" w14:textId="77777777" w:rsidR="00F57C77" w:rsidRDefault="00F57C77" w:rsidP="00F57C77">
      <w:pPr>
        <w:pStyle w:val="a4"/>
        <w:bidi/>
        <w:rPr>
          <w:b/>
          <w:bCs/>
          <w:rtl/>
        </w:rPr>
      </w:pPr>
    </w:p>
    <w:p w14:paraId="78BBA043" w14:textId="77777777" w:rsidR="00F57C77" w:rsidRDefault="00F57C77" w:rsidP="00F57C77">
      <w:pPr>
        <w:pStyle w:val="a4"/>
        <w:bidi/>
        <w:rPr>
          <w:b/>
          <w:bCs/>
          <w:rtl/>
        </w:rPr>
      </w:pPr>
    </w:p>
    <w:p w14:paraId="0EA665A9" w14:textId="77777777" w:rsidR="00F57C77" w:rsidRDefault="00F57C77" w:rsidP="00F57C77">
      <w:pPr>
        <w:pStyle w:val="a4"/>
        <w:bidi/>
        <w:rPr>
          <w:b/>
          <w:bCs/>
          <w:rtl/>
        </w:rPr>
      </w:pPr>
    </w:p>
    <w:p w14:paraId="51385643" w14:textId="71B12768" w:rsidR="00F57C77" w:rsidRDefault="00F57C77" w:rsidP="00F57C77">
      <w:pPr>
        <w:pStyle w:val="a4"/>
        <w:bidi/>
        <w:rPr>
          <w:b/>
          <w:bCs/>
          <w:rtl/>
        </w:rPr>
      </w:pPr>
    </w:p>
    <w:p w14:paraId="5DD97D2F" w14:textId="77777777" w:rsidR="00F57C77" w:rsidRDefault="00F57C77" w:rsidP="00F57C77">
      <w:pPr>
        <w:pStyle w:val="a4"/>
        <w:bidi/>
        <w:rPr>
          <w:b/>
          <w:bCs/>
          <w:rtl/>
        </w:rPr>
      </w:pPr>
    </w:p>
    <w:p w14:paraId="6CE5B24B" w14:textId="77777777" w:rsidR="00F57C77" w:rsidRDefault="00F57C77" w:rsidP="00F57C77">
      <w:pPr>
        <w:pStyle w:val="a4"/>
        <w:bidi/>
        <w:rPr>
          <w:b/>
          <w:bCs/>
        </w:rPr>
      </w:pPr>
    </w:p>
    <w:p w14:paraId="50781005" w14:textId="5C1AA272" w:rsidR="00F57C77" w:rsidRPr="00F57C77" w:rsidRDefault="00F57C77" w:rsidP="00F57C77">
      <w:pPr>
        <w:pStyle w:val="a4"/>
        <w:bidi/>
        <w:ind w:left="360"/>
        <w:jc w:val="center"/>
        <w:rPr>
          <w:b/>
          <w:bCs/>
          <w:rtl/>
        </w:rPr>
      </w:pPr>
      <w:r>
        <w:rPr>
          <w:rFonts w:hint="cs"/>
          <w:rtl/>
        </w:rPr>
        <w:t>خريطة رقم (9): توض</w:t>
      </w:r>
      <w:r>
        <w:rPr>
          <w:rFonts w:hint="eastAsia"/>
          <w:rtl/>
        </w:rPr>
        <w:t>ح</w:t>
      </w:r>
      <w:r>
        <w:rPr>
          <w:rFonts w:hint="cs"/>
          <w:rtl/>
        </w:rPr>
        <w:t xml:space="preserve"> نطاق خدمة رياض الاطفال في مدينة جنين</w:t>
      </w:r>
    </w:p>
    <w:p w14:paraId="16996F5C" w14:textId="78EFCEDF" w:rsidR="006848BD" w:rsidRDefault="00F57C77" w:rsidP="00F57C77">
      <w:pPr>
        <w:pStyle w:val="a4"/>
        <w:bidi/>
        <w:ind w:left="360"/>
        <w:rPr>
          <w:b/>
          <w:bCs/>
          <w:rtl/>
        </w:rPr>
      </w:pPr>
      <w:r>
        <w:rPr>
          <w:b/>
          <w:bCs/>
          <w:noProof/>
          <w:rtl/>
          <w:lang w:val="ar-SA"/>
        </w:rPr>
        <mc:AlternateContent>
          <mc:Choice Requires="wpg">
            <w:drawing>
              <wp:anchor distT="0" distB="0" distL="114300" distR="114300" simplePos="0" relativeHeight="487505920" behindDoc="0" locked="0" layoutInCell="1" allowOverlap="1" wp14:anchorId="22E026C4" wp14:editId="0E872EE1">
                <wp:simplePos x="0" y="0"/>
                <wp:positionH relativeFrom="column">
                  <wp:posOffset>455930</wp:posOffset>
                </wp:positionH>
                <wp:positionV relativeFrom="paragraph">
                  <wp:posOffset>45720</wp:posOffset>
                </wp:positionV>
                <wp:extent cx="4876800" cy="3449320"/>
                <wp:effectExtent l="38100" t="38100" r="38100" b="36830"/>
                <wp:wrapThrough wrapText="bothSides">
                  <wp:wrapPolygon edited="0">
                    <wp:start x="-169" y="-239"/>
                    <wp:lineTo x="-169" y="21711"/>
                    <wp:lineTo x="21684" y="21711"/>
                    <wp:lineTo x="21684" y="-239"/>
                    <wp:lineTo x="-169" y="-239"/>
                  </wp:wrapPolygon>
                </wp:wrapThrough>
                <wp:docPr id="1510944654" name="مجموعة 17"/>
                <wp:cNvGraphicFramePr/>
                <a:graphic xmlns:a="http://schemas.openxmlformats.org/drawingml/2006/main">
                  <a:graphicData uri="http://schemas.microsoft.com/office/word/2010/wordprocessingGroup">
                    <wpg:wgp>
                      <wpg:cNvGrpSpPr/>
                      <wpg:grpSpPr>
                        <a:xfrm>
                          <a:off x="0" y="0"/>
                          <a:ext cx="4876800" cy="3449320"/>
                          <a:chOff x="0" y="0"/>
                          <a:chExt cx="4876800" cy="3449320"/>
                        </a:xfrm>
                      </wpg:grpSpPr>
                      <pic:pic xmlns:pic="http://schemas.openxmlformats.org/drawingml/2006/picture">
                        <pic:nvPicPr>
                          <pic:cNvPr id="37906" name="صورة 4">
                            <a:extLst>
                              <a:ext uri="{FF2B5EF4-FFF2-40B4-BE49-F238E27FC236}">
                                <a16:creationId xmlns:a16="http://schemas.microsoft.com/office/drawing/2014/main" id="{9689BF6A-1B44-4C0F-7B75-691FEF7F9295}"/>
                              </a:ext>
                            </a:extLst>
                          </pic:cNvPr>
                          <pic:cNvPicPr>
                            <a:picLocks noChangeAspect="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4876800" cy="3449320"/>
                          </a:xfrm>
                          <a:prstGeom prst="rect">
                            <a:avLst/>
                          </a:prstGeom>
                          <a:noFill/>
                          <a:ln w="38100">
                            <a:solidFill>
                              <a:schemeClr val="tx1"/>
                            </a:solidFill>
                            <a:miter lim="800000"/>
                            <a:headEnd/>
                            <a:tailEnd/>
                          </a:ln>
                        </pic:spPr>
                      </pic:pic>
                      <pic:pic xmlns:pic="http://schemas.openxmlformats.org/drawingml/2006/picture">
                        <pic:nvPicPr>
                          <pic:cNvPr id="755379934" name="صورة 16"/>
                          <pic:cNvPicPr>
                            <a:picLocks noChangeAspect="1"/>
                          </pic:cNvPicPr>
                        </pic:nvPicPr>
                        <pic:blipFill>
                          <a:blip r:embed="rId66">
                            <a:extLst>
                              <a:ext uri="{28A0092B-C50C-407E-A947-70E740481C1C}">
                                <a14:useLocalDpi xmlns:a14="http://schemas.microsoft.com/office/drawing/2010/main" val="0"/>
                              </a:ext>
                            </a:extLst>
                          </a:blip>
                          <a:srcRect/>
                          <a:stretch>
                            <a:fillRect/>
                          </a:stretch>
                        </pic:blipFill>
                        <pic:spPr bwMode="auto">
                          <a:xfrm>
                            <a:off x="2895600" y="2270760"/>
                            <a:ext cx="1860550" cy="764540"/>
                          </a:xfrm>
                          <a:prstGeom prst="rect">
                            <a:avLst/>
                          </a:prstGeom>
                          <a:noFill/>
                        </pic:spPr>
                      </pic:pic>
                    </wpg:wgp>
                  </a:graphicData>
                </a:graphic>
              </wp:anchor>
            </w:drawing>
          </mc:Choice>
          <mc:Fallback>
            <w:pict>
              <v:group w14:anchorId="12120BC2" id="مجموعة 17" o:spid="_x0000_s1026" style="position:absolute;margin-left:35.9pt;margin-top:3.6pt;width:384pt;height:271.6pt;z-index:487505920" coordsize="48768,34493"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">
                <v:shape id="صورة 4" o:spid="_x0000_s1027" type="#_x0000_t75" style="position:absolute;width:48768;height:344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" stroked="t" strokecolor="black [3213]" strokeweight="3pt">
                  <v:imagedata r:id="rId67" o:title=""/>
                  <v:path arrowok="t"/>
                </v:shape>
                <v:shape id="صورة 16" o:spid="_x0000_s1028" type="#_x0000_t75" style="position:absolute;left:28956;top:22707;width:18605;height:76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">
                  <v:imagedata r:id="rId68" o:title=""/>
                </v:shape>
                <w10:wrap type="through"/>
              </v:group>
            </w:pict>
          </mc:Fallback>
        </mc:AlternateContent>
      </w:r>
    </w:p>
    <w:p w14:paraId="7F7D4371" w14:textId="07ECD302" w:rsidR="00F57C77" w:rsidRDefault="00F57C77" w:rsidP="00F57C77">
      <w:pPr>
        <w:pStyle w:val="a4"/>
        <w:bidi/>
        <w:ind w:left="360"/>
        <w:rPr>
          <w:b/>
          <w:bCs/>
          <w:rtl/>
        </w:rPr>
      </w:pPr>
    </w:p>
    <w:p w14:paraId="47F85E1D" w14:textId="4260FF4E" w:rsidR="00F57C77" w:rsidRDefault="00F57C77" w:rsidP="00F57C77">
      <w:pPr>
        <w:pStyle w:val="a4"/>
        <w:bidi/>
        <w:ind w:left="360"/>
        <w:rPr>
          <w:b/>
          <w:bCs/>
          <w:rtl/>
        </w:rPr>
      </w:pPr>
    </w:p>
    <w:p w14:paraId="7CF7E605" w14:textId="23847DD5" w:rsidR="00F57C77" w:rsidRDefault="00F57C77" w:rsidP="00F57C77">
      <w:pPr>
        <w:pStyle w:val="a4"/>
        <w:bidi/>
        <w:ind w:left="360"/>
        <w:rPr>
          <w:b/>
          <w:bCs/>
          <w:rtl/>
        </w:rPr>
      </w:pPr>
    </w:p>
    <w:p w14:paraId="37DB3D88" w14:textId="7E51E3AB" w:rsidR="00F57C77" w:rsidRDefault="00F57C77" w:rsidP="00F57C77">
      <w:pPr>
        <w:pStyle w:val="a4"/>
        <w:bidi/>
        <w:ind w:left="360"/>
        <w:rPr>
          <w:b/>
          <w:bCs/>
          <w:rtl/>
        </w:rPr>
      </w:pPr>
    </w:p>
    <w:p w14:paraId="1D75C950" w14:textId="20E809B7" w:rsidR="00F57C77" w:rsidRDefault="00F57C77" w:rsidP="00F57C77">
      <w:pPr>
        <w:pStyle w:val="a4"/>
        <w:bidi/>
        <w:ind w:left="360"/>
        <w:rPr>
          <w:b/>
          <w:bCs/>
          <w:rtl/>
        </w:rPr>
      </w:pPr>
    </w:p>
    <w:p w14:paraId="2E5ADB4D" w14:textId="6E803777" w:rsidR="00F57C77" w:rsidRDefault="00F57C77" w:rsidP="00F57C77">
      <w:pPr>
        <w:pStyle w:val="a4"/>
        <w:bidi/>
        <w:ind w:left="360"/>
        <w:rPr>
          <w:b/>
          <w:bCs/>
          <w:rtl/>
        </w:rPr>
      </w:pPr>
    </w:p>
    <w:p w14:paraId="6ECD7218" w14:textId="73CD4323" w:rsidR="00F57C77" w:rsidRDefault="00F57C77" w:rsidP="00F57C77">
      <w:pPr>
        <w:pStyle w:val="a4"/>
        <w:bidi/>
        <w:ind w:left="360"/>
        <w:rPr>
          <w:b/>
          <w:bCs/>
          <w:rtl/>
        </w:rPr>
      </w:pPr>
    </w:p>
    <w:p w14:paraId="2156E873" w14:textId="6562A616" w:rsidR="00F57C77" w:rsidRDefault="00F57C77" w:rsidP="00F57C77">
      <w:pPr>
        <w:pStyle w:val="a4"/>
        <w:bidi/>
        <w:ind w:left="360"/>
        <w:rPr>
          <w:b/>
          <w:bCs/>
          <w:rtl/>
        </w:rPr>
      </w:pPr>
    </w:p>
    <w:p w14:paraId="56BD95B9" w14:textId="5B3415C0" w:rsidR="00F57C77" w:rsidRDefault="00F57C77" w:rsidP="00F57C77">
      <w:pPr>
        <w:pStyle w:val="a4"/>
        <w:bidi/>
        <w:ind w:left="360"/>
        <w:rPr>
          <w:b/>
          <w:bCs/>
          <w:rtl/>
        </w:rPr>
      </w:pPr>
    </w:p>
    <w:p w14:paraId="3AF1E81C" w14:textId="77777777" w:rsidR="00F57C77" w:rsidRDefault="00F57C77" w:rsidP="00F57C77">
      <w:pPr>
        <w:pStyle w:val="a4"/>
        <w:bidi/>
        <w:ind w:left="360"/>
        <w:rPr>
          <w:b/>
          <w:bCs/>
          <w:rtl/>
        </w:rPr>
      </w:pPr>
    </w:p>
    <w:p w14:paraId="7074664D" w14:textId="4DF38CAC" w:rsidR="00F57C77" w:rsidRDefault="00F57C77" w:rsidP="00F57C77">
      <w:pPr>
        <w:pStyle w:val="a4"/>
        <w:bidi/>
        <w:ind w:left="360"/>
        <w:rPr>
          <w:b/>
          <w:bCs/>
          <w:rtl/>
        </w:rPr>
      </w:pPr>
    </w:p>
    <w:p w14:paraId="3C2C29AA" w14:textId="77777777" w:rsidR="00F57C77" w:rsidRPr="00F57C77" w:rsidRDefault="00F57C77" w:rsidP="00F57C77">
      <w:pPr>
        <w:pStyle w:val="a4"/>
        <w:bidi/>
        <w:ind w:left="360"/>
        <w:jc w:val="center"/>
        <w:rPr>
          <w:b/>
          <w:bCs/>
          <w:rtl/>
        </w:rPr>
      </w:pPr>
      <w:r>
        <w:rPr>
          <w:rFonts w:hint="cs"/>
          <w:rtl/>
        </w:rPr>
        <w:t>خريطة رقم (10): توض</w:t>
      </w:r>
      <w:r>
        <w:rPr>
          <w:rFonts w:hint="eastAsia"/>
          <w:rtl/>
        </w:rPr>
        <w:t>ح</w:t>
      </w:r>
      <w:r>
        <w:rPr>
          <w:rFonts w:hint="cs"/>
          <w:rtl/>
        </w:rPr>
        <w:t xml:space="preserve"> الاحياء السكنية الغير مخدومة رياض الاطفال في مدينة جنين</w:t>
      </w:r>
    </w:p>
    <w:p w14:paraId="0549A11A" w14:textId="56C2559C" w:rsidR="00F57C77" w:rsidRDefault="00F57C77">
      <w:pPr>
        <w:pStyle w:val="a4"/>
        <w:numPr>
          <w:ilvl w:val="0"/>
          <w:numId w:val="62"/>
        </w:numPr>
        <w:bidi/>
        <w:rPr>
          <w:b/>
          <w:bCs/>
        </w:rPr>
      </w:pPr>
      <w:r>
        <w:rPr>
          <w:b/>
          <w:bCs/>
          <w:noProof/>
          <w:rtl/>
          <w:lang w:val="ar-SA"/>
        </w:rPr>
        <w:lastRenderedPageBreak/>
        <mc:AlternateContent>
          <mc:Choice Requires="wpg">
            <w:drawing>
              <wp:anchor distT="0" distB="0" distL="114300" distR="114300" simplePos="0" relativeHeight="487503872" behindDoc="0" locked="0" layoutInCell="1" allowOverlap="1" wp14:anchorId="166E1B7C" wp14:editId="02839F69">
                <wp:simplePos x="0" y="0"/>
                <wp:positionH relativeFrom="margin">
                  <wp:align>center</wp:align>
                </wp:positionH>
                <wp:positionV relativeFrom="paragraph">
                  <wp:posOffset>392430</wp:posOffset>
                </wp:positionV>
                <wp:extent cx="5074285" cy="3590925"/>
                <wp:effectExtent l="38100" t="38100" r="31115" b="47625"/>
                <wp:wrapThrough wrapText="bothSides">
                  <wp:wrapPolygon edited="0">
                    <wp:start x="-162" y="-229"/>
                    <wp:lineTo x="-162" y="21772"/>
                    <wp:lineTo x="21651" y="21772"/>
                    <wp:lineTo x="21651" y="-229"/>
                    <wp:lineTo x="-162" y="-229"/>
                  </wp:wrapPolygon>
                </wp:wrapThrough>
                <wp:docPr id="1949545004" name="مجموعة 14"/>
                <wp:cNvGraphicFramePr/>
                <a:graphic xmlns:a="http://schemas.openxmlformats.org/drawingml/2006/main">
                  <a:graphicData uri="http://schemas.microsoft.com/office/word/2010/wordprocessingGroup">
                    <wpg:wgp>
                      <wpg:cNvGrpSpPr/>
                      <wpg:grpSpPr>
                        <a:xfrm>
                          <a:off x="0" y="0"/>
                          <a:ext cx="5074285" cy="3590925"/>
                          <a:chOff x="0" y="0"/>
                          <a:chExt cx="5074285" cy="3590925"/>
                        </a:xfrm>
                      </wpg:grpSpPr>
                      <pic:pic xmlns:pic="http://schemas.openxmlformats.org/drawingml/2006/picture">
                        <pic:nvPicPr>
                          <pic:cNvPr id="40978" name="صورة 4">
                            <a:extLst>
                              <a:ext uri="{FF2B5EF4-FFF2-40B4-BE49-F238E27FC236}">
                                <a16:creationId xmlns:a16="http://schemas.microsoft.com/office/drawing/2014/main" id="{62A5EDBD-B575-1420-0213-9524150F0125}"/>
                              </a:ext>
                            </a:extLst>
                          </pic:cNvPr>
                          <pic:cNvPicPr>
                            <a:picLocks noChangeAspect="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074285" cy="3590925"/>
                          </a:xfrm>
                          <a:prstGeom prst="rect">
                            <a:avLst/>
                          </a:prstGeom>
                          <a:noFill/>
                          <a:ln w="38100">
                            <a:solidFill>
                              <a:schemeClr val="tx1"/>
                            </a:solidFill>
                            <a:miter lim="800000"/>
                            <a:headEnd/>
                            <a:tailEnd/>
                          </a:ln>
                        </pic:spPr>
                      </pic:pic>
                      <pic:pic xmlns:pic="http://schemas.openxmlformats.org/drawingml/2006/picture">
                        <pic:nvPicPr>
                          <pic:cNvPr id="1126776531" name="صورة 13"/>
                          <pic:cNvPicPr>
                            <a:picLocks noChangeAspect="1"/>
                          </pic:cNvPicPr>
                        </pic:nvPicPr>
                        <pic:blipFill>
                          <a:blip r:embed="rId70">
                            <a:extLst>
                              <a:ext uri="{28A0092B-C50C-407E-A947-70E740481C1C}">
                                <a14:useLocalDpi xmlns:a14="http://schemas.microsoft.com/office/drawing/2010/main" val="0"/>
                              </a:ext>
                            </a:extLst>
                          </a:blip>
                          <a:srcRect/>
                          <a:stretch>
                            <a:fillRect/>
                          </a:stretch>
                        </pic:blipFill>
                        <pic:spPr bwMode="auto">
                          <a:xfrm>
                            <a:off x="2964180" y="2453640"/>
                            <a:ext cx="2065655" cy="583565"/>
                          </a:xfrm>
                          <a:prstGeom prst="rect">
                            <a:avLst/>
                          </a:prstGeom>
                          <a:noFill/>
                        </pic:spPr>
                      </pic:pic>
                    </wpg:wgp>
                  </a:graphicData>
                </a:graphic>
              </wp:anchor>
            </w:drawing>
          </mc:Choice>
          <mc:Fallback>
            <w:pict>
              <v:group w14:anchorId="6D813404" id="مجموعة 14" o:spid="_x0000_s1026" style="position:absolute;margin-left:0;margin-top:30.9pt;width:399.55pt;height:282.75pt;z-index:487503872;mso-position-horizontal:center;mso-position-horizontal-relative:margin" coordsize="50742,35909"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">
                <v:shape id="صورة 4" o:spid="_x0000_s1027" type="#_x0000_t75" style="position:absolute;width:50742;height:359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" stroked="t" strokecolor="black [3213]" strokeweight="3pt">
                  <v:imagedata r:id="rId71" o:title=""/>
                  <v:path arrowok="t"/>
                </v:shape>
                <v:shape id="صورة 13" o:spid="_x0000_s1028" type="#_x0000_t75" style="position:absolute;left:29641;top:24536;width:20657;height:58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">
                  <v:imagedata r:id="rId72" o:title=""/>
                </v:shape>
                <w10:wrap type="through" anchorx="margin"/>
              </v:group>
            </w:pict>
          </mc:Fallback>
        </mc:AlternateContent>
      </w:r>
      <w:r>
        <w:rPr>
          <w:rFonts w:hint="cs"/>
          <w:b/>
          <w:bCs/>
          <w:rtl/>
        </w:rPr>
        <w:t>المدارس الأساسية:</w:t>
      </w:r>
    </w:p>
    <w:p w14:paraId="173A2210" w14:textId="107AF450" w:rsidR="00F57C77" w:rsidRPr="00F57C77" w:rsidRDefault="00F57C77" w:rsidP="00F57C77">
      <w:pPr>
        <w:pStyle w:val="a4"/>
        <w:bidi/>
        <w:jc w:val="center"/>
        <w:rPr>
          <w:b/>
          <w:bCs/>
          <w:rtl/>
        </w:rPr>
      </w:pPr>
      <w:r>
        <w:rPr>
          <w:rFonts w:hint="cs"/>
          <w:rtl/>
        </w:rPr>
        <w:t xml:space="preserve">خريطة رقم </w:t>
      </w:r>
      <w:r>
        <w:rPr>
          <w:rtl/>
        </w:rPr>
        <w:t>(</w:t>
      </w:r>
      <w:r>
        <w:rPr>
          <w:rFonts w:hint="cs"/>
          <w:rtl/>
        </w:rPr>
        <w:t>11): توض</w:t>
      </w:r>
      <w:r>
        <w:rPr>
          <w:rFonts w:hint="eastAsia"/>
          <w:rtl/>
        </w:rPr>
        <w:t>ح</w:t>
      </w:r>
      <w:r>
        <w:rPr>
          <w:rFonts w:hint="cs"/>
          <w:rtl/>
        </w:rPr>
        <w:t xml:space="preserve"> نطاق خدمة المدرسة الاساسية في مدينة جنين</w:t>
      </w:r>
    </w:p>
    <w:p w14:paraId="7BED461C" w14:textId="1F455317" w:rsidR="00F57C77" w:rsidRDefault="002219A1" w:rsidP="00F57C77">
      <w:pPr>
        <w:pStyle w:val="a4"/>
        <w:bidi/>
        <w:ind w:left="360"/>
        <w:rPr>
          <w:b/>
          <w:bCs/>
          <w:rtl/>
        </w:rPr>
      </w:pPr>
      <w:r>
        <w:rPr>
          <w:b/>
          <w:bCs/>
          <w:noProof/>
          <w:rtl/>
          <w:lang w:val="ar-SA"/>
        </w:rPr>
        <mc:AlternateContent>
          <mc:Choice Requires="wpg">
            <w:drawing>
              <wp:anchor distT="0" distB="0" distL="114300" distR="114300" simplePos="0" relativeHeight="487508992" behindDoc="0" locked="0" layoutInCell="1" allowOverlap="1" wp14:anchorId="419159CB" wp14:editId="731E15E6">
                <wp:simplePos x="0" y="0"/>
                <wp:positionH relativeFrom="column">
                  <wp:posOffset>410210</wp:posOffset>
                </wp:positionH>
                <wp:positionV relativeFrom="paragraph">
                  <wp:posOffset>64770</wp:posOffset>
                </wp:positionV>
                <wp:extent cx="4876800" cy="3421380"/>
                <wp:effectExtent l="38100" t="38100" r="0" b="45720"/>
                <wp:wrapThrough wrapText="bothSides">
                  <wp:wrapPolygon edited="0">
                    <wp:start x="-169" y="-241"/>
                    <wp:lineTo x="-169" y="21768"/>
                    <wp:lineTo x="21516" y="21768"/>
                    <wp:lineTo x="21516" y="-241"/>
                    <wp:lineTo x="-169" y="-241"/>
                  </wp:wrapPolygon>
                </wp:wrapThrough>
                <wp:docPr id="1663121506" name="مجموعة 20"/>
                <wp:cNvGraphicFramePr/>
                <a:graphic xmlns:a="http://schemas.openxmlformats.org/drawingml/2006/main">
                  <a:graphicData uri="http://schemas.microsoft.com/office/word/2010/wordprocessingGroup">
                    <wpg:wgp>
                      <wpg:cNvGrpSpPr/>
                      <wpg:grpSpPr>
                        <a:xfrm>
                          <a:off x="0" y="0"/>
                          <a:ext cx="4876800" cy="3421380"/>
                          <a:chOff x="0" y="0"/>
                          <a:chExt cx="4572000" cy="3213100"/>
                        </a:xfrm>
                      </wpg:grpSpPr>
                      <pic:pic xmlns:pic="http://schemas.openxmlformats.org/drawingml/2006/picture">
                        <pic:nvPicPr>
                          <pic:cNvPr id="41986" name="صورة 2">
                            <a:extLst>
                              <a:ext uri="{FF2B5EF4-FFF2-40B4-BE49-F238E27FC236}">
                                <a16:creationId xmlns:a16="http://schemas.microsoft.com/office/drawing/2014/main" id="{DB31D670-0916-E558-14C9-D13673B7EF62}"/>
                              </a:ext>
                            </a:extLst>
                          </pic:cNvPr>
                          <pic:cNvPicPr>
                            <a:picLocks noChangeAspect="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4540885" cy="3213100"/>
                          </a:xfrm>
                          <a:prstGeom prst="rect">
                            <a:avLst/>
                          </a:prstGeom>
                          <a:noFill/>
                          <a:ln w="38100">
                            <a:solidFill>
                              <a:schemeClr val="tx1"/>
                            </a:solidFill>
                            <a:miter lim="800000"/>
                            <a:headEnd/>
                            <a:tailEnd/>
                          </a:ln>
                        </pic:spPr>
                      </pic:pic>
                      <pic:pic xmlns:pic="http://schemas.openxmlformats.org/drawingml/2006/picture">
                        <pic:nvPicPr>
                          <pic:cNvPr id="1073948666" name="صورة 19"/>
                          <pic:cNvPicPr>
                            <a:picLocks noChangeAspect="1"/>
                          </pic:cNvPicPr>
                        </pic:nvPicPr>
                        <pic:blipFill>
                          <a:blip r:embed="rId74">
                            <a:extLst>
                              <a:ext uri="{28A0092B-C50C-407E-A947-70E740481C1C}">
                                <a14:useLocalDpi xmlns:a14="http://schemas.microsoft.com/office/drawing/2010/main" val="0"/>
                              </a:ext>
                            </a:extLst>
                          </a:blip>
                          <a:srcRect/>
                          <a:stretch>
                            <a:fillRect/>
                          </a:stretch>
                        </pic:blipFill>
                        <pic:spPr bwMode="auto">
                          <a:xfrm>
                            <a:off x="2446020" y="2110740"/>
                            <a:ext cx="2125980" cy="831850"/>
                          </a:xfrm>
                          <a:prstGeom prst="rect">
                            <a:avLst/>
                          </a:prstGeom>
                          <a:noFill/>
                        </pic:spPr>
                      </pic:pic>
                    </wpg:wgp>
                  </a:graphicData>
                </a:graphic>
                <wp14:sizeRelH relativeFrom="margin">
                  <wp14:pctWidth>0</wp14:pctWidth>
                </wp14:sizeRelH>
                <wp14:sizeRelV relativeFrom="margin">
                  <wp14:pctHeight>0</wp14:pctHeight>
                </wp14:sizeRelV>
              </wp:anchor>
            </w:drawing>
          </mc:Choice>
          <mc:Fallback>
            <w:pict>
              <v:group w14:anchorId="79A74B18" id="مجموعة 20" o:spid="_x0000_s1026" style="position:absolute;margin-left:32.3pt;margin-top:5.1pt;width:384pt;height:269.4pt;z-index:487508992;mso-width-relative:margin;mso-height-relative:margin" coordsize="45720,32131"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">
                <v:shape id="صورة 2" o:spid="_x0000_s1027" type="#_x0000_t75" style="position:absolute;width:45408;height:321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" stroked="t" strokecolor="black [3213]" strokeweight="3pt">
                  <v:imagedata r:id="rId75" o:title=""/>
                  <v:path arrowok="t"/>
                </v:shape>
                <v:shape id="صورة 19" o:spid="_x0000_s1028" type="#_x0000_t75" style="position:absolute;left:24460;top:21107;width:21260;height:83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">
                  <v:imagedata r:id="rId76" o:title=""/>
                </v:shape>
                <w10:wrap type="through"/>
              </v:group>
            </w:pict>
          </mc:Fallback>
        </mc:AlternateContent>
      </w:r>
    </w:p>
    <w:p w14:paraId="3FA915CE" w14:textId="5FE09CBC" w:rsidR="00F57C77" w:rsidRDefault="00F57C77" w:rsidP="00F57C77">
      <w:pPr>
        <w:pStyle w:val="a4"/>
        <w:bidi/>
        <w:ind w:left="360"/>
        <w:rPr>
          <w:b/>
          <w:bCs/>
          <w:rtl/>
        </w:rPr>
      </w:pPr>
    </w:p>
    <w:p w14:paraId="089EEE78" w14:textId="4C748056" w:rsidR="00F57C77" w:rsidRPr="006848BD" w:rsidRDefault="00F57C77" w:rsidP="00F57C77">
      <w:pPr>
        <w:pStyle w:val="a4"/>
        <w:bidi/>
        <w:ind w:left="360"/>
        <w:rPr>
          <w:b/>
          <w:bCs/>
          <w:rtl/>
        </w:rPr>
      </w:pPr>
    </w:p>
    <w:p w14:paraId="63FADD6D" w14:textId="0B5BEB28" w:rsidR="006848BD" w:rsidRPr="00E13197" w:rsidRDefault="006848BD" w:rsidP="006848BD">
      <w:pPr>
        <w:pStyle w:val="a4"/>
        <w:bidi/>
      </w:pPr>
    </w:p>
    <w:p w14:paraId="6CE4110E" w14:textId="445FD13B" w:rsidR="00F57C77" w:rsidRDefault="00F57C77" w:rsidP="00501E2C">
      <w:pPr>
        <w:pStyle w:val="a4"/>
        <w:bidi/>
        <w:rPr>
          <w:b/>
          <w:bCs/>
          <w:sz w:val="32"/>
          <w:szCs w:val="32"/>
          <w:rtl/>
        </w:rPr>
      </w:pPr>
    </w:p>
    <w:p w14:paraId="2C6938FC" w14:textId="5840A979" w:rsidR="00F57C77" w:rsidRDefault="00F57C77" w:rsidP="00F57C77">
      <w:pPr>
        <w:pStyle w:val="a4"/>
        <w:bidi/>
        <w:rPr>
          <w:b/>
          <w:bCs/>
          <w:sz w:val="32"/>
          <w:szCs w:val="32"/>
          <w:rtl/>
        </w:rPr>
      </w:pPr>
    </w:p>
    <w:p w14:paraId="5260440E" w14:textId="20E184FA" w:rsidR="00F57C77" w:rsidRDefault="00F57C77" w:rsidP="00F57C77">
      <w:pPr>
        <w:pStyle w:val="a4"/>
        <w:bidi/>
        <w:rPr>
          <w:b/>
          <w:bCs/>
          <w:sz w:val="32"/>
          <w:szCs w:val="32"/>
          <w:rtl/>
        </w:rPr>
      </w:pPr>
    </w:p>
    <w:p w14:paraId="21F4F38D" w14:textId="637610B9" w:rsidR="00F57C77" w:rsidRDefault="00F57C77" w:rsidP="00F57C77">
      <w:pPr>
        <w:pStyle w:val="a4"/>
        <w:bidi/>
        <w:rPr>
          <w:b/>
          <w:bCs/>
          <w:sz w:val="32"/>
          <w:szCs w:val="32"/>
          <w:rtl/>
        </w:rPr>
      </w:pPr>
    </w:p>
    <w:p w14:paraId="4A2D6D7E" w14:textId="2BF32EF9" w:rsidR="00F57C77" w:rsidRDefault="00F57C77" w:rsidP="00F57C77">
      <w:pPr>
        <w:pStyle w:val="a4"/>
        <w:bidi/>
        <w:rPr>
          <w:b/>
          <w:bCs/>
          <w:sz w:val="32"/>
          <w:szCs w:val="32"/>
          <w:rtl/>
        </w:rPr>
      </w:pPr>
    </w:p>
    <w:p w14:paraId="4499A7D4" w14:textId="0B8885DB" w:rsidR="00F57C77" w:rsidRDefault="00F57C77" w:rsidP="00F57C77">
      <w:pPr>
        <w:pStyle w:val="a4"/>
        <w:bidi/>
        <w:rPr>
          <w:b/>
          <w:bCs/>
          <w:sz w:val="32"/>
          <w:szCs w:val="32"/>
          <w:rtl/>
        </w:rPr>
      </w:pPr>
    </w:p>
    <w:p w14:paraId="3AD23142" w14:textId="19E52AC3" w:rsidR="002219A1" w:rsidRDefault="002219A1" w:rsidP="002219A1">
      <w:pPr>
        <w:pStyle w:val="a4"/>
        <w:bidi/>
        <w:rPr>
          <w:b/>
          <w:bCs/>
          <w:sz w:val="32"/>
          <w:szCs w:val="32"/>
          <w:rtl/>
        </w:rPr>
      </w:pPr>
    </w:p>
    <w:p w14:paraId="1306467F" w14:textId="40059A8C" w:rsidR="002219A1" w:rsidRPr="00F57C77" w:rsidRDefault="002219A1" w:rsidP="002219A1">
      <w:pPr>
        <w:pStyle w:val="a4"/>
        <w:bidi/>
        <w:jc w:val="center"/>
        <w:rPr>
          <w:b/>
          <w:bCs/>
          <w:rtl/>
        </w:rPr>
      </w:pPr>
      <w:r>
        <w:rPr>
          <w:rFonts w:hint="cs"/>
          <w:rtl/>
        </w:rPr>
        <w:t xml:space="preserve">خريطة رقم </w:t>
      </w:r>
      <w:r>
        <w:rPr>
          <w:rtl/>
        </w:rPr>
        <w:t>(</w:t>
      </w:r>
      <w:r>
        <w:rPr>
          <w:rFonts w:hint="cs"/>
          <w:rtl/>
        </w:rPr>
        <w:t>12): توض</w:t>
      </w:r>
      <w:r>
        <w:rPr>
          <w:rFonts w:hint="eastAsia"/>
          <w:rtl/>
        </w:rPr>
        <w:t>ح</w:t>
      </w:r>
      <w:r>
        <w:rPr>
          <w:rFonts w:hint="cs"/>
          <w:rtl/>
        </w:rPr>
        <w:t xml:space="preserve"> الاحياء الغير مخدومة بالمدرسة الاساسية في مدينة جنين</w:t>
      </w:r>
    </w:p>
    <w:p w14:paraId="1EDF1C67" w14:textId="407C5E97" w:rsidR="00F57C77" w:rsidRDefault="002219A1">
      <w:pPr>
        <w:pStyle w:val="a4"/>
        <w:numPr>
          <w:ilvl w:val="0"/>
          <w:numId w:val="62"/>
        </w:numPr>
        <w:bidi/>
        <w:rPr>
          <w:b/>
          <w:bCs/>
        </w:rPr>
      </w:pPr>
      <w:r w:rsidRPr="002219A1">
        <w:rPr>
          <w:rFonts w:hint="cs"/>
          <w:b/>
          <w:bCs/>
          <w:rtl/>
        </w:rPr>
        <w:lastRenderedPageBreak/>
        <w:t xml:space="preserve">المدارس </w:t>
      </w:r>
      <w:proofErr w:type="gramStart"/>
      <w:r w:rsidRPr="002219A1">
        <w:rPr>
          <w:rFonts w:hint="cs"/>
          <w:b/>
          <w:bCs/>
          <w:rtl/>
        </w:rPr>
        <w:t xml:space="preserve">الثانوية </w:t>
      </w:r>
      <w:r w:rsidR="003938A8">
        <w:rPr>
          <w:rFonts w:hint="cs"/>
          <w:b/>
          <w:bCs/>
          <w:rtl/>
        </w:rPr>
        <w:t>:</w:t>
      </w:r>
      <w:proofErr w:type="gramEnd"/>
    </w:p>
    <w:p w14:paraId="4C4CB1F7" w14:textId="2AF68A41" w:rsidR="002219A1" w:rsidRPr="002219A1" w:rsidRDefault="002219A1" w:rsidP="002219A1">
      <w:pPr>
        <w:pStyle w:val="a4"/>
        <w:bidi/>
        <w:ind w:left="360"/>
        <w:rPr>
          <w:b/>
          <w:bCs/>
          <w:rtl/>
        </w:rPr>
      </w:pPr>
      <w:r>
        <w:rPr>
          <w:b/>
          <w:bCs/>
          <w:noProof/>
          <w:rtl/>
          <w:lang w:val="ar-SA"/>
        </w:rPr>
        <mc:AlternateContent>
          <mc:Choice Requires="wpg">
            <w:drawing>
              <wp:anchor distT="0" distB="0" distL="114300" distR="114300" simplePos="0" relativeHeight="487512064" behindDoc="0" locked="0" layoutInCell="1" allowOverlap="1" wp14:anchorId="4F22AA17" wp14:editId="643B172E">
                <wp:simplePos x="0" y="0"/>
                <wp:positionH relativeFrom="margin">
                  <wp:align>center</wp:align>
                </wp:positionH>
                <wp:positionV relativeFrom="paragraph">
                  <wp:posOffset>45720</wp:posOffset>
                </wp:positionV>
                <wp:extent cx="4556760" cy="3017520"/>
                <wp:effectExtent l="38100" t="38100" r="34290" b="30480"/>
                <wp:wrapThrough wrapText="bothSides">
                  <wp:wrapPolygon edited="0">
                    <wp:start x="-181" y="-273"/>
                    <wp:lineTo x="-181" y="21682"/>
                    <wp:lineTo x="21672" y="21682"/>
                    <wp:lineTo x="21672" y="-273"/>
                    <wp:lineTo x="-181" y="-273"/>
                  </wp:wrapPolygon>
                </wp:wrapThrough>
                <wp:docPr id="1891185673" name="مجموعة 22"/>
                <wp:cNvGraphicFramePr/>
                <a:graphic xmlns:a="http://schemas.openxmlformats.org/drawingml/2006/main">
                  <a:graphicData uri="http://schemas.microsoft.com/office/word/2010/wordprocessingGroup">
                    <wpg:wgp>
                      <wpg:cNvGrpSpPr/>
                      <wpg:grpSpPr>
                        <a:xfrm>
                          <a:off x="0" y="0"/>
                          <a:ext cx="4556760" cy="3017520"/>
                          <a:chOff x="0" y="0"/>
                          <a:chExt cx="4930140" cy="3488055"/>
                        </a:xfrm>
                      </wpg:grpSpPr>
                      <pic:pic xmlns:pic="http://schemas.openxmlformats.org/drawingml/2006/picture">
                        <pic:nvPicPr>
                          <pic:cNvPr id="45074" name="صورة 2">
                            <a:extLst>
                              <a:ext uri="{FF2B5EF4-FFF2-40B4-BE49-F238E27FC236}">
                                <a16:creationId xmlns:a16="http://schemas.microsoft.com/office/drawing/2014/main" id="{6B7F563C-509E-5799-12EE-806AB362459F}"/>
                              </a:ext>
                            </a:extLst>
                          </pic:cNvPr>
                          <pic:cNvPicPr>
                            <a:picLocks noChangeAspect="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4930140" cy="3488055"/>
                          </a:xfrm>
                          <a:prstGeom prst="rect">
                            <a:avLst/>
                          </a:prstGeom>
                          <a:noFill/>
                          <a:ln w="38100">
                            <a:solidFill>
                              <a:schemeClr val="tx1"/>
                            </a:solidFill>
                            <a:miter lim="800000"/>
                            <a:headEnd/>
                            <a:tailEnd/>
                          </a:ln>
                        </pic:spPr>
                      </pic:pic>
                      <pic:pic xmlns:pic="http://schemas.openxmlformats.org/drawingml/2006/picture">
                        <pic:nvPicPr>
                          <pic:cNvPr id="1159618847" name="صورة 21"/>
                          <pic:cNvPicPr>
                            <a:picLocks noChangeAspect="1"/>
                          </pic:cNvPicPr>
                        </pic:nvPicPr>
                        <pic:blipFill>
                          <a:blip r:embed="rId78">
                            <a:extLst>
                              <a:ext uri="{28A0092B-C50C-407E-A947-70E740481C1C}">
                                <a14:useLocalDpi xmlns:a14="http://schemas.microsoft.com/office/drawing/2010/main" val="0"/>
                              </a:ext>
                            </a:extLst>
                          </a:blip>
                          <a:srcRect/>
                          <a:stretch>
                            <a:fillRect/>
                          </a:stretch>
                        </pic:blipFill>
                        <pic:spPr bwMode="auto">
                          <a:xfrm>
                            <a:off x="2705100" y="2286000"/>
                            <a:ext cx="2135505" cy="832485"/>
                          </a:xfrm>
                          <a:prstGeom prst="rect">
                            <a:avLst/>
                          </a:prstGeom>
                          <a:noFill/>
                        </pic:spPr>
                      </pic:pic>
                    </wpg:wgp>
                  </a:graphicData>
                </a:graphic>
                <wp14:sizeRelH relativeFrom="margin">
                  <wp14:pctWidth>0</wp14:pctWidth>
                </wp14:sizeRelH>
                <wp14:sizeRelV relativeFrom="margin">
                  <wp14:pctHeight>0</wp14:pctHeight>
                </wp14:sizeRelV>
              </wp:anchor>
            </w:drawing>
          </mc:Choice>
          <mc:Fallback>
            <w:pict>
              <v:group w14:anchorId="794B04B2" id="مجموعة 22" o:spid="_x0000_s1026" style="position:absolute;margin-left:0;margin-top:3.6pt;width:358.8pt;height:237.6pt;z-index:487512064;mso-position-horizontal:center;mso-position-horizontal-relative:margin;mso-width-relative:margin;mso-height-relative:margin" coordsize="49301,34880"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">
                <v:shape id="صورة 2" o:spid="_x0000_s1027" type="#_x0000_t75" style="position:absolute;width:49301;height:348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" stroked="t" strokecolor="black [3213]" strokeweight="3pt">
                  <v:imagedata r:id="rId79" o:title=""/>
                  <v:path arrowok="t"/>
                </v:shape>
                <v:shape id="صورة 21" o:spid="_x0000_s1028" type="#_x0000_t75" style="position:absolute;left:27051;top:22860;width:21355;height:83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">
                  <v:imagedata r:id="rId80" o:title=""/>
                </v:shape>
                <w10:wrap type="through" anchorx="margin"/>
              </v:group>
            </w:pict>
          </mc:Fallback>
        </mc:AlternateContent>
      </w:r>
    </w:p>
    <w:p w14:paraId="0E77FB70" w14:textId="77777777" w:rsidR="00F57C77" w:rsidRDefault="00F57C77" w:rsidP="00F57C77">
      <w:pPr>
        <w:pStyle w:val="a4"/>
        <w:bidi/>
        <w:rPr>
          <w:b/>
          <w:bCs/>
          <w:sz w:val="32"/>
          <w:szCs w:val="32"/>
          <w:rtl/>
        </w:rPr>
      </w:pPr>
    </w:p>
    <w:p w14:paraId="5212F016" w14:textId="77777777" w:rsidR="00F57C77" w:rsidRDefault="00F57C77" w:rsidP="00F57C77">
      <w:pPr>
        <w:pStyle w:val="a4"/>
        <w:bidi/>
        <w:rPr>
          <w:b/>
          <w:bCs/>
          <w:sz w:val="32"/>
          <w:szCs w:val="32"/>
          <w:rtl/>
        </w:rPr>
      </w:pPr>
    </w:p>
    <w:p w14:paraId="510F8421" w14:textId="77777777" w:rsidR="00F57C77" w:rsidRDefault="00F57C77" w:rsidP="00F57C77">
      <w:pPr>
        <w:pStyle w:val="a4"/>
        <w:bidi/>
        <w:rPr>
          <w:b/>
          <w:bCs/>
          <w:sz w:val="32"/>
          <w:szCs w:val="32"/>
          <w:rtl/>
        </w:rPr>
      </w:pPr>
    </w:p>
    <w:p w14:paraId="2A9E973B" w14:textId="734F3FC3" w:rsidR="00F57C77" w:rsidRDefault="00F57C77" w:rsidP="00F57C77">
      <w:pPr>
        <w:pStyle w:val="a4"/>
        <w:bidi/>
        <w:rPr>
          <w:b/>
          <w:bCs/>
          <w:sz w:val="32"/>
          <w:szCs w:val="32"/>
          <w:rtl/>
        </w:rPr>
      </w:pPr>
    </w:p>
    <w:p w14:paraId="5EF08E97" w14:textId="77777777" w:rsidR="00F57C77" w:rsidRDefault="00F57C77" w:rsidP="00F57C77">
      <w:pPr>
        <w:pStyle w:val="a4"/>
        <w:bidi/>
        <w:rPr>
          <w:b/>
          <w:bCs/>
          <w:sz w:val="32"/>
          <w:szCs w:val="32"/>
          <w:rtl/>
        </w:rPr>
      </w:pPr>
    </w:p>
    <w:p w14:paraId="55F8337E" w14:textId="77777777" w:rsidR="00F57C77" w:rsidRDefault="00F57C77" w:rsidP="00F57C77">
      <w:pPr>
        <w:pStyle w:val="a4"/>
        <w:bidi/>
        <w:rPr>
          <w:b/>
          <w:bCs/>
          <w:sz w:val="32"/>
          <w:szCs w:val="32"/>
          <w:rtl/>
        </w:rPr>
      </w:pPr>
    </w:p>
    <w:p w14:paraId="76982B55" w14:textId="5027DE3A" w:rsidR="00F57C77" w:rsidRDefault="00F57C77" w:rsidP="00F57C77">
      <w:pPr>
        <w:pStyle w:val="a4"/>
        <w:bidi/>
        <w:rPr>
          <w:b/>
          <w:bCs/>
          <w:sz w:val="32"/>
          <w:szCs w:val="32"/>
          <w:rtl/>
        </w:rPr>
      </w:pPr>
    </w:p>
    <w:p w14:paraId="15574846" w14:textId="3C4C9FF0" w:rsidR="00E71CB3" w:rsidRDefault="00E71CB3" w:rsidP="00E71CB3">
      <w:pPr>
        <w:pStyle w:val="a4"/>
        <w:bidi/>
        <w:rPr>
          <w:b/>
          <w:bCs/>
          <w:sz w:val="32"/>
          <w:szCs w:val="32"/>
          <w:rtl/>
        </w:rPr>
      </w:pPr>
    </w:p>
    <w:p w14:paraId="4E54637A" w14:textId="4B8F8394" w:rsidR="00E71CB3" w:rsidRDefault="00E71CB3" w:rsidP="00E71CB3">
      <w:pPr>
        <w:pStyle w:val="a4"/>
        <w:bidi/>
        <w:rPr>
          <w:b/>
          <w:bCs/>
          <w:sz w:val="32"/>
          <w:szCs w:val="32"/>
          <w:rtl/>
        </w:rPr>
      </w:pPr>
    </w:p>
    <w:p w14:paraId="06B70239" w14:textId="5A801FBB" w:rsidR="002219A1" w:rsidRDefault="002219A1" w:rsidP="00E71CB3">
      <w:pPr>
        <w:pStyle w:val="a4"/>
        <w:bidi/>
        <w:jc w:val="center"/>
        <w:rPr>
          <w:rtl/>
        </w:rPr>
      </w:pPr>
      <w:r>
        <w:rPr>
          <w:rFonts w:hint="cs"/>
          <w:rtl/>
        </w:rPr>
        <w:t xml:space="preserve">خريطة رقم </w:t>
      </w:r>
      <w:r>
        <w:rPr>
          <w:rtl/>
        </w:rPr>
        <w:t>(</w:t>
      </w:r>
      <w:r>
        <w:rPr>
          <w:rFonts w:hint="cs"/>
          <w:rtl/>
        </w:rPr>
        <w:t>13): توض</w:t>
      </w:r>
      <w:r>
        <w:rPr>
          <w:rFonts w:hint="eastAsia"/>
          <w:rtl/>
        </w:rPr>
        <w:t>ح</w:t>
      </w:r>
      <w:r>
        <w:rPr>
          <w:rFonts w:hint="cs"/>
          <w:rtl/>
        </w:rPr>
        <w:t xml:space="preserve"> نطاق خدمة المدارس الثانوية في مدينة جنين</w:t>
      </w:r>
    </w:p>
    <w:p w14:paraId="6CE1B36D" w14:textId="43C12085" w:rsidR="002219A1" w:rsidRDefault="002219A1">
      <w:pPr>
        <w:pStyle w:val="a4"/>
        <w:numPr>
          <w:ilvl w:val="0"/>
          <w:numId w:val="62"/>
        </w:numPr>
        <w:bidi/>
        <w:rPr>
          <w:b/>
          <w:bCs/>
        </w:rPr>
      </w:pPr>
      <w:r>
        <w:rPr>
          <w:rFonts w:hint="cs"/>
          <w:b/>
          <w:bCs/>
          <w:rtl/>
        </w:rPr>
        <w:t xml:space="preserve">الخدمات الصحية </w:t>
      </w:r>
    </w:p>
    <w:p w14:paraId="29469F93" w14:textId="3147B663" w:rsidR="002219A1" w:rsidRDefault="002219A1" w:rsidP="001E256D">
      <w:pPr>
        <w:pStyle w:val="a4"/>
        <w:numPr>
          <w:ilvl w:val="0"/>
          <w:numId w:val="19"/>
        </w:numPr>
        <w:bidi/>
        <w:rPr>
          <w:b/>
          <w:bCs/>
        </w:rPr>
      </w:pPr>
      <w:r>
        <w:rPr>
          <w:rFonts w:hint="cs"/>
          <w:b/>
          <w:bCs/>
          <w:rtl/>
        </w:rPr>
        <w:t>المراكز الرعاية الصحية:</w:t>
      </w:r>
    </w:p>
    <w:p w14:paraId="506C64A9" w14:textId="3047573D" w:rsidR="002219A1" w:rsidRDefault="007E5768" w:rsidP="002219A1">
      <w:pPr>
        <w:pStyle w:val="a4"/>
        <w:bidi/>
        <w:ind w:left="360"/>
        <w:rPr>
          <w:b/>
          <w:bCs/>
          <w:rtl/>
        </w:rPr>
      </w:pPr>
      <w:r>
        <w:rPr>
          <w:b/>
          <w:bCs/>
          <w:noProof/>
          <w:rtl/>
          <w:lang w:val="ar-SA"/>
        </w:rPr>
        <mc:AlternateContent>
          <mc:Choice Requires="wpg">
            <w:drawing>
              <wp:anchor distT="0" distB="0" distL="114300" distR="114300" simplePos="0" relativeHeight="487515136" behindDoc="0" locked="0" layoutInCell="1" allowOverlap="1" wp14:anchorId="3BEA8691" wp14:editId="49F53F04">
                <wp:simplePos x="0" y="0"/>
                <wp:positionH relativeFrom="column">
                  <wp:posOffset>768350</wp:posOffset>
                </wp:positionH>
                <wp:positionV relativeFrom="paragraph">
                  <wp:posOffset>45085</wp:posOffset>
                </wp:positionV>
                <wp:extent cx="4487545" cy="3174365"/>
                <wp:effectExtent l="38100" t="38100" r="46355" b="45085"/>
                <wp:wrapThrough wrapText="bothSides">
                  <wp:wrapPolygon edited="0">
                    <wp:start x="-183" y="-259"/>
                    <wp:lineTo x="-183" y="21777"/>
                    <wp:lineTo x="21731" y="21777"/>
                    <wp:lineTo x="21731" y="-259"/>
                    <wp:lineTo x="-183" y="-259"/>
                  </wp:wrapPolygon>
                </wp:wrapThrough>
                <wp:docPr id="948887196" name="مجموعة 28"/>
                <wp:cNvGraphicFramePr/>
                <a:graphic xmlns:a="http://schemas.openxmlformats.org/drawingml/2006/main">
                  <a:graphicData uri="http://schemas.microsoft.com/office/word/2010/wordprocessingGroup">
                    <wpg:wgp>
                      <wpg:cNvGrpSpPr/>
                      <wpg:grpSpPr>
                        <a:xfrm>
                          <a:off x="0" y="0"/>
                          <a:ext cx="4487545" cy="3174365"/>
                          <a:chOff x="0" y="0"/>
                          <a:chExt cx="4487545" cy="3174365"/>
                        </a:xfrm>
                      </wpg:grpSpPr>
                      <pic:pic xmlns:pic="http://schemas.openxmlformats.org/drawingml/2006/picture">
                        <pic:nvPicPr>
                          <pic:cNvPr id="50178" name="صورة 12">
                            <a:extLst>
                              <a:ext uri="{FF2B5EF4-FFF2-40B4-BE49-F238E27FC236}">
                                <a16:creationId xmlns:a16="http://schemas.microsoft.com/office/drawing/2014/main" id="{02D49878-3317-B402-2305-1BFE91FCB5CD}"/>
                              </a:ext>
                            </a:extLst>
                          </pic:cNvPr>
                          <pic:cNvPicPr>
                            <a:picLocks noChangeAspect="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4487545" cy="3174365"/>
                          </a:xfrm>
                          <a:prstGeom prst="rect">
                            <a:avLst/>
                          </a:prstGeom>
                          <a:noFill/>
                          <a:ln w="38100">
                            <a:solidFill>
                              <a:schemeClr val="tx1"/>
                            </a:solidFill>
                            <a:miter lim="800000"/>
                            <a:headEnd/>
                            <a:tailEnd/>
                          </a:ln>
                        </pic:spPr>
                      </pic:pic>
                      <pic:pic xmlns:pic="http://schemas.openxmlformats.org/drawingml/2006/picture">
                        <pic:nvPicPr>
                          <pic:cNvPr id="55173430" name="صورة 23"/>
                          <pic:cNvPicPr>
                            <a:picLocks noChangeAspect="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2529840" y="2141220"/>
                            <a:ext cx="1955165" cy="666750"/>
                          </a:xfrm>
                          <a:prstGeom prst="rect">
                            <a:avLst/>
                          </a:prstGeom>
                          <a:noFill/>
                        </pic:spPr>
                      </pic:pic>
                    </wpg:wgp>
                  </a:graphicData>
                </a:graphic>
              </wp:anchor>
            </w:drawing>
          </mc:Choice>
          <mc:Fallback>
            <w:pict>
              <v:group w14:anchorId="575212A9" id="مجموعة 28" o:spid="_x0000_s1026" style="position:absolute;margin-left:60.5pt;margin-top:3.55pt;width:353.35pt;height:249.95pt;z-index:487515136" coordsize="44875,31743"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">
                <v:shape id="صورة 12" o:spid="_x0000_s1027" type="#_x0000_t75" style="position:absolute;width:44875;height:317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" stroked="t" strokecolor="black [3213]" strokeweight="3pt">
                  <v:imagedata r:id="rId83" o:title=""/>
                  <v:path arrowok="t"/>
                </v:shape>
                <v:shape id="صورة 23" o:spid="_x0000_s1028" type="#_x0000_t75" style="position:absolute;left:25298;top:21412;width:19552;height:66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">
                  <v:imagedata r:id="rId84" o:title=""/>
                </v:shape>
                <w10:wrap type="through"/>
              </v:group>
            </w:pict>
          </mc:Fallback>
        </mc:AlternateContent>
      </w:r>
    </w:p>
    <w:p w14:paraId="6B4D6B9F" w14:textId="2F098DAB" w:rsidR="00E71CB3" w:rsidRDefault="00E71CB3" w:rsidP="00E71CB3">
      <w:pPr>
        <w:pStyle w:val="a4"/>
        <w:bidi/>
        <w:ind w:left="360"/>
        <w:rPr>
          <w:b/>
          <w:bCs/>
          <w:rtl/>
        </w:rPr>
      </w:pPr>
    </w:p>
    <w:p w14:paraId="2898E2EA" w14:textId="38CECD03" w:rsidR="00E71CB3" w:rsidRDefault="00E71CB3" w:rsidP="00E71CB3">
      <w:pPr>
        <w:pStyle w:val="a4"/>
        <w:bidi/>
        <w:ind w:left="360"/>
        <w:rPr>
          <w:b/>
          <w:bCs/>
          <w:rtl/>
        </w:rPr>
      </w:pPr>
    </w:p>
    <w:p w14:paraId="72ED44C1" w14:textId="77777777" w:rsidR="00E71CB3" w:rsidRDefault="00E71CB3" w:rsidP="00E71CB3">
      <w:pPr>
        <w:pStyle w:val="a4"/>
        <w:bidi/>
        <w:ind w:left="360"/>
        <w:rPr>
          <w:b/>
          <w:bCs/>
          <w:rtl/>
        </w:rPr>
      </w:pPr>
    </w:p>
    <w:p w14:paraId="54AC42D3" w14:textId="77777777" w:rsidR="00E71CB3" w:rsidRDefault="00E71CB3" w:rsidP="00E71CB3">
      <w:pPr>
        <w:pStyle w:val="a4"/>
        <w:bidi/>
        <w:ind w:left="360"/>
        <w:rPr>
          <w:b/>
          <w:bCs/>
          <w:rtl/>
        </w:rPr>
      </w:pPr>
    </w:p>
    <w:p w14:paraId="7DB193AB" w14:textId="0DE19ECB" w:rsidR="00E71CB3" w:rsidRDefault="00E71CB3" w:rsidP="00E71CB3">
      <w:pPr>
        <w:pStyle w:val="a4"/>
        <w:bidi/>
        <w:ind w:left="360"/>
        <w:rPr>
          <w:b/>
          <w:bCs/>
          <w:rtl/>
        </w:rPr>
      </w:pPr>
    </w:p>
    <w:p w14:paraId="2C83F980" w14:textId="79FCB8F4" w:rsidR="00E71CB3" w:rsidRDefault="00E71CB3" w:rsidP="00E71CB3">
      <w:pPr>
        <w:pStyle w:val="a4"/>
        <w:bidi/>
        <w:ind w:left="360"/>
        <w:rPr>
          <w:b/>
          <w:bCs/>
          <w:rtl/>
        </w:rPr>
      </w:pPr>
    </w:p>
    <w:p w14:paraId="60B3A086" w14:textId="0B704C52" w:rsidR="00E71CB3" w:rsidRDefault="00E71CB3" w:rsidP="00E71CB3">
      <w:pPr>
        <w:pStyle w:val="a4"/>
        <w:bidi/>
        <w:ind w:left="360"/>
        <w:rPr>
          <w:b/>
          <w:bCs/>
          <w:rtl/>
        </w:rPr>
      </w:pPr>
    </w:p>
    <w:p w14:paraId="4898BC2E" w14:textId="5ED69469" w:rsidR="00E71CB3" w:rsidRPr="00F57C77" w:rsidRDefault="00E71CB3" w:rsidP="00E71CB3">
      <w:pPr>
        <w:pStyle w:val="a4"/>
        <w:bidi/>
        <w:ind w:left="360"/>
        <w:rPr>
          <w:b/>
          <w:bCs/>
          <w:rtl/>
        </w:rPr>
      </w:pPr>
    </w:p>
    <w:p w14:paraId="13D11ABF" w14:textId="77777777" w:rsidR="00F57C77" w:rsidRDefault="00F57C77" w:rsidP="00F57C77">
      <w:pPr>
        <w:pStyle w:val="a4"/>
        <w:bidi/>
        <w:rPr>
          <w:b/>
          <w:bCs/>
          <w:sz w:val="32"/>
          <w:szCs w:val="32"/>
          <w:rtl/>
        </w:rPr>
      </w:pPr>
    </w:p>
    <w:p w14:paraId="1DDAB8AB" w14:textId="77777777" w:rsidR="00E71CB3" w:rsidRDefault="00E71CB3" w:rsidP="00E71CB3">
      <w:pPr>
        <w:pStyle w:val="a4"/>
        <w:bidi/>
        <w:jc w:val="center"/>
        <w:rPr>
          <w:rtl/>
        </w:rPr>
      </w:pPr>
    </w:p>
    <w:p w14:paraId="6E8F98E4" w14:textId="3CB41A7D" w:rsidR="00E71CB3" w:rsidRDefault="00E71CB3" w:rsidP="00E71CB3">
      <w:pPr>
        <w:pStyle w:val="a4"/>
        <w:bidi/>
        <w:jc w:val="center"/>
        <w:rPr>
          <w:rtl/>
        </w:rPr>
      </w:pPr>
      <w:r>
        <w:rPr>
          <w:rFonts w:hint="cs"/>
          <w:rtl/>
        </w:rPr>
        <w:t xml:space="preserve">خريطة رقم </w:t>
      </w:r>
      <w:r>
        <w:rPr>
          <w:rtl/>
        </w:rPr>
        <w:t>(</w:t>
      </w:r>
      <w:r>
        <w:rPr>
          <w:rFonts w:hint="cs"/>
          <w:rtl/>
        </w:rPr>
        <w:t>14): توض</w:t>
      </w:r>
      <w:r>
        <w:rPr>
          <w:rFonts w:hint="eastAsia"/>
          <w:rtl/>
        </w:rPr>
        <w:t>ح</w:t>
      </w:r>
      <w:r>
        <w:rPr>
          <w:rFonts w:hint="cs"/>
          <w:rtl/>
        </w:rPr>
        <w:t xml:space="preserve"> نطاق خدمة المراكز الرعاية الصحية في مدينة جنين</w:t>
      </w:r>
    </w:p>
    <w:p w14:paraId="36216044" w14:textId="77777777" w:rsidR="00E71CB3" w:rsidRDefault="00E71CB3" w:rsidP="00E71CB3">
      <w:pPr>
        <w:pStyle w:val="a4"/>
        <w:bidi/>
        <w:jc w:val="center"/>
        <w:rPr>
          <w:rtl/>
        </w:rPr>
      </w:pPr>
    </w:p>
    <w:p w14:paraId="725171B8" w14:textId="40EA2D61" w:rsidR="00F57C77" w:rsidRDefault="007E5768" w:rsidP="00E71CB3">
      <w:pPr>
        <w:pStyle w:val="a4"/>
        <w:bidi/>
        <w:rPr>
          <w:b/>
          <w:bCs/>
          <w:sz w:val="32"/>
          <w:szCs w:val="32"/>
          <w:rtl/>
        </w:rPr>
      </w:pPr>
      <w:r>
        <w:rPr>
          <w:b/>
          <w:bCs/>
          <w:noProof/>
          <w:sz w:val="32"/>
          <w:szCs w:val="32"/>
          <w:rtl/>
          <w:lang w:val="ar-SA"/>
        </w:rPr>
        <w:lastRenderedPageBreak/>
        <mc:AlternateContent>
          <mc:Choice Requires="wpg">
            <w:drawing>
              <wp:anchor distT="0" distB="0" distL="114300" distR="114300" simplePos="0" relativeHeight="487518208" behindDoc="0" locked="0" layoutInCell="1" allowOverlap="1" wp14:anchorId="72DBB050" wp14:editId="607F473B">
                <wp:simplePos x="0" y="0"/>
                <wp:positionH relativeFrom="column">
                  <wp:posOffset>737870</wp:posOffset>
                </wp:positionH>
                <wp:positionV relativeFrom="paragraph">
                  <wp:posOffset>38100</wp:posOffset>
                </wp:positionV>
                <wp:extent cx="4472940" cy="3164840"/>
                <wp:effectExtent l="38100" t="38100" r="41910" b="35560"/>
                <wp:wrapThrough wrapText="bothSides">
                  <wp:wrapPolygon edited="0">
                    <wp:start x="-184" y="-260"/>
                    <wp:lineTo x="-184" y="21713"/>
                    <wp:lineTo x="21710" y="21713"/>
                    <wp:lineTo x="21710" y="-260"/>
                    <wp:lineTo x="-184" y="-260"/>
                  </wp:wrapPolygon>
                </wp:wrapThrough>
                <wp:docPr id="1716078408" name="مجموعة 27"/>
                <wp:cNvGraphicFramePr/>
                <a:graphic xmlns:a="http://schemas.openxmlformats.org/drawingml/2006/main">
                  <a:graphicData uri="http://schemas.microsoft.com/office/word/2010/wordprocessingGroup">
                    <wpg:wgp>
                      <wpg:cNvGrpSpPr/>
                      <wpg:grpSpPr>
                        <a:xfrm>
                          <a:off x="0" y="0"/>
                          <a:ext cx="4472940" cy="3164840"/>
                          <a:chOff x="0" y="0"/>
                          <a:chExt cx="4472940" cy="3164840"/>
                        </a:xfrm>
                      </wpg:grpSpPr>
                      <pic:pic xmlns:pic="http://schemas.openxmlformats.org/drawingml/2006/picture">
                        <pic:nvPicPr>
                          <pic:cNvPr id="51218" name="صورة 2">
                            <a:extLst>
                              <a:ext uri="{FF2B5EF4-FFF2-40B4-BE49-F238E27FC236}">
                                <a16:creationId xmlns:a16="http://schemas.microsoft.com/office/drawing/2014/main" id="{494F17E2-DC9C-3860-38AF-44CA5401F392}"/>
                              </a:ext>
                            </a:extLst>
                          </pic:cNvPr>
                          <pic:cNvPicPr>
                            <a:picLocks noChangeAspect="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4472940" cy="3164840"/>
                          </a:xfrm>
                          <a:prstGeom prst="rect">
                            <a:avLst/>
                          </a:prstGeom>
                          <a:noFill/>
                          <a:ln w="38100">
                            <a:solidFill>
                              <a:schemeClr val="tx1"/>
                            </a:solidFill>
                            <a:miter lim="800000"/>
                            <a:headEnd/>
                            <a:tailEnd/>
                          </a:ln>
                        </pic:spPr>
                      </pic:pic>
                      <pic:pic xmlns:pic="http://schemas.openxmlformats.org/drawingml/2006/picture">
                        <pic:nvPicPr>
                          <pic:cNvPr id="1973639630" name="صورة 24"/>
                          <pic:cNvPicPr>
                            <a:picLocks noChangeAspect="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2377440" y="2004060"/>
                            <a:ext cx="2092960" cy="902335"/>
                          </a:xfrm>
                          <a:prstGeom prst="rect">
                            <a:avLst/>
                          </a:prstGeom>
                          <a:noFill/>
                        </pic:spPr>
                      </pic:pic>
                    </wpg:wgp>
                  </a:graphicData>
                </a:graphic>
              </wp:anchor>
            </w:drawing>
          </mc:Choice>
          <mc:Fallback>
            <w:pict>
              <v:group w14:anchorId="7BB9D5C8" id="مجموعة 27" o:spid="_x0000_s1026" style="position:absolute;margin-left:58.1pt;margin-top:3pt;width:352.2pt;height:249.2pt;z-index:487518208" coordsize="44729,31648"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">
                <v:shape id="صورة 2" o:spid="_x0000_s1027" type="#_x0000_t75" style="position:absolute;width:44729;height:316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" stroked="t" strokecolor="black [3213]" strokeweight="3pt">
                  <v:imagedata r:id="rId87" o:title=""/>
                  <v:path arrowok="t"/>
                </v:shape>
                <v:shape id="صورة 24" o:spid="_x0000_s1028" type="#_x0000_t75" style="position:absolute;left:23774;top:20040;width:20930;height:90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">
                  <v:imagedata r:id="rId88" o:title=""/>
                </v:shape>
                <w10:wrap type="through"/>
              </v:group>
            </w:pict>
          </mc:Fallback>
        </mc:AlternateContent>
      </w:r>
    </w:p>
    <w:p w14:paraId="2F13E8A8" w14:textId="2F47CD5F" w:rsidR="00F57C77" w:rsidRDefault="00F57C77" w:rsidP="00F57C77">
      <w:pPr>
        <w:pStyle w:val="a4"/>
        <w:bidi/>
        <w:rPr>
          <w:b/>
          <w:bCs/>
          <w:sz w:val="32"/>
          <w:szCs w:val="32"/>
          <w:rtl/>
        </w:rPr>
      </w:pPr>
    </w:p>
    <w:p w14:paraId="57FD1A44" w14:textId="77777777" w:rsidR="00E71CB3" w:rsidRDefault="00E71CB3" w:rsidP="00E71CB3">
      <w:pPr>
        <w:pStyle w:val="a4"/>
        <w:bidi/>
        <w:rPr>
          <w:b/>
          <w:bCs/>
          <w:sz w:val="32"/>
          <w:szCs w:val="32"/>
          <w:rtl/>
        </w:rPr>
      </w:pPr>
    </w:p>
    <w:p w14:paraId="360470E0" w14:textId="77777777" w:rsidR="00E71CB3" w:rsidRDefault="00E71CB3" w:rsidP="00E71CB3">
      <w:pPr>
        <w:pStyle w:val="a4"/>
        <w:bidi/>
        <w:rPr>
          <w:b/>
          <w:bCs/>
          <w:sz w:val="32"/>
          <w:szCs w:val="32"/>
          <w:rtl/>
        </w:rPr>
      </w:pPr>
    </w:p>
    <w:p w14:paraId="1E816458" w14:textId="4C95AA44" w:rsidR="00E71CB3" w:rsidRDefault="00E71CB3" w:rsidP="00E71CB3">
      <w:pPr>
        <w:pStyle w:val="a4"/>
        <w:bidi/>
        <w:rPr>
          <w:b/>
          <w:bCs/>
          <w:sz w:val="32"/>
          <w:szCs w:val="32"/>
          <w:rtl/>
        </w:rPr>
      </w:pPr>
    </w:p>
    <w:p w14:paraId="65BEF2C0" w14:textId="05CD6515" w:rsidR="00E71CB3" w:rsidRDefault="00E71CB3" w:rsidP="00E71CB3">
      <w:pPr>
        <w:pStyle w:val="a4"/>
        <w:bidi/>
        <w:rPr>
          <w:b/>
          <w:bCs/>
          <w:sz w:val="32"/>
          <w:szCs w:val="32"/>
          <w:rtl/>
        </w:rPr>
      </w:pPr>
    </w:p>
    <w:p w14:paraId="144F0B0B" w14:textId="503CDBBE" w:rsidR="00E71CB3" w:rsidRDefault="00E71CB3" w:rsidP="00E71CB3">
      <w:pPr>
        <w:pStyle w:val="a4"/>
        <w:bidi/>
        <w:rPr>
          <w:b/>
          <w:bCs/>
          <w:sz w:val="32"/>
          <w:szCs w:val="32"/>
          <w:rtl/>
        </w:rPr>
      </w:pPr>
    </w:p>
    <w:p w14:paraId="12EDA94E" w14:textId="21080832" w:rsidR="00E71CB3" w:rsidRDefault="00E71CB3" w:rsidP="00E71CB3">
      <w:pPr>
        <w:pStyle w:val="a4"/>
        <w:bidi/>
        <w:rPr>
          <w:b/>
          <w:bCs/>
          <w:sz w:val="32"/>
          <w:szCs w:val="32"/>
          <w:rtl/>
        </w:rPr>
      </w:pPr>
    </w:p>
    <w:p w14:paraId="7B69219C" w14:textId="77777777" w:rsidR="00E71CB3" w:rsidRDefault="00E71CB3" w:rsidP="00E71CB3">
      <w:pPr>
        <w:pStyle w:val="a4"/>
        <w:bidi/>
        <w:rPr>
          <w:b/>
          <w:bCs/>
          <w:sz w:val="32"/>
          <w:szCs w:val="32"/>
          <w:rtl/>
        </w:rPr>
      </w:pPr>
    </w:p>
    <w:p w14:paraId="7F706D69" w14:textId="179B1E0E" w:rsidR="00E71CB3" w:rsidRDefault="00E71CB3" w:rsidP="00E71CB3">
      <w:pPr>
        <w:pStyle w:val="a4"/>
        <w:bidi/>
        <w:rPr>
          <w:b/>
          <w:bCs/>
          <w:sz w:val="32"/>
          <w:szCs w:val="32"/>
          <w:rtl/>
        </w:rPr>
      </w:pPr>
    </w:p>
    <w:p w14:paraId="7B4EA3E0" w14:textId="5146D39D" w:rsidR="00E71CB3" w:rsidRDefault="00E71CB3" w:rsidP="00E71CB3">
      <w:pPr>
        <w:pStyle w:val="a4"/>
        <w:bidi/>
        <w:jc w:val="center"/>
        <w:rPr>
          <w:rtl/>
        </w:rPr>
      </w:pPr>
      <w:r>
        <w:rPr>
          <w:rFonts w:hint="cs"/>
          <w:rtl/>
        </w:rPr>
        <w:t xml:space="preserve">خريطة رقم </w:t>
      </w:r>
      <w:r>
        <w:rPr>
          <w:rtl/>
        </w:rPr>
        <w:t>(</w:t>
      </w:r>
      <w:r>
        <w:rPr>
          <w:rFonts w:hint="cs"/>
          <w:rtl/>
        </w:rPr>
        <w:t>15): توض</w:t>
      </w:r>
      <w:r>
        <w:rPr>
          <w:rFonts w:hint="eastAsia"/>
          <w:rtl/>
        </w:rPr>
        <w:t>ح</w:t>
      </w:r>
      <w:r>
        <w:rPr>
          <w:rFonts w:hint="cs"/>
          <w:rtl/>
        </w:rPr>
        <w:t xml:space="preserve"> الاحياء الغير مخدومة بالمراكز الرعاية الصحية في مدينة جنين</w:t>
      </w:r>
    </w:p>
    <w:p w14:paraId="1C9858D7" w14:textId="3B02F810" w:rsidR="00E71CB3" w:rsidRDefault="007E5768">
      <w:pPr>
        <w:pStyle w:val="a4"/>
        <w:numPr>
          <w:ilvl w:val="0"/>
          <w:numId w:val="73"/>
        </w:numPr>
        <w:bidi/>
        <w:rPr>
          <w:b/>
          <w:bCs/>
        </w:rPr>
      </w:pPr>
      <w:r>
        <w:rPr>
          <w:rFonts w:hint="cs"/>
          <w:b/>
          <w:bCs/>
          <w:noProof/>
          <w:rtl/>
          <w:lang w:val="ar-SA"/>
        </w:rPr>
        <mc:AlternateContent>
          <mc:Choice Requires="wpg">
            <w:drawing>
              <wp:anchor distT="0" distB="0" distL="114300" distR="114300" simplePos="0" relativeHeight="487521280" behindDoc="0" locked="0" layoutInCell="1" allowOverlap="1" wp14:anchorId="56EC29C5" wp14:editId="0DDC86EA">
                <wp:simplePos x="0" y="0"/>
                <wp:positionH relativeFrom="column">
                  <wp:posOffset>356870</wp:posOffset>
                </wp:positionH>
                <wp:positionV relativeFrom="paragraph">
                  <wp:posOffset>334010</wp:posOffset>
                </wp:positionV>
                <wp:extent cx="5158740" cy="3459480"/>
                <wp:effectExtent l="38100" t="38100" r="41910" b="45720"/>
                <wp:wrapThrough wrapText="bothSides">
                  <wp:wrapPolygon edited="0">
                    <wp:start x="-160" y="-238"/>
                    <wp:lineTo x="-160" y="21767"/>
                    <wp:lineTo x="21696" y="21767"/>
                    <wp:lineTo x="21696" y="-238"/>
                    <wp:lineTo x="-160" y="-238"/>
                  </wp:wrapPolygon>
                </wp:wrapThrough>
                <wp:docPr id="141223030" name="مجموعة 26"/>
                <wp:cNvGraphicFramePr/>
                <a:graphic xmlns:a="http://schemas.openxmlformats.org/drawingml/2006/main">
                  <a:graphicData uri="http://schemas.microsoft.com/office/word/2010/wordprocessingGroup">
                    <wpg:wgp>
                      <wpg:cNvGrpSpPr/>
                      <wpg:grpSpPr>
                        <a:xfrm>
                          <a:off x="0" y="0"/>
                          <a:ext cx="5158740" cy="3459480"/>
                          <a:chOff x="0" y="0"/>
                          <a:chExt cx="5478780" cy="3876675"/>
                        </a:xfrm>
                      </wpg:grpSpPr>
                      <pic:pic xmlns:pic="http://schemas.openxmlformats.org/drawingml/2006/picture">
                        <pic:nvPicPr>
                          <pic:cNvPr id="54274" name="صورة 2">
                            <a:extLst>
                              <a:ext uri="{FF2B5EF4-FFF2-40B4-BE49-F238E27FC236}">
                                <a16:creationId xmlns:a16="http://schemas.microsoft.com/office/drawing/2014/main" id="{D3D48C06-7EF8-AFF9-A5BA-E840A6D2F43C}"/>
                              </a:ext>
                            </a:extLst>
                          </pic:cNvPr>
                          <pic:cNvPicPr>
                            <a:picLocks noChangeAspect="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5478780" cy="3876675"/>
                          </a:xfrm>
                          <a:prstGeom prst="rect">
                            <a:avLst/>
                          </a:prstGeom>
                          <a:noFill/>
                          <a:ln w="38100">
                            <a:solidFill>
                              <a:schemeClr val="tx1"/>
                            </a:solidFill>
                            <a:miter lim="800000"/>
                            <a:headEnd/>
                            <a:tailEnd/>
                          </a:ln>
                        </pic:spPr>
                      </pic:pic>
                      <pic:pic xmlns:pic="http://schemas.openxmlformats.org/drawingml/2006/picture">
                        <pic:nvPicPr>
                          <pic:cNvPr id="638746255" name="صورة 25"/>
                          <pic:cNvPicPr>
                            <a:picLocks noChangeAspect="1"/>
                          </pic:cNvPicPr>
                        </pic:nvPicPr>
                        <pic:blipFill>
                          <a:blip r:embed="rId90">
                            <a:extLst>
                              <a:ext uri="{28A0092B-C50C-407E-A947-70E740481C1C}">
                                <a14:useLocalDpi xmlns:a14="http://schemas.microsoft.com/office/drawing/2010/main" val="0"/>
                              </a:ext>
                            </a:extLst>
                          </a:blip>
                          <a:srcRect/>
                          <a:stretch>
                            <a:fillRect/>
                          </a:stretch>
                        </pic:blipFill>
                        <pic:spPr bwMode="auto">
                          <a:xfrm>
                            <a:off x="3390900" y="2583180"/>
                            <a:ext cx="1974215" cy="826770"/>
                          </a:xfrm>
                          <a:prstGeom prst="rect">
                            <a:avLst/>
                          </a:prstGeom>
                          <a:noFill/>
                        </pic:spPr>
                      </pic:pic>
                    </wpg:wgp>
                  </a:graphicData>
                </a:graphic>
                <wp14:sizeRelH relativeFrom="margin">
                  <wp14:pctWidth>0</wp14:pctWidth>
                </wp14:sizeRelH>
                <wp14:sizeRelV relativeFrom="margin">
                  <wp14:pctHeight>0</wp14:pctHeight>
                </wp14:sizeRelV>
              </wp:anchor>
            </w:drawing>
          </mc:Choice>
          <mc:Fallback>
            <w:pict>
              <v:group w14:anchorId="6C58CDFA" id="مجموعة 26" o:spid="_x0000_s1026" style="position:absolute;margin-left:28.1pt;margin-top:26.3pt;width:406.2pt;height:272.4pt;z-index:487521280;mso-width-relative:margin;mso-height-relative:margin" coordsize="54787,3876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">
                <v:shape id="صورة 2" o:spid="_x0000_s1027" type="#_x0000_t75" style="position:absolute;width:54787;height:387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" stroked="t" strokecolor="black [3213]" strokeweight="3pt">
                  <v:imagedata r:id="rId91" o:title=""/>
                  <v:path arrowok="t"/>
                </v:shape>
                <v:shape id="صورة 25" o:spid="_x0000_s1028" type="#_x0000_t75" style="position:absolute;left:33909;top:25831;width:19742;height:82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">
                  <v:imagedata r:id="rId92" o:title=""/>
                </v:shape>
                <w10:wrap type="through"/>
              </v:group>
            </w:pict>
          </mc:Fallback>
        </mc:AlternateContent>
      </w:r>
      <w:r w:rsidR="00E71CB3" w:rsidRPr="00E71CB3">
        <w:rPr>
          <w:rFonts w:hint="cs"/>
          <w:b/>
          <w:bCs/>
          <w:rtl/>
        </w:rPr>
        <w:t xml:space="preserve">المستشفيات </w:t>
      </w:r>
      <w:proofErr w:type="gramStart"/>
      <w:r w:rsidR="00E71CB3" w:rsidRPr="00E71CB3">
        <w:rPr>
          <w:rFonts w:hint="cs"/>
          <w:b/>
          <w:bCs/>
          <w:rtl/>
        </w:rPr>
        <w:t xml:space="preserve">الحكومية </w:t>
      </w:r>
      <w:r w:rsidR="003938A8">
        <w:rPr>
          <w:rFonts w:hint="cs"/>
          <w:b/>
          <w:bCs/>
          <w:rtl/>
        </w:rPr>
        <w:t>:</w:t>
      </w:r>
      <w:proofErr w:type="gramEnd"/>
    </w:p>
    <w:p w14:paraId="3EA65F39" w14:textId="65B68F82" w:rsidR="00E71CB3" w:rsidRDefault="00E71CB3" w:rsidP="007E5768">
      <w:pPr>
        <w:pStyle w:val="a4"/>
        <w:bidi/>
        <w:jc w:val="center"/>
        <w:rPr>
          <w:rtl/>
        </w:rPr>
      </w:pPr>
      <w:r>
        <w:rPr>
          <w:rFonts w:hint="cs"/>
          <w:rtl/>
        </w:rPr>
        <w:t xml:space="preserve">خريطة رقم </w:t>
      </w:r>
      <w:r>
        <w:rPr>
          <w:rtl/>
        </w:rPr>
        <w:t>(</w:t>
      </w:r>
      <w:r>
        <w:rPr>
          <w:rFonts w:hint="cs"/>
          <w:rtl/>
        </w:rPr>
        <w:t>16): توض</w:t>
      </w:r>
      <w:r>
        <w:rPr>
          <w:rFonts w:hint="eastAsia"/>
          <w:rtl/>
        </w:rPr>
        <w:t>ح</w:t>
      </w:r>
      <w:r>
        <w:rPr>
          <w:rFonts w:hint="cs"/>
          <w:rtl/>
        </w:rPr>
        <w:t xml:space="preserve"> نطاق خدمة المستشفيات </w:t>
      </w:r>
      <w:r w:rsidR="007E5768">
        <w:rPr>
          <w:rFonts w:hint="cs"/>
          <w:rtl/>
        </w:rPr>
        <w:t>الحكومية</w:t>
      </w:r>
      <w:r>
        <w:rPr>
          <w:rFonts w:hint="cs"/>
          <w:rtl/>
        </w:rPr>
        <w:t xml:space="preserve"> في مدينة جنين</w:t>
      </w:r>
    </w:p>
    <w:p w14:paraId="5499F86A" w14:textId="6BCFBE14" w:rsidR="00E71CB3" w:rsidRPr="00E71CB3" w:rsidRDefault="00E71CB3" w:rsidP="00E71CB3">
      <w:pPr>
        <w:pStyle w:val="a4"/>
        <w:bidi/>
        <w:ind w:left="720"/>
        <w:rPr>
          <w:b/>
          <w:bCs/>
          <w:rtl/>
        </w:rPr>
      </w:pPr>
    </w:p>
    <w:p w14:paraId="3D2497AF" w14:textId="7BF35121" w:rsidR="00E71CB3" w:rsidRDefault="007E5768">
      <w:pPr>
        <w:pStyle w:val="a4"/>
        <w:numPr>
          <w:ilvl w:val="0"/>
          <w:numId w:val="73"/>
        </w:numPr>
        <w:bidi/>
        <w:rPr>
          <w:b/>
          <w:bCs/>
          <w:sz w:val="32"/>
          <w:szCs w:val="32"/>
        </w:rPr>
      </w:pPr>
      <w:r>
        <w:rPr>
          <w:rFonts w:hint="cs"/>
          <w:b/>
          <w:bCs/>
          <w:sz w:val="32"/>
          <w:szCs w:val="32"/>
          <w:rtl/>
        </w:rPr>
        <w:lastRenderedPageBreak/>
        <w:t xml:space="preserve">المستشفيات </w:t>
      </w:r>
      <w:proofErr w:type="gramStart"/>
      <w:r>
        <w:rPr>
          <w:rFonts w:hint="cs"/>
          <w:b/>
          <w:bCs/>
          <w:sz w:val="32"/>
          <w:szCs w:val="32"/>
          <w:rtl/>
        </w:rPr>
        <w:t xml:space="preserve">الخاصة </w:t>
      </w:r>
      <w:r w:rsidR="003938A8">
        <w:rPr>
          <w:rFonts w:hint="cs"/>
          <w:b/>
          <w:bCs/>
          <w:sz w:val="32"/>
          <w:szCs w:val="32"/>
          <w:rtl/>
        </w:rPr>
        <w:t>:</w:t>
      </w:r>
      <w:proofErr w:type="gramEnd"/>
    </w:p>
    <w:p w14:paraId="635C7244" w14:textId="11FCB86F" w:rsidR="007E5768" w:rsidRPr="007E5768" w:rsidRDefault="007E5768" w:rsidP="007E5768">
      <w:pPr>
        <w:bidi/>
        <w:ind w:left="810" w:hanging="360"/>
        <w:rPr>
          <w:b/>
          <w:bCs/>
          <w:sz w:val="32"/>
          <w:szCs w:val="32"/>
          <w:rtl/>
        </w:rPr>
      </w:pPr>
      <w:r>
        <w:rPr>
          <w:b/>
          <w:bCs/>
          <w:noProof/>
          <w:sz w:val="32"/>
          <w:szCs w:val="32"/>
          <w:rtl/>
          <w:lang w:val="ar-SA"/>
        </w:rPr>
        <mc:AlternateContent>
          <mc:Choice Requires="wpg">
            <w:drawing>
              <wp:anchor distT="0" distB="0" distL="114300" distR="114300" simplePos="0" relativeHeight="487524352" behindDoc="0" locked="0" layoutInCell="1" allowOverlap="1" wp14:anchorId="273C3AEA" wp14:editId="603088BC">
                <wp:simplePos x="0" y="0"/>
                <wp:positionH relativeFrom="column">
                  <wp:posOffset>766445</wp:posOffset>
                </wp:positionH>
                <wp:positionV relativeFrom="paragraph">
                  <wp:posOffset>47625</wp:posOffset>
                </wp:positionV>
                <wp:extent cx="4486275" cy="2914650"/>
                <wp:effectExtent l="38100" t="38100" r="47625" b="38100"/>
                <wp:wrapThrough wrapText="bothSides">
                  <wp:wrapPolygon edited="0">
                    <wp:start x="-183" y="-282"/>
                    <wp:lineTo x="-183" y="21741"/>
                    <wp:lineTo x="21738" y="21741"/>
                    <wp:lineTo x="21738" y="-282"/>
                    <wp:lineTo x="-183" y="-282"/>
                  </wp:wrapPolygon>
                </wp:wrapThrough>
                <wp:docPr id="330604447" name="مجموعة 30"/>
                <wp:cNvGraphicFramePr/>
                <a:graphic xmlns:a="http://schemas.openxmlformats.org/drawingml/2006/main">
                  <a:graphicData uri="http://schemas.microsoft.com/office/word/2010/wordprocessingGroup">
                    <wpg:wgp>
                      <wpg:cNvGrpSpPr/>
                      <wpg:grpSpPr>
                        <a:xfrm>
                          <a:off x="0" y="0"/>
                          <a:ext cx="4486275" cy="2914650"/>
                          <a:chOff x="0" y="0"/>
                          <a:chExt cx="5135880" cy="3634105"/>
                        </a:xfrm>
                      </wpg:grpSpPr>
                      <pic:pic xmlns:pic="http://schemas.openxmlformats.org/drawingml/2006/picture">
                        <pic:nvPicPr>
                          <pic:cNvPr id="57346" name="صورة 17">
                            <a:extLst>
                              <a:ext uri="{FF2B5EF4-FFF2-40B4-BE49-F238E27FC236}">
                                <a16:creationId xmlns:a16="http://schemas.microsoft.com/office/drawing/2014/main" id="{D0DB165D-935E-AD85-2AA7-389259C2BAFD}"/>
                              </a:ext>
                            </a:extLst>
                          </pic:cNvPr>
                          <pic:cNvPicPr>
                            <a:picLocks noChangeAspect="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5135880" cy="3634105"/>
                          </a:xfrm>
                          <a:prstGeom prst="rect">
                            <a:avLst/>
                          </a:prstGeom>
                          <a:noFill/>
                          <a:ln w="38100">
                            <a:solidFill>
                              <a:schemeClr val="tx1"/>
                            </a:solidFill>
                            <a:miter lim="800000"/>
                            <a:headEnd/>
                            <a:tailEnd/>
                          </a:ln>
                        </pic:spPr>
                      </pic:pic>
                      <pic:pic xmlns:pic="http://schemas.openxmlformats.org/drawingml/2006/picture">
                        <pic:nvPicPr>
                          <pic:cNvPr id="1866388113" name="صورة 29"/>
                          <pic:cNvPicPr>
                            <a:picLocks noChangeAspect="1"/>
                          </pic:cNvPicPr>
                        </pic:nvPicPr>
                        <pic:blipFill>
                          <a:blip r:embed="rId94">
                            <a:extLst>
                              <a:ext uri="{28A0092B-C50C-407E-A947-70E740481C1C}">
                                <a14:useLocalDpi xmlns:a14="http://schemas.microsoft.com/office/drawing/2010/main" val="0"/>
                              </a:ext>
                            </a:extLst>
                          </a:blip>
                          <a:srcRect/>
                          <a:stretch>
                            <a:fillRect/>
                          </a:stretch>
                        </pic:blipFill>
                        <pic:spPr bwMode="auto">
                          <a:xfrm>
                            <a:off x="2697480" y="2453640"/>
                            <a:ext cx="2425065" cy="796925"/>
                          </a:xfrm>
                          <a:prstGeom prst="rect">
                            <a:avLst/>
                          </a:prstGeom>
                          <a:noFill/>
                        </pic:spPr>
                      </pic:pic>
                    </wpg:wgp>
                  </a:graphicData>
                </a:graphic>
                <wp14:sizeRelH relativeFrom="margin">
                  <wp14:pctWidth>0</wp14:pctWidth>
                </wp14:sizeRelH>
                <wp14:sizeRelV relativeFrom="margin">
                  <wp14:pctHeight>0</wp14:pctHeight>
                </wp14:sizeRelV>
              </wp:anchor>
            </w:drawing>
          </mc:Choice>
          <mc:Fallback>
            <w:pict>
              <v:group w14:anchorId="7833876A" id="مجموعة 30" o:spid="_x0000_s1026" style="position:absolute;margin-left:60.35pt;margin-top:3.75pt;width:353.25pt;height:229.5pt;z-index:487524352;mso-width-relative:margin;mso-height-relative:margin" coordsize="51358,36341"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">
                <v:shape id="صورة 17" o:spid="_x0000_s1027" type="#_x0000_t75" style="position:absolute;width:51358;height:363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" stroked="t" strokecolor="black [3213]" strokeweight="3pt">
                  <v:imagedata r:id="rId95" o:title=""/>
                  <v:path arrowok="t"/>
                </v:shape>
                <v:shape id="صورة 29" o:spid="_x0000_s1028" type="#_x0000_t75" style="position:absolute;left:26974;top:24536;width:24251;height:79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">
                  <v:imagedata r:id="rId96" o:title=""/>
                </v:shape>
                <w10:wrap type="through"/>
              </v:group>
            </w:pict>
          </mc:Fallback>
        </mc:AlternateContent>
      </w:r>
    </w:p>
    <w:p w14:paraId="743EFFB4" w14:textId="77777777" w:rsidR="00E71CB3" w:rsidRDefault="00E71CB3" w:rsidP="00E71CB3">
      <w:pPr>
        <w:pStyle w:val="a4"/>
        <w:bidi/>
        <w:rPr>
          <w:b/>
          <w:bCs/>
          <w:sz w:val="32"/>
          <w:szCs w:val="32"/>
          <w:rtl/>
        </w:rPr>
      </w:pPr>
    </w:p>
    <w:p w14:paraId="6C3F143E" w14:textId="77777777" w:rsidR="00E71CB3" w:rsidRDefault="00E71CB3" w:rsidP="00E71CB3">
      <w:pPr>
        <w:pStyle w:val="a4"/>
        <w:bidi/>
        <w:rPr>
          <w:b/>
          <w:bCs/>
          <w:sz w:val="32"/>
          <w:szCs w:val="32"/>
          <w:rtl/>
        </w:rPr>
      </w:pPr>
    </w:p>
    <w:p w14:paraId="3A01847E" w14:textId="77777777" w:rsidR="00E71CB3" w:rsidRDefault="00E71CB3" w:rsidP="00E71CB3">
      <w:pPr>
        <w:pStyle w:val="a4"/>
        <w:bidi/>
        <w:rPr>
          <w:b/>
          <w:bCs/>
          <w:sz w:val="32"/>
          <w:szCs w:val="32"/>
          <w:rtl/>
        </w:rPr>
      </w:pPr>
    </w:p>
    <w:p w14:paraId="4E51AB64" w14:textId="77777777" w:rsidR="00E71CB3" w:rsidRDefault="00E71CB3" w:rsidP="00E71CB3">
      <w:pPr>
        <w:pStyle w:val="a4"/>
        <w:bidi/>
        <w:rPr>
          <w:b/>
          <w:bCs/>
          <w:sz w:val="32"/>
          <w:szCs w:val="32"/>
          <w:rtl/>
        </w:rPr>
      </w:pPr>
    </w:p>
    <w:p w14:paraId="76158FFC" w14:textId="77777777" w:rsidR="00E71CB3" w:rsidRDefault="00E71CB3" w:rsidP="00E71CB3">
      <w:pPr>
        <w:pStyle w:val="a4"/>
        <w:bidi/>
        <w:rPr>
          <w:b/>
          <w:bCs/>
          <w:sz w:val="32"/>
          <w:szCs w:val="32"/>
          <w:rtl/>
        </w:rPr>
      </w:pPr>
    </w:p>
    <w:p w14:paraId="58C1CD6C" w14:textId="77777777" w:rsidR="00E71CB3" w:rsidRDefault="00E71CB3" w:rsidP="00E71CB3">
      <w:pPr>
        <w:pStyle w:val="a4"/>
        <w:bidi/>
        <w:rPr>
          <w:b/>
          <w:bCs/>
          <w:sz w:val="32"/>
          <w:szCs w:val="32"/>
          <w:rtl/>
        </w:rPr>
      </w:pPr>
    </w:p>
    <w:p w14:paraId="7ED05DE7" w14:textId="3EB74325" w:rsidR="00E71CB3" w:rsidRDefault="00E71CB3" w:rsidP="00E71CB3">
      <w:pPr>
        <w:pStyle w:val="a4"/>
        <w:bidi/>
        <w:rPr>
          <w:b/>
          <w:bCs/>
          <w:sz w:val="32"/>
          <w:szCs w:val="32"/>
          <w:rtl/>
        </w:rPr>
      </w:pPr>
    </w:p>
    <w:p w14:paraId="55534A99" w14:textId="3CC396EC" w:rsidR="00E71CB3" w:rsidRDefault="00E71CB3" w:rsidP="00E71CB3">
      <w:pPr>
        <w:pStyle w:val="a4"/>
        <w:bidi/>
        <w:rPr>
          <w:b/>
          <w:bCs/>
          <w:sz w:val="32"/>
          <w:szCs w:val="32"/>
          <w:rtl/>
        </w:rPr>
      </w:pPr>
    </w:p>
    <w:p w14:paraId="395049C0" w14:textId="470B9767" w:rsidR="007E5768" w:rsidRDefault="007E5768" w:rsidP="007E5768">
      <w:pPr>
        <w:pStyle w:val="a4"/>
        <w:bidi/>
        <w:jc w:val="center"/>
        <w:rPr>
          <w:rtl/>
        </w:rPr>
      </w:pPr>
      <w:r>
        <w:rPr>
          <w:rFonts w:hint="cs"/>
          <w:rtl/>
        </w:rPr>
        <w:t xml:space="preserve">خريطة رقم </w:t>
      </w:r>
      <w:r>
        <w:rPr>
          <w:rtl/>
        </w:rPr>
        <w:t>(</w:t>
      </w:r>
      <w:r>
        <w:rPr>
          <w:rFonts w:hint="cs"/>
          <w:rtl/>
        </w:rPr>
        <w:t>17): توض</w:t>
      </w:r>
      <w:r>
        <w:rPr>
          <w:rFonts w:hint="eastAsia"/>
          <w:rtl/>
        </w:rPr>
        <w:t>ح</w:t>
      </w:r>
      <w:r>
        <w:rPr>
          <w:rFonts w:hint="cs"/>
          <w:rtl/>
        </w:rPr>
        <w:t xml:space="preserve"> نطاق خدمة المستشفيات الخاصة في مدينة جنين</w:t>
      </w:r>
    </w:p>
    <w:p w14:paraId="46B194FD" w14:textId="4654F355" w:rsidR="007E5768" w:rsidRPr="007E5768" w:rsidRDefault="007E5768">
      <w:pPr>
        <w:pStyle w:val="a4"/>
        <w:numPr>
          <w:ilvl w:val="0"/>
          <w:numId w:val="62"/>
        </w:numPr>
        <w:bidi/>
        <w:rPr>
          <w:b/>
          <w:bCs/>
          <w:sz w:val="32"/>
          <w:szCs w:val="32"/>
        </w:rPr>
      </w:pPr>
      <w:r w:rsidRPr="007E5768">
        <w:rPr>
          <w:rFonts w:hint="cs"/>
          <w:b/>
          <w:bCs/>
          <w:sz w:val="32"/>
          <w:szCs w:val="32"/>
          <w:rtl/>
        </w:rPr>
        <w:t xml:space="preserve">الخدمات الدينية </w:t>
      </w:r>
    </w:p>
    <w:p w14:paraId="4A65A5F6" w14:textId="4B127D18" w:rsidR="007E5768" w:rsidRPr="007E5768" w:rsidRDefault="007E5768">
      <w:pPr>
        <w:pStyle w:val="a4"/>
        <w:numPr>
          <w:ilvl w:val="0"/>
          <w:numId w:val="73"/>
        </w:numPr>
        <w:bidi/>
        <w:rPr>
          <w:b/>
          <w:bCs/>
          <w:rtl/>
        </w:rPr>
      </w:pPr>
      <w:r w:rsidRPr="007E5768">
        <w:rPr>
          <w:rFonts w:hint="cs"/>
          <w:b/>
          <w:bCs/>
          <w:rtl/>
        </w:rPr>
        <w:t>المسجد المحلي</w:t>
      </w:r>
      <w:r w:rsidR="003938A8">
        <w:rPr>
          <w:rFonts w:hint="cs"/>
          <w:b/>
          <w:bCs/>
          <w:rtl/>
        </w:rPr>
        <w:t>:</w:t>
      </w:r>
      <w:r w:rsidRPr="007E5768">
        <w:rPr>
          <w:rFonts w:hint="cs"/>
          <w:b/>
          <w:bCs/>
          <w:rtl/>
        </w:rPr>
        <w:t xml:space="preserve"> </w:t>
      </w:r>
    </w:p>
    <w:p w14:paraId="7E1EAC31" w14:textId="151C5A80" w:rsidR="00E71CB3" w:rsidRDefault="00D76FFA" w:rsidP="007E5768">
      <w:pPr>
        <w:pStyle w:val="a4"/>
        <w:bidi/>
        <w:rPr>
          <w:b/>
          <w:bCs/>
          <w:sz w:val="32"/>
          <w:szCs w:val="32"/>
          <w:rtl/>
        </w:rPr>
      </w:pPr>
      <w:r>
        <w:rPr>
          <w:b/>
          <w:bCs/>
          <w:noProof/>
          <w:sz w:val="32"/>
          <w:szCs w:val="32"/>
          <w:rtl/>
          <w:lang w:val="ar-SA"/>
        </w:rPr>
        <mc:AlternateContent>
          <mc:Choice Requires="wpg">
            <w:drawing>
              <wp:anchor distT="0" distB="0" distL="114300" distR="114300" simplePos="0" relativeHeight="487527424" behindDoc="0" locked="0" layoutInCell="1" allowOverlap="1" wp14:anchorId="7BC892EC" wp14:editId="40FA8A4F">
                <wp:simplePos x="0" y="0"/>
                <wp:positionH relativeFrom="column">
                  <wp:posOffset>614045</wp:posOffset>
                </wp:positionH>
                <wp:positionV relativeFrom="paragraph">
                  <wp:posOffset>88900</wp:posOffset>
                </wp:positionV>
                <wp:extent cx="4697095" cy="3324225"/>
                <wp:effectExtent l="38100" t="38100" r="46355" b="47625"/>
                <wp:wrapThrough wrapText="bothSides">
                  <wp:wrapPolygon edited="0">
                    <wp:start x="-175" y="-248"/>
                    <wp:lineTo x="-175" y="21786"/>
                    <wp:lineTo x="21726" y="21786"/>
                    <wp:lineTo x="21726" y="-248"/>
                    <wp:lineTo x="-175" y="-248"/>
                  </wp:wrapPolygon>
                </wp:wrapThrough>
                <wp:docPr id="1673976274" name="مجموعة 40"/>
                <wp:cNvGraphicFramePr/>
                <a:graphic xmlns:a="http://schemas.openxmlformats.org/drawingml/2006/main">
                  <a:graphicData uri="http://schemas.microsoft.com/office/word/2010/wordprocessingGroup">
                    <wpg:wgp>
                      <wpg:cNvGrpSpPr/>
                      <wpg:grpSpPr>
                        <a:xfrm>
                          <a:off x="0" y="0"/>
                          <a:ext cx="4697095" cy="3324225"/>
                          <a:chOff x="0" y="0"/>
                          <a:chExt cx="4697095" cy="3324225"/>
                        </a:xfrm>
                      </wpg:grpSpPr>
                      <pic:pic xmlns:pic="http://schemas.openxmlformats.org/drawingml/2006/picture">
                        <pic:nvPicPr>
                          <pic:cNvPr id="60431" name="صورة 5">
                            <a:extLst>
                              <a:ext uri="{FF2B5EF4-FFF2-40B4-BE49-F238E27FC236}">
                                <a16:creationId xmlns:a16="http://schemas.microsoft.com/office/drawing/2014/main" id="{7FF3A840-5931-41EB-1A25-297A4485B2CC}"/>
                              </a:ext>
                            </a:extLst>
                          </pic:cNvPr>
                          <pic:cNvPicPr>
                            <a:picLocks noChangeAspect="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4697095" cy="3324225"/>
                          </a:xfrm>
                          <a:prstGeom prst="rect">
                            <a:avLst/>
                          </a:prstGeom>
                          <a:noFill/>
                          <a:ln w="38100">
                            <a:solidFill>
                              <a:schemeClr val="tx1"/>
                            </a:solidFill>
                            <a:miter lim="800000"/>
                            <a:headEnd/>
                            <a:tailEnd/>
                          </a:ln>
                        </pic:spPr>
                      </pic:pic>
                      <pic:pic xmlns:pic="http://schemas.openxmlformats.org/drawingml/2006/picture">
                        <pic:nvPicPr>
                          <pic:cNvPr id="664648099" name="صورة 31"/>
                          <pic:cNvPicPr>
                            <a:picLocks noChangeAspect="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2962275" y="2247900"/>
                            <a:ext cx="1630680" cy="680085"/>
                          </a:xfrm>
                          <a:prstGeom prst="rect">
                            <a:avLst/>
                          </a:prstGeom>
                          <a:noFill/>
                        </pic:spPr>
                      </pic:pic>
                    </wpg:wgp>
                  </a:graphicData>
                </a:graphic>
              </wp:anchor>
            </w:drawing>
          </mc:Choice>
          <mc:Fallback>
            <w:pict>
              <v:group w14:anchorId="224E63B5" id="مجموعة 40" o:spid="_x0000_s1026" style="position:absolute;margin-left:48.35pt;margin-top:7pt;width:369.85pt;height:261.75pt;z-index:487527424" coordsize="46970,33242"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">
                <v:shape id="صورة 5" o:spid="_x0000_s1027" type="#_x0000_t75" style="position:absolute;width:46970;height:33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" stroked="t" strokecolor="black [3213]" strokeweight="3pt">
                  <v:imagedata r:id="rId99" o:title=""/>
                  <v:path arrowok="t"/>
                </v:shape>
                <v:shape id="صورة 31" o:spid="_x0000_s1028" type="#_x0000_t75" style="position:absolute;left:29622;top:22479;width:16307;height:68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">
                  <v:imagedata r:id="rId100" o:title=""/>
                </v:shape>
                <w10:wrap type="through"/>
              </v:group>
            </w:pict>
          </mc:Fallback>
        </mc:AlternateContent>
      </w:r>
    </w:p>
    <w:p w14:paraId="7413AD62" w14:textId="70E9EFD8" w:rsidR="00E71CB3" w:rsidRDefault="00E71CB3" w:rsidP="00E71CB3">
      <w:pPr>
        <w:pStyle w:val="a4"/>
        <w:bidi/>
        <w:rPr>
          <w:b/>
          <w:bCs/>
          <w:sz w:val="32"/>
          <w:szCs w:val="32"/>
          <w:rtl/>
        </w:rPr>
      </w:pPr>
    </w:p>
    <w:p w14:paraId="4B4F3061" w14:textId="45E6227F" w:rsidR="00E71CB3" w:rsidRDefault="00E71CB3" w:rsidP="00E71CB3">
      <w:pPr>
        <w:pStyle w:val="a4"/>
        <w:bidi/>
        <w:rPr>
          <w:b/>
          <w:bCs/>
          <w:sz w:val="32"/>
          <w:szCs w:val="32"/>
          <w:rtl/>
        </w:rPr>
      </w:pPr>
    </w:p>
    <w:p w14:paraId="6BF29C34" w14:textId="28D191D7" w:rsidR="00E71CB3" w:rsidRDefault="00E71CB3" w:rsidP="00E71CB3">
      <w:pPr>
        <w:pStyle w:val="a4"/>
        <w:bidi/>
        <w:rPr>
          <w:b/>
          <w:bCs/>
          <w:sz w:val="32"/>
          <w:szCs w:val="32"/>
          <w:rtl/>
        </w:rPr>
      </w:pPr>
    </w:p>
    <w:p w14:paraId="47B9A44D" w14:textId="1A139F06" w:rsidR="00E71CB3" w:rsidRDefault="00E71CB3" w:rsidP="00E71CB3">
      <w:pPr>
        <w:pStyle w:val="a4"/>
        <w:bidi/>
        <w:rPr>
          <w:b/>
          <w:bCs/>
          <w:sz w:val="32"/>
          <w:szCs w:val="32"/>
          <w:rtl/>
        </w:rPr>
      </w:pPr>
    </w:p>
    <w:p w14:paraId="4A9E6E9B" w14:textId="326D2D23" w:rsidR="00E71CB3" w:rsidRDefault="00E71CB3" w:rsidP="00E71CB3">
      <w:pPr>
        <w:pStyle w:val="a4"/>
        <w:bidi/>
        <w:rPr>
          <w:b/>
          <w:bCs/>
          <w:sz w:val="32"/>
          <w:szCs w:val="32"/>
          <w:rtl/>
        </w:rPr>
      </w:pPr>
    </w:p>
    <w:p w14:paraId="750A5F95" w14:textId="5E794EBD" w:rsidR="00E71CB3" w:rsidRDefault="00E71CB3" w:rsidP="00E71CB3">
      <w:pPr>
        <w:pStyle w:val="a4"/>
        <w:bidi/>
        <w:rPr>
          <w:b/>
          <w:bCs/>
          <w:sz w:val="32"/>
          <w:szCs w:val="32"/>
          <w:rtl/>
        </w:rPr>
      </w:pPr>
    </w:p>
    <w:p w14:paraId="20E2E9E8" w14:textId="046E7A7D" w:rsidR="00E71CB3" w:rsidRDefault="00E71CB3" w:rsidP="00E71CB3">
      <w:pPr>
        <w:pStyle w:val="a4"/>
        <w:bidi/>
        <w:rPr>
          <w:b/>
          <w:bCs/>
          <w:sz w:val="32"/>
          <w:szCs w:val="32"/>
          <w:rtl/>
        </w:rPr>
      </w:pPr>
    </w:p>
    <w:p w14:paraId="1D785E8F" w14:textId="77777777" w:rsidR="007E5768" w:rsidRDefault="007E5768" w:rsidP="007E5768">
      <w:pPr>
        <w:pStyle w:val="a4"/>
        <w:bidi/>
        <w:jc w:val="center"/>
        <w:rPr>
          <w:b/>
          <w:bCs/>
          <w:sz w:val="32"/>
          <w:szCs w:val="32"/>
          <w:rtl/>
        </w:rPr>
      </w:pPr>
    </w:p>
    <w:p w14:paraId="4BC7C049" w14:textId="77777777" w:rsidR="007E5768" w:rsidRDefault="007E5768" w:rsidP="007E5768">
      <w:pPr>
        <w:pStyle w:val="a4"/>
        <w:bidi/>
        <w:jc w:val="center"/>
        <w:rPr>
          <w:b/>
          <w:bCs/>
          <w:sz w:val="32"/>
          <w:szCs w:val="32"/>
          <w:rtl/>
        </w:rPr>
      </w:pPr>
    </w:p>
    <w:p w14:paraId="33539CF7" w14:textId="77777777" w:rsidR="007E5768" w:rsidRDefault="007E5768" w:rsidP="007E5768">
      <w:pPr>
        <w:pStyle w:val="a4"/>
        <w:bidi/>
        <w:jc w:val="center"/>
        <w:rPr>
          <w:b/>
          <w:bCs/>
          <w:sz w:val="32"/>
          <w:szCs w:val="32"/>
          <w:rtl/>
        </w:rPr>
      </w:pPr>
    </w:p>
    <w:p w14:paraId="162E2DE4" w14:textId="77777777" w:rsidR="003938A8" w:rsidRDefault="007E5768" w:rsidP="003938A8">
      <w:pPr>
        <w:pStyle w:val="a4"/>
        <w:bidi/>
        <w:jc w:val="center"/>
        <w:rPr>
          <w:rtl/>
        </w:rPr>
      </w:pPr>
      <w:r>
        <w:rPr>
          <w:rFonts w:hint="cs"/>
          <w:rtl/>
        </w:rPr>
        <w:t xml:space="preserve">خريطة رقم </w:t>
      </w:r>
      <w:r>
        <w:rPr>
          <w:rtl/>
        </w:rPr>
        <w:t>(</w:t>
      </w:r>
      <w:r>
        <w:rPr>
          <w:rFonts w:hint="cs"/>
          <w:rtl/>
        </w:rPr>
        <w:t>18): توض</w:t>
      </w:r>
      <w:r>
        <w:rPr>
          <w:rFonts w:hint="eastAsia"/>
          <w:rtl/>
        </w:rPr>
        <w:t>ح</w:t>
      </w:r>
      <w:r>
        <w:rPr>
          <w:rFonts w:hint="cs"/>
          <w:rtl/>
        </w:rPr>
        <w:t xml:space="preserve"> نطاق خدمة المسجد المحلي في مدينة جنين</w:t>
      </w:r>
    </w:p>
    <w:p w14:paraId="7690AE61" w14:textId="74CE36FD" w:rsidR="003938A8" w:rsidRPr="003938A8" w:rsidRDefault="00D76FFA" w:rsidP="003938A8">
      <w:pPr>
        <w:pStyle w:val="a4"/>
        <w:bidi/>
        <w:jc w:val="center"/>
      </w:pPr>
      <w:r>
        <w:rPr>
          <w:rFonts w:hint="cs"/>
          <w:noProof/>
          <w:rtl/>
          <w:lang w:val="ar-SA"/>
        </w:rPr>
        <w:lastRenderedPageBreak/>
        <mc:AlternateContent>
          <mc:Choice Requires="wpg">
            <w:drawing>
              <wp:anchor distT="0" distB="0" distL="114300" distR="114300" simplePos="0" relativeHeight="487530496" behindDoc="0" locked="0" layoutInCell="1" allowOverlap="1" wp14:anchorId="2620832B" wp14:editId="6698D5C2">
                <wp:simplePos x="0" y="0"/>
                <wp:positionH relativeFrom="column">
                  <wp:posOffset>261620</wp:posOffset>
                </wp:positionH>
                <wp:positionV relativeFrom="paragraph">
                  <wp:posOffset>42545</wp:posOffset>
                </wp:positionV>
                <wp:extent cx="5010150" cy="3545205"/>
                <wp:effectExtent l="38100" t="38100" r="38100" b="36195"/>
                <wp:wrapThrough wrapText="bothSides">
                  <wp:wrapPolygon edited="0">
                    <wp:start x="-164" y="-232"/>
                    <wp:lineTo x="-164" y="21704"/>
                    <wp:lineTo x="21682" y="21704"/>
                    <wp:lineTo x="21682" y="-232"/>
                    <wp:lineTo x="-164" y="-232"/>
                  </wp:wrapPolygon>
                </wp:wrapThrough>
                <wp:docPr id="302826029" name="مجموعة 41"/>
                <wp:cNvGraphicFramePr/>
                <a:graphic xmlns:a="http://schemas.openxmlformats.org/drawingml/2006/main">
                  <a:graphicData uri="http://schemas.microsoft.com/office/word/2010/wordprocessingGroup">
                    <wpg:wgp>
                      <wpg:cNvGrpSpPr/>
                      <wpg:grpSpPr>
                        <a:xfrm>
                          <a:off x="0" y="0"/>
                          <a:ext cx="5010150" cy="3545205"/>
                          <a:chOff x="0" y="0"/>
                          <a:chExt cx="5010150" cy="3545205"/>
                        </a:xfrm>
                      </wpg:grpSpPr>
                      <pic:pic xmlns:pic="http://schemas.openxmlformats.org/drawingml/2006/picture">
                        <pic:nvPicPr>
                          <pic:cNvPr id="61456" name="صورة 8">
                            <a:extLst>
                              <a:ext uri="{FF2B5EF4-FFF2-40B4-BE49-F238E27FC236}">
                                <a16:creationId xmlns:a16="http://schemas.microsoft.com/office/drawing/2014/main" id="{BB1DA078-DCED-78CD-1B2F-D6915D1D5688}"/>
                              </a:ext>
                            </a:extLst>
                          </pic:cNvPr>
                          <pic:cNvPicPr>
                            <a:picLocks noChangeAspect="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5010150" cy="3545205"/>
                          </a:xfrm>
                          <a:prstGeom prst="rect">
                            <a:avLst/>
                          </a:prstGeom>
                          <a:noFill/>
                          <a:ln w="38100">
                            <a:solidFill>
                              <a:schemeClr val="tx1"/>
                            </a:solidFill>
                            <a:miter lim="800000"/>
                            <a:headEnd/>
                            <a:tailEnd/>
                          </a:ln>
                        </pic:spPr>
                      </pic:pic>
                      <pic:pic xmlns:pic="http://schemas.openxmlformats.org/drawingml/2006/picture">
                        <pic:nvPicPr>
                          <pic:cNvPr id="2063704897" name="صورة 32"/>
                          <pic:cNvPicPr>
                            <a:picLocks noChangeAspect="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3362325" y="2400300"/>
                            <a:ext cx="1530985" cy="704850"/>
                          </a:xfrm>
                          <a:prstGeom prst="rect">
                            <a:avLst/>
                          </a:prstGeom>
                          <a:noFill/>
                        </pic:spPr>
                      </pic:pic>
                    </wpg:wgp>
                  </a:graphicData>
                </a:graphic>
              </wp:anchor>
            </w:drawing>
          </mc:Choice>
          <mc:Fallback>
            <w:pict>
              <v:group w14:anchorId="6F9815F8" id="مجموعة 41" o:spid="_x0000_s1026" style="position:absolute;margin-left:20.6pt;margin-top:3.35pt;width:394.5pt;height:279.15pt;z-index:487530496" coordsize="50101,35452"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">
                <v:shape id="صورة 8" o:spid="_x0000_s1027" type="#_x0000_t75" style="position:absolute;width:50101;height:354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" stroked="t" strokecolor="black [3213]" strokeweight="3pt">
                  <v:imagedata r:id="rId103" o:title=""/>
                  <v:path arrowok="t"/>
                </v:shape>
                <v:shape id="صورة 32" o:spid="_x0000_s1028" type="#_x0000_t75" style="position:absolute;left:33623;top:24003;width:15310;height:7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">
                  <v:imagedata r:id="rId104" o:title=""/>
                </v:shape>
                <w10:wrap type="through"/>
              </v:group>
            </w:pict>
          </mc:Fallback>
        </mc:AlternateContent>
      </w:r>
      <w:r w:rsidR="003938A8">
        <w:rPr>
          <w:rFonts w:hint="cs"/>
          <w:rtl/>
        </w:rPr>
        <w:t xml:space="preserve">خريطة رقم </w:t>
      </w:r>
      <w:r w:rsidR="003938A8">
        <w:rPr>
          <w:rtl/>
        </w:rPr>
        <w:t>(</w:t>
      </w:r>
      <w:r w:rsidR="003938A8">
        <w:rPr>
          <w:rFonts w:hint="cs"/>
          <w:rtl/>
        </w:rPr>
        <w:t>19): توض</w:t>
      </w:r>
      <w:r w:rsidR="003938A8">
        <w:rPr>
          <w:rFonts w:hint="eastAsia"/>
          <w:rtl/>
        </w:rPr>
        <w:t>ح</w:t>
      </w:r>
      <w:r w:rsidR="003938A8">
        <w:rPr>
          <w:rFonts w:hint="cs"/>
          <w:rtl/>
        </w:rPr>
        <w:t xml:space="preserve"> الاحياء الغير مخدومة بالمسجد المحلي في مدينة جنين</w:t>
      </w:r>
    </w:p>
    <w:p w14:paraId="137D0696" w14:textId="1F55D617" w:rsidR="007E5768" w:rsidRDefault="007E5768">
      <w:pPr>
        <w:pStyle w:val="a4"/>
        <w:numPr>
          <w:ilvl w:val="0"/>
          <w:numId w:val="73"/>
        </w:numPr>
        <w:bidi/>
        <w:rPr>
          <w:b/>
          <w:bCs/>
          <w:sz w:val="32"/>
          <w:szCs w:val="32"/>
        </w:rPr>
      </w:pPr>
      <w:r>
        <w:rPr>
          <w:rFonts w:hint="cs"/>
          <w:b/>
          <w:bCs/>
          <w:sz w:val="32"/>
          <w:szCs w:val="32"/>
          <w:rtl/>
        </w:rPr>
        <w:t>المسجد الجامع</w:t>
      </w:r>
      <w:r w:rsidR="003938A8">
        <w:rPr>
          <w:rFonts w:hint="cs"/>
          <w:b/>
          <w:bCs/>
          <w:sz w:val="32"/>
          <w:szCs w:val="32"/>
          <w:rtl/>
        </w:rPr>
        <w:t>:</w:t>
      </w:r>
      <w:r>
        <w:rPr>
          <w:rFonts w:hint="cs"/>
          <w:b/>
          <w:bCs/>
          <w:sz w:val="32"/>
          <w:szCs w:val="32"/>
          <w:rtl/>
        </w:rPr>
        <w:t xml:space="preserve"> </w:t>
      </w:r>
    </w:p>
    <w:p w14:paraId="2515A727" w14:textId="1ACE44D6" w:rsidR="003938A8" w:rsidRDefault="00D76FFA" w:rsidP="003938A8">
      <w:pPr>
        <w:pStyle w:val="a4"/>
        <w:bidi/>
        <w:ind w:left="720"/>
        <w:rPr>
          <w:b/>
          <w:bCs/>
          <w:sz w:val="32"/>
          <w:szCs w:val="32"/>
        </w:rPr>
      </w:pPr>
      <w:r>
        <w:rPr>
          <w:b/>
          <w:bCs/>
          <w:noProof/>
          <w:sz w:val="32"/>
          <w:szCs w:val="32"/>
        </w:rPr>
        <mc:AlternateContent>
          <mc:Choice Requires="wpg">
            <w:drawing>
              <wp:anchor distT="0" distB="0" distL="114300" distR="114300" simplePos="0" relativeHeight="487533568" behindDoc="0" locked="0" layoutInCell="1" allowOverlap="1" wp14:anchorId="76338AAC" wp14:editId="104D643F">
                <wp:simplePos x="0" y="0"/>
                <wp:positionH relativeFrom="column">
                  <wp:posOffset>433070</wp:posOffset>
                </wp:positionH>
                <wp:positionV relativeFrom="paragraph">
                  <wp:posOffset>45720</wp:posOffset>
                </wp:positionV>
                <wp:extent cx="4629150" cy="3274695"/>
                <wp:effectExtent l="38100" t="38100" r="38100" b="40005"/>
                <wp:wrapThrough wrapText="bothSides">
                  <wp:wrapPolygon edited="0">
                    <wp:start x="-178" y="-251"/>
                    <wp:lineTo x="-178" y="21738"/>
                    <wp:lineTo x="21689" y="21738"/>
                    <wp:lineTo x="21689" y="-251"/>
                    <wp:lineTo x="-178" y="-251"/>
                  </wp:wrapPolygon>
                </wp:wrapThrough>
                <wp:docPr id="198750549" name="مجموعة 39"/>
                <wp:cNvGraphicFramePr/>
                <a:graphic xmlns:a="http://schemas.openxmlformats.org/drawingml/2006/main">
                  <a:graphicData uri="http://schemas.microsoft.com/office/word/2010/wordprocessingGroup">
                    <wpg:wgp>
                      <wpg:cNvGrpSpPr/>
                      <wpg:grpSpPr>
                        <a:xfrm>
                          <a:off x="0" y="0"/>
                          <a:ext cx="4629150" cy="3274695"/>
                          <a:chOff x="0" y="0"/>
                          <a:chExt cx="4629150" cy="3274695"/>
                        </a:xfrm>
                      </wpg:grpSpPr>
                      <pic:pic xmlns:pic="http://schemas.openxmlformats.org/drawingml/2006/picture">
                        <pic:nvPicPr>
                          <pic:cNvPr id="64527" name="صورة 7">
                            <a:extLst>
                              <a:ext uri="{FF2B5EF4-FFF2-40B4-BE49-F238E27FC236}">
                                <a16:creationId xmlns:a16="http://schemas.microsoft.com/office/drawing/2014/main" id="{4D48097C-64D2-27D7-0F9E-8C1C19596A54}"/>
                              </a:ext>
                            </a:extLst>
                          </pic:cNvPr>
                          <pic:cNvPicPr>
                            <a:picLocks noChangeAspect="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4629150" cy="3274695"/>
                          </a:xfrm>
                          <a:prstGeom prst="rect">
                            <a:avLst/>
                          </a:prstGeom>
                          <a:noFill/>
                          <a:ln w="38100">
                            <a:solidFill>
                              <a:schemeClr val="tx1"/>
                            </a:solidFill>
                            <a:miter lim="800000"/>
                            <a:headEnd/>
                            <a:tailEnd/>
                          </a:ln>
                        </pic:spPr>
                      </pic:pic>
                      <pic:pic xmlns:pic="http://schemas.openxmlformats.org/drawingml/2006/picture">
                        <pic:nvPicPr>
                          <pic:cNvPr id="1013473692" name="صورة 34"/>
                          <pic:cNvPicPr>
                            <a:picLocks noChangeAspect="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2343150" y="2324100"/>
                            <a:ext cx="2197735" cy="571500"/>
                          </a:xfrm>
                          <a:prstGeom prst="rect">
                            <a:avLst/>
                          </a:prstGeom>
                          <a:noFill/>
                        </pic:spPr>
                      </pic:pic>
                    </wpg:wgp>
                  </a:graphicData>
                </a:graphic>
              </wp:anchor>
            </w:drawing>
          </mc:Choice>
          <mc:Fallback>
            <w:pict>
              <v:group w14:anchorId="27F3F9FA" id="مجموعة 39" o:spid="_x0000_s1026" style="position:absolute;margin-left:34.1pt;margin-top:3.6pt;width:364.5pt;height:257.85pt;z-index:487533568" coordsize="46291,3274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">
                <v:shape id="صورة 7" o:spid="_x0000_s1027" type="#_x0000_t75" style="position:absolute;width:46291;height:327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" stroked="t" strokecolor="black [3213]" strokeweight="3pt">
                  <v:imagedata r:id="rId107" o:title=""/>
                  <v:path arrowok="t"/>
                </v:shape>
                <v:shape id="صورة 34" o:spid="_x0000_s1028" type="#_x0000_t75" style="position:absolute;left:23431;top:23241;width:21977;height:57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">
                  <v:imagedata r:id="rId108" o:title=""/>
                </v:shape>
                <w10:wrap type="through"/>
              </v:group>
            </w:pict>
          </mc:Fallback>
        </mc:AlternateContent>
      </w:r>
    </w:p>
    <w:p w14:paraId="29E11504" w14:textId="77777777" w:rsidR="007E5768" w:rsidRDefault="007E5768" w:rsidP="007E5768">
      <w:pPr>
        <w:pStyle w:val="a4"/>
        <w:bidi/>
        <w:ind w:left="360"/>
        <w:rPr>
          <w:b/>
          <w:bCs/>
          <w:sz w:val="32"/>
          <w:szCs w:val="32"/>
          <w:rtl/>
        </w:rPr>
      </w:pPr>
    </w:p>
    <w:p w14:paraId="2AF4CAE6" w14:textId="77777777" w:rsidR="007E5768" w:rsidRDefault="007E5768" w:rsidP="007E5768">
      <w:pPr>
        <w:pStyle w:val="a4"/>
        <w:bidi/>
        <w:jc w:val="center"/>
        <w:rPr>
          <w:b/>
          <w:bCs/>
          <w:sz w:val="32"/>
          <w:szCs w:val="32"/>
          <w:rtl/>
        </w:rPr>
      </w:pPr>
    </w:p>
    <w:p w14:paraId="18F460D6" w14:textId="77777777" w:rsidR="00E71CB3" w:rsidRDefault="00E71CB3" w:rsidP="00E71CB3">
      <w:pPr>
        <w:pStyle w:val="a4"/>
        <w:bidi/>
        <w:rPr>
          <w:b/>
          <w:bCs/>
          <w:sz w:val="32"/>
          <w:szCs w:val="32"/>
          <w:rtl/>
        </w:rPr>
      </w:pPr>
    </w:p>
    <w:p w14:paraId="4635DA66" w14:textId="646E3C29" w:rsidR="00E71CB3" w:rsidRDefault="00E71CB3" w:rsidP="00E71CB3">
      <w:pPr>
        <w:pStyle w:val="a4"/>
        <w:bidi/>
        <w:rPr>
          <w:b/>
          <w:bCs/>
          <w:sz w:val="32"/>
          <w:szCs w:val="32"/>
          <w:rtl/>
        </w:rPr>
      </w:pPr>
    </w:p>
    <w:p w14:paraId="29462B85" w14:textId="0CE64FA4" w:rsidR="00E71CB3" w:rsidRDefault="00E71CB3" w:rsidP="00E71CB3">
      <w:pPr>
        <w:pStyle w:val="a4"/>
        <w:bidi/>
        <w:rPr>
          <w:b/>
          <w:bCs/>
          <w:sz w:val="32"/>
          <w:szCs w:val="32"/>
          <w:rtl/>
        </w:rPr>
      </w:pPr>
    </w:p>
    <w:p w14:paraId="1DAD84C7" w14:textId="47CC00DA" w:rsidR="00E71CB3" w:rsidRDefault="00E71CB3" w:rsidP="00E71CB3">
      <w:pPr>
        <w:pStyle w:val="a4"/>
        <w:bidi/>
        <w:rPr>
          <w:b/>
          <w:bCs/>
          <w:sz w:val="32"/>
          <w:szCs w:val="32"/>
          <w:rtl/>
        </w:rPr>
      </w:pPr>
    </w:p>
    <w:p w14:paraId="2CAF5061" w14:textId="701EB1EC" w:rsidR="00E71CB3" w:rsidRDefault="00E71CB3" w:rsidP="00E71CB3">
      <w:pPr>
        <w:pStyle w:val="a4"/>
        <w:bidi/>
        <w:rPr>
          <w:b/>
          <w:bCs/>
          <w:sz w:val="32"/>
          <w:szCs w:val="32"/>
          <w:rtl/>
        </w:rPr>
      </w:pPr>
    </w:p>
    <w:p w14:paraId="351D7DF6" w14:textId="77777777" w:rsidR="00E71CB3" w:rsidRDefault="00E71CB3" w:rsidP="00E71CB3">
      <w:pPr>
        <w:pStyle w:val="a4"/>
        <w:bidi/>
        <w:rPr>
          <w:b/>
          <w:bCs/>
          <w:sz w:val="32"/>
          <w:szCs w:val="32"/>
          <w:rtl/>
        </w:rPr>
      </w:pPr>
    </w:p>
    <w:p w14:paraId="1745FF61" w14:textId="62A7E01A" w:rsidR="00E71CB3" w:rsidRDefault="00E71CB3" w:rsidP="00E71CB3">
      <w:pPr>
        <w:pStyle w:val="a4"/>
        <w:bidi/>
        <w:rPr>
          <w:b/>
          <w:bCs/>
          <w:sz w:val="32"/>
          <w:szCs w:val="32"/>
          <w:rtl/>
        </w:rPr>
      </w:pPr>
    </w:p>
    <w:p w14:paraId="36BF5807" w14:textId="048FEFC9" w:rsidR="00E71CB3" w:rsidRPr="003938A8" w:rsidRDefault="003938A8" w:rsidP="003938A8">
      <w:pPr>
        <w:pStyle w:val="a4"/>
        <w:bidi/>
        <w:jc w:val="center"/>
        <w:rPr>
          <w:sz w:val="32"/>
          <w:szCs w:val="32"/>
          <w:rtl/>
        </w:rPr>
      </w:pPr>
      <w:r>
        <w:rPr>
          <w:rFonts w:hint="cs"/>
          <w:rtl/>
        </w:rPr>
        <w:t xml:space="preserve">خريطة رقم </w:t>
      </w:r>
      <w:r>
        <w:rPr>
          <w:rtl/>
        </w:rPr>
        <w:t>(</w:t>
      </w:r>
      <w:r>
        <w:rPr>
          <w:rFonts w:hint="cs"/>
          <w:rtl/>
        </w:rPr>
        <w:t>20): توض</w:t>
      </w:r>
      <w:r>
        <w:rPr>
          <w:rFonts w:hint="eastAsia"/>
          <w:rtl/>
        </w:rPr>
        <w:t>ح</w:t>
      </w:r>
      <w:r>
        <w:rPr>
          <w:rFonts w:hint="cs"/>
          <w:rtl/>
        </w:rPr>
        <w:t xml:space="preserve"> نطاق خدمة المسجد الجامع في مدينة جنين</w:t>
      </w:r>
    </w:p>
    <w:p w14:paraId="50116A01" w14:textId="54F402D9" w:rsidR="003938A8" w:rsidRPr="003938A8" w:rsidRDefault="003938A8">
      <w:pPr>
        <w:pStyle w:val="a4"/>
        <w:numPr>
          <w:ilvl w:val="0"/>
          <w:numId w:val="62"/>
        </w:numPr>
        <w:bidi/>
        <w:rPr>
          <w:b/>
          <w:bCs/>
          <w:sz w:val="32"/>
          <w:szCs w:val="32"/>
        </w:rPr>
      </w:pPr>
      <w:r w:rsidRPr="003938A8">
        <w:rPr>
          <w:b/>
          <w:bCs/>
          <w:sz w:val="32"/>
          <w:szCs w:val="32"/>
          <w:rtl/>
          <w:lang w:bidi="ar-JO"/>
        </w:rPr>
        <w:lastRenderedPageBreak/>
        <w:t>الخدمات الثقافية</w:t>
      </w:r>
    </w:p>
    <w:p w14:paraId="668332A7" w14:textId="7C7EE3DF" w:rsidR="00E71CB3" w:rsidRPr="003938A8" w:rsidRDefault="003938A8">
      <w:pPr>
        <w:pStyle w:val="a4"/>
        <w:numPr>
          <w:ilvl w:val="0"/>
          <w:numId w:val="73"/>
        </w:numPr>
        <w:bidi/>
        <w:rPr>
          <w:b/>
          <w:bCs/>
        </w:rPr>
      </w:pPr>
      <w:r w:rsidRPr="003938A8">
        <w:rPr>
          <w:rFonts w:hint="cs"/>
          <w:b/>
          <w:bCs/>
          <w:rtl/>
        </w:rPr>
        <w:t>المكتبات الفرعية:</w:t>
      </w:r>
    </w:p>
    <w:p w14:paraId="2AB1A545" w14:textId="301E26AF" w:rsidR="003938A8" w:rsidRPr="003938A8" w:rsidRDefault="00D76FFA" w:rsidP="003938A8">
      <w:pPr>
        <w:pStyle w:val="a4"/>
        <w:bidi/>
        <w:ind w:left="360"/>
        <w:rPr>
          <w:b/>
          <w:bCs/>
          <w:sz w:val="32"/>
          <w:szCs w:val="32"/>
          <w:rtl/>
        </w:rPr>
      </w:pPr>
      <w:r>
        <w:rPr>
          <w:b/>
          <w:bCs/>
          <w:noProof/>
          <w:sz w:val="32"/>
          <w:szCs w:val="32"/>
          <w:rtl/>
          <w:lang w:val="ar-SA"/>
        </w:rPr>
        <mc:AlternateContent>
          <mc:Choice Requires="wpg">
            <w:drawing>
              <wp:anchor distT="0" distB="0" distL="114300" distR="114300" simplePos="0" relativeHeight="487536640" behindDoc="0" locked="0" layoutInCell="1" allowOverlap="1" wp14:anchorId="0FBED7FA" wp14:editId="040B8687">
                <wp:simplePos x="0" y="0"/>
                <wp:positionH relativeFrom="column">
                  <wp:posOffset>785495</wp:posOffset>
                </wp:positionH>
                <wp:positionV relativeFrom="paragraph">
                  <wp:posOffset>56515</wp:posOffset>
                </wp:positionV>
                <wp:extent cx="4526915" cy="3202940"/>
                <wp:effectExtent l="38100" t="38100" r="45085" b="35560"/>
                <wp:wrapThrough wrapText="bothSides">
                  <wp:wrapPolygon edited="0">
                    <wp:start x="-182" y="-257"/>
                    <wp:lineTo x="-182" y="21711"/>
                    <wp:lineTo x="21724" y="21711"/>
                    <wp:lineTo x="21724" y="-257"/>
                    <wp:lineTo x="-182" y="-257"/>
                  </wp:wrapPolygon>
                </wp:wrapThrough>
                <wp:docPr id="1058795146" name="مجموعة 38"/>
                <wp:cNvGraphicFramePr/>
                <a:graphic xmlns:a="http://schemas.openxmlformats.org/drawingml/2006/main">
                  <a:graphicData uri="http://schemas.microsoft.com/office/word/2010/wordprocessingGroup">
                    <wpg:wgp>
                      <wpg:cNvGrpSpPr/>
                      <wpg:grpSpPr>
                        <a:xfrm>
                          <a:off x="0" y="0"/>
                          <a:ext cx="4526915" cy="3202940"/>
                          <a:chOff x="0" y="0"/>
                          <a:chExt cx="4526915" cy="3202940"/>
                        </a:xfrm>
                      </wpg:grpSpPr>
                      <pic:pic xmlns:pic="http://schemas.openxmlformats.org/drawingml/2006/picture">
                        <pic:nvPicPr>
                          <pic:cNvPr id="67586" name="صورة 7">
                            <a:extLst>
                              <a:ext uri="{FF2B5EF4-FFF2-40B4-BE49-F238E27FC236}">
                                <a16:creationId xmlns:a16="http://schemas.microsoft.com/office/drawing/2014/main" id="{D8C4D22C-EA6E-C30E-06C4-94094999D9F6}"/>
                              </a:ext>
                            </a:extLst>
                          </pic:cNvPr>
                          <pic:cNvPicPr>
                            <a:picLocks noChangeAspect="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4526915" cy="3202940"/>
                          </a:xfrm>
                          <a:prstGeom prst="rect">
                            <a:avLst/>
                          </a:prstGeom>
                          <a:noFill/>
                          <a:ln w="38100">
                            <a:solidFill>
                              <a:schemeClr val="tx1"/>
                            </a:solidFill>
                            <a:miter lim="800000"/>
                            <a:headEnd/>
                            <a:tailEnd/>
                          </a:ln>
                        </pic:spPr>
                      </pic:pic>
                      <pic:pic xmlns:pic="http://schemas.openxmlformats.org/drawingml/2006/picture">
                        <pic:nvPicPr>
                          <pic:cNvPr id="1692897058" name="صورة 35"/>
                          <pic:cNvPicPr>
                            <a:picLocks noChangeAspect="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2638425" y="2200275"/>
                            <a:ext cx="1807210" cy="466725"/>
                          </a:xfrm>
                          <a:prstGeom prst="rect">
                            <a:avLst/>
                          </a:prstGeom>
                          <a:noFill/>
                        </pic:spPr>
                      </pic:pic>
                    </wpg:wgp>
                  </a:graphicData>
                </a:graphic>
              </wp:anchor>
            </w:drawing>
          </mc:Choice>
          <mc:Fallback>
            <w:pict>
              <v:group w14:anchorId="70AAB4F7" id="مجموعة 38" o:spid="_x0000_s1026" style="position:absolute;margin-left:61.85pt;margin-top:4.45pt;width:356.45pt;height:252.2pt;z-index:487536640" coordsize="45269,32029"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">
                <v:shape id="صورة 7" o:spid="_x0000_s1027" type="#_x0000_t75" style="position:absolute;width:45269;height:320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" stroked="t" strokecolor="black [3213]" strokeweight="3pt">
                  <v:imagedata r:id="rId111" o:title=""/>
                  <v:path arrowok="t"/>
                </v:shape>
                <v:shape id="صورة 35" o:spid="_x0000_s1028" type="#_x0000_t75" style="position:absolute;left:26384;top:22002;width:18072;height:4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">
                  <v:imagedata r:id="rId112" o:title=""/>
                </v:shape>
                <w10:wrap type="through"/>
              </v:group>
            </w:pict>
          </mc:Fallback>
        </mc:AlternateContent>
      </w:r>
    </w:p>
    <w:p w14:paraId="409891AC" w14:textId="1BFBC93A" w:rsidR="00E71CB3" w:rsidRDefault="00E71CB3" w:rsidP="00E71CB3">
      <w:pPr>
        <w:pStyle w:val="a4"/>
        <w:bidi/>
        <w:rPr>
          <w:b/>
          <w:bCs/>
          <w:sz w:val="32"/>
          <w:szCs w:val="32"/>
          <w:rtl/>
        </w:rPr>
      </w:pPr>
    </w:p>
    <w:p w14:paraId="3C0ECDF7" w14:textId="3B4A6A9E" w:rsidR="00E71CB3" w:rsidRDefault="00E71CB3" w:rsidP="00E71CB3">
      <w:pPr>
        <w:pStyle w:val="a4"/>
        <w:bidi/>
        <w:rPr>
          <w:b/>
          <w:bCs/>
          <w:sz w:val="32"/>
          <w:szCs w:val="32"/>
          <w:rtl/>
        </w:rPr>
      </w:pPr>
    </w:p>
    <w:p w14:paraId="6A5F3836" w14:textId="00EC5243" w:rsidR="00E71CB3" w:rsidRDefault="00E71CB3" w:rsidP="00E71CB3">
      <w:pPr>
        <w:pStyle w:val="a4"/>
        <w:bidi/>
        <w:rPr>
          <w:b/>
          <w:bCs/>
          <w:sz w:val="32"/>
          <w:szCs w:val="32"/>
          <w:rtl/>
        </w:rPr>
      </w:pPr>
    </w:p>
    <w:p w14:paraId="62478306" w14:textId="77777777" w:rsidR="003938A8" w:rsidRDefault="003938A8" w:rsidP="00F57C77">
      <w:pPr>
        <w:pStyle w:val="a4"/>
        <w:bidi/>
        <w:rPr>
          <w:b/>
          <w:bCs/>
          <w:sz w:val="32"/>
          <w:szCs w:val="32"/>
          <w:rtl/>
        </w:rPr>
      </w:pPr>
    </w:p>
    <w:p w14:paraId="3100D798" w14:textId="77777777" w:rsidR="003938A8" w:rsidRDefault="003938A8" w:rsidP="003938A8">
      <w:pPr>
        <w:pStyle w:val="a4"/>
        <w:bidi/>
        <w:rPr>
          <w:b/>
          <w:bCs/>
          <w:sz w:val="32"/>
          <w:szCs w:val="32"/>
          <w:rtl/>
        </w:rPr>
      </w:pPr>
    </w:p>
    <w:p w14:paraId="429AD980" w14:textId="688AF516" w:rsidR="003938A8" w:rsidRDefault="003938A8" w:rsidP="003938A8">
      <w:pPr>
        <w:pStyle w:val="a4"/>
        <w:bidi/>
        <w:rPr>
          <w:b/>
          <w:bCs/>
          <w:sz w:val="32"/>
          <w:szCs w:val="32"/>
          <w:rtl/>
        </w:rPr>
      </w:pPr>
    </w:p>
    <w:p w14:paraId="3B996592" w14:textId="501027A1" w:rsidR="003938A8" w:rsidRDefault="003938A8" w:rsidP="003938A8">
      <w:pPr>
        <w:pStyle w:val="a4"/>
        <w:bidi/>
        <w:rPr>
          <w:b/>
          <w:bCs/>
          <w:sz w:val="32"/>
          <w:szCs w:val="32"/>
          <w:rtl/>
        </w:rPr>
      </w:pPr>
    </w:p>
    <w:p w14:paraId="04C56447" w14:textId="77777777" w:rsidR="003938A8" w:rsidRDefault="003938A8" w:rsidP="003938A8">
      <w:pPr>
        <w:pStyle w:val="a4"/>
        <w:bidi/>
        <w:rPr>
          <w:b/>
          <w:bCs/>
          <w:sz w:val="32"/>
          <w:szCs w:val="32"/>
          <w:rtl/>
        </w:rPr>
      </w:pPr>
    </w:p>
    <w:p w14:paraId="7CB6257B" w14:textId="77777777" w:rsidR="003938A8" w:rsidRDefault="003938A8" w:rsidP="003938A8">
      <w:pPr>
        <w:pStyle w:val="a4"/>
        <w:bidi/>
        <w:rPr>
          <w:b/>
          <w:bCs/>
          <w:sz w:val="32"/>
          <w:szCs w:val="32"/>
          <w:rtl/>
        </w:rPr>
      </w:pPr>
    </w:p>
    <w:p w14:paraId="7D0AAF01" w14:textId="5DF06CF6" w:rsidR="003938A8" w:rsidRPr="003938A8" w:rsidRDefault="003938A8" w:rsidP="003938A8">
      <w:pPr>
        <w:pStyle w:val="a4"/>
        <w:bidi/>
        <w:jc w:val="center"/>
        <w:rPr>
          <w:sz w:val="32"/>
          <w:szCs w:val="32"/>
          <w:rtl/>
        </w:rPr>
      </w:pPr>
      <w:r>
        <w:rPr>
          <w:rFonts w:hint="cs"/>
          <w:rtl/>
        </w:rPr>
        <w:t xml:space="preserve">خريطة رقم </w:t>
      </w:r>
      <w:r>
        <w:rPr>
          <w:rtl/>
        </w:rPr>
        <w:t>(</w:t>
      </w:r>
      <w:r>
        <w:rPr>
          <w:rFonts w:hint="cs"/>
          <w:rtl/>
        </w:rPr>
        <w:t>21): توض</w:t>
      </w:r>
      <w:r>
        <w:rPr>
          <w:rFonts w:hint="eastAsia"/>
          <w:rtl/>
        </w:rPr>
        <w:t>ح</w:t>
      </w:r>
      <w:r>
        <w:rPr>
          <w:rFonts w:hint="cs"/>
          <w:rtl/>
        </w:rPr>
        <w:t xml:space="preserve"> نطاق خدمة المكتبات الفرعية في مدينة جنين</w:t>
      </w:r>
    </w:p>
    <w:p w14:paraId="01135421" w14:textId="0056EB67" w:rsidR="003938A8" w:rsidRDefault="003938A8">
      <w:pPr>
        <w:pStyle w:val="a4"/>
        <w:numPr>
          <w:ilvl w:val="0"/>
          <w:numId w:val="62"/>
        </w:numPr>
        <w:bidi/>
        <w:rPr>
          <w:b/>
          <w:bCs/>
          <w:sz w:val="32"/>
          <w:szCs w:val="32"/>
        </w:rPr>
      </w:pPr>
      <w:r w:rsidRPr="003938A8">
        <w:rPr>
          <w:b/>
          <w:bCs/>
          <w:sz w:val="32"/>
          <w:szCs w:val="32"/>
          <w:rtl/>
          <w:lang w:bidi="ar-JO"/>
        </w:rPr>
        <w:t>الخدمات الترفيهية</w:t>
      </w:r>
    </w:p>
    <w:p w14:paraId="741477A8" w14:textId="02F32B52" w:rsidR="003938A8" w:rsidRPr="003938A8" w:rsidRDefault="003938A8">
      <w:pPr>
        <w:pStyle w:val="a4"/>
        <w:numPr>
          <w:ilvl w:val="0"/>
          <w:numId w:val="73"/>
        </w:numPr>
        <w:bidi/>
        <w:rPr>
          <w:b/>
          <w:bCs/>
        </w:rPr>
      </w:pPr>
      <w:r w:rsidRPr="003938A8">
        <w:rPr>
          <w:rFonts w:hint="cs"/>
          <w:b/>
          <w:bCs/>
          <w:rtl/>
        </w:rPr>
        <w:t xml:space="preserve">حديقة الحي </w:t>
      </w:r>
      <w:r w:rsidR="00D76FFA" w:rsidRPr="003938A8">
        <w:rPr>
          <w:rFonts w:hint="cs"/>
          <w:b/>
          <w:bCs/>
          <w:rtl/>
        </w:rPr>
        <w:t>السكني:</w:t>
      </w:r>
    </w:p>
    <w:p w14:paraId="379F71B1" w14:textId="07E517D7" w:rsidR="003938A8" w:rsidRPr="003938A8" w:rsidRDefault="00D76FFA" w:rsidP="003938A8">
      <w:pPr>
        <w:pStyle w:val="a4"/>
        <w:bidi/>
        <w:ind w:left="360"/>
        <w:rPr>
          <w:b/>
          <w:bCs/>
          <w:sz w:val="32"/>
          <w:szCs w:val="32"/>
        </w:rPr>
      </w:pPr>
      <w:r>
        <w:rPr>
          <w:b/>
          <w:bCs/>
          <w:noProof/>
          <w:sz w:val="32"/>
          <w:szCs w:val="32"/>
        </w:rPr>
        <mc:AlternateContent>
          <mc:Choice Requires="wpg">
            <w:drawing>
              <wp:anchor distT="0" distB="0" distL="114300" distR="114300" simplePos="0" relativeHeight="487539712" behindDoc="0" locked="0" layoutInCell="1" allowOverlap="1" wp14:anchorId="7AD04142" wp14:editId="4934A104">
                <wp:simplePos x="0" y="0"/>
                <wp:positionH relativeFrom="column">
                  <wp:posOffset>833120</wp:posOffset>
                </wp:positionH>
                <wp:positionV relativeFrom="paragraph">
                  <wp:posOffset>45720</wp:posOffset>
                </wp:positionV>
                <wp:extent cx="4171950" cy="2950845"/>
                <wp:effectExtent l="38100" t="38100" r="38100" b="40005"/>
                <wp:wrapThrough wrapText="bothSides">
                  <wp:wrapPolygon edited="0">
                    <wp:start x="-197" y="-279"/>
                    <wp:lineTo x="-197" y="21753"/>
                    <wp:lineTo x="21699" y="21753"/>
                    <wp:lineTo x="21699" y="-279"/>
                    <wp:lineTo x="-197" y="-279"/>
                  </wp:wrapPolygon>
                </wp:wrapThrough>
                <wp:docPr id="1691050320" name="مجموعة 37"/>
                <wp:cNvGraphicFramePr/>
                <a:graphic xmlns:a="http://schemas.openxmlformats.org/drawingml/2006/main">
                  <a:graphicData uri="http://schemas.microsoft.com/office/word/2010/wordprocessingGroup">
                    <wpg:wgp>
                      <wpg:cNvGrpSpPr/>
                      <wpg:grpSpPr>
                        <a:xfrm>
                          <a:off x="0" y="0"/>
                          <a:ext cx="4171950" cy="2950845"/>
                          <a:chOff x="0" y="0"/>
                          <a:chExt cx="4171950" cy="2950845"/>
                        </a:xfrm>
                      </wpg:grpSpPr>
                      <pic:pic xmlns:pic="http://schemas.openxmlformats.org/drawingml/2006/picture">
                        <pic:nvPicPr>
                          <pic:cNvPr id="71682" name="صورة 5">
                            <a:extLst>
                              <a:ext uri="{FF2B5EF4-FFF2-40B4-BE49-F238E27FC236}">
                                <a16:creationId xmlns:a16="http://schemas.microsoft.com/office/drawing/2014/main" id="{9EB64202-0D0B-02C7-41C3-4D3EFFE0A0E9}"/>
                              </a:ext>
                            </a:extLst>
                          </pic:cNvPr>
                          <pic:cNvPicPr>
                            <a:picLocks noChangeAspect="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4171950" cy="2950845"/>
                          </a:xfrm>
                          <a:prstGeom prst="rect">
                            <a:avLst/>
                          </a:prstGeom>
                          <a:noFill/>
                          <a:ln w="38100">
                            <a:solidFill>
                              <a:schemeClr val="tx1"/>
                            </a:solidFill>
                            <a:miter lim="800000"/>
                            <a:headEnd/>
                            <a:tailEnd/>
                          </a:ln>
                        </pic:spPr>
                      </pic:pic>
                      <pic:pic xmlns:pic="http://schemas.openxmlformats.org/drawingml/2006/picture">
                        <pic:nvPicPr>
                          <pic:cNvPr id="424081921" name="صورة 36"/>
                          <pic:cNvPicPr>
                            <a:picLocks noChangeAspect="1"/>
                          </pic:cNvPicPr>
                        </pic:nvPicPr>
                        <pic:blipFill>
                          <a:blip r:embed="rId114">
                            <a:extLst>
                              <a:ext uri="{28A0092B-C50C-407E-A947-70E740481C1C}">
                                <a14:useLocalDpi xmlns:a14="http://schemas.microsoft.com/office/drawing/2010/main" val="0"/>
                              </a:ext>
                            </a:extLst>
                          </a:blip>
                          <a:srcRect/>
                          <a:stretch>
                            <a:fillRect/>
                          </a:stretch>
                        </pic:blipFill>
                        <pic:spPr bwMode="auto">
                          <a:xfrm>
                            <a:off x="2362200" y="1990725"/>
                            <a:ext cx="1740535" cy="574040"/>
                          </a:xfrm>
                          <a:prstGeom prst="rect">
                            <a:avLst/>
                          </a:prstGeom>
                          <a:noFill/>
                        </pic:spPr>
                      </pic:pic>
                    </wpg:wgp>
                  </a:graphicData>
                </a:graphic>
              </wp:anchor>
            </w:drawing>
          </mc:Choice>
          <mc:Fallback>
            <w:pict>
              <v:group w14:anchorId="46125E59" id="مجموعة 37" o:spid="_x0000_s1026" style="position:absolute;margin-left:65.6pt;margin-top:3.6pt;width:328.5pt;height:232.35pt;z-index:487539712" coordsize="41719,29508"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">
                <v:shape id="صورة 5" o:spid="_x0000_s1027" type="#_x0000_t75" style="position:absolute;width:41719;height:295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" stroked="t" strokecolor="black [3213]" strokeweight="3pt">
                  <v:imagedata r:id="rId115" o:title=""/>
                  <v:path arrowok="t"/>
                </v:shape>
                <v:shape id="صورة 36" o:spid="_x0000_s1028" type="#_x0000_t75" style="position:absolute;left:23622;top:19907;width:17405;height:57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">
                  <v:imagedata r:id="rId116" o:title=""/>
                </v:shape>
                <w10:wrap type="through"/>
              </v:group>
            </w:pict>
          </mc:Fallback>
        </mc:AlternateContent>
      </w:r>
    </w:p>
    <w:p w14:paraId="1D816D64" w14:textId="37CB5142" w:rsidR="003938A8" w:rsidRDefault="003938A8" w:rsidP="003938A8">
      <w:pPr>
        <w:pStyle w:val="a4"/>
        <w:bidi/>
        <w:rPr>
          <w:b/>
          <w:bCs/>
          <w:sz w:val="32"/>
          <w:szCs w:val="32"/>
          <w:rtl/>
        </w:rPr>
      </w:pPr>
    </w:p>
    <w:p w14:paraId="42DF2B80" w14:textId="7C64C039" w:rsidR="003938A8" w:rsidRDefault="003938A8" w:rsidP="003938A8">
      <w:pPr>
        <w:pStyle w:val="a4"/>
        <w:bidi/>
        <w:rPr>
          <w:b/>
          <w:bCs/>
          <w:sz w:val="32"/>
          <w:szCs w:val="32"/>
          <w:rtl/>
        </w:rPr>
      </w:pPr>
    </w:p>
    <w:p w14:paraId="1179D40C" w14:textId="1F833DA3" w:rsidR="003938A8" w:rsidRDefault="003938A8" w:rsidP="003938A8">
      <w:pPr>
        <w:pStyle w:val="a4"/>
        <w:bidi/>
        <w:rPr>
          <w:b/>
          <w:bCs/>
          <w:sz w:val="32"/>
          <w:szCs w:val="32"/>
          <w:rtl/>
        </w:rPr>
      </w:pPr>
    </w:p>
    <w:p w14:paraId="6B8DA4E3" w14:textId="77777777" w:rsidR="003938A8" w:rsidRDefault="003938A8" w:rsidP="003938A8">
      <w:pPr>
        <w:pStyle w:val="a4"/>
        <w:bidi/>
        <w:rPr>
          <w:b/>
          <w:bCs/>
          <w:sz w:val="32"/>
          <w:szCs w:val="32"/>
          <w:rtl/>
        </w:rPr>
      </w:pPr>
    </w:p>
    <w:p w14:paraId="54539E5B" w14:textId="77777777" w:rsidR="003938A8" w:rsidRDefault="003938A8" w:rsidP="003938A8">
      <w:pPr>
        <w:pStyle w:val="a4"/>
        <w:bidi/>
        <w:rPr>
          <w:b/>
          <w:bCs/>
          <w:sz w:val="32"/>
          <w:szCs w:val="32"/>
          <w:rtl/>
        </w:rPr>
      </w:pPr>
    </w:p>
    <w:p w14:paraId="35E7FEB3" w14:textId="04B8AAD4" w:rsidR="003938A8" w:rsidRDefault="003938A8" w:rsidP="003938A8">
      <w:pPr>
        <w:pStyle w:val="a4"/>
        <w:bidi/>
        <w:rPr>
          <w:b/>
          <w:bCs/>
          <w:sz w:val="32"/>
          <w:szCs w:val="32"/>
          <w:rtl/>
        </w:rPr>
      </w:pPr>
    </w:p>
    <w:p w14:paraId="791C5130" w14:textId="77777777" w:rsidR="003938A8" w:rsidRDefault="003938A8" w:rsidP="003938A8">
      <w:pPr>
        <w:pStyle w:val="a4"/>
        <w:bidi/>
        <w:rPr>
          <w:b/>
          <w:bCs/>
          <w:sz w:val="32"/>
          <w:szCs w:val="32"/>
          <w:rtl/>
        </w:rPr>
      </w:pPr>
    </w:p>
    <w:p w14:paraId="315C711E" w14:textId="77777777" w:rsidR="003938A8" w:rsidRDefault="003938A8" w:rsidP="003938A8">
      <w:pPr>
        <w:pStyle w:val="a4"/>
        <w:bidi/>
        <w:rPr>
          <w:b/>
          <w:bCs/>
          <w:sz w:val="32"/>
          <w:szCs w:val="32"/>
          <w:rtl/>
        </w:rPr>
      </w:pPr>
    </w:p>
    <w:p w14:paraId="150B9264" w14:textId="143064F2" w:rsidR="00D76FFA" w:rsidRDefault="00D76FFA" w:rsidP="00D76FFA">
      <w:pPr>
        <w:pStyle w:val="a4"/>
        <w:bidi/>
        <w:jc w:val="center"/>
        <w:rPr>
          <w:sz w:val="32"/>
          <w:szCs w:val="32"/>
          <w:rtl/>
        </w:rPr>
      </w:pPr>
      <w:r w:rsidRPr="00D76FFA">
        <w:rPr>
          <w:rFonts w:hint="cs"/>
          <w:rtl/>
        </w:rPr>
        <w:t xml:space="preserve">خريطة رقم </w:t>
      </w:r>
      <w:r w:rsidRPr="00D76FFA">
        <w:rPr>
          <w:rtl/>
        </w:rPr>
        <w:t>(</w:t>
      </w:r>
      <w:r w:rsidRPr="00D76FFA">
        <w:rPr>
          <w:rFonts w:hint="cs"/>
          <w:rtl/>
        </w:rPr>
        <w:t>2</w:t>
      </w:r>
      <w:r>
        <w:rPr>
          <w:rFonts w:hint="cs"/>
          <w:rtl/>
        </w:rPr>
        <w:t>2</w:t>
      </w:r>
      <w:r w:rsidRPr="00D76FFA">
        <w:rPr>
          <w:rFonts w:hint="cs"/>
          <w:rtl/>
        </w:rPr>
        <w:t>): توض</w:t>
      </w:r>
      <w:r w:rsidRPr="00D76FFA">
        <w:rPr>
          <w:rFonts w:hint="eastAsia"/>
          <w:rtl/>
        </w:rPr>
        <w:t>ح</w:t>
      </w:r>
      <w:r w:rsidRPr="00D76FFA">
        <w:rPr>
          <w:rFonts w:hint="cs"/>
          <w:rtl/>
        </w:rPr>
        <w:t xml:space="preserve"> نطاق خدمة </w:t>
      </w:r>
      <w:r w:rsidR="0058737B">
        <w:rPr>
          <w:rFonts w:hint="cs"/>
          <w:rtl/>
        </w:rPr>
        <w:t>حديقة الحي السكني</w:t>
      </w:r>
      <w:r w:rsidRPr="00D76FFA">
        <w:rPr>
          <w:rFonts w:hint="cs"/>
          <w:rtl/>
        </w:rPr>
        <w:t xml:space="preserve"> في مدينة جنين</w:t>
      </w:r>
    </w:p>
    <w:p w14:paraId="3A5A6C5E" w14:textId="35CAED11" w:rsidR="00D76FFA" w:rsidRDefault="00D76FFA">
      <w:pPr>
        <w:pStyle w:val="a4"/>
        <w:numPr>
          <w:ilvl w:val="0"/>
          <w:numId w:val="73"/>
        </w:numPr>
        <w:bidi/>
        <w:rPr>
          <w:b/>
          <w:bCs/>
        </w:rPr>
      </w:pPr>
      <w:r>
        <w:rPr>
          <w:noProof/>
        </w:rPr>
        <w:lastRenderedPageBreak/>
        <w:drawing>
          <wp:anchor distT="0" distB="0" distL="114300" distR="114300" simplePos="0" relativeHeight="487541760" behindDoc="0" locked="0" layoutInCell="1" allowOverlap="1" wp14:anchorId="6A006B19" wp14:editId="606D73BD">
            <wp:simplePos x="0" y="0"/>
            <wp:positionH relativeFrom="column">
              <wp:posOffset>3300095</wp:posOffset>
            </wp:positionH>
            <wp:positionV relativeFrom="paragraph">
              <wp:posOffset>3109595</wp:posOffset>
            </wp:positionV>
            <wp:extent cx="2226310" cy="735330"/>
            <wp:effectExtent l="0" t="0" r="2540" b="7620"/>
            <wp:wrapThrough wrapText="bothSides">
              <wp:wrapPolygon edited="0">
                <wp:start x="0" y="0"/>
                <wp:lineTo x="0" y="21264"/>
                <wp:lineTo x="21440" y="21264"/>
                <wp:lineTo x="21440" y="0"/>
                <wp:lineTo x="0" y="0"/>
              </wp:wrapPolygon>
            </wp:wrapThrough>
            <wp:docPr id="679413552" name="صورة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2226310" cy="73533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487540736" behindDoc="0" locked="0" layoutInCell="1" allowOverlap="1" wp14:anchorId="5B512A6E" wp14:editId="0311E43C">
            <wp:simplePos x="0" y="0"/>
            <wp:positionH relativeFrom="column">
              <wp:posOffset>66040</wp:posOffset>
            </wp:positionH>
            <wp:positionV relativeFrom="paragraph">
              <wp:posOffset>394335</wp:posOffset>
            </wp:positionV>
            <wp:extent cx="5558155" cy="3933825"/>
            <wp:effectExtent l="38100" t="38100" r="42545" b="47625"/>
            <wp:wrapThrough wrapText="bothSides">
              <wp:wrapPolygon edited="0">
                <wp:start x="-148" y="-209"/>
                <wp:lineTo x="-148" y="21757"/>
                <wp:lineTo x="21691" y="21757"/>
                <wp:lineTo x="21691" y="-209"/>
                <wp:lineTo x="-148" y="-209"/>
              </wp:wrapPolygon>
            </wp:wrapThrough>
            <wp:docPr id="74754" name="صورة 17">
              <a:extLst xmlns:a="http://schemas.openxmlformats.org/drawingml/2006/main">
                <a:ext uri="{FF2B5EF4-FFF2-40B4-BE49-F238E27FC236}">
                  <a16:creationId xmlns:a16="http://schemas.microsoft.com/office/drawing/2014/main" id="{5357DA89-F8EC-2CD9-D231-21C727A0CAA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754" name="صورة 17">
                      <a:extLst>
                        <a:ext uri="{FF2B5EF4-FFF2-40B4-BE49-F238E27FC236}">
                          <a16:creationId xmlns:a16="http://schemas.microsoft.com/office/drawing/2014/main" id="{5357DA89-F8EC-2CD9-D231-21C727A0CAAD}"/>
                        </a:ext>
                      </a:extLst>
                    </pic:cNvPr>
                    <pic:cNvPicPr>
                      <a:picLocks noChangeAspect="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5558155" cy="3933825"/>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r w:rsidRPr="00D76FFA">
        <w:rPr>
          <w:b/>
          <w:bCs/>
          <w:rtl/>
        </w:rPr>
        <w:t>حديقة المدينة</w:t>
      </w:r>
    </w:p>
    <w:p w14:paraId="096696F5" w14:textId="774B3C2F" w:rsidR="00D76FFA" w:rsidRDefault="00D76FFA" w:rsidP="001E256D">
      <w:pPr>
        <w:pStyle w:val="a4"/>
        <w:bidi/>
        <w:jc w:val="center"/>
        <w:rPr>
          <w:b/>
          <w:bCs/>
          <w:rtl/>
        </w:rPr>
      </w:pPr>
      <w:r>
        <w:rPr>
          <w:rFonts w:hint="cs"/>
          <w:rtl/>
        </w:rPr>
        <w:t xml:space="preserve">خريطة رقم </w:t>
      </w:r>
      <w:r>
        <w:rPr>
          <w:rtl/>
        </w:rPr>
        <w:t>(</w:t>
      </w:r>
      <w:r>
        <w:rPr>
          <w:rFonts w:hint="cs"/>
          <w:rtl/>
        </w:rPr>
        <w:t>23): توض</w:t>
      </w:r>
      <w:r>
        <w:rPr>
          <w:rFonts w:hint="eastAsia"/>
          <w:rtl/>
        </w:rPr>
        <w:t>ح</w:t>
      </w:r>
      <w:r>
        <w:rPr>
          <w:rFonts w:hint="cs"/>
          <w:rtl/>
        </w:rPr>
        <w:t xml:space="preserve"> نطاق خدمة </w:t>
      </w:r>
      <w:r w:rsidR="0058737B">
        <w:rPr>
          <w:rFonts w:hint="cs"/>
          <w:rtl/>
        </w:rPr>
        <w:t>حديقة المدينة</w:t>
      </w:r>
      <w:r>
        <w:rPr>
          <w:rFonts w:hint="cs"/>
          <w:rtl/>
        </w:rPr>
        <w:t xml:space="preserve"> في مدينة جنين</w:t>
      </w:r>
    </w:p>
    <w:p w14:paraId="3266DF0A" w14:textId="49D806E4" w:rsidR="00D76FFA" w:rsidRPr="00F92959" w:rsidRDefault="00F92959" w:rsidP="00E514DD">
      <w:pPr>
        <w:pStyle w:val="a4"/>
        <w:bidi/>
        <w:rPr>
          <w:b/>
          <w:bCs/>
          <w:sz w:val="32"/>
          <w:szCs w:val="32"/>
          <w:rtl/>
          <w:lang w:bidi="ar-JO"/>
        </w:rPr>
      </w:pPr>
      <w:r>
        <w:rPr>
          <w:rFonts w:hint="cs"/>
          <w:b/>
          <w:bCs/>
          <w:sz w:val="32"/>
          <w:szCs w:val="32"/>
          <w:rtl/>
        </w:rPr>
        <w:t>5.</w:t>
      </w:r>
      <w:r w:rsidRPr="00F92959">
        <w:rPr>
          <w:rFonts w:hint="cs"/>
          <w:b/>
          <w:bCs/>
          <w:sz w:val="32"/>
          <w:szCs w:val="32"/>
          <w:rtl/>
        </w:rPr>
        <w:t xml:space="preserve">3 </w:t>
      </w:r>
      <w:r w:rsidRPr="00F92959">
        <w:rPr>
          <w:rFonts w:eastAsiaTheme="minorEastAsia" w:hAnsi="Arial" w:hint="cs"/>
          <w:b/>
          <w:bCs/>
          <w:color w:val="000000" w:themeColor="dark1"/>
          <w:kern w:val="24"/>
          <w:sz w:val="32"/>
          <w:szCs w:val="32"/>
          <w:rtl/>
          <w:lang w:bidi="ar-JO"/>
        </w:rPr>
        <w:t>نتائج</w:t>
      </w:r>
      <w:r w:rsidR="00D76FFA" w:rsidRPr="00F92959">
        <w:rPr>
          <w:b/>
          <w:bCs/>
          <w:sz w:val="32"/>
          <w:szCs w:val="32"/>
          <w:rtl/>
          <w:lang w:bidi="ar-JO"/>
        </w:rPr>
        <w:t xml:space="preserve"> عملية تحليل الخدمات العامة في مدينة جنين</w:t>
      </w:r>
    </w:p>
    <w:p w14:paraId="6226052C" w14:textId="133644FB" w:rsidR="00D76FFA" w:rsidRDefault="00D76FFA" w:rsidP="00D76FFA">
      <w:pPr>
        <w:pStyle w:val="a4"/>
        <w:bidi/>
        <w:rPr>
          <w:b/>
          <w:bCs/>
          <w:sz w:val="32"/>
          <w:szCs w:val="32"/>
          <w:rtl/>
          <w:lang w:bidi="ar-JO"/>
        </w:rPr>
      </w:pPr>
      <w:r w:rsidRPr="00D76FFA">
        <w:rPr>
          <w:b/>
          <w:bCs/>
          <w:sz w:val="32"/>
          <w:szCs w:val="32"/>
          <w:rtl/>
          <w:lang w:bidi="ar-JO"/>
        </w:rPr>
        <w:t xml:space="preserve">تبين من خلال التحليل ان المدينة بحاجة </w:t>
      </w:r>
      <w:r w:rsidRPr="00D76FFA">
        <w:rPr>
          <w:rFonts w:hint="cs"/>
          <w:b/>
          <w:bCs/>
          <w:sz w:val="32"/>
          <w:szCs w:val="32"/>
          <w:rtl/>
          <w:lang w:bidi="ar-JO"/>
        </w:rPr>
        <w:t>الى:</w:t>
      </w:r>
    </w:p>
    <w:p w14:paraId="7BF9B39F" w14:textId="2E453F11" w:rsidR="00D76FFA" w:rsidRDefault="00D76FFA">
      <w:pPr>
        <w:pStyle w:val="a4"/>
        <w:numPr>
          <w:ilvl w:val="0"/>
          <w:numId w:val="74"/>
        </w:numPr>
        <w:bidi/>
      </w:pPr>
      <w:r w:rsidRPr="00D76FFA">
        <w:rPr>
          <w:rtl/>
          <w:lang w:bidi="ar-JO"/>
        </w:rPr>
        <w:t xml:space="preserve">مجمع الدوائر </w:t>
      </w:r>
      <w:r w:rsidRPr="00E514DD">
        <w:rPr>
          <w:rFonts w:hint="cs"/>
          <w:rtl/>
          <w:lang w:bidi="ar-JO"/>
        </w:rPr>
        <w:t>الحكومية</w:t>
      </w:r>
      <w:r w:rsidRPr="00E514DD">
        <w:rPr>
          <w:rFonts w:hint="cs"/>
          <w:rtl/>
        </w:rPr>
        <w:t>: مستوى</w:t>
      </w:r>
      <w:r w:rsidRPr="00D76FFA">
        <w:rPr>
          <w:rtl/>
        </w:rPr>
        <w:t xml:space="preserve"> المدينة </w:t>
      </w:r>
    </w:p>
    <w:p w14:paraId="72FC3A6E" w14:textId="77777777" w:rsidR="00D76FFA" w:rsidRPr="00D76FFA" w:rsidRDefault="00D76FFA" w:rsidP="00E514DD">
      <w:pPr>
        <w:pStyle w:val="a4"/>
        <w:bidi/>
        <w:ind w:left="720"/>
        <w:rPr>
          <w:sz w:val="14"/>
          <w:szCs w:val="14"/>
        </w:rPr>
      </w:pPr>
    </w:p>
    <w:p w14:paraId="314298B3" w14:textId="178A9871" w:rsidR="00D76FFA" w:rsidRDefault="00D76FFA">
      <w:pPr>
        <w:pStyle w:val="a4"/>
        <w:numPr>
          <w:ilvl w:val="0"/>
          <w:numId w:val="74"/>
        </w:numPr>
        <w:bidi/>
      </w:pPr>
      <w:r w:rsidRPr="00D76FFA">
        <w:rPr>
          <w:rtl/>
          <w:lang w:bidi="ar-JO"/>
        </w:rPr>
        <w:t xml:space="preserve">مدارس </w:t>
      </w:r>
      <w:r w:rsidRPr="00E514DD">
        <w:rPr>
          <w:rFonts w:hint="cs"/>
          <w:rtl/>
          <w:lang w:bidi="ar-JO"/>
        </w:rPr>
        <w:t>أساسية</w:t>
      </w:r>
      <w:r w:rsidRPr="00E514DD">
        <w:rPr>
          <w:rFonts w:hint="cs"/>
          <w:rtl/>
        </w:rPr>
        <w:t>: مستو</w:t>
      </w:r>
      <w:r w:rsidRPr="00E514DD">
        <w:rPr>
          <w:rFonts w:hint="eastAsia"/>
          <w:rtl/>
        </w:rPr>
        <w:t>ى</w:t>
      </w:r>
      <w:r w:rsidRPr="00D76FFA">
        <w:rPr>
          <w:rtl/>
        </w:rPr>
        <w:t xml:space="preserve"> المدينة</w:t>
      </w:r>
    </w:p>
    <w:p w14:paraId="18BF4202" w14:textId="77777777" w:rsidR="00D76FFA" w:rsidRPr="00E514DD" w:rsidRDefault="00D76FFA" w:rsidP="00E514DD">
      <w:pPr>
        <w:pStyle w:val="a"/>
        <w:numPr>
          <w:ilvl w:val="0"/>
          <w:numId w:val="0"/>
        </w:numPr>
        <w:ind w:left="810"/>
        <w:rPr>
          <w:sz w:val="14"/>
          <w:szCs w:val="14"/>
        </w:rPr>
      </w:pPr>
    </w:p>
    <w:p w14:paraId="3686AADF" w14:textId="70014268" w:rsidR="00D76FFA" w:rsidRDefault="00D76FFA">
      <w:pPr>
        <w:pStyle w:val="a4"/>
        <w:numPr>
          <w:ilvl w:val="0"/>
          <w:numId w:val="74"/>
        </w:numPr>
        <w:bidi/>
      </w:pPr>
      <w:r w:rsidRPr="00D76FFA">
        <w:rPr>
          <w:rtl/>
        </w:rPr>
        <w:t xml:space="preserve">المكتبات </w:t>
      </w:r>
      <w:r w:rsidRPr="00E514DD">
        <w:rPr>
          <w:rFonts w:hint="cs"/>
          <w:rtl/>
        </w:rPr>
        <w:t>المركزية: مستوى</w:t>
      </w:r>
      <w:r w:rsidRPr="00D76FFA">
        <w:rPr>
          <w:rtl/>
        </w:rPr>
        <w:t xml:space="preserve"> المدينة</w:t>
      </w:r>
    </w:p>
    <w:p w14:paraId="623CF07B" w14:textId="77777777" w:rsidR="00D76FFA" w:rsidRPr="00E514DD" w:rsidRDefault="00D76FFA" w:rsidP="00E514DD">
      <w:pPr>
        <w:pStyle w:val="a"/>
        <w:numPr>
          <w:ilvl w:val="0"/>
          <w:numId w:val="0"/>
        </w:numPr>
        <w:ind w:left="810"/>
        <w:rPr>
          <w:sz w:val="16"/>
          <w:szCs w:val="16"/>
        </w:rPr>
      </w:pPr>
    </w:p>
    <w:p w14:paraId="392F1C25" w14:textId="563AC4FA" w:rsidR="00E514DD" w:rsidRDefault="00E514DD">
      <w:pPr>
        <w:pStyle w:val="a4"/>
        <w:numPr>
          <w:ilvl w:val="0"/>
          <w:numId w:val="74"/>
        </w:numPr>
        <w:bidi/>
      </w:pPr>
      <w:r w:rsidRPr="00E514DD">
        <w:rPr>
          <w:rtl/>
          <w:lang w:bidi="ar-JO"/>
        </w:rPr>
        <w:t xml:space="preserve">رياض </w:t>
      </w:r>
      <w:r w:rsidRPr="00E514DD">
        <w:rPr>
          <w:rFonts w:hint="cs"/>
          <w:rtl/>
          <w:lang w:bidi="ar-JO"/>
        </w:rPr>
        <w:t>أطفال</w:t>
      </w:r>
      <w:r w:rsidRPr="00E514DD">
        <w:rPr>
          <w:rFonts w:hint="cs"/>
          <w:rtl/>
        </w:rPr>
        <w:t>: مستوى</w:t>
      </w:r>
      <w:r w:rsidRPr="00E514DD">
        <w:rPr>
          <w:rtl/>
        </w:rPr>
        <w:t xml:space="preserve"> الاحياء</w:t>
      </w:r>
    </w:p>
    <w:p w14:paraId="11E4BCF1" w14:textId="77777777" w:rsidR="00E514DD" w:rsidRPr="00E514DD" w:rsidRDefault="00E514DD" w:rsidP="00E514DD">
      <w:pPr>
        <w:bidi/>
        <w:ind w:left="810" w:hanging="360"/>
        <w:rPr>
          <w:sz w:val="14"/>
          <w:szCs w:val="14"/>
        </w:rPr>
      </w:pPr>
    </w:p>
    <w:p w14:paraId="553B0923" w14:textId="77777777" w:rsidR="00E514DD" w:rsidRDefault="00E514DD">
      <w:pPr>
        <w:pStyle w:val="a4"/>
        <w:numPr>
          <w:ilvl w:val="0"/>
          <w:numId w:val="74"/>
        </w:numPr>
        <w:bidi/>
      </w:pPr>
      <w:r w:rsidRPr="00E514DD">
        <w:rPr>
          <w:rtl/>
          <w:lang w:bidi="ar-JO"/>
        </w:rPr>
        <w:t>مراكز الرعاية الصحية</w:t>
      </w:r>
      <w:r w:rsidRPr="00E514DD">
        <w:rPr>
          <w:rtl/>
        </w:rPr>
        <w:t xml:space="preserve"> </w:t>
      </w:r>
      <w:r w:rsidRPr="00E514DD">
        <w:rPr>
          <w:rFonts w:hint="cs"/>
          <w:rtl/>
        </w:rPr>
        <w:t>الأولية: الاحياء</w:t>
      </w:r>
    </w:p>
    <w:p w14:paraId="1A2D074A" w14:textId="38CAC02B" w:rsidR="00E514DD" w:rsidRPr="00E514DD" w:rsidRDefault="00E514DD" w:rsidP="00E514DD">
      <w:pPr>
        <w:pStyle w:val="a"/>
        <w:numPr>
          <w:ilvl w:val="0"/>
          <w:numId w:val="0"/>
        </w:numPr>
        <w:ind w:left="810"/>
      </w:pPr>
      <w:r w:rsidRPr="00E514DD">
        <w:rPr>
          <w:rtl/>
        </w:rPr>
        <w:t xml:space="preserve">  </w:t>
      </w:r>
    </w:p>
    <w:p w14:paraId="77C929D0" w14:textId="79A91152" w:rsidR="00E514DD" w:rsidRDefault="00E514DD">
      <w:pPr>
        <w:pStyle w:val="a4"/>
        <w:numPr>
          <w:ilvl w:val="0"/>
          <w:numId w:val="74"/>
        </w:numPr>
        <w:bidi/>
      </w:pPr>
      <w:r w:rsidRPr="00E514DD">
        <w:rPr>
          <w:rtl/>
          <w:lang w:bidi="ar-JO"/>
        </w:rPr>
        <w:t xml:space="preserve">حديقة المجاورة </w:t>
      </w:r>
      <w:r w:rsidRPr="00E514DD">
        <w:rPr>
          <w:rFonts w:hint="cs"/>
          <w:rtl/>
          <w:lang w:bidi="ar-JO"/>
        </w:rPr>
        <w:t>السكنية</w:t>
      </w:r>
      <w:r w:rsidRPr="00E514DD">
        <w:rPr>
          <w:rFonts w:hint="cs"/>
          <w:rtl/>
        </w:rPr>
        <w:t>: مستوى</w:t>
      </w:r>
      <w:r w:rsidRPr="00E514DD">
        <w:rPr>
          <w:rtl/>
        </w:rPr>
        <w:t xml:space="preserve"> الاحياء </w:t>
      </w:r>
    </w:p>
    <w:p w14:paraId="06124E62" w14:textId="77777777" w:rsidR="00E514DD" w:rsidRPr="00E514DD" w:rsidRDefault="00E514DD" w:rsidP="001E256D">
      <w:pPr>
        <w:bidi/>
      </w:pPr>
    </w:p>
    <w:p w14:paraId="255BDDF2" w14:textId="04E600AC" w:rsidR="00D76FFA" w:rsidRDefault="00E514DD">
      <w:pPr>
        <w:pStyle w:val="a4"/>
        <w:numPr>
          <w:ilvl w:val="0"/>
          <w:numId w:val="74"/>
        </w:numPr>
        <w:bidi/>
      </w:pPr>
      <w:r w:rsidRPr="00E514DD">
        <w:rPr>
          <w:rtl/>
        </w:rPr>
        <w:lastRenderedPageBreak/>
        <w:t>حديقة الاحياء السكنية: مستوى الاحيا</w:t>
      </w:r>
      <w:r w:rsidR="00DE2F7A">
        <w:rPr>
          <w:rFonts w:hint="cs"/>
          <w:rtl/>
        </w:rPr>
        <w:t>ء.</w:t>
      </w:r>
    </w:p>
    <w:p w14:paraId="51107962" w14:textId="50DA6306" w:rsidR="00DE2F7A" w:rsidRDefault="001E256D" w:rsidP="00DE2F7A">
      <w:pPr>
        <w:pStyle w:val="a4"/>
        <w:bidi/>
        <w:rPr>
          <w:b/>
          <w:bCs/>
          <w:sz w:val="32"/>
          <w:szCs w:val="32"/>
          <w:rtl/>
        </w:rPr>
      </w:pPr>
      <w:r>
        <w:rPr>
          <w:rFonts w:hint="cs"/>
          <w:b/>
          <w:bCs/>
          <w:sz w:val="32"/>
          <w:szCs w:val="32"/>
          <w:rtl/>
        </w:rPr>
        <w:t>5.3 تحديد</w:t>
      </w:r>
      <w:r w:rsidR="00DE2F7A" w:rsidRPr="00DE2F7A">
        <w:rPr>
          <w:b/>
          <w:bCs/>
          <w:sz w:val="32"/>
          <w:szCs w:val="32"/>
          <w:rtl/>
        </w:rPr>
        <w:t xml:space="preserve"> مواقع الخدمات المقترحة على مستوى المدينة</w:t>
      </w:r>
      <w:r w:rsidR="00DE2F7A">
        <w:rPr>
          <w:rFonts w:hint="cs"/>
          <w:b/>
          <w:bCs/>
          <w:sz w:val="32"/>
          <w:szCs w:val="32"/>
          <w:rtl/>
        </w:rPr>
        <w:t xml:space="preserve"> </w:t>
      </w:r>
    </w:p>
    <w:p w14:paraId="312D1D30" w14:textId="5941421C" w:rsidR="000A40EC" w:rsidRPr="00F92959" w:rsidRDefault="000A40EC">
      <w:pPr>
        <w:pStyle w:val="a4"/>
        <w:numPr>
          <w:ilvl w:val="0"/>
          <w:numId w:val="62"/>
        </w:numPr>
        <w:bidi/>
        <w:rPr>
          <w:b/>
          <w:bCs/>
          <w:rtl/>
        </w:rPr>
      </w:pPr>
      <w:r w:rsidRPr="00F92959">
        <w:rPr>
          <w:rFonts w:hint="cs"/>
          <w:b/>
          <w:bCs/>
          <w:rtl/>
        </w:rPr>
        <w:t>مجمع الدوائر الحكومية المقترحة:</w:t>
      </w:r>
    </w:p>
    <w:p w14:paraId="0EE6598F" w14:textId="3F8DF921" w:rsidR="00DE2F7A" w:rsidRDefault="000A40EC" w:rsidP="00DE2F7A">
      <w:pPr>
        <w:pStyle w:val="a4"/>
        <w:jc w:val="right"/>
        <w:rPr>
          <w:noProof/>
          <w:color w:val="000000" w:themeColor="text1"/>
          <w:rtl/>
          <w:lang w:bidi="ar-JO"/>
        </w:rPr>
      </w:pPr>
      <w:r>
        <w:rPr>
          <w:rFonts w:hint="cs"/>
          <w:b/>
          <w:bCs/>
          <w:noProof/>
          <w:sz w:val="32"/>
          <w:szCs w:val="32"/>
          <w:rtl/>
          <w:lang w:val="ar-SA"/>
        </w:rPr>
        <mc:AlternateContent>
          <mc:Choice Requires="wpg">
            <w:drawing>
              <wp:anchor distT="0" distB="0" distL="114300" distR="114300" simplePos="0" relativeHeight="487545856" behindDoc="0" locked="0" layoutInCell="1" allowOverlap="1" wp14:anchorId="7C020F3C" wp14:editId="7F50F903">
                <wp:simplePos x="0" y="0"/>
                <wp:positionH relativeFrom="margin">
                  <wp:align>center</wp:align>
                </wp:positionH>
                <wp:positionV relativeFrom="paragraph">
                  <wp:posOffset>864123</wp:posOffset>
                </wp:positionV>
                <wp:extent cx="6115050" cy="4483100"/>
                <wp:effectExtent l="38100" t="38100" r="38100" b="31750"/>
                <wp:wrapThrough wrapText="bothSides">
                  <wp:wrapPolygon edited="0">
                    <wp:start x="-135" y="-184"/>
                    <wp:lineTo x="-135" y="21661"/>
                    <wp:lineTo x="21667" y="21661"/>
                    <wp:lineTo x="21667" y="-184"/>
                    <wp:lineTo x="-135" y="-184"/>
                  </wp:wrapPolygon>
                </wp:wrapThrough>
                <wp:docPr id="115356612" name="مجموعة 44"/>
                <wp:cNvGraphicFramePr/>
                <a:graphic xmlns:a="http://schemas.openxmlformats.org/drawingml/2006/main">
                  <a:graphicData uri="http://schemas.microsoft.com/office/word/2010/wordprocessingGroup">
                    <wpg:wgp>
                      <wpg:cNvGrpSpPr/>
                      <wpg:grpSpPr>
                        <a:xfrm>
                          <a:off x="0" y="0"/>
                          <a:ext cx="6115050" cy="4483100"/>
                          <a:chOff x="0" y="0"/>
                          <a:chExt cx="5755640" cy="4072890"/>
                        </a:xfrm>
                      </wpg:grpSpPr>
                      <pic:pic xmlns:pic="http://schemas.openxmlformats.org/drawingml/2006/picture">
                        <pic:nvPicPr>
                          <pic:cNvPr id="78863" name="صورة 40">
                            <a:extLst>
                              <a:ext uri="{FF2B5EF4-FFF2-40B4-BE49-F238E27FC236}">
                                <a16:creationId xmlns:a16="http://schemas.microsoft.com/office/drawing/2014/main" id="{9999A7B4-B81F-8DF3-2BAF-379F70E24C86}"/>
                              </a:ext>
                            </a:extLst>
                          </pic:cNvPr>
                          <pic:cNvPicPr>
                            <a:picLocks noChangeAspect="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5755640" cy="4072890"/>
                          </a:xfrm>
                          <a:prstGeom prst="rect">
                            <a:avLst/>
                          </a:prstGeom>
                          <a:noFill/>
                          <a:ln w="38100">
                            <a:solidFill>
                              <a:schemeClr val="tx1"/>
                            </a:solidFill>
                            <a:miter lim="800000"/>
                            <a:headEnd/>
                            <a:tailEnd/>
                          </a:ln>
                        </pic:spPr>
                      </pic:pic>
                      <wps:wsp>
                        <wps:cNvPr id="43" name="شكل بيضاوي 42">
                          <a:extLst>
                            <a:ext uri="{FF2B5EF4-FFF2-40B4-BE49-F238E27FC236}">
                              <a16:creationId xmlns:a16="http://schemas.microsoft.com/office/drawing/2014/main" id="{68CF8D6A-B831-8299-296F-AB6288F8F939}"/>
                            </a:ext>
                          </a:extLst>
                        </wps:cNvPr>
                        <wps:cNvSpPr/>
                        <wps:spPr>
                          <a:xfrm>
                            <a:off x="1883857" y="1451777"/>
                            <a:ext cx="485775" cy="493395"/>
                          </a:xfrm>
                          <a:prstGeom prst="ellipse">
                            <a:avLst/>
                          </a:prstGeom>
                          <a:noFill/>
                          <a:ln w="57150">
                            <a:solidFill>
                              <a:srgbClr val="FFFF00"/>
                            </a:solidFill>
                            <a:prstDash val="dash"/>
                          </a:ln>
                          <a:effectLst>
                            <a:glow rad="101600">
                              <a:schemeClr val="tx1">
                                <a:alpha val="60000"/>
                              </a:schemeClr>
                            </a:glow>
                          </a:effectLst>
                        </wps:spPr>
                        <wps:style>
                          <a:lnRef idx="2">
                            <a:schemeClr val="accent1">
                              <a:shade val="50000"/>
                            </a:schemeClr>
                          </a:lnRef>
                          <a:fillRef idx="1">
                            <a:schemeClr val="accent1"/>
                          </a:fillRef>
                          <a:effectRef idx="0">
                            <a:schemeClr val="accent1"/>
                          </a:effectRef>
                          <a:fontRef idx="minor">
                            <a:schemeClr val="lt1"/>
                          </a:fontRef>
                        </wps:style>
                        <wps:bodyPr anchor="ctr"/>
                      </wps:wsp>
                    </wpg:wgp>
                  </a:graphicData>
                </a:graphic>
                <wp14:sizeRelH relativeFrom="margin">
                  <wp14:pctWidth>0</wp14:pctWidth>
                </wp14:sizeRelH>
                <wp14:sizeRelV relativeFrom="margin">
                  <wp14:pctHeight>0</wp14:pctHeight>
                </wp14:sizeRelV>
              </wp:anchor>
            </w:drawing>
          </mc:Choice>
          <mc:Fallback>
            <w:pict>
              <v:group w14:anchorId="41686501" id="مجموعة 44" o:spid="_x0000_s1026" style="position:absolute;margin-left:0;margin-top:68.05pt;width:481.5pt;height:353pt;z-index:487545856;mso-position-horizontal:center;mso-position-horizontal-relative:margin;mso-width-relative:margin;mso-height-relative:margin" coordsize="57556,4072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">
                <v:shape id="صورة 40" o:spid="_x0000_s1027" type="#_x0000_t75" style="position:absolute;width:57556;height:407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" stroked="t" strokecolor="black [3213]" strokeweight="3pt">
                  <v:imagedata r:id="rId120" o:title=""/>
                  <v:path arrowok="t"/>
                </v:shape>
                <v:oval id="شكل بيضاوي 42" o:spid="_x0000_s1028" style="position:absolute;left:18838;top:14517;width:4858;height:49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" filled="f" strokecolor="yellow" strokeweight="4.5pt">
                  <v:stroke dashstyle="dash"/>
                </v:oval>
                <w10:wrap type="through" anchorx="margin"/>
              </v:group>
            </w:pict>
          </mc:Fallback>
        </mc:AlternateContent>
      </w:r>
      <w:r w:rsidR="00DE2F7A">
        <w:rPr>
          <w:rFonts w:ascii="Calibri" w:eastAsiaTheme="minorEastAsia" w:hAnsi="Calibri" w:cs="Calibri"/>
          <w:b/>
          <w:bCs/>
          <w:color w:val="FFFFFF" w:themeColor="background1"/>
          <w:kern w:val="24"/>
          <w:sz w:val="44"/>
          <w:szCs w:val="44"/>
          <w:rtl/>
        </w:rPr>
        <w:t>ت</w:t>
      </w:r>
      <w:r w:rsidR="00DE2F7A" w:rsidRPr="00DE2F7A">
        <w:rPr>
          <w:noProof/>
        </w:rPr>
        <w:t xml:space="preserve"> </w:t>
      </w:r>
      <w:r w:rsidR="00DE2F7A" w:rsidRPr="00DE2F7A">
        <w:rPr>
          <w:rFonts w:hint="cs"/>
          <w:noProof/>
          <w:color w:val="000000" w:themeColor="text1"/>
          <w:rtl/>
        </w:rPr>
        <w:t xml:space="preserve">تم تحديد هذا المكان للمجمع الدوائر الحكومية بناءا على </w:t>
      </w:r>
      <w:r w:rsidR="00DE2F7A" w:rsidRPr="00DE2F7A">
        <w:rPr>
          <w:noProof/>
          <w:color w:val="000000" w:themeColor="text1"/>
          <w:rtl/>
          <w:lang w:bidi="ar-JO"/>
        </w:rPr>
        <w:t>كتيب المعايير</w:t>
      </w:r>
      <w:r w:rsidR="00DE2F7A">
        <w:rPr>
          <w:rFonts w:hint="cs"/>
          <w:noProof/>
          <w:color w:val="000000" w:themeColor="text1"/>
          <w:rtl/>
        </w:rPr>
        <w:t xml:space="preserve"> </w:t>
      </w:r>
      <w:r w:rsidR="00DE2F7A" w:rsidRPr="00DE2F7A">
        <w:rPr>
          <w:noProof/>
          <w:color w:val="000000" w:themeColor="text1"/>
          <w:rtl/>
          <w:lang w:bidi="ar-JO"/>
        </w:rPr>
        <w:t>للتخطيط الحضري في فلسطين</w:t>
      </w:r>
      <w:r w:rsidR="00DE2F7A">
        <w:rPr>
          <w:rFonts w:hint="cs"/>
          <w:noProof/>
          <w:color w:val="000000" w:themeColor="text1"/>
          <w:rtl/>
          <w:lang w:bidi="ar-JO"/>
        </w:rPr>
        <w:t xml:space="preserve"> </w:t>
      </w:r>
      <w:r>
        <w:rPr>
          <w:rFonts w:hint="cs"/>
          <w:noProof/>
          <w:color w:val="000000" w:themeColor="text1"/>
          <w:rtl/>
          <w:lang w:bidi="ar-JO"/>
        </w:rPr>
        <w:t>وان هذا المكان اقرب على المواقف العامة لخدمة المواطنين الساكنون في القرى .</w:t>
      </w:r>
    </w:p>
    <w:p w14:paraId="467296E5" w14:textId="01470A78" w:rsidR="00F043BF" w:rsidRPr="001E256D" w:rsidRDefault="00F92959" w:rsidP="00F92959">
      <w:pPr>
        <w:pStyle w:val="a4"/>
        <w:bidi/>
        <w:jc w:val="center"/>
        <w:rPr>
          <w:b/>
          <w:bCs/>
          <w:rtl/>
        </w:rPr>
      </w:pPr>
      <w:r>
        <w:rPr>
          <w:rFonts w:hint="cs"/>
          <w:rtl/>
        </w:rPr>
        <w:t xml:space="preserve">     </w:t>
      </w:r>
      <w:r w:rsidR="000A40EC">
        <w:rPr>
          <w:rFonts w:hint="cs"/>
          <w:rtl/>
        </w:rPr>
        <w:t xml:space="preserve">خريطة رقم </w:t>
      </w:r>
      <w:r w:rsidR="000A40EC">
        <w:rPr>
          <w:rtl/>
        </w:rPr>
        <w:t>(</w:t>
      </w:r>
      <w:r w:rsidR="000A40EC">
        <w:rPr>
          <w:rFonts w:hint="cs"/>
          <w:rtl/>
        </w:rPr>
        <w:t>24): توض</w:t>
      </w:r>
      <w:r w:rsidR="000A40EC">
        <w:rPr>
          <w:rFonts w:hint="eastAsia"/>
          <w:rtl/>
        </w:rPr>
        <w:t>ح</w:t>
      </w:r>
      <w:r w:rsidR="000A40EC">
        <w:rPr>
          <w:rFonts w:hint="cs"/>
          <w:rtl/>
        </w:rPr>
        <w:t xml:space="preserve"> موقع مجمع الدوائر الحكومية في مدينة </w:t>
      </w:r>
      <w:r>
        <w:rPr>
          <w:rFonts w:hint="cs"/>
          <w:rtl/>
        </w:rPr>
        <w:t>جنين</w:t>
      </w:r>
      <w:r w:rsidR="00DE2F7A">
        <w:rPr>
          <w:rFonts w:ascii="Calibri" w:eastAsiaTheme="minorEastAsia" w:hAnsi="Calibri" w:cs="Calibri"/>
          <w:b/>
          <w:bCs/>
          <w:color w:val="FFFFFF" w:themeColor="background1"/>
          <w:kern w:val="24"/>
          <w:sz w:val="44"/>
          <w:szCs w:val="44"/>
          <w:rtl/>
        </w:rPr>
        <w:t xml:space="preserve"> الخدمات المقترحة على مس</w:t>
      </w:r>
    </w:p>
    <w:p w14:paraId="16D9C0E9" w14:textId="7ABAA5F3" w:rsidR="00F043BF" w:rsidRDefault="000A40EC">
      <w:pPr>
        <w:pStyle w:val="a4"/>
        <w:numPr>
          <w:ilvl w:val="0"/>
          <w:numId w:val="62"/>
        </w:numPr>
        <w:bidi/>
        <w:rPr>
          <w:b/>
          <w:bCs/>
        </w:rPr>
      </w:pPr>
      <w:r w:rsidRPr="000A40EC">
        <w:rPr>
          <w:rFonts w:hint="cs"/>
          <w:b/>
          <w:bCs/>
          <w:rtl/>
        </w:rPr>
        <w:t>موقع المدارس الأساسي</w:t>
      </w:r>
      <w:r w:rsidRPr="000A40EC">
        <w:rPr>
          <w:rFonts w:hint="eastAsia"/>
          <w:b/>
          <w:bCs/>
          <w:rtl/>
        </w:rPr>
        <w:t>ة</w:t>
      </w:r>
      <w:r w:rsidRPr="000A40EC">
        <w:rPr>
          <w:rFonts w:hint="cs"/>
          <w:b/>
          <w:bCs/>
          <w:rtl/>
        </w:rPr>
        <w:t xml:space="preserve"> المقترحة:</w:t>
      </w:r>
    </w:p>
    <w:p w14:paraId="14AF77E2" w14:textId="77777777" w:rsidR="000A40EC" w:rsidRPr="000A40EC" w:rsidRDefault="000A40EC" w:rsidP="000A40EC">
      <w:pPr>
        <w:pStyle w:val="a4"/>
        <w:bidi/>
        <w:ind w:left="360"/>
        <w:rPr>
          <w:b/>
          <w:bCs/>
          <w:sz w:val="20"/>
          <w:szCs w:val="20"/>
        </w:rPr>
      </w:pPr>
    </w:p>
    <w:p w14:paraId="07854F0F" w14:textId="5DE551B0" w:rsidR="000A40EC" w:rsidRPr="001E256D" w:rsidRDefault="000A40EC" w:rsidP="000A40EC">
      <w:pPr>
        <w:pStyle w:val="a4"/>
        <w:bidi/>
        <w:ind w:left="360"/>
        <w:rPr>
          <w:noProof/>
          <w:color w:val="000000" w:themeColor="text1"/>
          <w:rtl/>
          <w:lang w:bidi="ar-JO"/>
        </w:rPr>
      </w:pPr>
      <w:r w:rsidRPr="001E256D">
        <w:rPr>
          <w:rFonts w:hint="cs"/>
          <w:rtl/>
        </w:rPr>
        <w:t xml:space="preserve">تم تحديد موقع المدارس الأساسية بناءا على معايير </w:t>
      </w:r>
      <w:r w:rsidRPr="001E256D">
        <w:rPr>
          <w:noProof/>
          <w:color w:val="000000" w:themeColor="text1"/>
          <w:rtl/>
          <w:lang w:bidi="ar-JO"/>
        </w:rPr>
        <w:t>كتيب المعايير</w:t>
      </w:r>
      <w:r w:rsidRPr="001E256D">
        <w:rPr>
          <w:rFonts w:hint="cs"/>
          <w:noProof/>
          <w:color w:val="000000" w:themeColor="text1"/>
          <w:rtl/>
        </w:rPr>
        <w:t xml:space="preserve"> </w:t>
      </w:r>
      <w:r w:rsidRPr="00DE2F7A">
        <w:rPr>
          <w:noProof/>
          <w:color w:val="000000" w:themeColor="text1"/>
          <w:rtl/>
          <w:lang w:bidi="ar-JO"/>
        </w:rPr>
        <w:t>للتخطيط الحضري في فلسطين</w:t>
      </w:r>
    </w:p>
    <w:p w14:paraId="6A18F157" w14:textId="77777777" w:rsidR="001E256D" w:rsidRDefault="001E256D" w:rsidP="000A40EC">
      <w:pPr>
        <w:pStyle w:val="a4"/>
        <w:bidi/>
        <w:ind w:left="360"/>
        <w:rPr>
          <w:rtl/>
        </w:rPr>
      </w:pPr>
    </w:p>
    <w:p w14:paraId="536303F2" w14:textId="77777777" w:rsidR="001E256D" w:rsidRDefault="001E256D" w:rsidP="001E256D">
      <w:pPr>
        <w:pStyle w:val="a4"/>
        <w:bidi/>
        <w:ind w:left="360"/>
        <w:rPr>
          <w:rtl/>
        </w:rPr>
      </w:pPr>
    </w:p>
    <w:p w14:paraId="41801D88" w14:textId="59EF7B88" w:rsidR="000A40EC" w:rsidRDefault="000A40EC" w:rsidP="001E256D">
      <w:pPr>
        <w:pStyle w:val="a4"/>
        <w:bidi/>
        <w:ind w:left="360"/>
        <w:rPr>
          <w:b/>
          <w:bCs/>
        </w:rPr>
      </w:pPr>
      <w:r w:rsidRPr="001E256D">
        <w:rPr>
          <w:noProof/>
        </w:rPr>
        <w:lastRenderedPageBreak/>
        <w:drawing>
          <wp:anchor distT="0" distB="0" distL="114300" distR="114300" simplePos="0" relativeHeight="487546880" behindDoc="0" locked="0" layoutInCell="1" allowOverlap="1" wp14:anchorId="0A5F487C" wp14:editId="6A9C0AA3">
            <wp:simplePos x="0" y="0"/>
            <wp:positionH relativeFrom="margin">
              <wp:align>center</wp:align>
            </wp:positionH>
            <wp:positionV relativeFrom="paragraph">
              <wp:posOffset>475615</wp:posOffset>
            </wp:positionV>
            <wp:extent cx="6492240" cy="4593590"/>
            <wp:effectExtent l="38100" t="38100" r="41910" b="35560"/>
            <wp:wrapThrough wrapText="bothSides">
              <wp:wrapPolygon edited="0">
                <wp:start x="-127" y="-179"/>
                <wp:lineTo x="-127" y="21678"/>
                <wp:lineTo x="21676" y="21678"/>
                <wp:lineTo x="21676" y="-179"/>
                <wp:lineTo x="-127" y="-179"/>
              </wp:wrapPolygon>
            </wp:wrapThrough>
            <wp:docPr id="91154" name="صورة 3">
              <a:extLst xmlns:a="http://schemas.openxmlformats.org/drawingml/2006/main">
                <a:ext uri="{FF2B5EF4-FFF2-40B4-BE49-F238E27FC236}">
                  <a16:creationId xmlns:a16="http://schemas.microsoft.com/office/drawing/2014/main" id="{AFAB85C5-711C-590E-7539-08A40EEB321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154" name="صورة 3">
                      <a:extLst>
                        <a:ext uri="{FF2B5EF4-FFF2-40B4-BE49-F238E27FC236}">
                          <a16:creationId xmlns:a16="http://schemas.microsoft.com/office/drawing/2014/main" id="{AFAB85C5-711C-590E-7539-08A40EEB321E}"/>
                        </a:ext>
                      </a:extLst>
                    </pic:cNvPr>
                    <pic:cNvPicPr>
                      <a:picLocks noChangeAspect="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6492240" cy="4593590"/>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r w:rsidRPr="001E256D">
        <w:rPr>
          <w:rFonts w:hint="cs"/>
          <w:rtl/>
        </w:rPr>
        <w:t>بالإضافة الى رؤية المناطق العامة في المخطط الهيكلي وإقامة المدارس عليها</w:t>
      </w:r>
      <w:r>
        <w:rPr>
          <w:rFonts w:hint="cs"/>
          <w:b/>
          <w:bCs/>
          <w:rtl/>
        </w:rPr>
        <w:t>.</w:t>
      </w:r>
    </w:p>
    <w:p w14:paraId="2C07E33B" w14:textId="1D695126" w:rsidR="001E256D" w:rsidRDefault="000A40EC" w:rsidP="001E256D">
      <w:pPr>
        <w:pStyle w:val="a4"/>
        <w:bidi/>
        <w:jc w:val="center"/>
        <w:rPr>
          <w:rtl/>
        </w:rPr>
      </w:pPr>
      <w:r>
        <w:rPr>
          <w:rFonts w:hint="cs"/>
          <w:rtl/>
        </w:rPr>
        <w:t xml:space="preserve">خريطة رقم </w:t>
      </w:r>
      <w:r>
        <w:rPr>
          <w:rtl/>
        </w:rPr>
        <w:t>(</w:t>
      </w:r>
      <w:r>
        <w:rPr>
          <w:rFonts w:hint="cs"/>
          <w:rtl/>
        </w:rPr>
        <w:t>25): توض</w:t>
      </w:r>
      <w:r>
        <w:rPr>
          <w:rFonts w:hint="eastAsia"/>
          <w:rtl/>
        </w:rPr>
        <w:t>ح</w:t>
      </w:r>
      <w:r>
        <w:rPr>
          <w:rFonts w:hint="cs"/>
          <w:rtl/>
        </w:rPr>
        <w:t xml:space="preserve"> مو</w:t>
      </w:r>
      <w:r w:rsidR="00F92959">
        <w:rPr>
          <w:rFonts w:hint="cs"/>
          <w:rtl/>
        </w:rPr>
        <w:t>ا</w:t>
      </w:r>
      <w:r>
        <w:rPr>
          <w:rFonts w:hint="cs"/>
          <w:rtl/>
        </w:rPr>
        <w:t>قع المدارس الأساسي</w:t>
      </w:r>
      <w:r>
        <w:rPr>
          <w:rFonts w:hint="eastAsia"/>
          <w:rtl/>
        </w:rPr>
        <w:t>ة</w:t>
      </w:r>
      <w:r>
        <w:rPr>
          <w:rFonts w:hint="cs"/>
          <w:rtl/>
        </w:rPr>
        <w:t xml:space="preserve"> المقترحة في مدينة جنين</w:t>
      </w:r>
    </w:p>
    <w:p w14:paraId="69DEEFEE" w14:textId="77777777" w:rsidR="001E256D" w:rsidRDefault="001E256D" w:rsidP="001E256D">
      <w:pPr>
        <w:pStyle w:val="a4"/>
        <w:bidi/>
        <w:jc w:val="center"/>
        <w:rPr>
          <w:rtl/>
        </w:rPr>
      </w:pPr>
    </w:p>
    <w:p w14:paraId="3A538E09" w14:textId="77777777" w:rsidR="001E256D" w:rsidRDefault="001E256D" w:rsidP="001E256D">
      <w:pPr>
        <w:pStyle w:val="a4"/>
        <w:bidi/>
        <w:jc w:val="center"/>
        <w:rPr>
          <w:rtl/>
        </w:rPr>
      </w:pPr>
    </w:p>
    <w:p w14:paraId="79B777C5" w14:textId="77777777" w:rsidR="001E256D" w:rsidRDefault="001E256D" w:rsidP="001E256D">
      <w:pPr>
        <w:pStyle w:val="a4"/>
        <w:bidi/>
        <w:jc w:val="center"/>
        <w:rPr>
          <w:rtl/>
        </w:rPr>
      </w:pPr>
    </w:p>
    <w:p w14:paraId="152863FD" w14:textId="77777777" w:rsidR="001E256D" w:rsidRDefault="001E256D" w:rsidP="001E256D">
      <w:pPr>
        <w:pStyle w:val="a4"/>
        <w:bidi/>
        <w:jc w:val="center"/>
        <w:rPr>
          <w:rtl/>
        </w:rPr>
      </w:pPr>
    </w:p>
    <w:p w14:paraId="4E9B9D77" w14:textId="77777777" w:rsidR="001E256D" w:rsidRDefault="001E256D" w:rsidP="001E256D">
      <w:pPr>
        <w:pStyle w:val="a4"/>
        <w:bidi/>
        <w:jc w:val="center"/>
        <w:rPr>
          <w:rtl/>
        </w:rPr>
      </w:pPr>
    </w:p>
    <w:p w14:paraId="44F251EC" w14:textId="77777777" w:rsidR="001E256D" w:rsidRDefault="001E256D" w:rsidP="001E256D">
      <w:pPr>
        <w:pStyle w:val="a4"/>
        <w:bidi/>
        <w:jc w:val="center"/>
        <w:rPr>
          <w:rtl/>
        </w:rPr>
      </w:pPr>
    </w:p>
    <w:p w14:paraId="346A1EE3" w14:textId="77777777" w:rsidR="001E256D" w:rsidRDefault="001E256D" w:rsidP="001E256D">
      <w:pPr>
        <w:pStyle w:val="a4"/>
        <w:bidi/>
        <w:jc w:val="center"/>
        <w:rPr>
          <w:rtl/>
        </w:rPr>
      </w:pPr>
    </w:p>
    <w:p w14:paraId="4E407BE6" w14:textId="77777777" w:rsidR="001E256D" w:rsidRDefault="001E256D" w:rsidP="001E256D">
      <w:pPr>
        <w:pStyle w:val="a4"/>
        <w:bidi/>
        <w:jc w:val="center"/>
        <w:rPr>
          <w:rtl/>
        </w:rPr>
      </w:pPr>
    </w:p>
    <w:p w14:paraId="546B35B6" w14:textId="77777777" w:rsidR="001E256D" w:rsidRDefault="001E256D" w:rsidP="001E256D">
      <w:pPr>
        <w:pStyle w:val="a4"/>
        <w:bidi/>
        <w:jc w:val="center"/>
        <w:rPr>
          <w:rtl/>
        </w:rPr>
      </w:pPr>
    </w:p>
    <w:p w14:paraId="3B9CEFE8" w14:textId="5A7F8E6D" w:rsidR="000A40EC" w:rsidRPr="001E256D" w:rsidRDefault="00F92959" w:rsidP="00F92959">
      <w:pPr>
        <w:pStyle w:val="a4"/>
        <w:bidi/>
        <w:rPr>
          <w:rtl/>
        </w:rPr>
      </w:pPr>
      <w:r w:rsidRPr="000A40EC">
        <w:rPr>
          <w:noProof/>
        </w:rPr>
        <w:lastRenderedPageBreak/>
        <w:drawing>
          <wp:anchor distT="0" distB="0" distL="114300" distR="114300" simplePos="0" relativeHeight="487547904" behindDoc="0" locked="0" layoutInCell="1" allowOverlap="1" wp14:anchorId="73C4AF9F" wp14:editId="618F096C">
            <wp:simplePos x="0" y="0"/>
            <wp:positionH relativeFrom="margin">
              <wp:posOffset>-397510</wp:posOffset>
            </wp:positionH>
            <wp:positionV relativeFrom="paragraph">
              <wp:posOffset>973455</wp:posOffset>
            </wp:positionV>
            <wp:extent cx="6264910" cy="4432935"/>
            <wp:effectExtent l="38100" t="38100" r="40640" b="43815"/>
            <wp:wrapThrough wrapText="bothSides">
              <wp:wrapPolygon edited="0">
                <wp:start x="-131" y="-186"/>
                <wp:lineTo x="-131" y="21721"/>
                <wp:lineTo x="21674" y="21721"/>
                <wp:lineTo x="21674" y="-186"/>
                <wp:lineTo x="-131" y="-186"/>
              </wp:wrapPolygon>
            </wp:wrapThrough>
            <wp:docPr id="95250" name="صورة 18">
              <a:extLst xmlns:a="http://schemas.openxmlformats.org/drawingml/2006/main">
                <a:ext uri="{FF2B5EF4-FFF2-40B4-BE49-F238E27FC236}">
                  <a16:creationId xmlns:a16="http://schemas.microsoft.com/office/drawing/2014/main" id="{B8A83D84-1BCF-5DE6-6DAF-0FB0061DC5A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250" name="صورة 18">
                      <a:extLst>
                        <a:ext uri="{FF2B5EF4-FFF2-40B4-BE49-F238E27FC236}">
                          <a16:creationId xmlns:a16="http://schemas.microsoft.com/office/drawing/2014/main" id="{B8A83D84-1BCF-5DE6-6DAF-0FB0061DC5AC}"/>
                        </a:ext>
                      </a:extLst>
                    </pic:cNvPr>
                    <pic:cNvPicPr>
                      <a:picLocks noChangeAspect="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6264910" cy="4432935"/>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r w:rsidR="000A40EC">
        <w:rPr>
          <w:rFonts w:hint="cs"/>
          <w:b/>
          <w:bCs/>
          <w:rtl/>
        </w:rPr>
        <w:t xml:space="preserve">موقع المستشفيات </w:t>
      </w:r>
      <w:proofErr w:type="gramStart"/>
      <w:r w:rsidR="000A40EC">
        <w:rPr>
          <w:rFonts w:hint="cs"/>
          <w:b/>
          <w:bCs/>
          <w:rtl/>
        </w:rPr>
        <w:t>المقترحة</w:t>
      </w:r>
      <w:r w:rsidR="001E256D">
        <w:rPr>
          <w:rFonts w:hint="cs"/>
          <w:rtl/>
        </w:rPr>
        <w:t>:  ت</w:t>
      </w:r>
      <w:r w:rsidR="000A40EC" w:rsidRPr="000A40EC">
        <w:rPr>
          <w:rFonts w:hint="cs"/>
          <w:rtl/>
        </w:rPr>
        <w:t>م</w:t>
      </w:r>
      <w:proofErr w:type="gramEnd"/>
      <w:r w:rsidR="000A40EC" w:rsidRPr="000A40EC">
        <w:rPr>
          <w:rFonts w:hint="cs"/>
          <w:rtl/>
        </w:rPr>
        <w:t xml:space="preserve"> اقتراح تلك المواقع بناءا على </w:t>
      </w:r>
      <w:r w:rsidR="000A40EC" w:rsidRPr="001E256D">
        <w:rPr>
          <w:rFonts w:hint="cs"/>
          <w:noProof/>
          <w:color w:val="000000" w:themeColor="text1"/>
          <w:rtl/>
        </w:rPr>
        <w:t xml:space="preserve">على </w:t>
      </w:r>
      <w:r w:rsidR="000A40EC" w:rsidRPr="001E256D">
        <w:rPr>
          <w:noProof/>
          <w:color w:val="000000" w:themeColor="text1"/>
          <w:rtl/>
          <w:lang w:bidi="ar-JO"/>
        </w:rPr>
        <w:t>كتيب المعايير</w:t>
      </w:r>
      <w:r w:rsidR="000A40EC" w:rsidRPr="001E256D">
        <w:rPr>
          <w:rFonts w:hint="cs"/>
          <w:noProof/>
          <w:color w:val="000000" w:themeColor="text1"/>
          <w:rtl/>
        </w:rPr>
        <w:t xml:space="preserve"> </w:t>
      </w:r>
      <w:r w:rsidR="000A40EC" w:rsidRPr="00DE2F7A">
        <w:rPr>
          <w:noProof/>
          <w:color w:val="000000" w:themeColor="text1"/>
          <w:rtl/>
          <w:lang w:bidi="ar-JO"/>
        </w:rPr>
        <w:t>للتخطيط الحضري في فلسطين</w:t>
      </w:r>
      <w:r w:rsidR="000A40EC" w:rsidRPr="001E256D">
        <w:rPr>
          <w:rFonts w:hint="cs"/>
          <w:noProof/>
          <w:color w:val="000000" w:themeColor="text1"/>
          <w:rtl/>
          <w:lang w:bidi="ar-JO"/>
        </w:rPr>
        <w:t xml:space="preserve"> وكما لاحظنا انها كانت متمركزة في مكان واحد وتم توزيعها بالطريقة الصحيحة </w:t>
      </w:r>
      <w:r w:rsidR="000F2DD6" w:rsidRPr="001E256D">
        <w:rPr>
          <w:rFonts w:hint="cs"/>
          <w:noProof/>
          <w:color w:val="000000" w:themeColor="text1"/>
          <w:rtl/>
          <w:lang w:bidi="ar-JO"/>
        </w:rPr>
        <w:t>على طول الشوارع الرئيسية.</w:t>
      </w:r>
    </w:p>
    <w:p w14:paraId="2B0C3B60" w14:textId="13113E35" w:rsidR="000F2DD6" w:rsidRPr="00D76FFA" w:rsidRDefault="000F2DD6" w:rsidP="000F2DD6">
      <w:pPr>
        <w:pStyle w:val="a4"/>
        <w:bidi/>
        <w:jc w:val="center"/>
        <w:rPr>
          <w:b/>
          <w:bCs/>
          <w:rtl/>
        </w:rPr>
      </w:pPr>
      <w:r>
        <w:rPr>
          <w:rFonts w:hint="cs"/>
          <w:rtl/>
        </w:rPr>
        <w:t xml:space="preserve">خريطة رقم </w:t>
      </w:r>
      <w:r>
        <w:rPr>
          <w:rtl/>
        </w:rPr>
        <w:t>(</w:t>
      </w:r>
      <w:r>
        <w:rPr>
          <w:rFonts w:hint="cs"/>
          <w:rtl/>
        </w:rPr>
        <w:t>26): توض</w:t>
      </w:r>
      <w:r>
        <w:rPr>
          <w:rFonts w:hint="eastAsia"/>
          <w:rtl/>
        </w:rPr>
        <w:t>ح</w:t>
      </w:r>
      <w:r>
        <w:rPr>
          <w:rFonts w:hint="cs"/>
          <w:rtl/>
        </w:rPr>
        <w:t xml:space="preserve"> مواقع المستشفيات المقترحة في مدينة جنين</w:t>
      </w:r>
    </w:p>
    <w:p w14:paraId="3E82CDAB" w14:textId="71BF4DE3" w:rsidR="000A40EC" w:rsidRPr="000A40EC" w:rsidRDefault="000A40EC" w:rsidP="000A40EC">
      <w:pPr>
        <w:pStyle w:val="a4"/>
        <w:bidi/>
        <w:ind w:left="360"/>
        <w:rPr>
          <w:b/>
          <w:bCs/>
        </w:rPr>
      </w:pPr>
    </w:p>
    <w:p w14:paraId="129CD837" w14:textId="77777777" w:rsidR="000A40EC" w:rsidRDefault="000A40EC" w:rsidP="000A40EC">
      <w:pPr>
        <w:pStyle w:val="a4"/>
        <w:bidi/>
        <w:ind w:left="360"/>
      </w:pPr>
    </w:p>
    <w:p w14:paraId="0A6E23CB" w14:textId="1224CFA0" w:rsidR="0028706A" w:rsidRDefault="0028706A" w:rsidP="0028706A">
      <w:pPr>
        <w:pStyle w:val="a"/>
        <w:numPr>
          <w:ilvl w:val="0"/>
          <w:numId w:val="0"/>
        </w:numPr>
        <w:ind w:left="810"/>
        <w:rPr>
          <w:rtl/>
        </w:rPr>
      </w:pPr>
    </w:p>
    <w:p w14:paraId="3A708A15" w14:textId="55AF267F" w:rsidR="0028706A" w:rsidRDefault="0028706A" w:rsidP="0028706A">
      <w:pPr>
        <w:pStyle w:val="a4"/>
        <w:bidi/>
      </w:pPr>
    </w:p>
    <w:p w14:paraId="199B5DBD" w14:textId="5A0EB32B" w:rsidR="0032661A" w:rsidRDefault="0032661A" w:rsidP="0032661A">
      <w:pPr>
        <w:bidi/>
        <w:rPr>
          <w:rtl/>
        </w:rPr>
      </w:pPr>
    </w:p>
    <w:p w14:paraId="42F63CCF" w14:textId="77777777" w:rsidR="000F2DD6" w:rsidRDefault="000F2DD6" w:rsidP="000F2DD6">
      <w:pPr>
        <w:bidi/>
        <w:rPr>
          <w:rtl/>
        </w:rPr>
      </w:pPr>
    </w:p>
    <w:p w14:paraId="1EF8AD76" w14:textId="77777777" w:rsidR="000F2DD6" w:rsidRDefault="000F2DD6" w:rsidP="000F2DD6">
      <w:pPr>
        <w:bidi/>
        <w:rPr>
          <w:rtl/>
        </w:rPr>
      </w:pPr>
    </w:p>
    <w:p w14:paraId="77404741" w14:textId="77777777" w:rsidR="000F2DD6" w:rsidRDefault="000F2DD6" w:rsidP="000F2DD6">
      <w:pPr>
        <w:bidi/>
        <w:rPr>
          <w:rtl/>
        </w:rPr>
      </w:pPr>
    </w:p>
    <w:p w14:paraId="5F266547" w14:textId="77777777" w:rsidR="000F2DD6" w:rsidRDefault="000F2DD6" w:rsidP="000F2DD6">
      <w:pPr>
        <w:bidi/>
        <w:rPr>
          <w:rtl/>
        </w:rPr>
      </w:pPr>
    </w:p>
    <w:p w14:paraId="1BAB8819" w14:textId="0BA3BADD" w:rsidR="000F2DD6" w:rsidRPr="001E256D" w:rsidRDefault="000F2DD6">
      <w:pPr>
        <w:pStyle w:val="a"/>
        <w:numPr>
          <w:ilvl w:val="1"/>
          <w:numId w:val="80"/>
        </w:numPr>
        <w:rPr>
          <w:b/>
          <w:bCs/>
          <w:sz w:val="32"/>
          <w:szCs w:val="32"/>
          <w:rtl/>
          <w:lang w:bidi="ar-JO"/>
        </w:rPr>
      </w:pPr>
      <w:r>
        <w:rPr>
          <w:noProof/>
        </w:rPr>
        <w:lastRenderedPageBreak/>
        <w:drawing>
          <wp:anchor distT="0" distB="0" distL="114300" distR="114300" simplePos="0" relativeHeight="487548928" behindDoc="0" locked="0" layoutInCell="1" allowOverlap="1" wp14:anchorId="54A3198C" wp14:editId="5A668974">
            <wp:simplePos x="0" y="0"/>
            <wp:positionH relativeFrom="margin">
              <wp:align>right</wp:align>
            </wp:positionH>
            <wp:positionV relativeFrom="paragraph">
              <wp:posOffset>533589</wp:posOffset>
            </wp:positionV>
            <wp:extent cx="5755640" cy="4072890"/>
            <wp:effectExtent l="38100" t="38100" r="35560" b="41910"/>
            <wp:wrapThrough wrapText="bothSides">
              <wp:wrapPolygon edited="0">
                <wp:start x="-143" y="-202"/>
                <wp:lineTo x="-143" y="21721"/>
                <wp:lineTo x="21662" y="21721"/>
                <wp:lineTo x="21662" y="-202"/>
                <wp:lineTo x="-143" y="-202"/>
              </wp:wrapPolygon>
            </wp:wrapThrough>
            <wp:docPr id="98310" name="Picture 6">
              <a:extLst xmlns:a="http://schemas.openxmlformats.org/drawingml/2006/main">
                <a:ext uri="{FF2B5EF4-FFF2-40B4-BE49-F238E27FC236}">
                  <a16:creationId xmlns:a16="http://schemas.microsoft.com/office/drawing/2014/main" id="{CBB62360-6372-8C50-4B17-A08BD3C4577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310" name="Picture 6">
                      <a:extLst>
                        <a:ext uri="{FF2B5EF4-FFF2-40B4-BE49-F238E27FC236}">
                          <a16:creationId xmlns:a16="http://schemas.microsoft.com/office/drawing/2014/main" id="{CBB62360-6372-8C50-4B17-A08BD3C4577D}"/>
                        </a:ext>
                      </a:extLst>
                    </pic:cNvPr>
                    <pic:cNvPicPr>
                      <a:picLocks noChangeAspect="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5755640" cy="4072890"/>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r w:rsidRPr="001E256D">
        <w:rPr>
          <w:b/>
          <w:bCs/>
          <w:sz w:val="32"/>
          <w:szCs w:val="32"/>
          <w:rtl/>
        </w:rPr>
        <w:t xml:space="preserve">تشخيص </w:t>
      </w:r>
      <w:r w:rsidRPr="001E256D">
        <w:rPr>
          <w:rFonts w:hint="cs"/>
          <w:b/>
          <w:bCs/>
          <w:sz w:val="32"/>
          <w:szCs w:val="32"/>
          <w:rtl/>
        </w:rPr>
        <w:t xml:space="preserve">مواقع </w:t>
      </w:r>
      <w:r w:rsidRPr="001E256D">
        <w:rPr>
          <w:rFonts w:hint="cs"/>
          <w:b/>
          <w:bCs/>
          <w:sz w:val="32"/>
          <w:szCs w:val="32"/>
          <w:rtl/>
          <w:lang w:bidi="ar-JO"/>
        </w:rPr>
        <w:t>الخدمات</w:t>
      </w:r>
      <w:r w:rsidRPr="001E256D">
        <w:rPr>
          <w:b/>
          <w:bCs/>
          <w:sz w:val="32"/>
          <w:szCs w:val="32"/>
          <w:rtl/>
          <w:lang w:bidi="ar-JO"/>
        </w:rPr>
        <w:t xml:space="preserve"> العامة</w:t>
      </w:r>
      <w:r w:rsidRPr="001E256D">
        <w:rPr>
          <w:b/>
          <w:bCs/>
          <w:sz w:val="32"/>
          <w:szCs w:val="32"/>
          <w:rtl/>
        </w:rPr>
        <w:t xml:space="preserve"> الحالية وتحليلها</w:t>
      </w:r>
      <w:r w:rsidRPr="001E256D">
        <w:rPr>
          <w:b/>
          <w:bCs/>
          <w:sz w:val="32"/>
          <w:szCs w:val="32"/>
          <w:rtl/>
          <w:lang w:bidi="ar-JO"/>
        </w:rPr>
        <w:t xml:space="preserve"> </w:t>
      </w:r>
      <w:r w:rsidRPr="001E256D">
        <w:rPr>
          <w:b/>
          <w:bCs/>
          <w:sz w:val="32"/>
          <w:szCs w:val="32"/>
          <w:rtl/>
        </w:rPr>
        <w:t xml:space="preserve">على مستوى </w:t>
      </w:r>
      <w:r w:rsidRPr="001E256D">
        <w:rPr>
          <w:b/>
          <w:bCs/>
          <w:sz w:val="32"/>
          <w:szCs w:val="32"/>
          <w:rtl/>
          <w:lang w:bidi="ar-JO"/>
        </w:rPr>
        <w:t>ا</w:t>
      </w:r>
      <w:r w:rsidRPr="001E256D">
        <w:rPr>
          <w:b/>
          <w:bCs/>
          <w:sz w:val="32"/>
          <w:szCs w:val="32"/>
          <w:rtl/>
        </w:rPr>
        <w:t>لا</w:t>
      </w:r>
      <w:r w:rsidRPr="001E256D">
        <w:rPr>
          <w:b/>
          <w:bCs/>
          <w:sz w:val="32"/>
          <w:szCs w:val="32"/>
          <w:rtl/>
          <w:lang w:bidi="ar-JO"/>
        </w:rPr>
        <w:t>حياء</w:t>
      </w:r>
    </w:p>
    <w:p w14:paraId="22BB45A8" w14:textId="74FED33F" w:rsidR="000F2DD6" w:rsidRPr="007D3121" w:rsidRDefault="000F2DD6" w:rsidP="007D3121">
      <w:pPr>
        <w:pStyle w:val="a4"/>
        <w:bidi/>
        <w:ind w:left="360"/>
        <w:jc w:val="center"/>
        <w:rPr>
          <w:b/>
          <w:bCs/>
          <w:sz w:val="32"/>
          <w:szCs w:val="32"/>
          <w:rtl/>
        </w:rPr>
      </w:pPr>
      <w:r>
        <w:rPr>
          <w:rFonts w:hint="cs"/>
          <w:rtl/>
        </w:rPr>
        <w:t xml:space="preserve">خريطة رقم </w:t>
      </w:r>
      <w:r>
        <w:rPr>
          <w:rtl/>
        </w:rPr>
        <w:t>(</w:t>
      </w:r>
      <w:r>
        <w:rPr>
          <w:rFonts w:hint="cs"/>
          <w:rtl/>
        </w:rPr>
        <w:t>2</w:t>
      </w:r>
      <w:r w:rsidR="00F92959">
        <w:rPr>
          <w:rFonts w:hint="cs"/>
          <w:rtl/>
        </w:rPr>
        <w:t>7</w:t>
      </w:r>
      <w:r>
        <w:rPr>
          <w:rFonts w:hint="cs"/>
          <w:rtl/>
        </w:rPr>
        <w:t>): توض</w:t>
      </w:r>
      <w:r>
        <w:rPr>
          <w:rFonts w:hint="eastAsia"/>
          <w:rtl/>
        </w:rPr>
        <w:t>ح</w:t>
      </w:r>
      <w:r>
        <w:rPr>
          <w:rFonts w:hint="cs"/>
          <w:rtl/>
        </w:rPr>
        <w:t xml:space="preserve"> الكثافة السكانية في مدينة جني</w:t>
      </w:r>
      <w:r w:rsidR="00633473">
        <w:rPr>
          <w:rFonts w:hint="cs"/>
          <w:rtl/>
        </w:rPr>
        <w:t>ن</w:t>
      </w:r>
    </w:p>
    <w:p w14:paraId="298D7481" w14:textId="7ADE72D3" w:rsidR="007D3121" w:rsidRDefault="007D3121" w:rsidP="007D3121">
      <w:pPr>
        <w:pStyle w:val="a4"/>
        <w:jc w:val="center"/>
        <w:rPr>
          <w:rtl/>
        </w:rPr>
      </w:pPr>
      <w:r w:rsidRPr="007D3121">
        <w:rPr>
          <w:noProof/>
        </w:rPr>
        <w:lastRenderedPageBreak/>
        <w:drawing>
          <wp:anchor distT="0" distB="0" distL="114300" distR="114300" simplePos="0" relativeHeight="487550976" behindDoc="0" locked="0" layoutInCell="1" allowOverlap="1" wp14:anchorId="4C84EF17" wp14:editId="2B0BD44A">
            <wp:simplePos x="0" y="0"/>
            <wp:positionH relativeFrom="margin">
              <wp:posOffset>211015</wp:posOffset>
            </wp:positionH>
            <wp:positionV relativeFrom="paragraph">
              <wp:posOffset>4221159</wp:posOffset>
            </wp:positionV>
            <wp:extent cx="5755640" cy="3658235"/>
            <wp:effectExtent l="0" t="0" r="0" b="0"/>
            <wp:wrapThrough wrapText="bothSides">
              <wp:wrapPolygon edited="0">
                <wp:start x="0" y="0"/>
                <wp:lineTo x="0" y="21484"/>
                <wp:lineTo x="21519" y="21484"/>
                <wp:lineTo x="21519" y="0"/>
                <wp:lineTo x="0" y="0"/>
              </wp:wrapPolygon>
            </wp:wrapThrough>
            <wp:docPr id="271424534"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424534" name=""/>
                    <pic:cNvPicPr/>
                  </pic:nvPicPr>
                  <pic:blipFill>
                    <a:blip r:embed="rId124">
                      <a:extLst>
                        <a:ext uri="{28A0092B-C50C-407E-A947-70E740481C1C}">
                          <a14:useLocalDpi xmlns:a14="http://schemas.microsoft.com/office/drawing/2010/main" val="0"/>
                        </a:ext>
                      </a:extLst>
                    </a:blip>
                    <a:stretch>
                      <a:fillRect/>
                    </a:stretch>
                  </pic:blipFill>
                  <pic:spPr>
                    <a:xfrm>
                      <a:off x="0" y="0"/>
                      <a:ext cx="5755640" cy="3658235"/>
                    </a:xfrm>
                    <a:prstGeom prst="rect">
                      <a:avLst/>
                    </a:prstGeom>
                  </pic:spPr>
                </pic:pic>
              </a:graphicData>
            </a:graphic>
            <wp14:sizeRelH relativeFrom="page">
              <wp14:pctWidth>0</wp14:pctWidth>
            </wp14:sizeRelH>
            <wp14:sizeRelV relativeFrom="page">
              <wp14:pctHeight>0</wp14:pctHeight>
            </wp14:sizeRelV>
          </wp:anchor>
        </w:drawing>
      </w:r>
      <w:r w:rsidRPr="000F2DD6">
        <w:rPr>
          <w:noProof/>
          <w:rtl/>
        </w:rPr>
        <w:drawing>
          <wp:anchor distT="0" distB="0" distL="114300" distR="114300" simplePos="0" relativeHeight="487549952" behindDoc="0" locked="0" layoutInCell="1" allowOverlap="1" wp14:anchorId="2B3B9417" wp14:editId="2125326A">
            <wp:simplePos x="0" y="0"/>
            <wp:positionH relativeFrom="page">
              <wp:posOffset>1079918</wp:posOffset>
            </wp:positionH>
            <wp:positionV relativeFrom="paragraph">
              <wp:posOffset>224</wp:posOffset>
            </wp:positionV>
            <wp:extent cx="5749939" cy="3653037"/>
            <wp:effectExtent l="0" t="0" r="3175" b="5080"/>
            <wp:wrapThrough wrapText="bothSides">
              <wp:wrapPolygon edited="0">
                <wp:start x="0" y="0"/>
                <wp:lineTo x="0" y="21517"/>
                <wp:lineTo x="21540" y="21517"/>
                <wp:lineTo x="21540" y="0"/>
                <wp:lineTo x="0" y="0"/>
              </wp:wrapPolygon>
            </wp:wrapThrough>
            <wp:docPr id="1627230729"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7230729" name=""/>
                    <pic:cNvPicPr/>
                  </pic:nvPicPr>
                  <pic:blipFill>
                    <a:blip r:embed="rId125">
                      <a:extLst>
                        <a:ext uri="{28A0092B-C50C-407E-A947-70E740481C1C}">
                          <a14:useLocalDpi xmlns:a14="http://schemas.microsoft.com/office/drawing/2010/main" val="0"/>
                        </a:ext>
                      </a:extLst>
                    </a:blip>
                    <a:stretch>
                      <a:fillRect/>
                    </a:stretch>
                  </pic:blipFill>
                  <pic:spPr>
                    <a:xfrm>
                      <a:off x="0" y="0"/>
                      <a:ext cx="5749939" cy="3653037"/>
                    </a:xfrm>
                    <a:prstGeom prst="rect">
                      <a:avLst/>
                    </a:prstGeom>
                  </pic:spPr>
                </pic:pic>
              </a:graphicData>
            </a:graphic>
            <wp14:sizeRelH relativeFrom="page">
              <wp14:pctWidth>0</wp14:pctWidth>
            </wp14:sizeRelH>
            <wp14:sizeRelV relativeFrom="page">
              <wp14:pctHeight>0</wp14:pctHeight>
            </wp14:sizeRelV>
          </wp:anchor>
        </w:drawing>
      </w:r>
      <w:r w:rsidR="005E6F82">
        <w:rPr>
          <w:rFonts w:hint="cs"/>
          <w:rtl/>
          <w:lang w:bidi="ar-JO"/>
        </w:rPr>
        <w:t>جدول رقم (32):</w:t>
      </w:r>
      <w:r w:rsidR="005E6F82" w:rsidRPr="00DF68B9">
        <w:rPr>
          <w:rtl/>
        </w:rPr>
        <w:t xml:space="preserve"> </w:t>
      </w:r>
      <w:r>
        <w:rPr>
          <w:rFonts w:hint="cs"/>
          <w:rtl/>
        </w:rPr>
        <w:t xml:space="preserve">تحليل الاحياء بناء على عدد السكان والمساحة </w:t>
      </w:r>
    </w:p>
    <w:p w14:paraId="080491B5" w14:textId="7E83C567" w:rsidR="007D3121" w:rsidRDefault="007D3121" w:rsidP="007D3121">
      <w:pPr>
        <w:pStyle w:val="a4"/>
        <w:jc w:val="center"/>
        <w:rPr>
          <w:rtl/>
        </w:rPr>
      </w:pPr>
      <w:r>
        <w:rPr>
          <w:rFonts w:hint="cs"/>
          <w:rtl/>
          <w:lang w:bidi="ar-JO"/>
        </w:rPr>
        <w:t>جدول رقم (33):</w:t>
      </w:r>
      <w:r w:rsidRPr="00DF68B9">
        <w:rPr>
          <w:rtl/>
        </w:rPr>
        <w:t xml:space="preserve"> </w:t>
      </w:r>
      <w:r>
        <w:rPr>
          <w:rFonts w:hint="cs"/>
          <w:rtl/>
        </w:rPr>
        <w:t>تحليل الاحياء بناء على عدد السكان والمساحة.</w:t>
      </w:r>
    </w:p>
    <w:p w14:paraId="40211B1D" w14:textId="6D7FFD50" w:rsidR="007D3121" w:rsidRDefault="007D3121" w:rsidP="007D3121">
      <w:pPr>
        <w:pStyle w:val="a4"/>
        <w:jc w:val="center"/>
        <w:rPr>
          <w:rtl/>
        </w:rPr>
      </w:pPr>
      <w:r w:rsidRPr="007D3121">
        <w:rPr>
          <w:noProof/>
        </w:rPr>
        <w:lastRenderedPageBreak/>
        <w:drawing>
          <wp:anchor distT="0" distB="0" distL="114300" distR="114300" simplePos="0" relativeHeight="487553024" behindDoc="0" locked="0" layoutInCell="1" allowOverlap="1" wp14:anchorId="41463F39" wp14:editId="265903DE">
            <wp:simplePos x="0" y="0"/>
            <wp:positionH relativeFrom="margin">
              <wp:posOffset>-137795</wp:posOffset>
            </wp:positionH>
            <wp:positionV relativeFrom="paragraph">
              <wp:posOffset>4384675</wp:posOffset>
            </wp:positionV>
            <wp:extent cx="5897245" cy="3235325"/>
            <wp:effectExtent l="0" t="0" r="8255" b="3175"/>
            <wp:wrapThrough wrapText="bothSides">
              <wp:wrapPolygon edited="0">
                <wp:start x="0" y="0"/>
                <wp:lineTo x="0" y="21494"/>
                <wp:lineTo x="21560" y="21494"/>
                <wp:lineTo x="21560" y="0"/>
                <wp:lineTo x="0" y="0"/>
              </wp:wrapPolygon>
            </wp:wrapThrough>
            <wp:docPr id="632042020"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2042020" name=""/>
                    <pic:cNvPicPr/>
                  </pic:nvPicPr>
                  <pic:blipFill>
                    <a:blip r:embed="rId126">
                      <a:extLst>
                        <a:ext uri="{28A0092B-C50C-407E-A947-70E740481C1C}">
                          <a14:useLocalDpi xmlns:a14="http://schemas.microsoft.com/office/drawing/2010/main" val="0"/>
                        </a:ext>
                      </a:extLst>
                    </a:blip>
                    <a:stretch>
                      <a:fillRect/>
                    </a:stretch>
                  </pic:blipFill>
                  <pic:spPr>
                    <a:xfrm>
                      <a:off x="0" y="0"/>
                      <a:ext cx="5897245" cy="3235325"/>
                    </a:xfrm>
                    <a:prstGeom prst="rect">
                      <a:avLst/>
                    </a:prstGeom>
                  </pic:spPr>
                </pic:pic>
              </a:graphicData>
            </a:graphic>
            <wp14:sizeRelH relativeFrom="page">
              <wp14:pctWidth>0</wp14:pctWidth>
            </wp14:sizeRelH>
            <wp14:sizeRelV relativeFrom="page">
              <wp14:pctHeight>0</wp14:pctHeight>
            </wp14:sizeRelV>
          </wp:anchor>
        </w:drawing>
      </w:r>
      <w:r w:rsidRPr="007D3121">
        <w:rPr>
          <w:noProof/>
        </w:rPr>
        <w:drawing>
          <wp:anchor distT="0" distB="0" distL="114300" distR="114300" simplePos="0" relativeHeight="487552000" behindDoc="0" locked="0" layoutInCell="1" allowOverlap="1" wp14:anchorId="34026374" wp14:editId="2ED02598">
            <wp:simplePos x="0" y="0"/>
            <wp:positionH relativeFrom="column">
              <wp:posOffset>13670</wp:posOffset>
            </wp:positionH>
            <wp:positionV relativeFrom="paragraph">
              <wp:posOffset>244398</wp:posOffset>
            </wp:positionV>
            <wp:extent cx="5755640" cy="3597275"/>
            <wp:effectExtent l="0" t="0" r="0" b="3175"/>
            <wp:wrapThrough wrapText="bothSides">
              <wp:wrapPolygon edited="0">
                <wp:start x="0" y="0"/>
                <wp:lineTo x="0" y="21505"/>
                <wp:lineTo x="21519" y="21505"/>
                <wp:lineTo x="21519" y="0"/>
                <wp:lineTo x="0" y="0"/>
              </wp:wrapPolygon>
            </wp:wrapThrough>
            <wp:docPr id="1478901384"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8901384" name=""/>
                    <pic:cNvPicPr/>
                  </pic:nvPicPr>
                  <pic:blipFill>
                    <a:blip r:embed="rId127">
                      <a:extLst>
                        <a:ext uri="{28A0092B-C50C-407E-A947-70E740481C1C}">
                          <a14:useLocalDpi xmlns:a14="http://schemas.microsoft.com/office/drawing/2010/main" val="0"/>
                        </a:ext>
                      </a:extLst>
                    </a:blip>
                    <a:stretch>
                      <a:fillRect/>
                    </a:stretch>
                  </pic:blipFill>
                  <pic:spPr>
                    <a:xfrm>
                      <a:off x="0" y="0"/>
                      <a:ext cx="5755640" cy="3597275"/>
                    </a:xfrm>
                    <a:prstGeom prst="rect">
                      <a:avLst/>
                    </a:prstGeom>
                  </pic:spPr>
                </pic:pic>
              </a:graphicData>
            </a:graphic>
            <wp14:sizeRelH relativeFrom="page">
              <wp14:pctWidth>0</wp14:pctWidth>
            </wp14:sizeRelH>
            <wp14:sizeRelV relativeFrom="page">
              <wp14:pctHeight>0</wp14:pctHeight>
            </wp14:sizeRelV>
          </wp:anchor>
        </w:drawing>
      </w:r>
      <w:r>
        <w:rPr>
          <w:rFonts w:hint="cs"/>
          <w:rtl/>
          <w:lang w:bidi="ar-JO"/>
        </w:rPr>
        <w:t>جدول رقم (34):</w:t>
      </w:r>
      <w:r w:rsidRPr="00DF68B9">
        <w:rPr>
          <w:rtl/>
        </w:rPr>
        <w:t xml:space="preserve"> </w:t>
      </w:r>
      <w:r>
        <w:rPr>
          <w:rFonts w:hint="cs"/>
          <w:rtl/>
        </w:rPr>
        <w:t>تحليل الاحياء بناء على عدد السكان والمساحة.</w:t>
      </w:r>
    </w:p>
    <w:p w14:paraId="34596E1B" w14:textId="2F347A6C" w:rsidR="007D3121" w:rsidRDefault="007D3121" w:rsidP="007D3121">
      <w:pPr>
        <w:pStyle w:val="a4"/>
        <w:jc w:val="center"/>
        <w:rPr>
          <w:rtl/>
        </w:rPr>
      </w:pPr>
      <w:r>
        <w:rPr>
          <w:rFonts w:hint="cs"/>
          <w:rtl/>
          <w:lang w:bidi="ar-JO"/>
        </w:rPr>
        <w:t>جدول رقم (3</w:t>
      </w:r>
      <w:r w:rsidR="00F92959">
        <w:rPr>
          <w:rFonts w:hint="cs"/>
          <w:rtl/>
          <w:lang w:bidi="ar-JO"/>
        </w:rPr>
        <w:t>5</w:t>
      </w:r>
      <w:r>
        <w:rPr>
          <w:rFonts w:hint="cs"/>
          <w:rtl/>
          <w:lang w:bidi="ar-JO"/>
        </w:rPr>
        <w:t>):</w:t>
      </w:r>
      <w:r w:rsidRPr="00DF68B9">
        <w:rPr>
          <w:rtl/>
        </w:rPr>
        <w:t xml:space="preserve"> </w:t>
      </w:r>
      <w:r>
        <w:rPr>
          <w:rFonts w:hint="cs"/>
          <w:rtl/>
        </w:rPr>
        <w:t>تحليل الاحياء بناء على توفر الخدمات العامة فيها.</w:t>
      </w:r>
    </w:p>
    <w:p w14:paraId="0888DA92" w14:textId="77777777" w:rsidR="007D3121" w:rsidRDefault="007D3121" w:rsidP="007D3121">
      <w:pPr>
        <w:pStyle w:val="a4"/>
        <w:jc w:val="center"/>
        <w:rPr>
          <w:rtl/>
        </w:rPr>
      </w:pPr>
    </w:p>
    <w:p w14:paraId="45EA9583" w14:textId="45910B7D" w:rsidR="007D3121" w:rsidRDefault="007D3121" w:rsidP="007D3121">
      <w:pPr>
        <w:pStyle w:val="a4"/>
        <w:jc w:val="center"/>
        <w:rPr>
          <w:rtl/>
        </w:rPr>
      </w:pPr>
      <w:r w:rsidRPr="007D3121">
        <w:rPr>
          <w:noProof/>
        </w:rPr>
        <w:lastRenderedPageBreak/>
        <w:drawing>
          <wp:anchor distT="0" distB="0" distL="114300" distR="114300" simplePos="0" relativeHeight="487555072" behindDoc="0" locked="0" layoutInCell="1" allowOverlap="1" wp14:anchorId="5DEC129E" wp14:editId="255CF9BB">
            <wp:simplePos x="0" y="0"/>
            <wp:positionH relativeFrom="column">
              <wp:posOffset>-267495</wp:posOffset>
            </wp:positionH>
            <wp:positionV relativeFrom="paragraph">
              <wp:posOffset>4384947</wp:posOffset>
            </wp:positionV>
            <wp:extent cx="6302849" cy="3034602"/>
            <wp:effectExtent l="0" t="0" r="3175" b="0"/>
            <wp:wrapThrough wrapText="bothSides">
              <wp:wrapPolygon edited="0">
                <wp:start x="0" y="0"/>
                <wp:lineTo x="0" y="21428"/>
                <wp:lineTo x="21546" y="21428"/>
                <wp:lineTo x="21546" y="0"/>
                <wp:lineTo x="0" y="0"/>
              </wp:wrapPolygon>
            </wp:wrapThrough>
            <wp:docPr id="739999619"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9999619" name=""/>
                    <pic:cNvPicPr/>
                  </pic:nvPicPr>
                  <pic:blipFill>
                    <a:blip r:embed="rId128">
                      <a:extLst>
                        <a:ext uri="{28A0092B-C50C-407E-A947-70E740481C1C}">
                          <a14:useLocalDpi xmlns:a14="http://schemas.microsoft.com/office/drawing/2010/main" val="0"/>
                        </a:ext>
                      </a:extLst>
                    </a:blip>
                    <a:stretch>
                      <a:fillRect/>
                    </a:stretch>
                  </pic:blipFill>
                  <pic:spPr>
                    <a:xfrm>
                      <a:off x="0" y="0"/>
                      <a:ext cx="6302849" cy="3034602"/>
                    </a:xfrm>
                    <a:prstGeom prst="rect">
                      <a:avLst/>
                    </a:prstGeom>
                  </pic:spPr>
                </pic:pic>
              </a:graphicData>
            </a:graphic>
            <wp14:sizeRelH relativeFrom="page">
              <wp14:pctWidth>0</wp14:pctWidth>
            </wp14:sizeRelH>
            <wp14:sizeRelV relativeFrom="page">
              <wp14:pctHeight>0</wp14:pctHeight>
            </wp14:sizeRelV>
          </wp:anchor>
        </w:drawing>
      </w:r>
      <w:r w:rsidRPr="007D3121">
        <w:rPr>
          <w:noProof/>
        </w:rPr>
        <w:drawing>
          <wp:anchor distT="0" distB="0" distL="114300" distR="114300" simplePos="0" relativeHeight="487554048" behindDoc="0" locked="0" layoutInCell="1" allowOverlap="1" wp14:anchorId="31154D7F" wp14:editId="144328C7">
            <wp:simplePos x="0" y="0"/>
            <wp:positionH relativeFrom="margin">
              <wp:align>center</wp:align>
            </wp:positionH>
            <wp:positionV relativeFrom="paragraph">
              <wp:posOffset>254447</wp:posOffset>
            </wp:positionV>
            <wp:extent cx="6194425" cy="3406140"/>
            <wp:effectExtent l="0" t="0" r="0" b="3810"/>
            <wp:wrapThrough wrapText="bothSides">
              <wp:wrapPolygon edited="0">
                <wp:start x="0" y="0"/>
                <wp:lineTo x="0" y="21503"/>
                <wp:lineTo x="21523" y="21503"/>
                <wp:lineTo x="21523" y="0"/>
                <wp:lineTo x="0" y="0"/>
              </wp:wrapPolygon>
            </wp:wrapThrough>
            <wp:docPr id="1956584292"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6584292" name=""/>
                    <pic:cNvPicPr/>
                  </pic:nvPicPr>
                  <pic:blipFill>
                    <a:blip r:embed="rId129">
                      <a:extLst>
                        <a:ext uri="{28A0092B-C50C-407E-A947-70E740481C1C}">
                          <a14:useLocalDpi xmlns:a14="http://schemas.microsoft.com/office/drawing/2010/main" val="0"/>
                        </a:ext>
                      </a:extLst>
                    </a:blip>
                    <a:stretch>
                      <a:fillRect/>
                    </a:stretch>
                  </pic:blipFill>
                  <pic:spPr>
                    <a:xfrm>
                      <a:off x="0" y="0"/>
                      <a:ext cx="6194425" cy="3406140"/>
                    </a:xfrm>
                    <a:prstGeom prst="rect">
                      <a:avLst/>
                    </a:prstGeom>
                  </pic:spPr>
                </pic:pic>
              </a:graphicData>
            </a:graphic>
            <wp14:sizeRelH relativeFrom="page">
              <wp14:pctWidth>0</wp14:pctWidth>
            </wp14:sizeRelH>
            <wp14:sizeRelV relativeFrom="page">
              <wp14:pctHeight>0</wp14:pctHeight>
            </wp14:sizeRelV>
          </wp:anchor>
        </w:drawing>
      </w:r>
      <w:r>
        <w:rPr>
          <w:rFonts w:hint="cs"/>
          <w:rtl/>
          <w:lang w:bidi="ar-JO"/>
        </w:rPr>
        <w:t>جدول رقم (3</w:t>
      </w:r>
      <w:r w:rsidR="00F92959">
        <w:rPr>
          <w:rFonts w:hint="cs"/>
          <w:rtl/>
          <w:lang w:bidi="ar-JO"/>
        </w:rPr>
        <w:t>6</w:t>
      </w:r>
      <w:r>
        <w:rPr>
          <w:rFonts w:hint="cs"/>
          <w:rtl/>
          <w:lang w:bidi="ar-JO"/>
        </w:rPr>
        <w:t>):</w:t>
      </w:r>
      <w:r w:rsidRPr="00DF68B9">
        <w:rPr>
          <w:rtl/>
        </w:rPr>
        <w:t xml:space="preserve"> </w:t>
      </w:r>
      <w:r>
        <w:rPr>
          <w:rFonts w:hint="cs"/>
          <w:rtl/>
        </w:rPr>
        <w:t>تحليل الاحياء بناء على توفر الخدمات العامة فيها.</w:t>
      </w:r>
    </w:p>
    <w:p w14:paraId="44D8F1B6" w14:textId="0C7AC646" w:rsidR="007D3121" w:rsidRDefault="007D3121" w:rsidP="007D3121">
      <w:pPr>
        <w:pStyle w:val="a4"/>
        <w:jc w:val="center"/>
        <w:rPr>
          <w:rtl/>
        </w:rPr>
      </w:pPr>
      <w:r>
        <w:rPr>
          <w:rFonts w:hint="cs"/>
          <w:rtl/>
          <w:lang w:bidi="ar-JO"/>
        </w:rPr>
        <w:t>جدول رقم (3</w:t>
      </w:r>
      <w:r w:rsidR="00F92959">
        <w:rPr>
          <w:rFonts w:hint="cs"/>
          <w:rtl/>
          <w:lang w:bidi="ar-JO"/>
        </w:rPr>
        <w:t>7</w:t>
      </w:r>
      <w:r>
        <w:rPr>
          <w:rFonts w:hint="cs"/>
          <w:rtl/>
          <w:lang w:bidi="ar-JO"/>
        </w:rPr>
        <w:t>):</w:t>
      </w:r>
      <w:r w:rsidRPr="00DF68B9">
        <w:rPr>
          <w:rtl/>
        </w:rPr>
        <w:t xml:space="preserve"> </w:t>
      </w:r>
      <w:r>
        <w:rPr>
          <w:rFonts w:hint="cs"/>
          <w:rtl/>
        </w:rPr>
        <w:t>تحليل الاحياء بناء على توفر الخدمات العامة فيها.</w:t>
      </w:r>
    </w:p>
    <w:p w14:paraId="7325CB4B" w14:textId="77777777" w:rsidR="007D3121" w:rsidRDefault="007D3121" w:rsidP="007D3121">
      <w:pPr>
        <w:pStyle w:val="a4"/>
        <w:jc w:val="center"/>
        <w:rPr>
          <w:rtl/>
        </w:rPr>
      </w:pPr>
    </w:p>
    <w:p w14:paraId="55B1DC6A" w14:textId="5391AA4D" w:rsidR="007D3121" w:rsidRDefault="007D3121">
      <w:pPr>
        <w:pStyle w:val="a4"/>
        <w:numPr>
          <w:ilvl w:val="1"/>
          <w:numId w:val="80"/>
        </w:numPr>
        <w:bidi/>
        <w:rPr>
          <w:b/>
          <w:bCs/>
          <w:sz w:val="32"/>
          <w:szCs w:val="32"/>
          <w:rtl/>
          <w:lang w:bidi="ar-JO"/>
        </w:rPr>
      </w:pPr>
      <w:r w:rsidRPr="007D3121">
        <w:rPr>
          <w:b/>
          <w:bCs/>
          <w:sz w:val="32"/>
          <w:szCs w:val="32"/>
          <w:rtl/>
        </w:rPr>
        <w:lastRenderedPageBreak/>
        <w:t xml:space="preserve">تشخيص </w:t>
      </w:r>
      <w:r w:rsidRPr="007D3121">
        <w:rPr>
          <w:rFonts w:hint="cs"/>
          <w:b/>
          <w:bCs/>
          <w:sz w:val="32"/>
          <w:szCs w:val="32"/>
          <w:rtl/>
        </w:rPr>
        <w:t xml:space="preserve">مواقع </w:t>
      </w:r>
      <w:r w:rsidRPr="007D3121">
        <w:rPr>
          <w:rFonts w:hint="cs"/>
          <w:b/>
          <w:bCs/>
          <w:sz w:val="32"/>
          <w:szCs w:val="32"/>
          <w:rtl/>
          <w:lang w:bidi="ar-JO"/>
        </w:rPr>
        <w:t>الخدمات</w:t>
      </w:r>
      <w:r w:rsidRPr="007D3121">
        <w:rPr>
          <w:b/>
          <w:bCs/>
          <w:sz w:val="32"/>
          <w:szCs w:val="32"/>
          <w:rtl/>
        </w:rPr>
        <w:t xml:space="preserve"> الحالية وتحليلها وتحديد مواقع الخدمات المقترحة على مستوى </w:t>
      </w:r>
      <w:r w:rsidRPr="007D3121">
        <w:rPr>
          <w:b/>
          <w:bCs/>
          <w:sz w:val="32"/>
          <w:szCs w:val="32"/>
          <w:rtl/>
          <w:lang w:bidi="ar-JO"/>
        </w:rPr>
        <w:t>ا</w:t>
      </w:r>
      <w:r w:rsidRPr="007D3121">
        <w:rPr>
          <w:b/>
          <w:bCs/>
          <w:sz w:val="32"/>
          <w:szCs w:val="32"/>
          <w:rtl/>
        </w:rPr>
        <w:t>لا</w:t>
      </w:r>
      <w:r w:rsidRPr="007D3121">
        <w:rPr>
          <w:b/>
          <w:bCs/>
          <w:sz w:val="32"/>
          <w:szCs w:val="32"/>
          <w:rtl/>
          <w:lang w:bidi="ar-JO"/>
        </w:rPr>
        <w:t>حياء</w:t>
      </w:r>
    </w:p>
    <w:p w14:paraId="4DBFD66B" w14:textId="2AC61FB3" w:rsidR="007D3121" w:rsidRDefault="007D3121" w:rsidP="007D3121">
      <w:pPr>
        <w:pStyle w:val="a4"/>
        <w:bidi/>
        <w:rPr>
          <w:rtl/>
        </w:rPr>
      </w:pPr>
      <w:r w:rsidRPr="007D3121">
        <w:rPr>
          <w:rFonts w:hint="cs"/>
          <w:rtl/>
        </w:rPr>
        <w:t xml:space="preserve">نبين هنا بعض الاحياء التي تم تحليلها وتم تطبيق هذه الطريقة على باقي الاحياء  </w:t>
      </w:r>
    </w:p>
    <w:p w14:paraId="40890CBA" w14:textId="390E850D" w:rsidR="007D3121" w:rsidRPr="007D3121" w:rsidRDefault="007D3121">
      <w:pPr>
        <w:pStyle w:val="a4"/>
        <w:numPr>
          <w:ilvl w:val="0"/>
          <w:numId w:val="75"/>
        </w:numPr>
        <w:bidi/>
      </w:pPr>
      <w:r w:rsidRPr="00E71366">
        <w:rPr>
          <w:rFonts w:hint="cs"/>
          <w:b/>
          <w:bCs/>
          <w:rtl/>
        </w:rPr>
        <w:t xml:space="preserve">حي </w:t>
      </w:r>
      <w:r w:rsidR="00E71366" w:rsidRPr="00E71366">
        <w:rPr>
          <w:rFonts w:hint="cs"/>
          <w:b/>
          <w:bCs/>
          <w:rtl/>
        </w:rPr>
        <w:t>الخروبة</w:t>
      </w:r>
      <w:r w:rsidR="00E71366">
        <w:rPr>
          <w:rFonts w:hint="cs"/>
          <w:rtl/>
        </w:rPr>
        <w:t>:</w:t>
      </w:r>
      <w:r w:rsidRPr="007D3121">
        <w:rPr>
          <w:rFonts w:ascii="Calibri" w:eastAsiaTheme="minorEastAsia" w:hAnsi="Arial"/>
          <w:color w:val="FFFFFF" w:themeColor="background1"/>
          <w:kern w:val="24"/>
          <w:sz w:val="64"/>
          <w:szCs w:val="64"/>
          <w:rtl/>
          <w:lang w:bidi="ar-JO"/>
          <w14:glow w14:rad="101600">
            <w14:schemeClr w14:val="accent2">
              <w14:alpha w14:val="60000"/>
              <w14:satMod w14:val="175000"/>
            </w14:schemeClr>
          </w14:glow>
        </w:rPr>
        <w:t xml:space="preserve"> </w:t>
      </w:r>
      <w:r w:rsidRPr="007D3121">
        <w:rPr>
          <w:rtl/>
          <w:lang w:bidi="ar-JO"/>
        </w:rPr>
        <w:t xml:space="preserve">عدد سكان الحي </w:t>
      </w:r>
      <w:proofErr w:type="gramStart"/>
      <w:r w:rsidRPr="007D3121">
        <w:rPr>
          <w:rtl/>
          <w:lang w:bidi="ar-JO"/>
        </w:rPr>
        <w:t>( 2927</w:t>
      </w:r>
      <w:proofErr w:type="gramEnd"/>
      <w:r w:rsidRPr="007D3121">
        <w:rPr>
          <w:rtl/>
          <w:lang w:bidi="ar-JO"/>
        </w:rPr>
        <w:t xml:space="preserve">) </w:t>
      </w:r>
      <w:r>
        <w:rPr>
          <w:rFonts w:hint="cs"/>
          <w:rtl/>
        </w:rPr>
        <w:t xml:space="preserve"> </w:t>
      </w:r>
      <w:r w:rsidRPr="007D3121">
        <w:rPr>
          <w:rtl/>
          <w:lang w:bidi="ar-JO"/>
        </w:rPr>
        <w:t>ويعتبر حسب كتيب المعايير والمبادئ التوجيهية</w:t>
      </w:r>
      <w:r>
        <w:rPr>
          <w:rFonts w:hint="cs"/>
          <w:rtl/>
          <w:lang w:bidi="ar-JO"/>
        </w:rPr>
        <w:t xml:space="preserve"> </w:t>
      </w:r>
      <w:r w:rsidRPr="007D3121">
        <w:rPr>
          <w:rtl/>
          <w:lang w:bidi="ar-JO"/>
        </w:rPr>
        <w:t>للتخطيط الحضري في فلسطين</w:t>
      </w:r>
      <w:r>
        <w:rPr>
          <w:rFonts w:hint="cs"/>
          <w:rtl/>
          <w:lang w:bidi="ar-JO"/>
        </w:rPr>
        <w:t xml:space="preserve"> (</w:t>
      </w:r>
      <w:r w:rsidRPr="007D3121">
        <w:rPr>
          <w:b/>
          <w:bCs/>
          <w:rtl/>
          <w:lang w:bidi="ar-JO"/>
        </w:rPr>
        <w:t xml:space="preserve">حي سكني </w:t>
      </w:r>
      <w:r>
        <w:rPr>
          <w:rFonts w:hint="cs"/>
          <w:b/>
          <w:bCs/>
          <w:rtl/>
          <w:lang w:bidi="ar-JO"/>
        </w:rPr>
        <w:t>)</w:t>
      </w:r>
      <w:r>
        <w:rPr>
          <w:rFonts w:hint="cs"/>
          <w:rtl/>
        </w:rPr>
        <w:t xml:space="preserve"> </w:t>
      </w:r>
      <w:r w:rsidRPr="007D3121">
        <w:rPr>
          <w:rtl/>
          <w:lang w:bidi="ar-JO"/>
        </w:rPr>
        <w:t xml:space="preserve">والخدمات التي </w:t>
      </w:r>
      <w:r>
        <w:rPr>
          <w:rFonts w:hint="cs"/>
          <w:rtl/>
          <w:lang w:bidi="ar-JO"/>
        </w:rPr>
        <w:t xml:space="preserve">يجب ان </w:t>
      </w:r>
      <w:r w:rsidRPr="007D3121">
        <w:rPr>
          <w:rtl/>
          <w:lang w:bidi="ar-JO"/>
        </w:rPr>
        <w:t>يقدمها :</w:t>
      </w:r>
    </w:p>
    <w:p w14:paraId="64BA169B" w14:textId="5FC9C159" w:rsidR="007D3121" w:rsidRPr="007D3121" w:rsidRDefault="007D3121">
      <w:pPr>
        <w:pStyle w:val="a4"/>
        <w:numPr>
          <w:ilvl w:val="0"/>
          <w:numId w:val="76"/>
        </w:numPr>
        <w:bidi/>
      </w:pPr>
      <w:r w:rsidRPr="007D3121">
        <w:rPr>
          <w:rtl/>
          <w:lang w:bidi="ar-JO"/>
        </w:rPr>
        <w:t xml:space="preserve">الخدمات </w:t>
      </w:r>
      <w:r w:rsidR="00E71366" w:rsidRPr="007D3121">
        <w:rPr>
          <w:rFonts w:hint="cs"/>
          <w:rtl/>
          <w:lang w:bidi="ar-JO"/>
        </w:rPr>
        <w:t>الدينية:</w:t>
      </w:r>
      <w:r w:rsidRPr="007D3121">
        <w:rPr>
          <w:rtl/>
          <w:lang w:bidi="ar-JO"/>
        </w:rPr>
        <w:t xml:space="preserve"> المسجد الجامع </w:t>
      </w:r>
    </w:p>
    <w:p w14:paraId="52022CBF" w14:textId="7084BC6D" w:rsidR="007D3121" w:rsidRPr="007D3121" w:rsidRDefault="007D3121">
      <w:pPr>
        <w:pStyle w:val="a4"/>
        <w:numPr>
          <w:ilvl w:val="0"/>
          <w:numId w:val="76"/>
        </w:numPr>
        <w:bidi/>
      </w:pPr>
      <w:r w:rsidRPr="007D3121">
        <w:rPr>
          <w:rtl/>
          <w:lang w:bidi="ar-JO"/>
        </w:rPr>
        <w:t xml:space="preserve">الخدمات </w:t>
      </w:r>
      <w:r w:rsidR="00E71366" w:rsidRPr="007D3121">
        <w:rPr>
          <w:rFonts w:hint="cs"/>
          <w:rtl/>
          <w:lang w:bidi="ar-JO"/>
        </w:rPr>
        <w:t>التعليمية:</w:t>
      </w:r>
      <w:r w:rsidRPr="007D3121">
        <w:rPr>
          <w:rtl/>
          <w:lang w:bidi="ar-JO"/>
        </w:rPr>
        <w:t xml:space="preserve"> مدرسة الثانوية</w:t>
      </w:r>
    </w:p>
    <w:p w14:paraId="387B7F91" w14:textId="68E5791E" w:rsidR="007D3121" w:rsidRDefault="007D3121">
      <w:pPr>
        <w:pStyle w:val="a4"/>
        <w:numPr>
          <w:ilvl w:val="0"/>
          <w:numId w:val="76"/>
        </w:numPr>
        <w:bidi/>
      </w:pPr>
      <w:r w:rsidRPr="007D3121">
        <w:rPr>
          <w:rtl/>
          <w:lang w:bidi="ar-JO"/>
        </w:rPr>
        <w:t xml:space="preserve">الخدمات </w:t>
      </w:r>
      <w:r w:rsidR="00E71366" w:rsidRPr="007D3121">
        <w:rPr>
          <w:rFonts w:hint="cs"/>
          <w:rtl/>
          <w:lang w:bidi="ar-JO"/>
        </w:rPr>
        <w:t>الترفيهية:</w:t>
      </w:r>
      <w:r w:rsidRPr="007D3121">
        <w:rPr>
          <w:rtl/>
          <w:lang w:bidi="ar-JO"/>
        </w:rPr>
        <w:t xml:space="preserve"> حديقة الحي السكني</w:t>
      </w:r>
    </w:p>
    <w:p w14:paraId="79F85712" w14:textId="77777777" w:rsidR="00633473" w:rsidRPr="00633473" w:rsidRDefault="00633473">
      <w:pPr>
        <w:pStyle w:val="a4"/>
        <w:numPr>
          <w:ilvl w:val="0"/>
          <w:numId w:val="76"/>
        </w:numPr>
        <w:bidi/>
      </w:pPr>
      <w:r w:rsidRPr="00633473">
        <w:rPr>
          <w:rtl/>
          <w:lang w:bidi="ar-JO"/>
        </w:rPr>
        <w:t xml:space="preserve">الخدمات </w:t>
      </w:r>
      <w:proofErr w:type="gramStart"/>
      <w:r w:rsidRPr="00633473">
        <w:rPr>
          <w:rtl/>
          <w:lang w:bidi="ar-JO"/>
        </w:rPr>
        <w:t>صحية :مراكز</w:t>
      </w:r>
      <w:proofErr w:type="gramEnd"/>
      <w:r w:rsidRPr="00633473">
        <w:rPr>
          <w:rtl/>
          <w:lang w:bidi="ar-JO"/>
        </w:rPr>
        <w:t xml:space="preserve"> الرعاية الصحية الاولية</w:t>
      </w:r>
    </w:p>
    <w:p w14:paraId="494B20F8" w14:textId="4221F684" w:rsidR="007D3121" w:rsidRDefault="00633473" w:rsidP="00633473">
      <w:pPr>
        <w:pStyle w:val="a4"/>
        <w:bidi/>
        <w:rPr>
          <w:rtl/>
        </w:rPr>
      </w:pPr>
      <w:r>
        <w:rPr>
          <w:noProof/>
        </w:rPr>
        <w:drawing>
          <wp:anchor distT="0" distB="0" distL="114300" distR="114300" simplePos="0" relativeHeight="487556096" behindDoc="0" locked="0" layoutInCell="1" allowOverlap="1" wp14:anchorId="531877DD" wp14:editId="38C24D6D">
            <wp:simplePos x="0" y="0"/>
            <wp:positionH relativeFrom="margin">
              <wp:align>right</wp:align>
            </wp:positionH>
            <wp:positionV relativeFrom="paragraph">
              <wp:posOffset>487275</wp:posOffset>
            </wp:positionV>
            <wp:extent cx="5755640" cy="4072890"/>
            <wp:effectExtent l="38100" t="38100" r="35560" b="41910"/>
            <wp:wrapThrough wrapText="bothSides">
              <wp:wrapPolygon edited="0">
                <wp:start x="-143" y="-202"/>
                <wp:lineTo x="-143" y="21721"/>
                <wp:lineTo x="21662" y="21721"/>
                <wp:lineTo x="21662" y="-202"/>
                <wp:lineTo x="-143" y="-202"/>
              </wp:wrapPolygon>
            </wp:wrapThrough>
            <wp:docPr id="106511" name="Picture 25">
              <a:extLst xmlns:a="http://schemas.openxmlformats.org/drawingml/2006/main">
                <a:ext uri="{FF2B5EF4-FFF2-40B4-BE49-F238E27FC236}">
                  <a16:creationId xmlns:a16="http://schemas.microsoft.com/office/drawing/2014/main" id="{71969E45-B21F-D976-C160-990A72DA576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511" name="Picture 25">
                      <a:extLst>
                        <a:ext uri="{FF2B5EF4-FFF2-40B4-BE49-F238E27FC236}">
                          <a16:creationId xmlns:a16="http://schemas.microsoft.com/office/drawing/2014/main" id="{71969E45-B21F-D976-C160-990A72DA5763}"/>
                        </a:ext>
                      </a:extLst>
                    </pic:cNvPr>
                    <pic:cNvPicPr>
                      <a:picLocks noChangeAspect="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5755640" cy="4072890"/>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 xml:space="preserve">ولكن على ارض الواقع لا يوجد الا مدرسة أساسية وتفتقر لباقي تلك الخدمات </w:t>
      </w:r>
    </w:p>
    <w:p w14:paraId="4D1BE533" w14:textId="43795442" w:rsidR="00633473" w:rsidRPr="007D3121" w:rsidRDefault="00633473" w:rsidP="00633473">
      <w:pPr>
        <w:pStyle w:val="a4"/>
        <w:bidi/>
        <w:ind w:left="360"/>
        <w:jc w:val="center"/>
        <w:rPr>
          <w:b/>
          <w:bCs/>
          <w:sz w:val="32"/>
          <w:szCs w:val="32"/>
          <w:rtl/>
        </w:rPr>
      </w:pPr>
      <w:r>
        <w:rPr>
          <w:rFonts w:hint="cs"/>
          <w:rtl/>
        </w:rPr>
        <w:t xml:space="preserve">خريطة رقم </w:t>
      </w:r>
      <w:r>
        <w:rPr>
          <w:rtl/>
        </w:rPr>
        <w:t>(</w:t>
      </w:r>
      <w:r>
        <w:rPr>
          <w:rFonts w:hint="cs"/>
          <w:rtl/>
        </w:rPr>
        <w:t>2</w:t>
      </w:r>
      <w:r w:rsidR="00F92959">
        <w:rPr>
          <w:rFonts w:hint="cs"/>
          <w:rtl/>
        </w:rPr>
        <w:t>8</w:t>
      </w:r>
      <w:r>
        <w:rPr>
          <w:rFonts w:hint="cs"/>
          <w:rtl/>
        </w:rPr>
        <w:t>): توض</w:t>
      </w:r>
      <w:r>
        <w:rPr>
          <w:rFonts w:hint="eastAsia"/>
          <w:rtl/>
        </w:rPr>
        <w:t>ح</w:t>
      </w:r>
      <w:r>
        <w:rPr>
          <w:rFonts w:hint="cs"/>
          <w:rtl/>
        </w:rPr>
        <w:t xml:space="preserve"> </w:t>
      </w:r>
      <w:r w:rsidR="0058737B">
        <w:rPr>
          <w:rFonts w:hint="cs"/>
          <w:rtl/>
        </w:rPr>
        <w:t>الخدمات الحالية</w:t>
      </w:r>
      <w:r>
        <w:rPr>
          <w:rFonts w:hint="cs"/>
          <w:rtl/>
        </w:rPr>
        <w:t xml:space="preserve"> في </w:t>
      </w:r>
      <w:r w:rsidR="0058737B">
        <w:rPr>
          <w:rFonts w:hint="cs"/>
          <w:rtl/>
        </w:rPr>
        <w:t>الحي</w:t>
      </w:r>
    </w:p>
    <w:p w14:paraId="5693F4B3" w14:textId="74D9B1E4" w:rsidR="007D3121" w:rsidRPr="007D3121" w:rsidRDefault="007D3121" w:rsidP="007D3121">
      <w:pPr>
        <w:pStyle w:val="a4"/>
        <w:bidi/>
      </w:pPr>
    </w:p>
    <w:p w14:paraId="22C29636" w14:textId="4AD9B948" w:rsidR="007D3121" w:rsidRDefault="00633473">
      <w:pPr>
        <w:pStyle w:val="a4"/>
        <w:numPr>
          <w:ilvl w:val="0"/>
          <w:numId w:val="76"/>
        </w:numPr>
        <w:bidi/>
      </w:pPr>
      <w:r w:rsidRPr="00633473">
        <w:rPr>
          <w:noProof/>
        </w:rPr>
        <w:lastRenderedPageBreak/>
        <w:drawing>
          <wp:anchor distT="0" distB="0" distL="114300" distR="114300" simplePos="0" relativeHeight="487557120" behindDoc="0" locked="0" layoutInCell="1" allowOverlap="1" wp14:anchorId="45525B91" wp14:editId="643AA469">
            <wp:simplePos x="0" y="0"/>
            <wp:positionH relativeFrom="margin">
              <wp:posOffset>460131</wp:posOffset>
            </wp:positionH>
            <wp:positionV relativeFrom="paragraph">
              <wp:posOffset>403225</wp:posOffset>
            </wp:positionV>
            <wp:extent cx="4714240" cy="3336290"/>
            <wp:effectExtent l="38100" t="38100" r="29210" b="35560"/>
            <wp:wrapThrough wrapText="bothSides">
              <wp:wrapPolygon edited="0">
                <wp:start x="-175" y="-247"/>
                <wp:lineTo x="-175" y="21707"/>
                <wp:lineTo x="21647" y="21707"/>
                <wp:lineTo x="21647" y="-247"/>
                <wp:lineTo x="-175" y="-247"/>
              </wp:wrapPolygon>
            </wp:wrapThrough>
            <wp:docPr id="110608" name="Picture 6">
              <a:extLst xmlns:a="http://schemas.openxmlformats.org/drawingml/2006/main">
                <a:ext uri="{FF2B5EF4-FFF2-40B4-BE49-F238E27FC236}">
                  <a16:creationId xmlns:a16="http://schemas.microsoft.com/office/drawing/2014/main" id="{C50BAA7E-6566-F18F-C6A5-290E2DF06ED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608" name="Picture 6">
                      <a:extLst>
                        <a:ext uri="{FF2B5EF4-FFF2-40B4-BE49-F238E27FC236}">
                          <a16:creationId xmlns:a16="http://schemas.microsoft.com/office/drawing/2014/main" id="{C50BAA7E-6566-F18F-C6A5-290E2DF06EDA}"/>
                        </a:ext>
                      </a:extLst>
                    </pic:cNvPr>
                    <pic:cNvPicPr>
                      <a:picLocks noChangeAspect="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4714240" cy="3336290"/>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r w:rsidR="007D3121" w:rsidRPr="007D3121">
        <w:rPr>
          <w:rtl/>
          <w:lang w:bidi="ar-JO"/>
        </w:rPr>
        <w:t xml:space="preserve">الخدمات </w:t>
      </w:r>
      <w:r w:rsidRPr="007D3121">
        <w:rPr>
          <w:rFonts w:hint="cs"/>
          <w:rtl/>
          <w:lang w:bidi="ar-JO"/>
        </w:rPr>
        <w:t>الدينية:</w:t>
      </w:r>
      <w:r w:rsidR="007D3121" w:rsidRPr="007D3121">
        <w:rPr>
          <w:rtl/>
          <w:lang w:bidi="ar-JO"/>
        </w:rPr>
        <w:t xml:space="preserve"> المسجد الجامع </w:t>
      </w:r>
    </w:p>
    <w:p w14:paraId="6AAC961D" w14:textId="4982FA98" w:rsidR="00633473" w:rsidRPr="007D3121" w:rsidRDefault="00AF1B16" w:rsidP="00AF1B16">
      <w:pPr>
        <w:pStyle w:val="a4"/>
        <w:bidi/>
        <w:ind w:left="360"/>
        <w:jc w:val="center"/>
        <w:rPr>
          <w:b/>
          <w:bCs/>
          <w:sz w:val="32"/>
          <w:szCs w:val="32"/>
          <w:rtl/>
        </w:rPr>
      </w:pPr>
      <w:r w:rsidRPr="00633473">
        <w:rPr>
          <w:noProof/>
        </w:rPr>
        <w:drawing>
          <wp:anchor distT="0" distB="0" distL="114300" distR="114300" simplePos="0" relativeHeight="487558144" behindDoc="0" locked="0" layoutInCell="1" allowOverlap="1" wp14:anchorId="56372CEA" wp14:editId="53C76419">
            <wp:simplePos x="0" y="0"/>
            <wp:positionH relativeFrom="margin">
              <wp:posOffset>272171</wp:posOffset>
            </wp:positionH>
            <wp:positionV relativeFrom="paragraph">
              <wp:posOffset>3918320</wp:posOffset>
            </wp:positionV>
            <wp:extent cx="4955540" cy="3506470"/>
            <wp:effectExtent l="38100" t="38100" r="35560" b="36830"/>
            <wp:wrapThrough wrapText="bothSides">
              <wp:wrapPolygon edited="0">
                <wp:start x="-166" y="-235"/>
                <wp:lineTo x="-166" y="21710"/>
                <wp:lineTo x="21672" y="21710"/>
                <wp:lineTo x="21672" y="-235"/>
                <wp:lineTo x="-166" y="-235"/>
              </wp:wrapPolygon>
            </wp:wrapThrough>
            <wp:docPr id="111632" name="Picture 3">
              <a:extLst xmlns:a="http://schemas.openxmlformats.org/drawingml/2006/main">
                <a:ext uri="{FF2B5EF4-FFF2-40B4-BE49-F238E27FC236}">
                  <a16:creationId xmlns:a16="http://schemas.microsoft.com/office/drawing/2014/main" id="{D19BFADB-CB4F-9FF4-64B7-A83F081F074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632" name="Picture 3">
                      <a:extLst>
                        <a:ext uri="{FF2B5EF4-FFF2-40B4-BE49-F238E27FC236}">
                          <a16:creationId xmlns:a16="http://schemas.microsoft.com/office/drawing/2014/main" id="{D19BFADB-CB4F-9FF4-64B7-A83F081F0747}"/>
                        </a:ext>
                      </a:extLst>
                    </pic:cNvPr>
                    <pic:cNvPicPr>
                      <a:picLocks noChangeAspect="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4955540" cy="3506470"/>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r w:rsidR="00633473">
        <w:rPr>
          <w:rFonts w:hint="cs"/>
          <w:rtl/>
        </w:rPr>
        <w:t xml:space="preserve">خريطة رقم </w:t>
      </w:r>
      <w:r w:rsidR="00633473">
        <w:rPr>
          <w:rtl/>
        </w:rPr>
        <w:t>(</w:t>
      </w:r>
      <w:r w:rsidR="00633473">
        <w:rPr>
          <w:rFonts w:hint="cs"/>
          <w:rtl/>
        </w:rPr>
        <w:t>2</w:t>
      </w:r>
      <w:r w:rsidR="00F92959">
        <w:rPr>
          <w:rFonts w:hint="cs"/>
          <w:rtl/>
        </w:rPr>
        <w:t>9</w:t>
      </w:r>
      <w:r w:rsidR="00633473">
        <w:rPr>
          <w:rFonts w:hint="cs"/>
          <w:rtl/>
        </w:rPr>
        <w:t>): توض</w:t>
      </w:r>
      <w:r w:rsidR="00633473">
        <w:rPr>
          <w:rFonts w:hint="eastAsia"/>
          <w:rtl/>
        </w:rPr>
        <w:t>ح</w:t>
      </w:r>
      <w:r w:rsidR="00633473">
        <w:rPr>
          <w:rFonts w:hint="cs"/>
          <w:rtl/>
        </w:rPr>
        <w:t xml:space="preserve"> المسجد الجامع المقترح في الحي  </w:t>
      </w:r>
    </w:p>
    <w:p w14:paraId="603115C9" w14:textId="6E50104C" w:rsidR="00AF1B16" w:rsidRPr="007D3121" w:rsidRDefault="00AF1B16" w:rsidP="00AF1B16">
      <w:pPr>
        <w:pStyle w:val="a4"/>
        <w:bidi/>
        <w:ind w:left="360"/>
        <w:jc w:val="center"/>
        <w:rPr>
          <w:b/>
          <w:bCs/>
          <w:sz w:val="32"/>
          <w:szCs w:val="32"/>
          <w:rtl/>
        </w:rPr>
      </w:pPr>
      <w:r>
        <w:rPr>
          <w:rFonts w:hint="cs"/>
          <w:rtl/>
        </w:rPr>
        <w:t xml:space="preserve">خريطة رقم </w:t>
      </w:r>
      <w:r>
        <w:rPr>
          <w:rtl/>
        </w:rPr>
        <w:t>(</w:t>
      </w:r>
      <w:r w:rsidR="00F92959">
        <w:rPr>
          <w:rFonts w:hint="cs"/>
          <w:rtl/>
        </w:rPr>
        <w:t>30</w:t>
      </w:r>
      <w:r>
        <w:rPr>
          <w:rFonts w:hint="cs"/>
          <w:rtl/>
        </w:rPr>
        <w:t>): توض</w:t>
      </w:r>
      <w:r>
        <w:rPr>
          <w:rFonts w:hint="eastAsia"/>
          <w:rtl/>
        </w:rPr>
        <w:t>ح</w:t>
      </w:r>
      <w:r>
        <w:rPr>
          <w:rFonts w:hint="cs"/>
          <w:rtl/>
        </w:rPr>
        <w:t xml:space="preserve"> نطاق خدمة المسجد الجامع المقترح في الحي  </w:t>
      </w:r>
    </w:p>
    <w:p w14:paraId="4D693C8D" w14:textId="157F6B43" w:rsidR="007D3121" w:rsidRPr="00F92959" w:rsidRDefault="00AF1B16">
      <w:pPr>
        <w:pStyle w:val="a4"/>
        <w:numPr>
          <w:ilvl w:val="0"/>
          <w:numId w:val="62"/>
        </w:numPr>
        <w:bidi/>
        <w:rPr>
          <w:b/>
          <w:bCs/>
          <w:rtl/>
        </w:rPr>
      </w:pPr>
      <w:r w:rsidRPr="00F92959">
        <w:rPr>
          <w:rFonts w:hint="cs"/>
          <w:b/>
          <w:bCs/>
          <w:rtl/>
        </w:rPr>
        <w:lastRenderedPageBreak/>
        <w:t>الخدمات التعليمية:</w:t>
      </w:r>
    </w:p>
    <w:p w14:paraId="0CEF8E59" w14:textId="2FA15070" w:rsidR="007D3121" w:rsidRDefault="00AF1B16">
      <w:pPr>
        <w:pStyle w:val="a4"/>
        <w:numPr>
          <w:ilvl w:val="0"/>
          <w:numId w:val="73"/>
        </w:numPr>
        <w:bidi/>
      </w:pPr>
      <w:r>
        <w:rPr>
          <w:rFonts w:hint="cs"/>
          <w:rtl/>
        </w:rPr>
        <w:t>رياض الأطفال:</w:t>
      </w:r>
    </w:p>
    <w:p w14:paraId="7D20942C" w14:textId="5A97A69D" w:rsidR="007D3121" w:rsidRPr="007D3121" w:rsidRDefault="00AF1B16" w:rsidP="00AF1B16">
      <w:pPr>
        <w:pStyle w:val="a4"/>
        <w:bidi/>
        <w:ind w:left="360"/>
      </w:pPr>
      <w:r>
        <w:rPr>
          <w:noProof/>
        </w:rPr>
        <w:drawing>
          <wp:anchor distT="0" distB="0" distL="114300" distR="114300" simplePos="0" relativeHeight="487559168" behindDoc="0" locked="0" layoutInCell="1" allowOverlap="1" wp14:anchorId="070EA895" wp14:editId="6F3D1758">
            <wp:simplePos x="0" y="0"/>
            <wp:positionH relativeFrom="margin">
              <wp:align>center</wp:align>
            </wp:positionH>
            <wp:positionV relativeFrom="paragraph">
              <wp:posOffset>45120</wp:posOffset>
            </wp:positionV>
            <wp:extent cx="4593590" cy="3250565"/>
            <wp:effectExtent l="38100" t="38100" r="35560" b="45085"/>
            <wp:wrapThrough wrapText="bothSides">
              <wp:wrapPolygon edited="0">
                <wp:start x="-179" y="-253"/>
                <wp:lineTo x="-179" y="21773"/>
                <wp:lineTo x="21678" y="21773"/>
                <wp:lineTo x="21678" y="-253"/>
                <wp:lineTo x="-179" y="-253"/>
              </wp:wrapPolygon>
            </wp:wrapThrough>
            <wp:docPr id="116752" name="Picture 7">
              <a:extLst xmlns:a="http://schemas.openxmlformats.org/drawingml/2006/main">
                <a:ext uri="{FF2B5EF4-FFF2-40B4-BE49-F238E27FC236}">
                  <a16:creationId xmlns:a16="http://schemas.microsoft.com/office/drawing/2014/main" id="{2EBA5482-149A-CE67-0BA4-604982D32E2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752" name="Picture 7">
                      <a:extLst>
                        <a:ext uri="{FF2B5EF4-FFF2-40B4-BE49-F238E27FC236}">
                          <a16:creationId xmlns:a16="http://schemas.microsoft.com/office/drawing/2014/main" id="{2EBA5482-149A-CE67-0BA4-604982D32E29}"/>
                        </a:ext>
                      </a:extLst>
                    </pic:cNvPr>
                    <pic:cNvPicPr>
                      <a:picLocks noChangeAspect="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4593590" cy="3250565"/>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p>
    <w:p w14:paraId="58CE3625" w14:textId="3F726494" w:rsidR="007D3121" w:rsidRDefault="007D3121" w:rsidP="00633473">
      <w:pPr>
        <w:pStyle w:val="a4"/>
        <w:jc w:val="right"/>
        <w:rPr>
          <w:rtl/>
        </w:rPr>
      </w:pPr>
    </w:p>
    <w:p w14:paraId="1E5F1D44" w14:textId="3D493FAA" w:rsidR="002E0710" w:rsidRDefault="002E0710">
      <w:pPr>
        <w:pStyle w:val="a4"/>
        <w:rPr>
          <w:rFonts w:ascii="Times New Roman"/>
          <w:sz w:val="20"/>
        </w:rPr>
      </w:pPr>
    </w:p>
    <w:p w14:paraId="41F2877B" w14:textId="63E754D9" w:rsidR="002E0710" w:rsidRDefault="002E0710">
      <w:pPr>
        <w:pStyle w:val="a4"/>
        <w:rPr>
          <w:rFonts w:ascii="Times New Roman"/>
          <w:sz w:val="20"/>
        </w:rPr>
      </w:pPr>
    </w:p>
    <w:p w14:paraId="104441FE" w14:textId="35A9FF10" w:rsidR="002E0710" w:rsidRDefault="002E0710">
      <w:pPr>
        <w:pStyle w:val="a4"/>
        <w:rPr>
          <w:rFonts w:ascii="Times New Roman"/>
          <w:sz w:val="20"/>
        </w:rPr>
      </w:pPr>
    </w:p>
    <w:p w14:paraId="25A46B9E" w14:textId="2B5CDA12" w:rsidR="002E0710" w:rsidRDefault="002E0710">
      <w:pPr>
        <w:pStyle w:val="a4"/>
        <w:rPr>
          <w:rFonts w:ascii="Times New Roman"/>
          <w:sz w:val="20"/>
        </w:rPr>
      </w:pPr>
    </w:p>
    <w:p w14:paraId="2FC144AC" w14:textId="77777777" w:rsidR="002E0710" w:rsidRDefault="002E0710">
      <w:pPr>
        <w:pStyle w:val="a4"/>
        <w:rPr>
          <w:rFonts w:ascii="Times New Roman"/>
          <w:sz w:val="20"/>
        </w:rPr>
      </w:pPr>
    </w:p>
    <w:p w14:paraId="24743DC6" w14:textId="77777777" w:rsidR="002E0710" w:rsidRDefault="002E0710" w:rsidP="000F2DD6">
      <w:pPr>
        <w:bidi/>
        <w:rPr>
          <w:rFonts w:ascii="Arial" w:hAnsi="Arial"/>
          <w:sz w:val="29"/>
        </w:rPr>
        <w:sectPr w:rsidR="002E0710" w:rsidSect="002D219A">
          <w:footerReference w:type="default" r:id="rId134"/>
          <w:pgSz w:w="11900" w:h="16840"/>
          <w:pgMar w:top="1418" w:right="1418" w:bottom="1418" w:left="1418" w:header="1418" w:footer="1418" w:gutter="0"/>
          <w:cols w:space="720"/>
          <w:docGrid w:linePitch="299"/>
        </w:sectPr>
      </w:pPr>
    </w:p>
    <w:p w14:paraId="1A728CC1" w14:textId="77777777" w:rsidR="002E0710" w:rsidRDefault="002E0710">
      <w:pPr>
        <w:pStyle w:val="a4"/>
        <w:spacing w:before="11"/>
        <w:rPr>
          <w:rFonts w:ascii="Arial"/>
          <w:sz w:val="8"/>
        </w:rPr>
      </w:pPr>
    </w:p>
    <w:p w14:paraId="378E87F4" w14:textId="6D4B3A2F" w:rsidR="002E0710" w:rsidRDefault="002E0710">
      <w:pPr>
        <w:pStyle w:val="a4"/>
        <w:ind w:left="1159"/>
        <w:rPr>
          <w:rFonts w:ascii="Arial"/>
          <w:sz w:val="20"/>
        </w:rPr>
      </w:pPr>
    </w:p>
    <w:p w14:paraId="72026C30" w14:textId="1B76EB56" w:rsidR="002E0710" w:rsidRDefault="002E0710">
      <w:pPr>
        <w:pStyle w:val="a4"/>
        <w:rPr>
          <w:rFonts w:ascii="Arial"/>
          <w:sz w:val="20"/>
        </w:rPr>
      </w:pPr>
    </w:p>
    <w:p w14:paraId="61FD5164" w14:textId="331E3F09" w:rsidR="002E0710" w:rsidRDefault="002E0710">
      <w:pPr>
        <w:pStyle w:val="a4"/>
        <w:rPr>
          <w:rFonts w:ascii="Arial"/>
          <w:sz w:val="20"/>
        </w:rPr>
      </w:pPr>
    </w:p>
    <w:p w14:paraId="4E284F28" w14:textId="7E1A164C" w:rsidR="002E0710" w:rsidRDefault="002E0710">
      <w:pPr>
        <w:pStyle w:val="a4"/>
        <w:rPr>
          <w:rFonts w:ascii="Arial"/>
          <w:sz w:val="20"/>
        </w:rPr>
      </w:pPr>
    </w:p>
    <w:p w14:paraId="7B718599" w14:textId="4BDF80DD" w:rsidR="002E0710" w:rsidRDefault="002E0710">
      <w:pPr>
        <w:pStyle w:val="a4"/>
        <w:rPr>
          <w:rFonts w:ascii="Arial"/>
          <w:sz w:val="20"/>
        </w:rPr>
      </w:pPr>
    </w:p>
    <w:p w14:paraId="4D1F3724" w14:textId="68AC536A" w:rsidR="002E0710" w:rsidRDefault="002E0710">
      <w:pPr>
        <w:pStyle w:val="a4"/>
        <w:rPr>
          <w:rFonts w:ascii="Arial"/>
          <w:sz w:val="20"/>
        </w:rPr>
      </w:pPr>
    </w:p>
    <w:p w14:paraId="419343F5" w14:textId="41BF0B54" w:rsidR="002E0710" w:rsidRDefault="002E0710" w:rsidP="00712462">
      <w:pPr>
        <w:pStyle w:val="a4"/>
        <w:bidi/>
        <w:rPr>
          <w:rFonts w:ascii="Arial"/>
          <w:sz w:val="20"/>
        </w:rPr>
      </w:pPr>
    </w:p>
    <w:p w14:paraId="49A2ECB7" w14:textId="10E2BA87" w:rsidR="002E0710" w:rsidRDefault="002E0710" w:rsidP="00712462">
      <w:pPr>
        <w:bidi/>
        <w:ind w:left="-44" w:right="2517"/>
        <w:rPr>
          <w:b/>
          <w:bCs/>
          <w:w w:val="95"/>
          <w:sz w:val="28"/>
          <w:szCs w:val="28"/>
          <w:rtl/>
        </w:rPr>
      </w:pPr>
    </w:p>
    <w:p w14:paraId="0EE935F1" w14:textId="3E7AAA85" w:rsidR="00712462" w:rsidRPr="00712462" w:rsidRDefault="00712462" w:rsidP="00712462">
      <w:pPr>
        <w:ind w:left="270" w:right="2517"/>
        <w:jc w:val="right"/>
        <w:rPr>
          <w:b/>
          <w:bCs/>
          <w:w w:val="95"/>
          <w:rtl/>
        </w:rPr>
      </w:pPr>
    </w:p>
    <w:p w14:paraId="306AB7BB" w14:textId="63792573" w:rsidR="00AF1B16" w:rsidRDefault="00AF1B16" w:rsidP="00AF1B16">
      <w:pPr>
        <w:bidi/>
        <w:ind w:right="2517"/>
        <w:jc w:val="both"/>
        <w:rPr>
          <w:b/>
          <w:bCs/>
          <w:rtl/>
        </w:rPr>
      </w:pPr>
    </w:p>
    <w:p w14:paraId="250A10D5" w14:textId="77777777" w:rsidR="00AF1B16" w:rsidRPr="00AF1B16" w:rsidRDefault="00AF1B16" w:rsidP="00AF1B16">
      <w:pPr>
        <w:bidi/>
        <w:ind w:right="2517"/>
        <w:jc w:val="both"/>
        <w:rPr>
          <w:b/>
          <w:bCs/>
          <w:rtl/>
        </w:rPr>
      </w:pPr>
    </w:p>
    <w:p w14:paraId="6D28FC1A" w14:textId="6AA97E28" w:rsidR="00AF1B16" w:rsidRPr="007D3121" w:rsidRDefault="00AF1B16" w:rsidP="00AF1B16">
      <w:pPr>
        <w:pStyle w:val="a4"/>
        <w:bidi/>
        <w:ind w:left="360"/>
        <w:jc w:val="center"/>
        <w:rPr>
          <w:b/>
          <w:bCs/>
          <w:sz w:val="32"/>
          <w:szCs w:val="32"/>
          <w:rtl/>
        </w:rPr>
      </w:pPr>
      <w:r>
        <w:rPr>
          <w:rFonts w:hint="cs"/>
          <w:rtl/>
        </w:rPr>
        <w:t xml:space="preserve">خريطة رقم </w:t>
      </w:r>
      <w:r>
        <w:rPr>
          <w:rtl/>
        </w:rPr>
        <w:t>(</w:t>
      </w:r>
      <w:r w:rsidR="00F92959">
        <w:rPr>
          <w:rFonts w:hint="cs"/>
          <w:rtl/>
        </w:rPr>
        <w:t>31</w:t>
      </w:r>
      <w:r>
        <w:rPr>
          <w:rFonts w:hint="cs"/>
          <w:rtl/>
        </w:rPr>
        <w:t xml:space="preserve">): موقع رياض الأطفال المقترح في الحي  </w:t>
      </w:r>
    </w:p>
    <w:p w14:paraId="29B133BF" w14:textId="5A060F19" w:rsidR="00AF1B16" w:rsidRDefault="00AF1B16" w:rsidP="00AF1B16">
      <w:pPr>
        <w:pStyle w:val="a"/>
        <w:numPr>
          <w:ilvl w:val="0"/>
          <w:numId w:val="0"/>
        </w:numPr>
        <w:ind w:left="630" w:right="2517"/>
        <w:jc w:val="both"/>
        <w:rPr>
          <w:b/>
          <w:bCs/>
          <w:rtl/>
        </w:rPr>
      </w:pPr>
      <w:r w:rsidRPr="00AF1B16">
        <w:rPr>
          <w:b/>
          <w:bCs/>
          <w:noProof/>
        </w:rPr>
        <w:drawing>
          <wp:anchor distT="0" distB="0" distL="114300" distR="114300" simplePos="0" relativeHeight="487560192" behindDoc="0" locked="0" layoutInCell="1" allowOverlap="1" wp14:anchorId="470BCCAE" wp14:editId="5CF99E5C">
            <wp:simplePos x="0" y="0"/>
            <wp:positionH relativeFrom="column">
              <wp:posOffset>1253790</wp:posOffset>
            </wp:positionH>
            <wp:positionV relativeFrom="paragraph">
              <wp:posOffset>125082</wp:posOffset>
            </wp:positionV>
            <wp:extent cx="4688840" cy="3317875"/>
            <wp:effectExtent l="38100" t="38100" r="35560" b="34925"/>
            <wp:wrapThrough wrapText="bothSides">
              <wp:wrapPolygon edited="0">
                <wp:start x="-176" y="-248"/>
                <wp:lineTo x="-176" y="21703"/>
                <wp:lineTo x="21676" y="21703"/>
                <wp:lineTo x="21676" y="-248"/>
                <wp:lineTo x="-176" y="-248"/>
              </wp:wrapPolygon>
            </wp:wrapThrough>
            <wp:docPr id="117776" name="Picture 10">
              <a:extLst xmlns:a="http://schemas.openxmlformats.org/drawingml/2006/main">
                <a:ext uri="{FF2B5EF4-FFF2-40B4-BE49-F238E27FC236}">
                  <a16:creationId xmlns:a16="http://schemas.microsoft.com/office/drawing/2014/main" id="{8E75467A-D703-B5AD-9D34-E6DD9937674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776" name="Picture 10">
                      <a:extLst>
                        <a:ext uri="{FF2B5EF4-FFF2-40B4-BE49-F238E27FC236}">
                          <a16:creationId xmlns:a16="http://schemas.microsoft.com/office/drawing/2014/main" id="{8E75467A-D703-B5AD-9D34-E6DD9937674E}"/>
                        </a:ext>
                      </a:extLst>
                    </pic:cNvPr>
                    <pic:cNvPicPr>
                      <a:picLocks noChangeAspect="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4688840" cy="3317875"/>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p>
    <w:p w14:paraId="5E16A5B7" w14:textId="3585687B" w:rsidR="00AF1B16" w:rsidRDefault="00AF1B16" w:rsidP="00AF1B16">
      <w:pPr>
        <w:pStyle w:val="a"/>
        <w:numPr>
          <w:ilvl w:val="0"/>
          <w:numId w:val="0"/>
        </w:numPr>
        <w:ind w:left="630" w:right="2517"/>
        <w:jc w:val="both"/>
        <w:rPr>
          <w:b/>
          <w:bCs/>
          <w:rtl/>
        </w:rPr>
      </w:pPr>
    </w:p>
    <w:p w14:paraId="418A982A" w14:textId="77777777" w:rsidR="00AF1B16" w:rsidRDefault="00AF1B16" w:rsidP="00AF1B16">
      <w:pPr>
        <w:pStyle w:val="a"/>
        <w:numPr>
          <w:ilvl w:val="0"/>
          <w:numId w:val="0"/>
        </w:numPr>
        <w:ind w:left="630" w:right="2517"/>
        <w:jc w:val="both"/>
        <w:rPr>
          <w:b/>
          <w:bCs/>
          <w:rtl/>
        </w:rPr>
      </w:pPr>
    </w:p>
    <w:p w14:paraId="4261ECBB" w14:textId="77777777" w:rsidR="00AF1B16" w:rsidRDefault="00AF1B16" w:rsidP="00AF1B16">
      <w:pPr>
        <w:pStyle w:val="a"/>
        <w:numPr>
          <w:ilvl w:val="0"/>
          <w:numId w:val="0"/>
        </w:numPr>
        <w:ind w:left="630" w:right="2517"/>
        <w:jc w:val="both"/>
        <w:rPr>
          <w:b/>
          <w:bCs/>
          <w:rtl/>
        </w:rPr>
      </w:pPr>
    </w:p>
    <w:p w14:paraId="07221947" w14:textId="77777777" w:rsidR="00AF1B16" w:rsidRDefault="00AF1B16" w:rsidP="00AF1B16">
      <w:pPr>
        <w:pStyle w:val="a"/>
        <w:numPr>
          <w:ilvl w:val="0"/>
          <w:numId w:val="0"/>
        </w:numPr>
        <w:ind w:left="630" w:right="2517"/>
        <w:jc w:val="both"/>
        <w:rPr>
          <w:b/>
          <w:bCs/>
          <w:rtl/>
        </w:rPr>
      </w:pPr>
    </w:p>
    <w:p w14:paraId="59AD4298" w14:textId="77777777" w:rsidR="00AF1B16" w:rsidRDefault="00AF1B16" w:rsidP="00AF1B16">
      <w:pPr>
        <w:pStyle w:val="a"/>
        <w:numPr>
          <w:ilvl w:val="0"/>
          <w:numId w:val="0"/>
        </w:numPr>
        <w:ind w:left="630" w:right="2517"/>
        <w:jc w:val="both"/>
        <w:rPr>
          <w:b/>
          <w:bCs/>
          <w:rtl/>
        </w:rPr>
      </w:pPr>
    </w:p>
    <w:p w14:paraId="5546F67A" w14:textId="77777777" w:rsidR="00AF1B16" w:rsidRDefault="00AF1B16" w:rsidP="00AF1B16">
      <w:pPr>
        <w:pStyle w:val="a"/>
        <w:numPr>
          <w:ilvl w:val="0"/>
          <w:numId w:val="0"/>
        </w:numPr>
        <w:ind w:left="630" w:right="2517"/>
        <w:jc w:val="both"/>
        <w:rPr>
          <w:b/>
          <w:bCs/>
          <w:rtl/>
        </w:rPr>
      </w:pPr>
    </w:p>
    <w:p w14:paraId="790DDC2E" w14:textId="77777777" w:rsidR="00AF1B16" w:rsidRDefault="00AF1B16" w:rsidP="00AF1B16">
      <w:pPr>
        <w:pStyle w:val="a"/>
        <w:numPr>
          <w:ilvl w:val="0"/>
          <w:numId w:val="0"/>
        </w:numPr>
        <w:ind w:left="630" w:right="2517"/>
        <w:jc w:val="both"/>
        <w:rPr>
          <w:b/>
          <w:bCs/>
          <w:rtl/>
        </w:rPr>
      </w:pPr>
    </w:p>
    <w:p w14:paraId="50FCADD7" w14:textId="77777777" w:rsidR="00AF1B16" w:rsidRDefault="00AF1B16" w:rsidP="00AF1B16">
      <w:pPr>
        <w:pStyle w:val="a"/>
        <w:numPr>
          <w:ilvl w:val="0"/>
          <w:numId w:val="0"/>
        </w:numPr>
        <w:ind w:left="630" w:right="2517"/>
        <w:jc w:val="both"/>
        <w:rPr>
          <w:b/>
          <w:bCs/>
          <w:rtl/>
        </w:rPr>
      </w:pPr>
    </w:p>
    <w:p w14:paraId="60B471C4" w14:textId="77777777" w:rsidR="00AF1B16" w:rsidRDefault="00AF1B16" w:rsidP="00AF1B16">
      <w:pPr>
        <w:pStyle w:val="a"/>
        <w:numPr>
          <w:ilvl w:val="0"/>
          <w:numId w:val="0"/>
        </w:numPr>
        <w:ind w:left="630" w:right="2517"/>
        <w:jc w:val="both"/>
        <w:rPr>
          <w:b/>
          <w:bCs/>
          <w:rtl/>
        </w:rPr>
      </w:pPr>
    </w:p>
    <w:p w14:paraId="32D7FB74" w14:textId="77777777" w:rsidR="00AF1B16" w:rsidRDefault="00AF1B16" w:rsidP="00AF1B16">
      <w:pPr>
        <w:pStyle w:val="a"/>
        <w:numPr>
          <w:ilvl w:val="0"/>
          <w:numId w:val="0"/>
        </w:numPr>
        <w:ind w:left="630" w:right="2517"/>
        <w:jc w:val="both"/>
        <w:rPr>
          <w:b/>
          <w:bCs/>
          <w:rtl/>
        </w:rPr>
      </w:pPr>
    </w:p>
    <w:p w14:paraId="13F5F1D6" w14:textId="77777777" w:rsidR="00AF1B16" w:rsidRDefault="00AF1B16" w:rsidP="00AF1B16">
      <w:pPr>
        <w:pStyle w:val="a"/>
        <w:numPr>
          <w:ilvl w:val="0"/>
          <w:numId w:val="0"/>
        </w:numPr>
        <w:ind w:left="630" w:right="2517"/>
        <w:jc w:val="both"/>
        <w:rPr>
          <w:b/>
          <w:bCs/>
          <w:rtl/>
        </w:rPr>
      </w:pPr>
    </w:p>
    <w:p w14:paraId="793B20B5" w14:textId="7B5ABB9F" w:rsidR="00AF1B16" w:rsidRDefault="00AF1B16" w:rsidP="00AF1B16">
      <w:pPr>
        <w:pStyle w:val="a4"/>
        <w:bidi/>
        <w:ind w:left="360"/>
        <w:jc w:val="center"/>
        <w:rPr>
          <w:rtl/>
        </w:rPr>
      </w:pPr>
      <w:r>
        <w:rPr>
          <w:rFonts w:hint="cs"/>
          <w:rtl/>
        </w:rPr>
        <w:t xml:space="preserve">خريطة رقم </w:t>
      </w:r>
      <w:r>
        <w:rPr>
          <w:rtl/>
        </w:rPr>
        <w:t>(</w:t>
      </w:r>
      <w:r w:rsidR="00F92959">
        <w:rPr>
          <w:rFonts w:hint="cs"/>
          <w:rtl/>
        </w:rPr>
        <w:t>32</w:t>
      </w:r>
      <w:r>
        <w:rPr>
          <w:rFonts w:hint="cs"/>
          <w:rtl/>
        </w:rPr>
        <w:t>): نطاق خدمة رياض الأطفال المقترح في الحي</w:t>
      </w:r>
    </w:p>
    <w:p w14:paraId="080745EC" w14:textId="723B095C" w:rsidR="00AF1B16" w:rsidRPr="00F92959" w:rsidRDefault="007D3121">
      <w:pPr>
        <w:pStyle w:val="a4"/>
        <w:numPr>
          <w:ilvl w:val="0"/>
          <w:numId w:val="76"/>
        </w:numPr>
        <w:bidi/>
        <w:rPr>
          <w:b/>
          <w:bCs/>
        </w:rPr>
      </w:pPr>
      <w:r w:rsidRPr="00F92959">
        <w:rPr>
          <w:b/>
          <w:bCs/>
          <w:rtl/>
          <w:lang w:bidi="ar-JO"/>
        </w:rPr>
        <w:lastRenderedPageBreak/>
        <w:t xml:space="preserve">الخدمات </w:t>
      </w:r>
      <w:r w:rsidR="00AF1B16" w:rsidRPr="00F92959">
        <w:rPr>
          <w:rFonts w:hint="cs"/>
          <w:b/>
          <w:bCs/>
          <w:rtl/>
          <w:lang w:bidi="ar-JO"/>
        </w:rPr>
        <w:t>الترفيهية:</w:t>
      </w:r>
      <w:r w:rsidRPr="00F92959">
        <w:rPr>
          <w:b/>
          <w:bCs/>
          <w:rtl/>
          <w:lang w:bidi="ar-JO"/>
        </w:rPr>
        <w:t xml:space="preserve"> حديقة الحي السكني</w:t>
      </w:r>
    </w:p>
    <w:p w14:paraId="7C6E0A81" w14:textId="4B393954" w:rsidR="00AF1B16" w:rsidRDefault="00AF1B16" w:rsidP="00AF1B16">
      <w:pPr>
        <w:pStyle w:val="a4"/>
        <w:bidi/>
        <w:ind w:left="720"/>
      </w:pPr>
      <w:r>
        <w:rPr>
          <w:noProof/>
        </w:rPr>
        <w:drawing>
          <wp:anchor distT="0" distB="0" distL="114300" distR="114300" simplePos="0" relativeHeight="487561216" behindDoc="0" locked="0" layoutInCell="1" allowOverlap="1" wp14:anchorId="3CAFCD18" wp14:editId="2EB43E51">
            <wp:simplePos x="0" y="0"/>
            <wp:positionH relativeFrom="margin">
              <wp:align>center</wp:align>
            </wp:positionH>
            <wp:positionV relativeFrom="paragraph">
              <wp:posOffset>138395</wp:posOffset>
            </wp:positionV>
            <wp:extent cx="4660265" cy="3297555"/>
            <wp:effectExtent l="38100" t="38100" r="45085" b="36195"/>
            <wp:wrapThrough wrapText="bothSides">
              <wp:wrapPolygon edited="0">
                <wp:start x="-177" y="-250"/>
                <wp:lineTo x="-177" y="21712"/>
                <wp:lineTo x="21721" y="21712"/>
                <wp:lineTo x="21721" y="-250"/>
                <wp:lineTo x="-177" y="-250"/>
              </wp:wrapPolygon>
            </wp:wrapThrough>
            <wp:docPr id="120848" name="Picture 2">
              <a:extLst xmlns:a="http://schemas.openxmlformats.org/drawingml/2006/main">
                <a:ext uri="{FF2B5EF4-FFF2-40B4-BE49-F238E27FC236}">
                  <a16:creationId xmlns:a16="http://schemas.microsoft.com/office/drawing/2014/main" id="{C28A12FC-BFCE-9292-4F4E-E3B7DEA84A0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848" name="Picture 2">
                      <a:extLst>
                        <a:ext uri="{FF2B5EF4-FFF2-40B4-BE49-F238E27FC236}">
                          <a16:creationId xmlns:a16="http://schemas.microsoft.com/office/drawing/2014/main" id="{C28A12FC-BFCE-9292-4F4E-E3B7DEA84A03}"/>
                        </a:ext>
                      </a:extLst>
                    </pic:cNvPr>
                    <pic:cNvPicPr>
                      <a:picLocks noChangeAspect="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4660265" cy="3297555"/>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p>
    <w:p w14:paraId="09832AA2" w14:textId="12A2119F" w:rsidR="00AF1B16" w:rsidRDefault="00AF1B16" w:rsidP="00AF1B16">
      <w:pPr>
        <w:pStyle w:val="a4"/>
        <w:bidi/>
        <w:ind w:left="360"/>
        <w:jc w:val="center"/>
        <w:rPr>
          <w:rtl/>
        </w:rPr>
      </w:pPr>
    </w:p>
    <w:p w14:paraId="21161B86" w14:textId="37C8E470" w:rsidR="00AF1B16" w:rsidRPr="007D3121" w:rsidRDefault="00AF1B16" w:rsidP="00AF1B16">
      <w:pPr>
        <w:pStyle w:val="a4"/>
        <w:bidi/>
        <w:ind w:left="360"/>
        <w:jc w:val="center"/>
        <w:rPr>
          <w:b/>
          <w:bCs/>
          <w:sz w:val="32"/>
          <w:szCs w:val="32"/>
          <w:rtl/>
        </w:rPr>
      </w:pPr>
      <w:r>
        <w:rPr>
          <w:rFonts w:hint="cs"/>
          <w:rtl/>
        </w:rPr>
        <w:t xml:space="preserve">  </w:t>
      </w:r>
    </w:p>
    <w:p w14:paraId="2FCE86CC" w14:textId="77777777" w:rsidR="00AF1B16" w:rsidRDefault="00AF1B16" w:rsidP="00AF1B16">
      <w:pPr>
        <w:pStyle w:val="a"/>
        <w:numPr>
          <w:ilvl w:val="0"/>
          <w:numId w:val="0"/>
        </w:numPr>
        <w:ind w:left="630" w:right="2517"/>
        <w:jc w:val="both"/>
        <w:rPr>
          <w:b/>
          <w:bCs/>
          <w:rtl/>
        </w:rPr>
      </w:pPr>
    </w:p>
    <w:p w14:paraId="2E829630" w14:textId="77777777" w:rsidR="00AF1B16" w:rsidRDefault="00AF1B16" w:rsidP="00AF1B16">
      <w:pPr>
        <w:pStyle w:val="a"/>
        <w:numPr>
          <w:ilvl w:val="0"/>
          <w:numId w:val="0"/>
        </w:numPr>
        <w:ind w:left="630" w:right="2517"/>
        <w:jc w:val="both"/>
        <w:rPr>
          <w:b/>
          <w:bCs/>
          <w:rtl/>
        </w:rPr>
      </w:pPr>
    </w:p>
    <w:p w14:paraId="40C8EBAA" w14:textId="77777777" w:rsidR="00AF1B16" w:rsidRDefault="00AF1B16" w:rsidP="00AF1B16">
      <w:pPr>
        <w:pStyle w:val="a"/>
        <w:numPr>
          <w:ilvl w:val="0"/>
          <w:numId w:val="0"/>
        </w:numPr>
        <w:ind w:left="630" w:right="2517"/>
        <w:jc w:val="both"/>
        <w:rPr>
          <w:b/>
          <w:bCs/>
          <w:rtl/>
        </w:rPr>
      </w:pPr>
    </w:p>
    <w:p w14:paraId="3236B705" w14:textId="77777777" w:rsidR="00AF1B16" w:rsidRDefault="00AF1B16" w:rsidP="00AF1B16">
      <w:pPr>
        <w:pStyle w:val="a"/>
        <w:numPr>
          <w:ilvl w:val="0"/>
          <w:numId w:val="0"/>
        </w:numPr>
        <w:ind w:left="630" w:right="2517"/>
        <w:jc w:val="both"/>
        <w:rPr>
          <w:b/>
          <w:bCs/>
          <w:rtl/>
        </w:rPr>
      </w:pPr>
    </w:p>
    <w:p w14:paraId="4DF74D0C" w14:textId="77777777" w:rsidR="00AF1B16" w:rsidRDefault="00AF1B16" w:rsidP="00AF1B16">
      <w:pPr>
        <w:pStyle w:val="a"/>
        <w:numPr>
          <w:ilvl w:val="0"/>
          <w:numId w:val="0"/>
        </w:numPr>
        <w:ind w:left="630" w:right="2517"/>
        <w:jc w:val="both"/>
        <w:rPr>
          <w:b/>
          <w:bCs/>
          <w:rtl/>
        </w:rPr>
      </w:pPr>
    </w:p>
    <w:p w14:paraId="5D6D9266" w14:textId="77777777" w:rsidR="00AF1B16" w:rsidRDefault="00AF1B16" w:rsidP="00AF1B16">
      <w:pPr>
        <w:pStyle w:val="a"/>
        <w:numPr>
          <w:ilvl w:val="0"/>
          <w:numId w:val="0"/>
        </w:numPr>
        <w:ind w:left="630" w:right="2517"/>
        <w:jc w:val="both"/>
        <w:rPr>
          <w:b/>
          <w:bCs/>
          <w:rtl/>
        </w:rPr>
      </w:pPr>
    </w:p>
    <w:p w14:paraId="53A62C6D" w14:textId="77777777" w:rsidR="00AF1B16" w:rsidRDefault="00AF1B16" w:rsidP="00AF1B16">
      <w:pPr>
        <w:pStyle w:val="a"/>
        <w:numPr>
          <w:ilvl w:val="0"/>
          <w:numId w:val="0"/>
        </w:numPr>
        <w:ind w:left="630" w:right="2517"/>
        <w:jc w:val="both"/>
        <w:rPr>
          <w:b/>
          <w:bCs/>
          <w:rtl/>
        </w:rPr>
      </w:pPr>
    </w:p>
    <w:p w14:paraId="7A303326" w14:textId="1AAF1483" w:rsidR="00AF1B16" w:rsidRDefault="00AF1B16" w:rsidP="00AF1B16">
      <w:pPr>
        <w:pStyle w:val="a"/>
        <w:numPr>
          <w:ilvl w:val="0"/>
          <w:numId w:val="0"/>
        </w:numPr>
        <w:ind w:left="630" w:right="2517"/>
        <w:jc w:val="both"/>
        <w:rPr>
          <w:b/>
          <w:bCs/>
          <w:rtl/>
        </w:rPr>
      </w:pPr>
    </w:p>
    <w:p w14:paraId="48CB9E98" w14:textId="77777777" w:rsidR="00AF1B16" w:rsidRDefault="00AF1B16" w:rsidP="00AF1B16">
      <w:pPr>
        <w:pStyle w:val="a"/>
        <w:numPr>
          <w:ilvl w:val="0"/>
          <w:numId w:val="0"/>
        </w:numPr>
        <w:ind w:left="630" w:right="2517"/>
        <w:jc w:val="both"/>
        <w:rPr>
          <w:b/>
          <w:bCs/>
          <w:rtl/>
        </w:rPr>
      </w:pPr>
    </w:p>
    <w:p w14:paraId="28CD9DCD" w14:textId="18BD564A" w:rsidR="00AF1B16" w:rsidRDefault="00AF1B16" w:rsidP="00AF1B16">
      <w:pPr>
        <w:pStyle w:val="a4"/>
        <w:bidi/>
        <w:ind w:left="360"/>
        <w:jc w:val="center"/>
        <w:rPr>
          <w:rtl/>
        </w:rPr>
      </w:pPr>
      <w:r>
        <w:rPr>
          <w:rFonts w:hint="cs"/>
          <w:rtl/>
        </w:rPr>
        <w:t xml:space="preserve">خريطة رقم </w:t>
      </w:r>
      <w:r>
        <w:rPr>
          <w:rtl/>
        </w:rPr>
        <w:t>(</w:t>
      </w:r>
      <w:r w:rsidR="00F92959">
        <w:rPr>
          <w:rFonts w:hint="cs"/>
          <w:rtl/>
        </w:rPr>
        <w:t>33</w:t>
      </w:r>
      <w:r>
        <w:rPr>
          <w:rFonts w:hint="cs"/>
          <w:rtl/>
        </w:rPr>
        <w:t>): مو</w:t>
      </w:r>
      <w:r w:rsidR="00296334">
        <w:rPr>
          <w:rFonts w:hint="cs"/>
          <w:rtl/>
        </w:rPr>
        <w:t>قع حديقة الجي السكني</w:t>
      </w:r>
      <w:r>
        <w:rPr>
          <w:rFonts w:hint="cs"/>
          <w:rtl/>
        </w:rPr>
        <w:t xml:space="preserve"> المقترح</w:t>
      </w:r>
      <w:r w:rsidR="00296334">
        <w:rPr>
          <w:rFonts w:hint="cs"/>
          <w:rtl/>
        </w:rPr>
        <w:t>ة</w:t>
      </w:r>
      <w:r>
        <w:rPr>
          <w:rFonts w:hint="cs"/>
          <w:rtl/>
        </w:rPr>
        <w:t xml:space="preserve"> في الحي</w:t>
      </w:r>
    </w:p>
    <w:p w14:paraId="50141BD8" w14:textId="5DE30F39" w:rsidR="00296334" w:rsidRDefault="00296334" w:rsidP="00296334">
      <w:pPr>
        <w:pStyle w:val="a4"/>
        <w:bidi/>
        <w:ind w:left="360"/>
        <w:rPr>
          <w:rtl/>
        </w:rPr>
      </w:pPr>
      <w:r w:rsidRPr="00296334">
        <w:rPr>
          <w:noProof/>
        </w:rPr>
        <w:drawing>
          <wp:anchor distT="0" distB="0" distL="114300" distR="114300" simplePos="0" relativeHeight="487562240" behindDoc="0" locked="0" layoutInCell="1" allowOverlap="1" wp14:anchorId="3D56871F" wp14:editId="02DE8C2D">
            <wp:simplePos x="0" y="0"/>
            <wp:positionH relativeFrom="margin">
              <wp:align>center</wp:align>
            </wp:positionH>
            <wp:positionV relativeFrom="paragraph">
              <wp:posOffset>54408</wp:posOffset>
            </wp:positionV>
            <wp:extent cx="4812665" cy="3405505"/>
            <wp:effectExtent l="38100" t="38100" r="45085" b="42545"/>
            <wp:wrapThrough wrapText="bothSides">
              <wp:wrapPolygon edited="0">
                <wp:start x="-171" y="-242"/>
                <wp:lineTo x="-171" y="21749"/>
                <wp:lineTo x="21717" y="21749"/>
                <wp:lineTo x="21717" y="-242"/>
                <wp:lineTo x="-171" y="-242"/>
              </wp:wrapPolygon>
            </wp:wrapThrough>
            <wp:docPr id="121872" name="Picture 9">
              <a:extLst xmlns:a="http://schemas.openxmlformats.org/drawingml/2006/main">
                <a:ext uri="{FF2B5EF4-FFF2-40B4-BE49-F238E27FC236}">
                  <a16:creationId xmlns:a16="http://schemas.microsoft.com/office/drawing/2014/main" id="{CEC2DE8F-8B9B-242E-C58D-3C0555F4F57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72" name="Picture 9">
                      <a:extLst>
                        <a:ext uri="{FF2B5EF4-FFF2-40B4-BE49-F238E27FC236}">
                          <a16:creationId xmlns:a16="http://schemas.microsoft.com/office/drawing/2014/main" id="{CEC2DE8F-8B9B-242E-C58D-3C0555F4F573}"/>
                        </a:ext>
                      </a:extLst>
                    </pic:cNvPr>
                    <pic:cNvPicPr>
                      <a:picLocks noChangeAspect="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a:off x="0" y="0"/>
                      <a:ext cx="4812665" cy="3405505"/>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p>
    <w:p w14:paraId="20C46118" w14:textId="59621594" w:rsidR="00AF1B16" w:rsidRDefault="00AF1B16" w:rsidP="00AF1B16">
      <w:pPr>
        <w:pStyle w:val="a"/>
        <w:numPr>
          <w:ilvl w:val="0"/>
          <w:numId w:val="0"/>
        </w:numPr>
        <w:ind w:left="630" w:right="2517"/>
        <w:jc w:val="both"/>
        <w:rPr>
          <w:b/>
          <w:bCs/>
          <w:rtl/>
        </w:rPr>
      </w:pPr>
    </w:p>
    <w:p w14:paraId="3E6DC188" w14:textId="77777777" w:rsidR="00296334" w:rsidRDefault="00296334" w:rsidP="00296334">
      <w:pPr>
        <w:pStyle w:val="a"/>
        <w:numPr>
          <w:ilvl w:val="0"/>
          <w:numId w:val="0"/>
        </w:numPr>
        <w:ind w:left="630" w:right="2517"/>
        <w:jc w:val="both"/>
        <w:rPr>
          <w:b/>
          <w:bCs/>
          <w:rtl/>
        </w:rPr>
      </w:pPr>
    </w:p>
    <w:p w14:paraId="6FEA76AD" w14:textId="77777777" w:rsidR="00296334" w:rsidRDefault="00296334" w:rsidP="00296334">
      <w:pPr>
        <w:pStyle w:val="a"/>
        <w:numPr>
          <w:ilvl w:val="0"/>
          <w:numId w:val="0"/>
        </w:numPr>
        <w:ind w:left="630" w:right="2517"/>
        <w:jc w:val="both"/>
        <w:rPr>
          <w:b/>
          <w:bCs/>
          <w:rtl/>
        </w:rPr>
      </w:pPr>
    </w:p>
    <w:p w14:paraId="403C92FD" w14:textId="77777777" w:rsidR="00296334" w:rsidRDefault="00296334" w:rsidP="00296334">
      <w:pPr>
        <w:pStyle w:val="a"/>
        <w:numPr>
          <w:ilvl w:val="0"/>
          <w:numId w:val="0"/>
        </w:numPr>
        <w:ind w:left="630" w:right="2517"/>
        <w:jc w:val="both"/>
        <w:rPr>
          <w:b/>
          <w:bCs/>
          <w:rtl/>
        </w:rPr>
      </w:pPr>
    </w:p>
    <w:p w14:paraId="1B3E2C6A" w14:textId="77777777" w:rsidR="00296334" w:rsidRDefault="00296334" w:rsidP="00296334">
      <w:pPr>
        <w:pStyle w:val="a"/>
        <w:numPr>
          <w:ilvl w:val="0"/>
          <w:numId w:val="0"/>
        </w:numPr>
        <w:ind w:left="630" w:right="2517"/>
        <w:jc w:val="both"/>
        <w:rPr>
          <w:b/>
          <w:bCs/>
          <w:rtl/>
        </w:rPr>
      </w:pPr>
    </w:p>
    <w:p w14:paraId="54CAD681" w14:textId="77777777" w:rsidR="00296334" w:rsidRDefault="00296334" w:rsidP="00296334">
      <w:pPr>
        <w:pStyle w:val="a"/>
        <w:numPr>
          <w:ilvl w:val="0"/>
          <w:numId w:val="0"/>
        </w:numPr>
        <w:ind w:left="630" w:right="2517"/>
        <w:jc w:val="both"/>
        <w:rPr>
          <w:b/>
          <w:bCs/>
          <w:rtl/>
        </w:rPr>
      </w:pPr>
    </w:p>
    <w:p w14:paraId="3DD4DA0F" w14:textId="77777777" w:rsidR="00296334" w:rsidRDefault="00296334" w:rsidP="00296334">
      <w:pPr>
        <w:pStyle w:val="a"/>
        <w:numPr>
          <w:ilvl w:val="0"/>
          <w:numId w:val="0"/>
        </w:numPr>
        <w:ind w:left="630" w:right="2517"/>
        <w:jc w:val="both"/>
        <w:rPr>
          <w:b/>
          <w:bCs/>
          <w:rtl/>
        </w:rPr>
      </w:pPr>
    </w:p>
    <w:p w14:paraId="021681AF" w14:textId="77777777" w:rsidR="00296334" w:rsidRDefault="00296334" w:rsidP="00296334">
      <w:pPr>
        <w:pStyle w:val="a"/>
        <w:numPr>
          <w:ilvl w:val="0"/>
          <w:numId w:val="0"/>
        </w:numPr>
        <w:ind w:left="630" w:right="2517"/>
        <w:jc w:val="both"/>
        <w:rPr>
          <w:b/>
          <w:bCs/>
          <w:rtl/>
        </w:rPr>
      </w:pPr>
    </w:p>
    <w:p w14:paraId="3D7D3B17" w14:textId="77777777" w:rsidR="00296334" w:rsidRDefault="00296334" w:rsidP="00296334">
      <w:pPr>
        <w:pStyle w:val="a"/>
        <w:numPr>
          <w:ilvl w:val="0"/>
          <w:numId w:val="0"/>
        </w:numPr>
        <w:ind w:left="630" w:right="2517"/>
        <w:jc w:val="both"/>
        <w:rPr>
          <w:b/>
          <w:bCs/>
          <w:rtl/>
        </w:rPr>
      </w:pPr>
    </w:p>
    <w:p w14:paraId="1ADFADB6" w14:textId="77777777" w:rsidR="00296334" w:rsidRDefault="00296334" w:rsidP="00296334">
      <w:pPr>
        <w:pStyle w:val="a"/>
        <w:numPr>
          <w:ilvl w:val="0"/>
          <w:numId w:val="0"/>
        </w:numPr>
        <w:ind w:left="630" w:right="2517"/>
        <w:jc w:val="both"/>
        <w:rPr>
          <w:b/>
          <w:bCs/>
          <w:rtl/>
        </w:rPr>
      </w:pPr>
    </w:p>
    <w:p w14:paraId="38EDEC42" w14:textId="77777777" w:rsidR="00296334" w:rsidRDefault="00296334" w:rsidP="00296334">
      <w:pPr>
        <w:pStyle w:val="a"/>
        <w:numPr>
          <w:ilvl w:val="0"/>
          <w:numId w:val="0"/>
        </w:numPr>
        <w:ind w:left="630" w:right="2517"/>
        <w:jc w:val="both"/>
        <w:rPr>
          <w:b/>
          <w:bCs/>
          <w:rtl/>
        </w:rPr>
      </w:pPr>
    </w:p>
    <w:p w14:paraId="62759E5D" w14:textId="6C3271C6" w:rsidR="00296334" w:rsidRDefault="00296334" w:rsidP="00296334">
      <w:pPr>
        <w:pStyle w:val="a4"/>
        <w:bidi/>
        <w:ind w:left="360"/>
        <w:jc w:val="center"/>
        <w:rPr>
          <w:rtl/>
        </w:rPr>
      </w:pPr>
      <w:r>
        <w:rPr>
          <w:rFonts w:hint="cs"/>
          <w:rtl/>
        </w:rPr>
        <w:t xml:space="preserve">خريطة رقم </w:t>
      </w:r>
      <w:r>
        <w:rPr>
          <w:rtl/>
        </w:rPr>
        <w:t>(</w:t>
      </w:r>
      <w:r w:rsidR="00F92959">
        <w:rPr>
          <w:rFonts w:hint="cs"/>
          <w:rtl/>
        </w:rPr>
        <w:t>34</w:t>
      </w:r>
      <w:r>
        <w:rPr>
          <w:rFonts w:hint="cs"/>
          <w:rtl/>
        </w:rPr>
        <w:t>): نطاق خدمة حديقة الجي السكني المقترحة في الحي</w:t>
      </w:r>
    </w:p>
    <w:p w14:paraId="575B85A8" w14:textId="77777777" w:rsidR="00296334" w:rsidRDefault="00296334" w:rsidP="00296334">
      <w:pPr>
        <w:pStyle w:val="a4"/>
        <w:bidi/>
        <w:ind w:left="360"/>
        <w:jc w:val="center"/>
        <w:rPr>
          <w:rtl/>
        </w:rPr>
      </w:pPr>
    </w:p>
    <w:p w14:paraId="1B9C6CAC" w14:textId="77777777" w:rsidR="00296334" w:rsidRDefault="00296334" w:rsidP="00296334">
      <w:pPr>
        <w:pStyle w:val="a4"/>
        <w:bidi/>
        <w:ind w:left="360"/>
        <w:jc w:val="center"/>
        <w:rPr>
          <w:rtl/>
        </w:rPr>
      </w:pPr>
    </w:p>
    <w:p w14:paraId="6A2B9939" w14:textId="77777777" w:rsidR="00296334" w:rsidRDefault="00296334" w:rsidP="00296334">
      <w:pPr>
        <w:pStyle w:val="a4"/>
        <w:bidi/>
        <w:ind w:left="360"/>
        <w:jc w:val="center"/>
        <w:rPr>
          <w:rtl/>
        </w:rPr>
      </w:pPr>
    </w:p>
    <w:p w14:paraId="087135B3" w14:textId="7C1DBE2F" w:rsidR="00633473" w:rsidRPr="00F92959" w:rsidRDefault="00633473">
      <w:pPr>
        <w:pStyle w:val="a4"/>
        <w:numPr>
          <w:ilvl w:val="0"/>
          <w:numId w:val="76"/>
        </w:numPr>
        <w:bidi/>
        <w:rPr>
          <w:b/>
          <w:bCs/>
        </w:rPr>
      </w:pPr>
      <w:r w:rsidRPr="00F92959">
        <w:rPr>
          <w:b/>
          <w:bCs/>
          <w:rtl/>
          <w:lang w:bidi="ar-JO"/>
        </w:rPr>
        <w:lastRenderedPageBreak/>
        <w:t xml:space="preserve">الخدمات </w:t>
      </w:r>
      <w:r w:rsidR="00296334" w:rsidRPr="00F92959">
        <w:rPr>
          <w:rFonts w:hint="cs"/>
          <w:b/>
          <w:bCs/>
          <w:rtl/>
          <w:lang w:bidi="ar-JO"/>
        </w:rPr>
        <w:t>صحية: مراكز</w:t>
      </w:r>
      <w:r w:rsidRPr="00F92959">
        <w:rPr>
          <w:b/>
          <w:bCs/>
          <w:rtl/>
          <w:lang w:bidi="ar-JO"/>
        </w:rPr>
        <w:t xml:space="preserve"> الرعاية الصحية </w:t>
      </w:r>
      <w:r w:rsidR="00296334" w:rsidRPr="00F92959">
        <w:rPr>
          <w:rFonts w:hint="cs"/>
          <w:b/>
          <w:bCs/>
          <w:rtl/>
          <w:lang w:bidi="ar-JO"/>
        </w:rPr>
        <w:t xml:space="preserve">الأولية المقترحة </w:t>
      </w:r>
    </w:p>
    <w:p w14:paraId="753B8193" w14:textId="354174C8" w:rsidR="00296334" w:rsidRDefault="00296334" w:rsidP="00296334">
      <w:pPr>
        <w:pStyle w:val="a4"/>
        <w:bidi/>
        <w:ind w:left="1980"/>
      </w:pPr>
      <w:r>
        <w:rPr>
          <w:noProof/>
        </w:rPr>
        <w:drawing>
          <wp:anchor distT="0" distB="0" distL="114300" distR="114300" simplePos="0" relativeHeight="487563264" behindDoc="0" locked="0" layoutInCell="1" allowOverlap="1" wp14:anchorId="7487FB34" wp14:editId="3849D0DD">
            <wp:simplePos x="0" y="0"/>
            <wp:positionH relativeFrom="page">
              <wp:posOffset>1415757</wp:posOffset>
            </wp:positionH>
            <wp:positionV relativeFrom="paragraph">
              <wp:posOffset>108732</wp:posOffset>
            </wp:positionV>
            <wp:extent cx="5185410" cy="3669665"/>
            <wp:effectExtent l="38100" t="38100" r="34290" b="45085"/>
            <wp:wrapThrough wrapText="bothSides">
              <wp:wrapPolygon edited="0">
                <wp:start x="-159" y="-224"/>
                <wp:lineTo x="-159" y="21753"/>
                <wp:lineTo x="21663" y="21753"/>
                <wp:lineTo x="21663" y="-224"/>
                <wp:lineTo x="-159" y="-224"/>
              </wp:wrapPolygon>
            </wp:wrapThrough>
            <wp:docPr id="122896" name="Picture 4">
              <a:extLst xmlns:a="http://schemas.openxmlformats.org/drawingml/2006/main">
                <a:ext uri="{FF2B5EF4-FFF2-40B4-BE49-F238E27FC236}">
                  <a16:creationId xmlns:a16="http://schemas.microsoft.com/office/drawing/2014/main" id="{925E1897-739F-1C6A-7003-4AEF42032B6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896" name="Picture 4">
                      <a:extLst>
                        <a:ext uri="{FF2B5EF4-FFF2-40B4-BE49-F238E27FC236}">
                          <a16:creationId xmlns:a16="http://schemas.microsoft.com/office/drawing/2014/main" id="{925E1897-739F-1C6A-7003-4AEF42032B6B}"/>
                        </a:ext>
                      </a:extLst>
                    </pic:cNvPr>
                    <pic:cNvPicPr>
                      <a:picLocks noChangeAspect="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5185410" cy="3669665"/>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p>
    <w:p w14:paraId="7FE538D6" w14:textId="04AA1D86" w:rsidR="00633473" w:rsidRPr="00633473" w:rsidRDefault="00633473" w:rsidP="00296334">
      <w:pPr>
        <w:pStyle w:val="a4"/>
        <w:bidi/>
        <w:ind w:left="1980"/>
      </w:pPr>
    </w:p>
    <w:p w14:paraId="5364F0B8" w14:textId="77777777" w:rsidR="00296334" w:rsidRPr="00296334" w:rsidRDefault="00296334" w:rsidP="00296334">
      <w:pPr>
        <w:pStyle w:val="a4"/>
        <w:bidi/>
        <w:ind w:left="360"/>
        <w:jc w:val="center"/>
        <w:rPr>
          <w:rtl/>
        </w:rPr>
      </w:pPr>
    </w:p>
    <w:p w14:paraId="01F44069" w14:textId="77777777" w:rsidR="00296334" w:rsidRDefault="00296334" w:rsidP="00296334">
      <w:pPr>
        <w:pStyle w:val="a4"/>
        <w:bidi/>
        <w:ind w:left="360"/>
        <w:jc w:val="center"/>
        <w:rPr>
          <w:rtl/>
        </w:rPr>
      </w:pPr>
    </w:p>
    <w:p w14:paraId="46FF4F32" w14:textId="77777777" w:rsidR="00296334" w:rsidRDefault="00296334" w:rsidP="00296334">
      <w:pPr>
        <w:pStyle w:val="a4"/>
        <w:bidi/>
        <w:ind w:left="360"/>
        <w:jc w:val="center"/>
        <w:rPr>
          <w:rtl/>
        </w:rPr>
      </w:pPr>
    </w:p>
    <w:p w14:paraId="419DEC0E" w14:textId="77777777" w:rsidR="00296334" w:rsidRDefault="00296334" w:rsidP="00296334">
      <w:pPr>
        <w:pStyle w:val="a"/>
        <w:numPr>
          <w:ilvl w:val="0"/>
          <w:numId w:val="0"/>
        </w:numPr>
        <w:ind w:left="630" w:right="2517"/>
        <w:jc w:val="both"/>
        <w:rPr>
          <w:b/>
          <w:bCs/>
          <w:rtl/>
        </w:rPr>
      </w:pPr>
    </w:p>
    <w:p w14:paraId="3B90C832" w14:textId="77777777" w:rsidR="00296334" w:rsidRDefault="00296334" w:rsidP="00296334">
      <w:pPr>
        <w:pStyle w:val="a"/>
        <w:numPr>
          <w:ilvl w:val="0"/>
          <w:numId w:val="0"/>
        </w:numPr>
        <w:ind w:left="630" w:right="2517"/>
        <w:jc w:val="both"/>
        <w:rPr>
          <w:b/>
          <w:bCs/>
          <w:rtl/>
        </w:rPr>
      </w:pPr>
    </w:p>
    <w:p w14:paraId="55DBE349" w14:textId="77777777" w:rsidR="00296334" w:rsidRDefault="00296334" w:rsidP="00296334">
      <w:pPr>
        <w:pStyle w:val="a"/>
        <w:numPr>
          <w:ilvl w:val="0"/>
          <w:numId w:val="0"/>
        </w:numPr>
        <w:ind w:left="630" w:right="2517"/>
        <w:jc w:val="both"/>
        <w:rPr>
          <w:b/>
          <w:bCs/>
          <w:rtl/>
        </w:rPr>
      </w:pPr>
    </w:p>
    <w:p w14:paraId="19E2C1FB" w14:textId="77777777" w:rsidR="00296334" w:rsidRDefault="00296334" w:rsidP="00296334">
      <w:pPr>
        <w:pStyle w:val="a"/>
        <w:numPr>
          <w:ilvl w:val="0"/>
          <w:numId w:val="0"/>
        </w:numPr>
        <w:ind w:left="630" w:right="2517"/>
        <w:jc w:val="both"/>
        <w:rPr>
          <w:b/>
          <w:bCs/>
          <w:rtl/>
        </w:rPr>
      </w:pPr>
    </w:p>
    <w:p w14:paraId="3265D4F1" w14:textId="77777777" w:rsidR="00296334" w:rsidRDefault="00296334" w:rsidP="00296334">
      <w:pPr>
        <w:pStyle w:val="a"/>
        <w:numPr>
          <w:ilvl w:val="0"/>
          <w:numId w:val="0"/>
        </w:numPr>
        <w:ind w:left="630" w:right="2517"/>
        <w:jc w:val="both"/>
        <w:rPr>
          <w:b/>
          <w:bCs/>
          <w:rtl/>
        </w:rPr>
      </w:pPr>
    </w:p>
    <w:p w14:paraId="2B0A0862" w14:textId="4AEE0303" w:rsidR="00296334" w:rsidRDefault="00296334" w:rsidP="00296334">
      <w:pPr>
        <w:pStyle w:val="a"/>
        <w:numPr>
          <w:ilvl w:val="0"/>
          <w:numId w:val="0"/>
        </w:numPr>
        <w:ind w:left="630" w:right="2517"/>
        <w:jc w:val="both"/>
        <w:rPr>
          <w:b/>
          <w:bCs/>
          <w:rtl/>
        </w:rPr>
      </w:pPr>
    </w:p>
    <w:p w14:paraId="3206B2B6" w14:textId="77777777" w:rsidR="00296334" w:rsidRDefault="00296334" w:rsidP="00296334">
      <w:pPr>
        <w:pStyle w:val="a"/>
        <w:numPr>
          <w:ilvl w:val="0"/>
          <w:numId w:val="0"/>
        </w:numPr>
        <w:ind w:left="630" w:right="2517"/>
        <w:jc w:val="both"/>
        <w:rPr>
          <w:b/>
          <w:bCs/>
          <w:rtl/>
        </w:rPr>
      </w:pPr>
    </w:p>
    <w:p w14:paraId="726120D0" w14:textId="722BFDED" w:rsidR="00296334" w:rsidRDefault="00296334" w:rsidP="00296334">
      <w:pPr>
        <w:pStyle w:val="a"/>
        <w:numPr>
          <w:ilvl w:val="0"/>
          <w:numId w:val="0"/>
        </w:numPr>
        <w:ind w:left="630" w:right="2517"/>
        <w:jc w:val="both"/>
        <w:rPr>
          <w:b/>
          <w:bCs/>
          <w:rtl/>
        </w:rPr>
      </w:pPr>
    </w:p>
    <w:p w14:paraId="44031FFA" w14:textId="73C65886" w:rsidR="00296334" w:rsidRDefault="00296334" w:rsidP="00296334">
      <w:pPr>
        <w:pStyle w:val="a4"/>
        <w:bidi/>
        <w:ind w:left="360"/>
        <w:jc w:val="center"/>
        <w:rPr>
          <w:rtl/>
        </w:rPr>
      </w:pPr>
      <w:r>
        <w:rPr>
          <w:rFonts w:hint="cs"/>
          <w:rtl/>
        </w:rPr>
        <w:t xml:space="preserve">خريطة رقم </w:t>
      </w:r>
      <w:r>
        <w:rPr>
          <w:rtl/>
        </w:rPr>
        <w:t>(</w:t>
      </w:r>
      <w:r w:rsidR="00F92959">
        <w:rPr>
          <w:rFonts w:hint="cs"/>
          <w:rtl/>
        </w:rPr>
        <w:t>35</w:t>
      </w:r>
      <w:r>
        <w:rPr>
          <w:rFonts w:hint="cs"/>
          <w:rtl/>
        </w:rPr>
        <w:t>): موقع مراكز الرعاية الصحية الاولية المقترحة في الحي</w:t>
      </w:r>
    </w:p>
    <w:p w14:paraId="5119FC4A" w14:textId="1CB96B6E" w:rsidR="00296334" w:rsidRDefault="00296334" w:rsidP="00296334">
      <w:pPr>
        <w:pStyle w:val="a4"/>
        <w:bidi/>
        <w:ind w:left="360"/>
        <w:jc w:val="center"/>
        <w:rPr>
          <w:rtl/>
        </w:rPr>
      </w:pPr>
      <w:r>
        <w:rPr>
          <w:noProof/>
        </w:rPr>
        <w:drawing>
          <wp:anchor distT="0" distB="0" distL="114300" distR="114300" simplePos="0" relativeHeight="487564288" behindDoc="0" locked="0" layoutInCell="1" allowOverlap="1" wp14:anchorId="177DA3ED" wp14:editId="5A6F4F25">
            <wp:simplePos x="0" y="0"/>
            <wp:positionH relativeFrom="column">
              <wp:posOffset>1078865</wp:posOffset>
            </wp:positionH>
            <wp:positionV relativeFrom="paragraph">
              <wp:posOffset>74930</wp:posOffset>
            </wp:positionV>
            <wp:extent cx="5214620" cy="3689350"/>
            <wp:effectExtent l="38100" t="38100" r="43180" b="44450"/>
            <wp:wrapThrough wrapText="bothSides">
              <wp:wrapPolygon edited="0">
                <wp:start x="-158" y="-223"/>
                <wp:lineTo x="-158" y="21749"/>
                <wp:lineTo x="21700" y="21749"/>
                <wp:lineTo x="21700" y="-223"/>
                <wp:lineTo x="-158" y="-223"/>
              </wp:wrapPolygon>
            </wp:wrapThrough>
            <wp:docPr id="123920" name="Picture 3">
              <a:extLst xmlns:a="http://schemas.openxmlformats.org/drawingml/2006/main">
                <a:ext uri="{FF2B5EF4-FFF2-40B4-BE49-F238E27FC236}">
                  <a16:creationId xmlns:a16="http://schemas.microsoft.com/office/drawing/2014/main" id="{48A2464F-A0BE-D09E-830B-37936F272A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920" name="Picture 3">
                      <a:extLst>
                        <a:ext uri="{FF2B5EF4-FFF2-40B4-BE49-F238E27FC236}">
                          <a16:creationId xmlns:a16="http://schemas.microsoft.com/office/drawing/2014/main" id="{48A2464F-A0BE-D09E-830B-37936F272A00}"/>
                        </a:ext>
                      </a:extLst>
                    </pic:cNvPr>
                    <pic:cNvPicPr>
                      <a:picLocks noChangeAspect="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5214620" cy="3689350"/>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p>
    <w:p w14:paraId="6AD33773" w14:textId="77777777" w:rsidR="00296334" w:rsidRDefault="00296334" w:rsidP="00296334">
      <w:pPr>
        <w:pStyle w:val="a"/>
        <w:numPr>
          <w:ilvl w:val="0"/>
          <w:numId w:val="0"/>
        </w:numPr>
        <w:ind w:left="630" w:right="2517"/>
        <w:jc w:val="both"/>
        <w:rPr>
          <w:b/>
          <w:bCs/>
        </w:rPr>
      </w:pPr>
    </w:p>
    <w:p w14:paraId="691D3308" w14:textId="77777777" w:rsidR="00296334" w:rsidRPr="00296334" w:rsidRDefault="00296334" w:rsidP="00296334">
      <w:pPr>
        <w:rPr>
          <w:rtl/>
        </w:rPr>
      </w:pPr>
    </w:p>
    <w:p w14:paraId="2CE706C9" w14:textId="77777777" w:rsidR="00296334" w:rsidRPr="00296334" w:rsidRDefault="00296334" w:rsidP="00296334">
      <w:pPr>
        <w:rPr>
          <w:rtl/>
        </w:rPr>
      </w:pPr>
    </w:p>
    <w:p w14:paraId="25C4B396" w14:textId="77777777" w:rsidR="00296334" w:rsidRPr="00296334" w:rsidRDefault="00296334" w:rsidP="00296334">
      <w:pPr>
        <w:rPr>
          <w:rtl/>
        </w:rPr>
      </w:pPr>
    </w:p>
    <w:p w14:paraId="2007942F" w14:textId="77777777" w:rsidR="00296334" w:rsidRPr="00296334" w:rsidRDefault="00296334" w:rsidP="00296334">
      <w:pPr>
        <w:rPr>
          <w:rtl/>
        </w:rPr>
      </w:pPr>
    </w:p>
    <w:p w14:paraId="0E3F98C8" w14:textId="77777777" w:rsidR="00296334" w:rsidRPr="00296334" w:rsidRDefault="00296334" w:rsidP="00296334">
      <w:pPr>
        <w:rPr>
          <w:rtl/>
        </w:rPr>
      </w:pPr>
    </w:p>
    <w:p w14:paraId="58833211" w14:textId="77777777" w:rsidR="00296334" w:rsidRPr="00296334" w:rsidRDefault="00296334" w:rsidP="00296334">
      <w:pPr>
        <w:rPr>
          <w:rtl/>
        </w:rPr>
      </w:pPr>
    </w:p>
    <w:p w14:paraId="6561B0D5" w14:textId="77777777" w:rsidR="00296334" w:rsidRPr="00296334" w:rsidRDefault="00296334" w:rsidP="00296334">
      <w:pPr>
        <w:rPr>
          <w:rtl/>
        </w:rPr>
      </w:pPr>
    </w:p>
    <w:p w14:paraId="2D2D9DFC" w14:textId="77777777" w:rsidR="00296334" w:rsidRPr="00296334" w:rsidRDefault="00296334" w:rsidP="00296334">
      <w:pPr>
        <w:rPr>
          <w:rtl/>
        </w:rPr>
      </w:pPr>
    </w:p>
    <w:p w14:paraId="46528EFC" w14:textId="77777777" w:rsidR="00296334" w:rsidRPr="00296334" w:rsidRDefault="00296334" w:rsidP="00296334">
      <w:pPr>
        <w:rPr>
          <w:rtl/>
        </w:rPr>
      </w:pPr>
    </w:p>
    <w:p w14:paraId="1BB36BCB" w14:textId="77777777" w:rsidR="00296334" w:rsidRPr="00296334" w:rsidRDefault="00296334" w:rsidP="00296334">
      <w:pPr>
        <w:rPr>
          <w:rtl/>
        </w:rPr>
      </w:pPr>
    </w:p>
    <w:p w14:paraId="6ECF78FE" w14:textId="77777777" w:rsidR="00296334" w:rsidRPr="00296334" w:rsidRDefault="00296334" w:rsidP="00296334">
      <w:pPr>
        <w:rPr>
          <w:rtl/>
        </w:rPr>
      </w:pPr>
    </w:p>
    <w:p w14:paraId="434FFBAC" w14:textId="77777777" w:rsidR="00296334" w:rsidRPr="00296334" w:rsidRDefault="00296334" w:rsidP="00296334">
      <w:pPr>
        <w:rPr>
          <w:rtl/>
        </w:rPr>
      </w:pPr>
    </w:p>
    <w:p w14:paraId="618337B9" w14:textId="77777777" w:rsidR="00296334" w:rsidRPr="00296334" w:rsidRDefault="00296334" w:rsidP="00296334">
      <w:pPr>
        <w:rPr>
          <w:rtl/>
        </w:rPr>
      </w:pPr>
    </w:p>
    <w:p w14:paraId="7BF67DB6" w14:textId="77777777" w:rsidR="00296334" w:rsidRPr="00296334" w:rsidRDefault="00296334" w:rsidP="00296334">
      <w:pPr>
        <w:rPr>
          <w:rtl/>
        </w:rPr>
      </w:pPr>
    </w:p>
    <w:p w14:paraId="313B07BA" w14:textId="123A9E5A" w:rsidR="00296334" w:rsidRDefault="00296334" w:rsidP="007A7484">
      <w:pPr>
        <w:pStyle w:val="a4"/>
        <w:bidi/>
        <w:ind w:left="360"/>
        <w:jc w:val="center"/>
        <w:rPr>
          <w:rtl/>
        </w:rPr>
      </w:pPr>
      <w:r>
        <w:rPr>
          <w:rFonts w:hint="cs"/>
          <w:rtl/>
        </w:rPr>
        <w:t xml:space="preserve">خريطة رقم </w:t>
      </w:r>
      <w:r>
        <w:rPr>
          <w:rtl/>
        </w:rPr>
        <w:t>(</w:t>
      </w:r>
      <w:r w:rsidR="00F92959">
        <w:rPr>
          <w:rFonts w:hint="cs"/>
          <w:rtl/>
        </w:rPr>
        <w:t>36</w:t>
      </w:r>
      <w:r>
        <w:rPr>
          <w:rFonts w:hint="cs"/>
          <w:rtl/>
        </w:rPr>
        <w:t xml:space="preserve">): نطاق خدمة </w:t>
      </w:r>
      <w:r w:rsidR="007A7484">
        <w:rPr>
          <w:rFonts w:hint="cs"/>
          <w:rtl/>
        </w:rPr>
        <w:t>مراكز الرعاية الصحية الاولية</w:t>
      </w:r>
      <w:r>
        <w:rPr>
          <w:rFonts w:hint="cs"/>
          <w:rtl/>
        </w:rPr>
        <w:t xml:space="preserve"> المقترحة في الحي</w:t>
      </w:r>
    </w:p>
    <w:p w14:paraId="7145B7A0" w14:textId="5568B97B" w:rsidR="007A7484" w:rsidRDefault="007A7484">
      <w:pPr>
        <w:rPr>
          <w:rtl/>
        </w:rPr>
      </w:pPr>
    </w:p>
    <w:p w14:paraId="034F7363" w14:textId="09E3FB81" w:rsidR="00296334" w:rsidRPr="00F92959" w:rsidRDefault="007A7484">
      <w:pPr>
        <w:pStyle w:val="a"/>
        <w:numPr>
          <w:ilvl w:val="0"/>
          <w:numId w:val="62"/>
        </w:numPr>
        <w:ind w:right="2160"/>
        <w:rPr>
          <w:b/>
          <w:bCs/>
        </w:rPr>
      </w:pPr>
      <w:r w:rsidRPr="00F92959">
        <w:rPr>
          <w:b/>
          <w:bCs/>
          <w:noProof/>
        </w:rPr>
        <w:lastRenderedPageBreak/>
        <w:drawing>
          <wp:anchor distT="0" distB="0" distL="114300" distR="114300" simplePos="0" relativeHeight="487565312" behindDoc="0" locked="0" layoutInCell="1" allowOverlap="1" wp14:anchorId="5F31D6F3" wp14:editId="16586737">
            <wp:simplePos x="0" y="0"/>
            <wp:positionH relativeFrom="margin">
              <wp:align>center</wp:align>
            </wp:positionH>
            <wp:positionV relativeFrom="paragraph">
              <wp:posOffset>455295</wp:posOffset>
            </wp:positionV>
            <wp:extent cx="5795645" cy="4101465"/>
            <wp:effectExtent l="38100" t="38100" r="33655" b="32385"/>
            <wp:wrapThrough wrapText="bothSides">
              <wp:wrapPolygon edited="0">
                <wp:start x="-142" y="-201"/>
                <wp:lineTo x="-142" y="21670"/>
                <wp:lineTo x="21654" y="21670"/>
                <wp:lineTo x="21654" y="-201"/>
                <wp:lineTo x="-142" y="-201"/>
              </wp:wrapPolygon>
            </wp:wrapThrough>
            <wp:docPr id="124943" name="Picture 3">
              <a:extLst xmlns:a="http://schemas.openxmlformats.org/drawingml/2006/main">
                <a:ext uri="{FF2B5EF4-FFF2-40B4-BE49-F238E27FC236}">
                  <a16:creationId xmlns:a16="http://schemas.microsoft.com/office/drawing/2014/main" id="{AC3162D1-BDFA-3B09-859D-4514A4C9F3B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943" name="Picture 3">
                      <a:extLst>
                        <a:ext uri="{FF2B5EF4-FFF2-40B4-BE49-F238E27FC236}">
                          <a16:creationId xmlns:a16="http://schemas.microsoft.com/office/drawing/2014/main" id="{AC3162D1-BDFA-3B09-859D-4514A4C9F3B6}"/>
                        </a:ext>
                      </a:extLst>
                    </pic:cNvPr>
                    <pic:cNvPicPr>
                      <a:picLocks noChangeAspect="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5795645" cy="4101465"/>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r w:rsidRPr="00F92959">
        <w:rPr>
          <w:rFonts w:hint="cs"/>
          <w:b/>
          <w:bCs/>
          <w:rtl/>
        </w:rPr>
        <w:t xml:space="preserve">المخرج النهائي لحي خروبة </w:t>
      </w:r>
    </w:p>
    <w:p w14:paraId="561C4CFC" w14:textId="77777777" w:rsidR="00594008" w:rsidRDefault="00594008" w:rsidP="00594008">
      <w:pPr>
        <w:pStyle w:val="a4"/>
        <w:bidi/>
        <w:ind w:left="1350"/>
        <w:rPr>
          <w:rtl/>
        </w:rPr>
      </w:pPr>
    </w:p>
    <w:p w14:paraId="3650E36B" w14:textId="77777777" w:rsidR="00594008" w:rsidRDefault="00594008" w:rsidP="00594008">
      <w:pPr>
        <w:pStyle w:val="a4"/>
        <w:bidi/>
        <w:ind w:left="1350"/>
        <w:rPr>
          <w:rtl/>
        </w:rPr>
      </w:pPr>
    </w:p>
    <w:p w14:paraId="7887CA12" w14:textId="77777777" w:rsidR="00594008" w:rsidRDefault="00594008" w:rsidP="00594008">
      <w:pPr>
        <w:pStyle w:val="a4"/>
        <w:bidi/>
        <w:ind w:left="1350"/>
        <w:rPr>
          <w:rtl/>
        </w:rPr>
      </w:pPr>
    </w:p>
    <w:p w14:paraId="5B7EC090" w14:textId="77777777" w:rsidR="00594008" w:rsidRDefault="00594008" w:rsidP="00594008">
      <w:pPr>
        <w:pStyle w:val="a4"/>
        <w:bidi/>
        <w:ind w:left="1350"/>
        <w:rPr>
          <w:rtl/>
        </w:rPr>
      </w:pPr>
    </w:p>
    <w:p w14:paraId="3D91FB50" w14:textId="77777777" w:rsidR="00594008" w:rsidRDefault="00594008" w:rsidP="00594008">
      <w:pPr>
        <w:pStyle w:val="a4"/>
        <w:bidi/>
        <w:ind w:left="1350"/>
        <w:rPr>
          <w:rtl/>
        </w:rPr>
      </w:pPr>
    </w:p>
    <w:p w14:paraId="07369176" w14:textId="77777777" w:rsidR="00594008" w:rsidRDefault="00594008" w:rsidP="00594008">
      <w:pPr>
        <w:pStyle w:val="a4"/>
        <w:bidi/>
        <w:ind w:left="1350"/>
        <w:rPr>
          <w:rtl/>
        </w:rPr>
      </w:pPr>
    </w:p>
    <w:p w14:paraId="1BFE78D7" w14:textId="77777777" w:rsidR="00594008" w:rsidRDefault="00594008" w:rsidP="00594008">
      <w:pPr>
        <w:pStyle w:val="a4"/>
        <w:bidi/>
        <w:ind w:left="1350"/>
        <w:rPr>
          <w:rtl/>
        </w:rPr>
      </w:pPr>
    </w:p>
    <w:p w14:paraId="061CA3EB" w14:textId="77777777" w:rsidR="00594008" w:rsidRDefault="00594008" w:rsidP="00594008">
      <w:pPr>
        <w:pStyle w:val="a4"/>
        <w:bidi/>
        <w:ind w:left="1350"/>
        <w:rPr>
          <w:rtl/>
        </w:rPr>
      </w:pPr>
    </w:p>
    <w:p w14:paraId="258BFA5C" w14:textId="77777777" w:rsidR="00594008" w:rsidRDefault="00594008" w:rsidP="00594008">
      <w:pPr>
        <w:pStyle w:val="a4"/>
        <w:bidi/>
        <w:ind w:left="1350"/>
        <w:rPr>
          <w:rtl/>
        </w:rPr>
      </w:pPr>
    </w:p>
    <w:p w14:paraId="3E9AD218" w14:textId="77777777" w:rsidR="00594008" w:rsidRDefault="00594008" w:rsidP="00594008">
      <w:pPr>
        <w:pStyle w:val="a4"/>
        <w:bidi/>
        <w:ind w:left="1350"/>
        <w:rPr>
          <w:rtl/>
        </w:rPr>
      </w:pPr>
    </w:p>
    <w:p w14:paraId="00BDCCDD" w14:textId="77777777" w:rsidR="00594008" w:rsidRDefault="00594008" w:rsidP="00594008">
      <w:pPr>
        <w:pStyle w:val="a4"/>
        <w:bidi/>
        <w:ind w:left="1350"/>
        <w:rPr>
          <w:rtl/>
        </w:rPr>
      </w:pPr>
    </w:p>
    <w:p w14:paraId="2E231E49" w14:textId="77777777" w:rsidR="00594008" w:rsidRDefault="00594008" w:rsidP="00594008">
      <w:pPr>
        <w:pStyle w:val="a4"/>
        <w:bidi/>
        <w:ind w:left="1350"/>
        <w:rPr>
          <w:rtl/>
        </w:rPr>
      </w:pPr>
    </w:p>
    <w:p w14:paraId="00B79A97" w14:textId="77777777" w:rsidR="00594008" w:rsidRDefault="00594008" w:rsidP="00594008">
      <w:pPr>
        <w:pStyle w:val="a4"/>
        <w:bidi/>
        <w:ind w:left="1350"/>
        <w:rPr>
          <w:rtl/>
        </w:rPr>
      </w:pPr>
    </w:p>
    <w:p w14:paraId="36374407" w14:textId="77777777" w:rsidR="00594008" w:rsidRDefault="00594008" w:rsidP="00594008">
      <w:pPr>
        <w:pStyle w:val="a4"/>
        <w:bidi/>
        <w:ind w:left="1350"/>
        <w:rPr>
          <w:rtl/>
        </w:rPr>
      </w:pPr>
    </w:p>
    <w:p w14:paraId="15C8629C" w14:textId="77777777" w:rsidR="00594008" w:rsidRDefault="00594008" w:rsidP="00594008">
      <w:pPr>
        <w:pStyle w:val="a4"/>
        <w:bidi/>
        <w:ind w:left="1350"/>
        <w:rPr>
          <w:rtl/>
        </w:rPr>
      </w:pPr>
    </w:p>
    <w:p w14:paraId="77369B15" w14:textId="1AD08694" w:rsidR="00594008" w:rsidRDefault="00594008" w:rsidP="00594008">
      <w:pPr>
        <w:pStyle w:val="a4"/>
        <w:bidi/>
        <w:ind w:left="1350"/>
        <w:jc w:val="center"/>
      </w:pPr>
      <w:r>
        <w:rPr>
          <w:rFonts w:hint="cs"/>
          <w:rtl/>
        </w:rPr>
        <w:t xml:space="preserve">خريطة رقم </w:t>
      </w:r>
      <w:r>
        <w:rPr>
          <w:rtl/>
        </w:rPr>
        <w:t>(</w:t>
      </w:r>
      <w:r>
        <w:rPr>
          <w:rFonts w:hint="cs"/>
          <w:rtl/>
        </w:rPr>
        <w:t>3</w:t>
      </w:r>
      <w:r w:rsidR="00F92959">
        <w:rPr>
          <w:rFonts w:hint="cs"/>
          <w:rtl/>
        </w:rPr>
        <w:t>7</w:t>
      </w:r>
      <w:r>
        <w:rPr>
          <w:rFonts w:hint="cs"/>
          <w:rtl/>
        </w:rPr>
        <w:t>): المخرج النهائي للخدمات العامة في الحي</w:t>
      </w:r>
    </w:p>
    <w:p w14:paraId="52673B75" w14:textId="2C63440E" w:rsidR="00E71366" w:rsidRPr="00E71366" w:rsidRDefault="00E71366">
      <w:pPr>
        <w:pStyle w:val="a"/>
        <w:numPr>
          <w:ilvl w:val="0"/>
          <w:numId w:val="75"/>
        </w:numPr>
        <w:ind w:right="2160"/>
        <w:rPr>
          <w:lang w:bidi="ar-JO"/>
        </w:rPr>
      </w:pPr>
      <w:r w:rsidRPr="00F92959">
        <w:rPr>
          <w:b/>
          <w:bCs/>
          <w:rtl/>
          <w:lang w:bidi="ar-JO"/>
        </w:rPr>
        <w:t xml:space="preserve">حي </w:t>
      </w:r>
      <w:r w:rsidR="00594008" w:rsidRPr="00F92959">
        <w:rPr>
          <w:rFonts w:hint="cs"/>
          <w:b/>
          <w:bCs/>
          <w:rtl/>
          <w:lang w:bidi="ar-JO"/>
        </w:rPr>
        <w:t>الصناعية</w:t>
      </w:r>
      <w:r w:rsidR="00594008">
        <w:rPr>
          <w:rFonts w:hint="cs"/>
          <w:rtl/>
          <w:lang w:bidi="ar-JO"/>
        </w:rPr>
        <w:t>:</w:t>
      </w:r>
      <w:r w:rsidRPr="00E71366">
        <w:rPr>
          <w:rFonts w:ascii="Calibri" w:eastAsiaTheme="minorEastAsia" w:hAnsi="Arial"/>
          <w:color w:val="FFFFFF" w:themeColor="background1"/>
          <w:kern w:val="24"/>
          <w:sz w:val="64"/>
          <w:szCs w:val="64"/>
          <w:rtl/>
          <w:lang w:bidi="ar-JO"/>
          <w14:glow w14:rad="101600">
            <w14:schemeClr w14:val="accent2">
              <w14:alpha w14:val="60000"/>
              <w14:satMod w14:val="175000"/>
            </w14:schemeClr>
          </w14:glow>
        </w:rPr>
        <w:t xml:space="preserve"> </w:t>
      </w:r>
      <w:r w:rsidRPr="00E71366">
        <w:rPr>
          <w:rtl/>
          <w:lang w:bidi="ar-JO"/>
        </w:rPr>
        <w:t xml:space="preserve">عدد سكان الحي </w:t>
      </w:r>
      <w:r w:rsidR="00594008" w:rsidRPr="00E71366">
        <w:rPr>
          <w:rFonts w:hint="cs"/>
          <w:rtl/>
          <w:lang w:bidi="ar-JO"/>
        </w:rPr>
        <w:t>(368</w:t>
      </w:r>
      <w:r w:rsidRPr="00E71366">
        <w:rPr>
          <w:rtl/>
          <w:lang w:bidi="ar-JO"/>
        </w:rPr>
        <w:t>) ويعتبر حسب كتيب المعايير والمبادئ التوجيهية للتخطيط الحضري في فلسطين</w:t>
      </w:r>
      <w:r>
        <w:rPr>
          <w:rFonts w:hint="cs"/>
          <w:rtl/>
          <w:lang w:bidi="ar-JO"/>
        </w:rPr>
        <w:t xml:space="preserve"> (</w:t>
      </w:r>
      <w:r w:rsidRPr="00E71366">
        <w:rPr>
          <w:b/>
          <w:bCs/>
          <w:rtl/>
          <w:lang w:bidi="ar-JO"/>
        </w:rPr>
        <w:t>مجموعة سكنية</w:t>
      </w:r>
      <w:r>
        <w:rPr>
          <w:rFonts w:hint="cs"/>
          <w:b/>
          <w:bCs/>
          <w:rtl/>
          <w:lang w:bidi="ar-JO"/>
        </w:rPr>
        <w:t xml:space="preserve">) </w:t>
      </w:r>
      <w:r w:rsidRPr="00E71366">
        <w:rPr>
          <w:rtl/>
          <w:lang w:bidi="ar-JO"/>
        </w:rPr>
        <w:t xml:space="preserve">والخدمات التي </w:t>
      </w:r>
      <w:r w:rsidR="00594008" w:rsidRPr="00E71366">
        <w:rPr>
          <w:rFonts w:hint="cs"/>
          <w:rtl/>
          <w:lang w:bidi="ar-JO"/>
        </w:rPr>
        <w:t>يقدمها:</w:t>
      </w:r>
    </w:p>
    <w:p w14:paraId="5D60EB31" w14:textId="6B80D2E1" w:rsidR="00E71366" w:rsidRPr="00E71366" w:rsidRDefault="00E71366">
      <w:pPr>
        <w:pStyle w:val="a"/>
        <w:numPr>
          <w:ilvl w:val="0"/>
          <w:numId w:val="76"/>
        </w:numPr>
        <w:ind w:right="2160"/>
        <w:rPr>
          <w:lang w:bidi="ar-JO"/>
        </w:rPr>
      </w:pPr>
      <w:r w:rsidRPr="00E71366">
        <w:rPr>
          <w:rtl/>
          <w:lang w:bidi="ar-JO"/>
        </w:rPr>
        <w:t xml:space="preserve">الخدمات </w:t>
      </w:r>
      <w:r w:rsidR="00594008" w:rsidRPr="00E71366">
        <w:rPr>
          <w:rFonts w:hint="cs"/>
          <w:rtl/>
        </w:rPr>
        <w:t>الدينية</w:t>
      </w:r>
      <w:r w:rsidR="00594008" w:rsidRPr="00E71366">
        <w:rPr>
          <w:rFonts w:hint="cs"/>
          <w:rtl/>
          <w:lang w:bidi="ar-JO"/>
        </w:rPr>
        <w:t>:</w:t>
      </w:r>
      <w:r w:rsidRPr="00E71366">
        <w:rPr>
          <w:rtl/>
          <w:lang w:bidi="ar-JO"/>
        </w:rPr>
        <w:t xml:space="preserve"> </w:t>
      </w:r>
      <w:r w:rsidRPr="00E71366">
        <w:rPr>
          <w:rtl/>
        </w:rPr>
        <w:t>المسجد المحلي</w:t>
      </w:r>
      <w:r>
        <w:rPr>
          <w:rFonts w:hint="cs"/>
          <w:rtl/>
        </w:rPr>
        <w:t>.</w:t>
      </w:r>
    </w:p>
    <w:p w14:paraId="6A2BA205" w14:textId="3A378EBC" w:rsidR="00E71366" w:rsidRPr="00E71366" w:rsidRDefault="00E71366">
      <w:pPr>
        <w:pStyle w:val="a"/>
        <w:numPr>
          <w:ilvl w:val="0"/>
          <w:numId w:val="76"/>
        </w:numPr>
        <w:ind w:right="2160"/>
        <w:rPr>
          <w:lang w:bidi="ar-JO"/>
        </w:rPr>
      </w:pPr>
      <w:r w:rsidRPr="00E71366">
        <w:rPr>
          <w:rtl/>
          <w:lang w:bidi="ar-JO"/>
        </w:rPr>
        <w:t xml:space="preserve">الخدمات </w:t>
      </w:r>
      <w:r w:rsidRPr="00E71366">
        <w:rPr>
          <w:rFonts w:hint="cs"/>
          <w:rtl/>
          <w:lang w:bidi="ar-JO"/>
        </w:rPr>
        <w:t>ال</w:t>
      </w:r>
      <w:r w:rsidRPr="00E71366">
        <w:rPr>
          <w:rFonts w:hint="cs"/>
          <w:rtl/>
        </w:rPr>
        <w:t>تعليمية</w:t>
      </w:r>
      <w:r w:rsidRPr="00E71366">
        <w:rPr>
          <w:rFonts w:hint="cs"/>
          <w:rtl/>
          <w:lang w:bidi="ar-JO"/>
        </w:rPr>
        <w:t>:</w:t>
      </w:r>
      <w:r w:rsidRPr="00E71366">
        <w:rPr>
          <w:rtl/>
          <w:lang w:bidi="ar-JO"/>
        </w:rPr>
        <w:t xml:space="preserve"> </w:t>
      </w:r>
      <w:r w:rsidRPr="00E71366">
        <w:rPr>
          <w:rtl/>
        </w:rPr>
        <w:t xml:space="preserve">رياض </w:t>
      </w:r>
      <w:r>
        <w:rPr>
          <w:rFonts w:hint="cs"/>
          <w:rtl/>
        </w:rPr>
        <w:t>أطفال.</w:t>
      </w:r>
    </w:p>
    <w:p w14:paraId="34135E04" w14:textId="77777777" w:rsidR="00594008" w:rsidRDefault="00E71366">
      <w:pPr>
        <w:pStyle w:val="a"/>
        <w:numPr>
          <w:ilvl w:val="0"/>
          <w:numId w:val="76"/>
        </w:numPr>
        <w:ind w:right="2160"/>
        <w:rPr>
          <w:lang w:bidi="ar-JO"/>
        </w:rPr>
      </w:pPr>
      <w:r w:rsidRPr="00E71366">
        <w:rPr>
          <w:rtl/>
          <w:lang w:bidi="ar-JO"/>
        </w:rPr>
        <w:t xml:space="preserve">الخدمات </w:t>
      </w:r>
      <w:r w:rsidR="00594008" w:rsidRPr="00E71366">
        <w:rPr>
          <w:rFonts w:hint="cs"/>
          <w:rtl/>
          <w:lang w:bidi="ar-JO"/>
        </w:rPr>
        <w:t>الترفيهية:</w:t>
      </w:r>
      <w:r w:rsidRPr="00E71366">
        <w:rPr>
          <w:rtl/>
          <w:lang w:bidi="ar-JO"/>
        </w:rPr>
        <w:t xml:space="preserve"> حديقة المجموعة السكنية</w:t>
      </w:r>
      <w:r>
        <w:rPr>
          <w:rFonts w:hint="cs"/>
          <w:rtl/>
          <w:lang w:bidi="ar-JO"/>
        </w:rPr>
        <w:t>.</w:t>
      </w:r>
    </w:p>
    <w:p w14:paraId="134E9F04" w14:textId="77777777" w:rsidR="00594008" w:rsidRPr="00594008" w:rsidRDefault="00594008" w:rsidP="00594008">
      <w:pPr>
        <w:bidi/>
        <w:ind w:left="1440" w:right="2160"/>
        <w:rPr>
          <w:sz w:val="12"/>
          <w:szCs w:val="12"/>
          <w:lang w:bidi="ar-JO"/>
        </w:rPr>
      </w:pPr>
    </w:p>
    <w:p w14:paraId="51FBBB9B" w14:textId="2FB21C57" w:rsidR="00594008" w:rsidRDefault="00594008" w:rsidP="00594008">
      <w:pPr>
        <w:bidi/>
        <w:ind w:right="2160"/>
        <w:rPr>
          <w:sz w:val="28"/>
          <w:szCs w:val="28"/>
          <w:rtl/>
          <w:lang w:bidi="ar-JO"/>
        </w:rPr>
      </w:pPr>
      <w:r w:rsidRPr="00594008">
        <w:rPr>
          <w:rFonts w:hint="cs"/>
          <w:sz w:val="28"/>
          <w:szCs w:val="28"/>
          <w:rtl/>
          <w:lang w:bidi="ar-JO"/>
        </w:rPr>
        <w:t xml:space="preserve">              </w:t>
      </w:r>
      <w:r w:rsidRPr="00594008">
        <w:rPr>
          <w:sz w:val="28"/>
          <w:szCs w:val="28"/>
          <w:rtl/>
          <w:lang w:bidi="ar-JO"/>
        </w:rPr>
        <w:t xml:space="preserve">كما يجب توفر خدمات امنية </w:t>
      </w:r>
      <w:r w:rsidRPr="00594008">
        <w:rPr>
          <w:rFonts w:hint="cs"/>
          <w:sz w:val="28"/>
          <w:szCs w:val="28"/>
          <w:rtl/>
          <w:lang w:bidi="ar-JO"/>
        </w:rPr>
        <w:t>منها:</w:t>
      </w:r>
    </w:p>
    <w:p w14:paraId="3292665A" w14:textId="77777777" w:rsidR="00594008" w:rsidRDefault="00594008">
      <w:pPr>
        <w:pStyle w:val="a"/>
        <w:numPr>
          <w:ilvl w:val="0"/>
          <w:numId w:val="77"/>
        </w:numPr>
        <w:ind w:right="2160"/>
        <w:rPr>
          <w:lang w:bidi="ar-JO"/>
        </w:rPr>
      </w:pPr>
      <w:r w:rsidRPr="00594008">
        <w:rPr>
          <w:rtl/>
          <w:lang w:bidi="ar-JO"/>
        </w:rPr>
        <w:t>مركز شرطة محلي</w:t>
      </w:r>
    </w:p>
    <w:p w14:paraId="314BEC3B" w14:textId="7289FBEB" w:rsidR="00594008" w:rsidRPr="00594008" w:rsidRDefault="00594008">
      <w:pPr>
        <w:pStyle w:val="a"/>
        <w:numPr>
          <w:ilvl w:val="0"/>
          <w:numId w:val="77"/>
        </w:numPr>
        <w:ind w:right="2160"/>
        <w:rPr>
          <w:lang w:bidi="ar-JO"/>
        </w:rPr>
      </w:pPr>
      <w:r w:rsidRPr="00594008">
        <w:rPr>
          <w:rtl/>
          <w:lang w:bidi="ar-JO"/>
        </w:rPr>
        <w:t>دفاع مدني</w:t>
      </w:r>
    </w:p>
    <w:p w14:paraId="36EF2F4B" w14:textId="74E5E062" w:rsidR="00594008" w:rsidRDefault="00594008" w:rsidP="00594008">
      <w:pPr>
        <w:bidi/>
        <w:ind w:left="1170" w:right="2160"/>
        <w:rPr>
          <w:sz w:val="28"/>
          <w:szCs w:val="28"/>
          <w:rtl/>
        </w:rPr>
      </w:pPr>
      <w:r w:rsidRPr="00594008">
        <w:rPr>
          <w:rFonts w:hint="cs"/>
          <w:sz w:val="28"/>
          <w:szCs w:val="28"/>
          <w:rtl/>
          <w:lang w:bidi="ar-JO"/>
        </w:rPr>
        <w:t xml:space="preserve">كما يجب توفر </w:t>
      </w:r>
      <w:r w:rsidRPr="00594008">
        <w:rPr>
          <w:sz w:val="28"/>
          <w:szCs w:val="28"/>
          <w:rtl/>
          <w:lang w:bidi="ar-JO"/>
        </w:rPr>
        <w:t xml:space="preserve">وخدمات صحية </w:t>
      </w:r>
      <w:r w:rsidRPr="00594008">
        <w:rPr>
          <w:rFonts w:hint="cs"/>
          <w:sz w:val="28"/>
          <w:szCs w:val="28"/>
          <w:rtl/>
          <w:lang w:bidi="ar-JO"/>
        </w:rPr>
        <w:t>منها:</w:t>
      </w:r>
    </w:p>
    <w:p w14:paraId="7B9EDB92" w14:textId="2FC1BFFE" w:rsidR="00594008" w:rsidRPr="00594008" w:rsidRDefault="00594008">
      <w:pPr>
        <w:pStyle w:val="a"/>
        <w:numPr>
          <w:ilvl w:val="0"/>
          <w:numId w:val="78"/>
        </w:numPr>
        <w:ind w:right="2160"/>
      </w:pPr>
      <w:r w:rsidRPr="00594008">
        <w:rPr>
          <w:rtl/>
          <w:lang w:bidi="ar-JO"/>
        </w:rPr>
        <w:t xml:space="preserve">مراكز الرعاية الصحية الاولية </w:t>
      </w:r>
    </w:p>
    <w:p w14:paraId="4FB90FFF" w14:textId="69FE2845" w:rsidR="00E71366" w:rsidRPr="00E71366" w:rsidRDefault="00E71366" w:rsidP="00E71366">
      <w:pPr>
        <w:pStyle w:val="a"/>
        <w:numPr>
          <w:ilvl w:val="0"/>
          <w:numId w:val="0"/>
        </w:numPr>
        <w:ind w:left="1170" w:right="2160"/>
      </w:pPr>
    </w:p>
    <w:p w14:paraId="6FFE5890" w14:textId="45087A01" w:rsidR="00E71366" w:rsidRPr="00296334" w:rsidRDefault="00E71366" w:rsidP="00C61EF5">
      <w:pPr>
        <w:ind w:left="9720" w:right="2160"/>
        <w:rPr>
          <w:rtl/>
        </w:rPr>
      </w:pPr>
      <w:r>
        <w:rPr>
          <w:rFonts w:hint="cs"/>
          <w:rtl/>
        </w:rPr>
        <w:t xml:space="preserve">  </w:t>
      </w:r>
    </w:p>
    <w:p w14:paraId="03D0AEC4" w14:textId="3CAC1303" w:rsidR="00E71366" w:rsidRPr="00F92959" w:rsidRDefault="00E71366">
      <w:pPr>
        <w:pStyle w:val="a"/>
        <w:numPr>
          <w:ilvl w:val="0"/>
          <w:numId w:val="76"/>
        </w:numPr>
        <w:ind w:right="2160"/>
        <w:rPr>
          <w:b/>
          <w:bCs/>
          <w:lang w:bidi="ar-JO"/>
        </w:rPr>
      </w:pPr>
      <w:r w:rsidRPr="00F92959">
        <w:rPr>
          <w:b/>
          <w:bCs/>
          <w:rtl/>
          <w:lang w:bidi="ar-JO"/>
        </w:rPr>
        <w:lastRenderedPageBreak/>
        <w:t xml:space="preserve">الخدمات </w:t>
      </w:r>
      <w:r w:rsidR="00594008" w:rsidRPr="00F92959">
        <w:rPr>
          <w:rFonts w:hint="cs"/>
          <w:b/>
          <w:bCs/>
          <w:rtl/>
        </w:rPr>
        <w:t>الدينية</w:t>
      </w:r>
      <w:r w:rsidR="00594008" w:rsidRPr="00F92959">
        <w:rPr>
          <w:rFonts w:hint="cs"/>
          <w:b/>
          <w:bCs/>
          <w:rtl/>
          <w:lang w:bidi="ar-JO"/>
        </w:rPr>
        <w:t>:</w:t>
      </w:r>
      <w:r w:rsidRPr="00F92959">
        <w:rPr>
          <w:b/>
          <w:bCs/>
          <w:rtl/>
          <w:lang w:bidi="ar-JO"/>
        </w:rPr>
        <w:t xml:space="preserve"> </w:t>
      </w:r>
      <w:r w:rsidRPr="00F92959">
        <w:rPr>
          <w:b/>
          <w:bCs/>
          <w:rtl/>
        </w:rPr>
        <w:t>المسجد المحلي</w:t>
      </w:r>
      <w:r w:rsidR="00594008" w:rsidRPr="00F92959">
        <w:rPr>
          <w:rFonts w:hint="cs"/>
          <w:b/>
          <w:bCs/>
          <w:rtl/>
        </w:rPr>
        <w:t>.</w:t>
      </w:r>
    </w:p>
    <w:p w14:paraId="762A2843" w14:textId="30623368" w:rsidR="00594008" w:rsidRDefault="00594008" w:rsidP="00594008">
      <w:pPr>
        <w:pStyle w:val="a4"/>
        <w:bidi/>
        <w:ind w:left="1800"/>
        <w:rPr>
          <w:rtl/>
        </w:rPr>
      </w:pPr>
      <w:r>
        <w:rPr>
          <w:noProof/>
        </w:rPr>
        <w:drawing>
          <wp:anchor distT="0" distB="0" distL="114300" distR="114300" simplePos="0" relativeHeight="487566336" behindDoc="0" locked="0" layoutInCell="1" allowOverlap="1" wp14:anchorId="60EB15C5" wp14:editId="11C6E553">
            <wp:simplePos x="0" y="0"/>
            <wp:positionH relativeFrom="column">
              <wp:posOffset>988811</wp:posOffset>
            </wp:positionH>
            <wp:positionV relativeFrom="paragraph">
              <wp:posOffset>42083</wp:posOffset>
            </wp:positionV>
            <wp:extent cx="4995545" cy="3535045"/>
            <wp:effectExtent l="38100" t="38100" r="33655" b="46355"/>
            <wp:wrapThrough wrapText="bothSides">
              <wp:wrapPolygon edited="0">
                <wp:start x="-165" y="-233"/>
                <wp:lineTo x="-165" y="21767"/>
                <wp:lineTo x="21663" y="21767"/>
                <wp:lineTo x="21663" y="-233"/>
                <wp:lineTo x="-165" y="-233"/>
              </wp:wrapPolygon>
            </wp:wrapThrough>
            <wp:docPr id="130063" name="Picture 4">
              <a:extLst xmlns:a="http://schemas.openxmlformats.org/drawingml/2006/main">
                <a:ext uri="{FF2B5EF4-FFF2-40B4-BE49-F238E27FC236}">
                  <a16:creationId xmlns:a16="http://schemas.microsoft.com/office/drawing/2014/main" id="{7ACAD7CD-05D0-FAFD-ED56-4AC87C59FB6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063" name="Picture 4">
                      <a:extLst>
                        <a:ext uri="{FF2B5EF4-FFF2-40B4-BE49-F238E27FC236}">
                          <a16:creationId xmlns:a16="http://schemas.microsoft.com/office/drawing/2014/main" id="{7ACAD7CD-05D0-FAFD-ED56-4AC87C59FB6F}"/>
                        </a:ext>
                      </a:extLst>
                    </pic:cNvPr>
                    <pic:cNvPicPr>
                      <a:picLocks noChangeAspect="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4995545" cy="3535045"/>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p>
    <w:p w14:paraId="18AF9D82" w14:textId="77777777" w:rsidR="00594008" w:rsidRDefault="00594008" w:rsidP="00594008">
      <w:pPr>
        <w:pStyle w:val="a4"/>
        <w:bidi/>
        <w:ind w:left="1800"/>
        <w:rPr>
          <w:rtl/>
        </w:rPr>
      </w:pPr>
    </w:p>
    <w:p w14:paraId="6CE1733C" w14:textId="3DAB71E7" w:rsidR="00594008" w:rsidRDefault="00594008" w:rsidP="00594008">
      <w:pPr>
        <w:pStyle w:val="a4"/>
        <w:bidi/>
        <w:ind w:left="1800"/>
        <w:rPr>
          <w:rtl/>
        </w:rPr>
      </w:pPr>
    </w:p>
    <w:p w14:paraId="705811F3" w14:textId="77777777" w:rsidR="00594008" w:rsidRDefault="00594008" w:rsidP="00594008">
      <w:pPr>
        <w:pStyle w:val="a4"/>
        <w:bidi/>
        <w:ind w:left="1800"/>
        <w:rPr>
          <w:rtl/>
        </w:rPr>
      </w:pPr>
    </w:p>
    <w:p w14:paraId="3A0B40CF" w14:textId="77777777" w:rsidR="00594008" w:rsidRDefault="00594008" w:rsidP="00594008">
      <w:pPr>
        <w:pStyle w:val="a4"/>
        <w:bidi/>
        <w:ind w:left="1800"/>
        <w:rPr>
          <w:rtl/>
        </w:rPr>
      </w:pPr>
    </w:p>
    <w:p w14:paraId="1CC92458" w14:textId="5204A0FD" w:rsidR="00594008" w:rsidRDefault="00594008" w:rsidP="00594008">
      <w:pPr>
        <w:pStyle w:val="a4"/>
        <w:bidi/>
        <w:ind w:left="1800"/>
        <w:rPr>
          <w:rtl/>
        </w:rPr>
      </w:pPr>
    </w:p>
    <w:p w14:paraId="427ECDA7" w14:textId="77777777" w:rsidR="00594008" w:rsidRDefault="00594008" w:rsidP="00594008">
      <w:pPr>
        <w:pStyle w:val="a4"/>
        <w:bidi/>
        <w:ind w:left="1800"/>
        <w:rPr>
          <w:rtl/>
        </w:rPr>
      </w:pPr>
    </w:p>
    <w:p w14:paraId="5D21A0DD" w14:textId="77777777" w:rsidR="00594008" w:rsidRDefault="00594008" w:rsidP="00594008">
      <w:pPr>
        <w:pStyle w:val="a4"/>
        <w:bidi/>
        <w:ind w:left="1800"/>
        <w:rPr>
          <w:rtl/>
        </w:rPr>
      </w:pPr>
    </w:p>
    <w:p w14:paraId="20D90CC3" w14:textId="77777777" w:rsidR="00594008" w:rsidRDefault="00594008" w:rsidP="00594008">
      <w:pPr>
        <w:pStyle w:val="a4"/>
        <w:bidi/>
        <w:ind w:left="1800"/>
        <w:rPr>
          <w:rtl/>
        </w:rPr>
      </w:pPr>
    </w:p>
    <w:p w14:paraId="33CC619C" w14:textId="56BC8047" w:rsidR="00594008" w:rsidRDefault="00594008" w:rsidP="00594008">
      <w:pPr>
        <w:pStyle w:val="a4"/>
        <w:bidi/>
        <w:ind w:left="1800"/>
        <w:rPr>
          <w:rtl/>
        </w:rPr>
      </w:pPr>
    </w:p>
    <w:p w14:paraId="43880A74" w14:textId="426DEA40" w:rsidR="00594008" w:rsidRDefault="00594008" w:rsidP="00594008">
      <w:pPr>
        <w:pStyle w:val="a4"/>
        <w:bidi/>
        <w:ind w:left="1800"/>
        <w:rPr>
          <w:rtl/>
        </w:rPr>
      </w:pPr>
    </w:p>
    <w:p w14:paraId="5F779CF4" w14:textId="63346AC2" w:rsidR="00594008" w:rsidRDefault="00594008" w:rsidP="00594008">
      <w:pPr>
        <w:pStyle w:val="a4"/>
        <w:bidi/>
        <w:ind w:left="1800"/>
        <w:rPr>
          <w:rtl/>
        </w:rPr>
      </w:pPr>
    </w:p>
    <w:p w14:paraId="458D99DE" w14:textId="77777777" w:rsidR="00F92959" w:rsidRDefault="00F92959" w:rsidP="00594008">
      <w:pPr>
        <w:pStyle w:val="a4"/>
        <w:bidi/>
        <w:jc w:val="center"/>
        <w:rPr>
          <w:rtl/>
        </w:rPr>
      </w:pPr>
    </w:p>
    <w:p w14:paraId="2409E134" w14:textId="0F5185FB" w:rsidR="00594008" w:rsidRDefault="00594008" w:rsidP="00F92959">
      <w:pPr>
        <w:pStyle w:val="a4"/>
        <w:bidi/>
        <w:jc w:val="center"/>
        <w:rPr>
          <w:rtl/>
        </w:rPr>
      </w:pPr>
      <w:r>
        <w:rPr>
          <w:rFonts w:hint="cs"/>
          <w:rtl/>
        </w:rPr>
        <w:t xml:space="preserve">خريطة رقم </w:t>
      </w:r>
      <w:r>
        <w:rPr>
          <w:rtl/>
        </w:rPr>
        <w:t>(</w:t>
      </w:r>
      <w:r>
        <w:rPr>
          <w:rFonts w:hint="cs"/>
          <w:rtl/>
        </w:rPr>
        <w:t>3</w:t>
      </w:r>
      <w:r w:rsidR="00F92959">
        <w:rPr>
          <w:rFonts w:hint="cs"/>
          <w:rtl/>
        </w:rPr>
        <w:t>8</w:t>
      </w:r>
      <w:r>
        <w:rPr>
          <w:rFonts w:hint="cs"/>
          <w:rtl/>
        </w:rPr>
        <w:t>): موقع المسجد المحلي المقترح في الحي</w:t>
      </w:r>
    </w:p>
    <w:p w14:paraId="443DC9E5" w14:textId="547B1686" w:rsidR="00594008" w:rsidRDefault="00594008" w:rsidP="00594008">
      <w:pPr>
        <w:pStyle w:val="a4"/>
        <w:bidi/>
        <w:jc w:val="center"/>
        <w:rPr>
          <w:rtl/>
        </w:rPr>
      </w:pPr>
      <w:r w:rsidRPr="00594008">
        <w:rPr>
          <w:noProof/>
        </w:rPr>
        <w:drawing>
          <wp:anchor distT="0" distB="0" distL="114300" distR="114300" simplePos="0" relativeHeight="487567360" behindDoc="0" locked="0" layoutInCell="1" allowOverlap="1" wp14:anchorId="1A51E733" wp14:editId="2B87D6D1">
            <wp:simplePos x="0" y="0"/>
            <wp:positionH relativeFrom="page">
              <wp:posOffset>1273175</wp:posOffset>
            </wp:positionH>
            <wp:positionV relativeFrom="paragraph">
              <wp:posOffset>52780</wp:posOffset>
            </wp:positionV>
            <wp:extent cx="5013960" cy="3548380"/>
            <wp:effectExtent l="38100" t="38100" r="34290" b="33020"/>
            <wp:wrapThrough wrapText="bothSides">
              <wp:wrapPolygon edited="0">
                <wp:start x="-164" y="-232"/>
                <wp:lineTo x="-164" y="21685"/>
                <wp:lineTo x="21666" y="21685"/>
                <wp:lineTo x="21666" y="-232"/>
                <wp:lineTo x="-164" y="-232"/>
              </wp:wrapPolygon>
            </wp:wrapThrough>
            <wp:docPr id="131087" name="Picture 4">
              <a:extLst xmlns:a="http://schemas.openxmlformats.org/drawingml/2006/main">
                <a:ext uri="{FF2B5EF4-FFF2-40B4-BE49-F238E27FC236}">
                  <a16:creationId xmlns:a16="http://schemas.microsoft.com/office/drawing/2014/main" id="{B939A34A-DD76-4B9E-0A31-0BBA69E3B7B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087" name="Picture 4">
                      <a:extLst>
                        <a:ext uri="{FF2B5EF4-FFF2-40B4-BE49-F238E27FC236}">
                          <a16:creationId xmlns:a16="http://schemas.microsoft.com/office/drawing/2014/main" id="{B939A34A-DD76-4B9E-0A31-0BBA69E3B7BE}"/>
                        </a:ext>
                      </a:extLst>
                    </pic:cNvPr>
                    <pic:cNvPicPr>
                      <a:picLocks noChangeAspect="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5013960" cy="3548380"/>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p>
    <w:p w14:paraId="21D6F2F9" w14:textId="66306093" w:rsidR="00594008" w:rsidRDefault="00594008" w:rsidP="00594008">
      <w:pPr>
        <w:pStyle w:val="a4"/>
        <w:bidi/>
        <w:jc w:val="center"/>
        <w:rPr>
          <w:rtl/>
        </w:rPr>
      </w:pPr>
    </w:p>
    <w:p w14:paraId="3A91CC1B" w14:textId="469E4B65" w:rsidR="00594008" w:rsidRDefault="00594008" w:rsidP="00594008">
      <w:pPr>
        <w:pStyle w:val="a4"/>
        <w:bidi/>
        <w:jc w:val="center"/>
        <w:rPr>
          <w:rtl/>
        </w:rPr>
      </w:pPr>
    </w:p>
    <w:p w14:paraId="438BAA66" w14:textId="2DC5F5DC" w:rsidR="00594008" w:rsidRDefault="00594008" w:rsidP="00594008">
      <w:pPr>
        <w:pStyle w:val="a4"/>
        <w:bidi/>
        <w:jc w:val="center"/>
        <w:rPr>
          <w:rtl/>
        </w:rPr>
      </w:pPr>
    </w:p>
    <w:p w14:paraId="0A08B49B" w14:textId="77777777" w:rsidR="00594008" w:rsidRDefault="00594008" w:rsidP="00594008">
      <w:pPr>
        <w:pStyle w:val="a4"/>
        <w:bidi/>
        <w:jc w:val="center"/>
        <w:rPr>
          <w:rtl/>
        </w:rPr>
      </w:pPr>
    </w:p>
    <w:p w14:paraId="4E44E617" w14:textId="77777777" w:rsidR="00594008" w:rsidRDefault="00594008" w:rsidP="00594008">
      <w:pPr>
        <w:pStyle w:val="a4"/>
        <w:bidi/>
        <w:jc w:val="center"/>
        <w:rPr>
          <w:rtl/>
        </w:rPr>
      </w:pPr>
    </w:p>
    <w:p w14:paraId="469068F3" w14:textId="77777777" w:rsidR="00594008" w:rsidRDefault="00594008" w:rsidP="00594008">
      <w:pPr>
        <w:pStyle w:val="a4"/>
        <w:bidi/>
        <w:jc w:val="center"/>
        <w:rPr>
          <w:rtl/>
        </w:rPr>
      </w:pPr>
    </w:p>
    <w:p w14:paraId="67A0536C" w14:textId="77777777" w:rsidR="00594008" w:rsidRDefault="00594008" w:rsidP="00594008">
      <w:pPr>
        <w:pStyle w:val="a4"/>
        <w:bidi/>
        <w:jc w:val="center"/>
        <w:rPr>
          <w:rtl/>
        </w:rPr>
      </w:pPr>
    </w:p>
    <w:p w14:paraId="6F054D70" w14:textId="77777777" w:rsidR="00594008" w:rsidRDefault="00594008" w:rsidP="00594008">
      <w:pPr>
        <w:pStyle w:val="a4"/>
        <w:bidi/>
        <w:jc w:val="center"/>
        <w:rPr>
          <w:rtl/>
        </w:rPr>
      </w:pPr>
    </w:p>
    <w:p w14:paraId="65D05AE2" w14:textId="77777777" w:rsidR="00594008" w:rsidRDefault="00594008" w:rsidP="00594008">
      <w:pPr>
        <w:pStyle w:val="a4"/>
        <w:bidi/>
        <w:jc w:val="center"/>
        <w:rPr>
          <w:rtl/>
        </w:rPr>
      </w:pPr>
    </w:p>
    <w:p w14:paraId="58DF74B9" w14:textId="77777777" w:rsidR="00594008" w:rsidRDefault="00594008" w:rsidP="00594008">
      <w:pPr>
        <w:pStyle w:val="a4"/>
        <w:bidi/>
        <w:jc w:val="center"/>
        <w:rPr>
          <w:rtl/>
        </w:rPr>
      </w:pPr>
    </w:p>
    <w:p w14:paraId="4C1B68DD" w14:textId="77777777" w:rsidR="00594008" w:rsidRDefault="00594008" w:rsidP="00594008">
      <w:pPr>
        <w:pStyle w:val="a4"/>
        <w:bidi/>
        <w:jc w:val="center"/>
        <w:rPr>
          <w:rtl/>
        </w:rPr>
      </w:pPr>
    </w:p>
    <w:p w14:paraId="6E5F014D" w14:textId="77777777" w:rsidR="00C61EF5" w:rsidRDefault="00C61EF5" w:rsidP="00594008">
      <w:pPr>
        <w:pStyle w:val="a4"/>
        <w:bidi/>
        <w:jc w:val="center"/>
      </w:pPr>
    </w:p>
    <w:p w14:paraId="2A643E6A" w14:textId="24858C32" w:rsidR="00594008" w:rsidRDefault="00594008" w:rsidP="00594008">
      <w:pPr>
        <w:pStyle w:val="a4"/>
        <w:bidi/>
        <w:jc w:val="center"/>
        <w:rPr>
          <w:rtl/>
        </w:rPr>
      </w:pPr>
      <w:r>
        <w:rPr>
          <w:rFonts w:hint="cs"/>
          <w:rtl/>
        </w:rPr>
        <w:t xml:space="preserve">خريطة رقم </w:t>
      </w:r>
      <w:r>
        <w:rPr>
          <w:rtl/>
        </w:rPr>
        <w:t>(</w:t>
      </w:r>
      <w:r>
        <w:rPr>
          <w:rFonts w:hint="cs"/>
          <w:rtl/>
        </w:rPr>
        <w:t>3</w:t>
      </w:r>
      <w:r w:rsidR="00F92959">
        <w:rPr>
          <w:rFonts w:hint="cs"/>
          <w:rtl/>
        </w:rPr>
        <w:t>9</w:t>
      </w:r>
      <w:r>
        <w:rPr>
          <w:rFonts w:hint="cs"/>
          <w:rtl/>
        </w:rPr>
        <w:t>): نطاق خدمة المسجد المحلي المقترح في الحي</w:t>
      </w:r>
    </w:p>
    <w:p w14:paraId="6D03FFBC" w14:textId="77777777" w:rsidR="00C61EF5" w:rsidRDefault="00C61EF5" w:rsidP="00C61EF5">
      <w:pPr>
        <w:pStyle w:val="a4"/>
        <w:bidi/>
        <w:jc w:val="center"/>
        <w:rPr>
          <w:rtl/>
        </w:rPr>
      </w:pPr>
    </w:p>
    <w:p w14:paraId="07FA536A" w14:textId="2B32D358" w:rsidR="00C61EF5" w:rsidRPr="00C61EF5" w:rsidRDefault="00C61EF5">
      <w:pPr>
        <w:pStyle w:val="a"/>
        <w:numPr>
          <w:ilvl w:val="0"/>
          <w:numId w:val="76"/>
        </w:numPr>
        <w:ind w:right="2160"/>
        <w:rPr>
          <w:b/>
          <w:bCs/>
          <w:lang w:bidi="ar-JO"/>
        </w:rPr>
      </w:pPr>
      <w:r w:rsidRPr="00C61EF5">
        <w:rPr>
          <w:b/>
          <w:bCs/>
          <w:noProof/>
        </w:rPr>
        <w:lastRenderedPageBreak/>
        <w:drawing>
          <wp:anchor distT="0" distB="0" distL="114300" distR="114300" simplePos="0" relativeHeight="487568384" behindDoc="0" locked="0" layoutInCell="1" allowOverlap="1" wp14:anchorId="0AC41BAB" wp14:editId="71B22E22">
            <wp:simplePos x="0" y="0"/>
            <wp:positionH relativeFrom="column">
              <wp:posOffset>1086485</wp:posOffset>
            </wp:positionH>
            <wp:positionV relativeFrom="paragraph">
              <wp:posOffset>406400</wp:posOffset>
            </wp:positionV>
            <wp:extent cx="5170170" cy="3657600"/>
            <wp:effectExtent l="38100" t="38100" r="30480" b="38100"/>
            <wp:wrapThrough wrapText="bothSides">
              <wp:wrapPolygon edited="0">
                <wp:start x="-159" y="-225"/>
                <wp:lineTo x="-159" y="21713"/>
                <wp:lineTo x="21648" y="21713"/>
                <wp:lineTo x="21648" y="-225"/>
                <wp:lineTo x="-159" y="-225"/>
              </wp:wrapPolygon>
            </wp:wrapThrough>
            <wp:docPr id="134159" name="Picture 3">
              <a:extLst xmlns:a="http://schemas.openxmlformats.org/drawingml/2006/main">
                <a:ext uri="{FF2B5EF4-FFF2-40B4-BE49-F238E27FC236}">
                  <a16:creationId xmlns:a16="http://schemas.microsoft.com/office/drawing/2014/main" id="{C00D89B6-CABA-971B-3FB4-F8FCCD8D908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159" name="Picture 3">
                      <a:extLst>
                        <a:ext uri="{FF2B5EF4-FFF2-40B4-BE49-F238E27FC236}">
                          <a16:creationId xmlns:a16="http://schemas.microsoft.com/office/drawing/2014/main" id="{C00D89B6-CABA-971B-3FB4-F8FCCD8D908F}"/>
                        </a:ext>
                      </a:extLst>
                    </pic:cNvPr>
                    <pic:cNvPicPr>
                      <a:picLocks noChangeAspect="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5170170" cy="3657600"/>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r w:rsidR="00E71366" w:rsidRPr="00E71366">
        <w:rPr>
          <w:b/>
          <w:bCs/>
          <w:rtl/>
          <w:lang w:bidi="ar-JO"/>
        </w:rPr>
        <w:t xml:space="preserve">الخدمات </w:t>
      </w:r>
      <w:r w:rsidRPr="00C61EF5">
        <w:rPr>
          <w:rFonts w:hint="cs"/>
          <w:b/>
          <w:bCs/>
          <w:rtl/>
          <w:lang w:bidi="ar-JO"/>
        </w:rPr>
        <w:t>الترفيهية:</w:t>
      </w:r>
      <w:r w:rsidR="00E71366" w:rsidRPr="00E71366">
        <w:rPr>
          <w:b/>
          <w:bCs/>
          <w:rtl/>
          <w:lang w:bidi="ar-JO"/>
        </w:rPr>
        <w:t xml:space="preserve"> حديقة المجموعة السكنية</w:t>
      </w:r>
      <w:r w:rsidRPr="00C61EF5">
        <w:rPr>
          <w:rFonts w:hint="cs"/>
          <w:b/>
          <w:bCs/>
          <w:rtl/>
          <w:lang w:bidi="ar-JO"/>
        </w:rPr>
        <w:t>.</w:t>
      </w:r>
    </w:p>
    <w:p w14:paraId="610C7C45" w14:textId="69BE1422" w:rsidR="00296334" w:rsidRDefault="00296334" w:rsidP="00C61EF5">
      <w:pPr>
        <w:ind w:right="2160"/>
        <w:jc w:val="both"/>
        <w:rPr>
          <w:rtl/>
        </w:rPr>
      </w:pPr>
    </w:p>
    <w:p w14:paraId="76650E71" w14:textId="77777777" w:rsidR="00C61EF5" w:rsidRDefault="00C61EF5" w:rsidP="00C61EF5">
      <w:pPr>
        <w:ind w:right="2160"/>
        <w:jc w:val="both"/>
        <w:rPr>
          <w:rtl/>
        </w:rPr>
      </w:pPr>
    </w:p>
    <w:p w14:paraId="67E7EE53" w14:textId="77777777" w:rsidR="00C61EF5" w:rsidRDefault="00C61EF5" w:rsidP="00C61EF5">
      <w:pPr>
        <w:ind w:right="2160"/>
        <w:jc w:val="both"/>
        <w:rPr>
          <w:rtl/>
        </w:rPr>
      </w:pPr>
    </w:p>
    <w:p w14:paraId="1A77B1DD" w14:textId="77777777" w:rsidR="00C61EF5" w:rsidRDefault="00C61EF5" w:rsidP="00C61EF5">
      <w:pPr>
        <w:ind w:right="2160"/>
        <w:jc w:val="both"/>
        <w:rPr>
          <w:rtl/>
        </w:rPr>
      </w:pPr>
    </w:p>
    <w:p w14:paraId="7FAF2BA6" w14:textId="77777777" w:rsidR="00C61EF5" w:rsidRDefault="00C61EF5" w:rsidP="00C61EF5">
      <w:pPr>
        <w:ind w:right="2160"/>
        <w:jc w:val="both"/>
        <w:rPr>
          <w:rtl/>
        </w:rPr>
      </w:pPr>
    </w:p>
    <w:p w14:paraId="41925725" w14:textId="77777777" w:rsidR="00C61EF5" w:rsidRDefault="00C61EF5" w:rsidP="00C61EF5">
      <w:pPr>
        <w:ind w:right="2160"/>
        <w:jc w:val="both"/>
        <w:rPr>
          <w:rtl/>
        </w:rPr>
      </w:pPr>
    </w:p>
    <w:p w14:paraId="184AB9D6" w14:textId="77777777" w:rsidR="00C61EF5" w:rsidRDefault="00C61EF5" w:rsidP="00C61EF5">
      <w:pPr>
        <w:ind w:right="2160"/>
        <w:jc w:val="both"/>
        <w:rPr>
          <w:rtl/>
        </w:rPr>
      </w:pPr>
    </w:p>
    <w:p w14:paraId="6352CDF6" w14:textId="77777777" w:rsidR="00C61EF5" w:rsidRDefault="00C61EF5" w:rsidP="00C61EF5">
      <w:pPr>
        <w:ind w:right="2160"/>
        <w:jc w:val="both"/>
        <w:rPr>
          <w:rtl/>
        </w:rPr>
      </w:pPr>
    </w:p>
    <w:p w14:paraId="7302755D" w14:textId="77777777" w:rsidR="00C61EF5" w:rsidRDefault="00C61EF5" w:rsidP="00C61EF5">
      <w:pPr>
        <w:ind w:right="2160"/>
        <w:jc w:val="both"/>
        <w:rPr>
          <w:rtl/>
        </w:rPr>
      </w:pPr>
    </w:p>
    <w:p w14:paraId="5AF574F8" w14:textId="77777777" w:rsidR="00C61EF5" w:rsidRDefault="00C61EF5" w:rsidP="00C61EF5">
      <w:pPr>
        <w:ind w:right="2160"/>
        <w:jc w:val="both"/>
        <w:rPr>
          <w:rtl/>
        </w:rPr>
      </w:pPr>
    </w:p>
    <w:p w14:paraId="159CF3D6" w14:textId="77777777" w:rsidR="00C61EF5" w:rsidRDefault="00C61EF5" w:rsidP="00C61EF5">
      <w:pPr>
        <w:ind w:right="2160"/>
        <w:jc w:val="both"/>
        <w:rPr>
          <w:rtl/>
        </w:rPr>
      </w:pPr>
    </w:p>
    <w:p w14:paraId="45AB6155" w14:textId="77777777" w:rsidR="00C61EF5" w:rsidRDefault="00C61EF5" w:rsidP="00C61EF5">
      <w:pPr>
        <w:ind w:right="2160"/>
        <w:jc w:val="both"/>
        <w:rPr>
          <w:rtl/>
        </w:rPr>
      </w:pPr>
    </w:p>
    <w:p w14:paraId="59A4A2D9" w14:textId="77777777" w:rsidR="00C61EF5" w:rsidRDefault="00C61EF5" w:rsidP="00C61EF5">
      <w:pPr>
        <w:ind w:right="2160"/>
        <w:jc w:val="both"/>
        <w:rPr>
          <w:rtl/>
        </w:rPr>
      </w:pPr>
    </w:p>
    <w:p w14:paraId="06FF1BC8" w14:textId="77777777" w:rsidR="00C61EF5" w:rsidRDefault="00C61EF5" w:rsidP="00C61EF5">
      <w:pPr>
        <w:ind w:right="2160"/>
        <w:jc w:val="both"/>
        <w:rPr>
          <w:rtl/>
        </w:rPr>
      </w:pPr>
    </w:p>
    <w:p w14:paraId="4C1B9914" w14:textId="77777777" w:rsidR="00C61EF5" w:rsidRDefault="00C61EF5" w:rsidP="00C61EF5">
      <w:pPr>
        <w:ind w:right="2160"/>
        <w:jc w:val="both"/>
        <w:rPr>
          <w:rtl/>
        </w:rPr>
      </w:pPr>
    </w:p>
    <w:p w14:paraId="1546955A" w14:textId="77777777" w:rsidR="00C61EF5" w:rsidRDefault="00C61EF5" w:rsidP="00C61EF5">
      <w:pPr>
        <w:ind w:right="2160"/>
        <w:jc w:val="both"/>
        <w:rPr>
          <w:rtl/>
        </w:rPr>
      </w:pPr>
    </w:p>
    <w:p w14:paraId="51E6795F" w14:textId="77777777" w:rsidR="00C61EF5" w:rsidRPr="00296334" w:rsidRDefault="00C61EF5" w:rsidP="00C61EF5">
      <w:pPr>
        <w:ind w:right="2160"/>
        <w:jc w:val="both"/>
        <w:rPr>
          <w:rtl/>
        </w:rPr>
      </w:pPr>
    </w:p>
    <w:p w14:paraId="5190AF0A" w14:textId="7187ACBC" w:rsidR="00C61EF5" w:rsidRDefault="00C61EF5" w:rsidP="00C61EF5">
      <w:pPr>
        <w:pStyle w:val="a4"/>
        <w:bidi/>
        <w:jc w:val="center"/>
        <w:rPr>
          <w:rtl/>
        </w:rPr>
      </w:pPr>
      <w:r>
        <w:rPr>
          <w:rFonts w:hint="cs"/>
          <w:rtl/>
        </w:rPr>
        <w:t xml:space="preserve">خريطة رقم </w:t>
      </w:r>
      <w:r>
        <w:rPr>
          <w:rtl/>
        </w:rPr>
        <w:t>(</w:t>
      </w:r>
      <w:r w:rsidR="00F92959">
        <w:rPr>
          <w:rFonts w:hint="cs"/>
          <w:rtl/>
        </w:rPr>
        <w:t>40</w:t>
      </w:r>
      <w:r>
        <w:rPr>
          <w:rFonts w:hint="cs"/>
          <w:rtl/>
        </w:rPr>
        <w:t>): موقع حديقة المجموعة السكنية المقترحة في الحي</w:t>
      </w:r>
    </w:p>
    <w:p w14:paraId="677104DB" w14:textId="3C175390" w:rsidR="00C61EF5" w:rsidRDefault="00C61EF5" w:rsidP="00C61EF5">
      <w:pPr>
        <w:pStyle w:val="a4"/>
        <w:bidi/>
        <w:jc w:val="center"/>
        <w:rPr>
          <w:rtl/>
        </w:rPr>
      </w:pPr>
      <w:r>
        <w:rPr>
          <w:noProof/>
        </w:rPr>
        <w:drawing>
          <wp:anchor distT="0" distB="0" distL="114300" distR="114300" simplePos="0" relativeHeight="487569408" behindDoc="0" locked="0" layoutInCell="1" allowOverlap="1" wp14:anchorId="12D57C47" wp14:editId="7E71E02E">
            <wp:simplePos x="0" y="0"/>
            <wp:positionH relativeFrom="page">
              <wp:align>center</wp:align>
            </wp:positionH>
            <wp:positionV relativeFrom="paragraph">
              <wp:posOffset>60960</wp:posOffset>
            </wp:positionV>
            <wp:extent cx="5205095" cy="3683000"/>
            <wp:effectExtent l="38100" t="38100" r="33655" b="31750"/>
            <wp:wrapThrough wrapText="bothSides">
              <wp:wrapPolygon edited="0">
                <wp:start x="-158" y="-223"/>
                <wp:lineTo x="-158" y="21674"/>
                <wp:lineTo x="21661" y="21674"/>
                <wp:lineTo x="21661" y="-223"/>
                <wp:lineTo x="-158" y="-223"/>
              </wp:wrapPolygon>
            </wp:wrapThrough>
            <wp:docPr id="135183" name="Picture 4">
              <a:extLst xmlns:a="http://schemas.openxmlformats.org/drawingml/2006/main">
                <a:ext uri="{FF2B5EF4-FFF2-40B4-BE49-F238E27FC236}">
                  <a16:creationId xmlns:a16="http://schemas.microsoft.com/office/drawing/2014/main" id="{5C3620D1-E794-C57C-367B-A349798903F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183" name="Picture 4">
                      <a:extLst>
                        <a:ext uri="{FF2B5EF4-FFF2-40B4-BE49-F238E27FC236}">
                          <a16:creationId xmlns:a16="http://schemas.microsoft.com/office/drawing/2014/main" id="{5C3620D1-E794-C57C-367B-A349798903FD}"/>
                        </a:ext>
                      </a:extLst>
                    </pic:cNvPr>
                    <pic:cNvPicPr>
                      <a:picLocks noChangeAspect="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5205095" cy="3683000"/>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p>
    <w:p w14:paraId="6B543DB5" w14:textId="7E0EF77B" w:rsidR="00C61EF5" w:rsidRDefault="00C61EF5" w:rsidP="00C61EF5">
      <w:pPr>
        <w:pStyle w:val="a4"/>
        <w:bidi/>
        <w:jc w:val="center"/>
        <w:rPr>
          <w:rtl/>
        </w:rPr>
      </w:pPr>
    </w:p>
    <w:p w14:paraId="547F6626" w14:textId="568B8516" w:rsidR="00296334" w:rsidRDefault="00296334" w:rsidP="00296334">
      <w:pPr>
        <w:rPr>
          <w:rtl/>
        </w:rPr>
      </w:pPr>
    </w:p>
    <w:p w14:paraId="00292F2C" w14:textId="5C395248" w:rsidR="00C61EF5" w:rsidRDefault="00C61EF5" w:rsidP="00C61EF5">
      <w:pPr>
        <w:bidi/>
        <w:rPr>
          <w:rtl/>
        </w:rPr>
      </w:pPr>
    </w:p>
    <w:p w14:paraId="7F73EDB3" w14:textId="77777777" w:rsidR="00C61EF5" w:rsidRDefault="00C61EF5" w:rsidP="00C61EF5">
      <w:pPr>
        <w:bidi/>
        <w:rPr>
          <w:rtl/>
        </w:rPr>
      </w:pPr>
    </w:p>
    <w:p w14:paraId="5DC63AA1" w14:textId="77777777" w:rsidR="00C61EF5" w:rsidRDefault="00C61EF5" w:rsidP="00C61EF5">
      <w:pPr>
        <w:bidi/>
        <w:rPr>
          <w:rtl/>
        </w:rPr>
      </w:pPr>
    </w:p>
    <w:p w14:paraId="35C0512D" w14:textId="77777777" w:rsidR="00C61EF5" w:rsidRDefault="00C61EF5" w:rsidP="00C61EF5">
      <w:pPr>
        <w:bidi/>
        <w:rPr>
          <w:rtl/>
        </w:rPr>
      </w:pPr>
    </w:p>
    <w:p w14:paraId="79B1270B" w14:textId="77777777" w:rsidR="00C61EF5" w:rsidRDefault="00C61EF5" w:rsidP="00C61EF5">
      <w:pPr>
        <w:bidi/>
        <w:rPr>
          <w:rtl/>
        </w:rPr>
      </w:pPr>
    </w:p>
    <w:p w14:paraId="0BB97A2C" w14:textId="77777777" w:rsidR="00C61EF5" w:rsidRDefault="00C61EF5" w:rsidP="00C61EF5">
      <w:pPr>
        <w:bidi/>
        <w:rPr>
          <w:rtl/>
        </w:rPr>
      </w:pPr>
    </w:p>
    <w:p w14:paraId="76603BC5" w14:textId="77777777" w:rsidR="00C61EF5" w:rsidRDefault="00C61EF5" w:rsidP="00C61EF5">
      <w:pPr>
        <w:bidi/>
        <w:rPr>
          <w:rtl/>
        </w:rPr>
      </w:pPr>
    </w:p>
    <w:p w14:paraId="4C3E5250" w14:textId="77777777" w:rsidR="00C61EF5" w:rsidRDefault="00C61EF5" w:rsidP="00C61EF5">
      <w:pPr>
        <w:bidi/>
        <w:rPr>
          <w:rtl/>
        </w:rPr>
      </w:pPr>
    </w:p>
    <w:p w14:paraId="33C18971" w14:textId="77777777" w:rsidR="00C61EF5" w:rsidRDefault="00C61EF5" w:rsidP="00C61EF5">
      <w:pPr>
        <w:bidi/>
        <w:rPr>
          <w:rtl/>
        </w:rPr>
      </w:pPr>
    </w:p>
    <w:p w14:paraId="18C243EE" w14:textId="77777777" w:rsidR="00C61EF5" w:rsidRDefault="00C61EF5" w:rsidP="00C61EF5">
      <w:pPr>
        <w:bidi/>
        <w:rPr>
          <w:rtl/>
        </w:rPr>
      </w:pPr>
    </w:p>
    <w:p w14:paraId="05BBA844" w14:textId="77777777" w:rsidR="00C61EF5" w:rsidRDefault="00C61EF5" w:rsidP="00C61EF5">
      <w:pPr>
        <w:bidi/>
        <w:rPr>
          <w:rtl/>
        </w:rPr>
      </w:pPr>
    </w:p>
    <w:p w14:paraId="393FCD8B" w14:textId="77777777" w:rsidR="00C61EF5" w:rsidRDefault="00C61EF5" w:rsidP="00C61EF5">
      <w:pPr>
        <w:bidi/>
        <w:rPr>
          <w:rtl/>
        </w:rPr>
      </w:pPr>
    </w:p>
    <w:p w14:paraId="73FFFDEA" w14:textId="77777777" w:rsidR="00C61EF5" w:rsidRDefault="00C61EF5" w:rsidP="00C61EF5">
      <w:pPr>
        <w:bidi/>
        <w:rPr>
          <w:rtl/>
        </w:rPr>
      </w:pPr>
    </w:p>
    <w:p w14:paraId="0894B82D" w14:textId="395CE299" w:rsidR="00C61EF5" w:rsidRDefault="00C61EF5" w:rsidP="00C61EF5">
      <w:pPr>
        <w:pStyle w:val="a4"/>
        <w:bidi/>
        <w:jc w:val="center"/>
        <w:rPr>
          <w:rtl/>
        </w:rPr>
      </w:pPr>
      <w:r>
        <w:rPr>
          <w:rFonts w:hint="cs"/>
          <w:rtl/>
        </w:rPr>
        <w:t xml:space="preserve">خريطة رقم </w:t>
      </w:r>
      <w:r>
        <w:rPr>
          <w:rtl/>
        </w:rPr>
        <w:t>(</w:t>
      </w:r>
      <w:r w:rsidR="00F92959">
        <w:rPr>
          <w:rFonts w:hint="cs"/>
          <w:rtl/>
        </w:rPr>
        <w:t>41</w:t>
      </w:r>
      <w:r>
        <w:rPr>
          <w:rFonts w:hint="cs"/>
          <w:rtl/>
        </w:rPr>
        <w:t>): نطاق خدمة حديقة المجموعة السكنية المقترحة في الحي</w:t>
      </w:r>
    </w:p>
    <w:p w14:paraId="5893F1D7" w14:textId="77777777" w:rsidR="00C61EF5" w:rsidRDefault="00C61EF5" w:rsidP="00C61EF5">
      <w:pPr>
        <w:pStyle w:val="a4"/>
        <w:bidi/>
        <w:jc w:val="center"/>
        <w:rPr>
          <w:rtl/>
        </w:rPr>
      </w:pPr>
    </w:p>
    <w:p w14:paraId="412844B2" w14:textId="3D6A61CC" w:rsidR="00C61EF5" w:rsidRDefault="00C61EF5">
      <w:pPr>
        <w:pStyle w:val="a"/>
        <w:numPr>
          <w:ilvl w:val="0"/>
          <w:numId w:val="78"/>
        </w:numPr>
        <w:ind w:right="2160"/>
        <w:rPr>
          <w:b/>
          <w:bCs/>
        </w:rPr>
      </w:pPr>
      <w:r>
        <w:rPr>
          <w:noProof/>
        </w:rPr>
        <w:lastRenderedPageBreak/>
        <w:drawing>
          <wp:anchor distT="0" distB="0" distL="114300" distR="114300" simplePos="0" relativeHeight="487570432" behindDoc="0" locked="0" layoutInCell="1" allowOverlap="1" wp14:anchorId="07D35003" wp14:editId="288E8430">
            <wp:simplePos x="0" y="0"/>
            <wp:positionH relativeFrom="margin">
              <wp:posOffset>1229360</wp:posOffset>
            </wp:positionH>
            <wp:positionV relativeFrom="paragraph">
              <wp:posOffset>368300</wp:posOffset>
            </wp:positionV>
            <wp:extent cx="5078095" cy="3594100"/>
            <wp:effectExtent l="38100" t="38100" r="46355" b="44450"/>
            <wp:wrapThrough wrapText="bothSides">
              <wp:wrapPolygon edited="0">
                <wp:start x="-162" y="-229"/>
                <wp:lineTo x="-162" y="21753"/>
                <wp:lineTo x="21716" y="21753"/>
                <wp:lineTo x="21716" y="-229"/>
                <wp:lineTo x="-162" y="-229"/>
              </wp:wrapPolygon>
            </wp:wrapThrough>
            <wp:docPr id="136207" name="Picture 3">
              <a:extLst xmlns:a="http://schemas.openxmlformats.org/drawingml/2006/main">
                <a:ext uri="{FF2B5EF4-FFF2-40B4-BE49-F238E27FC236}">
                  <a16:creationId xmlns:a16="http://schemas.microsoft.com/office/drawing/2014/main" id="{E128D219-3C52-839B-0F45-92B93923983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207" name="Picture 3">
                      <a:extLst>
                        <a:ext uri="{FF2B5EF4-FFF2-40B4-BE49-F238E27FC236}">
                          <a16:creationId xmlns:a16="http://schemas.microsoft.com/office/drawing/2014/main" id="{E128D219-3C52-839B-0F45-92B939239830}"/>
                        </a:ext>
                      </a:extLst>
                    </pic:cNvPr>
                    <pic:cNvPicPr>
                      <a:picLocks noChangeAspect="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5078095" cy="3594100"/>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r>
        <w:rPr>
          <w:rFonts w:hint="cs"/>
          <w:b/>
          <w:bCs/>
          <w:rtl/>
          <w:lang w:bidi="ar-JO"/>
        </w:rPr>
        <w:t xml:space="preserve">الخدمات الصحية: </w:t>
      </w:r>
      <w:r w:rsidRPr="00C61EF5">
        <w:rPr>
          <w:b/>
          <w:bCs/>
          <w:rtl/>
          <w:lang w:bidi="ar-JO"/>
        </w:rPr>
        <w:t xml:space="preserve">مراكز الرعاية الصحية الاولية </w:t>
      </w:r>
    </w:p>
    <w:p w14:paraId="1139394B" w14:textId="77777777" w:rsidR="00C61EF5" w:rsidRDefault="00C61EF5" w:rsidP="00C61EF5">
      <w:pPr>
        <w:pStyle w:val="a4"/>
        <w:bidi/>
        <w:ind w:left="1800"/>
        <w:rPr>
          <w:rtl/>
        </w:rPr>
      </w:pPr>
    </w:p>
    <w:p w14:paraId="4F579B08" w14:textId="77777777" w:rsidR="00C61EF5" w:rsidRDefault="00C61EF5" w:rsidP="00C61EF5">
      <w:pPr>
        <w:pStyle w:val="a4"/>
        <w:bidi/>
        <w:ind w:left="1800"/>
        <w:rPr>
          <w:rtl/>
        </w:rPr>
      </w:pPr>
    </w:p>
    <w:p w14:paraId="218E93B8" w14:textId="77777777" w:rsidR="00C61EF5" w:rsidRDefault="00C61EF5" w:rsidP="00C61EF5">
      <w:pPr>
        <w:pStyle w:val="a4"/>
        <w:bidi/>
        <w:ind w:left="1800"/>
        <w:rPr>
          <w:rtl/>
        </w:rPr>
      </w:pPr>
    </w:p>
    <w:p w14:paraId="3D6E5F41" w14:textId="77777777" w:rsidR="00C61EF5" w:rsidRDefault="00C61EF5" w:rsidP="00C61EF5">
      <w:pPr>
        <w:pStyle w:val="a4"/>
        <w:bidi/>
        <w:ind w:left="1800"/>
        <w:rPr>
          <w:rtl/>
        </w:rPr>
      </w:pPr>
    </w:p>
    <w:p w14:paraId="61F0CF32" w14:textId="77777777" w:rsidR="00C61EF5" w:rsidRDefault="00C61EF5" w:rsidP="00C61EF5">
      <w:pPr>
        <w:pStyle w:val="a4"/>
        <w:bidi/>
        <w:ind w:left="1800"/>
        <w:rPr>
          <w:rtl/>
        </w:rPr>
      </w:pPr>
    </w:p>
    <w:p w14:paraId="187D1EFC" w14:textId="77777777" w:rsidR="00C61EF5" w:rsidRDefault="00C61EF5" w:rsidP="00C61EF5">
      <w:pPr>
        <w:pStyle w:val="a4"/>
        <w:bidi/>
        <w:ind w:left="1800"/>
        <w:rPr>
          <w:rtl/>
        </w:rPr>
      </w:pPr>
    </w:p>
    <w:p w14:paraId="757B0055" w14:textId="77777777" w:rsidR="00C61EF5" w:rsidRDefault="00C61EF5" w:rsidP="00C61EF5">
      <w:pPr>
        <w:pStyle w:val="a4"/>
        <w:bidi/>
        <w:ind w:left="1800"/>
        <w:rPr>
          <w:rtl/>
        </w:rPr>
      </w:pPr>
    </w:p>
    <w:p w14:paraId="4F80FD9A" w14:textId="77777777" w:rsidR="00C61EF5" w:rsidRDefault="00C61EF5" w:rsidP="00C61EF5">
      <w:pPr>
        <w:pStyle w:val="a4"/>
        <w:bidi/>
        <w:ind w:left="1800"/>
        <w:rPr>
          <w:rtl/>
        </w:rPr>
      </w:pPr>
    </w:p>
    <w:p w14:paraId="3907F114" w14:textId="77777777" w:rsidR="00C61EF5" w:rsidRDefault="00C61EF5" w:rsidP="00C61EF5">
      <w:pPr>
        <w:pStyle w:val="a4"/>
        <w:bidi/>
        <w:ind w:left="1800"/>
        <w:rPr>
          <w:rtl/>
        </w:rPr>
      </w:pPr>
    </w:p>
    <w:p w14:paraId="39AE33F6" w14:textId="77777777" w:rsidR="00C61EF5" w:rsidRDefault="00C61EF5" w:rsidP="00C61EF5">
      <w:pPr>
        <w:pStyle w:val="a4"/>
        <w:bidi/>
        <w:ind w:left="1800"/>
        <w:rPr>
          <w:rtl/>
        </w:rPr>
      </w:pPr>
    </w:p>
    <w:p w14:paraId="4D7F4E20" w14:textId="77777777" w:rsidR="00C61EF5" w:rsidRDefault="00C61EF5" w:rsidP="00C61EF5">
      <w:pPr>
        <w:pStyle w:val="a4"/>
        <w:bidi/>
        <w:ind w:left="1800"/>
        <w:rPr>
          <w:rtl/>
        </w:rPr>
      </w:pPr>
    </w:p>
    <w:p w14:paraId="1775CB8F" w14:textId="77777777" w:rsidR="00C61EF5" w:rsidRDefault="00C61EF5" w:rsidP="00C61EF5">
      <w:pPr>
        <w:pStyle w:val="a4"/>
        <w:bidi/>
        <w:ind w:left="1800"/>
        <w:rPr>
          <w:rtl/>
        </w:rPr>
      </w:pPr>
    </w:p>
    <w:p w14:paraId="61092D25" w14:textId="77777777" w:rsidR="00C61EF5" w:rsidRDefault="00C61EF5" w:rsidP="00C61EF5">
      <w:pPr>
        <w:pStyle w:val="a4"/>
        <w:bidi/>
        <w:ind w:left="1800"/>
        <w:rPr>
          <w:rtl/>
        </w:rPr>
      </w:pPr>
    </w:p>
    <w:p w14:paraId="01F59337" w14:textId="00346C02" w:rsidR="00C61EF5" w:rsidRDefault="00C61EF5" w:rsidP="00C61EF5">
      <w:pPr>
        <w:pStyle w:val="a4"/>
        <w:bidi/>
        <w:ind w:left="1800"/>
        <w:rPr>
          <w:rtl/>
        </w:rPr>
      </w:pPr>
      <w:r>
        <w:rPr>
          <w:rFonts w:hint="cs"/>
          <w:rtl/>
        </w:rPr>
        <w:t xml:space="preserve">خريطة رقم </w:t>
      </w:r>
      <w:r>
        <w:rPr>
          <w:rtl/>
        </w:rPr>
        <w:t>(</w:t>
      </w:r>
      <w:r>
        <w:rPr>
          <w:rFonts w:hint="cs"/>
          <w:rtl/>
        </w:rPr>
        <w:t>4</w:t>
      </w:r>
      <w:r w:rsidR="00F92959">
        <w:rPr>
          <w:rFonts w:hint="cs"/>
          <w:rtl/>
        </w:rPr>
        <w:t>2</w:t>
      </w:r>
      <w:r>
        <w:rPr>
          <w:rFonts w:hint="cs"/>
          <w:rtl/>
        </w:rPr>
        <w:t>): موقع مركز الرعاية الصحية الأولية المقترحة في الحي</w:t>
      </w:r>
    </w:p>
    <w:p w14:paraId="1C411066" w14:textId="75F9AF34" w:rsidR="00C61EF5" w:rsidRDefault="00C61EF5" w:rsidP="00C61EF5">
      <w:pPr>
        <w:pStyle w:val="a4"/>
        <w:bidi/>
        <w:ind w:left="1800"/>
        <w:rPr>
          <w:rtl/>
        </w:rPr>
      </w:pPr>
      <w:r>
        <w:rPr>
          <w:noProof/>
        </w:rPr>
        <w:drawing>
          <wp:anchor distT="0" distB="0" distL="114300" distR="114300" simplePos="0" relativeHeight="487571456" behindDoc="0" locked="0" layoutInCell="1" allowOverlap="1" wp14:anchorId="442F9B53" wp14:editId="683DDE85">
            <wp:simplePos x="0" y="0"/>
            <wp:positionH relativeFrom="page">
              <wp:posOffset>1499108</wp:posOffset>
            </wp:positionH>
            <wp:positionV relativeFrom="paragraph">
              <wp:posOffset>132461</wp:posOffset>
            </wp:positionV>
            <wp:extent cx="5103495" cy="3611245"/>
            <wp:effectExtent l="38100" t="38100" r="40005" b="46355"/>
            <wp:wrapThrough wrapText="bothSides">
              <wp:wrapPolygon edited="0">
                <wp:start x="-161" y="-228"/>
                <wp:lineTo x="-161" y="21763"/>
                <wp:lineTo x="21689" y="21763"/>
                <wp:lineTo x="21689" y="-228"/>
                <wp:lineTo x="-161" y="-228"/>
              </wp:wrapPolygon>
            </wp:wrapThrough>
            <wp:docPr id="137231" name="Picture 3">
              <a:extLst xmlns:a="http://schemas.openxmlformats.org/drawingml/2006/main">
                <a:ext uri="{FF2B5EF4-FFF2-40B4-BE49-F238E27FC236}">
                  <a16:creationId xmlns:a16="http://schemas.microsoft.com/office/drawing/2014/main" id="{2D3D86C2-2BCA-C5A3-9210-74179595C9F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231" name="Picture 3">
                      <a:extLst>
                        <a:ext uri="{FF2B5EF4-FFF2-40B4-BE49-F238E27FC236}">
                          <a16:creationId xmlns:a16="http://schemas.microsoft.com/office/drawing/2014/main" id="{2D3D86C2-2BCA-C5A3-9210-74179595C9FD}"/>
                        </a:ext>
                      </a:extLst>
                    </pic:cNvPr>
                    <pic:cNvPicPr>
                      <a:picLocks noChangeAspect="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5103495" cy="3611245"/>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p>
    <w:p w14:paraId="04475F36" w14:textId="77777777" w:rsidR="00C61EF5" w:rsidRDefault="00C61EF5" w:rsidP="00C61EF5">
      <w:pPr>
        <w:pStyle w:val="a4"/>
        <w:bidi/>
        <w:ind w:left="1800"/>
        <w:rPr>
          <w:rtl/>
        </w:rPr>
      </w:pPr>
    </w:p>
    <w:p w14:paraId="1EFAB3F3" w14:textId="21B348B9" w:rsidR="00C61EF5" w:rsidRDefault="00C61EF5" w:rsidP="00C61EF5">
      <w:pPr>
        <w:pStyle w:val="a4"/>
        <w:bidi/>
        <w:ind w:left="1800"/>
        <w:rPr>
          <w:rtl/>
        </w:rPr>
      </w:pPr>
    </w:p>
    <w:p w14:paraId="107EEA93" w14:textId="77777777" w:rsidR="00C61EF5" w:rsidRDefault="00C61EF5" w:rsidP="00C61EF5">
      <w:pPr>
        <w:pStyle w:val="a4"/>
        <w:bidi/>
        <w:ind w:left="1800"/>
        <w:rPr>
          <w:rtl/>
        </w:rPr>
      </w:pPr>
    </w:p>
    <w:p w14:paraId="24BEE96F" w14:textId="77777777" w:rsidR="00C61EF5" w:rsidRDefault="00C61EF5" w:rsidP="00C61EF5">
      <w:pPr>
        <w:pStyle w:val="a4"/>
        <w:bidi/>
        <w:ind w:left="1800"/>
        <w:rPr>
          <w:rtl/>
        </w:rPr>
      </w:pPr>
    </w:p>
    <w:p w14:paraId="739A6DC9" w14:textId="77777777" w:rsidR="00C61EF5" w:rsidRDefault="00C61EF5" w:rsidP="00C61EF5">
      <w:pPr>
        <w:pStyle w:val="a4"/>
        <w:bidi/>
        <w:ind w:left="1800"/>
        <w:rPr>
          <w:rtl/>
        </w:rPr>
      </w:pPr>
    </w:p>
    <w:p w14:paraId="7A71101C" w14:textId="77777777" w:rsidR="00C61EF5" w:rsidRDefault="00C61EF5" w:rsidP="00C61EF5">
      <w:pPr>
        <w:pStyle w:val="a4"/>
        <w:bidi/>
        <w:ind w:left="1800"/>
        <w:rPr>
          <w:rtl/>
        </w:rPr>
      </w:pPr>
    </w:p>
    <w:p w14:paraId="0628B38F" w14:textId="77777777" w:rsidR="00C61EF5" w:rsidRDefault="00C61EF5" w:rsidP="00C61EF5">
      <w:pPr>
        <w:pStyle w:val="a4"/>
        <w:bidi/>
        <w:ind w:left="1800"/>
        <w:rPr>
          <w:rtl/>
        </w:rPr>
      </w:pPr>
    </w:p>
    <w:p w14:paraId="7653D177" w14:textId="77777777" w:rsidR="00C61EF5" w:rsidRDefault="00C61EF5" w:rsidP="00C61EF5">
      <w:pPr>
        <w:pStyle w:val="a4"/>
        <w:bidi/>
        <w:ind w:left="1800"/>
        <w:rPr>
          <w:rtl/>
        </w:rPr>
      </w:pPr>
    </w:p>
    <w:p w14:paraId="3FF9DA48" w14:textId="77777777" w:rsidR="00C61EF5" w:rsidRDefault="00C61EF5" w:rsidP="00C61EF5">
      <w:pPr>
        <w:pStyle w:val="a4"/>
        <w:bidi/>
        <w:ind w:left="1800"/>
        <w:rPr>
          <w:rtl/>
        </w:rPr>
      </w:pPr>
    </w:p>
    <w:p w14:paraId="4D35FC81" w14:textId="77777777" w:rsidR="00C61EF5" w:rsidRDefault="00C61EF5" w:rsidP="00C61EF5">
      <w:pPr>
        <w:pStyle w:val="a4"/>
        <w:bidi/>
        <w:ind w:left="1800"/>
        <w:rPr>
          <w:rtl/>
        </w:rPr>
      </w:pPr>
    </w:p>
    <w:p w14:paraId="3D268587" w14:textId="77777777" w:rsidR="00C61EF5" w:rsidRDefault="00C61EF5" w:rsidP="00C61EF5">
      <w:pPr>
        <w:pStyle w:val="a4"/>
        <w:bidi/>
        <w:ind w:left="1800"/>
        <w:rPr>
          <w:rtl/>
        </w:rPr>
      </w:pPr>
    </w:p>
    <w:p w14:paraId="0A5E8606" w14:textId="77777777" w:rsidR="00C61EF5" w:rsidRDefault="00C61EF5" w:rsidP="00C61EF5">
      <w:pPr>
        <w:pStyle w:val="a4"/>
        <w:bidi/>
        <w:ind w:left="1800"/>
        <w:rPr>
          <w:rtl/>
        </w:rPr>
      </w:pPr>
    </w:p>
    <w:p w14:paraId="06188761" w14:textId="4BF4DC9C" w:rsidR="00C61EF5" w:rsidRDefault="00C61EF5" w:rsidP="00C61EF5">
      <w:pPr>
        <w:pStyle w:val="a4"/>
        <w:bidi/>
        <w:ind w:left="1800"/>
        <w:rPr>
          <w:rtl/>
        </w:rPr>
      </w:pPr>
      <w:r>
        <w:rPr>
          <w:rFonts w:hint="cs"/>
          <w:rtl/>
        </w:rPr>
        <w:t>خريطة رقم (4</w:t>
      </w:r>
      <w:r w:rsidR="00F92959">
        <w:rPr>
          <w:rFonts w:hint="cs"/>
          <w:rtl/>
        </w:rPr>
        <w:t>3</w:t>
      </w:r>
      <w:r>
        <w:rPr>
          <w:rFonts w:hint="cs"/>
          <w:rtl/>
        </w:rPr>
        <w:t>): موقع مركز الرعاية الصحية الأولية المقترحة في الحي</w:t>
      </w:r>
    </w:p>
    <w:p w14:paraId="03A6618C" w14:textId="77777777" w:rsidR="00C61EF5" w:rsidRDefault="00C61EF5" w:rsidP="00C61EF5">
      <w:pPr>
        <w:pStyle w:val="a4"/>
        <w:bidi/>
        <w:ind w:left="1800"/>
        <w:rPr>
          <w:rtl/>
        </w:rPr>
      </w:pPr>
    </w:p>
    <w:p w14:paraId="0A1560A6" w14:textId="64D1B77D" w:rsidR="00C61EF5" w:rsidRPr="00F92959" w:rsidRDefault="00C61EF5">
      <w:pPr>
        <w:pStyle w:val="a4"/>
        <w:numPr>
          <w:ilvl w:val="0"/>
          <w:numId w:val="78"/>
        </w:numPr>
        <w:bidi/>
        <w:rPr>
          <w:b/>
          <w:bCs/>
        </w:rPr>
      </w:pPr>
      <w:r w:rsidRPr="00F92959">
        <w:rPr>
          <w:b/>
          <w:bCs/>
          <w:rtl/>
          <w:lang w:bidi="ar-JO"/>
        </w:rPr>
        <w:lastRenderedPageBreak/>
        <w:t>خدمات امنية</w:t>
      </w:r>
      <w:r w:rsidRPr="00F92959">
        <w:rPr>
          <w:rFonts w:hint="cs"/>
          <w:b/>
          <w:bCs/>
          <w:rtl/>
          <w:lang w:bidi="ar-JO"/>
        </w:rPr>
        <w:t>:</w:t>
      </w:r>
    </w:p>
    <w:p w14:paraId="637F2B29" w14:textId="106CF250" w:rsidR="00C61EF5" w:rsidRDefault="00C61EF5" w:rsidP="00C61EF5">
      <w:pPr>
        <w:pStyle w:val="a4"/>
        <w:bidi/>
        <w:ind w:left="1440"/>
        <w:rPr>
          <w:rtl/>
        </w:rPr>
      </w:pPr>
      <w:r w:rsidRPr="00C61EF5">
        <w:rPr>
          <w:noProof/>
        </w:rPr>
        <w:drawing>
          <wp:anchor distT="0" distB="0" distL="114300" distR="114300" simplePos="0" relativeHeight="487572480" behindDoc="0" locked="0" layoutInCell="1" allowOverlap="1" wp14:anchorId="712734BF" wp14:editId="4CC6ED43">
            <wp:simplePos x="0" y="0"/>
            <wp:positionH relativeFrom="page">
              <wp:posOffset>1411778</wp:posOffset>
            </wp:positionH>
            <wp:positionV relativeFrom="paragraph">
              <wp:posOffset>45373</wp:posOffset>
            </wp:positionV>
            <wp:extent cx="5205095" cy="3683000"/>
            <wp:effectExtent l="38100" t="38100" r="33655" b="31750"/>
            <wp:wrapThrough wrapText="bothSides">
              <wp:wrapPolygon edited="0">
                <wp:start x="-158" y="-223"/>
                <wp:lineTo x="-158" y="21674"/>
                <wp:lineTo x="21661" y="21674"/>
                <wp:lineTo x="21661" y="-223"/>
                <wp:lineTo x="-158" y="-223"/>
              </wp:wrapPolygon>
            </wp:wrapThrough>
            <wp:docPr id="138255" name="Picture 3">
              <a:extLst xmlns:a="http://schemas.openxmlformats.org/drawingml/2006/main">
                <a:ext uri="{FF2B5EF4-FFF2-40B4-BE49-F238E27FC236}">
                  <a16:creationId xmlns:a16="http://schemas.microsoft.com/office/drawing/2014/main" id="{8B3F20D5-06D5-AA1F-C27A-E3D1BDAD571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255" name="Picture 3">
                      <a:extLst>
                        <a:ext uri="{FF2B5EF4-FFF2-40B4-BE49-F238E27FC236}">
                          <a16:creationId xmlns:a16="http://schemas.microsoft.com/office/drawing/2014/main" id="{8B3F20D5-06D5-AA1F-C27A-E3D1BDAD5715}"/>
                        </a:ext>
                      </a:extLst>
                    </pic:cNvPr>
                    <pic:cNvPicPr>
                      <a:picLocks noChangeAspect="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5205095" cy="3683000"/>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p>
    <w:p w14:paraId="4ABCECB7" w14:textId="0065C332" w:rsidR="00C61EF5" w:rsidRDefault="00C61EF5" w:rsidP="00C61EF5">
      <w:pPr>
        <w:pStyle w:val="a4"/>
        <w:bidi/>
        <w:ind w:left="1800"/>
        <w:rPr>
          <w:rtl/>
        </w:rPr>
      </w:pPr>
    </w:p>
    <w:p w14:paraId="32BAD26A" w14:textId="77777777" w:rsidR="00C61EF5" w:rsidRDefault="00C61EF5" w:rsidP="00C61EF5">
      <w:pPr>
        <w:pStyle w:val="a4"/>
        <w:bidi/>
        <w:ind w:left="1800"/>
        <w:rPr>
          <w:rtl/>
        </w:rPr>
      </w:pPr>
    </w:p>
    <w:p w14:paraId="27763E27" w14:textId="77777777" w:rsidR="00C61EF5" w:rsidRDefault="00C61EF5" w:rsidP="00C61EF5">
      <w:pPr>
        <w:pStyle w:val="a4"/>
        <w:bidi/>
        <w:ind w:left="1800"/>
        <w:rPr>
          <w:rtl/>
        </w:rPr>
      </w:pPr>
    </w:p>
    <w:p w14:paraId="3F792691" w14:textId="77777777" w:rsidR="00C61EF5" w:rsidRDefault="00C61EF5" w:rsidP="00C61EF5">
      <w:pPr>
        <w:pStyle w:val="a4"/>
        <w:bidi/>
        <w:ind w:left="1800"/>
        <w:rPr>
          <w:rtl/>
        </w:rPr>
      </w:pPr>
    </w:p>
    <w:p w14:paraId="367C9A2A" w14:textId="77777777" w:rsidR="00C61EF5" w:rsidRDefault="00C61EF5" w:rsidP="00C61EF5">
      <w:pPr>
        <w:pStyle w:val="a4"/>
        <w:bidi/>
        <w:ind w:left="1800"/>
        <w:rPr>
          <w:rtl/>
        </w:rPr>
      </w:pPr>
    </w:p>
    <w:p w14:paraId="7409EBC0" w14:textId="77777777" w:rsidR="00C61EF5" w:rsidRDefault="00C61EF5" w:rsidP="00C61EF5">
      <w:pPr>
        <w:pStyle w:val="a4"/>
        <w:bidi/>
        <w:ind w:left="1800"/>
        <w:rPr>
          <w:rtl/>
        </w:rPr>
      </w:pPr>
    </w:p>
    <w:p w14:paraId="6FD33729" w14:textId="77777777" w:rsidR="00C61EF5" w:rsidRDefault="00C61EF5" w:rsidP="00C61EF5">
      <w:pPr>
        <w:pStyle w:val="a4"/>
        <w:bidi/>
        <w:ind w:left="1800"/>
        <w:rPr>
          <w:rtl/>
        </w:rPr>
      </w:pPr>
    </w:p>
    <w:p w14:paraId="0CE31D0B" w14:textId="77777777" w:rsidR="00C61EF5" w:rsidRDefault="00C61EF5" w:rsidP="00C61EF5">
      <w:pPr>
        <w:pStyle w:val="a4"/>
        <w:bidi/>
        <w:ind w:left="1800"/>
        <w:rPr>
          <w:rtl/>
        </w:rPr>
      </w:pPr>
    </w:p>
    <w:p w14:paraId="7F62A0D2" w14:textId="77777777" w:rsidR="00C61EF5" w:rsidRDefault="00C61EF5" w:rsidP="00C61EF5">
      <w:pPr>
        <w:pStyle w:val="a4"/>
        <w:bidi/>
        <w:ind w:left="1800"/>
        <w:rPr>
          <w:rtl/>
        </w:rPr>
      </w:pPr>
    </w:p>
    <w:p w14:paraId="4AB213FC" w14:textId="77777777" w:rsidR="00C61EF5" w:rsidRDefault="00C61EF5" w:rsidP="00C61EF5">
      <w:pPr>
        <w:pStyle w:val="a4"/>
        <w:bidi/>
        <w:ind w:left="1800"/>
        <w:rPr>
          <w:rtl/>
        </w:rPr>
      </w:pPr>
    </w:p>
    <w:p w14:paraId="487414DB" w14:textId="77777777" w:rsidR="00C61EF5" w:rsidRDefault="00C61EF5" w:rsidP="00C61EF5">
      <w:pPr>
        <w:pStyle w:val="a4"/>
        <w:bidi/>
        <w:ind w:left="1800"/>
        <w:rPr>
          <w:rtl/>
        </w:rPr>
      </w:pPr>
    </w:p>
    <w:p w14:paraId="439E11FF" w14:textId="3CD5271A" w:rsidR="00C61EF5" w:rsidRDefault="00C61EF5" w:rsidP="00C61EF5">
      <w:pPr>
        <w:pStyle w:val="a4"/>
        <w:bidi/>
        <w:ind w:left="1800"/>
        <w:rPr>
          <w:rtl/>
        </w:rPr>
      </w:pPr>
    </w:p>
    <w:p w14:paraId="6CAEE75F" w14:textId="65A9403A" w:rsidR="00C61EF5" w:rsidRDefault="00B17C7A" w:rsidP="00B17C7A">
      <w:pPr>
        <w:pStyle w:val="a4"/>
        <w:bidi/>
        <w:ind w:left="1800"/>
        <w:rPr>
          <w:rtl/>
        </w:rPr>
      </w:pPr>
      <w:r>
        <w:rPr>
          <w:rFonts w:hint="cs"/>
          <w:rtl/>
        </w:rPr>
        <w:t xml:space="preserve">    </w:t>
      </w:r>
      <w:r w:rsidR="00C61EF5">
        <w:rPr>
          <w:rFonts w:hint="cs"/>
          <w:rtl/>
        </w:rPr>
        <w:t>خريطة رقم (4</w:t>
      </w:r>
      <w:r w:rsidR="00F92959">
        <w:rPr>
          <w:rFonts w:hint="cs"/>
          <w:rtl/>
        </w:rPr>
        <w:t>4</w:t>
      </w:r>
      <w:r w:rsidR="00C61EF5">
        <w:rPr>
          <w:rFonts w:hint="cs"/>
          <w:rtl/>
        </w:rPr>
        <w:t xml:space="preserve">): موقع مركز </w:t>
      </w:r>
      <w:r>
        <w:rPr>
          <w:rFonts w:hint="cs"/>
          <w:rtl/>
        </w:rPr>
        <w:t>الشرطة المحلي والدفاع المدني</w:t>
      </w:r>
      <w:r w:rsidR="00C61EF5">
        <w:rPr>
          <w:rFonts w:hint="cs"/>
          <w:rtl/>
        </w:rPr>
        <w:t xml:space="preserve"> المقترح في الحي</w:t>
      </w:r>
    </w:p>
    <w:p w14:paraId="6029EAFC" w14:textId="5849DE4B" w:rsidR="00B17C7A" w:rsidRDefault="00B17C7A" w:rsidP="00B17C7A">
      <w:pPr>
        <w:pStyle w:val="a4"/>
        <w:bidi/>
        <w:ind w:left="1800"/>
        <w:rPr>
          <w:rtl/>
        </w:rPr>
      </w:pPr>
      <w:r w:rsidRPr="00B17C7A">
        <w:rPr>
          <w:noProof/>
        </w:rPr>
        <w:drawing>
          <wp:anchor distT="0" distB="0" distL="114300" distR="114300" simplePos="0" relativeHeight="487573504" behindDoc="0" locked="0" layoutInCell="1" allowOverlap="1" wp14:anchorId="5576B933" wp14:editId="4A12C2C5">
            <wp:simplePos x="0" y="0"/>
            <wp:positionH relativeFrom="page">
              <wp:posOffset>1376449</wp:posOffset>
            </wp:positionH>
            <wp:positionV relativeFrom="paragraph">
              <wp:posOffset>86879</wp:posOffset>
            </wp:positionV>
            <wp:extent cx="5160010" cy="3651250"/>
            <wp:effectExtent l="38100" t="38100" r="40640" b="44450"/>
            <wp:wrapThrough wrapText="bothSides">
              <wp:wrapPolygon edited="0">
                <wp:start x="-159" y="-225"/>
                <wp:lineTo x="-159" y="21750"/>
                <wp:lineTo x="21690" y="21750"/>
                <wp:lineTo x="21690" y="-225"/>
                <wp:lineTo x="-159" y="-225"/>
              </wp:wrapPolygon>
            </wp:wrapThrough>
            <wp:docPr id="139279" name="Picture 3">
              <a:extLst xmlns:a="http://schemas.openxmlformats.org/drawingml/2006/main">
                <a:ext uri="{FF2B5EF4-FFF2-40B4-BE49-F238E27FC236}">
                  <a16:creationId xmlns:a16="http://schemas.microsoft.com/office/drawing/2014/main" id="{FB0BD75E-E59C-652D-89F3-B440E8728E6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279" name="Picture 3">
                      <a:extLst>
                        <a:ext uri="{FF2B5EF4-FFF2-40B4-BE49-F238E27FC236}">
                          <a16:creationId xmlns:a16="http://schemas.microsoft.com/office/drawing/2014/main" id="{FB0BD75E-E59C-652D-89F3-B440E8728E6D}"/>
                        </a:ext>
                      </a:extLst>
                    </pic:cNvPr>
                    <pic:cNvPicPr>
                      <a:picLocks noChangeAspect="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5160010" cy="3651250"/>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p>
    <w:p w14:paraId="0CAD5A25" w14:textId="6BCB4781" w:rsidR="00B17C7A" w:rsidRDefault="00B17C7A" w:rsidP="00B17C7A">
      <w:pPr>
        <w:pStyle w:val="a4"/>
        <w:bidi/>
        <w:ind w:left="1800"/>
        <w:rPr>
          <w:rtl/>
        </w:rPr>
      </w:pPr>
    </w:p>
    <w:p w14:paraId="38774454" w14:textId="77777777" w:rsidR="00B17C7A" w:rsidRDefault="00B17C7A" w:rsidP="00B17C7A">
      <w:pPr>
        <w:pStyle w:val="a4"/>
        <w:bidi/>
        <w:ind w:left="1800"/>
        <w:rPr>
          <w:rtl/>
        </w:rPr>
      </w:pPr>
    </w:p>
    <w:p w14:paraId="5918657F" w14:textId="77777777" w:rsidR="00B17C7A" w:rsidRDefault="00B17C7A" w:rsidP="00B17C7A">
      <w:pPr>
        <w:pStyle w:val="a4"/>
        <w:bidi/>
        <w:ind w:left="1800"/>
        <w:rPr>
          <w:rtl/>
        </w:rPr>
      </w:pPr>
    </w:p>
    <w:p w14:paraId="04A2DE73" w14:textId="77777777" w:rsidR="00B17C7A" w:rsidRDefault="00B17C7A" w:rsidP="00B17C7A">
      <w:pPr>
        <w:pStyle w:val="a4"/>
        <w:bidi/>
        <w:ind w:left="1800"/>
        <w:rPr>
          <w:rtl/>
        </w:rPr>
      </w:pPr>
    </w:p>
    <w:p w14:paraId="6C27F9E9" w14:textId="77777777" w:rsidR="00B17C7A" w:rsidRDefault="00B17C7A" w:rsidP="00B17C7A">
      <w:pPr>
        <w:pStyle w:val="a4"/>
        <w:bidi/>
        <w:ind w:left="1800"/>
        <w:rPr>
          <w:rtl/>
        </w:rPr>
      </w:pPr>
    </w:p>
    <w:p w14:paraId="4A1F00E5" w14:textId="77777777" w:rsidR="00B17C7A" w:rsidRDefault="00B17C7A" w:rsidP="00B17C7A">
      <w:pPr>
        <w:pStyle w:val="a4"/>
        <w:bidi/>
        <w:ind w:left="1800"/>
        <w:rPr>
          <w:rtl/>
        </w:rPr>
      </w:pPr>
    </w:p>
    <w:p w14:paraId="0FE9CF17" w14:textId="77777777" w:rsidR="00B17C7A" w:rsidRDefault="00B17C7A" w:rsidP="00B17C7A">
      <w:pPr>
        <w:pStyle w:val="a4"/>
        <w:bidi/>
        <w:ind w:left="1800"/>
        <w:rPr>
          <w:rtl/>
        </w:rPr>
      </w:pPr>
    </w:p>
    <w:p w14:paraId="661670B5" w14:textId="77777777" w:rsidR="00B17C7A" w:rsidRDefault="00B17C7A" w:rsidP="00B17C7A">
      <w:pPr>
        <w:pStyle w:val="a4"/>
        <w:bidi/>
        <w:ind w:left="1800"/>
        <w:rPr>
          <w:rtl/>
        </w:rPr>
      </w:pPr>
    </w:p>
    <w:p w14:paraId="348A68BD" w14:textId="77777777" w:rsidR="00B17C7A" w:rsidRDefault="00B17C7A" w:rsidP="00B17C7A">
      <w:pPr>
        <w:pStyle w:val="a4"/>
        <w:bidi/>
        <w:ind w:left="1800"/>
        <w:rPr>
          <w:rtl/>
        </w:rPr>
      </w:pPr>
    </w:p>
    <w:p w14:paraId="1C220EE9" w14:textId="77777777" w:rsidR="00B17C7A" w:rsidRDefault="00B17C7A" w:rsidP="00B17C7A">
      <w:pPr>
        <w:pStyle w:val="a4"/>
        <w:bidi/>
        <w:ind w:left="1800"/>
        <w:rPr>
          <w:rtl/>
        </w:rPr>
      </w:pPr>
    </w:p>
    <w:p w14:paraId="39580145" w14:textId="77777777" w:rsidR="00B17C7A" w:rsidRDefault="00B17C7A" w:rsidP="00B17C7A">
      <w:pPr>
        <w:pStyle w:val="a4"/>
        <w:bidi/>
        <w:ind w:left="1800"/>
        <w:rPr>
          <w:rtl/>
        </w:rPr>
      </w:pPr>
    </w:p>
    <w:p w14:paraId="23049E46" w14:textId="77777777" w:rsidR="00B17C7A" w:rsidRDefault="00B17C7A" w:rsidP="00B17C7A">
      <w:pPr>
        <w:pStyle w:val="a4"/>
        <w:bidi/>
        <w:ind w:left="1800"/>
        <w:rPr>
          <w:rtl/>
        </w:rPr>
      </w:pPr>
    </w:p>
    <w:p w14:paraId="13CF1CF7" w14:textId="2B5FD5C8" w:rsidR="00B17C7A" w:rsidRDefault="00B17C7A" w:rsidP="00B17C7A">
      <w:pPr>
        <w:pStyle w:val="a4"/>
        <w:bidi/>
        <w:ind w:left="1800"/>
        <w:rPr>
          <w:rtl/>
        </w:rPr>
      </w:pPr>
      <w:r>
        <w:rPr>
          <w:rFonts w:hint="cs"/>
          <w:rtl/>
        </w:rPr>
        <w:t xml:space="preserve">    خريطة رقم (4</w:t>
      </w:r>
      <w:r w:rsidR="00F92959">
        <w:rPr>
          <w:rFonts w:hint="cs"/>
          <w:rtl/>
        </w:rPr>
        <w:t>5</w:t>
      </w:r>
      <w:r>
        <w:rPr>
          <w:rFonts w:hint="cs"/>
          <w:rtl/>
        </w:rPr>
        <w:t>): نطاق خدمة مركز الشرطة المحلي والدفاع المدني المقترح في الحي</w:t>
      </w:r>
    </w:p>
    <w:p w14:paraId="30BED6F5" w14:textId="47C65C28" w:rsidR="00C61EF5" w:rsidRPr="00C61EF5" w:rsidRDefault="00C61EF5" w:rsidP="00C61EF5">
      <w:pPr>
        <w:bidi/>
        <w:ind w:left="1440" w:right="2160"/>
        <w:rPr>
          <w:b/>
          <w:bCs/>
        </w:rPr>
      </w:pPr>
    </w:p>
    <w:p w14:paraId="772AB2FE" w14:textId="4E1016E1" w:rsidR="00C61EF5" w:rsidRPr="00F92959" w:rsidRDefault="00B17C7A">
      <w:pPr>
        <w:pStyle w:val="a4"/>
        <w:numPr>
          <w:ilvl w:val="0"/>
          <w:numId w:val="78"/>
        </w:numPr>
        <w:bidi/>
        <w:rPr>
          <w:b/>
          <w:bCs/>
        </w:rPr>
      </w:pPr>
      <w:r w:rsidRPr="00F92959">
        <w:rPr>
          <w:rFonts w:hint="cs"/>
          <w:b/>
          <w:bCs/>
          <w:rtl/>
        </w:rPr>
        <w:lastRenderedPageBreak/>
        <w:t xml:space="preserve">المخرج النهائي لحي الصناعية </w:t>
      </w:r>
    </w:p>
    <w:p w14:paraId="5209190D" w14:textId="3A2626E0" w:rsidR="00B17C7A" w:rsidRDefault="00B17C7A" w:rsidP="00B17C7A">
      <w:pPr>
        <w:pStyle w:val="a4"/>
        <w:bidi/>
        <w:rPr>
          <w:rtl/>
        </w:rPr>
      </w:pPr>
      <w:r>
        <w:rPr>
          <w:noProof/>
        </w:rPr>
        <w:drawing>
          <wp:anchor distT="0" distB="0" distL="114300" distR="114300" simplePos="0" relativeHeight="487574528" behindDoc="0" locked="0" layoutInCell="1" allowOverlap="1" wp14:anchorId="0A2C79D0" wp14:editId="5D315EE8">
            <wp:simplePos x="0" y="0"/>
            <wp:positionH relativeFrom="page">
              <wp:posOffset>1517650</wp:posOffset>
            </wp:positionH>
            <wp:positionV relativeFrom="paragraph">
              <wp:posOffset>46759</wp:posOffset>
            </wp:positionV>
            <wp:extent cx="5099050" cy="3608070"/>
            <wp:effectExtent l="38100" t="38100" r="44450" b="30480"/>
            <wp:wrapThrough wrapText="bothSides">
              <wp:wrapPolygon edited="0">
                <wp:start x="-161" y="-228"/>
                <wp:lineTo x="-161" y="21668"/>
                <wp:lineTo x="21708" y="21668"/>
                <wp:lineTo x="21708" y="-228"/>
                <wp:lineTo x="-161" y="-228"/>
              </wp:wrapPolygon>
            </wp:wrapThrough>
            <wp:docPr id="140303" name="Picture 5">
              <a:extLst xmlns:a="http://schemas.openxmlformats.org/drawingml/2006/main">
                <a:ext uri="{FF2B5EF4-FFF2-40B4-BE49-F238E27FC236}">
                  <a16:creationId xmlns:a16="http://schemas.microsoft.com/office/drawing/2014/main" id="{5F23189C-CDFB-41DC-6FC2-811F5B485AF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303" name="Picture 5">
                      <a:extLst>
                        <a:ext uri="{FF2B5EF4-FFF2-40B4-BE49-F238E27FC236}">
                          <a16:creationId xmlns:a16="http://schemas.microsoft.com/office/drawing/2014/main" id="{5F23189C-CDFB-41DC-6FC2-811F5B485AF1}"/>
                        </a:ext>
                      </a:extLst>
                    </pic:cNvPr>
                    <pic:cNvPicPr>
                      <a:picLocks noChangeAspect="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5099050" cy="3608070"/>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p>
    <w:p w14:paraId="6958A380" w14:textId="77777777" w:rsidR="00B17C7A" w:rsidRDefault="00B17C7A" w:rsidP="00B17C7A">
      <w:pPr>
        <w:pStyle w:val="a4"/>
        <w:bidi/>
        <w:rPr>
          <w:rtl/>
        </w:rPr>
      </w:pPr>
    </w:p>
    <w:p w14:paraId="7D42E299" w14:textId="77777777" w:rsidR="00B17C7A" w:rsidRDefault="00B17C7A" w:rsidP="00B17C7A">
      <w:pPr>
        <w:pStyle w:val="a4"/>
        <w:bidi/>
        <w:rPr>
          <w:rtl/>
        </w:rPr>
      </w:pPr>
    </w:p>
    <w:p w14:paraId="24C37BC5" w14:textId="77777777" w:rsidR="00B17C7A" w:rsidRDefault="00B17C7A" w:rsidP="00B17C7A">
      <w:pPr>
        <w:pStyle w:val="a4"/>
        <w:bidi/>
        <w:rPr>
          <w:rtl/>
        </w:rPr>
      </w:pPr>
    </w:p>
    <w:p w14:paraId="331FD46B" w14:textId="77777777" w:rsidR="00B17C7A" w:rsidRDefault="00B17C7A" w:rsidP="00B17C7A">
      <w:pPr>
        <w:pStyle w:val="a4"/>
        <w:bidi/>
        <w:rPr>
          <w:rtl/>
        </w:rPr>
      </w:pPr>
    </w:p>
    <w:p w14:paraId="0BA87D54" w14:textId="77777777" w:rsidR="00B17C7A" w:rsidRDefault="00B17C7A" w:rsidP="00B17C7A">
      <w:pPr>
        <w:pStyle w:val="a4"/>
        <w:bidi/>
      </w:pPr>
    </w:p>
    <w:p w14:paraId="08086B54" w14:textId="788C51AC" w:rsidR="00B17C7A" w:rsidRDefault="00B17C7A" w:rsidP="00B17C7A">
      <w:pPr>
        <w:pStyle w:val="a4"/>
        <w:bidi/>
        <w:ind w:left="1440"/>
        <w:rPr>
          <w:rtl/>
        </w:rPr>
      </w:pPr>
    </w:p>
    <w:p w14:paraId="7253814F" w14:textId="0E68E51D" w:rsidR="00C61EF5" w:rsidRDefault="00C61EF5" w:rsidP="00C61EF5">
      <w:pPr>
        <w:bidi/>
        <w:rPr>
          <w:rtl/>
        </w:rPr>
      </w:pPr>
    </w:p>
    <w:p w14:paraId="094356C3" w14:textId="77777777" w:rsidR="00B17C7A" w:rsidRDefault="00B17C7A" w:rsidP="00B17C7A">
      <w:pPr>
        <w:bidi/>
        <w:rPr>
          <w:rtl/>
        </w:rPr>
      </w:pPr>
    </w:p>
    <w:p w14:paraId="4D8D38FE" w14:textId="77777777" w:rsidR="00B17C7A" w:rsidRDefault="00B17C7A" w:rsidP="00B17C7A">
      <w:pPr>
        <w:bidi/>
        <w:rPr>
          <w:rtl/>
        </w:rPr>
      </w:pPr>
    </w:p>
    <w:p w14:paraId="7A347C51" w14:textId="77777777" w:rsidR="00B17C7A" w:rsidRDefault="00B17C7A" w:rsidP="00B17C7A">
      <w:pPr>
        <w:bidi/>
        <w:rPr>
          <w:rtl/>
        </w:rPr>
      </w:pPr>
    </w:p>
    <w:p w14:paraId="61FB4AAF" w14:textId="77777777" w:rsidR="00B17C7A" w:rsidRDefault="00B17C7A" w:rsidP="00B17C7A">
      <w:pPr>
        <w:bidi/>
        <w:rPr>
          <w:rtl/>
        </w:rPr>
      </w:pPr>
    </w:p>
    <w:p w14:paraId="71573AEC" w14:textId="77777777" w:rsidR="00B17C7A" w:rsidRDefault="00B17C7A" w:rsidP="00B17C7A">
      <w:pPr>
        <w:bidi/>
        <w:rPr>
          <w:rtl/>
        </w:rPr>
      </w:pPr>
    </w:p>
    <w:p w14:paraId="53EA7B5F" w14:textId="77777777" w:rsidR="00B17C7A" w:rsidRDefault="00B17C7A" w:rsidP="00B17C7A">
      <w:pPr>
        <w:bidi/>
        <w:rPr>
          <w:rtl/>
        </w:rPr>
      </w:pPr>
    </w:p>
    <w:p w14:paraId="1FA04E57" w14:textId="0DC3E789" w:rsidR="00B17C7A" w:rsidRDefault="00B17C7A" w:rsidP="00B17C7A">
      <w:pPr>
        <w:pStyle w:val="a4"/>
        <w:bidi/>
        <w:ind w:left="1800"/>
        <w:rPr>
          <w:rtl/>
        </w:rPr>
      </w:pPr>
      <w:r>
        <w:rPr>
          <w:rFonts w:hint="cs"/>
          <w:rtl/>
        </w:rPr>
        <w:t xml:space="preserve">       خريطة رقم (4</w:t>
      </w:r>
      <w:r w:rsidR="00F92959">
        <w:rPr>
          <w:rFonts w:hint="cs"/>
          <w:rtl/>
        </w:rPr>
        <w:t>6</w:t>
      </w:r>
      <w:r>
        <w:rPr>
          <w:rFonts w:hint="cs"/>
          <w:rtl/>
        </w:rPr>
        <w:t>): المخرج النهائي للخدمات العامة في الحي</w:t>
      </w:r>
    </w:p>
    <w:p w14:paraId="5B313C18" w14:textId="77777777" w:rsidR="00B17C7A" w:rsidRDefault="00B17C7A" w:rsidP="00B17C7A">
      <w:pPr>
        <w:pStyle w:val="a4"/>
        <w:bidi/>
        <w:ind w:left="1800"/>
        <w:rPr>
          <w:rtl/>
        </w:rPr>
      </w:pPr>
    </w:p>
    <w:p w14:paraId="783A5A19" w14:textId="5CFA5474" w:rsidR="00B17C7A" w:rsidRPr="00B17C7A" w:rsidRDefault="00B17C7A">
      <w:pPr>
        <w:pStyle w:val="a4"/>
        <w:numPr>
          <w:ilvl w:val="0"/>
          <w:numId w:val="75"/>
        </w:numPr>
        <w:bidi/>
      </w:pPr>
      <w:r w:rsidRPr="00F92959">
        <w:rPr>
          <w:b/>
          <w:bCs/>
          <w:rtl/>
          <w:lang w:bidi="ar-JO"/>
        </w:rPr>
        <w:t xml:space="preserve">حي البساتين </w:t>
      </w:r>
      <w:r w:rsidRPr="00F92959">
        <w:rPr>
          <w:rFonts w:hint="cs"/>
          <w:b/>
          <w:bCs/>
          <w:rtl/>
          <w:lang w:bidi="ar-JO"/>
        </w:rPr>
        <w:t>الشمالية</w:t>
      </w:r>
      <w:r w:rsidRPr="00F92959">
        <w:rPr>
          <w:rFonts w:hint="cs"/>
          <w:b/>
          <w:bCs/>
          <w:rtl/>
        </w:rPr>
        <w:t>:</w:t>
      </w:r>
      <w:r>
        <w:rPr>
          <w:rFonts w:hint="cs"/>
          <w:rtl/>
        </w:rPr>
        <w:t xml:space="preserve"> عدد</w:t>
      </w:r>
      <w:r w:rsidRPr="00B17C7A">
        <w:rPr>
          <w:rtl/>
          <w:lang w:bidi="ar-JO"/>
        </w:rPr>
        <w:t xml:space="preserve"> سكان الحي (1868) ويعتبر حسب كتيب المعايير والمبادئ التوجيهية للتخطيط الحضري في فلسطين</w:t>
      </w:r>
      <w:r>
        <w:rPr>
          <w:rFonts w:hint="cs"/>
          <w:rtl/>
        </w:rPr>
        <w:t xml:space="preserve"> (</w:t>
      </w:r>
      <w:r w:rsidRPr="00B17C7A">
        <w:rPr>
          <w:b/>
          <w:bCs/>
          <w:rtl/>
          <w:lang w:bidi="ar-JO"/>
        </w:rPr>
        <w:t>مجاورة سكنية</w:t>
      </w:r>
      <w:r>
        <w:rPr>
          <w:rFonts w:hint="cs"/>
          <w:b/>
          <w:bCs/>
          <w:rtl/>
          <w:lang w:bidi="ar-JO"/>
        </w:rPr>
        <w:t>)</w:t>
      </w:r>
      <w:r>
        <w:rPr>
          <w:rFonts w:hint="cs"/>
          <w:rtl/>
        </w:rPr>
        <w:t xml:space="preserve"> </w:t>
      </w:r>
      <w:r w:rsidRPr="00B17C7A">
        <w:rPr>
          <w:rtl/>
          <w:lang w:bidi="ar-JO"/>
        </w:rPr>
        <w:t xml:space="preserve">والخدمات التي </w:t>
      </w:r>
      <w:r w:rsidRPr="00B17C7A">
        <w:rPr>
          <w:rFonts w:hint="cs"/>
          <w:rtl/>
          <w:lang w:bidi="ar-JO"/>
        </w:rPr>
        <w:t>يقدمها:</w:t>
      </w:r>
    </w:p>
    <w:p w14:paraId="719F77E0" w14:textId="0E23270B" w:rsidR="00B17C7A" w:rsidRPr="00B17C7A" w:rsidRDefault="00B17C7A">
      <w:pPr>
        <w:pStyle w:val="a4"/>
        <w:numPr>
          <w:ilvl w:val="0"/>
          <w:numId w:val="78"/>
        </w:numPr>
        <w:bidi/>
      </w:pPr>
      <w:r w:rsidRPr="00B17C7A">
        <w:rPr>
          <w:rtl/>
          <w:lang w:bidi="ar-JO"/>
        </w:rPr>
        <w:t xml:space="preserve">الخدمات </w:t>
      </w:r>
      <w:r w:rsidRPr="00B17C7A">
        <w:rPr>
          <w:rFonts w:hint="cs"/>
          <w:rtl/>
          <w:lang w:bidi="ar-JO"/>
        </w:rPr>
        <w:t>الدينية: المسجد</w:t>
      </w:r>
      <w:r w:rsidRPr="00B17C7A">
        <w:rPr>
          <w:rtl/>
          <w:lang w:bidi="ar-JO"/>
        </w:rPr>
        <w:t xml:space="preserve"> المحلي</w:t>
      </w:r>
    </w:p>
    <w:p w14:paraId="0DC6C3E4" w14:textId="387AC29C" w:rsidR="00B17C7A" w:rsidRPr="00B17C7A" w:rsidRDefault="00B17C7A">
      <w:pPr>
        <w:pStyle w:val="a4"/>
        <w:numPr>
          <w:ilvl w:val="0"/>
          <w:numId w:val="78"/>
        </w:numPr>
        <w:bidi/>
      </w:pPr>
      <w:r w:rsidRPr="00B17C7A">
        <w:rPr>
          <w:rtl/>
          <w:lang w:bidi="ar-JO"/>
        </w:rPr>
        <w:t xml:space="preserve">الخدمات </w:t>
      </w:r>
      <w:r w:rsidRPr="00B17C7A">
        <w:rPr>
          <w:rFonts w:hint="cs"/>
          <w:rtl/>
          <w:lang w:bidi="ar-JO"/>
        </w:rPr>
        <w:t>التعليمية: حضانة</w:t>
      </w:r>
      <w:r w:rsidRPr="00B17C7A">
        <w:rPr>
          <w:rtl/>
          <w:lang w:bidi="ar-JO"/>
        </w:rPr>
        <w:t xml:space="preserve"> أطفال، مدرسة أساسية</w:t>
      </w:r>
    </w:p>
    <w:p w14:paraId="1D55AA84" w14:textId="3779E16C" w:rsidR="00B17C7A" w:rsidRDefault="00B17C7A">
      <w:pPr>
        <w:pStyle w:val="a4"/>
        <w:numPr>
          <w:ilvl w:val="0"/>
          <w:numId w:val="78"/>
        </w:numPr>
        <w:bidi/>
      </w:pPr>
      <w:r w:rsidRPr="00B17C7A">
        <w:rPr>
          <w:rtl/>
          <w:lang w:bidi="ar-JO"/>
        </w:rPr>
        <w:t xml:space="preserve">الخدمات </w:t>
      </w:r>
      <w:r w:rsidRPr="00B17C7A">
        <w:rPr>
          <w:rFonts w:hint="cs"/>
          <w:rtl/>
          <w:lang w:bidi="ar-JO"/>
        </w:rPr>
        <w:t>الترفيهية:</w:t>
      </w:r>
      <w:r w:rsidRPr="00B17C7A">
        <w:rPr>
          <w:rtl/>
          <w:lang w:bidi="ar-JO"/>
        </w:rPr>
        <w:t xml:space="preserve"> حديقة المجاورة السكنية</w:t>
      </w:r>
    </w:p>
    <w:p w14:paraId="6EF88C6C" w14:textId="0458A4C9" w:rsidR="00B17C7A" w:rsidRDefault="00B17C7A" w:rsidP="00B17C7A">
      <w:pPr>
        <w:pStyle w:val="a4"/>
        <w:bidi/>
        <w:ind w:left="1440"/>
        <w:rPr>
          <w:rtl/>
        </w:rPr>
      </w:pPr>
      <w:r>
        <w:rPr>
          <w:rFonts w:hint="cs"/>
          <w:rtl/>
        </w:rPr>
        <w:t>يوجد في هذا الحي: مدارس ثانوية، رياض أطفال، ومساجد المحلية.</w:t>
      </w:r>
    </w:p>
    <w:p w14:paraId="0A2DF755" w14:textId="6B26BBDC" w:rsidR="00B17C7A" w:rsidRDefault="00B17C7A" w:rsidP="00B17C7A">
      <w:pPr>
        <w:pStyle w:val="a4"/>
        <w:bidi/>
        <w:ind w:left="1440"/>
        <w:rPr>
          <w:rtl/>
        </w:rPr>
      </w:pPr>
    </w:p>
    <w:p w14:paraId="6FB7DBBF" w14:textId="77777777" w:rsidR="00B17C7A" w:rsidRDefault="00B17C7A" w:rsidP="00B17C7A">
      <w:pPr>
        <w:pStyle w:val="a4"/>
        <w:bidi/>
        <w:ind w:left="1440"/>
        <w:rPr>
          <w:rtl/>
        </w:rPr>
      </w:pPr>
    </w:p>
    <w:p w14:paraId="7DE0BFE1" w14:textId="77777777" w:rsidR="00B17C7A" w:rsidRDefault="00B17C7A" w:rsidP="00B17C7A">
      <w:pPr>
        <w:pStyle w:val="a4"/>
        <w:bidi/>
        <w:ind w:left="1440"/>
        <w:rPr>
          <w:rtl/>
        </w:rPr>
      </w:pPr>
    </w:p>
    <w:p w14:paraId="2AF801E4" w14:textId="77777777" w:rsidR="00B17C7A" w:rsidRDefault="00B17C7A" w:rsidP="00B17C7A">
      <w:pPr>
        <w:pStyle w:val="a4"/>
        <w:bidi/>
        <w:ind w:left="1440"/>
        <w:rPr>
          <w:rtl/>
        </w:rPr>
      </w:pPr>
    </w:p>
    <w:p w14:paraId="05EA811B" w14:textId="77777777" w:rsidR="00B17C7A" w:rsidRDefault="00B17C7A" w:rsidP="00B17C7A">
      <w:pPr>
        <w:pStyle w:val="a4"/>
        <w:bidi/>
        <w:ind w:left="1440"/>
        <w:rPr>
          <w:rtl/>
        </w:rPr>
      </w:pPr>
    </w:p>
    <w:p w14:paraId="7098DD10" w14:textId="77777777" w:rsidR="00B17C7A" w:rsidRDefault="00B17C7A" w:rsidP="00B17C7A">
      <w:pPr>
        <w:pStyle w:val="a4"/>
        <w:bidi/>
        <w:ind w:left="1440"/>
        <w:rPr>
          <w:rtl/>
        </w:rPr>
      </w:pPr>
    </w:p>
    <w:p w14:paraId="5B2F49DB" w14:textId="77777777" w:rsidR="00B17C7A" w:rsidRDefault="00B17C7A" w:rsidP="00B17C7A">
      <w:pPr>
        <w:pStyle w:val="a4"/>
        <w:bidi/>
        <w:ind w:left="1440"/>
        <w:rPr>
          <w:rtl/>
        </w:rPr>
      </w:pPr>
    </w:p>
    <w:p w14:paraId="3D480621" w14:textId="77777777" w:rsidR="00B17C7A" w:rsidRDefault="00B17C7A" w:rsidP="00B17C7A">
      <w:pPr>
        <w:pStyle w:val="a4"/>
        <w:bidi/>
        <w:ind w:left="1440"/>
        <w:rPr>
          <w:rtl/>
        </w:rPr>
      </w:pPr>
    </w:p>
    <w:p w14:paraId="566186F9" w14:textId="7359775C" w:rsidR="00B17C7A" w:rsidRDefault="00B17C7A" w:rsidP="00B17C7A">
      <w:pPr>
        <w:pStyle w:val="a4"/>
        <w:bidi/>
        <w:ind w:left="1440"/>
        <w:rPr>
          <w:rtl/>
        </w:rPr>
      </w:pPr>
      <w:r>
        <w:rPr>
          <w:noProof/>
        </w:rPr>
        <w:lastRenderedPageBreak/>
        <w:drawing>
          <wp:anchor distT="0" distB="0" distL="114300" distR="114300" simplePos="0" relativeHeight="487575552" behindDoc="0" locked="0" layoutInCell="1" allowOverlap="1" wp14:anchorId="2819F5D8" wp14:editId="36ADAC30">
            <wp:simplePos x="0" y="0"/>
            <wp:positionH relativeFrom="margin">
              <wp:posOffset>1185545</wp:posOffset>
            </wp:positionH>
            <wp:positionV relativeFrom="paragraph">
              <wp:posOffset>42545</wp:posOffset>
            </wp:positionV>
            <wp:extent cx="4857115" cy="3436620"/>
            <wp:effectExtent l="38100" t="38100" r="38735" b="30480"/>
            <wp:wrapThrough wrapText="bothSides">
              <wp:wrapPolygon edited="0">
                <wp:start x="-169" y="-239"/>
                <wp:lineTo x="-169" y="21672"/>
                <wp:lineTo x="21688" y="21672"/>
                <wp:lineTo x="21688" y="-239"/>
                <wp:lineTo x="-169" y="-239"/>
              </wp:wrapPolygon>
            </wp:wrapThrough>
            <wp:docPr id="142351" name="Picture 4">
              <a:extLst xmlns:a="http://schemas.openxmlformats.org/drawingml/2006/main">
                <a:ext uri="{FF2B5EF4-FFF2-40B4-BE49-F238E27FC236}">
                  <a16:creationId xmlns:a16="http://schemas.microsoft.com/office/drawing/2014/main" id="{2E9CDD65-6681-39A7-D6AF-232DF7EAB2D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351" name="Picture 4">
                      <a:extLst>
                        <a:ext uri="{FF2B5EF4-FFF2-40B4-BE49-F238E27FC236}">
                          <a16:creationId xmlns:a16="http://schemas.microsoft.com/office/drawing/2014/main" id="{2E9CDD65-6681-39A7-D6AF-232DF7EAB2D3}"/>
                        </a:ext>
                      </a:extLst>
                    </pic:cNvPr>
                    <pic:cNvPicPr>
                      <a:picLocks noChangeAspect="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4857115" cy="3436620"/>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p>
    <w:p w14:paraId="3870A838" w14:textId="38A51364" w:rsidR="00B17C7A" w:rsidRDefault="00B17C7A" w:rsidP="00B17C7A">
      <w:pPr>
        <w:pStyle w:val="a4"/>
        <w:bidi/>
        <w:ind w:left="1440"/>
        <w:rPr>
          <w:rtl/>
        </w:rPr>
      </w:pPr>
    </w:p>
    <w:p w14:paraId="6E476190" w14:textId="77777777" w:rsidR="00B17C7A" w:rsidRDefault="00B17C7A" w:rsidP="00B17C7A">
      <w:pPr>
        <w:pStyle w:val="a4"/>
        <w:bidi/>
        <w:ind w:left="1440"/>
        <w:rPr>
          <w:rtl/>
        </w:rPr>
      </w:pPr>
    </w:p>
    <w:p w14:paraId="3CA490EA" w14:textId="77777777" w:rsidR="00B17C7A" w:rsidRDefault="00B17C7A" w:rsidP="00B17C7A">
      <w:pPr>
        <w:pStyle w:val="a4"/>
        <w:bidi/>
        <w:ind w:left="1440"/>
        <w:rPr>
          <w:rtl/>
        </w:rPr>
      </w:pPr>
    </w:p>
    <w:p w14:paraId="248000E0" w14:textId="77777777" w:rsidR="00B17C7A" w:rsidRPr="00B17C7A" w:rsidRDefault="00B17C7A" w:rsidP="00B17C7A">
      <w:pPr>
        <w:pStyle w:val="a4"/>
        <w:bidi/>
        <w:ind w:left="1440"/>
      </w:pPr>
    </w:p>
    <w:p w14:paraId="40C68285" w14:textId="77777777" w:rsidR="00B17C7A" w:rsidRDefault="00B17C7A" w:rsidP="00B17C7A">
      <w:pPr>
        <w:pStyle w:val="a4"/>
        <w:bidi/>
        <w:ind w:left="1800"/>
        <w:jc w:val="both"/>
        <w:rPr>
          <w:rtl/>
        </w:rPr>
      </w:pPr>
    </w:p>
    <w:p w14:paraId="63EA2716" w14:textId="77777777" w:rsidR="00B17C7A" w:rsidRPr="00296334" w:rsidRDefault="00B17C7A" w:rsidP="00B17C7A">
      <w:pPr>
        <w:bidi/>
      </w:pPr>
    </w:p>
    <w:p w14:paraId="3DF3C14F" w14:textId="28EA5BC6" w:rsidR="00B17C7A" w:rsidRDefault="00B17C7A" w:rsidP="00B17C7A">
      <w:pPr>
        <w:pStyle w:val="a4"/>
        <w:bidi/>
        <w:ind w:left="1800"/>
        <w:rPr>
          <w:rtl/>
        </w:rPr>
      </w:pPr>
    </w:p>
    <w:p w14:paraId="4D97C21C" w14:textId="77777777" w:rsidR="00B17C7A" w:rsidRDefault="00B17C7A" w:rsidP="00B17C7A">
      <w:pPr>
        <w:pStyle w:val="a4"/>
        <w:bidi/>
        <w:ind w:left="1800"/>
        <w:rPr>
          <w:rtl/>
        </w:rPr>
      </w:pPr>
    </w:p>
    <w:p w14:paraId="5D35E3EC" w14:textId="77777777" w:rsidR="00B17C7A" w:rsidRDefault="00B17C7A" w:rsidP="00B17C7A">
      <w:pPr>
        <w:pStyle w:val="a4"/>
        <w:bidi/>
        <w:ind w:left="1800"/>
        <w:rPr>
          <w:rtl/>
        </w:rPr>
      </w:pPr>
    </w:p>
    <w:p w14:paraId="7918CAAD" w14:textId="77777777" w:rsidR="00B17C7A" w:rsidRDefault="00B17C7A" w:rsidP="00B17C7A">
      <w:pPr>
        <w:pStyle w:val="a4"/>
        <w:bidi/>
        <w:ind w:left="1800"/>
        <w:rPr>
          <w:rtl/>
        </w:rPr>
      </w:pPr>
    </w:p>
    <w:p w14:paraId="6DEECE35" w14:textId="77777777" w:rsidR="00A67764" w:rsidRDefault="00A67764" w:rsidP="00B17C7A">
      <w:pPr>
        <w:pStyle w:val="a4"/>
        <w:bidi/>
        <w:ind w:left="1800"/>
        <w:rPr>
          <w:rtl/>
        </w:rPr>
      </w:pPr>
    </w:p>
    <w:p w14:paraId="09DA25EC" w14:textId="7C94A79B" w:rsidR="00A67764" w:rsidRDefault="00B17C7A" w:rsidP="00A67764">
      <w:pPr>
        <w:pStyle w:val="a4"/>
        <w:bidi/>
        <w:ind w:left="1800"/>
        <w:rPr>
          <w:rtl/>
        </w:rPr>
      </w:pPr>
      <w:r>
        <w:rPr>
          <w:rFonts w:hint="cs"/>
          <w:rtl/>
        </w:rPr>
        <w:t xml:space="preserve">      </w:t>
      </w:r>
      <w:r w:rsidR="00A67764">
        <w:rPr>
          <w:rFonts w:hint="cs"/>
          <w:rtl/>
        </w:rPr>
        <w:t xml:space="preserve">    </w:t>
      </w:r>
      <w:r>
        <w:rPr>
          <w:rFonts w:hint="cs"/>
          <w:rtl/>
        </w:rPr>
        <w:t xml:space="preserve"> </w:t>
      </w:r>
    </w:p>
    <w:p w14:paraId="26955A0F" w14:textId="31932A8A" w:rsidR="00B17C7A" w:rsidRDefault="00A67764" w:rsidP="00A67764">
      <w:pPr>
        <w:pStyle w:val="a4"/>
        <w:bidi/>
        <w:ind w:left="1800"/>
        <w:rPr>
          <w:rtl/>
        </w:rPr>
      </w:pPr>
      <w:r>
        <w:rPr>
          <w:rFonts w:hint="cs"/>
          <w:rtl/>
        </w:rPr>
        <w:t xml:space="preserve">    </w:t>
      </w:r>
      <w:r w:rsidR="00B17C7A">
        <w:rPr>
          <w:rFonts w:hint="cs"/>
          <w:rtl/>
        </w:rPr>
        <w:t>خريطة رقم (4</w:t>
      </w:r>
      <w:r w:rsidR="00F92959">
        <w:rPr>
          <w:rFonts w:hint="cs"/>
          <w:rtl/>
        </w:rPr>
        <w:t>7</w:t>
      </w:r>
      <w:r>
        <w:rPr>
          <w:rFonts w:hint="cs"/>
          <w:rtl/>
        </w:rPr>
        <w:t>): واق</w:t>
      </w:r>
      <w:r>
        <w:rPr>
          <w:rFonts w:hint="eastAsia"/>
          <w:rtl/>
        </w:rPr>
        <w:t>ع</w:t>
      </w:r>
      <w:r>
        <w:rPr>
          <w:rFonts w:hint="cs"/>
          <w:rtl/>
        </w:rPr>
        <w:t xml:space="preserve"> ا</w:t>
      </w:r>
      <w:r w:rsidR="00B17C7A">
        <w:rPr>
          <w:rFonts w:hint="cs"/>
          <w:rtl/>
        </w:rPr>
        <w:t>لخدمات العامة</w:t>
      </w:r>
      <w:r>
        <w:rPr>
          <w:rFonts w:hint="cs"/>
          <w:rtl/>
        </w:rPr>
        <w:t xml:space="preserve"> الحالية</w:t>
      </w:r>
      <w:r w:rsidR="00B17C7A">
        <w:rPr>
          <w:rFonts w:hint="cs"/>
          <w:rtl/>
        </w:rPr>
        <w:t xml:space="preserve"> في الحي</w:t>
      </w:r>
    </w:p>
    <w:p w14:paraId="276E5951" w14:textId="77777777" w:rsidR="00A67764" w:rsidRDefault="00A67764" w:rsidP="00A67764">
      <w:pPr>
        <w:pStyle w:val="a4"/>
        <w:bidi/>
        <w:ind w:left="1800"/>
        <w:rPr>
          <w:rtl/>
        </w:rPr>
      </w:pPr>
    </w:p>
    <w:p w14:paraId="76325160" w14:textId="77777777" w:rsidR="00B17C7A" w:rsidRPr="00B17C7A" w:rsidRDefault="00B17C7A">
      <w:pPr>
        <w:pStyle w:val="a4"/>
        <w:numPr>
          <w:ilvl w:val="0"/>
          <w:numId w:val="78"/>
        </w:numPr>
        <w:bidi/>
        <w:rPr>
          <w:b/>
          <w:bCs/>
        </w:rPr>
      </w:pPr>
      <w:r w:rsidRPr="00B17C7A">
        <w:rPr>
          <w:b/>
          <w:bCs/>
          <w:rtl/>
          <w:lang w:bidi="ar-JO"/>
        </w:rPr>
        <w:t xml:space="preserve">الخدمات </w:t>
      </w:r>
      <w:r w:rsidR="00A67764" w:rsidRPr="00A67764">
        <w:rPr>
          <w:rFonts w:hint="cs"/>
          <w:b/>
          <w:bCs/>
          <w:rtl/>
          <w:lang w:bidi="ar-JO"/>
        </w:rPr>
        <w:t>الدينية: المسجد</w:t>
      </w:r>
      <w:r w:rsidRPr="00B17C7A">
        <w:rPr>
          <w:b/>
          <w:bCs/>
          <w:rtl/>
          <w:lang w:bidi="ar-JO"/>
        </w:rPr>
        <w:t xml:space="preserve"> المحلي</w:t>
      </w:r>
    </w:p>
    <w:p w14:paraId="73309B33" w14:textId="4A450706" w:rsidR="00A67764" w:rsidRDefault="00A67764" w:rsidP="00A67764">
      <w:pPr>
        <w:pStyle w:val="a4"/>
        <w:bidi/>
        <w:ind w:left="1800"/>
        <w:rPr>
          <w:rtl/>
        </w:rPr>
      </w:pPr>
      <w:r w:rsidRPr="00A67764">
        <w:rPr>
          <w:noProof/>
        </w:rPr>
        <w:drawing>
          <wp:anchor distT="0" distB="0" distL="114300" distR="114300" simplePos="0" relativeHeight="487576576" behindDoc="0" locked="0" layoutInCell="1" allowOverlap="1" wp14:anchorId="7C538A99" wp14:editId="69C49C51">
            <wp:simplePos x="0" y="0"/>
            <wp:positionH relativeFrom="margin">
              <wp:posOffset>1102360</wp:posOffset>
            </wp:positionH>
            <wp:positionV relativeFrom="paragraph">
              <wp:posOffset>53975</wp:posOffset>
            </wp:positionV>
            <wp:extent cx="4914900" cy="3477895"/>
            <wp:effectExtent l="38100" t="38100" r="38100" b="46355"/>
            <wp:wrapThrough wrapText="bothSides">
              <wp:wrapPolygon edited="0">
                <wp:start x="-167" y="-237"/>
                <wp:lineTo x="-167" y="21770"/>
                <wp:lineTo x="21684" y="21770"/>
                <wp:lineTo x="21684" y="-237"/>
                <wp:lineTo x="-167" y="-237"/>
              </wp:wrapPolygon>
            </wp:wrapThrough>
            <wp:docPr id="145423" name="Picture 4">
              <a:extLst xmlns:a="http://schemas.openxmlformats.org/drawingml/2006/main">
                <a:ext uri="{FF2B5EF4-FFF2-40B4-BE49-F238E27FC236}">
                  <a16:creationId xmlns:a16="http://schemas.microsoft.com/office/drawing/2014/main" id="{C94FB66E-75C4-5447-3A16-A9CD665D0FB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23" name="Picture 4">
                      <a:extLst>
                        <a:ext uri="{FF2B5EF4-FFF2-40B4-BE49-F238E27FC236}">
                          <a16:creationId xmlns:a16="http://schemas.microsoft.com/office/drawing/2014/main" id="{C94FB66E-75C4-5447-3A16-A9CD665D0FBB}"/>
                        </a:ext>
                      </a:extLst>
                    </pic:cNvPr>
                    <pic:cNvPicPr>
                      <a:picLocks noChangeAspect="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4914900" cy="3477895"/>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p>
    <w:p w14:paraId="6E3D17AD" w14:textId="4BC6E396" w:rsidR="00A67764" w:rsidRDefault="00A67764" w:rsidP="00A67764">
      <w:pPr>
        <w:pStyle w:val="a4"/>
        <w:bidi/>
        <w:ind w:left="1800"/>
        <w:rPr>
          <w:rtl/>
        </w:rPr>
      </w:pPr>
    </w:p>
    <w:p w14:paraId="53282370" w14:textId="06D308D9" w:rsidR="00B17C7A" w:rsidRDefault="00B17C7A" w:rsidP="00B17C7A">
      <w:pPr>
        <w:pStyle w:val="a4"/>
        <w:bidi/>
        <w:ind w:left="1800"/>
        <w:rPr>
          <w:rtl/>
        </w:rPr>
      </w:pPr>
    </w:p>
    <w:p w14:paraId="2EEE9CD7" w14:textId="77777777" w:rsidR="00A67764" w:rsidRDefault="00A67764" w:rsidP="00A67764">
      <w:pPr>
        <w:pStyle w:val="a4"/>
        <w:bidi/>
        <w:ind w:left="1800"/>
        <w:rPr>
          <w:rtl/>
        </w:rPr>
      </w:pPr>
    </w:p>
    <w:p w14:paraId="10530D55" w14:textId="77777777" w:rsidR="00A67764" w:rsidRDefault="00A67764" w:rsidP="00A67764">
      <w:pPr>
        <w:pStyle w:val="a4"/>
        <w:bidi/>
        <w:ind w:left="1800"/>
        <w:rPr>
          <w:rtl/>
        </w:rPr>
      </w:pPr>
    </w:p>
    <w:p w14:paraId="101F4A37" w14:textId="77777777" w:rsidR="00A67764" w:rsidRDefault="00A67764" w:rsidP="00A67764">
      <w:pPr>
        <w:pStyle w:val="a4"/>
        <w:bidi/>
        <w:ind w:left="1800"/>
        <w:rPr>
          <w:rtl/>
        </w:rPr>
      </w:pPr>
    </w:p>
    <w:p w14:paraId="0642BAB7" w14:textId="77777777" w:rsidR="00A67764" w:rsidRDefault="00A67764" w:rsidP="00A67764">
      <w:pPr>
        <w:pStyle w:val="a4"/>
        <w:bidi/>
        <w:ind w:left="1800"/>
        <w:rPr>
          <w:rtl/>
        </w:rPr>
      </w:pPr>
    </w:p>
    <w:p w14:paraId="5EE16F06" w14:textId="77777777" w:rsidR="00A67764" w:rsidRDefault="00A67764" w:rsidP="00A67764">
      <w:pPr>
        <w:pStyle w:val="a4"/>
        <w:bidi/>
        <w:ind w:left="1800"/>
        <w:rPr>
          <w:rtl/>
        </w:rPr>
      </w:pPr>
    </w:p>
    <w:p w14:paraId="38BEB5A5" w14:textId="77777777" w:rsidR="00A67764" w:rsidRDefault="00A67764" w:rsidP="00A67764">
      <w:pPr>
        <w:pStyle w:val="a4"/>
        <w:bidi/>
        <w:ind w:left="1800"/>
        <w:rPr>
          <w:rtl/>
        </w:rPr>
      </w:pPr>
    </w:p>
    <w:p w14:paraId="6DD86728" w14:textId="77777777" w:rsidR="00A67764" w:rsidRDefault="00A67764" w:rsidP="00A67764">
      <w:pPr>
        <w:pStyle w:val="a4"/>
        <w:bidi/>
        <w:ind w:left="1800"/>
        <w:rPr>
          <w:rtl/>
        </w:rPr>
      </w:pPr>
    </w:p>
    <w:p w14:paraId="1C7DFCA7" w14:textId="77777777" w:rsidR="00A67764" w:rsidRDefault="00A67764" w:rsidP="00A67764">
      <w:pPr>
        <w:pStyle w:val="a4"/>
        <w:bidi/>
        <w:ind w:left="1800"/>
        <w:rPr>
          <w:rtl/>
        </w:rPr>
      </w:pPr>
    </w:p>
    <w:p w14:paraId="79E08E03" w14:textId="77777777" w:rsidR="00A67764" w:rsidRDefault="00A67764" w:rsidP="00A67764">
      <w:pPr>
        <w:pStyle w:val="a4"/>
        <w:bidi/>
        <w:ind w:left="1800"/>
        <w:rPr>
          <w:rtl/>
        </w:rPr>
      </w:pPr>
    </w:p>
    <w:p w14:paraId="2FD7428C" w14:textId="77777777" w:rsidR="00A67764" w:rsidRDefault="00A67764" w:rsidP="00A67764">
      <w:pPr>
        <w:pStyle w:val="a4"/>
        <w:bidi/>
        <w:rPr>
          <w:rtl/>
        </w:rPr>
      </w:pPr>
    </w:p>
    <w:p w14:paraId="483B7FAC" w14:textId="558E4E71" w:rsidR="00A67764" w:rsidRDefault="00A67764" w:rsidP="00A67764">
      <w:pPr>
        <w:pStyle w:val="a4"/>
        <w:bidi/>
        <w:rPr>
          <w:rtl/>
        </w:rPr>
      </w:pPr>
      <w:r>
        <w:rPr>
          <w:rFonts w:hint="cs"/>
          <w:rtl/>
        </w:rPr>
        <w:t xml:space="preserve">                            خريطة رقم (4</w:t>
      </w:r>
      <w:r w:rsidR="00F92959">
        <w:rPr>
          <w:rFonts w:hint="cs"/>
          <w:rtl/>
        </w:rPr>
        <w:t>8</w:t>
      </w:r>
      <w:r>
        <w:rPr>
          <w:rFonts w:hint="cs"/>
          <w:rtl/>
        </w:rPr>
        <w:t>): موقع المساجد المحلية المقترحة في الحي</w:t>
      </w:r>
    </w:p>
    <w:p w14:paraId="0FAE45E8" w14:textId="20584CE4" w:rsidR="00A67764" w:rsidRDefault="00A67764" w:rsidP="00A67764">
      <w:pPr>
        <w:pStyle w:val="a4"/>
        <w:bidi/>
        <w:rPr>
          <w:rtl/>
        </w:rPr>
      </w:pPr>
      <w:r w:rsidRPr="00A67764">
        <w:rPr>
          <w:noProof/>
        </w:rPr>
        <w:lastRenderedPageBreak/>
        <w:drawing>
          <wp:anchor distT="0" distB="0" distL="114300" distR="114300" simplePos="0" relativeHeight="487577600" behindDoc="0" locked="0" layoutInCell="1" allowOverlap="1" wp14:anchorId="6466E036" wp14:editId="4839BAEB">
            <wp:simplePos x="0" y="0"/>
            <wp:positionH relativeFrom="margin">
              <wp:align>center</wp:align>
            </wp:positionH>
            <wp:positionV relativeFrom="paragraph">
              <wp:posOffset>38481</wp:posOffset>
            </wp:positionV>
            <wp:extent cx="4864100" cy="3441700"/>
            <wp:effectExtent l="38100" t="38100" r="31750" b="44450"/>
            <wp:wrapThrough wrapText="bothSides">
              <wp:wrapPolygon edited="0">
                <wp:start x="-169" y="-239"/>
                <wp:lineTo x="-169" y="21759"/>
                <wp:lineTo x="21656" y="21759"/>
                <wp:lineTo x="21656" y="-239"/>
                <wp:lineTo x="-169" y="-239"/>
              </wp:wrapPolygon>
            </wp:wrapThrough>
            <wp:docPr id="146447" name="Picture 6">
              <a:extLst xmlns:a="http://schemas.openxmlformats.org/drawingml/2006/main">
                <a:ext uri="{FF2B5EF4-FFF2-40B4-BE49-F238E27FC236}">
                  <a16:creationId xmlns:a16="http://schemas.microsoft.com/office/drawing/2014/main" id="{36BA349F-399A-8BE0-C712-7BE4A32B692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447" name="Picture 6">
                      <a:extLst>
                        <a:ext uri="{FF2B5EF4-FFF2-40B4-BE49-F238E27FC236}">
                          <a16:creationId xmlns:a16="http://schemas.microsoft.com/office/drawing/2014/main" id="{36BA349F-399A-8BE0-C712-7BE4A32B6923}"/>
                        </a:ext>
                      </a:extLst>
                    </pic:cNvPr>
                    <pic:cNvPicPr>
                      <a:picLocks noChangeAspect="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4864100" cy="3441700"/>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p>
    <w:p w14:paraId="7CEB1438" w14:textId="77777777" w:rsidR="00A67764" w:rsidRDefault="00A67764" w:rsidP="00A67764">
      <w:pPr>
        <w:pStyle w:val="a4"/>
        <w:bidi/>
        <w:rPr>
          <w:rtl/>
        </w:rPr>
      </w:pPr>
    </w:p>
    <w:p w14:paraId="2DBF6D0D" w14:textId="3AC43CFE" w:rsidR="00A67764" w:rsidRDefault="00A67764" w:rsidP="00A67764">
      <w:pPr>
        <w:pStyle w:val="a4"/>
        <w:bidi/>
        <w:rPr>
          <w:rtl/>
        </w:rPr>
      </w:pPr>
      <w:r>
        <w:rPr>
          <w:rFonts w:hint="cs"/>
          <w:rtl/>
        </w:rPr>
        <w:t xml:space="preserve">             </w:t>
      </w:r>
    </w:p>
    <w:p w14:paraId="33A43615" w14:textId="45CB390C" w:rsidR="00A67764" w:rsidRDefault="00A67764" w:rsidP="00A67764">
      <w:pPr>
        <w:pStyle w:val="a4"/>
        <w:bidi/>
        <w:rPr>
          <w:rtl/>
        </w:rPr>
      </w:pPr>
    </w:p>
    <w:p w14:paraId="5D30E8D5" w14:textId="77777777" w:rsidR="00A67764" w:rsidRDefault="00A67764" w:rsidP="00A67764">
      <w:pPr>
        <w:pStyle w:val="a4"/>
        <w:bidi/>
        <w:rPr>
          <w:rtl/>
        </w:rPr>
      </w:pPr>
    </w:p>
    <w:p w14:paraId="068B5C16" w14:textId="77777777" w:rsidR="00A67764" w:rsidRDefault="00A67764" w:rsidP="00A67764">
      <w:pPr>
        <w:pStyle w:val="a4"/>
        <w:bidi/>
        <w:rPr>
          <w:rtl/>
        </w:rPr>
      </w:pPr>
    </w:p>
    <w:p w14:paraId="79A9DFF0" w14:textId="4508FA80" w:rsidR="00A67764" w:rsidRDefault="00A67764" w:rsidP="00A67764">
      <w:pPr>
        <w:pStyle w:val="a4"/>
        <w:bidi/>
        <w:rPr>
          <w:rtl/>
        </w:rPr>
      </w:pPr>
    </w:p>
    <w:p w14:paraId="59270018" w14:textId="54FB7380" w:rsidR="00A67764" w:rsidRDefault="00A67764" w:rsidP="00A67764">
      <w:pPr>
        <w:pStyle w:val="a4"/>
        <w:bidi/>
        <w:ind w:left="1800"/>
        <w:rPr>
          <w:rtl/>
        </w:rPr>
      </w:pPr>
    </w:p>
    <w:p w14:paraId="4AF8F356" w14:textId="77777777" w:rsidR="00A67764" w:rsidRDefault="00A67764" w:rsidP="00A67764">
      <w:pPr>
        <w:pStyle w:val="a4"/>
        <w:bidi/>
        <w:ind w:left="1800"/>
        <w:rPr>
          <w:rtl/>
        </w:rPr>
      </w:pPr>
    </w:p>
    <w:p w14:paraId="2AEA8107" w14:textId="77777777" w:rsidR="00A67764" w:rsidRDefault="00A67764" w:rsidP="00A67764">
      <w:pPr>
        <w:pStyle w:val="a4"/>
        <w:bidi/>
        <w:ind w:left="1800"/>
        <w:rPr>
          <w:rtl/>
        </w:rPr>
      </w:pPr>
    </w:p>
    <w:p w14:paraId="0F4F934E" w14:textId="77777777" w:rsidR="00A67764" w:rsidRDefault="00A67764" w:rsidP="00A67764">
      <w:pPr>
        <w:pStyle w:val="a4"/>
        <w:bidi/>
        <w:ind w:left="1800"/>
        <w:rPr>
          <w:rtl/>
        </w:rPr>
      </w:pPr>
    </w:p>
    <w:p w14:paraId="06422DA4" w14:textId="77777777" w:rsidR="00A67764" w:rsidRDefault="00A67764" w:rsidP="00A67764">
      <w:pPr>
        <w:pStyle w:val="a4"/>
        <w:bidi/>
        <w:ind w:left="1800"/>
        <w:rPr>
          <w:rtl/>
        </w:rPr>
      </w:pPr>
    </w:p>
    <w:p w14:paraId="2B0E927F" w14:textId="52BC3790" w:rsidR="00A67764" w:rsidRDefault="00A67764" w:rsidP="00A67764">
      <w:pPr>
        <w:pStyle w:val="a4"/>
        <w:bidi/>
        <w:ind w:left="1800"/>
        <w:rPr>
          <w:rtl/>
        </w:rPr>
      </w:pPr>
      <w:r>
        <w:rPr>
          <w:rFonts w:hint="cs"/>
          <w:rtl/>
        </w:rPr>
        <w:t xml:space="preserve">        خريطة رقم (4</w:t>
      </w:r>
      <w:r w:rsidR="00F92959">
        <w:rPr>
          <w:rFonts w:hint="cs"/>
          <w:rtl/>
        </w:rPr>
        <w:t>9</w:t>
      </w:r>
      <w:r>
        <w:rPr>
          <w:rFonts w:hint="cs"/>
          <w:rtl/>
        </w:rPr>
        <w:t>): نطاق خدمة المساجد المحلية في الحي</w:t>
      </w:r>
    </w:p>
    <w:p w14:paraId="0AE6F834" w14:textId="7B7ED433" w:rsidR="00A67764" w:rsidRPr="00A16235" w:rsidRDefault="00A67764" w:rsidP="00A67764">
      <w:pPr>
        <w:pStyle w:val="a4"/>
        <w:bidi/>
        <w:ind w:left="1800"/>
        <w:rPr>
          <w:sz w:val="18"/>
          <w:szCs w:val="18"/>
          <w:rtl/>
        </w:rPr>
      </w:pPr>
    </w:p>
    <w:p w14:paraId="15CBA149" w14:textId="4B97F446" w:rsidR="00A67764" w:rsidRPr="00A67764" w:rsidRDefault="00B17C7A">
      <w:pPr>
        <w:pStyle w:val="a4"/>
        <w:numPr>
          <w:ilvl w:val="0"/>
          <w:numId w:val="78"/>
        </w:numPr>
        <w:bidi/>
        <w:rPr>
          <w:b/>
          <w:bCs/>
        </w:rPr>
      </w:pPr>
      <w:r w:rsidRPr="00B17C7A">
        <w:rPr>
          <w:b/>
          <w:bCs/>
          <w:rtl/>
          <w:lang w:bidi="ar-JO"/>
        </w:rPr>
        <w:t xml:space="preserve">الخدمات </w:t>
      </w:r>
      <w:r w:rsidR="00A67764" w:rsidRPr="00A67764">
        <w:rPr>
          <w:rFonts w:hint="cs"/>
          <w:b/>
          <w:bCs/>
          <w:rtl/>
          <w:lang w:bidi="ar-JO"/>
        </w:rPr>
        <w:t>الترفيهية:</w:t>
      </w:r>
      <w:r w:rsidRPr="00B17C7A">
        <w:rPr>
          <w:b/>
          <w:bCs/>
          <w:rtl/>
          <w:lang w:bidi="ar-JO"/>
        </w:rPr>
        <w:t xml:space="preserve"> حديقة المجاورة السكنية</w:t>
      </w:r>
    </w:p>
    <w:p w14:paraId="29E01D2A" w14:textId="1A1F63B9" w:rsidR="00A67764" w:rsidRDefault="00A67764" w:rsidP="00A67764">
      <w:pPr>
        <w:pStyle w:val="a4"/>
        <w:bidi/>
        <w:ind w:left="1800"/>
        <w:rPr>
          <w:rtl/>
        </w:rPr>
      </w:pPr>
      <w:r w:rsidRPr="00A67764">
        <w:rPr>
          <w:noProof/>
        </w:rPr>
        <w:drawing>
          <wp:anchor distT="0" distB="0" distL="114300" distR="114300" simplePos="0" relativeHeight="487578624" behindDoc="0" locked="0" layoutInCell="1" allowOverlap="1" wp14:anchorId="72EE26A3" wp14:editId="04975614">
            <wp:simplePos x="0" y="0"/>
            <wp:positionH relativeFrom="column">
              <wp:posOffset>1070483</wp:posOffset>
            </wp:positionH>
            <wp:positionV relativeFrom="paragraph">
              <wp:posOffset>94869</wp:posOffset>
            </wp:positionV>
            <wp:extent cx="5200650" cy="3680460"/>
            <wp:effectExtent l="38100" t="38100" r="38100" b="34290"/>
            <wp:wrapThrough wrapText="bothSides">
              <wp:wrapPolygon edited="0">
                <wp:start x="-158" y="-224"/>
                <wp:lineTo x="-158" y="21689"/>
                <wp:lineTo x="21679" y="21689"/>
                <wp:lineTo x="21679" y="-224"/>
                <wp:lineTo x="-158" y="-224"/>
              </wp:wrapPolygon>
            </wp:wrapThrough>
            <wp:docPr id="152592" name="Picture 11">
              <a:extLst xmlns:a="http://schemas.openxmlformats.org/drawingml/2006/main">
                <a:ext uri="{FF2B5EF4-FFF2-40B4-BE49-F238E27FC236}">
                  <a16:creationId xmlns:a16="http://schemas.microsoft.com/office/drawing/2014/main" id="{C299664D-5264-21E7-E54A-85C2DC59919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592" name="Picture 11">
                      <a:extLst>
                        <a:ext uri="{FF2B5EF4-FFF2-40B4-BE49-F238E27FC236}">
                          <a16:creationId xmlns:a16="http://schemas.microsoft.com/office/drawing/2014/main" id="{C299664D-5264-21E7-E54A-85C2DC59919D}"/>
                        </a:ext>
                      </a:extLst>
                    </pic:cNvPr>
                    <pic:cNvPicPr>
                      <a:picLocks noChangeAspect="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5200650" cy="3680460"/>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p>
    <w:p w14:paraId="241792F5" w14:textId="1EA11528" w:rsidR="00A67764" w:rsidRDefault="00A67764" w:rsidP="00A67764">
      <w:pPr>
        <w:pStyle w:val="a4"/>
        <w:bidi/>
        <w:ind w:left="1800"/>
        <w:rPr>
          <w:rtl/>
        </w:rPr>
      </w:pPr>
    </w:p>
    <w:p w14:paraId="597CFD4F" w14:textId="3B467C68" w:rsidR="00A67764" w:rsidRDefault="00A67764" w:rsidP="00A67764">
      <w:pPr>
        <w:pStyle w:val="a4"/>
        <w:bidi/>
        <w:ind w:left="1800"/>
        <w:rPr>
          <w:rtl/>
        </w:rPr>
      </w:pPr>
    </w:p>
    <w:p w14:paraId="58C8A85D" w14:textId="77777777" w:rsidR="00A67764" w:rsidRDefault="00A67764" w:rsidP="00A67764">
      <w:pPr>
        <w:pStyle w:val="a4"/>
        <w:bidi/>
        <w:ind w:left="1800"/>
        <w:rPr>
          <w:rtl/>
        </w:rPr>
      </w:pPr>
    </w:p>
    <w:p w14:paraId="662D28CE" w14:textId="77777777" w:rsidR="00A67764" w:rsidRDefault="00A67764" w:rsidP="00A67764">
      <w:pPr>
        <w:pStyle w:val="a4"/>
        <w:bidi/>
        <w:ind w:left="1800"/>
        <w:rPr>
          <w:rtl/>
        </w:rPr>
      </w:pPr>
    </w:p>
    <w:p w14:paraId="63880E26" w14:textId="77777777" w:rsidR="00A67764" w:rsidRDefault="00A67764" w:rsidP="00A67764">
      <w:pPr>
        <w:pStyle w:val="a4"/>
        <w:bidi/>
        <w:ind w:left="1800"/>
        <w:rPr>
          <w:rtl/>
        </w:rPr>
      </w:pPr>
    </w:p>
    <w:p w14:paraId="4058D2D0" w14:textId="77777777" w:rsidR="00A67764" w:rsidRDefault="00A67764" w:rsidP="00A67764">
      <w:pPr>
        <w:pStyle w:val="a4"/>
        <w:bidi/>
        <w:ind w:left="1800"/>
        <w:rPr>
          <w:rtl/>
        </w:rPr>
      </w:pPr>
    </w:p>
    <w:p w14:paraId="4B5F5FEA" w14:textId="77777777" w:rsidR="00A67764" w:rsidRDefault="00A67764" w:rsidP="00A67764">
      <w:pPr>
        <w:pStyle w:val="a4"/>
        <w:bidi/>
        <w:ind w:left="1800"/>
        <w:rPr>
          <w:rtl/>
        </w:rPr>
      </w:pPr>
    </w:p>
    <w:p w14:paraId="11A9203F" w14:textId="77777777" w:rsidR="00A67764" w:rsidRDefault="00A67764" w:rsidP="00A67764">
      <w:pPr>
        <w:pStyle w:val="a4"/>
        <w:bidi/>
        <w:ind w:left="1800"/>
        <w:rPr>
          <w:rtl/>
        </w:rPr>
      </w:pPr>
    </w:p>
    <w:p w14:paraId="57B3E0C4" w14:textId="77777777" w:rsidR="00A67764" w:rsidRDefault="00A67764" w:rsidP="00A67764">
      <w:pPr>
        <w:pStyle w:val="a4"/>
        <w:bidi/>
        <w:ind w:left="1800"/>
        <w:rPr>
          <w:rtl/>
        </w:rPr>
      </w:pPr>
    </w:p>
    <w:p w14:paraId="0550D9DD" w14:textId="77777777" w:rsidR="00A67764" w:rsidRDefault="00A67764" w:rsidP="00A67764">
      <w:pPr>
        <w:pStyle w:val="a4"/>
        <w:bidi/>
        <w:ind w:left="1800"/>
        <w:rPr>
          <w:rtl/>
        </w:rPr>
      </w:pPr>
    </w:p>
    <w:p w14:paraId="0B33DC23" w14:textId="77777777" w:rsidR="00A67764" w:rsidRDefault="00A67764" w:rsidP="00A67764">
      <w:pPr>
        <w:pStyle w:val="a4"/>
        <w:bidi/>
        <w:ind w:left="1800"/>
        <w:rPr>
          <w:rtl/>
        </w:rPr>
      </w:pPr>
    </w:p>
    <w:p w14:paraId="53A30FBB" w14:textId="77777777" w:rsidR="00A67764" w:rsidRDefault="00A67764" w:rsidP="00A67764">
      <w:pPr>
        <w:pStyle w:val="a4"/>
        <w:bidi/>
        <w:ind w:left="1800"/>
        <w:rPr>
          <w:rtl/>
        </w:rPr>
      </w:pPr>
    </w:p>
    <w:p w14:paraId="585DBCF6" w14:textId="00969159" w:rsidR="00A67764" w:rsidRDefault="00A67764" w:rsidP="00A67764">
      <w:pPr>
        <w:pStyle w:val="a4"/>
        <w:bidi/>
        <w:ind w:left="1800"/>
        <w:rPr>
          <w:rtl/>
        </w:rPr>
      </w:pPr>
      <w:r>
        <w:rPr>
          <w:rFonts w:hint="cs"/>
          <w:rtl/>
        </w:rPr>
        <w:t xml:space="preserve">        خريطة رقم (</w:t>
      </w:r>
      <w:r w:rsidR="00F92959">
        <w:rPr>
          <w:rFonts w:hint="cs"/>
          <w:rtl/>
        </w:rPr>
        <w:t>50</w:t>
      </w:r>
      <w:r>
        <w:rPr>
          <w:rFonts w:hint="cs"/>
          <w:rtl/>
        </w:rPr>
        <w:t>): موقع حديقة المجاورة السكنية في الحي</w:t>
      </w:r>
    </w:p>
    <w:p w14:paraId="49623A27" w14:textId="77777777" w:rsidR="00A67764" w:rsidRDefault="00A67764" w:rsidP="00A67764">
      <w:pPr>
        <w:pStyle w:val="a4"/>
        <w:bidi/>
        <w:ind w:left="1800"/>
        <w:rPr>
          <w:rtl/>
        </w:rPr>
      </w:pPr>
    </w:p>
    <w:p w14:paraId="79CC110B" w14:textId="407F2A57" w:rsidR="00F92959" w:rsidRPr="00F92959" w:rsidRDefault="00F92959">
      <w:pPr>
        <w:pStyle w:val="a4"/>
        <w:numPr>
          <w:ilvl w:val="0"/>
          <w:numId w:val="78"/>
        </w:numPr>
        <w:bidi/>
        <w:rPr>
          <w:b/>
          <w:bCs/>
          <w:rtl/>
        </w:rPr>
      </w:pPr>
      <w:r w:rsidRPr="00F92959">
        <w:rPr>
          <w:rFonts w:hint="cs"/>
          <w:b/>
          <w:bCs/>
          <w:rtl/>
        </w:rPr>
        <w:lastRenderedPageBreak/>
        <w:t xml:space="preserve">المخرج النهائي لحي البساتين الشمالية </w:t>
      </w:r>
    </w:p>
    <w:p w14:paraId="28B8876A" w14:textId="60A01ED7" w:rsidR="00E43DE2" w:rsidRDefault="00E43DE2" w:rsidP="00F92959">
      <w:pPr>
        <w:pStyle w:val="a4"/>
        <w:bidi/>
        <w:ind w:left="1800"/>
        <w:rPr>
          <w:rtl/>
        </w:rPr>
      </w:pPr>
      <w:r w:rsidRPr="00E43DE2">
        <w:rPr>
          <w:noProof/>
        </w:rPr>
        <w:drawing>
          <wp:anchor distT="0" distB="0" distL="114300" distR="114300" simplePos="0" relativeHeight="487579648" behindDoc="0" locked="0" layoutInCell="1" allowOverlap="1" wp14:anchorId="5E0B0245" wp14:editId="4164EAC9">
            <wp:simplePos x="0" y="0"/>
            <wp:positionH relativeFrom="margin">
              <wp:posOffset>1113677</wp:posOffset>
            </wp:positionH>
            <wp:positionV relativeFrom="paragraph">
              <wp:posOffset>44450</wp:posOffset>
            </wp:positionV>
            <wp:extent cx="4911725" cy="3475990"/>
            <wp:effectExtent l="38100" t="38100" r="41275" b="29210"/>
            <wp:wrapThrough wrapText="bothSides">
              <wp:wrapPolygon edited="0">
                <wp:start x="-168" y="-237"/>
                <wp:lineTo x="-168" y="21663"/>
                <wp:lineTo x="21698" y="21663"/>
                <wp:lineTo x="21698" y="-237"/>
                <wp:lineTo x="-168" y="-237"/>
              </wp:wrapPolygon>
            </wp:wrapThrough>
            <wp:docPr id="149506" name="Picture 24">
              <a:extLst xmlns:a="http://schemas.openxmlformats.org/drawingml/2006/main">
                <a:ext uri="{FF2B5EF4-FFF2-40B4-BE49-F238E27FC236}">
                  <a16:creationId xmlns:a16="http://schemas.microsoft.com/office/drawing/2014/main" id="{387D6D7E-F534-EC1B-A5F5-5B459463D16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506" name="Picture 24">
                      <a:extLst>
                        <a:ext uri="{FF2B5EF4-FFF2-40B4-BE49-F238E27FC236}">
                          <a16:creationId xmlns:a16="http://schemas.microsoft.com/office/drawing/2014/main" id="{387D6D7E-F534-EC1B-A5F5-5B459463D16F}"/>
                        </a:ext>
                      </a:extLst>
                    </pic:cNvPr>
                    <pic:cNvPicPr>
                      <a:picLocks noChangeAspect="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0" y="0"/>
                      <a:ext cx="4911725" cy="3475990"/>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p>
    <w:p w14:paraId="12E2B74C" w14:textId="44E3E6DC" w:rsidR="00A67764" w:rsidRDefault="00A67764" w:rsidP="00E43DE2">
      <w:pPr>
        <w:pStyle w:val="a4"/>
        <w:bidi/>
        <w:ind w:left="1800"/>
        <w:rPr>
          <w:rtl/>
        </w:rPr>
      </w:pPr>
    </w:p>
    <w:p w14:paraId="2DF0D763" w14:textId="77777777" w:rsidR="00E43DE2" w:rsidRDefault="00E43DE2" w:rsidP="00E43DE2">
      <w:pPr>
        <w:pStyle w:val="a4"/>
        <w:bidi/>
        <w:ind w:left="1800"/>
        <w:rPr>
          <w:rtl/>
        </w:rPr>
      </w:pPr>
    </w:p>
    <w:p w14:paraId="74BD8934" w14:textId="77777777" w:rsidR="00E43DE2" w:rsidRDefault="00E43DE2" w:rsidP="00E43DE2">
      <w:pPr>
        <w:pStyle w:val="a4"/>
        <w:bidi/>
        <w:ind w:left="1800"/>
        <w:rPr>
          <w:rtl/>
        </w:rPr>
      </w:pPr>
    </w:p>
    <w:p w14:paraId="54C16588" w14:textId="77777777" w:rsidR="00E43DE2" w:rsidRDefault="00E43DE2" w:rsidP="00E43DE2">
      <w:pPr>
        <w:pStyle w:val="a4"/>
        <w:bidi/>
        <w:ind w:left="1800"/>
        <w:rPr>
          <w:rtl/>
        </w:rPr>
      </w:pPr>
    </w:p>
    <w:p w14:paraId="1619FE9E" w14:textId="77777777" w:rsidR="00E43DE2" w:rsidRDefault="00E43DE2" w:rsidP="00E43DE2">
      <w:pPr>
        <w:pStyle w:val="a4"/>
        <w:bidi/>
        <w:ind w:left="1800"/>
        <w:rPr>
          <w:rtl/>
        </w:rPr>
      </w:pPr>
    </w:p>
    <w:p w14:paraId="6D3172E9" w14:textId="77777777" w:rsidR="00E43DE2" w:rsidRDefault="00E43DE2" w:rsidP="00E43DE2">
      <w:pPr>
        <w:pStyle w:val="a4"/>
        <w:bidi/>
        <w:ind w:left="1800"/>
        <w:rPr>
          <w:rtl/>
        </w:rPr>
      </w:pPr>
    </w:p>
    <w:p w14:paraId="63145D2A" w14:textId="77777777" w:rsidR="00E43DE2" w:rsidRDefault="00E43DE2" w:rsidP="00E43DE2">
      <w:pPr>
        <w:pStyle w:val="a4"/>
        <w:bidi/>
        <w:ind w:left="1800"/>
        <w:rPr>
          <w:rtl/>
        </w:rPr>
      </w:pPr>
    </w:p>
    <w:p w14:paraId="00FD91AE" w14:textId="77777777" w:rsidR="00E43DE2" w:rsidRDefault="00E43DE2" w:rsidP="00E43DE2">
      <w:pPr>
        <w:pStyle w:val="a4"/>
        <w:bidi/>
        <w:ind w:left="1800"/>
        <w:rPr>
          <w:rtl/>
        </w:rPr>
      </w:pPr>
    </w:p>
    <w:p w14:paraId="60C57B24" w14:textId="77777777" w:rsidR="00E43DE2" w:rsidRDefault="00E43DE2" w:rsidP="00E43DE2">
      <w:pPr>
        <w:pStyle w:val="a4"/>
        <w:bidi/>
        <w:ind w:left="1800"/>
        <w:rPr>
          <w:rtl/>
        </w:rPr>
      </w:pPr>
    </w:p>
    <w:p w14:paraId="38CF7ECB" w14:textId="77777777" w:rsidR="00A16235" w:rsidRDefault="00A16235" w:rsidP="00A16235">
      <w:pPr>
        <w:pStyle w:val="a4"/>
        <w:bidi/>
        <w:rPr>
          <w:rtl/>
        </w:rPr>
      </w:pPr>
    </w:p>
    <w:p w14:paraId="62CB7713" w14:textId="77777777" w:rsidR="00A16235" w:rsidRDefault="00A16235" w:rsidP="00A16235">
      <w:pPr>
        <w:pStyle w:val="a4"/>
        <w:bidi/>
        <w:rPr>
          <w:rtl/>
        </w:rPr>
      </w:pPr>
    </w:p>
    <w:p w14:paraId="733890FB" w14:textId="7F31E949" w:rsidR="00E43DE2" w:rsidRDefault="00E43DE2" w:rsidP="00A16235">
      <w:pPr>
        <w:pStyle w:val="a4"/>
        <w:bidi/>
        <w:ind w:left="1800"/>
        <w:jc w:val="center"/>
        <w:rPr>
          <w:rtl/>
        </w:rPr>
      </w:pPr>
      <w:r>
        <w:rPr>
          <w:rFonts w:hint="cs"/>
          <w:rtl/>
        </w:rPr>
        <w:t>خريطة رقم (</w:t>
      </w:r>
      <w:r w:rsidR="00F92959">
        <w:rPr>
          <w:rFonts w:hint="cs"/>
          <w:rtl/>
        </w:rPr>
        <w:t>51</w:t>
      </w:r>
      <w:r>
        <w:rPr>
          <w:rFonts w:hint="cs"/>
          <w:rtl/>
        </w:rPr>
        <w:t>): المخرج النهائي للخدمات العامة في الحي</w:t>
      </w:r>
    </w:p>
    <w:p w14:paraId="33F8631C" w14:textId="281524F5" w:rsidR="00A16235" w:rsidRPr="00A16235" w:rsidRDefault="00A16235" w:rsidP="00A16235">
      <w:pPr>
        <w:pStyle w:val="a4"/>
        <w:bidi/>
        <w:ind w:left="1800"/>
        <w:rPr>
          <w:sz w:val="14"/>
          <w:szCs w:val="14"/>
          <w:rtl/>
        </w:rPr>
      </w:pPr>
    </w:p>
    <w:p w14:paraId="391A2555" w14:textId="2A76A78F" w:rsidR="00190215" w:rsidRPr="00A16235" w:rsidRDefault="00A16235" w:rsidP="00190215">
      <w:pPr>
        <w:pStyle w:val="a4"/>
        <w:bidi/>
        <w:ind w:left="1800"/>
        <w:rPr>
          <w:b/>
          <w:bCs/>
          <w:sz w:val="32"/>
          <w:szCs w:val="32"/>
          <w:rtl/>
        </w:rPr>
      </w:pPr>
      <w:r w:rsidRPr="00A16235">
        <w:rPr>
          <w:rFonts w:hint="cs"/>
          <w:b/>
          <w:bCs/>
          <w:sz w:val="32"/>
          <w:szCs w:val="32"/>
          <w:rtl/>
        </w:rPr>
        <w:t>5.</w:t>
      </w:r>
      <w:r w:rsidR="00BA4E1E">
        <w:rPr>
          <w:rFonts w:hint="cs"/>
          <w:b/>
          <w:bCs/>
          <w:sz w:val="32"/>
          <w:szCs w:val="32"/>
          <w:rtl/>
        </w:rPr>
        <w:t>7</w:t>
      </w:r>
      <w:r w:rsidRPr="00A16235">
        <w:rPr>
          <w:rFonts w:hint="cs"/>
          <w:b/>
          <w:bCs/>
          <w:sz w:val="32"/>
          <w:szCs w:val="32"/>
          <w:rtl/>
        </w:rPr>
        <w:t xml:space="preserve"> المخرج النهائي للخدمات المقترحة في المدينة</w:t>
      </w:r>
    </w:p>
    <w:p w14:paraId="0B8770CB" w14:textId="0627F54C" w:rsidR="00190215" w:rsidRDefault="00A16235" w:rsidP="00190215">
      <w:pPr>
        <w:pStyle w:val="a4"/>
        <w:bidi/>
        <w:rPr>
          <w:b/>
          <w:bCs/>
          <w:sz w:val="32"/>
          <w:szCs w:val="32"/>
          <w:rtl/>
        </w:rPr>
      </w:pPr>
      <w:r>
        <w:rPr>
          <w:noProof/>
        </w:rPr>
        <w:drawing>
          <wp:anchor distT="0" distB="0" distL="114300" distR="114300" simplePos="0" relativeHeight="487581696" behindDoc="0" locked="0" layoutInCell="1" allowOverlap="1" wp14:anchorId="613D9D3F" wp14:editId="6DBB3173">
            <wp:simplePos x="0" y="0"/>
            <wp:positionH relativeFrom="margin">
              <wp:posOffset>643031</wp:posOffset>
            </wp:positionH>
            <wp:positionV relativeFrom="paragraph">
              <wp:posOffset>48895</wp:posOffset>
            </wp:positionV>
            <wp:extent cx="5570855" cy="3942080"/>
            <wp:effectExtent l="38100" t="38100" r="29845" b="39370"/>
            <wp:wrapThrough wrapText="bothSides">
              <wp:wrapPolygon edited="0">
                <wp:start x="-148" y="-209"/>
                <wp:lineTo x="-148" y="21711"/>
                <wp:lineTo x="21642" y="21711"/>
                <wp:lineTo x="21642" y="-209"/>
                <wp:lineTo x="-148" y="-209"/>
              </wp:wrapPolygon>
            </wp:wrapThrough>
            <wp:docPr id="162833" name="صورة 6">
              <a:extLst xmlns:a="http://schemas.openxmlformats.org/drawingml/2006/main">
                <a:ext uri="{FF2B5EF4-FFF2-40B4-BE49-F238E27FC236}">
                  <a16:creationId xmlns:a16="http://schemas.microsoft.com/office/drawing/2014/main" id="{1E2316B6-F104-9EF5-E1EB-6369C97427D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833" name="صورة 6">
                      <a:extLst>
                        <a:ext uri="{FF2B5EF4-FFF2-40B4-BE49-F238E27FC236}">
                          <a16:creationId xmlns:a16="http://schemas.microsoft.com/office/drawing/2014/main" id="{1E2316B6-F104-9EF5-E1EB-6369C97427D4}"/>
                        </a:ext>
                      </a:extLst>
                    </pic:cNvPr>
                    <pic:cNvPicPr>
                      <a:picLocks noChangeAspect="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a:off x="0" y="0"/>
                      <a:ext cx="5570855" cy="3942080"/>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r w:rsidR="00190215" w:rsidRPr="00190215">
        <w:rPr>
          <w:rFonts w:hint="cs"/>
          <w:b/>
          <w:bCs/>
          <w:sz w:val="32"/>
          <w:szCs w:val="32"/>
          <w:rtl/>
        </w:rPr>
        <w:t xml:space="preserve">          </w:t>
      </w:r>
    </w:p>
    <w:p w14:paraId="7A9D182B" w14:textId="5B5FD2D4" w:rsidR="00190215" w:rsidRDefault="00190215" w:rsidP="00190215">
      <w:pPr>
        <w:pStyle w:val="a4"/>
        <w:bidi/>
        <w:rPr>
          <w:b/>
          <w:bCs/>
          <w:sz w:val="32"/>
          <w:szCs w:val="32"/>
          <w:rtl/>
        </w:rPr>
      </w:pPr>
    </w:p>
    <w:p w14:paraId="7DC181FF" w14:textId="1A787B60" w:rsidR="00190215" w:rsidRDefault="00190215" w:rsidP="00190215">
      <w:pPr>
        <w:pStyle w:val="a4"/>
        <w:bidi/>
        <w:rPr>
          <w:b/>
          <w:bCs/>
          <w:sz w:val="32"/>
          <w:szCs w:val="32"/>
          <w:rtl/>
        </w:rPr>
      </w:pPr>
    </w:p>
    <w:p w14:paraId="6F4D2CF8" w14:textId="6A086902" w:rsidR="00190215" w:rsidRDefault="00190215" w:rsidP="00190215">
      <w:pPr>
        <w:pStyle w:val="a4"/>
        <w:bidi/>
        <w:rPr>
          <w:b/>
          <w:bCs/>
          <w:sz w:val="32"/>
          <w:szCs w:val="32"/>
          <w:rtl/>
        </w:rPr>
      </w:pPr>
    </w:p>
    <w:p w14:paraId="1F5366C6" w14:textId="04C81754" w:rsidR="00190215" w:rsidRDefault="00190215" w:rsidP="00190215">
      <w:pPr>
        <w:pStyle w:val="a4"/>
        <w:bidi/>
        <w:rPr>
          <w:b/>
          <w:bCs/>
          <w:sz w:val="32"/>
          <w:szCs w:val="32"/>
          <w:rtl/>
        </w:rPr>
      </w:pPr>
    </w:p>
    <w:p w14:paraId="0D82C57C" w14:textId="77BC7042" w:rsidR="00190215" w:rsidRDefault="00190215" w:rsidP="00190215">
      <w:pPr>
        <w:pStyle w:val="a4"/>
        <w:bidi/>
        <w:rPr>
          <w:b/>
          <w:bCs/>
          <w:sz w:val="32"/>
          <w:szCs w:val="32"/>
          <w:rtl/>
        </w:rPr>
      </w:pPr>
    </w:p>
    <w:p w14:paraId="3C517B18" w14:textId="5C114332" w:rsidR="00190215" w:rsidRDefault="00190215" w:rsidP="00190215">
      <w:pPr>
        <w:pStyle w:val="a4"/>
        <w:bidi/>
        <w:rPr>
          <w:b/>
          <w:bCs/>
          <w:sz w:val="32"/>
          <w:szCs w:val="32"/>
          <w:rtl/>
        </w:rPr>
      </w:pPr>
    </w:p>
    <w:p w14:paraId="2882CBA0" w14:textId="08100732" w:rsidR="00190215" w:rsidRDefault="00190215" w:rsidP="00190215">
      <w:pPr>
        <w:pStyle w:val="a4"/>
        <w:bidi/>
        <w:rPr>
          <w:b/>
          <w:bCs/>
          <w:sz w:val="32"/>
          <w:szCs w:val="32"/>
          <w:rtl/>
        </w:rPr>
      </w:pPr>
    </w:p>
    <w:p w14:paraId="5C77B93E" w14:textId="77777777" w:rsidR="00190215" w:rsidRDefault="00190215" w:rsidP="00190215">
      <w:pPr>
        <w:pStyle w:val="a4"/>
        <w:bidi/>
        <w:rPr>
          <w:b/>
          <w:bCs/>
          <w:sz w:val="32"/>
          <w:szCs w:val="32"/>
          <w:rtl/>
        </w:rPr>
      </w:pPr>
    </w:p>
    <w:p w14:paraId="505B5484" w14:textId="77777777" w:rsidR="00A16235" w:rsidRDefault="00A16235" w:rsidP="00A16235">
      <w:pPr>
        <w:pStyle w:val="a4"/>
        <w:bidi/>
        <w:rPr>
          <w:b/>
          <w:bCs/>
          <w:sz w:val="32"/>
          <w:szCs w:val="32"/>
          <w:rtl/>
        </w:rPr>
      </w:pPr>
    </w:p>
    <w:p w14:paraId="7EA78E49" w14:textId="172FE0EC" w:rsidR="00A16235" w:rsidRDefault="00A16235" w:rsidP="00A16235">
      <w:pPr>
        <w:pStyle w:val="a4"/>
        <w:bidi/>
        <w:rPr>
          <w:b/>
          <w:bCs/>
          <w:sz w:val="32"/>
          <w:szCs w:val="32"/>
          <w:rtl/>
        </w:rPr>
      </w:pPr>
      <w:r>
        <w:rPr>
          <w:rFonts w:hint="cs"/>
          <w:b/>
          <w:bCs/>
          <w:sz w:val="32"/>
          <w:szCs w:val="32"/>
          <w:rtl/>
        </w:rPr>
        <w:t xml:space="preserve">  </w:t>
      </w:r>
    </w:p>
    <w:p w14:paraId="0ACED06B" w14:textId="77777777" w:rsidR="00A16235" w:rsidRDefault="00A16235" w:rsidP="00A16235">
      <w:pPr>
        <w:pStyle w:val="a4"/>
        <w:bidi/>
        <w:rPr>
          <w:b/>
          <w:bCs/>
          <w:sz w:val="32"/>
          <w:szCs w:val="32"/>
          <w:rtl/>
        </w:rPr>
      </w:pPr>
    </w:p>
    <w:p w14:paraId="2452D898" w14:textId="34B3E07D" w:rsidR="00A16235" w:rsidRDefault="00A16235" w:rsidP="00A16235">
      <w:pPr>
        <w:pStyle w:val="a4"/>
        <w:bidi/>
        <w:ind w:left="1800"/>
        <w:rPr>
          <w:rtl/>
        </w:rPr>
      </w:pPr>
      <w:r>
        <w:rPr>
          <w:rFonts w:hint="cs"/>
          <w:rtl/>
        </w:rPr>
        <w:t xml:space="preserve">      خريطة رقم (52): المخرج النهائي للخدمات العامة المقترحة في احياء مدينة جنين</w:t>
      </w:r>
    </w:p>
    <w:p w14:paraId="3A29DE0E" w14:textId="12C52DBF" w:rsidR="00E43DE2" w:rsidRDefault="00190215" w:rsidP="00A16235">
      <w:pPr>
        <w:pStyle w:val="a4"/>
        <w:bidi/>
        <w:rPr>
          <w:b/>
          <w:bCs/>
          <w:sz w:val="32"/>
          <w:szCs w:val="32"/>
          <w:rtl/>
        </w:rPr>
      </w:pPr>
      <w:r w:rsidRPr="00190215">
        <w:rPr>
          <w:rFonts w:hint="cs"/>
          <w:b/>
          <w:bCs/>
          <w:sz w:val="32"/>
          <w:szCs w:val="32"/>
          <w:rtl/>
        </w:rPr>
        <w:lastRenderedPageBreak/>
        <w:t xml:space="preserve">  </w:t>
      </w:r>
      <w:r>
        <w:rPr>
          <w:rFonts w:hint="cs"/>
          <w:b/>
          <w:bCs/>
          <w:sz w:val="32"/>
          <w:szCs w:val="32"/>
          <w:rtl/>
        </w:rPr>
        <w:t xml:space="preserve">         </w:t>
      </w:r>
      <w:r w:rsidRPr="00190215">
        <w:rPr>
          <w:rFonts w:hint="cs"/>
          <w:b/>
          <w:bCs/>
          <w:sz w:val="32"/>
          <w:szCs w:val="32"/>
          <w:rtl/>
        </w:rPr>
        <w:t>الفصل السادس:</w:t>
      </w:r>
      <w:r w:rsidRPr="00190215">
        <w:rPr>
          <w:b/>
          <w:bCs/>
          <w:sz w:val="32"/>
          <w:szCs w:val="32"/>
          <w:rtl/>
        </w:rPr>
        <w:t xml:space="preserve"> ال</w:t>
      </w:r>
      <w:r w:rsidRPr="00190215">
        <w:rPr>
          <w:rFonts w:hint="cs"/>
          <w:b/>
          <w:bCs/>
          <w:sz w:val="32"/>
          <w:szCs w:val="32"/>
          <w:rtl/>
        </w:rPr>
        <w:t>مخرج</w:t>
      </w:r>
      <w:r w:rsidRPr="00190215">
        <w:rPr>
          <w:b/>
          <w:bCs/>
          <w:sz w:val="32"/>
          <w:szCs w:val="32"/>
          <w:rtl/>
        </w:rPr>
        <w:t xml:space="preserve"> الرئيسي للمشروع</w:t>
      </w:r>
    </w:p>
    <w:p w14:paraId="019BCB0F" w14:textId="49FFB940" w:rsidR="00190215" w:rsidRDefault="00A16235">
      <w:pPr>
        <w:pStyle w:val="a4"/>
        <w:numPr>
          <w:ilvl w:val="1"/>
          <w:numId w:val="81"/>
        </w:numPr>
        <w:bidi/>
        <w:rPr>
          <w:b/>
          <w:bCs/>
          <w:sz w:val="32"/>
          <w:szCs w:val="32"/>
        </w:rPr>
      </w:pPr>
      <w:r w:rsidRPr="00190215">
        <w:rPr>
          <w:b/>
          <w:bCs/>
          <w:noProof/>
          <w:sz w:val="32"/>
          <w:szCs w:val="32"/>
        </w:rPr>
        <w:drawing>
          <wp:anchor distT="0" distB="0" distL="114300" distR="114300" simplePos="0" relativeHeight="487580672" behindDoc="0" locked="0" layoutInCell="1" allowOverlap="1" wp14:anchorId="04C76D8B" wp14:editId="7272A051">
            <wp:simplePos x="0" y="0"/>
            <wp:positionH relativeFrom="page">
              <wp:align>center</wp:align>
            </wp:positionH>
            <wp:positionV relativeFrom="paragraph">
              <wp:posOffset>471805</wp:posOffset>
            </wp:positionV>
            <wp:extent cx="6374765" cy="4511040"/>
            <wp:effectExtent l="38100" t="38100" r="45085" b="41910"/>
            <wp:wrapThrough wrapText="bothSides">
              <wp:wrapPolygon edited="0">
                <wp:start x="-129" y="-182"/>
                <wp:lineTo x="-129" y="21709"/>
                <wp:lineTo x="21688" y="21709"/>
                <wp:lineTo x="21688" y="-182"/>
                <wp:lineTo x="-129" y="-182"/>
              </wp:wrapPolygon>
            </wp:wrapThrough>
            <wp:docPr id="177168" name="صورة 8">
              <a:extLst xmlns:a="http://schemas.openxmlformats.org/drawingml/2006/main">
                <a:ext uri="{FF2B5EF4-FFF2-40B4-BE49-F238E27FC236}">
                  <a16:creationId xmlns:a16="http://schemas.microsoft.com/office/drawing/2014/main" id="{59634EC0-B10D-51C7-EFBC-754C051AA5D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168" name="صورة 8">
                      <a:extLst>
                        <a:ext uri="{FF2B5EF4-FFF2-40B4-BE49-F238E27FC236}">
                          <a16:creationId xmlns:a16="http://schemas.microsoft.com/office/drawing/2014/main" id="{59634EC0-B10D-51C7-EFBC-754C051AA5DA}"/>
                        </a:ext>
                      </a:extLst>
                    </pic:cNvPr>
                    <pic:cNvPicPr>
                      <a:picLocks noChangeAspect="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6374765" cy="4511040"/>
                    </a:xfrm>
                    <a:prstGeom prst="rect">
                      <a:avLst/>
                    </a:prstGeom>
                    <a:noFill/>
                    <a:ln w="38100">
                      <a:solidFill>
                        <a:schemeClr val="tx1"/>
                      </a:solidFill>
                      <a:miter lim="800000"/>
                      <a:headEnd/>
                      <a:tailEnd/>
                    </a:ln>
                  </pic:spPr>
                </pic:pic>
              </a:graphicData>
            </a:graphic>
            <wp14:sizeRelH relativeFrom="page">
              <wp14:pctWidth>0</wp14:pctWidth>
            </wp14:sizeRelH>
            <wp14:sizeRelV relativeFrom="page">
              <wp14:pctHeight>0</wp14:pctHeight>
            </wp14:sizeRelV>
          </wp:anchor>
        </w:drawing>
      </w:r>
      <w:r w:rsidR="00190215" w:rsidRPr="00190215">
        <w:rPr>
          <w:b/>
          <w:bCs/>
          <w:sz w:val="32"/>
          <w:szCs w:val="32"/>
          <w:rtl/>
        </w:rPr>
        <w:t>المخرج النهائي للخ</w:t>
      </w:r>
      <w:r w:rsidR="00190215" w:rsidRPr="00190215">
        <w:rPr>
          <w:b/>
          <w:bCs/>
          <w:sz w:val="32"/>
          <w:szCs w:val="32"/>
          <w:rtl/>
          <w:lang w:bidi="ar-JO"/>
        </w:rPr>
        <w:t xml:space="preserve">دمات العامة </w:t>
      </w:r>
      <w:r w:rsidR="00190215" w:rsidRPr="00190215">
        <w:rPr>
          <w:b/>
          <w:bCs/>
          <w:sz w:val="32"/>
          <w:szCs w:val="32"/>
          <w:rtl/>
        </w:rPr>
        <w:t>في مدينة جنين</w:t>
      </w:r>
    </w:p>
    <w:p w14:paraId="2ADF26E8" w14:textId="77777777" w:rsidR="00190215" w:rsidRDefault="00190215" w:rsidP="00190215">
      <w:pPr>
        <w:pStyle w:val="a4"/>
        <w:bidi/>
        <w:rPr>
          <w:b/>
          <w:bCs/>
          <w:sz w:val="32"/>
          <w:szCs w:val="32"/>
          <w:rtl/>
        </w:rPr>
      </w:pPr>
    </w:p>
    <w:p w14:paraId="0973166E" w14:textId="77777777" w:rsidR="00A16235" w:rsidRDefault="00A16235" w:rsidP="00A16235">
      <w:pPr>
        <w:pStyle w:val="a4"/>
        <w:bidi/>
        <w:rPr>
          <w:b/>
          <w:bCs/>
          <w:sz w:val="32"/>
          <w:szCs w:val="32"/>
          <w:rtl/>
        </w:rPr>
      </w:pPr>
    </w:p>
    <w:p w14:paraId="1706CAF5" w14:textId="77777777" w:rsidR="00A16235" w:rsidRDefault="00A16235" w:rsidP="00A16235">
      <w:pPr>
        <w:pStyle w:val="a4"/>
        <w:bidi/>
        <w:rPr>
          <w:b/>
          <w:bCs/>
          <w:sz w:val="32"/>
          <w:szCs w:val="32"/>
          <w:rtl/>
        </w:rPr>
      </w:pPr>
    </w:p>
    <w:p w14:paraId="1F4DFBF8" w14:textId="77777777" w:rsidR="00A16235" w:rsidRDefault="00A16235" w:rsidP="00A16235">
      <w:pPr>
        <w:pStyle w:val="a4"/>
        <w:bidi/>
        <w:rPr>
          <w:b/>
          <w:bCs/>
          <w:sz w:val="32"/>
          <w:szCs w:val="32"/>
          <w:rtl/>
        </w:rPr>
      </w:pPr>
    </w:p>
    <w:p w14:paraId="526E227B" w14:textId="77777777" w:rsidR="00A16235" w:rsidRDefault="00A16235" w:rsidP="00A16235">
      <w:pPr>
        <w:pStyle w:val="a4"/>
        <w:bidi/>
        <w:rPr>
          <w:b/>
          <w:bCs/>
          <w:sz w:val="32"/>
          <w:szCs w:val="32"/>
          <w:rtl/>
        </w:rPr>
      </w:pPr>
    </w:p>
    <w:p w14:paraId="0130AFCD" w14:textId="77777777" w:rsidR="00A16235" w:rsidRDefault="00A16235" w:rsidP="00A16235">
      <w:pPr>
        <w:pStyle w:val="a4"/>
        <w:bidi/>
        <w:rPr>
          <w:b/>
          <w:bCs/>
          <w:sz w:val="32"/>
          <w:szCs w:val="32"/>
          <w:rtl/>
        </w:rPr>
      </w:pPr>
    </w:p>
    <w:p w14:paraId="5EA4322C" w14:textId="77777777" w:rsidR="00A16235" w:rsidRDefault="00A16235" w:rsidP="00A16235">
      <w:pPr>
        <w:pStyle w:val="a4"/>
        <w:bidi/>
        <w:rPr>
          <w:b/>
          <w:bCs/>
          <w:sz w:val="32"/>
          <w:szCs w:val="32"/>
          <w:rtl/>
        </w:rPr>
      </w:pPr>
    </w:p>
    <w:p w14:paraId="2AE3134C" w14:textId="77777777" w:rsidR="00A16235" w:rsidRDefault="00A16235" w:rsidP="00A16235">
      <w:pPr>
        <w:pStyle w:val="a4"/>
        <w:bidi/>
        <w:rPr>
          <w:b/>
          <w:bCs/>
          <w:sz w:val="32"/>
          <w:szCs w:val="32"/>
          <w:rtl/>
        </w:rPr>
      </w:pPr>
    </w:p>
    <w:p w14:paraId="0A484195" w14:textId="77777777" w:rsidR="00A16235" w:rsidRDefault="00A16235" w:rsidP="00A16235">
      <w:pPr>
        <w:pStyle w:val="a4"/>
        <w:bidi/>
        <w:rPr>
          <w:b/>
          <w:bCs/>
          <w:sz w:val="32"/>
          <w:szCs w:val="32"/>
          <w:rtl/>
        </w:rPr>
      </w:pPr>
    </w:p>
    <w:p w14:paraId="142C79A5" w14:textId="77777777" w:rsidR="00A16235" w:rsidRDefault="00A16235" w:rsidP="00A16235">
      <w:pPr>
        <w:pStyle w:val="a4"/>
        <w:bidi/>
        <w:rPr>
          <w:b/>
          <w:bCs/>
          <w:sz w:val="32"/>
          <w:szCs w:val="32"/>
          <w:rtl/>
        </w:rPr>
      </w:pPr>
    </w:p>
    <w:p w14:paraId="7D4DE48F" w14:textId="77777777" w:rsidR="00A16235" w:rsidRDefault="00A16235" w:rsidP="00A16235">
      <w:pPr>
        <w:pStyle w:val="a4"/>
        <w:bidi/>
        <w:rPr>
          <w:b/>
          <w:bCs/>
          <w:sz w:val="32"/>
          <w:szCs w:val="32"/>
          <w:rtl/>
        </w:rPr>
      </w:pPr>
    </w:p>
    <w:p w14:paraId="132AFAEB" w14:textId="77777777" w:rsidR="00A16235" w:rsidRDefault="00A16235" w:rsidP="00A16235">
      <w:pPr>
        <w:pStyle w:val="a4"/>
        <w:bidi/>
        <w:rPr>
          <w:b/>
          <w:bCs/>
          <w:sz w:val="32"/>
          <w:szCs w:val="32"/>
          <w:rtl/>
        </w:rPr>
      </w:pPr>
    </w:p>
    <w:p w14:paraId="68F19C5A" w14:textId="77777777" w:rsidR="00A16235" w:rsidRDefault="00A16235" w:rsidP="00A16235">
      <w:pPr>
        <w:pStyle w:val="a4"/>
        <w:bidi/>
        <w:rPr>
          <w:b/>
          <w:bCs/>
          <w:sz w:val="32"/>
          <w:szCs w:val="32"/>
          <w:rtl/>
        </w:rPr>
      </w:pPr>
    </w:p>
    <w:p w14:paraId="0810BF87" w14:textId="77777777" w:rsidR="00A16235" w:rsidRDefault="00A16235" w:rsidP="00A16235">
      <w:pPr>
        <w:pStyle w:val="a4"/>
        <w:bidi/>
        <w:rPr>
          <w:b/>
          <w:bCs/>
          <w:sz w:val="32"/>
          <w:szCs w:val="32"/>
          <w:rtl/>
        </w:rPr>
      </w:pPr>
    </w:p>
    <w:p w14:paraId="5522EFA3" w14:textId="61AA58A7" w:rsidR="00190215" w:rsidRDefault="00190215" w:rsidP="00A16235">
      <w:pPr>
        <w:pStyle w:val="a4"/>
        <w:bidi/>
        <w:jc w:val="center"/>
        <w:rPr>
          <w:rtl/>
        </w:rPr>
      </w:pPr>
      <w:r>
        <w:rPr>
          <w:rFonts w:hint="cs"/>
          <w:rtl/>
        </w:rPr>
        <w:t>خريطة رقم (</w:t>
      </w:r>
      <w:r w:rsidR="00A16235">
        <w:rPr>
          <w:rFonts w:hint="cs"/>
          <w:rtl/>
        </w:rPr>
        <w:t>53</w:t>
      </w:r>
      <w:r>
        <w:rPr>
          <w:rFonts w:hint="cs"/>
          <w:rtl/>
        </w:rPr>
        <w:t xml:space="preserve">): المخرج النهائي للخدمات </w:t>
      </w:r>
      <w:r w:rsidR="00C81BAB">
        <w:rPr>
          <w:rFonts w:hint="cs"/>
          <w:rtl/>
        </w:rPr>
        <w:t>العامة والمقترحة</w:t>
      </w:r>
      <w:r>
        <w:rPr>
          <w:rFonts w:hint="cs"/>
          <w:rtl/>
        </w:rPr>
        <w:t xml:space="preserve"> في مدينة جنين</w:t>
      </w:r>
    </w:p>
    <w:p w14:paraId="6D7BF583" w14:textId="38502764" w:rsidR="00190215" w:rsidRDefault="00190215" w:rsidP="00190215">
      <w:pPr>
        <w:pStyle w:val="a4"/>
        <w:bidi/>
        <w:rPr>
          <w:b/>
          <w:bCs/>
          <w:sz w:val="32"/>
          <w:szCs w:val="32"/>
        </w:rPr>
      </w:pPr>
    </w:p>
    <w:p w14:paraId="4FA3744C" w14:textId="77777777" w:rsidR="00F7514F" w:rsidRDefault="00F7514F" w:rsidP="00F7514F">
      <w:pPr>
        <w:pStyle w:val="a4"/>
        <w:bidi/>
        <w:rPr>
          <w:b/>
          <w:bCs/>
          <w:sz w:val="32"/>
          <w:szCs w:val="32"/>
        </w:rPr>
      </w:pPr>
    </w:p>
    <w:p w14:paraId="54A100C6" w14:textId="77777777" w:rsidR="00F7514F" w:rsidRDefault="00F7514F" w:rsidP="00F7514F">
      <w:pPr>
        <w:pStyle w:val="a4"/>
        <w:bidi/>
        <w:rPr>
          <w:b/>
          <w:bCs/>
          <w:sz w:val="32"/>
          <w:szCs w:val="32"/>
        </w:rPr>
      </w:pPr>
    </w:p>
    <w:p w14:paraId="1A11193D" w14:textId="77777777" w:rsidR="00F7514F" w:rsidRDefault="00F7514F" w:rsidP="00F7514F">
      <w:pPr>
        <w:pStyle w:val="a4"/>
        <w:bidi/>
        <w:rPr>
          <w:b/>
          <w:bCs/>
          <w:sz w:val="32"/>
          <w:szCs w:val="32"/>
        </w:rPr>
      </w:pPr>
    </w:p>
    <w:p w14:paraId="70E817F7" w14:textId="77777777" w:rsidR="00F7514F" w:rsidRDefault="00F7514F" w:rsidP="00F7514F">
      <w:pPr>
        <w:pStyle w:val="a4"/>
        <w:bidi/>
        <w:rPr>
          <w:b/>
          <w:bCs/>
          <w:sz w:val="32"/>
          <w:szCs w:val="32"/>
        </w:rPr>
      </w:pPr>
    </w:p>
    <w:p w14:paraId="10EBC99C" w14:textId="77777777" w:rsidR="00F7514F" w:rsidRDefault="00F7514F" w:rsidP="00F7514F">
      <w:pPr>
        <w:pStyle w:val="a4"/>
        <w:bidi/>
        <w:rPr>
          <w:b/>
          <w:bCs/>
          <w:sz w:val="32"/>
          <w:szCs w:val="32"/>
        </w:rPr>
      </w:pPr>
    </w:p>
    <w:p w14:paraId="25D6B68A" w14:textId="77777777" w:rsidR="00F7514F" w:rsidRDefault="00F7514F" w:rsidP="00F7514F">
      <w:pPr>
        <w:pStyle w:val="a4"/>
        <w:bidi/>
        <w:rPr>
          <w:b/>
          <w:bCs/>
          <w:sz w:val="32"/>
          <w:szCs w:val="32"/>
        </w:rPr>
      </w:pPr>
    </w:p>
    <w:p w14:paraId="70C81C62" w14:textId="77777777" w:rsidR="00F7514F" w:rsidRDefault="00F7514F" w:rsidP="00F7514F">
      <w:pPr>
        <w:pStyle w:val="a4"/>
        <w:bidi/>
        <w:rPr>
          <w:b/>
          <w:bCs/>
          <w:sz w:val="32"/>
          <w:szCs w:val="32"/>
        </w:rPr>
      </w:pPr>
    </w:p>
    <w:p w14:paraId="39B710EE" w14:textId="77777777" w:rsidR="00F7514F" w:rsidRDefault="00F7514F" w:rsidP="00F7514F">
      <w:pPr>
        <w:pStyle w:val="a4"/>
        <w:bidi/>
        <w:rPr>
          <w:b/>
          <w:bCs/>
          <w:sz w:val="32"/>
          <w:szCs w:val="32"/>
        </w:rPr>
      </w:pPr>
    </w:p>
    <w:p w14:paraId="09A774FE" w14:textId="77777777" w:rsidR="00F7514F" w:rsidRDefault="00F7514F" w:rsidP="00F7514F">
      <w:pPr>
        <w:pStyle w:val="a4"/>
        <w:bidi/>
        <w:rPr>
          <w:b/>
          <w:bCs/>
          <w:sz w:val="32"/>
          <w:szCs w:val="32"/>
          <w:rtl/>
        </w:rPr>
      </w:pPr>
      <w:r w:rsidRPr="0085516D">
        <w:rPr>
          <w:rFonts w:hint="cs"/>
          <w:b/>
          <w:bCs/>
          <w:sz w:val="32"/>
          <w:szCs w:val="32"/>
          <w:rtl/>
        </w:rPr>
        <w:lastRenderedPageBreak/>
        <w:t xml:space="preserve">                 قائمة المراجع العربية</w:t>
      </w:r>
    </w:p>
    <w:p w14:paraId="5CEC2969" w14:textId="77777777" w:rsidR="0085516D" w:rsidRPr="0085516D" w:rsidRDefault="0085516D" w:rsidP="0085516D">
      <w:pPr>
        <w:pStyle w:val="a4"/>
        <w:bidi/>
        <w:rPr>
          <w:b/>
          <w:bCs/>
          <w:sz w:val="32"/>
          <w:szCs w:val="32"/>
          <w:rtl/>
        </w:rPr>
      </w:pPr>
    </w:p>
    <w:p w14:paraId="514E9D93" w14:textId="611E5E19" w:rsidR="0085516D" w:rsidRPr="0085516D" w:rsidRDefault="00F7514F">
      <w:pPr>
        <w:pStyle w:val="a4"/>
        <w:numPr>
          <w:ilvl w:val="0"/>
          <w:numId w:val="86"/>
        </w:numPr>
        <w:bidi/>
        <w:rPr>
          <w:sz w:val="32"/>
          <w:szCs w:val="32"/>
        </w:rPr>
      </w:pPr>
      <w:r w:rsidRPr="00F7514F">
        <w:rPr>
          <w:sz w:val="32"/>
          <w:szCs w:val="32"/>
          <w:rtl/>
          <w:lang w:bidi="ar-JO"/>
        </w:rPr>
        <w:t>كتيب المعايير</w:t>
      </w:r>
      <w:r w:rsidRPr="0085516D">
        <w:rPr>
          <w:rFonts w:hint="cs"/>
          <w:sz w:val="32"/>
          <w:szCs w:val="32"/>
          <w:rtl/>
        </w:rPr>
        <w:t xml:space="preserve"> </w:t>
      </w:r>
      <w:r w:rsidRPr="00F7514F">
        <w:rPr>
          <w:sz w:val="32"/>
          <w:szCs w:val="32"/>
          <w:rtl/>
          <w:lang w:bidi="ar-JO"/>
        </w:rPr>
        <w:t>للتخطيط الحضري في فلسطين</w:t>
      </w:r>
      <w:r w:rsidR="0024070F">
        <w:rPr>
          <w:rFonts w:hint="cs"/>
          <w:sz w:val="32"/>
          <w:szCs w:val="32"/>
          <w:rtl/>
          <w:lang w:bidi="ar-JO"/>
        </w:rPr>
        <w:t xml:space="preserve"> (2022).</w:t>
      </w:r>
    </w:p>
    <w:p w14:paraId="7528D01D" w14:textId="08B98C78" w:rsidR="00F7514F" w:rsidRPr="0085516D" w:rsidRDefault="00F7514F" w:rsidP="0085516D">
      <w:pPr>
        <w:pStyle w:val="a4"/>
        <w:bidi/>
        <w:ind w:left="1710"/>
        <w:rPr>
          <w:sz w:val="32"/>
          <w:szCs w:val="32"/>
        </w:rPr>
      </w:pPr>
      <w:r w:rsidRPr="0085516D">
        <w:rPr>
          <w:rFonts w:hint="cs"/>
          <w:sz w:val="32"/>
          <w:szCs w:val="32"/>
          <w:rtl/>
          <w:lang w:bidi="ar-JO"/>
        </w:rPr>
        <w:t xml:space="preserve"> </w:t>
      </w:r>
    </w:p>
    <w:p w14:paraId="2B8A3301" w14:textId="650CDF10" w:rsidR="0085516D" w:rsidRPr="0085516D" w:rsidRDefault="00F7514F">
      <w:pPr>
        <w:pStyle w:val="a4"/>
        <w:numPr>
          <w:ilvl w:val="0"/>
          <w:numId w:val="86"/>
        </w:numPr>
        <w:bidi/>
        <w:rPr>
          <w:sz w:val="32"/>
          <w:szCs w:val="32"/>
        </w:rPr>
      </w:pPr>
      <w:r w:rsidRPr="0085516D">
        <w:rPr>
          <w:rFonts w:hint="cs"/>
          <w:sz w:val="32"/>
          <w:szCs w:val="32"/>
          <w:rtl/>
          <w:lang w:bidi="ar-JO"/>
        </w:rPr>
        <w:t xml:space="preserve">كتيب تخطيط الخدمات العامة في </w:t>
      </w:r>
      <w:proofErr w:type="gramStart"/>
      <w:r w:rsidRPr="0085516D">
        <w:rPr>
          <w:rFonts w:hint="cs"/>
          <w:sz w:val="32"/>
          <w:szCs w:val="32"/>
          <w:rtl/>
          <w:lang w:bidi="ar-JO"/>
        </w:rPr>
        <w:t>المدن</w:t>
      </w:r>
      <w:r w:rsidR="0024070F">
        <w:rPr>
          <w:rFonts w:hint="cs"/>
          <w:sz w:val="32"/>
          <w:szCs w:val="32"/>
          <w:rtl/>
          <w:lang w:bidi="ar-JO"/>
        </w:rPr>
        <w:t>( 2000</w:t>
      </w:r>
      <w:proofErr w:type="gramEnd"/>
      <w:r w:rsidR="0024070F">
        <w:rPr>
          <w:rFonts w:hint="cs"/>
          <w:sz w:val="32"/>
          <w:szCs w:val="32"/>
          <w:rtl/>
          <w:lang w:bidi="ar-JO"/>
        </w:rPr>
        <w:t>).</w:t>
      </w:r>
    </w:p>
    <w:p w14:paraId="5F86037D" w14:textId="50000344" w:rsidR="00F7514F" w:rsidRPr="0085516D" w:rsidRDefault="00F7514F" w:rsidP="0085516D">
      <w:pPr>
        <w:pStyle w:val="a"/>
        <w:numPr>
          <w:ilvl w:val="0"/>
          <w:numId w:val="0"/>
        </w:numPr>
        <w:ind w:left="1530"/>
        <w:rPr>
          <w:sz w:val="32"/>
          <w:szCs w:val="32"/>
          <w:lang w:bidi="ar-JO"/>
        </w:rPr>
      </w:pPr>
      <w:r w:rsidRPr="0085516D">
        <w:rPr>
          <w:rFonts w:hint="cs"/>
          <w:sz w:val="32"/>
          <w:szCs w:val="32"/>
          <w:rtl/>
          <w:lang w:bidi="ar-JO"/>
        </w:rPr>
        <w:t xml:space="preserve"> </w:t>
      </w:r>
    </w:p>
    <w:p w14:paraId="3BFFB9E6" w14:textId="39D65DED" w:rsidR="00F7514F" w:rsidRPr="0085516D" w:rsidRDefault="00F7514F">
      <w:pPr>
        <w:pStyle w:val="a4"/>
        <w:numPr>
          <w:ilvl w:val="0"/>
          <w:numId w:val="86"/>
        </w:numPr>
        <w:bidi/>
        <w:rPr>
          <w:sz w:val="32"/>
          <w:szCs w:val="32"/>
        </w:rPr>
      </w:pPr>
      <w:r w:rsidRPr="0085516D">
        <w:rPr>
          <w:rFonts w:hint="cs"/>
          <w:sz w:val="32"/>
          <w:szCs w:val="32"/>
          <w:rtl/>
          <w:lang w:bidi="ar-JO"/>
        </w:rPr>
        <w:t xml:space="preserve">كتاب الاقتصاد </w:t>
      </w:r>
      <w:proofErr w:type="gramStart"/>
      <w:r w:rsidRPr="0085516D">
        <w:rPr>
          <w:rFonts w:hint="cs"/>
          <w:sz w:val="32"/>
          <w:szCs w:val="32"/>
          <w:rtl/>
          <w:lang w:bidi="ar-JO"/>
        </w:rPr>
        <w:t>الجزئي</w:t>
      </w:r>
      <w:r w:rsidR="0024070F">
        <w:rPr>
          <w:rFonts w:hint="cs"/>
          <w:sz w:val="32"/>
          <w:szCs w:val="32"/>
          <w:rtl/>
          <w:lang w:bidi="ar-JO"/>
        </w:rPr>
        <w:t>(</w:t>
      </w:r>
      <w:proofErr w:type="gramEnd"/>
      <w:r w:rsidR="0024070F">
        <w:rPr>
          <w:rFonts w:hint="cs"/>
          <w:sz w:val="32"/>
          <w:szCs w:val="32"/>
          <w:rtl/>
          <w:lang w:bidi="ar-JO"/>
        </w:rPr>
        <w:t>2007)</w:t>
      </w:r>
      <w:r w:rsidRPr="0085516D">
        <w:rPr>
          <w:rFonts w:hint="cs"/>
          <w:sz w:val="32"/>
          <w:szCs w:val="32"/>
          <w:rtl/>
          <w:lang w:bidi="ar-JO"/>
        </w:rPr>
        <w:t xml:space="preserve"> </w:t>
      </w:r>
      <w:r w:rsidR="0024070F">
        <w:rPr>
          <w:rFonts w:hint="cs"/>
          <w:sz w:val="32"/>
          <w:szCs w:val="32"/>
          <w:rtl/>
          <w:lang w:bidi="ar-JO"/>
        </w:rPr>
        <w:t>.</w:t>
      </w:r>
    </w:p>
    <w:p w14:paraId="17E3D18D" w14:textId="77777777" w:rsidR="0085516D" w:rsidRPr="0085516D" w:rsidRDefault="0085516D" w:rsidP="0085516D">
      <w:pPr>
        <w:pStyle w:val="a"/>
        <w:numPr>
          <w:ilvl w:val="0"/>
          <w:numId w:val="0"/>
        </w:numPr>
        <w:ind w:left="1530"/>
        <w:rPr>
          <w:sz w:val="32"/>
          <w:szCs w:val="32"/>
        </w:rPr>
      </w:pPr>
    </w:p>
    <w:p w14:paraId="3A967038" w14:textId="6FDE2343" w:rsidR="00F7514F" w:rsidRPr="0085516D" w:rsidRDefault="00F7514F">
      <w:pPr>
        <w:pStyle w:val="a4"/>
        <w:numPr>
          <w:ilvl w:val="0"/>
          <w:numId w:val="86"/>
        </w:numPr>
        <w:bidi/>
        <w:rPr>
          <w:sz w:val="32"/>
          <w:szCs w:val="32"/>
        </w:rPr>
      </w:pPr>
      <w:r w:rsidRPr="0085516D">
        <w:rPr>
          <w:rFonts w:hint="cs"/>
          <w:sz w:val="32"/>
          <w:szCs w:val="32"/>
          <w:rtl/>
        </w:rPr>
        <w:t xml:space="preserve">كتيب جغرافيا </w:t>
      </w:r>
      <w:proofErr w:type="gramStart"/>
      <w:r w:rsidR="0024070F" w:rsidRPr="0085516D">
        <w:rPr>
          <w:rFonts w:hint="cs"/>
          <w:sz w:val="32"/>
          <w:szCs w:val="32"/>
          <w:rtl/>
        </w:rPr>
        <w:t>المدن</w:t>
      </w:r>
      <w:r w:rsidR="0024070F">
        <w:rPr>
          <w:rFonts w:hint="cs"/>
          <w:sz w:val="32"/>
          <w:szCs w:val="32"/>
          <w:rtl/>
        </w:rPr>
        <w:t>(</w:t>
      </w:r>
      <w:proofErr w:type="gramEnd"/>
      <w:r w:rsidR="0024070F" w:rsidRPr="0085516D">
        <w:rPr>
          <w:rFonts w:hint="cs"/>
          <w:sz w:val="32"/>
          <w:szCs w:val="32"/>
          <w:rtl/>
        </w:rPr>
        <w:t>للدكتور</w:t>
      </w:r>
      <w:r w:rsidRPr="0085516D">
        <w:rPr>
          <w:rFonts w:hint="cs"/>
          <w:sz w:val="32"/>
          <w:szCs w:val="32"/>
          <w:rtl/>
        </w:rPr>
        <w:t xml:space="preserve"> كايد عبد السلام</w:t>
      </w:r>
      <w:r w:rsidR="0024070F">
        <w:rPr>
          <w:rFonts w:hint="cs"/>
          <w:sz w:val="32"/>
          <w:szCs w:val="32"/>
          <w:rtl/>
        </w:rPr>
        <w:t>،2010).</w:t>
      </w:r>
    </w:p>
    <w:p w14:paraId="3F545A7B" w14:textId="77777777" w:rsidR="0085516D" w:rsidRPr="0085516D" w:rsidRDefault="0085516D" w:rsidP="0085516D">
      <w:pPr>
        <w:pStyle w:val="a"/>
        <w:numPr>
          <w:ilvl w:val="0"/>
          <w:numId w:val="0"/>
        </w:numPr>
        <w:ind w:left="1530"/>
        <w:rPr>
          <w:sz w:val="32"/>
          <w:szCs w:val="32"/>
        </w:rPr>
      </w:pPr>
    </w:p>
    <w:p w14:paraId="4ADA05A8" w14:textId="37FBBD32" w:rsidR="00F7514F" w:rsidRPr="00F7514F" w:rsidRDefault="00F7514F">
      <w:pPr>
        <w:pStyle w:val="a4"/>
        <w:numPr>
          <w:ilvl w:val="0"/>
          <w:numId w:val="86"/>
        </w:numPr>
        <w:bidi/>
        <w:rPr>
          <w:sz w:val="32"/>
          <w:szCs w:val="32"/>
        </w:rPr>
      </w:pPr>
      <w:r w:rsidRPr="0085516D">
        <w:rPr>
          <w:rFonts w:hint="cs"/>
          <w:sz w:val="32"/>
          <w:szCs w:val="32"/>
          <w:rtl/>
        </w:rPr>
        <w:t xml:space="preserve">بحث عن إعادة تخطيط وتطوير الاحياء السكنية </w:t>
      </w:r>
      <w:r w:rsidR="0024070F">
        <w:rPr>
          <w:rFonts w:hint="cs"/>
          <w:sz w:val="32"/>
          <w:szCs w:val="32"/>
          <w:rtl/>
        </w:rPr>
        <w:t>(2018).</w:t>
      </w:r>
    </w:p>
    <w:tbl>
      <w:tblPr>
        <w:tblW w:w="0" w:type="auto"/>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151"/>
      </w:tblGrid>
      <w:tr w:rsidR="00F7514F" w:rsidRPr="0085516D" w14:paraId="4EC1314E" w14:textId="77777777" w:rsidTr="00F7514F">
        <w:trPr>
          <w:tblCellSpacing w:w="15" w:type="dxa"/>
        </w:trPr>
        <w:tc>
          <w:tcPr>
            <w:tcW w:w="0" w:type="auto"/>
            <w:shd w:val="clear" w:color="auto" w:fill="FFFFFF"/>
            <w:vAlign w:val="center"/>
            <w:hideMark/>
          </w:tcPr>
          <w:p w14:paraId="45A7BB17" w14:textId="77777777" w:rsidR="00F7514F" w:rsidRPr="0085516D" w:rsidRDefault="00F7514F">
            <w:pPr>
              <w:rPr>
                <w:rFonts w:ascii="Helvetica" w:hAnsi="Helvetica"/>
                <w:color w:val="C4663B"/>
                <w:sz w:val="24"/>
                <w:szCs w:val="24"/>
              </w:rPr>
            </w:pPr>
          </w:p>
        </w:tc>
      </w:tr>
    </w:tbl>
    <w:p w14:paraId="44C4EBE9" w14:textId="092CA584" w:rsidR="00F7514F" w:rsidRDefault="00F7514F" w:rsidP="00F7514F">
      <w:pPr>
        <w:pStyle w:val="a4"/>
        <w:bidi/>
        <w:rPr>
          <w:b/>
          <w:bCs/>
          <w:sz w:val="32"/>
          <w:szCs w:val="32"/>
          <w:rtl/>
        </w:rPr>
      </w:pPr>
    </w:p>
    <w:p w14:paraId="2F1C788D" w14:textId="77777777" w:rsidR="00F7514F" w:rsidRDefault="00F7514F" w:rsidP="00F7514F">
      <w:pPr>
        <w:pStyle w:val="a4"/>
        <w:bidi/>
        <w:rPr>
          <w:b/>
          <w:bCs/>
          <w:sz w:val="32"/>
          <w:szCs w:val="32"/>
          <w:rtl/>
        </w:rPr>
      </w:pPr>
    </w:p>
    <w:p w14:paraId="1876ED27" w14:textId="77777777" w:rsidR="00F7514F" w:rsidRDefault="00F7514F" w:rsidP="00F7514F">
      <w:pPr>
        <w:pStyle w:val="a4"/>
        <w:bidi/>
        <w:rPr>
          <w:b/>
          <w:bCs/>
          <w:sz w:val="32"/>
          <w:szCs w:val="32"/>
        </w:rPr>
      </w:pPr>
    </w:p>
    <w:p w14:paraId="4F69A29E" w14:textId="77777777" w:rsidR="00F7514F" w:rsidRDefault="00F7514F" w:rsidP="00F7514F">
      <w:pPr>
        <w:pStyle w:val="a4"/>
        <w:bidi/>
        <w:rPr>
          <w:b/>
          <w:bCs/>
          <w:sz w:val="32"/>
          <w:szCs w:val="32"/>
        </w:rPr>
      </w:pPr>
    </w:p>
    <w:p w14:paraId="175F794D" w14:textId="77777777" w:rsidR="00F7514F" w:rsidRDefault="00F7514F" w:rsidP="00F7514F">
      <w:pPr>
        <w:pStyle w:val="a4"/>
        <w:bidi/>
        <w:rPr>
          <w:b/>
          <w:bCs/>
          <w:sz w:val="32"/>
          <w:szCs w:val="32"/>
        </w:rPr>
      </w:pPr>
    </w:p>
    <w:p w14:paraId="2B561FA8" w14:textId="77777777" w:rsidR="00F7514F" w:rsidRDefault="00F7514F" w:rsidP="00F7514F">
      <w:pPr>
        <w:pStyle w:val="a4"/>
        <w:bidi/>
        <w:rPr>
          <w:b/>
          <w:bCs/>
          <w:sz w:val="32"/>
          <w:szCs w:val="32"/>
        </w:rPr>
      </w:pPr>
    </w:p>
    <w:p w14:paraId="54EBB528" w14:textId="0A77D61A" w:rsidR="00F7514F" w:rsidRDefault="00F7514F" w:rsidP="00F7514F">
      <w:pPr>
        <w:pStyle w:val="a4"/>
        <w:bidi/>
        <w:rPr>
          <w:b/>
          <w:bCs/>
          <w:sz w:val="32"/>
          <w:szCs w:val="32"/>
        </w:rPr>
      </w:pPr>
    </w:p>
    <w:p w14:paraId="783A3440" w14:textId="77777777" w:rsidR="00F7514F" w:rsidRDefault="00F7514F" w:rsidP="00F7514F">
      <w:pPr>
        <w:pStyle w:val="a4"/>
        <w:bidi/>
        <w:rPr>
          <w:b/>
          <w:bCs/>
          <w:sz w:val="32"/>
          <w:szCs w:val="32"/>
        </w:rPr>
      </w:pPr>
    </w:p>
    <w:p w14:paraId="77D0D781" w14:textId="77777777" w:rsidR="00F7514F" w:rsidRDefault="00F7514F" w:rsidP="00F7514F">
      <w:pPr>
        <w:pStyle w:val="a4"/>
        <w:bidi/>
        <w:rPr>
          <w:b/>
          <w:bCs/>
          <w:sz w:val="32"/>
          <w:szCs w:val="32"/>
        </w:rPr>
      </w:pPr>
    </w:p>
    <w:p w14:paraId="6B82208B" w14:textId="77777777" w:rsidR="00F7514F" w:rsidRPr="00F7514F" w:rsidRDefault="00F7514F" w:rsidP="00F7514F">
      <w:pPr>
        <w:pStyle w:val="a4"/>
        <w:bidi/>
        <w:rPr>
          <w:b/>
          <w:bCs/>
          <w:sz w:val="32"/>
          <w:szCs w:val="32"/>
        </w:rPr>
      </w:pPr>
    </w:p>
    <w:sectPr w:rsidR="00F7514F" w:rsidRPr="00F7514F" w:rsidSect="000C5B76">
      <w:type w:val="continuous"/>
      <w:pgSz w:w="11900" w:h="16840"/>
      <w:pgMar w:top="1260" w:right="0" w:bottom="280" w:left="4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AFA8ED" w14:textId="77777777" w:rsidR="00A53AE6" w:rsidRDefault="00A53AE6" w:rsidP="005E054F">
      <w:r>
        <w:separator/>
      </w:r>
    </w:p>
  </w:endnote>
  <w:endnote w:type="continuationSeparator" w:id="0">
    <w:p w14:paraId="1F26FB78" w14:textId="77777777" w:rsidR="00A53AE6" w:rsidRDefault="00A53AE6" w:rsidP="005E05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altName w:val="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ubai-Bold">
    <w:altName w:val="Times New Roman"/>
    <w:panose1 w:val="00000000000000000000"/>
    <w:charset w:val="00"/>
    <w:family w:val="roman"/>
    <w:notTrueType/>
    <w:pitch w:val="default"/>
  </w:font>
  <w:font w:name="Dubai Regular">
    <w:altName w:val="Times New Roman"/>
    <w:panose1 w:val="00000000000000000000"/>
    <w:charset w:val="00"/>
    <w:family w:val="roman"/>
    <w:notTrueType/>
    <w:pitch w:val="default"/>
  </w:font>
  <w:font w:name="HelveticaNeue">
    <w:altName w:val="Arial"/>
    <w:panose1 w:val="00000000000000000000"/>
    <w:charset w:val="00"/>
    <w:family w:val="roman"/>
    <w:notTrueType/>
    <w:pitch w:val="default"/>
  </w:font>
  <w:font w:name="Helvetica">
    <w:panose1 w:val="020B0604020202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33631126"/>
      <w:docPartObj>
        <w:docPartGallery w:val="Page Numbers (Bottom of Page)"/>
        <w:docPartUnique/>
      </w:docPartObj>
    </w:sdtPr>
    <w:sdtContent>
      <w:p w14:paraId="5A3F55E1" w14:textId="77777777" w:rsidR="00041327" w:rsidRDefault="00000000" w:rsidP="005E054F">
        <w:pPr>
          <w:pStyle w:val="a7"/>
          <w:ind w:left="1417" w:right="1417"/>
        </w:pPr>
        <w:r>
          <w:fldChar w:fldCharType="begin"/>
        </w:r>
        <w:r>
          <w:instrText>PAGE   \* MERGEFORMAT</w:instrText>
        </w:r>
        <w:r>
          <w:fldChar w:fldCharType="separate"/>
        </w:r>
        <w:r w:rsidR="00D13C0E" w:rsidRPr="00D13C0E">
          <w:rPr>
            <w:noProof/>
            <w:lang w:val="ar-SA"/>
          </w:rPr>
          <w:t>1</w:t>
        </w:r>
        <w:r>
          <w:rPr>
            <w:noProof/>
            <w:lang w:val="ar-SA"/>
          </w:rPr>
          <w:fldChar w:fldCharType="end"/>
        </w:r>
      </w:p>
    </w:sdtContent>
  </w:sdt>
  <w:p w14:paraId="4ACE8742" w14:textId="77777777" w:rsidR="00041327" w:rsidRDefault="00041327">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39A95B" w14:textId="77777777" w:rsidR="00A53AE6" w:rsidRDefault="00A53AE6" w:rsidP="005E054F">
      <w:r>
        <w:separator/>
      </w:r>
    </w:p>
  </w:footnote>
  <w:footnote w:type="continuationSeparator" w:id="0">
    <w:p w14:paraId="7A3DCF55" w14:textId="77777777" w:rsidR="00A53AE6" w:rsidRDefault="00A53AE6" w:rsidP="005E054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40AB"/>
    <w:multiLevelType w:val="multilevel"/>
    <w:tmpl w:val="62523E40"/>
    <w:lvl w:ilvl="0">
      <w:start w:val="2"/>
      <w:numFmt w:val="decimal"/>
      <w:lvlText w:val="%1"/>
      <w:lvlJc w:val="left"/>
      <w:pPr>
        <w:ind w:left="552" w:hanging="552"/>
      </w:pPr>
      <w:rPr>
        <w:rFonts w:hint="default"/>
      </w:rPr>
    </w:lvl>
    <w:lvl w:ilvl="1">
      <w:start w:val="10"/>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3702048"/>
    <w:multiLevelType w:val="hybridMultilevel"/>
    <w:tmpl w:val="31A86E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3F1794"/>
    <w:multiLevelType w:val="hybridMultilevel"/>
    <w:tmpl w:val="E5906582"/>
    <w:lvl w:ilvl="0" w:tplc="FFFFFFFF">
      <w:start w:val="1"/>
      <w:numFmt w:val="decimal"/>
      <w:lvlText w:val="%1."/>
      <w:lvlJc w:val="left"/>
      <w:pPr>
        <w:ind w:left="207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92F7B3C"/>
    <w:multiLevelType w:val="hybridMultilevel"/>
    <w:tmpl w:val="98080090"/>
    <w:lvl w:ilvl="0" w:tplc="FE06F630">
      <w:start w:val="1"/>
      <w:numFmt w:val="decimal"/>
      <w:lvlText w:val="%1."/>
      <w:lvlJc w:val="left"/>
      <w:pPr>
        <w:ind w:left="1620" w:hanging="360"/>
      </w:pPr>
      <w:rPr>
        <w:rFonts w:ascii="Simplified Arabic" w:eastAsia="Simplified Arabic" w:hAnsi="Simplified Arabic" w:cs="Simplified Arabic" w:hint="default"/>
        <w:b/>
        <w:bCs/>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4" w15:restartNumberingAfterBreak="0">
    <w:nsid w:val="0E5049F7"/>
    <w:multiLevelType w:val="hybridMultilevel"/>
    <w:tmpl w:val="B2BECAAC"/>
    <w:lvl w:ilvl="0" w:tplc="414EC27C">
      <w:start w:val="1"/>
      <w:numFmt w:val="bullet"/>
      <w:lvlText w:val=""/>
      <w:lvlJc w:val="left"/>
      <w:pPr>
        <w:ind w:left="360" w:hanging="360"/>
      </w:pPr>
      <w:rPr>
        <w:rFonts w:ascii="Symbol" w:hAnsi="Symbol" w:hint="default"/>
        <w:sz w:val="28"/>
        <w:szCs w:val="28"/>
        <w:lang w:bidi="ar-SA"/>
      </w:rPr>
    </w:lvl>
    <w:lvl w:ilvl="1" w:tplc="04090003" w:tentative="1">
      <w:start w:val="1"/>
      <w:numFmt w:val="bullet"/>
      <w:lvlText w:val="o"/>
      <w:lvlJc w:val="left"/>
      <w:pPr>
        <w:ind w:left="360" w:hanging="360"/>
      </w:pPr>
      <w:rPr>
        <w:rFonts w:ascii="Courier New" w:hAnsi="Courier New" w:cs="Courier New" w:hint="default"/>
      </w:rPr>
    </w:lvl>
    <w:lvl w:ilvl="2" w:tplc="04090005" w:tentative="1">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5" w15:restartNumberingAfterBreak="0">
    <w:nsid w:val="128767BC"/>
    <w:multiLevelType w:val="multilevel"/>
    <w:tmpl w:val="9F2E5936"/>
    <w:lvl w:ilvl="0">
      <w:start w:val="1"/>
      <w:numFmt w:val="decimal"/>
      <w:lvlText w:val="%1."/>
      <w:lvlJc w:val="left"/>
      <w:pPr>
        <w:ind w:left="360" w:hanging="360"/>
      </w:pPr>
      <w:rPr>
        <w:rFonts w:hint="default"/>
      </w:rPr>
    </w:lvl>
    <w:lvl w:ilvl="1">
      <w:start w:val="3"/>
      <w:numFmt w:val="decimal"/>
      <w:isLgl/>
      <w:lvlText w:val="%1.%2"/>
      <w:lvlJc w:val="left"/>
      <w:pPr>
        <w:ind w:left="732" w:hanging="732"/>
      </w:pPr>
      <w:rPr>
        <w:rFonts w:hint="default"/>
      </w:rPr>
    </w:lvl>
    <w:lvl w:ilvl="2">
      <w:start w:val="3"/>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6" w15:restartNumberingAfterBreak="0">
    <w:nsid w:val="13AC57BE"/>
    <w:multiLevelType w:val="hybridMultilevel"/>
    <w:tmpl w:val="84EA8FF0"/>
    <w:lvl w:ilvl="0" w:tplc="5C0A846E">
      <w:start w:val="1"/>
      <w:numFmt w:val="bullet"/>
      <w:lvlText w:val=""/>
      <w:lvlJc w:val="left"/>
      <w:pPr>
        <w:ind w:left="360" w:hanging="360"/>
      </w:pPr>
      <w:rPr>
        <w:rFonts w:ascii="Symbol" w:hAnsi="Symbol" w:hint="default"/>
        <w:sz w:val="28"/>
        <w:szCs w:val="28"/>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7" w15:restartNumberingAfterBreak="0">
    <w:nsid w:val="13DB59FE"/>
    <w:multiLevelType w:val="hybridMultilevel"/>
    <w:tmpl w:val="3F16C334"/>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8" w15:restartNumberingAfterBreak="0">
    <w:nsid w:val="1543646A"/>
    <w:multiLevelType w:val="hybridMultilevel"/>
    <w:tmpl w:val="8E64FB00"/>
    <w:lvl w:ilvl="0" w:tplc="F3D24E5A">
      <w:start w:val="1"/>
      <w:numFmt w:val="bullet"/>
      <w:lvlText w:val=""/>
      <w:lvlJc w:val="left"/>
      <w:pPr>
        <w:ind w:left="360" w:hanging="360"/>
      </w:pPr>
      <w:rPr>
        <w:rFonts w:ascii="Symbol" w:hAnsi="Symbol" w:hint="default"/>
        <w:sz w:val="28"/>
        <w:szCs w:val="2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D1C7B77"/>
    <w:multiLevelType w:val="hybridMultilevel"/>
    <w:tmpl w:val="A15240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D730731"/>
    <w:multiLevelType w:val="hybridMultilevel"/>
    <w:tmpl w:val="165419F2"/>
    <w:lvl w:ilvl="0" w:tplc="5C0A846E">
      <w:start w:val="1"/>
      <w:numFmt w:val="bullet"/>
      <w:lvlText w:val=""/>
      <w:lvlJc w:val="left"/>
      <w:pPr>
        <w:ind w:left="360" w:hanging="360"/>
      </w:pPr>
      <w:rPr>
        <w:rFonts w:ascii="Symbol" w:hAnsi="Symbol" w:hint="default"/>
        <w:sz w:val="28"/>
        <w:szCs w:val="28"/>
      </w:rPr>
    </w:lvl>
    <w:lvl w:ilvl="1" w:tplc="04090003" w:tentative="1">
      <w:start w:val="1"/>
      <w:numFmt w:val="bullet"/>
      <w:lvlText w:val="o"/>
      <w:lvlJc w:val="left"/>
      <w:pPr>
        <w:ind w:left="873" w:hanging="360"/>
      </w:pPr>
      <w:rPr>
        <w:rFonts w:ascii="Courier New" w:hAnsi="Courier New" w:cs="Courier New" w:hint="default"/>
      </w:rPr>
    </w:lvl>
    <w:lvl w:ilvl="2" w:tplc="04090005" w:tentative="1">
      <w:start w:val="1"/>
      <w:numFmt w:val="bullet"/>
      <w:lvlText w:val=""/>
      <w:lvlJc w:val="left"/>
      <w:pPr>
        <w:ind w:left="1593" w:hanging="360"/>
      </w:pPr>
      <w:rPr>
        <w:rFonts w:ascii="Wingdings" w:hAnsi="Wingdings" w:hint="default"/>
      </w:rPr>
    </w:lvl>
    <w:lvl w:ilvl="3" w:tplc="04090001" w:tentative="1">
      <w:start w:val="1"/>
      <w:numFmt w:val="bullet"/>
      <w:lvlText w:val=""/>
      <w:lvlJc w:val="left"/>
      <w:pPr>
        <w:ind w:left="2313" w:hanging="360"/>
      </w:pPr>
      <w:rPr>
        <w:rFonts w:ascii="Symbol" w:hAnsi="Symbol" w:hint="default"/>
      </w:rPr>
    </w:lvl>
    <w:lvl w:ilvl="4" w:tplc="04090003" w:tentative="1">
      <w:start w:val="1"/>
      <w:numFmt w:val="bullet"/>
      <w:lvlText w:val="o"/>
      <w:lvlJc w:val="left"/>
      <w:pPr>
        <w:ind w:left="3033" w:hanging="360"/>
      </w:pPr>
      <w:rPr>
        <w:rFonts w:ascii="Courier New" w:hAnsi="Courier New" w:cs="Courier New" w:hint="default"/>
      </w:rPr>
    </w:lvl>
    <w:lvl w:ilvl="5" w:tplc="04090005" w:tentative="1">
      <w:start w:val="1"/>
      <w:numFmt w:val="bullet"/>
      <w:lvlText w:val=""/>
      <w:lvlJc w:val="left"/>
      <w:pPr>
        <w:ind w:left="3753" w:hanging="360"/>
      </w:pPr>
      <w:rPr>
        <w:rFonts w:ascii="Wingdings" w:hAnsi="Wingdings" w:hint="default"/>
      </w:rPr>
    </w:lvl>
    <w:lvl w:ilvl="6" w:tplc="04090001" w:tentative="1">
      <w:start w:val="1"/>
      <w:numFmt w:val="bullet"/>
      <w:lvlText w:val=""/>
      <w:lvlJc w:val="left"/>
      <w:pPr>
        <w:ind w:left="4473" w:hanging="360"/>
      </w:pPr>
      <w:rPr>
        <w:rFonts w:ascii="Symbol" w:hAnsi="Symbol" w:hint="default"/>
      </w:rPr>
    </w:lvl>
    <w:lvl w:ilvl="7" w:tplc="04090003" w:tentative="1">
      <w:start w:val="1"/>
      <w:numFmt w:val="bullet"/>
      <w:lvlText w:val="o"/>
      <w:lvlJc w:val="left"/>
      <w:pPr>
        <w:ind w:left="5193" w:hanging="360"/>
      </w:pPr>
      <w:rPr>
        <w:rFonts w:ascii="Courier New" w:hAnsi="Courier New" w:cs="Courier New" w:hint="default"/>
      </w:rPr>
    </w:lvl>
    <w:lvl w:ilvl="8" w:tplc="04090005" w:tentative="1">
      <w:start w:val="1"/>
      <w:numFmt w:val="bullet"/>
      <w:lvlText w:val=""/>
      <w:lvlJc w:val="left"/>
      <w:pPr>
        <w:ind w:left="5913" w:hanging="360"/>
      </w:pPr>
      <w:rPr>
        <w:rFonts w:ascii="Wingdings" w:hAnsi="Wingdings" w:hint="default"/>
      </w:rPr>
    </w:lvl>
  </w:abstractNum>
  <w:abstractNum w:abstractNumId="11" w15:restartNumberingAfterBreak="0">
    <w:nsid w:val="1DA453FE"/>
    <w:multiLevelType w:val="hybridMultilevel"/>
    <w:tmpl w:val="DEB42A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0BC0F5D"/>
    <w:multiLevelType w:val="multilevel"/>
    <w:tmpl w:val="2F5C2418"/>
    <w:lvl w:ilvl="0">
      <w:start w:val="4"/>
      <w:numFmt w:val="decimal"/>
      <w:lvlText w:val="%1"/>
      <w:lvlJc w:val="left"/>
      <w:pPr>
        <w:ind w:left="468" w:hanging="46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3" w15:restartNumberingAfterBreak="0">
    <w:nsid w:val="22183418"/>
    <w:multiLevelType w:val="hybridMultilevel"/>
    <w:tmpl w:val="85548C4E"/>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4" w15:restartNumberingAfterBreak="0">
    <w:nsid w:val="22EE3429"/>
    <w:multiLevelType w:val="hybridMultilevel"/>
    <w:tmpl w:val="1592C2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3EB39B9"/>
    <w:multiLevelType w:val="hybridMultilevel"/>
    <w:tmpl w:val="C568C3A2"/>
    <w:lvl w:ilvl="0" w:tplc="B2423CFA">
      <w:start w:val="1"/>
      <w:numFmt w:val="arabicAlpha"/>
      <w:lvlText w:val="%1-"/>
      <w:lvlJc w:val="center"/>
      <w:pPr>
        <w:ind w:left="360" w:hanging="360"/>
      </w:pPr>
      <w:rPr>
        <w:sz w:val="28"/>
        <w:szCs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24255E76"/>
    <w:multiLevelType w:val="hybridMultilevel"/>
    <w:tmpl w:val="1F54639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244778F2"/>
    <w:multiLevelType w:val="multilevel"/>
    <w:tmpl w:val="706A2DD0"/>
    <w:lvl w:ilvl="0">
      <w:start w:val="5"/>
      <w:numFmt w:val="decimal"/>
      <w:lvlText w:val="%1"/>
      <w:lvlJc w:val="left"/>
      <w:pPr>
        <w:ind w:left="468" w:hanging="468"/>
      </w:pPr>
      <w:rPr>
        <w:rFonts w:hint="default"/>
      </w:rPr>
    </w:lvl>
    <w:lvl w:ilvl="1">
      <w:start w:val="4"/>
      <w:numFmt w:val="decimal"/>
      <w:lvlText w:val="%1.%2"/>
      <w:lvlJc w:val="left"/>
      <w:pPr>
        <w:ind w:left="810" w:hanging="72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1350" w:hanging="1080"/>
      </w:pPr>
      <w:rPr>
        <w:rFonts w:hint="default"/>
      </w:rPr>
    </w:lvl>
    <w:lvl w:ilvl="4">
      <w:start w:val="1"/>
      <w:numFmt w:val="decimal"/>
      <w:lvlText w:val="%1.%2.%3.%4.%5"/>
      <w:lvlJc w:val="left"/>
      <w:pPr>
        <w:ind w:left="1800" w:hanging="1440"/>
      </w:pPr>
      <w:rPr>
        <w:rFonts w:hint="default"/>
      </w:rPr>
    </w:lvl>
    <w:lvl w:ilvl="5">
      <w:start w:val="1"/>
      <w:numFmt w:val="decimal"/>
      <w:lvlText w:val="%1.%2.%3.%4.%5.%6"/>
      <w:lvlJc w:val="left"/>
      <w:pPr>
        <w:ind w:left="2250" w:hanging="1800"/>
      </w:pPr>
      <w:rPr>
        <w:rFonts w:hint="default"/>
      </w:rPr>
    </w:lvl>
    <w:lvl w:ilvl="6">
      <w:start w:val="1"/>
      <w:numFmt w:val="decimal"/>
      <w:lvlText w:val="%1.%2.%3.%4.%5.%6.%7"/>
      <w:lvlJc w:val="left"/>
      <w:pPr>
        <w:ind w:left="2340" w:hanging="1800"/>
      </w:pPr>
      <w:rPr>
        <w:rFonts w:hint="default"/>
      </w:rPr>
    </w:lvl>
    <w:lvl w:ilvl="7">
      <w:start w:val="1"/>
      <w:numFmt w:val="decimal"/>
      <w:lvlText w:val="%1.%2.%3.%4.%5.%6.%7.%8"/>
      <w:lvlJc w:val="left"/>
      <w:pPr>
        <w:ind w:left="2790" w:hanging="2160"/>
      </w:pPr>
      <w:rPr>
        <w:rFonts w:hint="default"/>
      </w:rPr>
    </w:lvl>
    <w:lvl w:ilvl="8">
      <w:start w:val="1"/>
      <w:numFmt w:val="decimal"/>
      <w:lvlText w:val="%1.%2.%3.%4.%5.%6.%7.%8.%9"/>
      <w:lvlJc w:val="left"/>
      <w:pPr>
        <w:ind w:left="3240" w:hanging="2520"/>
      </w:pPr>
      <w:rPr>
        <w:rFonts w:hint="default"/>
      </w:rPr>
    </w:lvl>
  </w:abstractNum>
  <w:abstractNum w:abstractNumId="18" w15:restartNumberingAfterBreak="0">
    <w:nsid w:val="260B252A"/>
    <w:multiLevelType w:val="hybridMultilevel"/>
    <w:tmpl w:val="7390D8CC"/>
    <w:lvl w:ilvl="0" w:tplc="7C7C36AA">
      <w:start w:val="1"/>
      <w:numFmt w:val="bullet"/>
      <w:lvlText w:val=""/>
      <w:lvlJc w:val="left"/>
      <w:pPr>
        <w:ind w:left="720" w:hanging="360"/>
      </w:pPr>
      <w:rPr>
        <w:rFonts w:ascii="Symbol" w:hAnsi="Symbol"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7162A71"/>
    <w:multiLevelType w:val="hybridMultilevel"/>
    <w:tmpl w:val="D8ACDCC4"/>
    <w:lvl w:ilvl="0" w:tplc="E1866B98">
      <w:start w:val="1"/>
      <w:numFmt w:val="bullet"/>
      <w:lvlText w:val=""/>
      <w:lvlJc w:val="left"/>
      <w:pPr>
        <w:ind w:left="360" w:hanging="360"/>
      </w:pPr>
      <w:rPr>
        <w:rFonts w:ascii="Symbol" w:hAnsi="Symbol" w:hint="default"/>
        <w:sz w:val="28"/>
        <w:szCs w:val="2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27257E90"/>
    <w:multiLevelType w:val="hybridMultilevel"/>
    <w:tmpl w:val="4CB8A8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72E4FDD"/>
    <w:multiLevelType w:val="hybridMultilevel"/>
    <w:tmpl w:val="478C47EA"/>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8C547EB"/>
    <w:multiLevelType w:val="hybridMultilevel"/>
    <w:tmpl w:val="92D22A2E"/>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23" w15:restartNumberingAfterBreak="0">
    <w:nsid w:val="28F33561"/>
    <w:multiLevelType w:val="hybridMultilevel"/>
    <w:tmpl w:val="1BACFE1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29CB02FA"/>
    <w:multiLevelType w:val="hybridMultilevel"/>
    <w:tmpl w:val="300E0C0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2A693C5E"/>
    <w:multiLevelType w:val="hybridMultilevel"/>
    <w:tmpl w:val="F31E67F2"/>
    <w:lvl w:ilvl="0" w:tplc="414EC27C">
      <w:start w:val="1"/>
      <w:numFmt w:val="bullet"/>
      <w:lvlText w:val=""/>
      <w:lvlJc w:val="left"/>
      <w:pPr>
        <w:ind w:left="360" w:hanging="360"/>
      </w:pPr>
      <w:rPr>
        <w:rFonts w:ascii="Symbol" w:hAnsi="Symbol" w:hint="default"/>
        <w:sz w:val="28"/>
        <w:szCs w:val="28"/>
        <w:lang w:bidi="ar-SA"/>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2A8C0613"/>
    <w:multiLevelType w:val="hybridMultilevel"/>
    <w:tmpl w:val="5BC4E8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AD90AA6"/>
    <w:multiLevelType w:val="hybridMultilevel"/>
    <w:tmpl w:val="ADC8405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2C433E0E"/>
    <w:multiLevelType w:val="hybridMultilevel"/>
    <w:tmpl w:val="BDE44F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F5E7597"/>
    <w:multiLevelType w:val="hybridMultilevel"/>
    <w:tmpl w:val="35D22DD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311B1CDC"/>
    <w:multiLevelType w:val="hybridMultilevel"/>
    <w:tmpl w:val="0588704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120584B"/>
    <w:multiLevelType w:val="multilevel"/>
    <w:tmpl w:val="ED8A8F20"/>
    <w:lvl w:ilvl="0">
      <w:start w:val="6"/>
      <w:numFmt w:val="decimal"/>
      <w:lvlText w:val="%1"/>
      <w:lvlJc w:val="left"/>
      <w:pPr>
        <w:ind w:left="468" w:hanging="468"/>
      </w:pPr>
      <w:rPr>
        <w:rFonts w:hint="default"/>
      </w:rPr>
    </w:lvl>
    <w:lvl w:ilvl="1">
      <w:start w:val="1"/>
      <w:numFmt w:val="decimal"/>
      <w:lvlText w:val="%1.%2"/>
      <w:lvlJc w:val="left"/>
      <w:pPr>
        <w:ind w:left="810" w:hanging="72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480" w:hanging="1080"/>
      </w:pPr>
      <w:rPr>
        <w:rFonts w:hint="default"/>
      </w:rPr>
    </w:lvl>
    <w:lvl w:ilvl="4">
      <w:start w:val="1"/>
      <w:numFmt w:val="decimal"/>
      <w:lvlText w:val="%1.%2.%3.%4.%5"/>
      <w:lvlJc w:val="left"/>
      <w:pPr>
        <w:ind w:left="8640" w:hanging="1440"/>
      </w:pPr>
      <w:rPr>
        <w:rFonts w:hint="default"/>
      </w:rPr>
    </w:lvl>
    <w:lvl w:ilvl="5">
      <w:start w:val="1"/>
      <w:numFmt w:val="decimal"/>
      <w:lvlText w:val="%1.%2.%3.%4.%5.%6"/>
      <w:lvlJc w:val="left"/>
      <w:pPr>
        <w:ind w:left="10800" w:hanging="1800"/>
      </w:pPr>
      <w:rPr>
        <w:rFonts w:hint="default"/>
      </w:rPr>
    </w:lvl>
    <w:lvl w:ilvl="6">
      <w:start w:val="1"/>
      <w:numFmt w:val="decimal"/>
      <w:lvlText w:val="%1.%2.%3.%4.%5.%6.%7"/>
      <w:lvlJc w:val="left"/>
      <w:pPr>
        <w:ind w:left="12600" w:hanging="1800"/>
      </w:pPr>
      <w:rPr>
        <w:rFonts w:hint="default"/>
      </w:rPr>
    </w:lvl>
    <w:lvl w:ilvl="7">
      <w:start w:val="1"/>
      <w:numFmt w:val="decimal"/>
      <w:lvlText w:val="%1.%2.%3.%4.%5.%6.%7.%8"/>
      <w:lvlJc w:val="left"/>
      <w:pPr>
        <w:ind w:left="14760" w:hanging="2160"/>
      </w:pPr>
      <w:rPr>
        <w:rFonts w:hint="default"/>
      </w:rPr>
    </w:lvl>
    <w:lvl w:ilvl="8">
      <w:start w:val="1"/>
      <w:numFmt w:val="decimal"/>
      <w:lvlText w:val="%1.%2.%3.%4.%5.%6.%7.%8.%9"/>
      <w:lvlJc w:val="left"/>
      <w:pPr>
        <w:ind w:left="16920" w:hanging="2520"/>
      </w:pPr>
      <w:rPr>
        <w:rFonts w:hint="default"/>
      </w:rPr>
    </w:lvl>
  </w:abstractNum>
  <w:abstractNum w:abstractNumId="32" w15:restartNumberingAfterBreak="0">
    <w:nsid w:val="35291BB8"/>
    <w:multiLevelType w:val="hybridMultilevel"/>
    <w:tmpl w:val="4B08D3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35F65D85"/>
    <w:multiLevelType w:val="hybridMultilevel"/>
    <w:tmpl w:val="25101DAE"/>
    <w:lvl w:ilvl="0" w:tplc="04090005">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38A9694D"/>
    <w:multiLevelType w:val="multilevel"/>
    <w:tmpl w:val="0D8E45E6"/>
    <w:lvl w:ilvl="0">
      <w:start w:val="5"/>
      <w:numFmt w:val="decimal"/>
      <w:lvlText w:val="%1"/>
      <w:lvlJc w:val="left"/>
      <w:pPr>
        <w:ind w:left="468" w:hanging="46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5" w15:restartNumberingAfterBreak="0">
    <w:nsid w:val="38B65480"/>
    <w:multiLevelType w:val="multilevel"/>
    <w:tmpl w:val="6D9EC24C"/>
    <w:lvl w:ilvl="0">
      <w:start w:val="1"/>
      <w:numFmt w:val="decimal"/>
      <w:lvlText w:val="%1."/>
      <w:lvlJc w:val="left"/>
      <w:pPr>
        <w:ind w:left="360" w:hanging="360"/>
      </w:pPr>
      <w:rPr>
        <w:rFonts w:hint="default"/>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36" w15:restartNumberingAfterBreak="0">
    <w:nsid w:val="39D03163"/>
    <w:multiLevelType w:val="multilevel"/>
    <w:tmpl w:val="D8A02094"/>
    <w:lvl w:ilvl="0">
      <w:start w:val="1"/>
      <w:numFmt w:val="decimal"/>
      <w:lvlText w:val="%1."/>
      <w:lvlJc w:val="left"/>
      <w:pPr>
        <w:ind w:left="360" w:hanging="360"/>
      </w:pPr>
      <w:rPr>
        <w:b w:val="0"/>
        <w:bCs w:val="0"/>
      </w:rPr>
    </w:lvl>
    <w:lvl w:ilvl="1">
      <w:start w:val="2"/>
      <w:numFmt w:val="decimal"/>
      <w:isLgl/>
      <w:lvlText w:val="%1.%2"/>
      <w:lvlJc w:val="left"/>
      <w:pPr>
        <w:ind w:left="1092" w:hanging="732"/>
      </w:pPr>
      <w:rPr>
        <w:rFonts w:hint="default"/>
      </w:rPr>
    </w:lvl>
    <w:lvl w:ilvl="2">
      <w:start w:val="3"/>
      <w:numFmt w:val="decimal"/>
      <w:isLgl/>
      <w:lvlText w:val="%1.%2.%3"/>
      <w:lvlJc w:val="left"/>
      <w:pPr>
        <w:ind w:left="732" w:hanging="732"/>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37" w15:restartNumberingAfterBreak="0">
    <w:nsid w:val="3A7B48FC"/>
    <w:multiLevelType w:val="multilevel"/>
    <w:tmpl w:val="821AAA5C"/>
    <w:lvl w:ilvl="0">
      <w:start w:val="1"/>
      <w:numFmt w:val="decimal"/>
      <w:lvlText w:val="%1."/>
      <w:lvlJc w:val="left"/>
      <w:pPr>
        <w:ind w:left="360" w:hanging="360"/>
      </w:pPr>
      <w:rPr>
        <w:rFonts w:hint="default"/>
      </w:rPr>
    </w:lvl>
    <w:lvl w:ilvl="1">
      <w:start w:val="9"/>
      <w:numFmt w:val="decimal"/>
      <w:isLgl/>
      <w:lvlText w:val="%1.%2"/>
      <w:lvlJc w:val="left"/>
      <w:pPr>
        <w:ind w:left="0" w:hanging="360"/>
      </w:pPr>
      <w:rPr>
        <w:rFonts w:hint="default"/>
        <w:sz w:val="28"/>
        <w:szCs w:val="28"/>
      </w:rPr>
    </w:lvl>
    <w:lvl w:ilvl="2">
      <w:start w:val="1"/>
      <w:numFmt w:val="decimal"/>
      <w:isLgl/>
      <w:lvlText w:val="%1.%2.%3"/>
      <w:lvlJc w:val="left"/>
      <w:pPr>
        <w:ind w:left="360" w:hanging="360"/>
      </w:pPr>
      <w:rPr>
        <w:rFonts w:hint="default"/>
        <w:sz w:val="22"/>
      </w:rPr>
    </w:lvl>
    <w:lvl w:ilvl="3">
      <w:start w:val="1"/>
      <w:numFmt w:val="decimal"/>
      <w:isLgl/>
      <w:lvlText w:val="%1.%2.%3.%4"/>
      <w:lvlJc w:val="left"/>
      <w:pPr>
        <w:ind w:left="720" w:hanging="720"/>
      </w:pPr>
      <w:rPr>
        <w:rFonts w:hint="default"/>
        <w:sz w:val="22"/>
      </w:rPr>
    </w:lvl>
    <w:lvl w:ilvl="4">
      <w:start w:val="1"/>
      <w:numFmt w:val="decimal"/>
      <w:isLgl/>
      <w:lvlText w:val="%1.%2.%3.%4.%5"/>
      <w:lvlJc w:val="left"/>
      <w:pPr>
        <w:ind w:left="720" w:hanging="720"/>
      </w:pPr>
      <w:rPr>
        <w:rFonts w:hint="default"/>
        <w:sz w:val="22"/>
      </w:rPr>
    </w:lvl>
    <w:lvl w:ilvl="5">
      <w:start w:val="1"/>
      <w:numFmt w:val="decimal"/>
      <w:isLgl/>
      <w:lvlText w:val="%1.%2.%3.%4.%5.%6"/>
      <w:lvlJc w:val="left"/>
      <w:pPr>
        <w:ind w:left="720" w:hanging="720"/>
      </w:pPr>
      <w:rPr>
        <w:rFonts w:hint="default"/>
        <w:sz w:val="22"/>
      </w:rPr>
    </w:lvl>
    <w:lvl w:ilvl="6">
      <w:start w:val="1"/>
      <w:numFmt w:val="decimal"/>
      <w:isLgl/>
      <w:lvlText w:val="%1.%2.%3.%4.%5.%6.%7"/>
      <w:lvlJc w:val="left"/>
      <w:pPr>
        <w:ind w:left="1080" w:hanging="1080"/>
      </w:pPr>
      <w:rPr>
        <w:rFonts w:hint="default"/>
        <w:sz w:val="22"/>
      </w:rPr>
    </w:lvl>
    <w:lvl w:ilvl="7">
      <w:start w:val="1"/>
      <w:numFmt w:val="decimal"/>
      <w:isLgl/>
      <w:lvlText w:val="%1.%2.%3.%4.%5.%6.%7.%8"/>
      <w:lvlJc w:val="left"/>
      <w:pPr>
        <w:ind w:left="1080" w:hanging="1080"/>
      </w:pPr>
      <w:rPr>
        <w:rFonts w:hint="default"/>
        <w:sz w:val="22"/>
      </w:rPr>
    </w:lvl>
    <w:lvl w:ilvl="8">
      <w:start w:val="1"/>
      <w:numFmt w:val="decimal"/>
      <w:isLgl/>
      <w:lvlText w:val="%1.%2.%3.%4.%5.%6.%7.%8.%9"/>
      <w:lvlJc w:val="left"/>
      <w:pPr>
        <w:ind w:left="1080" w:hanging="1080"/>
      </w:pPr>
      <w:rPr>
        <w:rFonts w:hint="default"/>
        <w:sz w:val="22"/>
      </w:rPr>
    </w:lvl>
  </w:abstractNum>
  <w:abstractNum w:abstractNumId="38" w15:restartNumberingAfterBreak="0">
    <w:nsid w:val="3B811679"/>
    <w:multiLevelType w:val="hybridMultilevel"/>
    <w:tmpl w:val="C42A06A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990" w:hanging="360"/>
      </w:pPr>
      <w:rPr>
        <w:rFonts w:ascii="Courier New" w:hAnsi="Courier New" w:cs="Courier New" w:hint="default"/>
      </w:rPr>
    </w:lvl>
    <w:lvl w:ilvl="2" w:tplc="04090005" w:tentative="1">
      <w:start w:val="1"/>
      <w:numFmt w:val="bullet"/>
      <w:lvlText w:val=""/>
      <w:lvlJc w:val="left"/>
      <w:pPr>
        <w:ind w:left="1710" w:hanging="360"/>
      </w:pPr>
      <w:rPr>
        <w:rFonts w:ascii="Wingdings" w:hAnsi="Wingdings" w:hint="default"/>
      </w:rPr>
    </w:lvl>
    <w:lvl w:ilvl="3" w:tplc="04090001" w:tentative="1">
      <w:start w:val="1"/>
      <w:numFmt w:val="bullet"/>
      <w:lvlText w:val=""/>
      <w:lvlJc w:val="left"/>
      <w:pPr>
        <w:ind w:left="2430" w:hanging="360"/>
      </w:pPr>
      <w:rPr>
        <w:rFonts w:ascii="Symbol" w:hAnsi="Symbol" w:hint="default"/>
      </w:rPr>
    </w:lvl>
    <w:lvl w:ilvl="4" w:tplc="04090003" w:tentative="1">
      <w:start w:val="1"/>
      <w:numFmt w:val="bullet"/>
      <w:lvlText w:val="o"/>
      <w:lvlJc w:val="left"/>
      <w:pPr>
        <w:ind w:left="3150" w:hanging="360"/>
      </w:pPr>
      <w:rPr>
        <w:rFonts w:ascii="Courier New" w:hAnsi="Courier New" w:cs="Courier New" w:hint="default"/>
      </w:rPr>
    </w:lvl>
    <w:lvl w:ilvl="5" w:tplc="04090005" w:tentative="1">
      <w:start w:val="1"/>
      <w:numFmt w:val="bullet"/>
      <w:lvlText w:val=""/>
      <w:lvlJc w:val="left"/>
      <w:pPr>
        <w:ind w:left="3870" w:hanging="360"/>
      </w:pPr>
      <w:rPr>
        <w:rFonts w:ascii="Wingdings" w:hAnsi="Wingdings" w:hint="default"/>
      </w:rPr>
    </w:lvl>
    <w:lvl w:ilvl="6" w:tplc="04090001" w:tentative="1">
      <w:start w:val="1"/>
      <w:numFmt w:val="bullet"/>
      <w:lvlText w:val=""/>
      <w:lvlJc w:val="left"/>
      <w:pPr>
        <w:ind w:left="4590" w:hanging="360"/>
      </w:pPr>
      <w:rPr>
        <w:rFonts w:ascii="Symbol" w:hAnsi="Symbol" w:hint="default"/>
      </w:rPr>
    </w:lvl>
    <w:lvl w:ilvl="7" w:tplc="04090003" w:tentative="1">
      <w:start w:val="1"/>
      <w:numFmt w:val="bullet"/>
      <w:lvlText w:val="o"/>
      <w:lvlJc w:val="left"/>
      <w:pPr>
        <w:ind w:left="5310" w:hanging="360"/>
      </w:pPr>
      <w:rPr>
        <w:rFonts w:ascii="Courier New" w:hAnsi="Courier New" w:cs="Courier New" w:hint="default"/>
      </w:rPr>
    </w:lvl>
    <w:lvl w:ilvl="8" w:tplc="04090005" w:tentative="1">
      <w:start w:val="1"/>
      <w:numFmt w:val="bullet"/>
      <w:lvlText w:val=""/>
      <w:lvlJc w:val="left"/>
      <w:pPr>
        <w:ind w:left="6030" w:hanging="360"/>
      </w:pPr>
      <w:rPr>
        <w:rFonts w:ascii="Wingdings" w:hAnsi="Wingdings" w:hint="default"/>
      </w:rPr>
    </w:lvl>
  </w:abstractNum>
  <w:abstractNum w:abstractNumId="39" w15:restartNumberingAfterBreak="0">
    <w:nsid w:val="3CE01F79"/>
    <w:multiLevelType w:val="hybridMultilevel"/>
    <w:tmpl w:val="A64EAC4E"/>
    <w:lvl w:ilvl="0" w:tplc="04090009">
      <w:start w:val="1"/>
      <w:numFmt w:val="bullet"/>
      <w:lvlText w:val=""/>
      <w:lvlJc w:val="left"/>
      <w:pPr>
        <w:ind w:left="360" w:hanging="360"/>
      </w:pPr>
      <w:rPr>
        <w:rFonts w:ascii="Wingdings" w:hAnsi="Wingdings"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3F04330F"/>
    <w:multiLevelType w:val="hybridMultilevel"/>
    <w:tmpl w:val="524A756A"/>
    <w:lvl w:ilvl="0" w:tplc="C5BC4AD6">
      <w:start w:val="1"/>
      <w:numFmt w:val="bullet"/>
      <w:lvlText w:val=""/>
      <w:lvlJc w:val="left"/>
      <w:pPr>
        <w:ind w:left="360" w:hanging="360"/>
      </w:pPr>
      <w:rPr>
        <w:rFonts w:ascii="Symbol" w:hAnsi="Symbol" w:hint="default"/>
        <w:sz w:val="28"/>
        <w:szCs w:val="2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40AE05E5"/>
    <w:multiLevelType w:val="hybridMultilevel"/>
    <w:tmpl w:val="8B720A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40DC6FE6"/>
    <w:multiLevelType w:val="hybridMultilevel"/>
    <w:tmpl w:val="2E0AB056"/>
    <w:lvl w:ilvl="0" w:tplc="41863544">
      <w:start w:val="1"/>
      <w:numFmt w:val="bullet"/>
      <w:lvlText w:val=""/>
      <w:lvlJc w:val="left"/>
      <w:pPr>
        <w:ind w:left="360" w:hanging="360"/>
      </w:pPr>
      <w:rPr>
        <w:rFonts w:ascii="Symbol" w:hAnsi="Symbol" w:hint="default"/>
        <w:sz w:val="28"/>
        <w:szCs w:val="2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15:restartNumberingAfterBreak="0">
    <w:nsid w:val="42167FDB"/>
    <w:multiLevelType w:val="hybridMultilevel"/>
    <w:tmpl w:val="E05A75A4"/>
    <w:lvl w:ilvl="0" w:tplc="A9DE3A34">
      <w:start w:val="1"/>
      <w:numFmt w:val="bullet"/>
      <w:lvlText w:val=""/>
      <w:lvlJc w:val="left"/>
      <w:pPr>
        <w:ind w:left="360" w:hanging="360"/>
      </w:pPr>
      <w:rPr>
        <w:rFonts w:ascii="Symbol" w:hAnsi="Symbol" w:hint="default"/>
        <w:sz w:val="28"/>
        <w:szCs w:val="2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430A2094"/>
    <w:multiLevelType w:val="hybridMultilevel"/>
    <w:tmpl w:val="5CEE69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15:restartNumberingAfterBreak="0">
    <w:nsid w:val="441A4E91"/>
    <w:multiLevelType w:val="hybridMultilevel"/>
    <w:tmpl w:val="2898B15A"/>
    <w:lvl w:ilvl="0" w:tplc="04090009">
      <w:start w:val="1"/>
      <w:numFmt w:val="bullet"/>
      <w:lvlText w:val=""/>
      <w:lvlJc w:val="left"/>
      <w:pPr>
        <w:ind w:left="360" w:hanging="360"/>
      </w:pPr>
      <w:rPr>
        <w:rFonts w:ascii="Wingdings" w:hAnsi="Wingdings" w:hint="default"/>
        <w:sz w:val="28"/>
        <w:szCs w:val="2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445C3717"/>
    <w:multiLevelType w:val="hybridMultilevel"/>
    <w:tmpl w:val="48A8EB6C"/>
    <w:lvl w:ilvl="0" w:tplc="5C0A846E">
      <w:start w:val="1"/>
      <w:numFmt w:val="bullet"/>
      <w:lvlText w:val=""/>
      <w:lvlJc w:val="left"/>
      <w:pPr>
        <w:ind w:left="360" w:hanging="360"/>
      </w:pPr>
      <w:rPr>
        <w:rFonts w:ascii="Symbol" w:hAnsi="Symbol" w:hint="default"/>
        <w:sz w:val="28"/>
        <w:szCs w:val="28"/>
      </w:rPr>
    </w:lvl>
    <w:lvl w:ilvl="1" w:tplc="04090003" w:tentative="1">
      <w:start w:val="1"/>
      <w:numFmt w:val="bullet"/>
      <w:lvlText w:val="o"/>
      <w:lvlJc w:val="left"/>
      <w:pPr>
        <w:ind w:left="873" w:hanging="360"/>
      </w:pPr>
      <w:rPr>
        <w:rFonts w:ascii="Courier New" w:hAnsi="Courier New" w:cs="Courier New" w:hint="default"/>
      </w:rPr>
    </w:lvl>
    <w:lvl w:ilvl="2" w:tplc="04090005" w:tentative="1">
      <w:start w:val="1"/>
      <w:numFmt w:val="bullet"/>
      <w:lvlText w:val=""/>
      <w:lvlJc w:val="left"/>
      <w:pPr>
        <w:ind w:left="1593" w:hanging="360"/>
      </w:pPr>
      <w:rPr>
        <w:rFonts w:ascii="Wingdings" w:hAnsi="Wingdings" w:hint="default"/>
      </w:rPr>
    </w:lvl>
    <w:lvl w:ilvl="3" w:tplc="04090001" w:tentative="1">
      <w:start w:val="1"/>
      <w:numFmt w:val="bullet"/>
      <w:lvlText w:val=""/>
      <w:lvlJc w:val="left"/>
      <w:pPr>
        <w:ind w:left="2313" w:hanging="360"/>
      </w:pPr>
      <w:rPr>
        <w:rFonts w:ascii="Symbol" w:hAnsi="Symbol" w:hint="default"/>
      </w:rPr>
    </w:lvl>
    <w:lvl w:ilvl="4" w:tplc="04090003" w:tentative="1">
      <w:start w:val="1"/>
      <w:numFmt w:val="bullet"/>
      <w:lvlText w:val="o"/>
      <w:lvlJc w:val="left"/>
      <w:pPr>
        <w:ind w:left="3033" w:hanging="360"/>
      </w:pPr>
      <w:rPr>
        <w:rFonts w:ascii="Courier New" w:hAnsi="Courier New" w:cs="Courier New" w:hint="default"/>
      </w:rPr>
    </w:lvl>
    <w:lvl w:ilvl="5" w:tplc="04090005" w:tentative="1">
      <w:start w:val="1"/>
      <w:numFmt w:val="bullet"/>
      <w:lvlText w:val=""/>
      <w:lvlJc w:val="left"/>
      <w:pPr>
        <w:ind w:left="3753" w:hanging="360"/>
      </w:pPr>
      <w:rPr>
        <w:rFonts w:ascii="Wingdings" w:hAnsi="Wingdings" w:hint="default"/>
      </w:rPr>
    </w:lvl>
    <w:lvl w:ilvl="6" w:tplc="04090001" w:tentative="1">
      <w:start w:val="1"/>
      <w:numFmt w:val="bullet"/>
      <w:lvlText w:val=""/>
      <w:lvlJc w:val="left"/>
      <w:pPr>
        <w:ind w:left="4473" w:hanging="360"/>
      </w:pPr>
      <w:rPr>
        <w:rFonts w:ascii="Symbol" w:hAnsi="Symbol" w:hint="default"/>
      </w:rPr>
    </w:lvl>
    <w:lvl w:ilvl="7" w:tplc="04090003" w:tentative="1">
      <w:start w:val="1"/>
      <w:numFmt w:val="bullet"/>
      <w:lvlText w:val="o"/>
      <w:lvlJc w:val="left"/>
      <w:pPr>
        <w:ind w:left="5193" w:hanging="360"/>
      </w:pPr>
      <w:rPr>
        <w:rFonts w:ascii="Courier New" w:hAnsi="Courier New" w:cs="Courier New" w:hint="default"/>
      </w:rPr>
    </w:lvl>
    <w:lvl w:ilvl="8" w:tplc="04090005" w:tentative="1">
      <w:start w:val="1"/>
      <w:numFmt w:val="bullet"/>
      <w:lvlText w:val=""/>
      <w:lvlJc w:val="left"/>
      <w:pPr>
        <w:ind w:left="5913" w:hanging="360"/>
      </w:pPr>
      <w:rPr>
        <w:rFonts w:ascii="Wingdings" w:hAnsi="Wingdings" w:hint="default"/>
      </w:rPr>
    </w:lvl>
  </w:abstractNum>
  <w:abstractNum w:abstractNumId="47" w15:restartNumberingAfterBreak="0">
    <w:nsid w:val="46CB1E13"/>
    <w:multiLevelType w:val="hybridMultilevel"/>
    <w:tmpl w:val="F70AC7D0"/>
    <w:lvl w:ilvl="0" w:tplc="04090013">
      <w:start w:val="1"/>
      <w:numFmt w:val="arabicAlpha"/>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4D7B1F8C"/>
    <w:multiLevelType w:val="hybridMultilevel"/>
    <w:tmpl w:val="C9D21EF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9" w15:restartNumberingAfterBreak="0">
    <w:nsid w:val="4EE20744"/>
    <w:multiLevelType w:val="hybridMultilevel"/>
    <w:tmpl w:val="D4B857A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658" w:hanging="360"/>
      </w:pPr>
      <w:rPr>
        <w:rFonts w:ascii="Courier New" w:hAnsi="Courier New" w:cs="Courier New" w:hint="default"/>
      </w:rPr>
    </w:lvl>
    <w:lvl w:ilvl="2" w:tplc="04090005" w:tentative="1">
      <w:start w:val="1"/>
      <w:numFmt w:val="bullet"/>
      <w:lvlText w:val=""/>
      <w:lvlJc w:val="left"/>
      <w:pPr>
        <w:ind w:left="2378" w:hanging="360"/>
      </w:pPr>
      <w:rPr>
        <w:rFonts w:ascii="Wingdings" w:hAnsi="Wingdings" w:hint="default"/>
      </w:rPr>
    </w:lvl>
    <w:lvl w:ilvl="3" w:tplc="04090001" w:tentative="1">
      <w:start w:val="1"/>
      <w:numFmt w:val="bullet"/>
      <w:lvlText w:val=""/>
      <w:lvlJc w:val="left"/>
      <w:pPr>
        <w:ind w:left="3098" w:hanging="360"/>
      </w:pPr>
      <w:rPr>
        <w:rFonts w:ascii="Symbol" w:hAnsi="Symbol" w:hint="default"/>
      </w:rPr>
    </w:lvl>
    <w:lvl w:ilvl="4" w:tplc="04090003" w:tentative="1">
      <w:start w:val="1"/>
      <w:numFmt w:val="bullet"/>
      <w:lvlText w:val="o"/>
      <w:lvlJc w:val="left"/>
      <w:pPr>
        <w:ind w:left="3818" w:hanging="360"/>
      </w:pPr>
      <w:rPr>
        <w:rFonts w:ascii="Courier New" w:hAnsi="Courier New" w:cs="Courier New" w:hint="default"/>
      </w:rPr>
    </w:lvl>
    <w:lvl w:ilvl="5" w:tplc="04090005" w:tentative="1">
      <w:start w:val="1"/>
      <w:numFmt w:val="bullet"/>
      <w:lvlText w:val=""/>
      <w:lvlJc w:val="left"/>
      <w:pPr>
        <w:ind w:left="4538" w:hanging="360"/>
      </w:pPr>
      <w:rPr>
        <w:rFonts w:ascii="Wingdings" w:hAnsi="Wingdings" w:hint="default"/>
      </w:rPr>
    </w:lvl>
    <w:lvl w:ilvl="6" w:tplc="04090001" w:tentative="1">
      <w:start w:val="1"/>
      <w:numFmt w:val="bullet"/>
      <w:lvlText w:val=""/>
      <w:lvlJc w:val="left"/>
      <w:pPr>
        <w:ind w:left="5258" w:hanging="360"/>
      </w:pPr>
      <w:rPr>
        <w:rFonts w:ascii="Symbol" w:hAnsi="Symbol" w:hint="default"/>
      </w:rPr>
    </w:lvl>
    <w:lvl w:ilvl="7" w:tplc="04090003" w:tentative="1">
      <w:start w:val="1"/>
      <w:numFmt w:val="bullet"/>
      <w:lvlText w:val="o"/>
      <w:lvlJc w:val="left"/>
      <w:pPr>
        <w:ind w:left="5978" w:hanging="360"/>
      </w:pPr>
      <w:rPr>
        <w:rFonts w:ascii="Courier New" w:hAnsi="Courier New" w:cs="Courier New" w:hint="default"/>
      </w:rPr>
    </w:lvl>
    <w:lvl w:ilvl="8" w:tplc="04090005" w:tentative="1">
      <w:start w:val="1"/>
      <w:numFmt w:val="bullet"/>
      <w:lvlText w:val=""/>
      <w:lvlJc w:val="left"/>
      <w:pPr>
        <w:ind w:left="6698" w:hanging="360"/>
      </w:pPr>
      <w:rPr>
        <w:rFonts w:ascii="Wingdings" w:hAnsi="Wingdings" w:hint="default"/>
      </w:rPr>
    </w:lvl>
  </w:abstractNum>
  <w:abstractNum w:abstractNumId="50" w15:restartNumberingAfterBreak="0">
    <w:nsid w:val="51904CD6"/>
    <w:multiLevelType w:val="hybridMultilevel"/>
    <w:tmpl w:val="FEBC3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15:restartNumberingAfterBreak="0">
    <w:nsid w:val="524E51A9"/>
    <w:multiLevelType w:val="hybridMultilevel"/>
    <w:tmpl w:val="1F58B4F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2" w15:restartNumberingAfterBreak="0">
    <w:nsid w:val="53A47F97"/>
    <w:multiLevelType w:val="hybridMultilevel"/>
    <w:tmpl w:val="C89A609A"/>
    <w:lvl w:ilvl="0" w:tplc="4D7CE15E">
      <w:start w:val="1"/>
      <w:numFmt w:val="bullet"/>
      <w:lvlText w:val=""/>
      <w:lvlJc w:val="left"/>
      <w:pPr>
        <w:ind w:left="360" w:hanging="360"/>
      </w:pPr>
      <w:rPr>
        <w:rFonts w:ascii="Wingdings" w:hAnsi="Wingdings" w:hint="default"/>
        <w:lang w:bidi="ar-SA"/>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15:restartNumberingAfterBreak="0">
    <w:nsid w:val="57F51713"/>
    <w:multiLevelType w:val="hybridMultilevel"/>
    <w:tmpl w:val="7AE8A27E"/>
    <w:lvl w:ilvl="0" w:tplc="628C23C8">
      <w:start w:val="1"/>
      <w:numFmt w:val="bullet"/>
      <w:lvlText w:val=""/>
      <w:lvlJc w:val="left"/>
      <w:pPr>
        <w:ind w:left="360" w:hanging="360"/>
      </w:pPr>
      <w:rPr>
        <w:rFonts w:ascii="Symbol" w:hAnsi="Symbol" w:hint="default"/>
        <w:sz w:val="28"/>
        <w:szCs w:val="28"/>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5ADC6BC5"/>
    <w:multiLevelType w:val="hybridMultilevel"/>
    <w:tmpl w:val="62B665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5B2F5693"/>
    <w:multiLevelType w:val="hybridMultilevel"/>
    <w:tmpl w:val="21D69A9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6" w15:restartNumberingAfterBreak="0">
    <w:nsid w:val="5C101087"/>
    <w:multiLevelType w:val="multilevel"/>
    <w:tmpl w:val="9EF802AE"/>
    <w:lvl w:ilvl="0">
      <w:start w:val="6"/>
      <w:numFmt w:val="decimal"/>
      <w:lvlText w:val="%1"/>
      <w:lvlJc w:val="left"/>
      <w:pPr>
        <w:ind w:left="468" w:hanging="468"/>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1160" w:hanging="2520"/>
      </w:pPr>
      <w:rPr>
        <w:rFonts w:hint="default"/>
      </w:rPr>
    </w:lvl>
  </w:abstractNum>
  <w:abstractNum w:abstractNumId="57" w15:restartNumberingAfterBreak="0">
    <w:nsid w:val="5DF5595D"/>
    <w:multiLevelType w:val="hybridMultilevel"/>
    <w:tmpl w:val="B4F4A0A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5E2D2935"/>
    <w:multiLevelType w:val="multilevel"/>
    <w:tmpl w:val="F1C49324"/>
    <w:lvl w:ilvl="0">
      <w:start w:val="1"/>
      <w:numFmt w:val="decimal"/>
      <w:lvlText w:val="%1."/>
      <w:lvlJc w:val="left"/>
      <w:pPr>
        <w:ind w:left="360" w:hanging="360"/>
      </w:pPr>
      <w:rPr>
        <w:rFonts w:hint="default"/>
        <w:sz w:val="28"/>
        <w:szCs w:val="28"/>
      </w:rPr>
    </w:lvl>
    <w:lvl w:ilvl="1">
      <w:start w:val="3"/>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59" w15:restartNumberingAfterBreak="0">
    <w:nsid w:val="5EA22E32"/>
    <w:multiLevelType w:val="hybridMultilevel"/>
    <w:tmpl w:val="C7C68CFA"/>
    <w:lvl w:ilvl="0" w:tplc="5C0A846E">
      <w:start w:val="1"/>
      <w:numFmt w:val="bullet"/>
      <w:lvlText w:val=""/>
      <w:lvlJc w:val="left"/>
      <w:pPr>
        <w:ind w:left="360" w:hanging="360"/>
      </w:pPr>
      <w:rPr>
        <w:rFonts w:ascii="Symbol" w:hAnsi="Symbol" w:hint="default"/>
        <w:sz w:val="28"/>
        <w:szCs w:val="28"/>
      </w:rPr>
    </w:lvl>
    <w:lvl w:ilvl="1" w:tplc="04090003" w:tentative="1">
      <w:start w:val="1"/>
      <w:numFmt w:val="bullet"/>
      <w:lvlText w:val="o"/>
      <w:lvlJc w:val="left"/>
      <w:pPr>
        <w:ind w:left="873" w:hanging="360"/>
      </w:pPr>
      <w:rPr>
        <w:rFonts w:ascii="Courier New" w:hAnsi="Courier New" w:cs="Courier New" w:hint="default"/>
      </w:rPr>
    </w:lvl>
    <w:lvl w:ilvl="2" w:tplc="04090005" w:tentative="1">
      <w:start w:val="1"/>
      <w:numFmt w:val="bullet"/>
      <w:lvlText w:val=""/>
      <w:lvlJc w:val="left"/>
      <w:pPr>
        <w:ind w:left="1593" w:hanging="360"/>
      </w:pPr>
      <w:rPr>
        <w:rFonts w:ascii="Wingdings" w:hAnsi="Wingdings" w:hint="default"/>
      </w:rPr>
    </w:lvl>
    <w:lvl w:ilvl="3" w:tplc="04090001" w:tentative="1">
      <w:start w:val="1"/>
      <w:numFmt w:val="bullet"/>
      <w:lvlText w:val=""/>
      <w:lvlJc w:val="left"/>
      <w:pPr>
        <w:ind w:left="2313" w:hanging="360"/>
      </w:pPr>
      <w:rPr>
        <w:rFonts w:ascii="Symbol" w:hAnsi="Symbol" w:hint="default"/>
      </w:rPr>
    </w:lvl>
    <w:lvl w:ilvl="4" w:tplc="04090003" w:tentative="1">
      <w:start w:val="1"/>
      <w:numFmt w:val="bullet"/>
      <w:lvlText w:val="o"/>
      <w:lvlJc w:val="left"/>
      <w:pPr>
        <w:ind w:left="3033" w:hanging="360"/>
      </w:pPr>
      <w:rPr>
        <w:rFonts w:ascii="Courier New" w:hAnsi="Courier New" w:cs="Courier New" w:hint="default"/>
      </w:rPr>
    </w:lvl>
    <w:lvl w:ilvl="5" w:tplc="04090005" w:tentative="1">
      <w:start w:val="1"/>
      <w:numFmt w:val="bullet"/>
      <w:lvlText w:val=""/>
      <w:lvlJc w:val="left"/>
      <w:pPr>
        <w:ind w:left="3753" w:hanging="360"/>
      </w:pPr>
      <w:rPr>
        <w:rFonts w:ascii="Wingdings" w:hAnsi="Wingdings" w:hint="default"/>
      </w:rPr>
    </w:lvl>
    <w:lvl w:ilvl="6" w:tplc="04090001" w:tentative="1">
      <w:start w:val="1"/>
      <w:numFmt w:val="bullet"/>
      <w:lvlText w:val=""/>
      <w:lvlJc w:val="left"/>
      <w:pPr>
        <w:ind w:left="4473" w:hanging="360"/>
      </w:pPr>
      <w:rPr>
        <w:rFonts w:ascii="Symbol" w:hAnsi="Symbol" w:hint="default"/>
      </w:rPr>
    </w:lvl>
    <w:lvl w:ilvl="7" w:tplc="04090003" w:tentative="1">
      <w:start w:val="1"/>
      <w:numFmt w:val="bullet"/>
      <w:lvlText w:val="o"/>
      <w:lvlJc w:val="left"/>
      <w:pPr>
        <w:ind w:left="5193" w:hanging="360"/>
      </w:pPr>
      <w:rPr>
        <w:rFonts w:ascii="Courier New" w:hAnsi="Courier New" w:cs="Courier New" w:hint="default"/>
      </w:rPr>
    </w:lvl>
    <w:lvl w:ilvl="8" w:tplc="04090005" w:tentative="1">
      <w:start w:val="1"/>
      <w:numFmt w:val="bullet"/>
      <w:lvlText w:val=""/>
      <w:lvlJc w:val="left"/>
      <w:pPr>
        <w:ind w:left="5913" w:hanging="360"/>
      </w:pPr>
      <w:rPr>
        <w:rFonts w:ascii="Wingdings" w:hAnsi="Wingdings" w:hint="default"/>
      </w:rPr>
    </w:lvl>
  </w:abstractNum>
  <w:abstractNum w:abstractNumId="60" w15:restartNumberingAfterBreak="0">
    <w:nsid w:val="5F5452AD"/>
    <w:multiLevelType w:val="hybridMultilevel"/>
    <w:tmpl w:val="1EA2AFDE"/>
    <w:lvl w:ilvl="0" w:tplc="414EC27C">
      <w:start w:val="1"/>
      <w:numFmt w:val="bullet"/>
      <w:lvlText w:val=""/>
      <w:lvlJc w:val="left"/>
      <w:pPr>
        <w:ind w:left="360" w:hanging="360"/>
      </w:pPr>
      <w:rPr>
        <w:rFonts w:ascii="Symbol" w:hAnsi="Symbol" w:hint="default"/>
        <w:sz w:val="28"/>
        <w:szCs w:val="28"/>
        <w:lang w:bidi="ar-SA"/>
      </w:rPr>
    </w:lvl>
    <w:lvl w:ilvl="1" w:tplc="04090003" w:tentative="1">
      <w:start w:val="1"/>
      <w:numFmt w:val="bullet"/>
      <w:lvlText w:val="o"/>
      <w:lvlJc w:val="left"/>
      <w:pPr>
        <w:ind w:left="360" w:hanging="360"/>
      </w:pPr>
      <w:rPr>
        <w:rFonts w:ascii="Courier New" w:hAnsi="Courier New" w:cs="Courier New" w:hint="default"/>
      </w:rPr>
    </w:lvl>
    <w:lvl w:ilvl="2" w:tplc="04090005" w:tentative="1">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61" w15:restartNumberingAfterBreak="0">
    <w:nsid w:val="60DA61C9"/>
    <w:multiLevelType w:val="hybridMultilevel"/>
    <w:tmpl w:val="C916E40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2" w15:restartNumberingAfterBreak="0">
    <w:nsid w:val="60FB3DA4"/>
    <w:multiLevelType w:val="hybridMultilevel"/>
    <w:tmpl w:val="6B7CFB6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15:restartNumberingAfterBreak="0">
    <w:nsid w:val="61216DB2"/>
    <w:multiLevelType w:val="hybridMultilevel"/>
    <w:tmpl w:val="7E3054B0"/>
    <w:lvl w:ilvl="0" w:tplc="4648A082">
      <w:start w:val="1"/>
      <w:numFmt w:val="bullet"/>
      <w:lvlText w:val=""/>
      <w:lvlJc w:val="left"/>
      <w:pPr>
        <w:ind w:left="360" w:hanging="360"/>
      </w:pPr>
      <w:rPr>
        <w:rFonts w:ascii="Symbol" w:hAnsi="Symbol" w:hint="default"/>
        <w:sz w:val="28"/>
        <w:szCs w:val="2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4" w15:restartNumberingAfterBreak="0">
    <w:nsid w:val="635C17C2"/>
    <w:multiLevelType w:val="hybridMultilevel"/>
    <w:tmpl w:val="1D20DD12"/>
    <w:lvl w:ilvl="0" w:tplc="96A0DC4A">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15:restartNumberingAfterBreak="0">
    <w:nsid w:val="645B4378"/>
    <w:multiLevelType w:val="hybridMultilevel"/>
    <w:tmpl w:val="AB1A987A"/>
    <w:lvl w:ilvl="0" w:tplc="C5BC4AD6">
      <w:start w:val="1"/>
      <w:numFmt w:val="bullet"/>
      <w:lvlText w:val=""/>
      <w:lvlJc w:val="left"/>
      <w:pPr>
        <w:ind w:left="360" w:hanging="360"/>
      </w:pPr>
      <w:rPr>
        <w:rFonts w:ascii="Symbol" w:hAnsi="Symbol" w:hint="default"/>
        <w:sz w:val="28"/>
        <w:szCs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6" w15:restartNumberingAfterBreak="0">
    <w:nsid w:val="66680385"/>
    <w:multiLevelType w:val="hybridMultilevel"/>
    <w:tmpl w:val="61021740"/>
    <w:lvl w:ilvl="0" w:tplc="60365E9E">
      <w:start w:val="1"/>
      <w:numFmt w:val="decimal"/>
      <w:lvlText w:val="%1."/>
      <w:lvlJc w:val="left"/>
      <w:pPr>
        <w:ind w:left="360" w:hanging="360"/>
      </w:pPr>
      <w:rPr>
        <w:rFonts w:hint="default"/>
      </w:rPr>
    </w:lvl>
    <w:lvl w:ilvl="1" w:tplc="04090019" w:tentative="1">
      <w:start w:val="1"/>
      <w:numFmt w:val="lowerLetter"/>
      <w:lvlText w:val="%2."/>
      <w:lvlJc w:val="left"/>
      <w:pPr>
        <w:ind w:left="1536" w:hanging="360"/>
      </w:pPr>
    </w:lvl>
    <w:lvl w:ilvl="2" w:tplc="0409001B" w:tentative="1">
      <w:start w:val="1"/>
      <w:numFmt w:val="lowerRoman"/>
      <w:lvlText w:val="%3."/>
      <w:lvlJc w:val="right"/>
      <w:pPr>
        <w:ind w:left="2256" w:hanging="180"/>
      </w:pPr>
    </w:lvl>
    <w:lvl w:ilvl="3" w:tplc="0409000F" w:tentative="1">
      <w:start w:val="1"/>
      <w:numFmt w:val="decimal"/>
      <w:lvlText w:val="%4."/>
      <w:lvlJc w:val="left"/>
      <w:pPr>
        <w:ind w:left="2976" w:hanging="360"/>
      </w:pPr>
    </w:lvl>
    <w:lvl w:ilvl="4" w:tplc="04090019" w:tentative="1">
      <w:start w:val="1"/>
      <w:numFmt w:val="lowerLetter"/>
      <w:lvlText w:val="%5."/>
      <w:lvlJc w:val="left"/>
      <w:pPr>
        <w:ind w:left="3696" w:hanging="360"/>
      </w:pPr>
    </w:lvl>
    <w:lvl w:ilvl="5" w:tplc="0409001B" w:tentative="1">
      <w:start w:val="1"/>
      <w:numFmt w:val="lowerRoman"/>
      <w:lvlText w:val="%6."/>
      <w:lvlJc w:val="right"/>
      <w:pPr>
        <w:ind w:left="4416" w:hanging="180"/>
      </w:pPr>
    </w:lvl>
    <w:lvl w:ilvl="6" w:tplc="0409000F" w:tentative="1">
      <w:start w:val="1"/>
      <w:numFmt w:val="decimal"/>
      <w:lvlText w:val="%7."/>
      <w:lvlJc w:val="left"/>
      <w:pPr>
        <w:ind w:left="5136" w:hanging="360"/>
      </w:pPr>
    </w:lvl>
    <w:lvl w:ilvl="7" w:tplc="04090019" w:tentative="1">
      <w:start w:val="1"/>
      <w:numFmt w:val="lowerLetter"/>
      <w:lvlText w:val="%8."/>
      <w:lvlJc w:val="left"/>
      <w:pPr>
        <w:ind w:left="5856" w:hanging="360"/>
      </w:pPr>
    </w:lvl>
    <w:lvl w:ilvl="8" w:tplc="0409001B" w:tentative="1">
      <w:start w:val="1"/>
      <w:numFmt w:val="lowerRoman"/>
      <w:lvlText w:val="%9."/>
      <w:lvlJc w:val="right"/>
      <w:pPr>
        <w:ind w:left="6576" w:hanging="180"/>
      </w:pPr>
    </w:lvl>
  </w:abstractNum>
  <w:abstractNum w:abstractNumId="67" w15:restartNumberingAfterBreak="0">
    <w:nsid w:val="67C36788"/>
    <w:multiLevelType w:val="hybridMultilevel"/>
    <w:tmpl w:val="404643A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68B0738D"/>
    <w:multiLevelType w:val="hybridMultilevel"/>
    <w:tmpl w:val="EED88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375" w:hanging="360"/>
      </w:pPr>
      <w:rPr>
        <w:rFonts w:ascii="Courier New" w:hAnsi="Courier New" w:cs="Courier New" w:hint="default"/>
      </w:rPr>
    </w:lvl>
    <w:lvl w:ilvl="2" w:tplc="04090005" w:tentative="1">
      <w:start w:val="1"/>
      <w:numFmt w:val="bullet"/>
      <w:lvlText w:val=""/>
      <w:lvlJc w:val="left"/>
      <w:pPr>
        <w:ind w:left="2095" w:hanging="360"/>
      </w:pPr>
      <w:rPr>
        <w:rFonts w:ascii="Wingdings" w:hAnsi="Wingdings" w:hint="default"/>
      </w:rPr>
    </w:lvl>
    <w:lvl w:ilvl="3" w:tplc="04090001" w:tentative="1">
      <w:start w:val="1"/>
      <w:numFmt w:val="bullet"/>
      <w:lvlText w:val=""/>
      <w:lvlJc w:val="left"/>
      <w:pPr>
        <w:ind w:left="2815" w:hanging="360"/>
      </w:pPr>
      <w:rPr>
        <w:rFonts w:ascii="Symbol" w:hAnsi="Symbol" w:hint="default"/>
      </w:rPr>
    </w:lvl>
    <w:lvl w:ilvl="4" w:tplc="04090003" w:tentative="1">
      <w:start w:val="1"/>
      <w:numFmt w:val="bullet"/>
      <w:lvlText w:val="o"/>
      <w:lvlJc w:val="left"/>
      <w:pPr>
        <w:ind w:left="3535" w:hanging="360"/>
      </w:pPr>
      <w:rPr>
        <w:rFonts w:ascii="Courier New" w:hAnsi="Courier New" w:cs="Courier New" w:hint="default"/>
      </w:rPr>
    </w:lvl>
    <w:lvl w:ilvl="5" w:tplc="04090005" w:tentative="1">
      <w:start w:val="1"/>
      <w:numFmt w:val="bullet"/>
      <w:lvlText w:val=""/>
      <w:lvlJc w:val="left"/>
      <w:pPr>
        <w:ind w:left="4255" w:hanging="360"/>
      </w:pPr>
      <w:rPr>
        <w:rFonts w:ascii="Wingdings" w:hAnsi="Wingdings" w:hint="default"/>
      </w:rPr>
    </w:lvl>
    <w:lvl w:ilvl="6" w:tplc="04090001" w:tentative="1">
      <w:start w:val="1"/>
      <w:numFmt w:val="bullet"/>
      <w:lvlText w:val=""/>
      <w:lvlJc w:val="left"/>
      <w:pPr>
        <w:ind w:left="4975" w:hanging="360"/>
      </w:pPr>
      <w:rPr>
        <w:rFonts w:ascii="Symbol" w:hAnsi="Symbol" w:hint="default"/>
      </w:rPr>
    </w:lvl>
    <w:lvl w:ilvl="7" w:tplc="04090003" w:tentative="1">
      <w:start w:val="1"/>
      <w:numFmt w:val="bullet"/>
      <w:lvlText w:val="o"/>
      <w:lvlJc w:val="left"/>
      <w:pPr>
        <w:ind w:left="5695" w:hanging="360"/>
      </w:pPr>
      <w:rPr>
        <w:rFonts w:ascii="Courier New" w:hAnsi="Courier New" w:cs="Courier New" w:hint="default"/>
      </w:rPr>
    </w:lvl>
    <w:lvl w:ilvl="8" w:tplc="04090005" w:tentative="1">
      <w:start w:val="1"/>
      <w:numFmt w:val="bullet"/>
      <w:lvlText w:val=""/>
      <w:lvlJc w:val="left"/>
      <w:pPr>
        <w:ind w:left="6415" w:hanging="360"/>
      </w:pPr>
      <w:rPr>
        <w:rFonts w:ascii="Wingdings" w:hAnsi="Wingdings" w:hint="default"/>
      </w:rPr>
    </w:lvl>
  </w:abstractNum>
  <w:abstractNum w:abstractNumId="69" w15:restartNumberingAfterBreak="0">
    <w:nsid w:val="692572D4"/>
    <w:multiLevelType w:val="hybridMultilevel"/>
    <w:tmpl w:val="D3669A10"/>
    <w:lvl w:ilvl="0" w:tplc="DAC08F1C">
      <w:start w:val="1"/>
      <w:numFmt w:val="bullet"/>
      <w:lvlText w:val=""/>
      <w:lvlJc w:val="left"/>
      <w:pPr>
        <w:ind w:left="360" w:hanging="360"/>
      </w:pPr>
      <w:rPr>
        <w:rFonts w:ascii="Symbol" w:hAnsi="Symbol" w:hint="default"/>
        <w:sz w:val="28"/>
        <w:szCs w:val="2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0" w15:restartNumberingAfterBreak="0">
    <w:nsid w:val="699E1149"/>
    <w:multiLevelType w:val="hybridMultilevel"/>
    <w:tmpl w:val="7F5A1044"/>
    <w:lvl w:ilvl="0" w:tplc="5C0A846E">
      <w:start w:val="1"/>
      <w:numFmt w:val="bullet"/>
      <w:lvlText w:val=""/>
      <w:lvlJc w:val="left"/>
      <w:pPr>
        <w:ind w:left="360" w:hanging="360"/>
      </w:pPr>
      <w:rPr>
        <w:rFonts w:ascii="Symbol" w:hAnsi="Symbol" w:hint="default"/>
        <w:sz w:val="28"/>
        <w:szCs w:val="28"/>
      </w:rPr>
    </w:lvl>
    <w:lvl w:ilvl="1" w:tplc="04090003" w:tentative="1">
      <w:start w:val="1"/>
      <w:numFmt w:val="bullet"/>
      <w:lvlText w:val="o"/>
      <w:lvlJc w:val="left"/>
      <w:pPr>
        <w:ind w:left="873" w:hanging="360"/>
      </w:pPr>
      <w:rPr>
        <w:rFonts w:ascii="Courier New" w:hAnsi="Courier New" w:cs="Courier New" w:hint="default"/>
      </w:rPr>
    </w:lvl>
    <w:lvl w:ilvl="2" w:tplc="04090005" w:tentative="1">
      <w:start w:val="1"/>
      <w:numFmt w:val="bullet"/>
      <w:lvlText w:val=""/>
      <w:lvlJc w:val="left"/>
      <w:pPr>
        <w:ind w:left="1593" w:hanging="360"/>
      </w:pPr>
      <w:rPr>
        <w:rFonts w:ascii="Wingdings" w:hAnsi="Wingdings" w:hint="default"/>
      </w:rPr>
    </w:lvl>
    <w:lvl w:ilvl="3" w:tplc="04090001" w:tentative="1">
      <w:start w:val="1"/>
      <w:numFmt w:val="bullet"/>
      <w:lvlText w:val=""/>
      <w:lvlJc w:val="left"/>
      <w:pPr>
        <w:ind w:left="2313" w:hanging="360"/>
      </w:pPr>
      <w:rPr>
        <w:rFonts w:ascii="Symbol" w:hAnsi="Symbol" w:hint="default"/>
      </w:rPr>
    </w:lvl>
    <w:lvl w:ilvl="4" w:tplc="04090003" w:tentative="1">
      <w:start w:val="1"/>
      <w:numFmt w:val="bullet"/>
      <w:lvlText w:val="o"/>
      <w:lvlJc w:val="left"/>
      <w:pPr>
        <w:ind w:left="3033" w:hanging="360"/>
      </w:pPr>
      <w:rPr>
        <w:rFonts w:ascii="Courier New" w:hAnsi="Courier New" w:cs="Courier New" w:hint="default"/>
      </w:rPr>
    </w:lvl>
    <w:lvl w:ilvl="5" w:tplc="04090005" w:tentative="1">
      <w:start w:val="1"/>
      <w:numFmt w:val="bullet"/>
      <w:lvlText w:val=""/>
      <w:lvlJc w:val="left"/>
      <w:pPr>
        <w:ind w:left="3753" w:hanging="360"/>
      </w:pPr>
      <w:rPr>
        <w:rFonts w:ascii="Wingdings" w:hAnsi="Wingdings" w:hint="default"/>
      </w:rPr>
    </w:lvl>
    <w:lvl w:ilvl="6" w:tplc="04090001" w:tentative="1">
      <w:start w:val="1"/>
      <w:numFmt w:val="bullet"/>
      <w:lvlText w:val=""/>
      <w:lvlJc w:val="left"/>
      <w:pPr>
        <w:ind w:left="4473" w:hanging="360"/>
      </w:pPr>
      <w:rPr>
        <w:rFonts w:ascii="Symbol" w:hAnsi="Symbol" w:hint="default"/>
      </w:rPr>
    </w:lvl>
    <w:lvl w:ilvl="7" w:tplc="04090003" w:tentative="1">
      <w:start w:val="1"/>
      <w:numFmt w:val="bullet"/>
      <w:lvlText w:val="o"/>
      <w:lvlJc w:val="left"/>
      <w:pPr>
        <w:ind w:left="5193" w:hanging="360"/>
      </w:pPr>
      <w:rPr>
        <w:rFonts w:ascii="Courier New" w:hAnsi="Courier New" w:cs="Courier New" w:hint="default"/>
      </w:rPr>
    </w:lvl>
    <w:lvl w:ilvl="8" w:tplc="04090005" w:tentative="1">
      <w:start w:val="1"/>
      <w:numFmt w:val="bullet"/>
      <w:lvlText w:val=""/>
      <w:lvlJc w:val="left"/>
      <w:pPr>
        <w:ind w:left="5913" w:hanging="360"/>
      </w:pPr>
      <w:rPr>
        <w:rFonts w:ascii="Wingdings" w:hAnsi="Wingdings" w:hint="default"/>
      </w:rPr>
    </w:lvl>
  </w:abstractNum>
  <w:abstractNum w:abstractNumId="71" w15:restartNumberingAfterBreak="0">
    <w:nsid w:val="6BEC1019"/>
    <w:multiLevelType w:val="multilevel"/>
    <w:tmpl w:val="1B0A9416"/>
    <w:lvl w:ilvl="0">
      <w:start w:val="1"/>
      <w:numFmt w:val="decimal"/>
      <w:lvlText w:val="%1"/>
      <w:lvlJc w:val="left"/>
      <w:pPr>
        <w:ind w:left="468" w:hanging="468"/>
      </w:pPr>
      <w:rPr>
        <w:rFonts w:hint="default"/>
      </w:rPr>
    </w:lvl>
    <w:lvl w:ilvl="1">
      <w:start w:val="1"/>
      <w:numFmt w:val="decimal"/>
      <w:lvlText w:val="%1.%2"/>
      <w:lvlJc w:val="left"/>
      <w:pPr>
        <w:ind w:left="810" w:hanging="72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480" w:hanging="1080"/>
      </w:pPr>
      <w:rPr>
        <w:rFonts w:hint="default"/>
      </w:rPr>
    </w:lvl>
    <w:lvl w:ilvl="4">
      <w:start w:val="1"/>
      <w:numFmt w:val="decimal"/>
      <w:lvlText w:val="%1.%2.%3.%4.%5"/>
      <w:lvlJc w:val="left"/>
      <w:pPr>
        <w:ind w:left="8640" w:hanging="1440"/>
      </w:pPr>
      <w:rPr>
        <w:rFonts w:hint="default"/>
      </w:rPr>
    </w:lvl>
    <w:lvl w:ilvl="5">
      <w:start w:val="1"/>
      <w:numFmt w:val="decimal"/>
      <w:lvlText w:val="%1.%2.%3.%4.%5.%6"/>
      <w:lvlJc w:val="left"/>
      <w:pPr>
        <w:ind w:left="10800" w:hanging="1800"/>
      </w:pPr>
      <w:rPr>
        <w:rFonts w:hint="default"/>
      </w:rPr>
    </w:lvl>
    <w:lvl w:ilvl="6">
      <w:start w:val="1"/>
      <w:numFmt w:val="decimal"/>
      <w:lvlText w:val="%1.%2.%3.%4.%5.%6.%7"/>
      <w:lvlJc w:val="left"/>
      <w:pPr>
        <w:ind w:left="12600" w:hanging="1800"/>
      </w:pPr>
      <w:rPr>
        <w:rFonts w:hint="default"/>
      </w:rPr>
    </w:lvl>
    <w:lvl w:ilvl="7">
      <w:start w:val="1"/>
      <w:numFmt w:val="decimal"/>
      <w:lvlText w:val="%1.%2.%3.%4.%5.%6.%7.%8"/>
      <w:lvlJc w:val="left"/>
      <w:pPr>
        <w:ind w:left="14760" w:hanging="2160"/>
      </w:pPr>
      <w:rPr>
        <w:rFonts w:hint="default"/>
      </w:rPr>
    </w:lvl>
    <w:lvl w:ilvl="8">
      <w:start w:val="1"/>
      <w:numFmt w:val="decimal"/>
      <w:lvlText w:val="%1.%2.%3.%4.%5.%6.%7.%8.%9"/>
      <w:lvlJc w:val="left"/>
      <w:pPr>
        <w:ind w:left="16920" w:hanging="2520"/>
      </w:pPr>
      <w:rPr>
        <w:rFonts w:hint="default"/>
      </w:rPr>
    </w:lvl>
  </w:abstractNum>
  <w:abstractNum w:abstractNumId="72" w15:restartNumberingAfterBreak="0">
    <w:nsid w:val="6EED38BE"/>
    <w:multiLevelType w:val="hybridMultilevel"/>
    <w:tmpl w:val="D73CD988"/>
    <w:lvl w:ilvl="0" w:tplc="04090009">
      <w:start w:val="1"/>
      <w:numFmt w:val="bullet"/>
      <w:lvlText w:val=""/>
      <w:lvlJc w:val="left"/>
      <w:pPr>
        <w:ind w:left="360" w:hanging="360"/>
      </w:pPr>
      <w:rPr>
        <w:rFonts w:ascii="Wingdings" w:hAnsi="Wingdings" w:hint="default"/>
        <w:sz w:val="28"/>
        <w:szCs w:val="2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3" w15:restartNumberingAfterBreak="0">
    <w:nsid w:val="6F944B5E"/>
    <w:multiLevelType w:val="multilevel"/>
    <w:tmpl w:val="2EE4718A"/>
    <w:lvl w:ilvl="0">
      <w:start w:val="1"/>
      <w:numFmt w:val="decimal"/>
      <w:lvlText w:val="%1"/>
      <w:lvlJc w:val="left"/>
      <w:pPr>
        <w:ind w:left="576" w:hanging="576"/>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4" w15:restartNumberingAfterBreak="0">
    <w:nsid w:val="6FB379EA"/>
    <w:multiLevelType w:val="hybridMultilevel"/>
    <w:tmpl w:val="CC6E55D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375" w:hanging="360"/>
      </w:pPr>
      <w:rPr>
        <w:rFonts w:ascii="Courier New" w:hAnsi="Courier New" w:cs="Courier New" w:hint="default"/>
      </w:rPr>
    </w:lvl>
    <w:lvl w:ilvl="2" w:tplc="04090005" w:tentative="1">
      <w:start w:val="1"/>
      <w:numFmt w:val="bullet"/>
      <w:lvlText w:val=""/>
      <w:lvlJc w:val="left"/>
      <w:pPr>
        <w:ind w:left="2095" w:hanging="360"/>
      </w:pPr>
      <w:rPr>
        <w:rFonts w:ascii="Wingdings" w:hAnsi="Wingdings" w:hint="default"/>
      </w:rPr>
    </w:lvl>
    <w:lvl w:ilvl="3" w:tplc="04090001" w:tentative="1">
      <w:start w:val="1"/>
      <w:numFmt w:val="bullet"/>
      <w:lvlText w:val=""/>
      <w:lvlJc w:val="left"/>
      <w:pPr>
        <w:ind w:left="2815" w:hanging="360"/>
      </w:pPr>
      <w:rPr>
        <w:rFonts w:ascii="Symbol" w:hAnsi="Symbol" w:hint="default"/>
      </w:rPr>
    </w:lvl>
    <w:lvl w:ilvl="4" w:tplc="04090003" w:tentative="1">
      <w:start w:val="1"/>
      <w:numFmt w:val="bullet"/>
      <w:lvlText w:val="o"/>
      <w:lvlJc w:val="left"/>
      <w:pPr>
        <w:ind w:left="3535" w:hanging="360"/>
      </w:pPr>
      <w:rPr>
        <w:rFonts w:ascii="Courier New" w:hAnsi="Courier New" w:cs="Courier New" w:hint="default"/>
      </w:rPr>
    </w:lvl>
    <w:lvl w:ilvl="5" w:tplc="04090005" w:tentative="1">
      <w:start w:val="1"/>
      <w:numFmt w:val="bullet"/>
      <w:lvlText w:val=""/>
      <w:lvlJc w:val="left"/>
      <w:pPr>
        <w:ind w:left="4255" w:hanging="360"/>
      </w:pPr>
      <w:rPr>
        <w:rFonts w:ascii="Wingdings" w:hAnsi="Wingdings" w:hint="default"/>
      </w:rPr>
    </w:lvl>
    <w:lvl w:ilvl="6" w:tplc="04090001" w:tentative="1">
      <w:start w:val="1"/>
      <w:numFmt w:val="bullet"/>
      <w:lvlText w:val=""/>
      <w:lvlJc w:val="left"/>
      <w:pPr>
        <w:ind w:left="4975" w:hanging="360"/>
      </w:pPr>
      <w:rPr>
        <w:rFonts w:ascii="Symbol" w:hAnsi="Symbol" w:hint="default"/>
      </w:rPr>
    </w:lvl>
    <w:lvl w:ilvl="7" w:tplc="04090003" w:tentative="1">
      <w:start w:val="1"/>
      <w:numFmt w:val="bullet"/>
      <w:lvlText w:val="o"/>
      <w:lvlJc w:val="left"/>
      <w:pPr>
        <w:ind w:left="5695" w:hanging="360"/>
      </w:pPr>
      <w:rPr>
        <w:rFonts w:ascii="Courier New" w:hAnsi="Courier New" w:cs="Courier New" w:hint="default"/>
      </w:rPr>
    </w:lvl>
    <w:lvl w:ilvl="8" w:tplc="04090005" w:tentative="1">
      <w:start w:val="1"/>
      <w:numFmt w:val="bullet"/>
      <w:lvlText w:val=""/>
      <w:lvlJc w:val="left"/>
      <w:pPr>
        <w:ind w:left="6415" w:hanging="360"/>
      </w:pPr>
      <w:rPr>
        <w:rFonts w:ascii="Wingdings" w:hAnsi="Wingdings" w:hint="default"/>
      </w:rPr>
    </w:lvl>
  </w:abstractNum>
  <w:abstractNum w:abstractNumId="75" w15:restartNumberingAfterBreak="0">
    <w:nsid w:val="703F67CF"/>
    <w:multiLevelType w:val="hybridMultilevel"/>
    <w:tmpl w:val="A08A4F66"/>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76" w15:restartNumberingAfterBreak="0">
    <w:nsid w:val="709E1F4A"/>
    <w:multiLevelType w:val="multilevel"/>
    <w:tmpl w:val="26366362"/>
    <w:lvl w:ilvl="0">
      <w:start w:val="4"/>
      <w:numFmt w:val="decimal"/>
      <w:lvlText w:val="%1"/>
      <w:lvlJc w:val="left"/>
      <w:pPr>
        <w:ind w:left="468" w:hanging="46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7" w15:restartNumberingAfterBreak="0">
    <w:nsid w:val="71911722"/>
    <w:multiLevelType w:val="hybridMultilevel"/>
    <w:tmpl w:val="4716A682"/>
    <w:lvl w:ilvl="0" w:tplc="710AEC0A">
      <w:start w:val="1"/>
      <w:numFmt w:val="decimal"/>
      <w:pStyle w:val="a"/>
      <w:lvlText w:val="%1."/>
      <w:lvlJc w:val="left"/>
      <w:pPr>
        <w:ind w:left="1530" w:hanging="360"/>
      </w:pPr>
      <w:rPr>
        <w:lang w:val="en-US"/>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78" w15:restartNumberingAfterBreak="0">
    <w:nsid w:val="7400728F"/>
    <w:multiLevelType w:val="hybridMultilevel"/>
    <w:tmpl w:val="8788FF4E"/>
    <w:lvl w:ilvl="0" w:tplc="E5B86676">
      <w:start w:val="1"/>
      <w:numFmt w:val="bullet"/>
      <w:lvlText w:val=""/>
      <w:lvlJc w:val="left"/>
      <w:pPr>
        <w:ind w:left="1440" w:hanging="360"/>
      </w:pPr>
      <w:rPr>
        <w:rFonts w:ascii="Symbol" w:hAnsi="Symbol" w:hint="default"/>
        <w:lang w:bidi="ar-SA"/>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79" w15:restartNumberingAfterBreak="0">
    <w:nsid w:val="784676D0"/>
    <w:multiLevelType w:val="hybridMultilevel"/>
    <w:tmpl w:val="6B2022AC"/>
    <w:lvl w:ilvl="0" w:tplc="ACD62746">
      <w:start w:val="1"/>
      <w:numFmt w:val="bullet"/>
      <w:lvlText w:val=""/>
      <w:lvlJc w:val="left"/>
      <w:pPr>
        <w:ind w:left="360" w:hanging="360"/>
      </w:pPr>
      <w:rPr>
        <w:rFonts w:ascii="Symbol" w:hAnsi="Symbol" w:hint="default"/>
        <w:sz w:val="28"/>
        <w:szCs w:val="2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0" w15:restartNumberingAfterBreak="0">
    <w:nsid w:val="793E19EE"/>
    <w:multiLevelType w:val="hybridMultilevel"/>
    <w:tmpl w:val="EE2243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79B85F6F"/>
    <w:multiLevelType w:val="hybridMultilevel"/>
    <w:tmpl w:val="70A85DD2"/>
    <w:lvl w:ilvl="0" w:tplc="B92A1F4E">
      <w:start w:val="1"/>
      <w:numFmt w:val="bullet"/>
      <w:lvlText w:val=""/>
      <w:lvlJc w:val="left"/>
      <w:pPr>
        <w:ind w:left="360" w:hanging="360"/>
      </w:pPr>
      <w:rPr>
        <w:rFonts w:ascii="Symbol" w:hAnsi="Symbol" w:hint="default"/>
        <w:sz w:val="28"/>
        <w:szCs w:val="2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2" w15:restartNumberingAfterBreak="0">
    <w:nsid w:val="7A572F6C"/>
    <w:multiLevelType w:val="hybridMultilevel"/>
    <w:tmpl w:val="103ADF3C"/>
    <w:lvl w:ilvl="0" w:tplc="5C0A846E">
      <w:start w:val="1"/>
      <w:numFmt w:val="bullet"/>
      <w:lvlText w:val=""/>
      <w:lvlJc w:val="left"/>
      <w:pPr>
        <w:ind w:left="360" w:hanging="360"/>
      </w:pPr>
      <w:rPr>
        <w:rFonts w:ascii="Symbol" w:hAnsi="Symbol" w:hint="default"/>
        <w:sz w:val="28"/>
        <w:szCs w:val="28"/>
      </w:rPr>
    </w:lvl>
    <w:lvl w:ilvl="1" w:tplc="04090003" w:tentative="1">
      <w:start w:val="1"/>
      <w:numFmt w:val="bullet"/>
      <w:lvlText w:val="o"/>
      <w:lvlJc w:val="left"/>
      <w:pPr>
        <w:ind w:left="873" w:hanging="360"/>
      </w:pPr>
      <w:rPr>
        <w:rFonts w:ascii="Courier New" w:hAnsi="Courier New" w:cs="Courier New" w:hint="default"/>
      </w:rPr>
    </w:lvl>
    <w:lvl w:ilvl="2" w:tplc="04090005" w:tentative="1">
      <w:start w:val="1"/>
      <w:numFmt w:val="bullet"/>
      <w:lvlText w:val=""/>
      <w:lvlJc w:val="left"/>
      <w:pPr>
        <w:ind w:left="1593" w:hanging="360"/>
      </w:pPr>
      <w:rPr>
        <w:rFonts w:ascii="Wingdings" w:hAnsi="Wingdings" w:hint="default"/>
      </w:rPr>
    </w:lvl>
    <w:lvl w:ilvl="3" w:tplc="04090001" w:tentative="1">
      <w:start w:val="1"/>
      <w:numFmt w:val="bullet"/>
      <w:lvlText w:val=""/>
      <w:lvlJc w:val="left"/>
      <w:pPr>
        <w:ind w:left="2313" w:hanging="360"/>
      </w:pPr>
      <w:rPr>
        <w:rFonts w:ascii="Symbol" w:hAnsi="Symbol" w:hint="default"/>
      </w:rPr>
    </w:lvl>
    <w:lvl w:ilvl="4" w:tplc="04090003" w:tentative="1">
      <w:start w:val="1"/>
      <w:numFmt w:val="bullet"/>
      <w:lvlText w:val="o"/>
      <w:lvlJc w:val="left"/>
      <w:pPr>
        <w:ind w:left="3033" w:hanging="360"/>
      </w:pPr>
      <w:rPr>
        <w:rFonts w:ascii="Courier New" w:hAnsi="Courier New" w:cs="Courier New" w:hint="default"/>
      </w:rPr>
    </w:lvl>
    <w:lvl w:ilvl="5" w:tplc="04090005" w:tentative="1">
      <w:start w:val="1"/>
      <w:numFmt w:val="bullet"/>
      <w:lvlText w:val=""/>
      <w:lvlJc w:val="left"/>
      <w:pPr>
        <w:ind w:left="3753" w:hanging="360"/>
      </w:pPr>
      <w:rPr>
        <w:rFonts w:ascii="Wingdings" w:hAnsi="Wingdings" w:hint="default"/>
      </w:rPr>
    </w:lvl>
    <w:lvl w:ilvl="6" w:tplc="04090001" w:tentative="1">
      <w:start w:val="1"/>
      <w:numFmt w:val="bullet"/>
      <w:lvlText w:val=""/>
      <w:lvlJc w:val="left"/>
      <w:pPr>
        <w:ind w:left="4473" w:hanging="360"/>
      </w:pPr>
      <w:rPr>
        <w:rFonts w:ascii="Symbol" w:hAnsi="Symbol" w:hint="default"/>
      </w:rPr>
    </w:lvl>
    <w:lvl w:ilvl="7" w:tplc="04090003" w:tentative="1">
      <w:start w:val="1"/>
      <w:numFmt w:val="bullet"/>
      <w:lvlText w:val="o"/>
      <w:lvlJc w:val="left"/>
      <w:pPr>
        <w:ind w:left="5193" w:hanging="360"/>
      </w:pPr>
      <w:rPr>
        <w:rFonts w:ascii="Courier New" w:hAnsi="Courier New" w:cs="Courier New" w:hint="default"/>
      </w:rPr>
    </w:lvl>
    <w:lvl w:ilvl="8" w:tplc="04090005" w:tentative="1">
      <w:start w:val="1"/>
      <w:numFmt w:val="bullet"/>
      <w:lvlText w:val=""/>
      <w:lvlJc w:val="left"/>
      <w:pPr>
        <w:ind w:left="5913" w:hanging="360"/>
      </w:pPr>
      <w:rPr>
        <w:rFonts w:ascii="Wingdings" w:hAnsi="Wingdings" w:hint="default"/>
      </w:rPr>
    </w:lvl>
  </w:abstractNum>
  <w:abstractNum w:abstractNumId="83" w15:restartNumberingAfterBreak="0">
    <w:nsid w:val="7CAD4007"/>
    <w:multiLevelType w:val="hybridMultilevel"/>
    <w:tmpl w:val="3DE284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84" w15:restartNumberingAfterBreak="0">
    <w:nsid w:val="7E4F0318"/>
    <w:multiLevelType w:val="hybridMultilevel"/>
    <w:tmpl w:val="B63CC5FE"/>
    <w:lvl w:ilvl="0" w:tplc="35905E28">
      <w:start w:val="1"/>
      <w:numFmt w:val="bullet"/>
      <w:lvlText w:val=""/>
      <w:lvlJc w:val="left"/>
      <w:pPr>
        <w:ind w:left="360" w:hanging="360"/>
      </w:pPr>
      <w:rPr>
        <w:rFonts w:ascii="Symbol" w:hAnsi="Symbol" w:hint="default"/>
        <w:sz w:val="28"/>
        <w:szCs w:val="2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5" w15:restartNumberingAfterBreak="0">
    <w:nsid w:val="7EDD2673"/>
    <w:multiLevelType w:val="hybridMultilevel"/>
    <w:tmpl w:val="E5906582"/>
    <w:lvl w:ilvl="0" w:tplc="0409000F">
      <w:start w:val="1"/>
      <w:numFmt w:val="decimal"/>
      <w:lvlText w:val="%1."/>
      <w:lvlJc w:val="left"/>
      <w:pPr>
        <w:ind w:left="207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06436744">
    <w:abstractNumId w:val="42"/>
  </w:num>
  <w:num w:numId="2" w16cid:durableId="1418558010">
    <w:abstractNumId w:val="28"/>
  </w:num>
  <w:num w:numId="3" w16cid:durableId="24330018">
    <w:abstractNumId w:val="18"/>
  </w:num>
  <w:num w:numId="4" w16cid:durableId="564608001">
    <w:abstractNumId w:val="53"/>
  </w:num>
  <w:num w:numId="5" w16cid:durableId="558320879">
    <w:abstractNumId w:val="40"/>
  </w:num>
  <w:num w:numId="6" w16cid:durableId="1479835203">
    <w:abstractNumId w:val="39"/>
  </w:num>
  <w:num w:numId="7" w16cid:durableId="772019708">
    <w:abstractNumId w:val="65"/>
  </w:num>
  <w:num w:numId="8" w16cid:durableId="811559305">
    <w:abstractNumId w:val="72"/>
  </w:num>
  <w:num w:numId="9" w16cid:durableId="1735932495">
    <w:abstractNumId w:val="85"/>
  </w:num>
  <w:num w:numId="10" w16cid:durableId="101535937">
    <w:abstractNumId w:val="6"/>
  </w:num>
  <w:num w:numId="11" w16cid:durableId="1543470317">
    <w:abstractNumId w:val="10"/>
  </w:num>
  <w:num w:numId="12" w16cid:durableId="80226883">
    <w:abstractNumId w:val="46"/>
  </w:num>
  <w:num w:numId="13" w16cid:durableId="712192021">
    <w:abstractNumId w:val="47"/>
  </w:num>
  <w:num w:numId="14" w16cid:durableId="1111821065">
    <w:abstractNumId w:val="82"/>
  </w:num>
  <w:num w:numId="15" w16cid:durableId="1949661013">
    <w:abstractNumId w:val="15"/>
  </w:num>
  <w:num w:numId="16" w16cid:durableId="1745452388">
    <w:abstractNumId w:val="59"/>
  </w:num>
  <w:num w:numId="17" w16cid:durableId="505634688">
    <w:abstractNumId w:val="70"/>
  </w:num>
  <w:num w:numId="18" w16cid:durableId="1601449208">
    <w:abstractNumId w:val="77"/>
  </w:num>
  <w:num w:numId="19" w16cid:durableId="1688093851">
    <w:abstractNumId w:val="36"/>
  </w:num>
  <w:num w:numId="20" w16cid:durableId="1537885277">
    <w:abstractNumId w:val="27"/>
  </w:num>
  <w:num w:numId="21" w16cid:durableId="132723546">
    <w:abstractNumId w:val="64"/>
  </w:num>
  <w:num w:numId="22" w16cid:durableId="698971025">
    <w:abstractNumId w:val="73"/>
  </w:num>
  <w:num w:numId="23" w16cid:durableId="1022709247">
    <w:abstractNumId w:val="35"/>
  </w:num>
  <w:num w:numId="24" w16cid:durableId="591477051">
    <w:abstractNumId w:val="76"/>
  </w:num>
  <w:num w:numId="25" w16cid:durableId="431510561">
    <w:abstractNumId w:val="61"/>
  </w:num>
  <w:num w:numId="26" w16cid:durableId="1823691664">
    <w:abstractNumId w:val="37"/>
  </w:num>
  <w:num w:numId="27" w16cid:durableId="201983523">
    <w:abstractNumId w:val="68"/>
  </w:num>
  <w:num w:numId="28" w16cid:durableId="1192187858">
    <w:abstractNumId w:val="49"/>
  </w:num>
  <w:num w:numId="29" w16cid:durableId="48119240">
    <w:abstractNumId w:val="74"/>
  </w:num>
  <w:num w:numId="30" w16cid:durableId="14120490">
    <w:abstractNumId w:val="29"/>
  </w:num>
  <w:num w:numId="31" w16cid:durableId="1380789107">
    <w:abstractNumId w:val="25"/>
  </w:num>
  <w:num w:numId="32" w16cid:durableId="1775055060">
    <w:abstractNumId w:val="62"/>
  </w:num>
  <w:num w:numId="33" w16cid:durableId="1092555150">
    <w:abstractNumId w:val="4"/>
  </w:num>
  <w:num w:numId="34" w16cid:durableId="871579255">
    <w:abstractNumId w:val="66"/>
  </w:num>
  <w:num w:numId="35" w16cid:durableId="123280110">
    <w:abstractNumId w:val="60"/>
  </w:num>
  <w:num w:numId="36" w16cid:durableId="1912736223">
    <w:abstractNumId w:val="5"/>
  </w:num>
  <w:num w:numId="37" w16cid:durableId="1292326843">
    <w:abstractNumId w:val="0"/>
  </w:num>
  <w:num w:numId="38" w16cid:durableId="482432235">
    <w:abstractNumId w:val="30"/>
  </w:num>
  <w:num w:numId="39" w16cid:durableId="996230539">
    <w:abstractNumId w:val="58"/>
  </w:num>
  <w:num w:numId="40" w16cid:durableId="1120760534">
    <w:abstractNumId w:val="52"/>
  </w:num>
  <w:num w:numId="41" w16cid:durableId="225994613">
    <w:abstractNumId w:val="44"/>
  </w:num>
  <w:num w:numId="42" w16cid:durableId="1014697479">
    <w:abstractNumId w:val="55"/>
  </w:num>
  <w:num w:numId="43" w16cid:durableId="478695599">
    <w:abstractNumId w:val="45"/>
  </w:num>
  <w:num w:numId="44" w16cid:durableId="671686475">
    <w:abstractNumId w:val="83"/>
  </w:num>
  <w:num w:numId="45" w16cid:durableId="1197503895">
    <w:abstractNumId w:val="50"/>
  </w:num>
  <w:num w:numId="46" w16cid:durableId="554003662">
    <w:abstractNumId w:val="79"/>
  </w:num>
  <w:num w:numId="47" w16cid:durableId="1531721910">
    <w:abstractNumId w:val="63"/>
  </w:num>
  <w:num w:numId="48" w16cid:durableId="545679102">
    <w:abstractNumId w:val="8"/>
  </w:num>
  <w:num w:numId="49" w16cid:durableId="1849363503">
    <w:abstractNumId w:val="84"/>
  </w:num>
  <w:num w:numId="50" w16cid:durableId="68356474">
    <w:abstractNumId w:val="19"/>
  </w:num>
  <w:num w:numId="51" w16cid:durableId="556818552">
    <w:abstractNumId w:val="69"/>
  </w:num>
  <w:num w:numId="52" w16cid:durableId="1422871849">
    <w:abstractNumId w:val="43"/>
  </w:num>
  <w:num w:numId="53" w16cid:durableId="380788897">
    <w:abstractNumId w:val="16"/>
  </w:num>
  <w:num w:numId="54" w16cid:durableId="587813883">
    <w:abstractNumId w:val="24"/>
  </w:num>
  <w:num w:numId="55" w16cid:durableId="1320645921">
    <w:abstractNumId w:val="81"/>
  </w:num>
  <w:num w:numId="56" w16cid:durableId="1595477064">
    <w:abstractNumId w:val="11"/>
  </w:num>
  <w:num w:numId="57" w16cid:durableId="1891843106">
    <w:abstractNumId w:val="67"/>
  </w:num>
  <w:num w:numId="58" w16cid:durableId="576135708">
    <w:abstractNumId w:val="33"/>
  </w:num>
  <w:num w:numId="59" w16cid:durableId="1013841979">
    <w:abstractNumId w:val="7"/>
  </w:num>
  <w:num w:numId="60" w16cid:durableId="1224220566">
    <w:abstractNumId w:val="75"/>
  </w:num>
  <w:num w:numId="61" w16cid:durableId="662784108">
    <w:abstractNumId w:val="22"/>
  </w:num>
  <w:num w:numId="62" w16cid:durableId="1797138250">
    <w:abstractNumId w:val="78"/>
  </w:num>
  <w:num w:numId="63" w16cid:durableId="1004474598">
    <w:abstractNumId w:val="80"/>
  </w:num>
  <w:num w:numId="64" w16cid:durableId="2055079129">
    <w:abstractNumId w:val="26"/>
  </w:num>
  <w:num w:numId="65" w16cid:durableId="676155539">
    <w:abstractNumId w:val="54"/>
  </w:num>
  <w:num w:numId="66" w16cid:durableId="1265383801">
    <w:abstractNumId w:val="21"/>
  </w:num>
  <w:num w:numId="67" w16cid:durableId="985741532">
    <w:abstractNumId w:val="9"/>
  </w:num>
  <w:num w:numId="68" w16cid:durableId="417141114">
    <w:abstractNumId w:val="14"/>
  </w:num>
  <w:num w:numId="69" w16cid:durableId="975524339">
    <w:abstractNumId w:val="20"/>
  </w:num>
  <w:num w:numId="70" w16cid:durableId="1172261887">
    <w:abstractNumId w:val="41"/>
  </w:num>
  <w:num w:numId="71" w16cid:durableId="330183520">
    <w:abstractNumId w:val="23"/>
  </w:num>
  <w:num w:numId="72" w16cid:durableId="1782920213">
    <w:abstractNumId w:val="32"/>
  </w:num>
  <w:num w:numId="73" w16cid:durableId="1682194768">
    <w:abstractNumId w:val="57"/>
  </w:num>
  <w:num w:numId="74" w16cid:durableId="1850292697">
    <w:abstractNumId w:val="1"/>
  </w:num>
  <w:num w:numId="75" w16cid:durableId="874851040">
    <w:abstractNumId w:val="3"/>
  </w:num>
  <w:num w:numId="76" w16cid:durableId="455876951">
    <w:abstractNumId w:val="38"/>
  </w:num>
  <w:num w:numId="77" w16cid:durableId="1349912921">
    <w:abstractNumId w:val="51"/>
  </w:num>
  <w:num w:numId="78" w16cid:durableId="981498186">
    <w:abstractNumId w:val="48"/>
  </w:num>
  <w:num w:numId="79" w16cid:durableId="419718160">
    <w:abstractNumId w:val="12"/>
  </w:num>
  <w:num w:numId="80" w16cid:durableId="1815558028">
    <w:abstractNumId w:val="17"/>
  </w:num>
  <w:num w:numId="81" w16cid:durableId="95910664">
    <w:abstractNumId w:val="56"/>
  </w:num>
  <w:num w:numId="82" w16cid:durableId="1834492204">
    <w:abstractNumId w:val="34"/>
  </w:num>
  <w:num w:numId="83" w16cid:durableId="631401722">
    <w:abstractNumId w:val="31"/>
  </w:num>
  <w:num w:numId="84" w16cid:durableId="1207717829">
    <w:abstractNumId w:val="71"/>
  </w:num>
  <w:num w:numId="85" w16cid:durableId="158813529">
    <w:abstractNumId w:val="13"/>
  </w:num>
  <w:num w:numId="86" w16cid:durableId="810948496">
    <w:abstractNumId w:val="2"/>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5"/>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0710"/>
    <w:rsid w:val="0001145A"/>
    <w:rsid w:val="00014911"/>
    <w:rsid w:val="000213CC"/>
    <w:rsid w:val="00031C49"/>
    <w:rsid w:val="00041327"/>
    <w:rsid w:val="00061FBC"/>
    <w:rsid w:val="00066975"/>
    <w:rsid w:val="00067D7C"/>
    <w:rsid w:val="000740E8"/>
    <w:rsid w:val="00077311"/>
    <w:rsid w:val="00091C36"/>
    <w:rsid w:val="000A40EC"/>
    <w:rsid w:val="000B3167"/>
    <w:rsid w:val="000B3D70"/>
    <w:rsid w:val="000C06E9"/>
    <w:rsid w:val="000C5527"/>
    <w:rsid w:val="000C5B76"/>
    <w:rsid w:val="000D2AEF"/>
    <w:rsid w:val="000D4C3A"/>
    <w:rsid w:val="000E6558"/>
    <w:rsid w:val="000E707F"/>
    <w:rsid w:val="000F173C"/>
    <w:rsid w:val="000F1D13"/>
    <w:rsid w:val="000F26CD"/>
    <w:rsid w:val="000F2DD6"/>
    <w:rsid w:val="0010005E"/>
    <w:rsid w:val="0010231A"/>
    <w:rsid w:val="001064E1"/>
    <w:rsid w:val="001072F9"/>
    <w:rsid w:val="0010759F"/>
    <w:rsid w:val="00107E90"/>
    <w:rsid w:val="001117AA"/>
    <w:rsid w:val="001203B6"/>
    <w:rsid w:val="00124F0B"/>
    <w:rsid w:val="001363BB"/>
    <w:rsid w:val="00154E11"/>
    <w:rsid w:val="00156AB6"/>
    <w:rsid w:val="00162CBF"/>
    <w:rsid w:val="001823EB"/>
    <w:rsid w:val="00185401"/>
    <w:rsid w:val="00186BE7"/>
    <w:rsid w:val="00190215"/>
    <w:rsid w:val="001A19ED"/>
    <w:rsid w:val="001A5F6B"/>
    <w:rsid w:val="001B3A96"/>
    <w:rsid w:val="001D5A3D"/>
    <w:rsid w:val="001D761C"/>
    <w:rsid w:val="001E1086"/>
    <w:rsid w:val="001E256D"/>
    <w:rsid w:val="001F1A63"/>
    <w:rsid w:val="001F76A9"/>
    <w:rsid w:val="00212FA3"/>
    <w:rsid w:val="002141D8"/>
    <w:rsid w:val="002149C9"/>
    <w:rsid w:val="002219A1"/>
    <w:rsid w:val="00230F5B"/>
    <w:rsid w:val="0023744C"/>
    <w:rsid w:val="002405F9"/>
    <w:rsid w:val="0024070F"/>
    <w:rsid w:val="002427B7"/>
    <w:rsid w:val="00250AC6"/>
    <w:rsid w:val="00272D0E"/>
    <w:rsid w:val="00275A52"/>
    <w:rsid w:val="00285C24"/>
    <w:rsid w:val="0028706A"/>
    <w:rsid w:val="00296334"/>
    <w:rsid w:val="002A37D5"/>
    <w:rsid w:val="002A3B2B"/>
    <w:rsid w:val="002A63FE"/>
    <w:rsid w:val="002B3C74"/>
    <w:rsid w:val="002B5F32"/>
    <w:rsid w:val="002D219A"/>
    <w:rsid w:val="002E0710"/>
    <w:rsid w:val="002E0FBB"/>
    <w:rsid w:val="002E1F9C"/>
    <w:rsid w:val="002E23DC"/>
    <w:rsid w:val="003077DF"/>
    <w:rsid w:val="0031478A"/>
    <w:rsid w:val="0032661A"/>
    <w:rsid w:val="00337688"/>
    <w:rsid w:val="00344EF0"/>
    <w:rsid w:val="0034619B"/>
    <w:rsid w:val="00367000"/>
    <w:rsid w:val="003729BE"/>
    <w:rsid w:val="0037407F"/>
    <w:rsid w:val="003925B4"/>
    <w:rsid w:val="003938A8"/>
    <w:rsid w:val="00394859"/>
    <w:rsid w:val="003953BE"/>
    <w:rsid w:val="003C572C"/>
    <w:rsid w:val="003E0316"/>
    <w:rsid w:val="003E68B0"/>
    <w:rsid w:val="00400A0B"/>
    <w:rsid w:val="004051D3"/>
    <w:rsid w:val="00452E67"/>
    <w:rsid w:val="00461BD4"/>
    <w:rsid w:val="004633FB"/>
    <w:rsid w:val="00476355"/>
    <w:rsid w:val="0048001D"/>
    <w:rsid w:val="00481D87"/>
    <w:rsid w:val="00487862"/>
    <w:rsid w:val="004938E0"/>
    <w:rsid w:val="004A41CA"/>
    <w:rsid w:val="004B6870"/>
    <w:rsid w:val="004D36D4"/>
    <w:rsid w:val="004D3F4D"/>
    <w:rsid w:val="004E02F3"/>
    <w:rsid w:val="004F58F0"/>
    <w:rsid w:val="00501E2C"/>
    <w:rsid w:val="00511BD7"/>
    <w:rsid w:val="00536E7A"/>
    <w:rsid w:val="00537D74"/>
    <w:rsid w:val="00546004"/>
    <w:rsid w:val="00563C98"/>
    <w:rsid w:val="00575D74"/>
    <w:rsid w:val="00580B2F"/>
    <w:rsid w:val="0058737B"/>
    <w:rsid w:val="00587D98"/>
    <w:rsid w:val="00594008"/>
    <w:rsid w:val="00596CD0"/>
    <w:rsid w:val="005A2678"/>
    <w:rsid w:val="005A57FE"/>
    <w:rsid w:val="005A726A"/>
    <w:rsid w:val="005A7277"/>
    <w:rsid w:val="005C6737"/>
    <w:rsid w:val="005D6AE4"/>
    <w:rsid w:val="005E054F"/>
    <w:rsid w:val="005E33A4"/>
    <w:rsid w:val="005E65A4"/>
    <w:rsid w:val="005E6F82"/>
    <w:rsid w:val="005F29FC"/>
    <w:rsid w:val="006057F0"/>
    <w:rsid w:val="00607F7E"/>
    <w:rsid w:val="00633473"/>
    <w:rsid w:val="00636343"/>
    <w:rsid w:val="00644CC4"/>
    <w:rsid w:val="00647BBD"/>
    <w:rsid w:val="0065241D"/>
    <w:rsid w:val="00662522"/>
    <w:rsid w:val="00663145"/>
    <w:rsid w:val="00674064"/>
    <w:rsid w:val="0068025A"/>
    <w:rsid w:val="00680F49"/>
    <w:rsid w:val="006848BD"/>
    <w:rsid w:val="006969B8"/>
    <w:rsid w:val="006B2B0A"/>
    <w:rsid w:val="006F499F"/>
    <w:rsid w:val="00712462"/>
    <w:rsid w:val="00721B53"/>
    <w:rsid w:val="0072709D"/>
    <w:rsid w:val="00737F17"/>
    <w:rsid w:val="00756D53"/>
    <w:rsid w:val="0075721C"/>
    <w:rsid w:val="007708C5"/>
    <w:rsid w:val="00775F3B"/>
    <w:rsid w:val="00777FD2"/>
    <w:rsid w:val="007833EA"/>
    <w:rsid w:val="007840BD"/>
    <w:rsid w:val="00794DC6"/>
    <w:rsid w:val="007A2915"/>
    <w:rsid w:val="007A7484"/>
    <w:rsid w:val="007A7EFF"/>
    <w:rsid w:val="007B4309"/>
    <w:rsid w:val="007C0419"/>
    <w:rsid w:val="007C1A4C"/>
    <w:rsid w:val="007C4AF0"/>
    <w:rsid w:val="007D3121"/>
    <w:rsid w:val="007E4C11"/>
    <w:rsid w:val="007E5768"/>
    <w:rsid w:val="007E6E12"/>
    <w:rsid w:val="007F2E43"/>
    <w:rsid w:val="00800723"/>
    <w:rsid w:val="00802E1B"/>
    <w:rsid w:val="00811363"/>
    <w:rsid w:val="008122D9"/>
    <w:rsid w:val="008159E8"/>
    <w:rsid w:val="00824179"/>
    <w:rsid w:val="00831AC5"/>
    <w:rsid w:val="00833371"/>
    <w:rsid w:val="0083358C"/>
    <w:rsid w:val="00843435"/>
    <w:rsid w:val="0084590A"/>
    <w:rsid w:val="0084595D"/>
    <w:rsid w:val="00853E89"/>
    <w:rsid w:val="0085516D"/>
    <w:rsid w:val="00856EA2"/>
    <w:rsid w:val="008A03B0"/>
    <w:rsid w:val="008A03D0"/>
    <w:rsid w:val="008A1E2E"/>
    <w:rsid w:val="008A499B"/>
    <w:rsid w:val="008B5770"/>
    <w:rsid w:val="008C0B15"/>
    <w:rsid w:val="008C3100"/>
    <w:rsid w:val="008C5BE1"/>
    <w:rsid w:val="008D33AF"/>
    <w:rsid w:val="008D4279"/>
    <w:rsid w:val="008E11F9"/>
    <w:rsid w:val="00905B69"/>
    <w:rsid w:val="0090701A"/>
    <w:rsid w:val="0091099D"/>
    <w:rsid w:val="009206B2"/>
    <w:rsid w:val="00924521"/>
    <w:rsid w:val="00940FAA"/>
    <w:rsid w:val="00953DED"/>
    <w:rsid w:val="00954D4C"/>
    <w:rsid w:val="00961BAA"/>
    <w:rsid w:val="009645FC"/>
    <w:rsid w:val="009739A7"/>
    <w:rsid w:val="00993C55"/>
    <w:rsid w:val="00993D21"/>
    <w:rsid w:val="009A0C0C"/>
    <w:rsid w:val="009A3F0E"/>
    <w:rsid w:val="009A7E81"/>
    <w:rsid w:val="009B511C"/>
    <w:rsid w:val="009B5649"/>
    <w:rsid w:val="009C06DD"/>
    <w:rsid w:val="009D48B9"/>
    <w:rsid w:val="009E42D2"/>
    <w:rsid w:val="009E7E62"/>
    <w:rsid w:val="00A028A6"/>
    <w:rsid w:val="00A05AA5"/>
    <w:rsid w:val="00A07AC1"/>
    <w:rsid w:val="00A149CA"/>
    <w:rsid w:val="00A16235"/>
    <w:rsid w:val="00A41031"/>
    <w:rsid w:val="00A53AE6"/>
    <w:rsid w:val="00A60FBA"/>
    <w:rsid w:val="00A67764"/>
    <w:rsid w:val="00A87916"/>
    <w:rsid w:val="00AA0215"/>
    <w:rsid w:val="00AA0F4D"/>
    <w:rsid w:val="00AA34C2"/>
    <w:rsid w:val="00AB07E2"/>
    <w:rsid w:val="00AB2DAB"/>
    <w:rsid w:val="00AB5689"/>
    <w:rsid w:val="00AB6CF4"/>
    <w:rsid w:val="00AD6BCE"/>
    <w:rsid w:val="00AD6D7B"/>
    <w:rsid w:val="00AF1B16"/>
    <w:rsid w:val="00AF476E"/>
    <w:rsid w:val="00B07E31"/>
    <w:rsid w:val="00B14A58"/>
    <w:rsid w:val="00B178E7"/>
    <w:rsid w:val="00B17C7A"/>
    <w:rsid w:val="00B229C2"/>
    <w:rsid w:val="00B34E8B"/>
    <w:rsid w:val="00B35B47"/>
    <w:rsid w:val="00B4284C"/>
    <w:rsid w:val="00B428EB"/>
    <w:rsid w:val="00B67BED"/>
    <w:rsid w:val="00B8637F"/>
    <w:rsid w:val="00B8673E"/>
    <w:rsid w:val="00B92EE1"/>
    <w:rsid w:val="00B965F8"/>
    <w:rsid w:val="00BA4E1E"/>
    <w:rsid w:val="00BA7F24"/>
    <w:rsid w:val="00BB090A"/>
    <w:rsid w:val="00BD2E82"/>
    <w:rsid w:val="00BD5797"/>
    <w:rsid w:val="00BD6AE0"/>
    <w:rsid w:val="00BE500E"/>
    <w:rsid w:val="00BF1453"/>
    <w:rsid w:val="00C01FCB"/>
    <w:rsid w:val="00C06DC1"/>
    <w:rsid w:val="00C12F28"/>
    <w:rsid w:val="00C155D0"/>
    <w:rsid w:val="00C2245A"/>
    <w:rsid w:val="00C240FA"/>
    <w:rsid w:val="00C356F3"/>
    <w:rsid w:val="00C41022"/>
    <w:rsid w:val="00C422BE"/>
    <w:rsid w:val="00C474D4"/>
    <w:rsid w:val="00C52C9A"/>
    <w:rsid w:val="00C61EF5"/>
    <w:rsid w:val="00C6644C"/>
    <w:rsid w:val="00C71028"/>
    <w:rsid w:val="00C81BAB"/>
    <w:rsid w:val="00C828F2"/>
    <w:rsid w:val="00C83838"/>
    <w:rsid w:val="00C9656C"/>
    <w:rsid w:val="00CA0910"/>
    <w:rsid w:val="00CB30DA"/>
    <w:rsid w:val="00CD7059"/>
    <w:rsid w:val="00CD7CE1"/>
    <w:rsid w:val="00CE1D30"/>
    <w:rsid w:val="00CE3C00"/>
    <w:rsid w:val="00CE53C1"/>
    <w:rsid w:val="00CF1120"/>
    <w:rsid w:val="00CF6328"/>
    <w:rsid w:val="00D13C0E"/>
    <w:rsid w:val="00D3297A"/>
    <w:rsid w:val="00D36CDE"/>
    <w:rsid w:val="00D40DB4"/>
    <w:rsid w:val="00D427A3"/>
    <w:rsid w:val="00D62981"/>
    <w:rsid w:val="00D64CAD"/>
    <w:rsid w:val="00D76FFA"/>
    <w:rsid w:val="00D80C7A"/>
    <w:rsid w:val="00D84973"/>
    <w:rsid w:val="00D87A2D"/>
    <w:rsid w:val="00D87B7C"/>
    <w:rsid w:val="00D96641"/>
    <w:rsid w:val="00DA2101"/>
    <w:rsid w:val="00DA54D1"/>
    <w:rsid w:val="00DC0265"/>
    <w:rsid w:val="00DE2F7A"/>
    <w:rsid w:val="00DE34C5"/>
    <w:rsid w:val="00DF1D0A"/>
    <w:rsid w:val="00DF5A33"/>
    <w:rsid w:val="00DF68B9"/>
    <w:rsid w:val="00DF719D"/>
    <w:rsid w:val="00E03E3F"/>
    <w:rsid w:val="00E13197"/>
    <w:rsid w:val="00E14497"/>
    <w:rsid w:val="00E16D02"/>
    <w:rsid w:val="00E20205"/>
    <w:rsid w:val="00E329B4"/>
    <w:rsid w:val="00E43DE2"/>
    <w:rsid w:val="00E514DD"/>
    <w:rsid w:val="00E6202F"/>
    <w:rsid w:val="00E71366"/>
    <w:rsid w:val="00E71CB3"/>
    <w:rsid w:val="00E732A9"/>
    <w:rsid w:val="00E76DD7"/>
    <w:rsid w:val="00E77CE7"/>
    <w:rsid w:val="00E92FC9"/>
    <w:rsid w:val="00E97457"/>
    <w:rsid w:val="00EA7DB5"/>
    <w:rsid w:val="00EB1E8C"/>
    <w:rsid w:val="00EB459E"/>
    <w:rsid w:val="00EC1377"/>
    <w:rsid w:val="00EE37CA"/>
    <w:rsid w:val="00EE3899"/>
    <w:rsid w:val="00EF70AE"/>
    <w:rsid w:val="00F043BF"/>
    <w:rsid w:val="00F25B79"/>
    <w:rsid w:val="00F30F7C"/>
    <w:rsid w:val="00F41974"/>
    <w:rsid w:val="00F44E53"/>
    <w:rsid w:val="00F46DA2"/>
    <w:rsid w:val="00F57C77"/>
    <w:rsid w:val="00F61973"/>
    <w:rsid w:val="00F72D1E"/>
    <w:rsid w:val="00F73EB9"/>
    <w:rsid w:val="00F745D2"/>
    <w:rsid w:val="00F7514F"/>
    <w:rsid w:val="00F7690F"/>
    <w:rsid w:val="00F92959"/>
    <w:rsid w:val="00F93BB2"/>
    <w:rsid w:val="00FB0921"/>
    <w:rsid w:val="00FB6A4C"/>
    <w:rsid w:val="00FB731D"/>
    <w:rsid w:val="00FC2004"/>
    <w:rsid w:val="00FC4293"/>
    <w:rsid w:val="00FD0233"/>
    <w:rsid w:val="00FE4256"/>
    <w:rsid w:val="00FE439C"/>
    <w:rsid w:val="00FE758E"/>
    <w:rsid w:val="00FF0807"/>
    <w:rsid w:val="00FF49BA"/>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E4773D"/>
  <w15:docId w15:val="{E685C7DE-7AD6-4A80-BB93-DD572CC4F1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uiPriority w:val="1"/>
    <w:qFormat/>
    <w:rsid w:val="0084590A"/>
    <w:rPr>
      <w:rFonts w:ascii="Simplified Arabic" w:eastAsia="Simplified Arabic" w:hAnsi="Simplified Arabic" w:cs="Simplified Arabic"/>
    </w:rPr>
  </w:style>
  <w:style w:type="paragraph" w:styleId="1">
    <w:name w:val="heading 1"/>
    <w:basedOn w:val="a0"/>
    <w:uiPriority w:val="1"/>
    <w:qFormat/>
    <w:rsid w:val="000C5B76"/>
    <w:pPr>
      <w:outlineLvl w:val="0"/>
    </w:pPr>
    <w:rPr>
      <w:b/>
      <w:bCs/>
      <w:sz w:val="28"/>
      <w:szCs w:val="28"/>
    </w:rPr>
  </w:style>
  <w:style w:type="paragraph" w:styleId="3">
    <w:name w:val="heading 3"/>
    <w:basedOn w:val="a0"/>
    <w:next w:val="a0"/>
    <w:link w:val="3Char"/>
    <w:uiPriority w:val="9"/>
    <w:semiHidden/>
    <w:unhideWhenUsed/>
    <w:qFormat/>
    <w:rsid w:val="00F7514F"/>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1">
    <w:name w:val="Table Normal1"/>
    <w:uiPriority w:val="2"/>
    <w:semiHidden/>
    <w:unhideWhenUsed/>
    <w:qFormat/>
    <w:rsid w:val="000C5B76"/>
    <w:tblPr>
      <w:tblInd w:w="0" w:type="dxa"/>
      <w:tblCellMar>
        <w:top w:w="0" w:type="dxa"/>
        <w:left w:w="0" w:type="dxa"/>
        <w:bottom w:w="0" w:type="dxa"/>
        <w:right w:w="0" w:type="dxa"/>
      </w:tblCellMar>
    </w:tblPr>
  </w:style>
  <w:style w:type="paragraph" w:styleId="a4">
    <w:name w:val="Body Text"/>
    <w:basedOn w:val="a0"/>
    <w:link w:val="Char"/>
    <w:uiPriority w:val="1"/>
    <w:qFormat/>
    <w:rsid w:val="000C5B76"/>
    <w:rPr>
      <w:sz w:val="28"/>
      <w:szCs w:val="28"/>
    </w:rPr>
  </w:style>
  <w:style w:type="paragraph" w:styleId="a">
    <w:name w:val="List Paragraph"/>
    <w:basedOn w:val="a0"/>
    <w:uiPriority w:val="34"/>
    <w:qFormat/>
    <w:rsid w:val="00F73EB9"/>
    <w:pPr>
      <w:numPr>
        <w:numId w:val="18"/>
      </w:numPr>
      <w:bidi/>
    </w:pPr>
    <w:rPr>
      <w:sz w:val="28"/>
      <w:szCs w:val="28"/>
    </w:rPr>
  </w:style>
  <w:style w:type="paragraph" w:customStyle="1" w:styleId="TableParagraph">
    <w:name w:val="Table Paragraph"/>
    <w:basedOn w:val="a0"/>
    <w:uiPriority w:val="1"/>
    <w:qFormat/>
    <w:rsid w:val="000C5B76"/>
    <w:pPr>
      <w:spacing w:before="85"/>
      <w:jc w:val="right"/>
    </w:pPr>
    <w:rPr>
      <w:rFonts w:ascii="Arial" w:eastAsia="Arial" w:hAnsi="Arial" w:cs="Arial"/>
    </w:rPr>
  </w:style>
  <w:style w:type="paragraph" w:styleId="a5">
    <w:name w:val="Balloon Text"/>
    <w:basedOn w:val="a0"/>
    <w:link w:val="Char0"/>
    <w:uiPriority w:val="99"/>
    <w:semiHidden/>
    <w:unhideWhenUsed/>
    <w:rsid w:val="00FB6A4C"/>
    <w:rPr>
      <w:rFonts w:ascii="Tahoma" w:hAnsi="Tahoma" w:cs="Tahoma"/>
      <w:sz w:val="16"/>
      <w:szCs w:val="16"/>
    </w:rPr>
  </w:style>
  <w:style w:type="character" w:customStyle="1" w:styleId="Char0">
    <w:name w:val="نص في بالون Char"/>
    <w:basedOn w:val="a1"/>
    <w:link w:val="a5"/>
    <w:uiPriority w:val="99"/>
    <w:semiHidden/>
    <w:rsid w:val="00FB6A4C"/>
    <w:rPr>
      <w:rFonts w:ascii="Tahoma" w:eastAsia="Simplified Arabic" w:hAnsi="Tahoma" w:cs="Tahoma"/>
      <w:sz w:val="16"/>
      <w:szCs w:val="16"/>
    </w:rPr>
  </w:style>
  <w:style w:type="paragraph" w:styleId="a6">
    <w:name w:val="header"/>
    <w:basedOn w:val="a0"/>
    <w:link w:val="Char1"/>
    <w:uiPriority w:val="99"/>
    <w:unhideWhenUsed/>
    <w:rsid w:val="005E054F"/>
    <w:pPr>
      <w:tabs>
        <w:tab w:val="center" w:pos="4153"/>
        <w:tab w:val="right" w:pos="8306"/>
      </w:tabs>
    </w:pPr>
  </w:style>
  <w:style w:type="character" w:customStyle="1" w:styleId="Char1">
    <w:name w:val="رأس الصفحة Char"/>
    <w:basedOn w:val="a1"/>
    <w:link w:val="a6"/>
    <w:uiPriority w:val="99"/>
    <w:rsid w:val="005E054F"/>
    <w:rPr>
      <w:rFonts w:ascii="Simplified Arabic" w:eastAsia="Simplified Arabic" w:hAnsi="Simplified Arabic" w:cs="Simplified Arabic"/>
    </w:rPr>
  </w:style>
  <w:style w:type="paragraph" w:styleId="a7">
    <w:name w:val="footer"/>
    <w:basedOn w:val="a0"/>
    <w:link w:val="Char2"/>
    <w:uiPriority w:val="99"/>
    <w:unhideWhenUsed/>
    <w:rsid w:val="005E054F"/>
    <w:pPr>
      <w:tabs>
        <w:tab w:val="center" w:pos="4153"/>
        <w:tab w:val="right" w:pos="8306"/>
      </w:tabs>
    </w:pPr>
  </w:style>
  <w:style w:type="character" w:customStyle="1" w:styleId="Char2">
    <w:name w:val="تذييل الصفحة Char"/>
    <w:basedOn w:val="a1"/>
    <w:link w:val="a7"/>
    <w:uiPriority w:val="99"/>
    <w:rsid w:val="005E054F"/>
    <w:rPr>
      <w:rFonts w:ascii="Simplified Arabic" w:eastAsia="Simplified Arabic" w:hAnsi="Simplified Arabic" w:cs="Simplified Arabic"/>
    </w:rPr>
  </w:style>
  <w:style w:type="character" w:styleId="a8">
    <w:name w:val="Strong"/>
    <w:basedOn w:val="a1"/>
    <w:uiPriority w:val="22"/>
    <w:qFormat/>
    <w:rsid w:val="004E02F3"/>
    <w:rPr>
      <w:b/>
      <w:bCs/>
    </w:rPr>
  </w:style>
  <w:style w:type="table" w:styleId="a9">
    <w:name w:val="Table Grid"/>
    <w:basedOn w:val="a2"/>
    <w:uiPriority w:val="59"/>
    <w:rsid w:val="00663145"/>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a">
    <w:name w:val="Normal (Web)"/>
    <w:basedOn w:val="a0"/>
    <w:uiPriority w:val="99"/>
    <w:semiHidden/>
    <w:unhideWhenUsed/>
    <w:rsid w:val="007C1A4C"/>
    <w:pPr>
      <w:widowControl/>
      <w:autoSpaceDE/>
      <w:autoSpaceDN/>
      <w:spacing w:before="100" w:beforeAutospacing="1" w:after="100" w:afterAutospacing="1"/>
    </w:pPr>
    <w:rPr>
      <w:rFonts w:ascii="Times New Roman" w:eastAsia="Times New Roman" w:hAnsi="Times New Roman" w:cs="Times New Roman"/>
      <w:sz w:val="24"/>
      <w:szCs w:val="24"/>
    </w:rPr>
  </w:style>
  <w:style w:type="character" w:styleId="ab">
    <w:name w:val="annotation reference"/>
    <w:basedOn w:val="a1"/>
    <w:uiPriority w:val="99"/>
    <w:semiHidden/>
    <w:unhideWhenUsed/>
    <w:rsid w:val="00E71CB3"/>
    <w:rPr>
      <w:sz w:val="16"/>
      <w:szCs w:val="16"/>
    </w:rPr>
  </w:style>
  <w:style w:type="paragraph" w:styleId="ac">
    <w:name w:val="annotation text"/>
    <w:basedOn w:val="a0"/>
    <w:link w:val="Char3"/>
    <w:uiPriority w:val="99"/>
    <w:semiHidden/>
    <w:unhideWhenUsed/>
    <w:rsid w:val="00E71CB3"/>
    <w:rPr>
      <w:sz w:val="20"/>
      <w:szCs w:val="20"/>
    </w:rPr>
  </w:style>
  <w:style w:type="character" w:customStyle="1" w:styleId="Char3">
    <w:name w:val="نص تعليق Char"/>
    <w:basedOn w:val="a1"/>
    <w:link w:val="ac"/>
    <w:uiPriority w:val="99"/>
    <w:semiHidden/>
    <w:rsid w:val="00E71CB3"/>
    <w:rPr>
      <w:rFonts w:ascii="Simplified Arabic" w:eastAsia="Simplified Arabic" w:hAnsi="Simplified Arabic" w:cs="Simplified Arabic"/>
      <w:sz w:val="20"/>
      <w:szCs w:val="20"/>
    </w:rPr>
  </w:style>
  <w:style w:type="paragraph" w:styleId="ad">
    <w:name w:val="annotation subject"/>
    <w:basedOn w:val="ac"/>
    <w:next w:val="ac"/>
    <w:link w:val="Char4"/>
    <w:uiPriority w:val="99"/>
    <w:semiHidden/>
    <w:unhideWhenUsed/>
    <w:rsid w:val="00E71CB3"/>
    <w:rPr>
      <w:b/>
      <w:bCs/>
    </w:rPr>
  </w:style>
  <w:style w:type="character" w:customStyle="1" w:styleId="Char4">
    <w:name w:val="موضوع تعليق Char"/>
    <w:basedOn w:val="Char3"/>
    <w:link w:val="ad"/>
    <w:uiPriority w:val="99"/>
    <w:semiHidden/>
    <w:rsid w:val="00E71CB3"/>
    <w:rPr>
      <w:rFonts w:ascii="Simplified Arabic" w:eastAsia="Simplified Arabic" w:hAnsi="Simplified Arabic" w:cs="Simplified Arabic"/>
      <w:b/>
      <w:bCs/>
      <w:sz w:val="20"/>
      <w:szCs w:val="20"/>
    </w:rPr>
  </w:style>
  <w:style w:type="character" w:customStyle="1" w:styleId="Char">
    <w:name w:val="نص أساسي Char"/>
    <w:basedOn w:val="a1"/>
    <w:link w:val="a4"/>
    <w:uiPriority w:val="1"/>
    <w:rsid w:val="00843435"/>
    <w:rPr>
      <w:rFonts w:ascii="Simplified Arabic" w:eastAsia="Simplified Arabic" w:hAnsi="Simplified Arabic" w:cs="Simplified Arabic"/>
      <w:sz w:val="28"/>
      <w:szCs w:val="28"/>
    </w:rPr>
  </w:style>
  <w:style w:type="character" w:customStyle="1" w:styleId="3Char">
    <w:name w:val="عنوان 3 Char"/>
    <w:basedOn w:val="a1"/>
    <w:link w:val="3"/>
    <w:uiPriority w:val="9"/>
    <w:semiHidden/>
    <w:rsid w:val="00F7514F"/>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690031">
      <w:bodyDiv w:val="1"/>
      <w:marLeft w:val="0"/>
      <w:marRight w:val="0"/>
      <w:marTop w:val="0"/>
      <w:marBottom w:val="0"/>
      <w:divBdr>
        <w:top w:val="none" w:sz="0" w:space="0" w:color="auto"/>
        <w:left w:val="none" w:sz="0" w:space="0" w:color="auto"/>
        <w:bottom w:val="none" w:sz="0" w:space="0" w:color="auto"/>
        <w:right w:val="none" w:sz="0" w:space="0" w:color="auto"/>
      </w:divBdr>
    </w:div>
    <w:div w:id="117843305">
      <w:bodyDiv w:val="1"/>
      <w:marLeft w:val="0"/>
      <w:marRight w:val="0"/>
      <w:marTop w:val="0"/>
      <w:marBottom w:val="0"/>
      <w:divBdr>
        <w:top w:val="none" w:sz="0" w:space="0" w:color="auto"/>
        <w:left w:val="none" w:sz="0" w:space="0" w:color="auto"/>
        <w:bottom w:val="none" w:sz="0" w:space="0" w:color="auto"/>
        <w:right w:val="none" w:sz="0" w:space="0" w:color="auto"/>
      </w:divBdr>
      <w:divsChild>
        <w:div w:id="385180062">
          <w:marLeft w:val="0"/>
          <w:marRight w:val="446"/>
          <w:marTop w:val="0"/>
          <w:marBottom w:val="0"/>
          <w:divBdr>
            <w:top w:val="none" w:sz="0" w:space="0" w:color="auto"/>
            <w:left w:val="none" w:sz="0" w:space="0" w:color="auto"/>
            <w:bottom w:val="none" w:sz="0" w:space="0" w:color="auto"/>
            <w:right w:val="none" w:sz="0" w:space="0" w:color="auto"/>
          </w:divBdr>
        </w:div>
        <w:div w:id="429618541">
          <w:marLeft w:val="0"/>
          <w:marRight w:val="446"/>
          <w:marTop w:val="0"/>
          <w:marBottom w:val="0"/>
          <w:divBdr>
            <w:top w:val="none" w:sz="0" w:space="0" w:color="auto"/>
            <w:left w:val="none" w:sz="0" w:space="0" w:color="auto"/>
            <w:bottom w:val="none" w:sz="0" w:space="0" w:color="auto"/>
            <w:right w:val="none" w:sz="0" w:space="0" w:color="auto"/>
          </w:divBdr>
        </w:div>
      </w:divsChild>
    </w:div>
    <w:div w:id="323554434">
      <w:bodyDiv w:val="1"/>
      <w:marLeft w:val="0"/>
      <w:marRight w:val="0"/>
      <w:marTop w:val="0"/>
      <w:marBottom w:val="0"/>
      <w:divBdr>
        <w:top w:val="none" w:sz="0" w:space="0" w:color="auto"/>
        <w:left w:val="none" w:sz="0" w:space="0" w:color="auto"/>
        <w:bottom w:val="none" w:sz="0" w:space="0" w:color="auto"/>
        <w:right w:val="none" w:sz="0" w:space="0" w:color="auto"/>
      </w:divBdr>
    </w:div>
    <w:div w:id="330910024">
      <w:bodyDiv w:val="1"/>
      <w:marLeft w:val="0"/>
      <w:marRight w:val="0"/>
      <w:marTop w:val="0"/>
      <w:marBottom w:val="0"/>
      <w:divBdr>
        <w:top w:val="none" w:sz="0" w:space="0" w:color="auto"/>
        <w:left w:val="none" w:sz="0" w:space="0" w:color="auto"/>
        <w:bottom w:val="none" w:sz="0" w:space="0" w:color="auto"/>
        <w:right w:val="none" w:sz="0" w:space="0" w:color="auto"/>
      </w:divBdr>
    </w:div>
    <w:div w:id="410007487">
      <w:bodyDiv w:val="1"/>
      <w:marLeft w:val="0"/>
      <w:marRight w:val="0"/>
      <w:marTop w:val="0"/>
      <w:marBottom w:val="0"/>
      <w:divBdr>
        <w:top w:val="none" w:sz="0" w:space="0" w:color="auto"/>
        <w:left w:val="none" w:sz="0" w:space="0" w:color="auto"/>
        <w:bottom w:val="none" w:sz="0" w:space="0" w:color="auto"/>
        <w:right w:val="none" w:sz="0" w:space="0" w:color="auto"/>
      </w:divBdr>
      <w:divsChild>
        <w:div w:id="327447062">
          <w:marLeft w:val="0"/>
          <w:marRight w:val="446"/>
          <w:marTop w:val="0"/>
          <w:marBottom w:val="0"/>
          <w:divBdr>
            <w:top w:val="none" w:sz="0" w:space="0" w:color="auto"/>
            <w:left w:val="none" w:sz="0" w:space="0" w:color="auto"/>
            <w:bottom w:val="none" w:sz="0" w:space="0" w:color="auto"/>
            <w:right w:val="none" w:sz="0" w:space="0" w:color="auto"/>
          </w:divBdr>
        </w:div>
        <w:div w:id="11615770">
          <w:marLeft w:val="0"/>
          <w:marRight w:val="446"/>
          <w:marTop w:val="0"/>
          <w:marBottom w:val="0"/>
          <w:divBdr>
            <w:top w:val="none" w:sz="0" w:space="0" w:color="auto"/>
            <w:left w:val="none" w:sz="0" w:space="0" w:color="auto"/>
            <w:bottom w:val="none" w:sz="0" w:space="0" w:color="auto"/>
            <w:right w:val="none" w:sz="0" w:space="0" w:color="auto"/>
          </w:divBdr>
        </w:div>
      </w:divsChild>
    </w:div>
    <w:div w:id="451900573">
      <w:bodyDiv w:val="1"/>
      <w:marLeft w:val="0"/>
      <w:marRight w:val="0"/>
      <w:marTop w:val="0"/>
      <w:marBottom w:val="0"/>
      <w:divBdr>
        <w:top w:val="none" w:sz="0" w:space="0" w:color="auto"/>
        <w:left w:val="none" w:sz="0" w:space="0" w:color="auto"/>
        <w:bottom w:val="none" w:sz="0" w:space="0" w:color="auto"/>
        <w:right w:val="none" w:sz="0" w:space="0" w:color="auto"/>
      </w:divBdr>
    </w:div>
    <w:div w:id="471480012">
      <w:bodyDiv w:val="1"/>
      <w:marLeft w:val="0"/>
      <w:marRight w:val="0"/>
      <w:marTop w:val="0"/>
      <w:marBottom w:val="0"/>
      <w:divBdr>
        <w:top w:val="none" w:sz="0" w:space="0" w:color="auto"/>
        <w:left w:val="none" w:sz="0" w:space="0" w:color="auto"/>
        <w:bottom w:val="none" w:sz="0" w:space="0" w:color="auto"/>
        <w:right w:val="none" w:sz="0" w:space="0" w:color="auto"/>
      </w:divBdr>
      <w:divsChild>
        <w:div w:id="1265191121">
          <w:marLeft w:val="0"/>
          <w:marRight w:val="720"/>
          <w:marTop w:val="0"/>
          <w:marBottom w:val="0"/>
          <w:divBdr>
            <w:top w:val="none" w:sz="0" w:space="0" w:color="auto"/>
            <w:left w:val="none" w:sz="0" w:space="0" w:color="auto"/>
            <w:bottom w:val="none" w:sz="0" w:space="0" w:color="auto"/>
            <w:right w:val="none" w:sz="0" w:space="0" w:color="auto"/>
          </w:divBdr>
        </w:div>
        <w:div w:id="1026370917">
          <w:marLeft w:val="0"/>
          <w:marRight w:val="720"/>
          <w:marTop w:val="0"/>
          <w:marBottom w:val="0"/>
          <w:divBdr>
            <w:top w:val="none" w:sz="0" w:space="0" w:color="auto"/>
            <w:left w:val="none" w:sz="0" w:space="0" w:color="auto"/>
            <w:bottom w:val="none" w:sz="0" w:space="0" w:color="auto"/>
            <w:right w:val="none" w:sz="0" w:space="0" w:color="auto"/>
          </w:divBdr>
        </w:div>
        <w:div w:id="1303000956">
          <w:marLeft w:val="0"/>
          <w:marRight w:val="720"/>
          <w:marTop w:val="0"/>
          <w:marBottom w:val="0"/>
          <w:divBdr>
            <w:top w:val="none" w:sz="0" w:space="0" w:color="auto"/>
            <w:left w:val="none" w:sz="0" w:space="0" w:color="auto"/>
            <w:bottom w:val="none" w:sz="0" w:space="0" w:color="auto"/>
            <w:right w:val="none" w:sz="0" w:space="0" w:color="auto"/>
          </w:divBdr>
        </w:div>
      </w:divsChild>
    </w:div>
    <w:div w:id="516626697">
      <w:bodyDiv w:val="1"/>
      <w:marLeft w:val="0"/>
      <w:marRight w:val="0"/>
      <w:marTop w:val="0"/>
      <w:marBottom w:val="0"/>
      <w:divBdr>
        <w:top w:val="none" w:sz="0" w:space="0" w:color="auto"/>
        <w:left w:val="none" w:sz="0" w:space="0" w:color="auto"/>
        <w:bottom w:val="none" w:sz="0" w:space="0" w:color="auto"/>
        <w:right w:val="none" w:sz="0" w:space="0" w:color="auto"/>
      </w:divBdr>
      <w:divsChild>
        <w:div w:id="1054743044">
          <w:marLeft w:val="0"/>
          <w:marRight w:val="720"/>
          <w:marTop w:val="0"/>
          <w:marBottom w:val="0"/>
          <w:divBdr>
            <w:top w:val="none" w:sz="0" w:space="0" w:color="auto"/>
            <w:left w:val="none" w:sz="0" w:space="0" w:color="auto"/>
            <w:bottom w:val="none" w:sz="0" w:space="0" w:color="auto"/>
            <w:right w:val="none" w:sz="0" w:space="0" w:color="auto"/>
          </w:divBdr>
        </w:div>
        <w:div w:id="592859096">
          <w:marLeft w:val="0"/>
          <w:marRight w:val="720"/>
          <w:marTop w:val="0"/>
          <w:marBottom w:val="0"/>
          <w:divBdr>
            <w:top w:val="none" w:sz="0" w:space="0" w:color="auto"/>
            <w:left w:val="none" w:sz="0" w:space="0" w:color="auto"/>
            <w:bottom w:val="none" w:sz="0" w:space="0" w:color="auto"/>
            <w:right w:val="none" w:sz="0" w:space="0" w:color="auto"/>
          </w:divBdr>
        </w:div>
        <w:div w:id="1784031009">
          <w:marLeft w:val="0"/>
          <w:marRight w:val="720"/>
          <w:marTop w:val="0"/>
          <w:marBottom w:val="0"/>
          <w:divBdr>
            <w:top w:val="none" w:sz="0" w:space="0" w:color="auto"/>
            <w:left w:val="none" w:sz="0" w:space="0" w:color="auto"/>
            <w:bottom w:val="none" w:sz="0" w:space="0" w:color="auto"/>
            <w:right w:val="none" w:sz="0" w:space="0" w:color="auto"/>
          </w:divBdr>
        </w:div>
      </w:divsChild>
    </w:div>
    <w:div w:id="543954601">
      <w:bodyDiv w:val="1"/>
      <w:marLeft w:val="0"/>
      <w:marRight w:val="0"/>
      <w:marTop w:val="0"/>
      <w:marBottom w:val="0"/>
      <w:divBdr>
        <w:top w:val="none" w:sz="0" w:space="0" w:color="auto"/>
        <w:left w:val="none" w:sz="0" w:space="0" w:color="auto"/>
        <w:bottom w:val="none" w:sz="0" w:space="0" w:color="auto"/>
        <w:right w:val="none" w:sz="0" w:space="0" w:color="auto"/>
      </w:divBdr>
    </w:div>
    <w:div w:id="576982656">
      <w:bodyDiv w:val="1"/>
      <w:marLeft w:val="0"/>
      <w:marRight w:val="0"/>
      <w:marTop w:val="0"/>
      <w:marBottom w:val="0"/>
      <w:divBdr>
        <w:top w:val="none" w:sz="0" w:space="0" w:color="auto"/>
        <w:left w:val="none" w:sz="0" w:space="0" w:color="auto"/>
        <w:bottom w:val="none" w:sz="0" w:space="0" w:color="auto"/>
        <w:right w:val="none" w:sz="0" w:space="0" w:color="auto"/>
      </w:divBdr>
    </w:div>
    <w:div w:id="589970778">
      <w:bodyDiv w:val="1"/>
      <w:marLeft w:val="0"/>
      <w:marRight w:val="0"/>
      <w:marTop w:val="0"/>
      <w:marBottom w:val="0"/>
      <w:divBdr>
        <w:top w:val="none" w:sz="0" w:space="0" w:color="auto"/>
        <w:left w:val="none" w:sz="0" w:space="0" w:color="auto"/>
        <w:bottom w:val="none" w:sz="0" w:space="0" w:color="auto"/>
        <w:right w:val="none" w:sz="0" w:space="0" w:color="auto"/>
      </w:divBdr>
    </w:div>
    <w:div w:id="652027355">
      <w:bodyDiv w:val="1"/>
      <w:marLeft w:val="0"/>
      <w:marRight w:val="0"/>
      <w:marTop w:val="0"/>
      <w:marBottom w:val="0"/>
      <w:divBdr>
        <w:top w:val="none" w:sz="0" w:space="0" w:color="auto"/>
        <w:left w:val="none" w:sz="0" w:space="0" w:color="auto"/>
        <w:bottom w:val="none" w:sz="0" w:space="0" w:color="auto"/>
        <w:right w:val="none" w:sz="0" w:space="0" w:color="auto"/>
      </w:divBdr>
    </w:div>
    <w:div w:id="652836243">
      <w:bodyDiv w:val="1"/>
      <w:marLeft w:val="0"/>
      <w:marRight w:val="0"/>
      <w:marTop w:val="0"/>
      <w:marBottom w:val="0"/>
      <w:divBdr>
        <w:top w:val="none" w:sz="0" w:space="0" w:color="auto"/>
        <w:left w:val="none" w:sz="0" w:space="0" w:color="auto"/>
        <w:bottom w:val="none" w:sz="0" w:space="0" w:color="auto"/>
        <w:right w:val="none" w:sz="0" w:space="0" w:color="auto"/>
      </w:divBdr>
    </w:div>
    <w:div w:id="671566890">
      <w:bodyDiv w:val="1"/>
      <w:marLeft w:val="0"/>
      <w:marRight w:val="0"/>
      <w:marTop w:val="0"/>
      <w:marBottom w:val="0"/>
      <w:divBdr>
        <w:top w:val="none" w:sz="0" w:space="0" w:color="auto"/>
        <w:left w:val="none" w:sz="0" w:space="0" w:color="auto"/>
        <w:bottom w:val="none" w:sz="0" w:space="0" w:color="auto"/>
        <w:right w:val="none" w:sz="0" w:space="0" w:color="auto"/>
      </w:divBdr>
    </w:div>
    <w:div w:id="681854621">
      <w:bodyDiv w:val="1"/>
      <w:marLeft w:val="0"/>
      <w:marRight w:val="0"/>
      <w:marTop w:val="0"/>
      <w:marBottom w:val="0"/>
      <w:divBdr>
        <w:top w:val="none" w:sz="0" w:space="0" w:color="auto"/>
        <w:left w:val="none" w:sz="0" w:space="0" w:color="auto"/>
        <w:bottom w:val="none" w:sz="0" w:space="0" w:color="auto"/>
        <w:right w:val="none" w:sz="0" w:space="0" w:color="auto"/>
      </w:divBdr>
    </w:div>
    <w:div w:id="682437586">
      <w:bodyDiv w:val="1"/>
      <w:marLeft w:val="0"/>
      <w:marRight w:val="0"/>
      <w:marTop w:val="0"/>
      <w:marBottom w:val="0"/>
      <w:divBdr>
        <w:top w:val="none" w:sz="0" w:space="0" w:color="auto"/>
        <w:left w:val="none" w:sz="0" w:space="0" w:color="auto"/>
        <w:bottom w:val="none" w:sz="0" w:space="0" w:color="auto"/>
        <w:right w:val="none" w:sz="0" w:space="0" w:color="auto"/>
      </w:divBdr>
    </w:div>
    <w:div w:id="693726833">
      <w:bodyDiv w:val="1"/>
      <w:marLeft w:val="0"/>
      <w:marRight w:val="0"/>
      <w:marTop w:val="0"/>
      <w:marBottom w:val="0"/>
      <w:divBdr>
        <w:top w:val="none" w:sz="0" w:space="0" w:color="auto"/>
        <w:left w:val="none" w:sz="0" w:space="0" w:color="auto"/>
        <w:bottom w:val="none" w:sz="0" w:space="0" w:color="auto"/>
        <w:right w:val="none" w:sz="0" w:space="0" w:color="auto"/>
      </w:divBdr>
    </w:div>
    <w:div w:id="694813876">
      <w:bodyDiv w:val="1"/>
      <w:marLeft w:val="0"/>
      <w:marRight w:val="0"/>
      <w:marTop w:val="0"/>
      <w:marBottom w:val="0"/>
      <w:divBdr>
        <w:top w:val="none" w:sz="0" w:space="0" w:color="auto"/>
        <w:left w:val="none" w:sz="0" w:space="0" w:color="auto"/>
        <w:bottom w:val="none" w:sz="0" w:space="0" w:color="auto"/>
        <w:right w:val="none" w:sz="0" w:space="0" w:color="auto"/>
      </w:divBdr>
    </w:div>
    <w:div w:id="742992627">
      <w:bodyDiv w:val="1"/>
      <w:marLeft w:val="0"/>
      <w:marRight w:val="0"/>
      <w:marTop w:val="0"/>
      <w:marBottom w:val="0"/>
      <w:divBdr>
        <w:top w:val="none" w:sz="0" w:space="0" w:color="auto"/>
        <w:left w:val="none" w:sz="0" w:space="0" w:color="auto"/>
        <w:bottom w:val="none" w:sz="0" w:space="0" w:color="auto"/>
        <w:right w:val="none" w:sz="0" w:space="0" w:color="auto"/>
      </w:divBdr>
    </w:div>
    <w:div w:id="763068310">
      <w:bodyDiv w:val="1"/>
      <w:marLeft w:val="0"/>
      <w:marRight w:val="0"/>
      <w:marTop w:val="0"/>
      <w:marBottom w:val="0"/>
      <w:divBdr>
        <w:top w:val="none" w:sz="0" w:space="0" w:color="auto"/>
        <w:left w:val="none" w:sz="0" w:space="0" w:color="auto"/>
        <w:bottom w:val="none" w:sz="0" w:space="0" w:color="auto"/>
        <w:right w:val="none" w:sz="0" w:space="0" w:color="auto"/>
      </w:divBdr>
    </w:div>
    <w:div w:id="798182923">
      <w:bodyDiv w:val="1"/>
      <w:marLeft w:val="0"/>
      <w:marRight w:val="0"/>
      <w:marTop w:val="0"/>
      <w:marBottom w:val="0"/>
      <w:divBdr>
        <w:top w:val="none" w:sz="0" w:space="0" w:color="auto"/>
        <w:left w:val="none" w:sz="0" w:space="0" w:color="auto"/>
        <w:bottom w:val="none" w:sz="0" w:space="0" w:color="auto"/>
        <w:right w:val="none" w:sz="0" w:space="0" w:color="auto"/>
      </w:divBdr>
    </w:div>
    <w:div w:id="834106868">
      <w:bodyDiv w:val="1"/>
      <w:marLeft w:val="0"/>
      <w:marRight w:val="0"/>
      <w:marTop w:val="0"/>
      <w:marBottom w:val="0"/>
      <w:divBdr>
        <w:top w:val="none" w:sz="0" w:space="0" w:color="auto"/>
        <w:left w:val="none" w:sz="0" w:space="0" w:color="auto"/>
        <w:bottom w:val="none" w:sz="0" w:space="0" w:color="auto"/>
        <w:right w:val="none" w:sz="0" w:space="0" w:color="auto"/>
      </w:divBdr>
    </w:div>
    <w:div w:id="888884321">
      <w:bodyDiv w:val="1"/>
      <w:marLeft w:val="0"/>
      <w:marRight w:val="0"/>
      <w:marTop w:val="0"/>
      <w:marBottom w:val="0"/>
      <w:divBdr>
        <w:top w:val="none" w:sz="0" w:space="0" w:color="auto"/>
        <w:left w:val="none" w:sz="0" w:space="0" w:color="auto"/>
        <w:bottom w:val="none" w:sz="0" w:space="0" w:color="auto"/>
        <w:right w:val="none" w:sz="0" w:space="0" w:color="auto"/>
      </w:divBdr>
    </w:div>
    <w:div w:id="964119224">
      <w:bodyDiv w:val="1"/>
      <w:marLeft w:val="0"/>
      <w:marRight w:val="0"/>
      <w:marTop w:val="0"/>
      <w:marBottom w:val="0"/>
      <w:divBdr>
        <w:top w:val="none" w:sz="0" w:space="0" w:color="auto"/>
        <w:left w:val="none" w:sz="0" w:space="0" w:color="auto"/>
        <w:bottom w:val="none" w:sz="0" w:space="0" w:color="auto"/>
        <w:right w:val="none" w:sz="0" w:space="0" w:color="auto"/>
      </w:divBdr>
    </w:div>
    <w:div w:id="1033534417">
      <w:bodyDiv w:val="1"/>
      <w:marLeft w:val="0"/>
      <w:marRight w:val="0"/>
      <w:marTop w:val="0"/>
      <w:marBottom w:val="0"/>
      <w:divBdr>
        <w:top w:val="none" w:sz="0" w:space="0" w:color="auto"/>
        <w:left w:val="none" w:sz="0" w:space="0" w:color="auto"/>
        <w:bottom w:val="none" w:sz="0" w:space="0" w:color="auto"/>
        <w:right w:val="none" w:sz="0" w:space="0" w:color="auto"/>
      </w:divBdr>
    </w:div>
    <w:div w:id="1146316570">
      <w:bodyDiv w:val="1"/>
      <w:marLeft w:val="0"/>
      <w:marRight w:val="0"/>
      <w:marTop w:val="0"/>
      <w:marBottom w:val="0"/>
      <w:divBdr>
        <w:top w:val="none" w:sz="0" w:space="0" w:color="auto"/>
        <w:left w:val="none" w:sz="0" w:space="0" w:color="auto"/>
        <w:bottom w:val="none" w:sz="0" w:space="0" w:color="auto"/>
        <w:right w:val="none" w:sz="0" w:space="0" w:color="auto"/>
      </w:divBdr>
    </w:div>
    <w:div w:id="1179657577">
      <w:bodyDiv w:val="1"/>
      <w:marLeft w:val="0"/>
      <w:marRight w:val="0"/>
      <w:marTop w:val="0"/>
      <w:marBottom w:val="0"/>
      <w:divBdr>
        <w:top w:val="none" w:sz="0" w:space="0" w:color="auto"/>
        <w:left w:val="none" w:sz="0" w:space="0" w:color="auto"/>
        <w:bottom w:val="none" w:sz="0" w:space="0" w:color="auto"/>
        <w:right w:val="none" w:sz="0" w:space="0" w:color="auto"/>
      </w:divBdr>
    </w:div>
    <w:div w:id="1199900155">
      <w:bodyDiv w:val="1"/>
      <w:marLeft w:val="0"/>
      <w:marRight w:val="0"/>
      <w:marTop w:val="0"/>
      <w:marBottom w:val="0"/>
      <w:divBdr>
        <w:top w:val="none" w:sz="0" w:space="0" w:color="auto"/>
        <w:left w:val="none" w:sz="0" w:space="0" w:color="auto"/>
        <w:bottom w:val="none" w:sz="0" w:space="0" w:color="auto"/>
        <w:right w:val="none" w:sz="0" w:space="0" w:color="auto"/>
      </w:divBdr>
      <w:divsChild>
        <w:div w:id="972978753">
          <w:marLeft w:val="0"/>
          <w:marRight w:val="720"/>
          <w:marTop w:val="0"/>
          <w:marBottom w:val="0"/>
          <w:divBdr>
            <w:top w:val="none" w:sz="0" w:space="0" w:color="auto"/>
            <w:left w:val="none" w:sz="0" w:space="0" w:color="auto"/>
            <w:bottom w:val="none" w:sz="0" w:space="0" w:color="auto"/>
            <w:right w:val="none" w:sz="0" w:space="0" w:color="auto"/>
          </w:divBdr>
        </w:div>
        <w:div w:id="1025788726">
          <w:marLeft w:val="0"/>
          <w:marRight w:val="720"/>
          <w:marTop w:val="0"/>
          <w:marBottom w:val="0"/>
          <w:divBdr>
            <w:top w:val="none" w:sz="0" w:space="0" w:color="auto"/>
            <w:left w:val="none" w:sz="0" w:space="0" w:color="auto"/>
            <w:bottom w:val="none" w:sz="0" w:space="0" w:color="auto"/>
            <w:right w:val="none" w:sz="0" w:space="0" w:color="auto"/>
          </w:divBdr>
        </w:div>
        <w:div w:id="1997144202">
          <w:marLeft w:val="0"/>
          <w:marRight w:val="720"/>
          <w:marTop w:val="0"/>
          <w:marBottom w:val="0"/>
          <w:divBdr>
            <w:top w:val="none" w:sz="0" w:space="0" w:color="auto"/>
            <w:left w:val="none" w:sz="0" w:space="0" w:color="auto"/>
            <w:bottom w:val="none" w:sz="0" w:space="0" w:color="auto"/>
            <w:right w:val="none" w:sz="0" w:space="0" w:color="auto"/>
          </w:divBdr>
        </w:div>
      </w:divsChild>
    </w:div>
    <w:div w:id="1215241125">
      <w:bodyDiv w:val="1"/>
      <w:marLeft w:val="0"/>
      <w:marRight w:val="0"/>
      <w:marTop w:val="0"/>
      <w:marBottom w:val="0"/>
      <w:divBdr>
        <w:top w:val="none" w:sz="0" w:space="0" w:color="auto"/>
        <w:left w:val="none" w:sz="0" w:space="0" w:color="auto"/>
        <w:bottom w:val="none" w:sz="0" w:space="0" w:color="auto"/>
        <w:right w:val="none" w:sz="0" w:space="0" w:color="auto"/>
      </w:divBdr>
    </w:div>
    <w:div w:id="1386640542">
      <w:bodyDiv w:val="1"/>
      <w:marLeft w:val="0"/>
      <w:marRight w:val="0"/>
      <w:marTop w:val="0"/>
      <w:marBottom w:val="0"/>
      <w:divBdr>
        <w:top w:val="none" w:sz="0" w:space="0" w:color="auto"/>
        <w:left w:val="none" w:sz="0" w:space="0" w:color="auto"/>
        <w:bottom w:val="none" w:sz="0" w:space="0" w:color="auto"/>
        <w:right w:val="none" w:sz="0" w:space="0" w:color="auto"/>
      </w:divBdr>
    </w:div>
    <w:div w:id="1409501885">
      <w:bodyDiv w:val="1"/>
      <w:marLeft w:val="0"/>
      <w:marRight w:val="0"/>
      <w:marTop w:val="0"/>
      <w:marBottom w:val="0"/>
      <w:divBdr>
        <w:top w:val="none" w:sz="0" w:space="0" w:color="auto"/>
        <w:left w:val="none" w:sz="0" w:space="0" w:color="auto"/>
        <w:bottom w:val="none" w:sz="0" w:space="0" w:color="auto"/>
        <w:right w:val="none" w:sz="0" w:space="0" w:color="auto"/>
      </w:divBdr>
    </w:div>
    <w:div w:id="1531531225">
      <w:bodyDiv w:val="1"/>
      <w:marLeft w:val="0"/>
      <w:marRight w:val="0"/>
      <w:marTop w:val="0"/>
      <w:marBottom w:val="0"/>
      <w:divBdr>
        <w:top w:val="none" w:sz="0" w:space="0" w:color="auto"/>
        <w:left w:val="none" w:sz="0" w:space="0" w:color="auto"/>
        <w:bottom w:val="none" w:sz="0" w:space="0" w:color="auto"/>
        <w:right w:val="none" w:sz="0" w:space="0" w:color="auto"/>
      </w:divBdr>
      <w:divsChild>
        <w:div w:id="515580775">
          <w:marLeft w:val="0"/>
          <w:marRight w:val="720"/>
          <w:marTop w:val="0"/>
          <w:marBottom w:val="0"/>
          <w:divBdr>
            <w:top w:val="none" w:sz="0" w:space="0" w:color="auto"/>
            <w:left w:val="none" w:sz="0" w:space="0" w:color="auto"/>
            <w:bottom w:val="none" w:sz="0" w:space="0" w:color="auto"/>
            <w:right w:val="none" w:sz="0" w:space="0" w:color="auto"/>
          </w:divBdr>
        </w:div>
        <w:div w:id="177893306">
          <w:marLeft w:val="0"/>
          <w:marRight w:val="720"/>
          <w:marTop w:val="0"/>
          <w:marBottom w:val="0"/>
          <w:divBdr>
            <w:top w:val="none" w:sz="0" w:space="0" w:color="auto"/>
            <w:left w:val="none" w:sz="0" w:space="0" w:color="auto"/>
            <w:bottom w:val="none" w:sz="0" w:space="0" w:color="auto"/>
            <w:right w:val="none" w:sz="0" w:space="0" w:color="auto"/>
          </w:divBdr>
        </w:div>
        <w:div w:id="1445149949">
          <w:marLeft w:val="0"/>
          <w:marRight w:val="720"/>
          <w:marTop w:val="0"/>
          <w:marBottom w:val="0"/>
          <w:divBdr>
            <w:top w:val="none" w:sz="0" w:space="0" w:color="auto"/>
            <w:left w:val="none" w:sz="0" w:space="0" w:color="auto"/>
            <w:bottom w:val="none" w:sz="0" w:space="0" w:color="auto"/>
            <w:right w:val="none" w:sz="0" w:space="0" w:color="auto"/>
          </w:divBdr>
        </w:div>
      </w:divsChild>
    </w:div>
    <w:div w:id="1590849493">
      <w:bodyDiv w:val="1"/>
      <w:marLeft w:val="0"/>
      <w:marRight w:val="0"/>
      <w:marTop w:val="0"/>
      <w:marBottom w:val="0"/>
      <w:divBdr>
        <w:top w:val="none" w:sz="0" w:space="0" w:color="auto"/>
        <w:left w:val="none" w:sz="0" w:space="0" w:color="auto"/>
        <w:bottom w:val="none" w:sz="0" w:space="0" w:color="auto"/>
        <w:right w:val="none" w:sz="0" w:space="0" w:color="auto"/>
      </w:divBdr>
    </w:div>
    <w:div w:id="1653023993">
      <w:bodyDiv w:val="1"/>
      <w:marLeft w:val="0"/>
      <w:marRight w:val="0"/>
      <w:marTop w:val="0"/>
      <w:marBottom w:val="0"/>
      <w:divBdr>
        <w:top w:val="none" w:sz="0" w:space="0" w:color="auto"/>
        <w:left w:val="none" w:sz="0" w:space="0" w:color="auto"/>
        <w:bottom w:val="none" w:sz="0" w:space="0" w:color="auto"/>
        <w:right w:val="none" w:sz="0" w:space="0" w:color="auto"/>
      </w:divBdr>
    </w:div>
    <w:div w:id="1663268933">
      <w:bodyDiv w:val="1"/>
      <w:marLeft w:val="0"/>
      <w:marRight w:val="0"/>
      <w:marTop w:val="0"/>
      <w:marBottom w:val="0"/>
      <w:divBdr>
        <w:top w:val="none" w:sz="0" w:space="0" w:color="auto"/>
        <w:left w:val="none" w:sz="0" w:space="0" w:color="auto"/>
        <w:bottom w:val="none" w:sz="0" w:space="0" w:color="auto"/>
        <w:right w:val="none" w:sz="0" w:space="0" w:color="auto"/>
      </w:divBdr>
    </w:div>
    <w:div w:id="1710951009">
      <w:bodyDiv w:val="1"/>
      <w:marLeft w:val="0"/>
      <w:marRight w:val="0"/>
      <w:marTop w:val="0"/>
      <w:marBottom w:val="0"/>
      <w:divBdr>
        <w:top w:val="none" w:sz="0" w:space="0" w:color="auto"/>
        <w:left w:val="none" w:sz="0" w:space="0" w:color="auto"/>
        <w:bottom w:val="none" w:sz="0" w:space="0" w:color="auto"/>
        <w:right w:val="none" w:sz="0" w:space="0" w:color="auto"/>
      </w:divBdr>
      <w:divsChild>
        <w:div w:id="1509560924">
          <w:marLeft w:val="0"/>
          <w:marRight w:val="720"/>
          <w:marTop w:val="0"/>
          <w:marBottom w:val="0"/>
          <w:divBdr>
            <w:top w:val="none" w:sz="0" w:space="0" w:color="auto"/>
            <w:left w:val="none" w:sz="0" w:space="0" w:color="auto"/>
            <w:bottom w:val="none" w:sz="0" w:space="0" w:color="auto"/>
            <w:right w:val="none" w:sz="0" w:space="0" w:color="auto"/>
          </w:divBdr>
        </w:div>
      </w:divsChild>
    </w:div>
    <w:div w:id="1725105148">
      <w:bodyDiv w:val="1"/>
      <w:marLeft w:val="0"/>
      <w:marRight w:val="0"/>
      <w:marTop w:val="0"/>
      <w:marBottom w:val="0"/>
      <w:divBdr>
        <w:top w:val="none" w:sz="0" w:space="0" w:color="auto"/>
        <w:left w:val="none" w:sz="0" w:space="0" w:color="auto"/>
        <w:bottom w:val="none" w:sz="0" w:space="0" w:color="auto"/>
        <w:right w:val="none" w:sz="0" w:space="0" w:color="auto"/>
      </w:divBdr>
    </w:div>
    <w:div w:id="1778333057">
      <w:bodyDiv w:val="1"/>
      <w:marLeft w:val="0"/>
      <w:marRight w:val="0"/>
      <w:marTop w:val="0"/>
      <w:marBottom w:val="0"/>
      <w:divBdr>
        <w:top w:val="none" w:sz="0" w:space="0" w:color="auto"/>
        <w:left w:val="none" w:sz="0" w:space="0" w:color="auto"/>
        <w:bottom w:val="none" w:sz="0" w:space="0" w:color="auto"/>
        <w:right w:val="none" w:sz="0" w:space="0" w:color="auto"/>
      </w:divBdr>
    </w:div>
    <w:div w:id="1778718142">
      <w:bodyDiv w:val="1"/>
      <w:marLeft w:val="0"/>
      <w:marRight w:val="0"/>
      <w:marTop w:val="0"/>
      <w:marBottom w:val="0"/>
      <w:divBdr>
        <w:top w:val="none" w:sz="0" w:space="0" w:color="auto"/>
        <w:left w:val="none" w:sz="0" w:space="0" w:color="auto"/>
        <w:bottom w:val="none" w:sz="0" w:space="0" w:color="auto"/>
        <w:right w:val="none" w:sz="0" w:space="0" w:color="auto"/>
      </w:divBdr>
    </w:div>
    <w:div w:id="1876698446">
      <w:bodyDiv w:val="1"/>
      <w:marLeft w:val="0"/>
      <w:marRight w:val="0"/>
      <w:marTop w:val="0"/>
      <w:marBottom w:val="0"/>
      <w:divBdr>
        <w:top w:val="none" w:sz="0" w:space="0" w:color="auto"/>
        <w:left w:val="none" w:sz="0" w:space="0" w:color="auto"/>
        <w:bottom w:val="none" w:sz="0" w:space="0" w:color="auto"/>
        <w:right w:val="none" w:sz="0" w:space="0" w:color="auto"/>
      </w:divBdr>
    </w:div>
    <w:div w:id="1935554809">
      <w:bodyDiv w:val="1"/>
      <w:marLeft w:val="0"/>
      <w:marRight w:val="0"/>
      <w:marTop w:val="0"/>
      <w:marBottom w:val="0"/>
      <w:divBdr>
        <w:top w:val="none" w:sz="0" w:space="0" w:color="auto"/>
        <w:left w:val="none" w:sz="0" w:space="0" w:color="auto"/>
        <w:bottom w:val="none" w:sz="0" w:space="0" w:color="auto"/>
        <w:right w:val="none" w:sz="0" w:space="0" w:color="auto"/>
      </w:divBdr>
    </w:div>
    <w:div w:id="2039620084">
      <w:bodyDiv w:val="1"/>
      <w:marLeft w:val="0"/>
      <w:marRight w:val="0"/>
      <w:marTop w:val="0"/>
      <w:marBottom w:val="0"/>
      <w:divBdr>
        <w:top w:val="none" w:sz="0" w:space="0" w:color="auto"/>
        <w:left w:val="none" w:sz="0" w:space="0" w:color="auto"/>
        <w:bottom w:val="none" w:sz="0" w:space="0" w:color="auto"/>
        <w:right w:val="none" w:sz="0" w:space="0" w:color="auto"/>
      </w:divBdr>
    </w:div>
    <w:div w:id="2060201945">
      <w:bodyDiv w:val="1"/>
      <w:marLeft w:val="0"/>
      <w:marRight w:val="0"/>
      <w:marTop w:val="0"/>
      <w:marBottom w:val="0"/>
      <w:divBdr>
        <w:top w:val="none" w:sz="0" w:space="0" w:color="auto"/>
        <w:left w:val="none" w:sz="0" w:space="0" w:color="auto"/>
        <w:bottom w:val="none" w:sz="0" w:space="0" w:color="auto"/>
        <w:right w:val="none" w:sz="0" w:space="0" w:color="auto"/>
      </w:divBdr>
    </w:div>
    <w:div w:id="2063671378">
      <w:bodyDiv w:val="1"/>
      <w:marLeft w:val="0"/>
      <w:marRight w:val="0"/>
      <w:marTop w:val="0"/>
      <w:marBottom w:val="0"/>
      <w:divBdr>
        <w:top w:val="none" w:sz="0" w:space="0" w:color="auto"/>
        <w:left w:val="none" w:sz="0" w:space="0" w:color="auto"/>
        <w:bottom w:val="none" w:sz="0" w:space="0" w:color="auto"/>
        <w:right w:val="none" w:sz="0" w:space="0" w:color="auto"/>
      </w:divBdr>
    </w:div>
    <w:div w:id="20953213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2.png"/><Relationship Id="rId21" Type="http://schemas.openxmlformats.org/officeDocument/2006/relationships/image" Target="media/image14.jpeg"/><Relationship Id="rId42" Type="http://schemas.openxmlformats.org/officeDocument/2006/relationships/image" Target="media/image35.png"/><Relationship Id="rId63" Type="http://schemas.openxmlformats.org/officeDocument/2006/relationships/image" Target="media/image56.jpeg"/><Relationship Id="rId84" Type="http://schemas.openxmlformats.org/officeDocument/2006/relationships/image" Target="media/image77.png"/><Relationship Id="rId138" Type="http://schemas.openxmlformats.org/officeDocument/2006/relationships/image" Target="media/image106.jpeg"/><Relationship Id="rId107" Type="http://schemas.openxmlformats.org/officeDocument/2006/relationships/image" Target="media/image100.jpeg"/><Relationship Id="rId11" Type="http://schemas.openxmlformats.org/officeDocument/2006/relationships/image" Target="media/image4.png"/><Relationship Id="rId32" Type="http://schemas.openxmlformats.org/officeDocument/2006/relationships/image" Target="media/image25.png"/><Relationship Id="rId53" Type="http://schemas.openxmlformats.org/officeDocument/2006/relationships/image" Target="media/image46.png"/><Relationship Id="rId74" Type="http://schemas.openxmlformats.org/officeDocument/2006/relationships/image" Target="media/image60.png"/><Relationship Id="rId128" Type="http://schemas.openxmlformats.org/officeDocument/2006/relationships/image" Target="media/image95.png"/><Relationship Id="rId149" Type="http://schemas.openxmlformats.org/officeDocument/2006/relationships/image" Target="media/image119.jpeg"/><Relationship Id="rId5" Type="http://schemas.openxmlformats.org/officeDocument/2006/relationships/webSettings" Target="webSettings.xml"/><Relationship Id="rId95" Type="http://schemas.openxmlformats.org/officeDocument/2006/relationships/image" Target="media/image88.jpeg"/><Relationship Id="rId22" Type="http://schemas.openxmlformats.org/officeDocument/2006/relationships/image" Target="media/image15.jpeg"/><Relationship Id="rId43" Type="http://schemas.openxmlformats.org/officeDocument/2006/relationships/image" Target="media/image36.png"/><Relationship Id="rId64" Type="http://schemas.openxmlformats.org/officeDocument/2006/relationships/image" Target="media/image57.png"/><Relationship Id="rId118" Type="http://schemas.openxmlformats.org/officeDocument/2006/relationships/image" Target="media/image83.jpeg"/><Relationship Id="rId139" Type="http://schemas.openxmlformats.org/officeDocument/2006/relationships/image" Target="media/image107.jpeg"/><Relationship Id="rId80" Type="http://schemas.openxmlformats.org/officeDocument/2006/relationships/image" Target="media/image73.png"/><Relationship Id="rId85" Type="http://schemas.openxmlformats.org/officeDocument/2006/relationships/image" Target="media/image65.jpeg"/><Relationship Id="rId150" Type="http://schemas.openxmlformats.org/officeDocument/2006/relationships/image" Target="media/image120.jpeg"/><Relationship Id="rId155" Type="http://schemas.openxmlformats.org/officeDocument/2006/relationships/image" Target="media/image125.jpeg"/><Relationship Id="rId12" Type="http://schemas.openxmlformats.org/officeDocument/2006/relationships/image" Target="media/image5.png"/><Relationship Id="rId17" Type="http://schemas.openxmlformats.org/officeDocument/2006/relationships/image" Target="media/image10.png"/><Relationship Id="rId33" Type="http://schemas.openxmlformats.org/officeDocument/2006/relationships/image" Target="media/image26.png"/><Relationship Id="rId38" Type="http://schemas.openxmlformats.org/officeDocument/2006/relationships/image" Target="media/image31.png"/><Relationship Id="rId59" Type="http://schemas.openxmlformats.org/officeDocument/2006/relationships/image" Target="media/image50.jpeg"/><Relationship Id="rId103" Type="http://schemas.openxmlformats.org/officeDocument/2006/relationships/image" Target="media/image96.jpeg"/><Relationship Id="rId108" Type="http://schemas.openxmlformats.org/officeDocument/2006/relationships/image" Target="media/image101.png"/><Relationship Id="rId124" Type="http://schemas.openxmlformats.org/officeDocument/2006/relationships/image" Target="media/image90.png"/><Relationship Id="rId129" Type="http://schemas.openxmlformats.org/officeDocument/2006/relationships/image" Target="media/image96.png"/><Relationship Id="rId54" Type="http://schemas.openxmlformats.org/officeDocument/2006/relationships/image" Target="media/image47.png"/><Relationship Id="rId70" Type="http://schemas.openxmlformats.org/officeDocument/2006/relationships/image" Target="media/image58.png"/><Relationship Id="rId75" Type="http://schemas.openxmlformats.org/officeDocument/2006/relationships/image" Target="media/image68.jpeg"/><Relationship Id="rId91" Type="http://schemas.openxmlformats.org/officeDocument/2006/relationships/image" Target="media/image84.jpeg"/><Relationship Id="rId96" Type="http://schemas.openxmlformats.org/officeDocument/2006/relationships/image" Target="media/image89.png"/><Relationship Id="rId140" Type="http://schemas.openxmlformats.org/officeDocument/2006/relationships/image" Target="media/image109.jpeg"/><Relationship Id="rId145" Type="http://schemas.openxmlformats.org/officeDocument/2006/relationships/image" Target="media/image115.jpe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6.jpeg"/><Relationship Id="rId28" Type="http://schemas.openxmlformats.org/officeDocument/2006/relationships/image" Target="media/image21.png"/><Relationship Id="rId49" Type="http://schemas.openxmlformats.org/officeDocument/2006/relationships/image" Target="media/image42.png"/><Relationship Id="rId114" Type="http://schemas.openxmlformats.org/officeDocument/2006/relationships/image" Target="media/image80.png"/><Relationship Id="rId119" Type="http://schemas.openxmlformats.org/officeDocument/2006/relationships/image" Target="media/image85.jpeg"/><Relationship Id="rId44" Type="http://schemas.openxmlformats.org/officeDocument/2006/relationships/image" Target="media/image37.png"/><Relationship Id="rId60" Type="http://schemas.openxmlformats.org/officeDocument/2006/relationships/image" Target="media/image51.jpeg"/><Relationship Id="rId65" Type="http://schemas.openxmlformats.org/officeDocument/2006/relationships/image" Target="media/image54.jpeg"/><Relationship Id="rId81" Type="http://schemas.openxmlformats.org/officeDocument/2006/relationships/image" Target="media/image63.jpeg"/><Relationship Id="rId86" Type="http://schemas.openxmlformats.org/officeDocument/2006/relationships/image" Target="media/image66.png"/><Relationship Id="rId130" Type="http://schemas.openxmlformats.org/officeDocument/2006/relationships/image" Target="media/image97.jpeg"/><Relationship Id="rId135" Type="http://schemas.openxmlformats.org/officeDocument/2006/relationships/image" Target="media/image102.jpeg"/><Relationship Id="rId151" Type="http://schemas.openxmlformats.org/officeDocument/2006/relationships/image" Target="media/image121.jpeg"/><Relationship Id="rId156" Type="http://schemas.openxmlformats.org/officeDocument/2006/relationships/image" Target="media/image126.jpe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109" Type="http://schemas.openxmlformats.org/officeDocument/2006/relationships/image" Target="media/image77.jpe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jpeg"/><Relationship Id="rId76" Type="http://schemas.openxmlformats.org/officeDocument/2006/relationships/image" Target="media/image69.png"/><Relationship Id="rId97" Type="http://schemas.openxmlformats.org/officeDocument/2006/relationships/image" Target="media/image71.jpeg"/><Relationship Id="rId104" Type="http://schemas.openxmlformats.org/officeDocument/2006/relationships/image" Target="media/image97.png"/><Relationship Id="rId120" Type="http://schemas.openxmlformats.org/officeDocument/2006/relationships/image" Target="media/image113.jpeg"/><Relationship Id="rId125" Type="http://schemas.openxmlformats.org/officeDocument/2006/relationships/image" Target="media/image91.png"/><Relationship Id="rId141" Type="http://schemas.openxmlformats.org/officeDocument/2006/relationships/image" Target="media/image110.jpeg"/><Relationship Id="rId146" Type="http://schemas.openxmlformats.org/officeDocument/2006/relationships/image" Target="media/image116.jpeg"/><Relationship Id="rId7" Type="http://schemas.openxmlformats.org/officeDocument/2006/relationships/endnotes" Target="endnotes.xml"/><Relationship Id="rId71" Type="http://schemas.openxmlformats.org/officeDocument/2006/relationships/image" Target="media/image64.jpeg"/><Relationship Id="rId92" Type="http://schemas.openxmlformats.org/officeDocument/2006/relationships/image" Target="media/image85.png"/><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jpe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image" Target="media/image55.png"/><Relationship Id="rId87" Type="http://schemas.openxmlformats.org/officeDocument/2006/relationships/image" Target="media/image80.jpeg"/><Relationship Id="rId110" Type="http://schemas.openxmlformats.org/officeDocument/2006/relationships/image" Target="media/image78.png"/><Relationship Id="rId115" Type="http://schemas.openxmlformats.org/officeDocument/2006/relationships/image" Target="media/image108.jpeg"/><Relationship Id="rId131" Type="http://schemas.openxmlformats.org/officeDocument/2006/relationships/image" Target="media/image98.jpeg"/><Relationship Id="rId136" Type="http://schemas.openxmlformats.org/officeDocument/2006/relationships/image" Target="media/image103.jpeg"/><Relationship Id="rId157" Type="http://schemas.openxmlformats.org/officeDocument/2006/relationships/fontTable" Target="fontTable.xml"/><Relationship Id="rId61" Type="http://schemas.openxmlformats.org/officeDocument/2006/relationships/image" Target="media/image52.jpeg"/><Relationship Id="rId82" Type="http://schemas.openxmlformats.org/officeDocument/2006/relationships/image" Target="media/image64.png"/><Relationship Id="rId152" Type="http://schemas.openxmlformats.org/officeDocument/2006/relationships/image" Target="media/image122.jpeg"/><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image" Target="media/image23.png"/><Relationship Id="rId35" Type="http://schemas.openxmlformats.org/officeDocument/2006/relationships/image" Target="media/image28.png"/><Relationship Id="rId56" Type="http://schemas.openxmlformats.org/officeDocument/2006/relationships/image" Target="media/image49.jpeg"/><Relationship Id="rId77" Type="http://schemas.openxmlformats.org/officeDocument/2006/relationships/image" Target="media/image61.jpeg"/><Relationship Id="rId100" Type="http://schemas.openxmlformats.org/officeDocument/2006/relationships/image" Target="media/image93.png"/><Relationship Id="rId105" Type="http://schemas.openxmlformats.org/officeDocument/2006/relationships/image" Target="media/image75.jpeg"/><Relationship Id="rId126" Type="http://schemas.openxmlformats.org/officeDocument/2006/relationships/image" Target="media/image92.png"/><Relationship Id="rId147" Type="http://schemas.openxmlformats.org/officeDocument/2006/relationships/image" Target="media/image117.jpeg"/><Relationship Id="rId8" Type="http://schemas.openxmlformats.org/officeDocument/2006/relationships/image" Target="media/image1.jpeg"/><Relationship Id="rId51" Type="http://schemas.openxmlformats.org/officeDocument/2006/relationships/image" Target="media/image44.jpeg"/><Relationship Id="rId72" Type="http://schemas.openxmlformats.org/officeDocument/2006/relationships/image" Target="media/image65.png"/><Relationship Id="rId93" Type="http://schemas.openxmlformats.org/officeDocument/2006/relationships/image" Target="media/image69.jpeg"/><Relationship Id="rId98" Type="http://schemas.openxmlformats.org/officeDocument/2006/relationships/image" Target="media/image72.png"/><Relationship Id="rId121" Type="http://schemas.openxmlformats.org/officeDocument/2006/relationships/image" Target="media/image86.jpeg"/><Relationship Id="rId142" Type="http://schemas.openxmlformats.org/officeDocument/2006/relationships/image" Target="media/image111.jpeg"/><Relationship Id="rId3" Type="http://schemas.openxmlformats.org/officeDocument/2006/relationships/styles" Target="styles.xml"/><Relationship Id="rId25" Type="http://schemas.openxmlformats.org/officeDocument/2006/relationships/image" Target="media/image18.png"/><Relationship Id="rId46" Type="http://schemas.openxmlformats.org/officeDocument/2006/relationships/image" Target="media/image39.png"/><Relationship Id="rId67" Type="http://schemas.openxmlformats.org/officeDocument/2006/relationships/image" Target="media/image60.jpeg"/><Relationship Id="rId116" Type="http://schemas.openxmlformats.org/officeDocument/2006/relationships/image" Target="media/image109.png"/><Relationship Id="rId137" Type="http://schemas.openxmlformats.org/officeDocument/2006/relationships/image" Target="media/image105.jpeg"/><Relationship Id="rId158" Type="http://schemas.openxmlformats.org/officeDocument/2006/relationships/theme" Target="theme/theme1.xml"/><Relationship Id="rId20" Type="http://schemas.openxmlformats.org/officeDocument/2006/relationships/image" Target="media/image13.jpeg"/><Relationship Id="rId41" Type="http://schemas.openxmlformats.org/officeDocument/2006/relationships/image" Target="media/image34.png"/><Relationship Id="rId62" Type="http://schemas.openxmlformats.org/officeDocument/2006/relationships/image" Target="media/image53.png"/><Relationship Id="rId83" Type="http://schemas.openxmlformats.org/officeDocument/2006/relationships/image" Target="media/image76.jpeg"/><Relationship Id="rId88" Type="http://schemas.openxmlformats.org/officeDocument/2006/relationships/image" Target="media/image81.png"/><Relationship Id="rId111" Type="http://schemas.openxmlformats.org/officeDocument/2006/relationships/image" Target="media/image104.jpeg"/><Relationship Id="rId132" Type="http://schemas.openxmlformats.org/officeDocument/2006/relationships/image" Target="media/image99.jpeg"/><Relationship Id="rId153" Type="http://schemas.openxmlformats.org/officeDocument/2006/relationships/image" Target="media/image123.jpeg"/><Relationship Id="rId15" Type="http://schemas.openxmlformats.org/officeDocument/2006/relationships/image" Target="media/image8.png"/><Relationship Id="rId36" Type="http://schemas.openxmlformats.org/officeDocument/2006/relationships/image" Target="media/image29.png"/><Relationship Id="rId57" Type="http://schemas.openxmlformats.org/officeDocument/2006/relationships/image" Target="media/image50.png"/><Relationship Id="rId106" Type="http://schemas.openxmlformats.org/officeDocument/2006/relationships/image" Target="media/image76.png"/><Relationship Id="rId127" Type="http://schemas.openxmlformats.org/officeDocument/2006/relationships/image" Target="media/image94.png"/><Relationship Id="rId10" Type="http://schemas.openxmlformats.org/officeDocument/2006/relationships/image" Target="media/image3.png"/><Relationship Id="rId31" Type="http://schemas.openxmlformats.org/officeDocument/2006/relationships/image" Target="media/image24.png"/><Relationship Id="rId52" Type="http://schemas.openxmlformats.org/officeDocument/2006/relationships/image" Target="media/image45.jpeg"/><Relationship Id="rId73" Type="http://schemas.openxmlformats.org/officeDocument/2006/relationships/image" Target="media/image59.jpeg"/><Relationship Id="rId78" Type="http://schemas.openxmlformats.org/officeDocument/2006/relationships/image" Target="media/image62.png"/><Relationship Id="rId94" Type="http://schemas.openxmlformats.org/officeDocument/2006/relationships/image" Target="media/image70.png"/><Relationship Id="rId99" Type="http://schemas.openxmlformats.org/officeDocument/2006/relationships/image" Target="media/image92.jpeg"/><Relationship Id="rId101" Type="http://schemas.openxmlformats.org/officeDocument/2006/relationships/image" Target="media/image73.jpeg"/><Relationship Id="rId122" Type="http://schemas.openxmlformats.org/officeDocument/2006/relationships/image" Target="media/image87.jpeg"/><Relationship Id="rId143" Type="http://schemas.openxmlformats.org/officeDocument/2006/relationships/image" Target="media/image112.jpeg"/><Relationship Id="rId148" Type="http://schemas.openxmlformats.org/officeDocument/2006/relationships/image" Target="media/image118.jpeg"/><Relationship Id="rId4" Type="http://schemas.openxmlformats.org/officeDocument/2006/relationships/settings" Target="settings.xml"/><Relationship Id="rId9" Type="http://schemas.openxmlformats.org/officeDocument/2006/relationships/image" Target="media/image2.jpeg"/><Relationship Id="rId26" Type="http://schemas.openxmlformats.org/officeDocument/2006/relationships/image" Target="media/image19.png"/><Relationship Id="rId47" Type="http://schemas.openxmlformats.org/officeDocument/2006/relationships/image" Target="media/image40.png"/><Relationship Id="rId68" Type="http://schemas.openxmlformats.org/officeDocument/2006/relationships/image" Target="media/image61.png"/><Relationship Id="rId89" Type="http://schemas.openxmlformats.org/officeDocument/2006/relationships/image" Target="media/image67.jpeg"/><Relationship Id="rId112" Type="http://schemas.openxmlformats.org/officeDocument/2006/relationships/image" Target="media/image105.png"/><Relationship Id="rId133" Type="http://schemas.openxmlformats.org/officeDocument/2006/relationships/image" Target="media/image101.jpeg"/><Relationship Id="rId154" Type="http://schemas.openxmlformats.org/officeDocument/2006/relationships/image" Target="media/image124.jpeg"/><Relationship Id="rId16" Type="http://schemas.openxmlformats.org/officeDocument/2006/relationships/image" Target="media/image9.png"/><Relationship Id="rId37" Type="http://schemas.openxmlformats.org/officeDocument/2006/relationships/image" Target="media/image30.png"/><Relationship Id="rId58" Type="http://schemas.openxmlformats.org/officeDocument/2006/relationships/image" Target="media/image51.png"/><Relationship Id="rId79" Type="http://schemas.openxmlformats.org/officeDocument/2006/relationships/image" Target="media/image72.jpeg"/><Relationship Id="rId102" Type="http://schemas.openxmlformats.org/officeDocument/2006/relationships/image" Target="media/image74.png"/><Relationship Id="rId123" Type="http://schemas.openxmlformats.org/officeDocument/2006/relationships/image" Target="media/image89.jpeg"/><Relationship Id="rId144" Type="http://schemas.openxmlformats.org/officeDocument/2006/relationships/image" Target="media/image114.jpeg"/><Relationship Id="rId90" Type="http://schemas.openxmlformats.org/officeDocument/2006/relationships/image" Target="media/image68.png"/><Relationship Id="rId27" Type="http://schemas.openxmlformats.org/officeDocument/2006/relationships/image" Target="media/image20.png"/><Relationship Id="rId48" Type="http://schemas.openxmlformats.org/officeDocument/2006/relationships/image" Target="media/image41.png"/><Relationship Id="rId69" Type="http://schemas.openxmlformats.org/officeDocument/2006/relationships/image" Target="media/image57.jpeg"/><Relationship Id="rId113" Type="http://schemas.openxmlformats.org/officeDocument/2006/relationships/image" Target="media/image79.jpeg"/><Relationship Id="rId13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929148-AD1F-4D5D-9C1D-05105B4C3C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323</TotalTime>
  <Pages>1</Pages>
  <Words>16497</Words>
  <Characters>94033</Characters>
  <Application>Microsoft Office Word</Application>
  <DocSecurity>0</DocSecurity>
  <Lines>783</Lines>
  <Paragraphs>220</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110310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HappyTech</dc:creator>
  <cp:lastModifiedBy>User</cp:lastModifiedBy>
  <cp:revision>7</cp:revision>
  <dcterms:created xsi:type="dcterms:W3CDTF">2023-09-30T22:38:00Z</dcterms:created>
  <dcterms:modified xsi:type="dcterms:W3CDTF">2023-10-01T15:50:00Z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2022-10-28T00:00:00Z</vt:filetime>
  </property>
  <property fmtid="{D5CDD505-2E9C-101B-9397-08002B2CF9AE}" pid="3" name="LastSaved">
    <vt:filetime>2022-10-28T00:00:00Z</vt:filetime>
  </property>
</Properties>
</file>