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2F242">
      <w:pPr>
        <w:spacing w:after="100"/>
        <w:jc w:val="center"/>
        <w:rPr>
          <w:sz w:val="32"/>
          <w:szCs w:val="32"/>
        </w:rPr>
      </w:pPr>
      <w:r>
        <w:rPr>
          <w:rFonts w:ascii="Arial" w:hAnsi="Arial" w:eastAsia="Arial" w:cs="Arial"/>
          <w:b/>
          <w:bCs/>
          <w:sz w:val="36"/>
          <w:szCs w:val="36"/>
        </w:rPr>
        <w:t>An-Najah National University</w:t>
      </w:r>
    </w:p>
    <w:p w14:paraId="18E4E8DE">
      <w:pPr>
        <w:spacing w:after="100"/>
        <w:jc w:val="center"/>
        <w:rPr>
          <w:sz w:val="32"/>
          <w:szCs w:val="32"/>
        </w:rPr>
      </w:pPr>
      <w:r>
        <w:rPr>
          <w:rFonts w:ascii="Arial" w:hAnsi="Arial" w:eastAsia="Arial" w:cs="Arial"/>
          <w:sz w:val="32"/>
          <w:szCs w:val="32"/>
        </w:rPr>
        <w:t>Faculty of Engineering &amp; Information Technology – Computer Engineering Dept.</w:t>
      </w:r>
    </w:p>
    <w:p w14:paraId="0DE60B47">
      <w:pPr>
        <w:spacing w:after="400"/>
        <w:jc w:val="center"/>
        <w:rPr>
          <w:sz w:val="32"/>
          <w:szCs w:val="32"/>
        </w:rPr>
      </w:pPr>
      <w:r>
        <w:rPr>
          <w:rFonts w:ascii="Arial" w:hAnsi="Arial" w:eastAsia="Arial" w:cs="Arial"/>
          <w:sz w:val="32"/>
          <w:szCs w:val="32"/>
        </w:rPr>
        <w:t>Software Graduation Project</w:t>
      </w:r>
    </w:p>
    <w:p w14:paraId="758E7454">
      <w:pPr>
        <w:spacing w:after="100"/>
        <w:jc w:val="center"/>
        <w:rPr>
          <w:sz w:val="32"/>
          <w:szCs w:val="32"/>
        </w:rPr>
      </w:pPr>
      <w:r>
        <w:rPr>
          <w:rFonts w:ascii="Arial" w:hAnsi="Arial" w:eastAsia="Arial" w:cs="Arial"/>
          <w:b/>
          <w:bCs/>
          <w:color w:val="2E4099"/>
          <w:sz w:val="44"/>
          <w:szCs w:val="44"/>
        </w:rPr>
        <w:t>KIRA Management System</w:t>
      </w:r>
    </w:p>
    <w:p w14:paraId="53D4635A">
      <w:pPr>
        <w:pBdr>
          <w:bottom w:val="single" w:color="2E4099" w:sz="6" w:space="1"/>
        </w:pBdr>
        <w:spacing w:after="400"/>
        <w:jc w:val="center"/>
        <w:rPr>
          <w:sz w:val="32"/>
          <w:szCs w:val="32"/>
        </w:rPr>
      </w:pPr>
      <w:r>
        <w:rPr>
          <w:rFonts w:ascii="Arial" w:hAnsi="Arial" w:eastAsia="Arial" w:cs="Arial"/>
          <w:i/>
          <w:iCs/>
          <w:sz w:val="28"/>
          <w:szCs w:val="28"/>
        </w:rPr>
        <w:t>January 2026</w:t>
      </w:r>
    </w:p>
    <w:p w14:paraId="32484503">
      <w:pPr>
        <w:pStyle w:val="2"/>
        <w:rPr>
          <w:sz w:val="36"/>
          <w:szCs w:val="36"/>
        </w:rPr>
      </w:pPr>
      <w:r>
        <w:rPr>
          <w:sz w:val="36"/>
          <w:szCs w:val="36"/>
        </w:rPr>
        <w:t>Project Overview</w:t>
      </w:r>
    </w:p>
    <w:p w14:paraId="78FFAE2C">
      <w:pPr>
        <w:spacing w:after="200"/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Kira is a comprehensive management system designed specifically for IT companies in Palestine, enabling full control over tasks and projects through a web application and a mobile app. The system aims to address problems faced by student interns in companies, such as lack of transparency in evaluations and difficulties in task submission.</w:t>
      </w:r>
    </w:p>
    <w:p w14:paraId="61A310B8">
      <w:pPr>
        <w:pStyle w:val="2"/>
        <w:rPr>
          <w:sz w:val="36"/>
          <w:szCs w:val="36"/>
        </w:rPr>
      </w:pPr>
    </w:p>
    <w:p w14:paraId="0919B66F">
      <w:pPr>
        <w:pStyle w:val="2"/>
        <w:rPr>
          <w:sz w:val="36"/>
          <w:szCs w:val="36"/>
        </w:rPr>
      </w:pPr>
      <w:r>
        <w:rPr>
          <w:sz w:val="36"/>
          <w:szCs w:val="36"/>
        </w:rPr>
        <w:t>Problem Statement &amp; Objectives</w:t>
      </w:r>
    </w:p>
    <w:p w14:paraId="23908C60">
      <w:pPr>
        <w:spacing w:after="200"/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The project originated from feedback by computer science students who reported issues during internships, mainly: unclear evaluation processes and poor task-delivery systems within companies. Kira was built to provide a fair, transparent environment combining professional task management, real-time communication, and AI-powered tools.</w:t>
      </w:r>
    </w:p>
    <w:p w14:paraId="11EF82C0">
      <w:pPr>
        <w:pStyle w:val="2"/>
        <w:rPr>
          <w:sz w:val="36"/>
          <w:szCs w:val="36"/>
        </w:rPr>
      </w:pPr>
    </w:p>
    <w:p w14:paraId="08CAC9AE">
      <w:pPr>
        <w:pStyle w:val="2"/>
        <w:rPr>
          <w:sz w:val="36"/>
          <w:szCs w:val="36"/>
        </w:rPr>
      </w:pPr>
      <w:r>
        <w:rPr>
          <w:sz w:val="36"/>
          <w:szCs w:val="36"/>
        </w:rPr>
        <w:t>Key Features</w:t>
      </w:r>
    </w:p>
    <w:p w14:paraId="07E11298">
      <w:pPr>
        <w:pStyle w:val="3"/>
        <w:rPr>
          <w:sz w:val="28"/>
          <w:szCs w:val="28"/>
        </w:rPr>
      </w:pPr>
      <w:r>
        <w:rPr>
          <w:sz w:val="28"/>
          <w:szCs w:val="28"/>
        </w:rPr>
        <w:t>Task &amp; Project Management</w:t>
      </w:r>
    </w:p>
    <w:p w14:paraId="667E30F5">
      <w:pPr>
        <w:pStyle w:val="16"/>
        <w:numPr>
          <w:ilvl w:val="0"/>
          <w:numId w:val="1"/>
        </w:numPr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Dashboard showing total tasks and their status (Pending / In Progress / Completed)</w:t>
      </w:r>
    </w:p>
    <w:p w14:paraId="27BEE160">
      <w:pPr>
        <w:pStyle w:val="16"/>
        <w:numPr>
          <w:ilvl w:val="0"/>
          <w:numId w:val="1"/>
        </w:numPr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Add tasks manually or by importing from a PDF file</w:t>
      </w:r>
    </w:p>
    <w:p w14:paraId="6FB0CD4A">
      <w:pPr>
        <w:pStyle w:val="16"/>
        <w:numPr>
          <w:ilvl w:val="0"/>
          <w:numId w:val="1"/>
        </w:numPr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Auto-distribute tasks among team members</w:t>
      </w:r>
    </w:p>
    <w:p w14:paraId="3882BDA4">
      <w:pPr>
        <w:pStyle w:val="16"/>
        <w:numPr>
          <w:ilvl w:val="0"/>
          <w:numId w:val="1"/>
        </w:numPr>
        <w:spacing w:after="120"/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Checklist per task to track progress step by step</w:t>
      </w:r>
    </w:p>
    <w:p w14:paraId="35C501A1">
      <w:pPr>
        <w:pStyle w:val="3"/>
        <w:rPr>
          <w:sz w:val="28"/>
          <w:szCs w:val="28"/>
        </w:rPr>
      </w:pPr>
      <w:r>
        <w:rPr>
          <w:sz w:val="28"/>
          <w:szCs w:val="28"/>
        </w:rPr>
        <w:t>Role-Based Access Control</w:t>
      </w:r>
    </w:p>
    <w:p w14:paraId="6CC6C58C">
      <w:pPr>
        <w:spacing w:after="60"/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The system supports four distinct user roles, each with a dedicated interface and permissions:</w:t>
      </w:r>
    </w:p>
    <w:p w14:paraId="34712AA5">
      <w:pPr>
        <w:pStyle w:val="16"/>
        <w:numPr>
          <w:ilvl w:val="0"/>
          <w:numId w:val="1"/>
        </w:numPr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Admin: Full control over tasks, team, and settings</w:t>
      </w:r>
    </w:p>
    <w:p w14:paraId="593EBB34">
      <w:pPr>
        <w:pStyle w:val="16"/>
        <w:numPr>
          <w:ilvl w:val="0"/>
          <w:numId w:val="1"/>
        </w:numPr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HR: Manage and evaluate applicants and trainees; manage email inbox</w:t>
      </w:r>
    </w:p>
    <w:p w14:paraId="4EEBB61A">
      <w:pPr>
        <w:pStyle w:val="16"/>
        <w:numPr>
          <w:ilvl w:val="0"/>
          <w:numId w:val="1"/>
        </w:numPr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User: View assigned tasks and communicate with the team</w:t>
      </w:r>
    </w:p>
    <w:p w14:paraId="402305A4">
      <w:pPr>
        <w:pStyle w:val="16"/>
        <w:numPr>
          <w:ilvl w:val="0"/>
          <w:numId w:val="1"/>
        </w:numPr>
        <w:spacing w:after="120"/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Trainer: Submit training tasks and view evaluations</w:t>
      </w:r>
    </w:p>
    <w:p w14:paraId="5A3E5E5D">
      <w:pPr>
        <w:pStyle w:val="3"/>
        <w:rPr>
          <w:sz w:val="28"/>
          <w:szCs w:val="28"/>
        </w:rPr>
      </w:pPr>
      <w:r>
        <w:rPr>
          <w:sz w:val="28"/>
          <w:szCs w:val="28"/>
        </w:rPr>
        <w:t>AI Features</w:t>
      </w:r>
    </w:p>
    <w:p w14:paraId="6224F5E7">
      <w:pPr>
        <w:pStyle w:val="16"/>
        <w:numPr>
          <w:ilvl w:val="0"/>
          <w:numId w:val="1"/>
        </w:numPr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Kira Assistant: An internal AI chatbot that helps users navigate the system</w:t>
      </w:r>
    </w:p>
    <w:p w14:paraId="231DCB9D">
      <w:pPr>
        <w:pStyle w:val="16"/>
        <w:numPr>
          <w:ilvl w:val="0"/>
          <w:numId w:val="1"/>
        </w:numPr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CV/resume filtering and applicant scoring based on skills and years of experience</w:t>
      </w:r>
    </w:p>
    <w:p w14:paraId="4B05FD29">
      <w:pPr>
        <w:pStyle w:val="16"/>
        <w:numPr>
          <w:ilvl w:val="0"/>
          <w:numId w:val="1"/>
        </w:numPr>
        <w:spacing w:after="120"/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AI email summarization – reads and condenses email content automatically</w:t>
      </w:r>
    </w:p>
    <w:p w14:paraId="78635864">
      <w:pPr>
        <w:pStyle w:val="3"/>
        <w:rPr>
          <w:sz w:val="28"/>
          <w:szCs w:val="28"/>
        </w:rPr>
      </w:pPr>
      <w:r>
        <w:rPr>
          <w:sz w:val="28"/>
          <w:szCs w:val="28"/>
        </w:rPr>
        <w:t>Communication System</w:t>
      </w:r>
    </w:p>
    <w:p w14:paraId="1AD983B3">
      <w:pPr>
        <w:pStyle w:val="16"/>
        <w:numPr>
          <w:ilvl w:val="0"/>
          <w:numId w:val="1"/>
        </w:numPr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Real-Time Chat between team members via WebSocket</w:t>
      </w:r>
    </w:p>
    <w:p w14:paraId="4A576049">
      <w:pPr>
        <w:pStyle w:val="16"/>
        <w:numPr>
          <w:ilvl w:val="0"/>
          <w:numId w:val="1"/>
        </w:numPr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Integrated email inbox synced with Gmail, with advanced filtering</w:t>
      </w:r>
    </w:p>
    <w:p w14:paraId="10BD1C77">
      <w:pPr>
        <w:pStyle w:val="16"/>
        <w:numPr>
          <w:ilvl w:val="0"/>
          <w:numId w:val="1"/>
        </w:numPr>
        <w:spacing w:after="120"/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Push notifications for new tasks and messages</w:t>
      </w:r>
    </w:p>
    <w:p w14:paraId="6D5BE752">
      <w:pPr>
        <w:pStyle w:val="3"/>
        <w:rPr>
          <w:sz w:val="28"/>
          <w:szCs w:val="28"/>
        </w:rPr>
      </w:pPr>
      <w:r>
        <w:rPr>
          <w:sz w:val="28"/>
          <w:szCs w:val="28"/>
        </w:rPr>
        <w:t>Personal Platform</w:t>
      </w:r>
    </w:p>
    <w:p w14:paraId="72BBA42C">
      <w:pPr>
        <w:spacing w:after="60"/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Alongside the company workspace, Kira offers an open personal platform for all users, including:</w:t>
      </w:r>
    </w:p>
    <w:p w14:paraId="18403D6E">
      <w:pPr>
        <w:pStyle w:val="16"/>
        <w:numPr>
          <w:ilvl w:val="0"/>
          <w:numId w:val="1"/>
        </w:numPr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Personal daily and weekly task management</w:t>
      </w:r>
    </w:p>
    <w:p w14:paraId="7A4EAA09">
      <w:pPr>
        <w:pStyle w:val="16"/>
        <w:numPr>
          <w:ilvl w:val="0"/>
          <w:numId w:val="1"/>
        </w:numPr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Daily Planner with time block scheduling</w:t>
      </w:r>
    </w:p>
    <w:p w14:paraId="6E2DFCBE">
      <w:pPr>
        <w:pStyle w:val="16"/>
        <w:numPr>
          <w:ilvl w:val="0"/>
          <w:numId w:val="1"/>
        </w:numPr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Calendar for events and reminders</w:t>
      </w:r>
    </w:p>
    <w:p w14:paraId="16E62EE2">
      <w:pPr>
        <w:pStyle w:val="16"/>
        <w:numPr>
          <w:ilvl w:val="0"/>
          <w:numId w:val="1"/>
        </w:numPr>
        <w:spacing w:after="200"/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Personal productivity reports and analytics</w:t>
      </w:r>
    </w:p>
    <w:p w14:paraId="5FDC1E70">
      <w:pPr>
        <w:pStyle w:val="2"/>
        <w:rPr>
          <w:sz w:val="36"/>
          <w:szCs w:val="36"/>
        </w:rPr>
      </w:pPr>
    </w:p>
    <w:p w14:paraId="442DC918">
      <w:pPr>
        <w:pStyle w:val="2"/>
        <w:rPr>
          <w:sz w:val="36"/>
          <w:szCs w:val="36"/>
        </w:rPr>
      </w:pPr>
    </w:p>
    <w:p w14:paraId="386D10E0">
      <w:pPr>
        <w:pStyle w:val="2"/>
        <w:rPr>
          <w:sz w:val="36"/>
          <w:szCs w:val="36"/>
        </w:rPr>
      </w:pPr>
    </w:p>
    <w:p w14:paraId="40AEFA80">
      <w:pPr>
        <w:pStyle w:val="2"/>
        <w:rPr>
          <w:sz w:val="36"/>
          <w:szCs w:val="36"/>
        </w:rPr>
      </w:pPr>
    </w:p>
    <w:p w14:paraId="2C8B6F36">
      <w:pPr>
        <w:pStyle w:val="2"/>
        <w:rPr>
          <w:sz w:val="36"/>
          <w:szCs w:val="36"/>
        </w:rPr>
      </w:pPr>
      <w:r>
        <w:rPr>
          <w:sz w:val="36"/>
          <w:szCs w:val="36"/>
        </w:rPr>
        <w:t>Technologies Used</w:t>
      </w:r>
    </w:p>
    <w:p w14:paraId="444CF363">
      <w:pPr>
        <w:pStyle w:val="16"/>
        <w:numPr>
          <w:ilvl w:val="0"/>
          <w:numId w:val="1"/>
        </w:numPr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Backend: Node.js with Express.js framework, RESTful API, JWT authentication</w:t>
      </w:r>
    </w:p>
    <w:p w14:paraId="19828EC7">
      <w:pPr>
        <w:pStyle w:val="16"/>
        <w:numPr>
          <w:ilvl w:val="0"/>
          <w:numId w:val="1"/>
        </w:numPr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Database: MongoDB (NoSQL) managed via Atlas</w:t>
      </w:r>
    </w:p>
    <w:p w14:paraId="7F1C5D47">
      <w:pPr>
        <w:pStyle w:val="16"/>
        <w:numPr>
          <w:ilvl w:val="0"/>
          <w:numId w:val="1"/>
        </w:numPr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Web Frontend: React.js with Tailwind CSS and React Router</w:t>
      </w:r>
    </w:p>
    <w:p w14:paraId="1C526BAF">
      <w:pPr>
        <w:pStyle w:val="16"/>
        <w:numPr>
          <w:ilvl w:val="0"/>
          <w:numId w:val="1"/>
        </w:numPr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Mobile App: React Native (Expo) for Android</w:t>
      </w:r>
    </w:p>
    <w:p w14:paraId="41F248A3">
      <w:pPr>
        <w:pStyle w:val="16"/>
        <w:numPr>
          <w:ilvl w:val="0"/>
          <w:numId w:val="1"/>
        </w:numPr>
        <w:spacing w:after="200"/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Dev Tools: VS Code, Postman, GitHub, Android Studio, Canva</w:t>
      </w:r>
    </w:p>
    <w:p w14:paraId="7A1E1903">
      <w:pPr>
        <w:pStyle w:val="2"/>
        <w:rPr>
          <w:sz w:val="36"/>
          <w:szCs w:val="36"/>
        </w:rPr>
      </w:pPr>
    </w:p>
    <w:p w14:paraId="2A960CA4">
      <w:pPr>
        <w:pStyle w:val="2"/>
        <w:rPr>
          <w:sz w:val="36"/>
          <w:szCs w:val="36"/>
        </w:rPr>
      </w:pPr>
      <w:r>
        <w:rPr>
          <w:sz w:val="36"/>
          <w:szCs w:val="36"/>
        </w:rPr>
        <w:t>Database Design</w:t>
      </w:r>
    </w:p>
    <w:p w14:paraId="7B8780DE">
      <w:pPr>
        <w:spacing w:after="200"/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MongoDB was chosen for its schema flexibility, horizontal scalability, and fast query performance – critical for real-time features like chat and email. Key collections include: Users, Companies, Tasks, Projects, Messages, Ratings, CVs, Emails, and System Audit logs.</w:t>
      </w:r>
    </w:p>
    <w:p w14:paraId="50CDA444">
      <w:pPr>
        <w:pStyle w:val="2"/>
        <w:rPr>
          <w:sz w:val="36"/>
          <w:szCs w:val="36"/>
        </w:rPr>
      </w:pPr>
    </w:p>
    <w:p w14:paraId="261B3C83">
      <w:pPr>
        <w:pStyle w:val="2"/>
        <w:rPr>
          <w:sz w:val="36"/>
          <w:szCs w:val="36"/>
        </w:rPr>
      </w:pPr>
      <w:r>
        <w:rPr>
          <w:sz w:val="36"/>
          <w:szCs w:val="36"/>
        </w:rPr>
        <w:t>Constraints &amp; Challenges</w:t>
      </w:r>
    </w:p>
    <w:p w14:paraId="3334B54E">
      <w:pPr>
        <w:pStyle w:val="16"/>
        <w:numPr>
          <w:ilvl w:val="0"/>
          <w:numId w:val="1"/>
        </w:numPr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Unstable internet in Palestine affected development and testing environments</w:t>
      </w:r>
    </w:p>
    <w:p w14:paraId="6112B4A4">
      <w:pPr>
        <w:pStyle w:val="16"/>
        <w:numPr>
          <w:ilvl w:val="0"/>
          <w:numId w:val="1"/>
        </w:numPr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Single academic semester timeline required strict feature prioritisation</w:t>
      </w:r>
    </w:p>
    <w:p w14:paraId="65554730">
      <w:pPr>
        <w:pStyle w:val="16"/>
        <w:numPr>
          <w:ilvl w:val="0"/>
          <w:numId w:val="1"/>
        </w:numPr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Technical complexity of WebSocket implementation for real-time chat and notifications</w:t>
      </w:r>
    </w:p>
    <w:p w14:paraId="245189C5">
      <w:pPr>
        <w:pStyle w:val="16"/>
        <w:numPr>
          <w:ilvl w:val="0"/>
          <w:numId w:val="1"/>
        </w:numPr>
        <w:spacing w:after="200"/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Ensuring consistent UI/UX across various Android screen sizes</w:t>
      </w:r>
    </w:p>
    <w:p w14:paraId="75D15074">
      <w:pPr>
        <w:pStyle w:val="2"/>
        <w:rPr>
          <w:sz w:val="36"/>
          <w:szCs w:val="36"/>
        </w:rPr>
      </w:pPr>
    </w:p>
    <w:p w14:paraId="759A255B">
      <w:pPr>
        <w:pStyle w:val="2"/>
        <w:rPr>
          <w:sz w:val="36"/>
          <w:szCs w:val="36"/>
        </w:rPr>
      </w:pPr>
      <w:r>
        <w:rPr>
          <w:sz w:val="36"/>
          <w:szCs w:val="36"/>
        </w:rPr>
        <w:t>Future Recommendations</w:t>
      </w:r>
    </w:p>
    <w:p w14:paraId="085E8F55">
      <w:pPr>
        <w:pStyle w:val="16"/>
        <w:numPr>
          <w:ilvl w:val="0"/>
          <w:numId w:val="1"/>
        </w:numPr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Expand AI integration into more system features</w:t>
      </w:r>
    </w:p>
    <w:p w14:paraId="50DE5870">
      <w:pPr>
        <w:pStyle w:val="16"/>
        <w:numPr>
          <w:ilvl w:val="0"/>
          <w:numId w:val="1"/>
        </w:numPr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Add file and voice message support in the chat system</w:t>
      </w:r>
    </w:p>
    <w:p w14:paraId="66922F25">
      <w:pPr>
        <w:pStyle w:val="16"/>
        <w:numPr>
          <w:ilvl w:val="0"/>
          <w:numId w:val="1"/>
        </w:numPr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Develop more advanced and user-friendly filtering options</w:t>
      </w:r>
    </w:p>
    <w:p w14:paraId="1B8E844D">
      <w:pPr>
        <w:pStyle w:val="16"/>
        <w:numPr>
          <w:ilvl w:val="0"/>
          <w:numId w:val="1"/>
        </w:numPr>
        <w:spacing w:after="200"/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Add new features to enrich the personal life management platform</w:t>
      </w:r>
    </w:p>
    <w:p w14:paraId="5431F28C">
      <w:pPr>
        <w:pStyle w:val="2"/>
        <w:rPr>
          <w:sz w:val="36"/>
          <w:szCs w:val="36"/>
        </w:rPr>
      </w:pPr>
    </w:p>
    <w:p w14:paraId="4684881C">
      <w:pPr>
        <w:pStyle w:val="2"/>
        <w:rPr>
          <w:sz w:val="36"/>
          <w:szCs w:val="36"/>
        </w:rPr>
      </w:pPr>
      <w:r>
        <w:rPr>
          <w:sz w:val="36"/>
          <w:szCs w:val="36"/>
        </w:rPr>
        <w:t>Conclusion</w:t>
      </w:r>
      <w:bookmarkStart w:id="0" w:name="_GoBack"/>
      <w:bookmarkEnd w:id="0"/>
    </w:p>
    <w:p w14:paraId="2FBC38B2">
      <w:pPr>
        <w:spacing w:after="200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Kira delivers a comprehensive management ecosystem in a single application: task and project management, AI-powered trainee and applicant evaluation, real-time communication, smart email management, and a personal productivity platform. Its ease of use, flexible role system, and cross-platform availability make it an effective tool for supporting software companies in Palestine.</w:t>
      </w:r>
    </w:p>
    <w:p w14:paraId="4731DD0D">
      <w:pPr>
        <w:spacing w:after="200"/>
        <w:rPr>
          <w:rFonts w:ascii="Arial" w:hAnsi="Arial" w:eastAsia="Arial" w:cs="Arial"/>
          <w:sz w:val="24"/>
          <w:szCs w:val="24"/>
        </w:rPr>
      </w:pPr>
    </w:p>
    <w:p w14:paraId="16668149">
      <w:pPr>
        <w:spacing w:after="200"/>
        <w:rPr>
          <w:rFonts w:ascii="Arial" w:hAnsi="Arial" w:eastAsia="Arial" w:cs="Arial"/>
          <w:sz w:val="24"/>
          <w:szCs w:val="24"/>
        </w:rPr>
      </w:pPr>
    </w:p>
    <w:p w14:paraId="32BA2CE9">
      <w:pPr>
        <w:pBdr>
          <w:bottom w:val="single" w:color="2E4099" w:sz="6" w:space="1"/>
        </w:pBdr>
        <w:spacing w:after="400"/>
        <w:jc w:val="center"/>
      </w:pPr>
      <w:r>
        <w:rPr>
          <w:rFonts w:ascii="Arial" w:hAnsi="Arial" w:eastAsia="Arial" w:cs="Arial"/>
          <w:i/>
          <w:iCs/>
          <w:sz w:val="22"/>
          <w:szCs w:val="22"/>
        </w:rPr>
        <w:t xml:space="preserve">January </w:t>
      </w:r>
    </w:p>
    <w:p w14:paraId="601A882E">
      <w:pPr>
        <w:spacing w:after="60"/>
        <w:rPr>
          <w:color w:val="FF0000"/>
          <w:sz w:val="32"/>
          <w:szCs w:val="32"/>
        </w:rPr>
      </w:pPr>
      <w:r>
        <w:rPr>
          <w:rFonts w:ascii="Arial" w:hAnsi="Arial" w:eastAsia="Arial" w:cs="Arial"/>
          <w:b/>
          <w:bCs/>
          <w:color w:val="FF0000"/>
          <w:sz w:val="32"/>
          <w:szCs w:val="32"/>
        </w:rPr>
        <w:t>Prepared by:</w:t>
      </w:r>
    </w:p>
    <w:p w14:paraId="53F9C505">
      <w:pPr>
        <w:pStyle w:val="16"/>
        <w:numPr>
          <w:ilvl w:val="0"/>
          <w:numId w:val="1"/>
        </w:numPr>
        <w:rPr>
          <w:sz w:val="32"/>
          <w:szCs w:val="32"/>
        </w:rPr>
      </w:pPr>
      <w:r>
        <w:rPr>
          <w:rFonts w:ascii="Arial" w:hAnsi="Arial" w:eastAsia="Arial" w:cs="Arial"/>
          <w:sz w:val="32"/>
          <w:szCs w:val="32"/>
        </w:rPr>
        <w:t>Anwar Mustafa Baker</w:t>
      </w:r>
    </w:p>
    <w:p w14:paraId="00E83FCA">
      <w:pPr>
        <w:pStyle w:val="16"/>
        <w:numPr>
          <w:ilvl w:val="0"/>
          <w:numId w:val="1"/>
        </w:numPr>
        <w:spacing w:after="120"/>
        <w:rPr>
          <w:sz w:val="32"/>
          <w:szCs w:val="32"/>
        </w:rPr>
      </w:pPr>
      <w:r>
        <w:rPr>
          <w:rFonts w:ascii="Arial" w:hAnsi="Arial" w:eastAsia="Arial" w:cs="Arial"/>
          <w:sz w:val="32"/>
          <w:szCs w:val="32"/>
        </w:rPr>
        <w:t>Nimer Ziad Assad</w:t>
      </w:r>
    </w:p>
    <w:p w14:paraId="11F0B629">
      <w:pPr>
        <w:spacing w:after="60"/>
        <w:rPr>
          <w:color w:val="FF0000"/>
          <w:sz w:val="32"/>
          <w:szCs w:val="32"/>
        </w:rPr>
      </w:pPr>
      <w:r>
        <w:rPr>
          <w:rFonts w:ascii="Arial" w:hAnsi="Arial" w:eastAsia="Arial" w:cs="Arial"/>
          <w:b/>
          <w:bCs/>
          <w:color w:val="FF0000"/>
          <w:sz w:val="32"/>
          <w:szCs w:val="32"/>
        </w:rPr>
        <w:t>Supervised by:</w:t>
      </w:r>
    </w:p>
    <w:p w14:paraId="7BBD5CFE">
      <w:pPr>
        <w:pStyle w:val="16"/>
        <w:numPr>
          <w:ilvl w:val="0"/>
          <w:numId w:val="1"/>
        </w:numPr>
        <w:rPr>
          <w:sz w:val="32"/>
          <w:szCs w:val="32"/>
        </w:rPr>
      </w:pPr>
      <w:r>
        <w:rPr>
          <w:rFonts w:ascii="Arial" w:hAnsi="Arial" w:eastAsia="Arial" w:cs="Arial"/>
          <w:sz w:val="32"/>
          <w:szCs w:val="32"/>
        </w:rPr>
        <w:t>Dr. Abdallah Rashed</w:t>
      </w:r>
    </w:p>
    <w:p w14:paraId="5645D4E8">
      <w:pPr>
        <w:pStyle w:val="16"/>
        <w:numPr>
          <w:ilvl w:val="0"/>
          <w:numId w:val="1"/>
        </w:numPr>
        <w:spacing w:after="400"/>
        <w:rPr>
          <w:sz w:val="32"/>
          <w:szCs w:val="32"/>
        </w:rPr>
      </w:pPr>
      <w:r>
        <w:rPr>
          <w:rFonts w:ascii="Arial" w:hAnsi="Arial" w:eastAsia="Arial" w:cs="Arial"/>
          <w:sz w:val="32"/>
          <w:szCs w:val="32"/>
        </w:rPr>
        <w:t>Dr. Haya Samaana</w:t>
      </w:r>
    </w:p>
    <w:p w14:paraId="54C630BA">
      <w:pPr>
        <w:spacing w:after="200"/>
        <w:rPr>
          <w:rFonts w:ascii="Arial" w:hAnsi="Arial" w:eastAsia="Arial" w:cs="Arial"/>
          <w:sz w:val="24"/>
          <w:szCs w:val="24"/>
        </w:rPr>
      </w:pPr>
    </w:p>
    <w:sectPr>
      <w:pgSz w:w="12240" w:h="15840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singleLevel"/>
    <w:tmpl w:val="0053208E"/>
    <w:lvl w:ilvl="0" w:tentative="0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isplayBackgroundShape w:val="1"/>
  <w:documentProtection w:enforcement="0"/>
  <w:compat>
    <w:compatSetting w:name="compatibilityMode" w:uri="http://schemas.microsoft.com/office/word" w:val="15"/>
  </w:compat>
  <w:rsids>
    <w:rsidRoot w:val="00000000"/>
    <w:rsid w:val="0E1936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Arial" w:hAnsi="Arial" w:eastAsia="Arial" w:cs="Arial"/>
      <w:sz w:val="24"/>
      <w:szCs w:val="24"/>
    </w:rPr>
  </w:style>
  <w:style w:type="paragraph" w:styleId="2">
    <w:name w:val="heading 1"/>
    <w:next w:val="1"/>
    <w:qFormat/>
    <w:uiPriority w:val="0"/>
    <w:pPr>
      <w:spacing w:before="300" w:after="150"/>
      <w:outlineLvl w:val="0"/>
    </w:pPr>
    <w:rPr>
      <w:rFonts w:ascii="Arial" w:hAnsi="Arial" w:eastAsia="Arial" w:cs="Arial"/>
      <w:b/>
      <w:bCs/>
      <w:color w:val="2E4099"/>
      <w:sz w:val="32"/>
      <w:szCs w:val="32"/>
    </w:rPr>
  </w:style>
  <w:style w:type="paragraph" w:styleId="3">
    <w:name w:val="heading 2"/>
    <w:next w:val="1"/>
    <w:qFormat/>
    <w:uiPriority w:val="0"/>
    <w:pPr>
      <w:spacing w:before="200" w:after="100"/>
      <w:outlineLvl w:val="1"/>
    </w:pPr>
    <w:rPr>
      <w:rFonts w:ascii="Arial" w:hAnsi="Arial" w:eastAsia="Arial" w:cs="Arial"/>
      <w:b/>
      <w:bCs/>
      <w:color w:val="2E4099"/>
      <w:sz w:val="26"/>
      <w:szCs w:val="26"/>
    </w:rPr>
  </w:style>
  <w:style w:type="paragraph" w:styleId="4">
    <w:name w:val="heading 3"/>
    <w:next w:val="1"/>
    <w:qFormat/>
    <w:uiPriority w:val="0"/>
    <w:rPr>
      <w:rFonts w:ascii="Arial" w:hAnsi="Arial" w:eastAsia="Arial" w:cs="Arial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Arial" w:hAnsi="Arial" w:eastAsia="Arial" w:cs="Arial"/>
      <w:i/>
      <w:iCs/>
      <w:color w:val="2E74B5"/>
      <w:sz w:val="24"/>
      <w:szCs w:val="24"/>
    </w:rPr>
  </w:style>
  <w:style w:type="paragraph" w:styleId="6">
    <w:name w:val="heading 5"/>
    <w:next w:val="1"/>
    <w:qFormat/>
    <w:uiPriority w:val="0"/>
    <w:rPr>
      <w:rFonts w:ascii="Arial" w:hAnsi="Arial" w:eastAsia="Arial" w:cs="Arial"/>
      <w:color w:val="2E74B5"/>
      <w:sz w:val="24"/>
      <w:szCs w:val="24"/>
    </w:rPr>
  </w:style>
  <w:style w:type="paragraph" w:styleId="7">
    <w:name w:val="heading 6"/>
    <w:next w:val="1"/>
    <w:qFormat/>
    <w:uiPriority w:val="0"/>
    <w:rPr>
      <w:rFonts w:ascii="Arial" w:hAnsi="Arial" w:eastAsia="Arial" w:cs="Arial"/>
      <w:color w:val="1F4D78"/>
      <w:sz w:val="24"/>
      <w:szCs w:val="24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ndnote reference"/>
    <w:semiHidden/>
    <w:unhideWhenUsed/>
    <w:uiPriority w:val="99"/>
    <w:rPr>
      <w:vertAlign w:val="superscript"/>
    </w:rPr>
  </w:style>
  <w:style w:type="paragraph" w:styleId="11">
    <w:name w:val="endnote text"/>
    <w:link w:val="18"/>
    <w:semiHidden/>
    <w:unhideWhenUsed/>
    <w:uiPriority w:val="99"/>
    <w:pPr>
      <w:spacing w:after="0" w:line="240" w:lineRule="auto"/>
    </w:pPr>
    <w:rPr>
      <w:rFonts w:ascii="Arial" w:hAnsi="Arial" w:eastAsia="Arial" w:cs="Arial"/>
      <w:sz w:val="20"/>
      <w:szCs w:val="20"/>
    </w:rPr>
  </w:style>
  <w:style w:type="character" w:styleId="12">
    <w:name w:val="footnote reference"/>
    <w:semiHidden/>
    <w:unhideWhenUsed/>
    <w:uiPriority w:val="99"/>
    <w:rPr>
      <w:vertAlign w:val="superscript"/>
    </w:rPr>
  </w:style>
  <w:style w:type="paragraph" w:styleId="13">
    <w:name w:val="footnote text"/>
    <w:link w:val="17"/>
    <w:semiHidden/>
    <w:unhideWhenUsed/>
    <w:uiPriority w:val="99"/>
    <w:pPr>
      <w:spacing w:after="0" w:line="240" w:lineRule="auto"/>
    </w:pPr>
    <w:rPr>
      <w:rFonts w:ascii="Arial" w:hAnsi="Arial" w:eastAsia="Arial" w:cs="Arial"/>
      <w:sz w:val="20"/>
      <w:szCs w:val="20"/>
    </w:rPr>
  </w:style>
  <w:style w:type="character" w:styleId="14">
    <w:name w:val="Hyperlink"/>
    <w:unhideWhenUsed/>
    <w:uiPriority w:val="99"/>
    <w:rPr>
      <w:color w:val="0563C1"/>
      <w:u w:val="single"/>
    </w:rPr>
  </w:style>
  <w:style w:type="paragraph" w:styleId="15">
    <w:name w:val="Title"/>
    <w:qFormat/>
    <w:uiPriority w:val="0"/>
    <w:rPr>
      <w:rFonts w:ascii="Arial" w:hAnsi="Arial" w:eastAsia="Arial" w:cs="Arial"/>
      <w:sz w:val="56"/>
      <w:szCs w:val="56"/>
    </w:rPr>
  </w:style>
  <w:style w:type="paragraph" w:styleId="16">
    <w:name w:val="List Paragraph"/>
    <w:qFormat/>
    <w:uiPriority w:val="0"/>
    <w:rPr>
      <w:rFonts w:ascii="Arial" w:hAnsi="Arial" w:eastAsia="Arial" w:cs="Arial"/>
      <w:sz w:val="24"/>
      <w:szCs w:val="24"/>
    </w:rPr>
  </w:style>
  <w:style w:type="character" w:customStyle="1" w:styleId="17">
    <w:name w:val="Footnote Text Char"/>
    <w:link w:val="13"/>
    <w:semiHidden/>
    <w:unhideWhenUsed/>
    <w:uiPriority w:val="99"/>
    <w:rPr>
      <w:sz w:val="20"/>
      <w:szCs w:val="20"/>
    </w:rPr>
  </w:style>
  <w:style w:type="character" w:customStyle="1" w:styleId="18">
    <w:name w:val="Endnote Text Char"/>
    <w:link w:val="11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536</Words>
  <Characters>3323</Characters>
  <TotalTime>4</TotalTime>
  <ScaleCrop>false</ScaleCrop>
  <LinksUpToDate>false</LinksUpToDate>
  <CharactersWithSpaces>3798</CharactersWithSpaces>
  <Application>WPS Office_12.1.0.26372_F1E327BC-269C-435d-A152-05C5408002CA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2026-06-01T18:35:00Z</dcterms:created>
  <dc:creator>Un-named</dc:creator>
  <cp:lastModifiedBy>انور بكر</cp:lastModifiedBy>
  <dcterms:modified xsi:type="dcterms:W3CDTF">2026-06-01T19:48:26Z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eyJoZGlkIjoiZTFmNGJiNDgwMDgzZWI1ZGE3MmNkZjc3Yzk2N2Y3ODkiLCJ1c2VySWQiOiI5NTAxMTQ1NDk3ODIzIn0=</vt:lpwstr>
  </property>
  <property fmtid="{D5CDD505-2E9C-101B-9397-08002B2CF9AE}" pid="3" name="KSOProductBuildVer">
    <vt:lpwstr>1033-12.1.0.26372</vt:lpwstr>
  </property>
  <property fmtid="{D5CDD505-2E9C-101B-9397-08002B2CF9AE}" pid="4" name="ICV">
    <vt:lpwstr>7A29B630C3F343E0906C7527FC916F78_12</vt:lpwstr>
  </property>
</Properties>
</file>