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E0CE55" w14:textId="77777777" w:rsidR="0039048E" w:rsidRPr="0052366F" w:rsidRDefault="0039048E" w:rsidP="0039048E">
      <w:pPr>
        <w:jc w:val="center"/>
        <w:rPr>
          <w:rFonts w:ascii="Simplified Arabic" w:hAnsi="Simplified Arabic" w:cs="Simplified Arabic"/>
          <w:b/>
          <w:bCs/>
          <w:sz w:val="36"/>
          <w:szCs w:val="36"/>
          <w:rtl/>
          <w:lang w:val="ar-SA"/>
        </w:rPr>
      </w:pPr>
      <w:r w:rsidRPr="0052366F">
        <w:rPr>
          <w:rFonts w:ascii="Simplified Arabic" w:hAnsi="Simplified Arabic" w:cs="Simplified Arabic"/>
          <w:b/>
          <w:bCs/>
          <w:sz w:val="36"/>
          <w:szCs w:val="36"/>
          <w:rtl/>
          <w:lang w:val="ar-SA"/>
        </w:rPr>
        <w:t xml:space="preserve">الملخص </w:t>
      </w:r>
    </w:p>
    <w:p w14:paraId="3B5852CB" w14:textId="77777777" w:rsidR="0039048E" w:rsidRPr="00021CD2" w:rsidRDefault="0039048E" w:rsidP="0039048E">
      <w:pPr>
        <w:jc w:val="center"/>
        <w:rPr>
          <w:rFonts w:ascii="Simplified Arabic" w:hAnsi="Simplified Arabic" w:cs="Simplified Arabic"/>
          <w:sz w:val="28"/>
          <w:szCs w:val="28"/>
          <w:rtl/>
        </w:rPr>
      </w:pPr>
    </w:p>
    <w:p w14:paraId="555F2CB7" w14:textId="77777777" w:rsidR="002A7624" w:rsidRPr="002A7624" w:rsidRDefault="002A7624" w:rsidP="002A7624">
      <w:pPr>
        <w:bidi/>
        <w:jc w:val="both"/>
        <w:rPr>
          <w:rFonts w:ascii="Simplified Arabic" w:hAnsi="Simplified Arabic" w:cs="Simplified Arabic"/>
          <w:sz w:val="24"/>
          <w:szCs w:val="24"/>
          <w:rtl/>
        </w:rPr>
      </w:pPr>
      <w:r w:rsidRPr="002A7624">
        <w:rPr>
          <w:rFonts w:ascii="Simplified Arabic" w:hAnsi="Simplified Arabic" w:cs="Simplified Arabic"/>
          <w:sz w:val="24"/>
          <w:szCs w:val="24"/>
          <w:rtl/>
        </w:rPr>
        <w:t>يهدف مشروع التخرج هذا إلى دراسة وتقييم مدى ملائمة نظام الابنية والتنظيم لعام 2011 للواقع الحالي في فلسطين، مع التركيز بشكل خاص على مدينة سلفيت كحالة دراسية مختارة. يهدف البحث إلى فهم كيفية تعامل هذا النظام مع التحديات الحديثة والمتسارعة ومتطلبات المجتمع الحالية. سيتم تحديد الثغرات الموجودة في النظام الحالي وقياس مدى التزام الفاعلين بتطبيقه. كما سيتم تتبع وتوثيق أي انتهاكات قد حدثت وفهم مبررات حدوثها. بناءً على النتائج والتحليل، سيتم تقديم مقترحات للتعديلات التي يمكن إجراؤها على النظام الحالي، بهدف تحسينه وتحقيق أكبر فعالية وملائمة للوضع الراهن</w:t>
      </w:r>
      <w:r w:rsidRPr="002A7624">
        <w:rPr>
          <w:rFonts w:ascii="Simplified Arabic" w:hAnsi="Simplified Arabic" w:cs="Simplified Arabic"/>
          <w:sz w:val="24"/>
          <w:szCs w:val="24"/>
        </w:rPr>
        <w:t>.</w:t>
      </w:r>
    </w:p>
    <w:p w14:paraId="3F435068" w14:textId="77777777" w:rsidR="002A7624" w:rsidRPr="002A7624" w:rsidRDefault="002A7624" w:rsidP="002A7624">
      <w:pPr>
        <w:bidi/>
        <w:jc w:val="both"/>
        <w:rPr>
          <w:rFonts w:ascii="Simplified Arabic" w:hAnsi="Simplified Arabic" w:cs="Simplified Arabic"/>
          <w:sz w:val="24"/>
          <w:szCs w:val="24"/>
          <w:rtl/>
        </w:rPr>
      </w:pPr>
      <w:r w:rsidRPr="002A7624">
        <w:rPr>
          <w:rFonts w:ascii="Simplified Arabic" w:hAnsi="Simplified Arabic" w:cs="Simplified Arabic"/>
          <w:sz w:val="24"/>
          <w:szCs w:val="24"/>
          <w:rtl/>
        </w:rPr>
        <w:t>استنادا إلى الأهداف المذكورة، ستتبع الدراسة منهجية بحثية شاملة لتحقيق أهدافها. سيتم في المقام الأول إجراء مراجعة شاملة للمصادر والمراجع العلمية المتعلقة بنظام الابنية والتنظيم في فلسطين لفهم تطوره ومضمونه. وبعد ذلك، سيتم جمع البيانات اللازمة من مصادر مختلفة مثل الجهات المعنية والخبراء في المدينة، ستُجرَى دراسة ميدانية دقيقة للتعرف على أوجه القصور في تطبيق النظام ومدى انسجامه مع الواقع الحالي. ستتم هذه الدراسة الميدانية عن طريق مسوحات للمناطق المختلفة والأبنية، مع جمع بيانات عن التجاوزات والمخالفات المحتملة، بعد جمع وتحليل البيانات، سيتم تقييم درجة الالتزام بتطبيق نظام الابنية والتنظيم في مدينة سلفيت. سيتم تحليل النتائج بشكل إحصائي للوقوف على نقاط القوة والضعف في تنفيذ النظام ومعالجة المشكلات المعيقة. سيتم أيضًا تحليل الأسباب التي تدفع بعض الفاعلين إلى ارتكاب المخالفات والانتهاكات</w:t>
      </w:r>
      <w:r w:rsidRPr="002A7624">
        <w:rPr>
          <w:rFonts w:ascii="Simplified Arabic" w:hAnsi="Simplified Arabic" w:cs="Simplified Arabic"/>
          <w:sz w:val="24"/>
          <w:szCs w:val="24"/>
        </w:rPr>
        <w:t>.</w:t>
      </w:r>
    </w:p>
    <w:p w14:paraId="14707D27" w14:textId="77777777" w:rsidR="002A7624" w:rsidRPr="002A7624" w:rsidRDefault="002A7624" w:rsidP="002A7624">
      <w:pPr>
        <w:bidi/>
        <w:jc w:val="both"/>
        <w:rPr>
          <w:rFonts w:ascii="Simplified Arabic" w:hAnsi="Simplified Arabic" w:cs="Simplified Arabic"/>
          <w:sz w:val="24"/>
          <w:szCs w:val="24"/>
          <w:rtl/>
        </w:rPr>
      </w:pPr>
      <w:r w:rsidRPr="002A7624">
        <w:rPr>
          <w:rFonts w:ascii="Simplified Arabic" w:hAnsi="Simplified Arabic" w:cs="Simplified Arabic"/>
          <w:sz w:val="24"/>
          <w:szCs w:val="24"/>
          <w:rtl/>
        </w:rPr>
        <w:t>وفي نهاية البحث، ستُقدَّم مقترحات تعديلية محتملة لنظام الابنية والتنظيم في فلسطين، وتحديدًا في مدينة سلفيت، بهدف تعزيز ملاءمته للتحديات الحالية وتحقيق التوازن بين الاحتياجات المتسارعة للمجتمع والحفاظ على البيئة المبنية والموروث الثقافي. ستتم مراعاة العوامل الاقتصادية والاجتماعية والبيئية في هذه المقترحات</w:t>
      </w:r>
      <w:r w:rsidRPr="002A7624">
        <w:rPr>
          <w:rFonts w:ascii="Simplified Arabic" w:hAnsi="Simplified Arabic" w:cs="Simplified Arabic"/>
          <w:sz w:val="24"/>
          <w:szCs w:val="24"/>
        </w:rPr>
        <w:t>.</w:t>
      </w:r>
    </w:p>
    <w:p w14:paraId="3A7DECB4" w14:textId="77777777" w:rsidR="002A7624" w:rsidRPr="002A7624" w:rsidRDefault="002A7624" w:rsidP="002A7624">
      <w:pPr>
        <w:bidi/>
        <w:jc w:val="both"/>
        <w:rPr>
          <w:rFonts w:ascii="Simplified Arabic" w:hAnsi="Simplified Arabic" w:cs="Simplified Arabic"/>
          <w:sz w:val="24"/>
          <w:szCs w:val="24"/>
          <w:rtl/>
        </w:rPr>
      </w:pPr>
    </w:p>
    <w:p w14:paraId="1106068A" w14:textId="77777777" w:rsidR="002A7624" w:rsidRDefault="002A7624" w:rsidP="002A7624">
      <w:pPr>
        <w:bidi/>
        <w:jc w:val="both"/>
        <w:rPr>
          <w:rFonts w:ascii="Simplified Arabic" w:hAnsi="Simplified Arabic" w:cs="Simplified Arabic"/>
          <w:sz w:val="24"/>
          <w:szCs w:val="24"/>
        </w:rPr>
      </w:pPr>
      <w:r w:rsidRPr="002A7624">
        <w:rPr>
          <w:rFonts w:ascii="Simplified Arabic" w:hAnsi="Simplified Arabic" w:cs="Simplified Arabic"/>
          <w:sz w:val="24"/>
          <w:szCs w:val="24"/>
          <w:rtl/>
        </w:rPr>
        <w:t>وعليه، ستمثل هذه الدراسات قاعدة بيانات مهمة لبلدية سلفيت بشكل خاص وتكون خطوة اولى وحجر الاساس لتفعيل نظام تعقب الانتهاكات لبلديات دولة فلسطين، هذه الدراسة قيمة للمجتمع والجهات المعنية لفهم أفضل لمدى ملائمة نظام الابنية والتنظيم الحالي وكذلك لتوجيه السياسات واتخاذ القرارات المستقبلية في هذا المجال</w:t>
      </w:r>
    </w:p>
    <w:p w14:paraId="07268D04" w14:textId="77777777" w:rsidR="002A7624" w:rsidRDefault="002A7624" w:rsidP="002A7624">
      <w:pPr>
        <w:jc w:val="center"/>
        <w:rPr>
          <w:rFonts w:ascii="Simplified Arabic" w:hAnsi="Simplified Arabic" w:cs="Simplified Arabic"/>
          <w:sz w:val="24"/>
          <w:szCs w:val="24"/>
        </w:rPr>
      </w:pPr>
    </w:p>
    <w:p w14:paraId="64A2B84B" w14:textId="77777777" w:rsidR="002A7624" w:rsidRDefault="002A7624" w:rsidP="002A7624">
      <w:pPr>
        <w:jc w:val="center"/>
        <w:rPr>
          <w:rFonts w:ascii="Simplified Arabic" w:hAnsi="Simplified Arabic" w:cs="Simplified Arabic"/>
          <w:sz w:val="24"/>
          <w:szCs w:val="24"/>
        </w:rPr>
      </w:pPr>
    </w:p>
    <w:p w14:paraId="0EC266BA" w14:textId="77777777" w:rsidR="002A7624" w:rsidRDefault="002A7624" w:rsidP="002A7624">
      <w:pPr>
        <w:jc w:val="center"/>
        <w:rPr>
          <w:rFonts w:ascii="Simplified Arabic" w:hAnsi="Simplified Arabic" w:cs="Simplified Arabic"/>
          <w:sz w:val="24"/>
          <w:szCs w:val="24"/>
        </w:rPr>
      </w:pPr>
    </w:p>
    <w:p w14:paraId="60A2A32C" w14:textId="429FFD3A" w:rsidR="0039048E" w:rsidRPr="0052366F" w:rsidRDefault="0052366F" w:rsidP="002A7624">
      <w:pPr>
        <w:jc w:val="center"/>
        <w:rPr>
          <w:rFonts w:asciiTheme="majorHAnsi" w:hAnsiTheme="majorHAnsi" w:cstheme="majorHAnsi"/>
          <w:b/>
          <w:bCs/>
          <w:sz w:val="36"/>
          <w:szCs w:val="36"/>
        </w:rPr>
      </w:pPr>
      <w:r w:rsidRPr="0052366F">
        <w:rPr>
          <w:rFonts w:asciiTheme="majorHAnsi" w:hAnsiTheme="majorHAnsi" w:cstheme="majorHAnsi"/>
          <w:b/>
          <w:bCs/>
          <w:sz w:val="72"/>
          <w:szCs w:val="72"/>
        </w:rPr>
        <w:lastRenderedPageBreak/>
        <w:t>A</w:t>
      </w:r>
      <w:r w:rsidRPr="0052366F">
        <w:rPr>
          <w:rFonts w:asciiTheme="majorHAnsi" w:hAnsiTheme="majorHAnsi" w:cstheme="majorHAnsi"/>
          <w:b/>
          <w:bCs/>
          <w:sz w:val="36"/>
          <w:szCs w:val="36"/>
        </w:rPr>
        <w:t>bstract</w:t>
      </w:r>
    </w:p>
    <w:p w14:paraId="209A0C29" w14:textId="77777777" w:rsidR="00AC5CBB" w:rsidRDefault="00AC5CBB" w:rsidP="002A7624">
      <w:pPr>
        <w:jc w:val="both"/>
      </w:pPr>
    </w:p>
    <w:p w14:paraId="3B564A8E" w14:textId="7B1D0B85" w:rsidR="002A7624" w:rsidRPr="002A7624" w:rsidRDefault="002A7624" w:rsidP="002A7624">
      <w:pPr>
        <w:jc w:val="both"/>
        <w:rPr>
          <w:rFonts w:cstheme="minorHAnsi"/>
          <w:sz w:val="24"/>
          <w:szCs w:val="24"/>
        </w:rPr>
      </w:pPr>
      <w:r w:rsidRPr="002A7624">
        <w:rPr>
          <w:rFonts w:cstheme="minorHAnsi"/>
          <w:sz w:val="24"/>
          <w:szCs w:val="24"/>
        </w:rPr>
        <w:t>This graduation project aims to study and evaluate the suitability of the building and planning regulations from 2011 for the current situation in Palestine, with a special focus on the city of Salfit as a selected case study. The research aims to understand how this regulatory system deals with modern and rapidly emerging challenges and the current societal requirements. It will identify existing gaps in the current system and measure the extent o</w:t>
      </w:r>
      <w:r>
        <w:rPr>
          <w:rFonts w:cstheme="minorHAnsi"/>
          <w:sz w:val="24"/>
          <w:szCs w:val="24"/>
        </w:rPr>
        <w:t>f compliance among stakeholders</w:t>
      </w:r>
    </w:p>
    <w:p w14:paraId="7876FAA8" w14:textId="77777777" w:rsidR="002A7624" w:rsidRPr="002A7624" w:rsidRDefault="002A7624" w:rsidP="002A7624">
      <w:pPr>
        <w:jc w:val="both"/>
        <w:rPr>
          <w:rFonts w:cstheme="minorHAnsi"/>
          <w:sz w:val="24"/>
          <w:szCs w:val="24"/>
        </w:rPr>
      </w:pPr>
      <w:r w:rsidRPr="002A7624">
        <w:rPr>
          <w:rFonts w:cstheme="minorHAnsi"/>
          <w:sz w:val="24"/>
          <w:szCs w:val="24"/>
        </w:rPr>
        <w:t>To achieve these objectives, a comprehensive research methodology will be employed. Firstly, a thorough review of scientific sources and literature related to building and planning regulations in Palestine will be conducted to grasp its historical development and content. Subsequently, data will be collected from various sources, including relevant authorities and experts in the city. A meticulous field study will be carried out to identify deficiencies in the implementation of the regulations and assess their alignment with the current reality. The field study will involve surveys of different areas and buildings, collecting data on potential violations and infractions.</w:t>
      </w:r>
    </w:p>
    <w:p w14:paraId="077AED68" w14:textId="77777777" w:rsidR="002A7624" w:rsidRPr="002A7624" w:rsidRDefault="002A7624" w:rsidP="002A7624">
      <w:pPr>
        <w:jc w:val="both"/>
        <w:rPr>
          <w:rFonts w:cstheme="minorHAnsi"/>
          <w:sz w:val="24"/>
          <w:szCs w:val="24"/>
        </w:rPr>
      </w:pPr>
    </w:p>
    <w:p w14:paraId="11F25154" w14:textId="77777777" w:rsidR="002A7624" w:rsidRPr="002A7624" w:rsidRDefault="002A7624" w:rsidP="002A7624">
      <w:pPr>
        <w:jc w:val="both"/>
        <w:rPr>
          <w:rFonts w:cstheme="minorHAnsi"/>
          <w:sz w:val="24"/>
          <w:szCs w:val="24"/>
        </w:rPr>
      </w:pPr>
      <w:r w:rsidRPr="002A7624">
        <w:rPr>
          <w:rFonts w:cstheme="minorHAnsi"/>
          <w:sz w:val="24"/>
          <w:szCs w:val="24"/>
        </w:rPr>
        <w:t>Upon gathering and analyzing the data, the level of compliance with the building and planning regulations in Salfit will be evaluated. Statistical analysis will be used to identify strengths and weaknesses in the implementation process and address any hindrances encountered. Moreover, an analysis will be conducted to understand the reasons behind violations and infractions committed by some actors.</w:t>
      </w:r>
    </w:p>
    <w:p w14:paraId="1826ACE1" w14:textId="77777777" w:rsidR="002A7624" w:rsidRPr="002A7624" w:rsidRDefault="002A7624" w:rsidP="002A7624">
      <w:pPr>
        <w:jc w:val="both"/>
        <w:rPr>
          <w:rFonts w:cstheme="minorHAnsi"/>
          <w:sz w:val="24"/>
          <w:szCs w:val="24"/>
        </w:rPr>
      </w:pPr>
    </w:p>
    <w:p w14:paraId="1EC2F168" w14:textId="77777777" w:rsidR="002A7624" w:rsidRPr="002A7624" w:rsidRDefault="002A7624" w:rsidP="002A7624">
      <w:pPr>
        <w:jc w:val="both"/>
        <w:rPr>
          <w:rFonts w:cstheme="minorHAnsi"/>
          <w:sz w:val="24"/>
          <w:szCs w:val="24"/>
        </w:rPr>
      </w:pPr>
      <w:r w:rsidRPr="002A7624">
        <w:rPr>
          <w:rFonts w:cstheme="minorHAnsi"/>
          <w:sz w:val="24"/>
          <w:szCs w:val="24"/>
        </w:rPr>
        <w:t>At the end of the research, potential amendment proposals for the building and planning regulations in Palestine, particularly in Salfit, will be presented. The aim is to enhance their suitability for current challenges and strike a balance between the rapidly evolving societal needs and the preservation of the built environment and cultural heritage. Economic, social, and environmental factors will be taken into consideration when formulating these proposals.</w:t>
      </w:r>
    </w:p>
    <w:p w14:paraId="37B3E911" w14:textId="77777777" w:rsidR="002A7624" w:rsidRPr="002A7624" w:rsidRDefault="002A7624" w:rsidP="002A7624">
      <w:pPr>
        <w:jc w:val="both"/>
        <w:rPr>
          <w:rFonts w:cstheme="minorHAnsi"/>
          <w:sz w:val="24"/>
          <w:szCs w:val="24"/>
        </w:rPr>
      </w:pPr>
    </w:p>
    <w:p w14:paraId="37960339" w14:textId="0C00F331" w:rsidR="00725645" w:rsidRPr="0052366F" w:rsidRDefault="002A7624" w:rsidP="002A7624">
      <w:pPr>
        <w:jc w:val="both"/>
        <w:rPr>
          <w:rFonts w:cstheme="minorHAnsi"/>
          <w:sz w:val="24"/>
          <w:szCs w:val="24"/>
        </w:rPr>
      </w:pPr>
      <w:r w:rsidRPr="002A7624">
        <w:rPr>
          <w:rFonts w:cstheme="minorHAnsi"/>
          <w:sz w:val="24"/>
          <w:szCs w:val="24"/>
        </w:rPr>
        <w:t>Consequently, these studies will serve as a valuable database for Salfit Municipality and lay the foundation for implementing a violations tracking system in the municipalities across Palestine. This research holds significance for the community and relevant authorities as it provides a better understanding of the current suitability of building and planning regulations and informs future policymaki</w:t>
      </w:r>
      <w:bookmarkStart w:id="0" w:name="_GoBack"/>
      <w:bookmarkEnd w:id="0"/>
      <w:r w:rsidRPr="002A7624">
        <w:rPr>
          <w:rFonts w:cstheme="minorHAnsi"/>
          <w:sz w:val="24"/>
          <w:szCs w:val="24"/>
        </w:rPr>
        <w:t>ng and decision-making in this field</w:t>
      </w:r>
    </w:p>
    <w:sectPr w:rsidR="00725645" w:rsidRPr="0052366F" w:rsidSect="0052366F">
      <w:footerReference w:type="default" r:id="rId6"/>
      <w:pgSz w:w="12240" w:h="15840"/>
      <w:pgMar w:top="1440" w:right="1440" w:bottom="1440" w:left="1440" w:header="708" w:footer="708" w:gutter="0"/>
      <w:pgBorders w:offsetFrom="page">
        <w:top w:val="dotted" w:sz="4" w:space="24" w:color="auto"/>
        <w:left w:val="dotted" w:sz="4" w:space="24" w:color="auto"/>
        <w:bottom w:val="dotted" w:sz="4" w:space="24" w:color="auto"/>
        <w:right w:val="dotted"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F0D723" w14:textId="77777777" w:rsidR="006B0015" w:rsidRDefault="006B0015">
      <w:pPr>
        <w:spacing w:after="0" w:line="240" w:lineRule="auto"/>
      </w:pPr>
      <w:r>
        <w:separator/>
      </w:r>
    </w:p>
  </w:endnote>
  <w:endnote w:type="continuationSeparator" w:id="0">
    <w:p w14:paraId="0F6F8A6C" w14:textId="77777777" w:rsidR="006B0015" w:rsidRDefault="006B00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07639120"/>
      <w:docPartObj>
        <w:docPartGallery w:val="Page Numbers (Bottom of Page)"/>
        <w:docPartUnique/>
      </w:docPartObj>
    </w:sdtPr>
    <w:sdtEndPr/>
    <w:sdtContent>
      <w:p w14:paraId="385FC545" w14:textId="660D24D1" w:rsidR="001D6AB4" w:rsidRDefault="00DE00F5">
        <w:pPr>
          <w:pStyle w:val="Footer"/>
          <w:jc w:val="center"/>
        </w:pPr>
        <w:r>
          <w:fldChar w:fldCharType="begin"/>
        </w:r>
        <w:r>
          <w:instrText>PAGE   \* MERGEFORMAT</w:instrText>
        </w:r>
        <w:r>
          <w:fldChar w:fldCharType="separate"/>
        </w:r>
        <w:r w:rsidR="002A7624" w:rsidRPr="002A7624">
          <w:rPr>
            <w:rFonts w:cs="Calibri"/>
            <w:noProof/>
            <w:lang w:val="ar-SA"/>
          </w:rPr>
          <w:t>2</w:t>
        </w:r>
        <w:r>
          <w:fldChar w:fldCharType="end"/>
        </w:r>
      </w:p>
    </w:sdtContent>
  </w:sdt>
  <w:p w14:paraId="4D1FA80E" w14:textId="77777777" w:rsidR="001D6AB4" w:rsidRDefault="006B0015">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754C37" w14:textId="77777777" w:rsidR="006B0015" w:rsidRDefault="006B0015">
      <w:pPr>
        <w:spacing w:after="0" w:line="240" w:lineRule="auto"/>
      </w:pPr>
      <w:r>
        <w:separator/>
      </w:r>
    </w:p>
  </w:footnote>
  <w:footnote w:type="continuationSeparator" w:id="0">
    <w:p w14:paraId="68235FB0" w14:textId="77777777" w:rsidR="006B0015" w:rsidRDefault="006B001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5E4A"/>
    <w:rsid w:val="00114A2D"/>
    <w:rsid w:val="001E1282"/>
    <w:rsid w:val="002248DB"/>
    <w:rsid w:val="002A7624"/>
    <w:rsid w:val="0039048E"/>
    <w:rsid w:val="0052366F"/>
    <w:rsid w:val="006B0015"/>
    <w:rsid w:val="00725645"/>
    <w:rsid w:val="0086451D"/>
    <w:rsid w:val="008D4020"/>
    <w:rsid w:val="00A75CC5"/>
    <w:rsid w:val="00AC5CBB"/>
    <w:rsid w:val="00B33197"/>
    <w:rsid w:val="00BA08F1"/>
    <w:rsid w:val="00BB089B"/>
    <w:rsid w:val="00BC0621"/>
    <w:rsid w:val="00CB7457"/>
    <w:rsid w:val="00D53ABC"/>
    <w:rsid w:val="00D767A2"/>
    <w:rsid w:val="00D9677E"/>
    <w:rsid w:val="00DE00F5"/>
    <w:rsid w:val="00DE1D1A"/>
    <w:rsid w:val="00EB5E4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E48AC8"/>
  <w15:chartTrackingRefBased/>
  <w15:docId w15:val="{4AA96A9F-2051-46CD-AEAB-533609C120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E00F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DE00F5"/>
    <w:pPr>
      <w:tabs>
        <w:tab w:val="center" w:pos="4320"/>
        <w:tab w:val="right" w:pos="8640"/>
      </w:tabs>
      <w:spacing w:after="0" w:line="240" w:lineRule="auto"/>
    </w:pPr>
  </w:style>
  <w:style w:type="character" w:customStyle="1" w:styleId="FooterChar">
    <w:name w:val="Footer Char"/>
    <w:basedOn w:val="DefaultParagraphFont"/>
    <w:link w:val="Footer"/>
    <w:uiPriority w:val="99"/>
    <w:rsid w:val="00DE00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663</Words>
  <Characters>3781</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سناء عثمان اخريوش  اخريوش</dc:creator>
  <cp:keywords/>
  <dc:description/>
  <cp:lastModifiedBy>sara</cp:lastModifiedBy>
  <cp:revision>2</cp:revision>
  <dcterms:created xsi:type="dcterms:W3CDTF">2023-07-20T11:51:00Z</dcterms:created>
  <dcterms:modified xsi:type="dcterms:W3CDTF">2023-07-20T11:51:00Z</dcterms:modified>
</cp:coreProperties>
</file>