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FE9" w:rsidRDefault="00E37FE9" w:rsidP="00E37FE9">
      <w:pPr>
        <w:jc w:val="right"/>
        <w:rPr>
          <w:rFonts w:cs="Arial"/>
        </w:rPr>
      </w:pPr>
      <w:r>
        <w:rPr>
          <w:rFonts w:cs="Arial"/>
          <w:rtl/>
        </w:rPr>
        <w:t>الملخص</w:t>
      </w:r>
    </w:p>
    <w:p w:rsidR="00E37FE9" w:rsidRDefault="00E37FE9" w:rsidP="00E37FE9">
      <w:pPr>
        <w:jc w:val="right"/>
      </w:pPr>
    </w:p>
    <w:p w:rsidR="00E37FE9" w:rsidRDefault="00E37FE9" w:rsidP="00E37FE9">
      <w:pPr>
        <w:jc w:val="right"/>
      </w:pPr>
      <w:r>
        <w:t xml:space="preserve">    </w:t>
      </w:r>
      <w:r>
        <w:rPr>
          <w:rFonts w:cs="Arial"/>
          <w:rtl/>
        </w:rPr>
        <w:t>مشروعنا مبنى تجاري يقع في مدينة رام الله. الهدف من التأسيس هو جمع عدد من المحلات التجارية والمكاتب في مبنى واحد لحل مشكلة الازدحام في الأسواق التقليدية</w:t>
      </w:r>
      <w:r>
        <w:t>.</w:t>
      </w:r>
    </w:p>
    <w:p w:rsidR="00E37FE9" w:rsidRDefault="00E37FE9" w:rsidP="00E37FE9">
      <w:pPr>
        <w:jc w:val="right"/>
      </w:pPr>
      <w:r>
        <w:rPr>
          <w:rFonts w:cs="Arial"/>
          <w:rtl/>
        </w:rPr>
        <w:t>يتكون هذا المشروع الذي تم تشييده بالفعل من ثلاثة طوابق سفلية وأرضي وستة طوابق علوية وسقف بمساحة إجمالية قدرها 7422 م 2</w:t>
      </w:r>
      <w:r>
        <w:t>.</w:t>
      </w:r>
    </w:p>
    <w:p w:rsidR="00E37FE9" w:rsidRDefault="00E37FE9" w:rsidP="00E37FE9">
      <w:pPr>
        <w:jc w:val="right"/>
      </w:pPr>
      <w:r>
        <w:rPr>
          <w:rFonts w:cs="Arial"/>
          <w:rtl/>
        </w:rPr>
        <w:t xml:space="preserve">السرداب عبارة عن مواقف سيارات ومحلات تجارية بمساحة </w:t>
      </w:r>
      <w:r>
        <w:rPr>
          <w:rFonts w:cs="Arial"/>
          <w:rtl/>
        </w:rPr>
        <w:t>2072 م</w:t>
      </w:r>
      <w:r>
        <w:rPr>
          <w:rFonts w:cs="Arial" w:hint="cs"/>
          <w:vertAlign w:val="superscript"/>
          <w:rtl/>
        </w:rPr>
        <w:t>2</w:t>
      </w:r>
      <w:r>
        <w:rPr>
          <w:rFonts w:cs="Arial"/>
          <w:rtl/>
        </w:rPr>
        <w:t xml:space="preserve"> الدور الأرضي به محلات تجارية بمساحة 788 متر مربع. بالإضافة إلى أن الدور الأول والثاني بهما م</w:t>
      </w:r>
      <w:r>
        <w:rPr>
          <w:rFonts w:cs="Arial"/>
          <w:rtl/>
        </w:rPr>
        <w:t>حلات فقط بمساحة إجمالية 1521 م</w:t>
      </w:r>
      <w:r>
        <w:rPr>
          <w:rFonts w:cs="Arial" w:hint="cs"/>
          <w:vertAlign w:val="superscript"/>
          <w:rtl/>
        </w:rPr>
        <w:t>2</w:t>
      </w:r>
      <w:r>
        <w:rPr>
          <w:rFonts w:cs="Arial"/>
          <w:rtl/>
        </w:rPr>
        <w:t xml:space="preserve"> ، والطابق الثالث حتى الطابق السادس به مكاتب بمساحة إجمالية 2433 م 2. وأخيرا الدور ا</w:t>
      </w:r>
      <w:r>
        <w:rPr>
          <w:rFonts w:cs="Arial"/>
          <w:rtl/>
        </w:rPr>
        <w:t>لأخير عبارة عن روف بمساحة 608</w:t>
      </w:r>
      <w:r>
        <w:rPr>
          <w:rFonts w:cs="Arial" w:hint="cs"/>
          <w:rtl/>
        </w:rPr>
        <w:t xml:space="preserve"> م</w:t>
      </w:r>
      <w:r>
        <w:rPr>
          <w:rFonts w:cs="Arial" w:hint="cs"/>
          <w:vertAlign w:val="superscript"/>
          <w:rtl/>
        </w:rPr>
        <w:t>2</w:t>
      </w:r>
      <w:r>
        <w:t>.</w:t>
      </w:r>
    </w:p>
    <w:p w:rsidR="00E37FE9" w:rsidRDefault="00E37FE9" w:rsidP="00E37FE9">
      <w:pPr>
        <w:jc w:val="right"/>
      </w:pPr>
      <w:r>
        <w:rPr>
          <w:rFonts w:cs="Arial"/>
          <w:rtl/>
        </w:rPr>
        <w:t>سيتم تحليل وتصميم النماذج الهيكلية باستخدام برامج الكمبيوتر</w:t>
      </w:r>
      <w:r>
        <w:t xml:space="preserve"> (Etabes2000 </w:t>
      </w:r>
      <w:r>
        <w:rPr>
          <w:rFonts w:cs="Arial"/>
          <w:rtl/>
        </w:rPr>
        <w:t>و</w:t>
      </w:r>
      <w:r>
        <w:t xml:space="preserve"> Sap2000) </w:t>
      </w:r>
      <w:r>
        <w:rPr>
          <w:rFonts w:cs="Arial"/>
          <w:rtl/>
        </w:rPr>
        <w:t>، وسيتم التحقق من النتائج عن طريق الحسابات اليدوية. بالإضافة إلى ذلك ، سيتم استخدام</w:t>
      </w:r>
      <w:r w:rsidR="0035705A">
        <w:rPr>
          <w:rFonts w:cs="Arial" w:hint="cs"/>
          <w:rtl/>
        </w:rPr>
        <w:t xml:space="preserve"> </w:t>
      </w:r>
      <w:r w:rsidR="0035705A">
        <w:t>ACI 318-11</w:t>
      </w:r>
      <w:r w:rsidR="0035705A">
        <w:rPr>
          <w:rFonts w:cs="Arial"/>
          <w:rtl/>
        </w:rPr>
        <w:t xml:space="preserve"> ، </w:t>
      </w:r>
      <w:r>
        <w:t xml:space="preserve"> AutoCAD </w:t>
      </w:r>
      <w:r>
        <w:rPr>
          <w:rFonts w:cs="Arial"/>
          <w:rtl/>
        </w:rPr>
        <w:t>في رسم الأقسام والتفاصيل</w:t>
      </w:r>
      <w:r>
        <w:t>.</w:t>
      </w:r>
    </w:p>
    <w:p w:rsidR="00410B78" w:rsidRPr="00E37FE9" w:rsidRDefault="00E37FE9" w:rsidP="0035705A">
      <w:pPr>
        <w:jc w:val="right"/>
      </w:pPr>
      <w:r>
        <w:rPr>
          <w:rFonts w:cs="Arial"/>
          <w:rtl/>
        </w:rPr>
        <w:t>سيتم تصميم العناصر الهيكلية كأعضاء خرسانية مسلحة وفقًا لمعايير القوة وقابلية الخدمة كما هو محدد في</w:t>
      </w:r>
      <w:r>
        <w:t xml:space="preserve"> </w:t>
      </w:r>
      <w:r>
        <w:rPr>
          <w:rFonts w:cs="Arial"/>
          <w:rtl/>
        </w:rPr>
        <w:t>للتصميم الزلزالي سيتم استخدام</w:t>
      </w:r>
      <w:bookmarkStart w:id="0" w:name="_GoBack"/>
      <w:bookmarkEnd w:id="0"/>
      <w:r>
        <w:rPr>
          <w:rFonts w:cs="Arial"/>
        </w:rPr>
        <w:t xml:space="preserve"> UBC 97.</w:t>
      </w:r>
      <w:r>
        <w:t xml:space="preserve"> </w:t>
      </w:r>
    </w:p>
    <w:sectPr w:rsidR="00410B78" w:rsidRPr="00E37FE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FE9"/>
    <w:rsid w:val="0035705A"/>
    <w:rsid w:val="009B19E2"/>
    <w:rsid w:val="00E37FE9"/>
    <w:rsid w:val="00E7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7B48F6"/>
  <w15:chartTrackingRefBased/>
  <w15:docId w15:val="{D5C3FC86-B355-411F-A1F7-D8ED48060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798</Characters>
  <Application>Microsoft Office Word</Application>
  <DocSecurity>0</DocSecurity>
  <Lines>6</Lines>
  <Paragraphs>1</Paragraphs>
  <ScaleCrop>false</ScaleCrop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2022-01-30T12:50:00Z</dcterms:created>
  <dcterms:modified xsi:type="dcterms:W3CDTF">2022-01-30T12:55:00Z</dcterms:modified>
</cp:coreProperties>
</file>