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0E90" w:rsidRDefault="008C607B" w:rsidP="00C101FE">
      <w:pPr>
        <w:bidi w:val="0"/>
        <w:rPr>
          <w:b/>
          <w:bCs/>
          <w:sz w:val="28"/>
          <w:szCs w:val="28"/>
          <w:lang w:bidi="ar-JO"/>
        </w:rPr>
      </w:pPr>
      <w:r w:rsidRPr="008C607B">
        <w:rPr>
          <w:b/>
          <w:bCs/>
          <w:sz w:val="28"/>
          <w:szCs w:val="28"/>
          <w:lang w:bidi="ar-JO"/>
        </w:rPr>
        <w:t>Tulkarm Cultural Hub – General concept</w:t>
      </w:r>
    </w:p>
    <w:p w:rsidR="00AA7B1C" w:rsidRPr="008C607B" w:rsidRDefault="00AA7B1C" w:rsidP="00AA7B1C">
      <w:pPr>
        <w:bidi w:val="0"/>
        <w:rPr>
          <w:rFonts w:hint="cs"/>
          <w:b/>
          <w:bCs/>
          <w:sz w:val="28"/>
          <w:szCs w:val="28"/>
          <w:rtl/>
          <w:lang w:bidi="ar-JO"/>
        </w:rPr>
      </w:pPr>
      <w:r>
        <w:rPr>
          <w:rFonts w:hint="cs"/>
          <w:b/>
          <w:bCs/>
          <w:sz w:val="28"/>
          <w:szCs w:val="28"/>
          <w:rtl/>
          <w:lang w:bidi="ar-JO"/>
        </w:rPr>
        <w:t xml:space="preserve">منصة طولكرم الثقافية </w:t>
      </w:r>
      <w:r>
        <w:rPr>
          <w:b/>
          <w:bCs/>
          <w:sz w:val="28"/>
          <w:szCs w:val="28"/>
          <w:rtl/>
          <w:lang w:bidi="ar-JO"/>
        </w:rPr>
        <w:t>–</w:t>
      </w:r>
      <w:r>
        <w:rPr>
          <w:rFonts w:hint="cs"/>
          <w:b/>
          <w:bCs/>
          <w:sz w:val="28"/>
          <w:szCs w:val="28"/>
          <w:rtl/>
          <w:lang w:bidi="ar-JO"/>
        </w:rPr>
        <w:t xml:space="preserve"> الفكرة العامة</w:t>
      </w:r>
    </w:p>
    <w:p w:rsidR="00AA7B1C" w:rsidRDefault="00AA7B1C" w:rsidP="00AA7B1C">
      <w:pPr>
        <w:ind w:firstLine="720"/>
        <w:rPr>
          <w:rFonts w:hint="cs"/>
          <w:rtl/>
          <w:lang w:bidi="ar-JO"/>
        </w:rPr>
      </w:pPr>
      <w:r>
        <w:rPr>
          <w:rFonts w:hint="cs"/>
          <w:rtl/>
          <w:lang w:bidi="ar-JO"/>
        </w:rPr>
        <w:t>منصة طولكرم الثقافية هي ب</w:t>
      </w:r>
      <w:r w:rsidR="000D6B4E">
        <w:rPr>
          <w:rFonts w:hint="cs"/>
          <w:rtl/>
          <w:lang w:bidi="ar-JO"/>
        </w:rPr>
        <w:t>ُ</w:t>
      </w:r>
      <w:r>
        <w:rPr>
          <w:rFonts w:hint="cs"/>
          <w:rtl/>
          <w:lang w:bidi="ar-JO"/>
        </w:rPr>
        <w:t xml:space="preserve">ينة بديلة مقترحة للمؤسسة الثقافية الفلسطينية. تحاول أن تعالج المنصة مشكلة الفجوة بين المجموعات الثقافية النخبوية </w:t>
      </w:r>
      <w:proofErr w:type="spellStart"/>
      <w:r>
        <w:rPr>
          <w:rFonts w:hint="cs"/>
          <w:rtl/>
          <w:lang w:bidi="ar-JO"/>
        </w:rPr>
        <w:t>والشعبوية</w:t>
      </w:r>
      <w:proofErr w:type="spellEnd"/>
      <w:r>
        <w:rPr>
          <w:rFonts w:hint="cs"/>
          <w:rtl/>
          <w:lang w:bidi="ar-JO"/>
        </w:rPr>
        <w:t xml:space="preserve">، مع تسليط الضوء على سؤال الثقافة والفن، هل هما محصوران ومحددان مسبقا؟ وهل يمارسا فقط عبر مجموعات محددة؟ </w:t>
      </w:r>
    </w:p>
    <w:p w:rsidR="00AA7B1C" w:rsidRDefault="00AA7B1C" w:rsidP="00AA7B1C">
      <w:pPr>
        <w:ind w:firstLine="720"/>
        <w:rPr>
          <w:rtl/>
          <w:lang w:bidi="ar-JO"/>
        </w:rPr>
      </w:pPr>
      <w:r>
        <w:rPr>
          <w:rFonts w:hint="cs"/>
          <w:rtl/>
          <w:lang w:bidi="ar-JO"/>
        </w:rPr>
        <w:t>تقترح المنصة مساحة جمعية حيث يمكن للعديد من الأفعال والتوجهات التي يمكن اعتبارها ثقافية أن تلتقي، وتتخاطب، وتتجادل، ما يخلق تجربة يمكن بها للمجتمع أن يكون فعّال في خلق الثقافة بدلًا من أن يكون متلقي فقط لها، عبر دعوة الفنون والحياة اليومية لمدينة طولكرم لتعيش داخل المنصة.</w:t>
      </w:r>
    </w:p>
    <w:p w:rsidR="000D6B4E" w:rsidRDefault="000D6B4E" w:rsidP="00AA7B1C">
      <w:pPr>
        <w:ind w:firstLine="720"/>
        <w:rPr>
          <w:rFonts w:hint="cs"/>
          <w:rtl/>
          <w:lang w:bidi="ar-JO"/>
        </w:rPr>
      </w:pPr>
      <w:bookmarkStart w:id="0" w:name="_GoBack"/>
      <w:bookmarkEnd w:id="0"/>
    </w:p>
    <w:p w:rsidR="008C607B" w:rsidRDefault="00AA7B1C" w:rsidP="00393F09">
      <w:pPr>
        <w:bidi w:val="0"/>
        <w:jc w:val="center"/>
        <w:rPr>
          <w:lang w:bidi="ar-JO"/>
        </w:rPr>
      </w:pPr>
      <w:r>
        <w:rPr>
          <w:lang w:bidi="ar-J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1.5pt;height:270.75pt">
            <v:imagedata r:id="rId5" o:title="أول اشي" croptop="16793f" cropbottom="7133f" cropleft=".25" cropright="6827f"/>
          </v:shape>
        </w:pict>
      </w:r>
    </w:p>
    <w:p w:rsidR="000D6B4E" w:rsidRDefault="000D6B4E" w:rsidP="000D6B4E">
      <w:pPr>
        <w:bidi w:val="0"/>
        <w:rPr>
          <w:b/>
          <w:bCs/>
          <w:lang w:bidi="ar-JO"/>
        </w:rPr>
      </w:pPr>
    </w:p>
    <w:sectPr w:rsidR="000D6B4E" w:rsidSect="006D7274">
      <w:pgSz w:w="12240" w:h="15840"/>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401BAC"/>
    <w:multiLevelType w:val="hybridMultilevel"/>
    <w:tmpl w:val="998899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07B"/>
    <w:rsid w:val="000D6B4E"/>
    <w:rsid w:val="00393F09"/>
    <w:rsid w:val="00457FF1"/>
    <w:rsid w:val="006D7274"/>
    <w:rsid w:val="008C607B"/>
    <w:rsid w:val="00AA7B1C"/>
    <w:rsid w:val="00C101FE"/>
    <w:rsid w:val="00C74E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ED2B78-3BCA-40BB-9857-B5451D83C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01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90</Words>
  <Characters>517</Characters>
  <Application>Microsoft Office Word</Application>
  <DocSecurity>0</DocSecurity>
  <Lines>4</Lines>
  <Paragraphs>1</Paragraphs>
  <ScaleCrop>false</ScaleCrop>
  <Company/>
  <LinksUpToDate>false</LinksUpToDate>
  <CharactersWithSpaces>606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6</cp:revision>
  <dcterms:created xsi:type="dcterms:W3CDTF">2020-08-18T20:32:00Z</dcterms:created>
  <dcterms:modified xsi:type="dcterms:W3CDTF">2021-01-31T10:11:00Z</dcterms:modified>
</cp:coreProperties>
</file>