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1484544056"/>
        <w:docPartObj>
          <w:docPartGallery w:val="Cover Pages"/>
          <w:docPartUnique/>
        </w:docPartObj>
      </w:sdtPr>
      <w:sdtEndPr/>
      <w:sdtContent>
        <w:p w:rsidR="00B35522" w:rsidRDefault="007914AE">
          <w:pPr>
            <w:spacing w:line="276" w:lineRule="auto"/>
          </w:pPr>
          <w:r>
            <w:rPr>
              <w:noProof/>
            </w:rPr>
            <w:pict>
              <v:shapetype id="_x0000_t202" coordsize="21600,21600" o:spt="202" path="m,l,21600r21600,l21600,xe">
                <v:stroke joinstyle="miter"/>
                <v:path gradientshapeok="t" o:connecttype="rect"/>
              </v:shapetype>
              <v:shape id="Text Box 138" o:spid="_x0000_s1028" type="#_x0000_t202" style="position:absolute;margin-left:0;margin-top:0;width:558.45pt;height:572.5pt;z-index:251659264;visibility:visible;mso-position-horizontal:center;mso-position-horizontal-relative:page;mso-position-vertical:center;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" fillcolor="white [3201]" stroked="f" strokeweight=".5pt">
                <v:textbox style="mso-next-textbox:#Text Box 138" inset="0,0,0,0">
                  <w:txbxContent>
                    <w:tbl>
                      <w:tblPr>
                        <w:tblW w:w="4885" w:type="pct"/>
                        <w:jc w:val="center"/>
                        <w:tblBorders>
                          <w:insideV w:val="single" w:sz="12" w:space="0" w:color="C0504D" w:themeColor="accent2"/>
                        </w:tblBorders>
                        <w:tblCellMar>
                          <w:top w:w="1296" w:type="dxa"/>
                          <w:left w:w="360" w:type="dxa"/>
                          <w:bottom w:w="1296" w:type="dxa"/>
                          <w:right w:w="360" w:type="dxa"/>
                        </w:tblCellMar>
                        <w:tblLook w:val="04A0" w:firstRow="1" w:lastRow="0" w:firstColumn="1" w:lastColumn="0" w:noHBand="0" w:noVBand="1"/>
                      </w:tblPr>
                      <w:tblGrid>
                        <w:gridCol w:w="9125"/>
                        <w:gridCol w:w="2505"/>
                      </w:tblGrid>
                      <w:tr w:rsidR="00A26F43" w:rsidTr="00E41725">
                        <w:trPr>
                          <w:trHeight w:val="8646"/>
                          <w:jc w:val="center"/>
                        </w:trPr>
                        <w:tc>
                          <w:tcPr>
                            <w:tcW w:w="3775" w:type="pct"/>
                            <w:vAlign w:val="center"/>
                          </w:tcPr>
                          <w:p w:rsidR="00A26F43" w:rsidRDefault="00A26F43">
                            <w:pPr>
                              <w:jc w:val="right"/>
                            </w:pPr>
                            <w:r>
                              <w:rPr>
                                <w:noProof/>
                              </w:rPr>
                              <w:drawing>
                                <wp:inline distT="0" distB="0" distL="0" distR="0">
                                  <wp:extent cx="5337263" cy="2105094"/>
                                  <wp:effectExtent l="0" t="0" r="0" b="0"/>
                                  <wp:docPr id="19" name="Picture 19" descr="http://2.wlimg.com/product_images/bc-full/dir_96/2854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2.wlimg.com/product_images/bc-full/dir_96/285422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55691" cy="2112362"/>
                                          </a:xfrm>
                                          <a:prstGeom prst="rect">
                                            <a:avLst/>
                                          </a:prstGeom>
                                          <a:noFill/>
                                          <a:ln>
                                            <a:noFill/>
                                          </a:ln>
                                        </pic:spPr>
                                      </pic:pic>
                                    </a:graphicData>
                                  </a:graphic>
                                </wp:inline>
                              </w:drawing>
                            </w:r>
                          </w:p>
                          <w:p w:rsidR="00A26F43" w:rsidRPr="000053D9" w:rsidRDefault="00A26F43" w:rsidP="00F15738">
                            <w:pPr>
                              <w:spacing w:after="0"/>
                              <w:jc w:val="right"/>
                              <w:rPr>
                                <w:rFonts w:asciiTheme="minorHAnsi" w:eastAsiaTheme="minorEastAsia" w:hAnsiTheme="minorHAnsi"/>
                                <w:caps/>
                                <w:color w:val="191919" w:themeColor="text1" w:themeTint="E6"/>
                                <w:sz w:val="56"/>
                                <w:szCs w:val="56"/>
                              </w:rPr>
                            </w:pPr>
                            <w:r w:rsidRPr="000053D9">
                              <w:rPr>
                                <w:rFonts w:asciiTheme="minorHAnsi" w:eastAsiaTheme="minorEastAsia" w:hAnsiTheme="minorHAnsi"/>
                                <w:caps/>
                                <w:color w:val="191919" w:themeColor="text1" w:themeTint="E6"/>
                                <w:sz w:val="56"/>
                                <w:szCs w:val="56"/>
                              </w:rPr>
                              <w:t xml:space="preserve">Biodegradable Starch </w:t>
                            </w:r>
                          </w:p>
                          <w:p w:rsidR="00A26F43" w:rsidRPr="000053D9" w:rsidRDefault="00A26F43" w:rsidP="00F15738">
                            <w:pPr>
                              <w:spacing w:after="0"/>
                              <w:jc w:val="right"/>
                              <w:rPr>
                                <w:rFonts w:asciiTheme="minorHAnsi" w:eastAsiaTheme="minorEastAsia" w:hAnsiTheme="minorHAnsi"/>
                                <w:caps/>
                                <w:color w:val="191919" w:themeColor="text1" w:themeTint="E6"/>
                                <w:sz w:val="56"/>
                                <w:szCs w:val="56"/>
                              </w:rPr>
                            </w:pPr>
                            <w:r w:rsidRPr="000053D9">
                              <w:rPr>
                                <w:rFonts w:asciiTheme="minorHAnsi" w:eastAsiaTheme="minorEastAsia" w:hAnsiTheme="minorHAnsi"/>
                                <w:caps/>
                                <w:color w:val="191919" w:themeColor="text1" w:themeTint="E6"/>
                                <w:sz w:val="56"/>
                                <w:szCs w:val="56"/>
                              </w:rPr>
                              <w:t>Polymers</w:t>
                            </w:r>
                          </w:p>
                          <w:sdt>
                            <w:sdtPr>
                              <w:rPr>
                                <w:color w:val="000000" w:themeColor="text1"/>
                                <w:sz w:val="28"/>
                                <w:szCs w:val="28"/>
                              </w:rPr>
                              <w:alias w:val="Subtitle"/>
                              <w:tag w:val=""/>
                              <w:id w:val="-1040119940"/>
                              <w:dataBinding w:prefixMappings="xmlns:ns0='http://purl.org/dc/elements/1.1/' xmlns:ns1='http://schemas.openxmlformats.org/package/2006/metadata/core-properties' " w:xpath="/ns1:coreProperties[1]/ns0:subject[1]" w:storeItemID="{6C3C8BC8-F283-45AE-878A-BAB7291924A1}"/>
                              <w:text/>
                            </w:sdtPr>
                            <w:sdtEndPr/>
                            <w:sdtContent>
                              <w:p w:rsidR="00A26F43" w:rsidRPr="000053D9" w:rsidRDefault="00A26F43" w:rsidP="000053D9">
                                <w:pPr>
                                  <w:jc w:val="right"/>
                                  <w:rPr>
                                    <w:color w:val="000000" w:themeColor="text1"/>
                                    <w:sz w:val="28"/>
                                    <w:szCs w:val="28"/>
                                    <w:rtl/>
                                  </w:rPr>
                                </w:pPr>
                                <w:r w:rsidRPr="000053D9">
                                  <w:rPr>
                                    <w:color w:val="000000" w:themeColor="text1"/>
                                    <w:sz w:val="28"/>
                                    <w:szCs w:val="28"/>
                                  </w:rPr>
                                  <w:t>Producing, Enhancing and Testing</w:t>
                                </w:r>
                              </w:p>
                            </w:sdtContent>
                          </w:sdt>
                          <w:p w:rsidR="00A26F43" w:rsidRPr="000053D9" w:rsidRDefault="00A26F43" w:rsidP="00F15738">
                            <w:pPr>
                              <w:spacing w:after="0"/>
                              <w:jc w:val="right"/>
                              <w:rPr>
                                <w:rFonts w:asciiTheme="minorHAnsi" w:eastAsiaTheme="minorEastAsia" w:hAnsiTheme="minorHAnsi"/>
                                <w:caps/>
                                <w:color w:val="191919" w:themeColor="text1" w:themeTint="E6"/>
                                <w:sz w:val="72"/>
                                <w:szCs w:val="72"/>
                                <w:rtl/>
                              </w:rPr>
                            </w:pPr>
                          </w:p>
                          <w:p w:rsidR="00A26F43" w:rsidRDefault="00A26F43" w:rsidP="00587282">
                            <w:pPr>
                              <w:jc w:val="right"/>
                              <w:rPr>
                                <w:szCs w:val="24"/>
                              </w:rPr>
                            </w:pPr>
                          </w:p>
                        </w:tc>
                        <w:tc>
                          <w:tcPr>
                            <w:tcW w:w="1225" w:type="pct"/>
                            <w:vAlign w:val="center"/>
                          </w:tcPr>
                          <w:p w:rsidR="00A26F43" w:rsidRDefault="00A26F43">
                            <w:pPr>
                              <w:pStyle w:val="NoSpacing"/>
                              <w:rPr>
                                <w:caps/>
                                <w:color w:val="C0504D" w:themeColor="accent2"/>
                                <w:sz w:val="26"/>
                                <w:szCs w:val="26"/>
                              </w:rPr>
                            </w:pPr>
                            <w:r>
                              <w:rPr>
                                <w:caps/>
                                <w:color w:val="C0504D" w:themeColor="accent2"/>
                                <w:sz w:val="26"/>
                                <w:szCs w:val="26"/>
                              </w:rPr>
                              <w:t>a brief look,</w:t>
                            </w:r>
                          </w:p>
                          <w:sdt>
                            <w:sdtPr>
                              <w:alias w:val="Abstract"/>
                              <w:tag w:val=""/>
                              <w:id w:val="1745843054"/>
                              <w:dataBinding w:prefixMappings="xmlns:ns0='http://schemas.microsoft.com/office/2006/coverPageProps' " w:xpath="/ns0:CoverPageProperties[1]/ns0:Abstract[1]" w:storeItemID="{55AF091B-3C7A-41E3-B477-F2FDAA23CFDA}"/>
                              <w:text/>
                            </w:sdtPr>
                            <w:sdtEndPr/>
                            <w:sdtContent>
                              <w:p w:rsidR="00A26F43" w:rsidRDefault="00A26F43" w:rsidP="0010124C">
                                <w:pPr>
                                  <w:jc w:val="right"/>
                                  <w:rPr>
                                    <w:color w:val="000000" w:themeColor="text1"/>
                                  </w:rPr>
                                </w:pPr>
                                <w:r>
                                  <w:t>P</w:t>
                                </w:r>
                                <w:r w:rsidRPr="00095C44">
                                  <w:t>etroleum based plastic</w:t>
                                </w:r>
                                <w:r>
                                  <w:t xml:space="preserve"> polymers are being replaced by </w:t>
                                </w:r>
                                <w:r w:rsidRPr="00095C44">
                                  <w:t>natural</w:t>
                                </w:r>
                                <w:r>
                                  <w:t xml:space="preserve"> </w:t>
                                </w:r>
                                <w:r w:rsidRPr="00095C44">
                                  <w:t>polymers, due to environmental aims. In the last decades, scientists are searching for b</w:t>
                                </w:r>
                                <w:r>
                                  <w:t>iodegradable renewable polymers like thermoplastic starch polymer.</w:t>
                                </w:r>
                              </w:p>
                            </w:sdtContent>
                          </w:sdt>
                          <w:p w:rsidR="00A26F43" w:rsidRDefault="00A26F43">
                            <w:pPr>
                              <w:pStyle w:val="NoSpacing"/>
                              <w:rPr>
                                <w:color w:val="C0504D" w:themeColor="accent2"/>
                                <w:sz w:val="26"/>
                                <w:szCs w:val="26"/>
                              </w:rPr>
                            </w:pPr>
                          </w:p>
                          <w:p w:rsidR="00A26F43" w:rsidRDefault="007914AE" w:rsidP="008859B4">
                            <w:pPr>
                              <w:pStyle w:val="NoSpacing"/>
                            </w:pPr>
                            <w:sdt>
                              <w:sdtPr>
                                <w:rPr>
                                  <w:color w:val="1F497D" w:themeColor="text2"/>
                                </w:rPr>
                                <w:alias w:val="Course"/>
                                <w:tag w:val="Course"/>
                                <w:id w:val="-710501431"/>
                                <w:dataBinding w:prefixMappings="xmlns:ns0='http://purl.org/dc/elements/1.1/' xmlns:ns1='http://schemas.openxmlformats.org/package/2006/metadata/core-properties' " w:xpath="/ns1:coreProperties[1]/ns1:category[1]" w:storeItemID="{6C3C8BC8-F283-45AE-878A-BAB7291924A1}"/>
                                <w:text/>
                              </w:sdtPr>
                              <w:sdtEndPr/>
                              <w:sdtContent>
                                <w:r w:rsidR="00A26F43">
                                  <w:rPr>
                                    <w:color w:val="1F497D" w:themeColor="text2"/>
                                  </w:rPr>
                                  <w:t>Graduation Project</w:t>
                                </w:r>
                              </w:sdtContent>
                            </w:sdt>
                          </w:p>
                        </w:tc>
                      </w:tr>
                    </w:tbl>
                    <w:p w:rsidR="00A26F43" w:rsidRDefault="00A26F43"/>
                  </w:txbxContent>
                </v:textbox>
                <w10:wrap anchorx="page" anchory="page"/>
              </v:shape>
            </w:pict>
          </w:r>
          <w:r w:rsidR="00B35522">
            <w:br w:type="page"/>
          </w:r>
        </w:p>
      </w:sdtContent>
    </w:sdt>
    <w:p w:rsidR="00940720" w:rsidRDefault="00940720" w:rsidP="00CE5B81">
      <w:pPr>
        <w:bidi/>
        <w:jc w:val="both"/>
        <w:rPr>
          <w:rFonts w:cstheme="majorBidi"/>
          <w:szCs w:val="24"/>
          <w:lang w:bidi="ar-JO"/>
        </w:rPr>
        <w:sectPr w:rsidR="00940720" w:rsidSect="00940720">
          <w:footerReference w:type="default" r:id="rId11"/>
          <w:footerReference w:type="first" r:id="rId12"/>
          <w:pgSz w:w="12240" w:h="15840"/>
          <w:pgMar w:top="1440" w:right="1440" w:bottom="1440" w:left="1440" w:header="720" w:footer="720" w:gutter="0"/>
          <w:pgNumType w:fmt="lowerRoman" w:start="0"/>
          <w:cols w:space="720"/>
          <w:titlePg/>
          <w:docGrid w:linePitch="360"/>
        </w:sectPr>
      </w:pPr>
      <w:bookmarkStart w:id="0" w:name="_GoBack"/>
      <w:bookmarkEnd w:id="0"/>
    </w:p>
    <w:p w:rsidR="008859B4" w:rsidRPr="00CF4CE1" w:rsidRDefault="008859B4" w:rsidP="008859B4">
      <w:pPr>
        <w:jc w:val="both"/>
        <w:rPr>
          <w:rFonts w:cstheme="majorBidi"/>
          <w:szCs w:val="24"/>
        </w:rPr>
      </w:pPr>
      <w:r w:rsidRPr="00CF4CE1">
        <w:rPr>
          <w:rFonts w:cstheme="majorBidi"/>
          <w:noProof/>
          <w:szCs w:val="24"/>
        </w:rPr>
        <w:lastRenderedPageBreak/>
        <w:drawing>
          <wp:anchor distT="0" distB="0" distL="114300" distR="114300" simplePos="0" relativeHeight="251656192" behindDoc="1" locked="0" layoutInCell="1" allowOverlap="1">
            <wp:simplePos x="0" y="0"/>
            <wp:positionH relativeFrom="margin">
              <wp:posOffset>-31090</wp:posOffset>
            </wp:positionH>
            <wp:positionV relativeFrom="margin">
              <wp:posOffset>-724205</wp:posOffset>
            </wp:positionV>
            <wp:extent cx="1602029" cy="1594714"/>
            <wp:effectExtent l="0" t="0" r="0" b="5715"/>
            <wp:wrapNone/>
            <wp:docPr id="24" name="Picture 36" descr="Description: C:\Users\abu arar\Desktop\تنزيل.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C:\Users\abu arar\Desktop\تنزيل.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602029" cy="1594714"/>
                    </a:xfrm>
                    <a:prstGeom prst="rect">
                      <a:avLst/>
                    </a:prstGeom>
                    <a:noFill/>
                    <a:ln>
                      <a:noFill/>
                    </a:ln>
                  </pic:spPr>
                </pic:pic>
              </a:graphicData>
            </a:graphic>
          </wp:anchor>
        </w:drawing>
      </w:r>
      <w:r w:rsidRPr="00CF4CE1">
        <w:rPr>
          <w:rFonts w:cstheme="majorBidi"/>
          <w:szCs w:val="24"/>
        </w:rPr>
        <w:t xml:space="preserve">                                                              AN NAJAH NATIONAL UNIVERSITY</w:t>
      </w:r>
    </w:p>
    <w:p w:rsidR="008859B4" w:rsidRPr="00CF4CE1" w:rsidRDefault="008859B4" w:rsidP="008859B4">
      <w:pPr>
        <w:jc w:val="both"/>
        <w:rPr>
          <w:rFonts w:cstheme="majorBidi"/>
          <w:szCs w:val="24"/>
        </w:rPr>
      </w:pPr>
      <w:r w:rsidRPr="00CF4CE1">
        <w:rPr>
          <w:rFonts w:cstheme="majorBidi"/>
          <w:szCs w:val="24"/>
        </w:rPr>
        <w:t xml:space="preserve">                                                                          NABLUS, PALESTINE</w:t>
      </w:r>
    </w:p>
    <w:p w:rsidR="008859B4" w:rsidRPr="00CF4CE1" w:rsidRDefault="008859B4" w:rsidP="008859B4">
      <w:pPr>
        <w:pBdr>
          <w:bottom w:val="single" w:sz="12" w:space="1" w:color="auto"/>
        </w:pBdr>
        <w:jc w:val="both"/>
        <w:rPr>
          <w:rFonts w:cstheme="majorBidi"/>
          <w:szCs w:val="24"/>
        </w:rPr>
      </w:pPr>
      <w:r w:rsidRPr="00CF4CE1">
        <w:rPr>
          <w:rFonts w:cstheme="majorBidi"/>
          <w:szCs w:val="24"/>
        </w:rPr>
        <w:t xml:space="preserve">                                                       DEPARTMENT OF CHEMICAL ENGINEERING</w:t>
      </w:r>
    </w:p>
    <w:p w:rsidR="008859B4" w:rsidRDefault="008859B4" w:rsidP="008859B4">
      <w:pPr>
        <w:jc w:val="center"/>
        <w:rPr>
          <w:rFonts w:cstheme="majorBidi"/>
          <w:b/>
          <w:bCs/>
          <w:sz w:val="36"/>
          <w:szCs w:val="36"/>
        </w:rPr>
      </w:pPr>
    </w:p>
    <w:p w:rsidR="009A6CF6" w:rsidRDefault="009A6CF6" w:rsidP="009A6CF6">
      <w:pPr>
        <w:spacing w:after="0"/>
        <w:jc w:val="center"/>
        <w:rPr>
          <w:rFonts w:cs="Akhbar MT"/>
          <w:b/>
          <w:bCs/>
          <w:sz w:val="32"/>
          <w:szCs w:val="32"/>
          <w:rtl/>
        </w:rPr>
      </w:pPr>
      <w:r>
        <w:rPr>
          <w:rFonts w:cs="Akhbar MT"/>
          <w:b/>
          <w:bCs/>
          <w:sz w:val="32"/>
          <w:szCs w:val="32"/>
        </w:rPr>
        <w:t>Producing, Enhancing and T</w:t>
      </w:r>
      <w:r w:rsidRPr="006F67A8">
        <w:rPr>
          <w:rFonts w:cs="Akhbar MT"/>
          <w:b/>
          <w:bCs/>
          <w:sz w:val="32"/>
          <w:szCs w:val="32"/>
        </w:rPr>
        <w:t xml:space="preserve">esting </w:t>
      </w:r>
      <w:r>
        <w:rPr>
          <w:rFonts w:cs="Akhbar MT"/>
          <w:b/>
          <w:bCs/>
          <w:sz w:val="32"/>
          <w:szCs w:val="32"/>
        </w:rPr>
        <w:t>of Biodegradable Starch P</w:t>
      </w:r>
      <w:r w:rsidRPr="006F67A8">
        <w:rPr>
          <w:rFonts w:cs="Akhbar MT"/>
          <w:b/>
          <w:bCs/>
          <w:sz w:val="32"/>
          <w:szCs w:val="32"/>
        </w:rPr>
        <w:t>olymer</w:t>
      </w:r>
      <w:r>
        <w:rPr>
          <w:rFonts w:cs="Akhbar MT"/>
          <w:b/>
          <w:bCs/>
          <w:sz w:val="32"/>
          <w:szCs w:val="32"/>
        </w:rPr>
        <w:t>s</w:t>
      </w:r>
    </w:p>
    <w:p w:rsidR="008859B4" w:rsidRDefault="008859B4" w:rsidP="008859B4">
      <w:pPr>
        <w:rPr>
          <w:rFonts w:cstheme="majorBidi"/>
          <w:szCs w:val="24"/>
        </w:rPr>
      </w:pPr>
    </w:p>
    <w:p w:rsidR="008859B4" w:rsidRPr="00CF4CE1" w:rsidRDefault="008859B4" w:rsidP="008859B4">
      <w:pPr>
        <w:rPr>
          <w:rFonts w:cstheme="majorBidi"/>
          <w:szCs w:val="24"/>
        </w:rPr>
      </w:pPr>
    </w:p>
    <w:p w:rsidR="008859B4" w:rsidRPr="00CF4CE1" w:rsidRDefault="008859B4" w:rsidP="008859B4">
      <w:pPr>
        <w:jc w:val="center"/>
        <w:rPr>
          <w:rFonts w:cstheme="majorBidi"/>
          <w:szCs w:val="24"/>
        </w:rPr>
      </w:pPr>
      <w:r>
        <w:rPr>
          <w:rFonts w:cstheme="majorBidi"/>
          <w:szCs w:val="24"/>
        </w:rPr>
        <w:t>Done by</w:t>
      </w:r>
    </w:p>
    <w:p w:rsidR="008859B4" w:rsidRPr="00CF4CE1" w:rsidRDefault="008859B4" w:rsidP="008859B4">
      <w:pPr>
        <w:jc w:val="center"/>
        <w:rPr>
          <w:rFonts w:cstheme="majorBidi"/>
          <w:b/>
          <w:bCs/>
          <w:szCs w:val="24"/>
        </w:rPr>
      </w:pPr>
      <w:proofErr w:type="spellStart"/>
      <w:r w:rsidRPr="00CF4CE1">
        <w:rPr>
          <w:rFonts w:cstheme="majorBidi"/>
          <w:b/>
          <w:bCs/>
          <w:szCs w:val="24"/>
        </w:rPr>
        <w:t>Amani</w:t>
      </w:r>
      <w:proofErr w:type="spellEnd"/>
      <w:r w:rsidRPr="00CF4CE1">
        <w:rPr>
          <w:rFonts w:cstheme="majorBidi"/>
          <w:b/>
          <w:bCs/>
          <w:szCs w:val="24"/>
        </w:rPr>
        <w:t xml:space="preserve"> </w:t>
      </w:r>
      <w:proofErr w:type="spellStart"/>
      <w:r w:rsidRPr="00CF4CE1">
        <w:rPr>
          <w:rFonts w:cstheme="majorBidi"/>
          <w:b/>
          <w:bCs/>
          <w:szCs w:val="24"/>
        </w:rPr>
        <w:t>Hudhud</w:t>
      </w:r>
      <w:proofErr w:type="spellEnd"/>
    </w:p>
    <w:p w:rsidR="008859B4" w:rsidRPr="00CF4CE1" w:rsidRDefault="008859B4" w:rsidP="008859B4">
      <w:pPr>
        <w:jc w:val="center"/>
        <w:rPr>
          <w:rFonts w:cstheme="majorBidi"/>
          <w:b/>
          <w:bCs/>
          <w:szCs w:val="24"/>
        </w:rPr>
      </w:pPr>
      <w:proofErr w:type="spellStart"/>
      <w:r w:rsidRPr="00CF4CE1">
        <w:rPr>
          <w:rFonts w:cstheme="majorBidi"/>
          <w:b/>
          <w:bCs/>
          <w:szCs w:val="24"/>
        </w:rPr>
        <w:t>Rawand</w:t>
      </w:r>
      <w:proofErr w:type="spellEnd"/>
      <w:r w:rsidRPr="00CF4CE1">
        <w:rPr>
          <w:rFonts w:cstheme="majorBidi"/>
          <w:b/>
          <w:bCs/>
          <w:szCs w:val="24"/>
        </w:rPr>
        <w:t xml:space="preserve"> </w:t>
      </w:r>
      <w:proofErr w:type="spellStart"/>
      <w:r w:rsidRPr="00CF4CE1">
        <w:rPr>
          <w:rFonts w:cstheme="majorBidi"/>
          <w:b/>
          <w:bCs/>
          <w:szCs w:val="24"/>
        </w:rPr>
        <w:t>Odeh</w:t>
      </w:r>
      <w:proofErr w:type="spellEnd"/>
    </w:p>
    <w:p w:rsidR="008859B4" w:rsidRPr="00CF4CE1" w:rsidRDefault="008859B4" w:rsidP="008859B4">
      <w:pPr>
        <w:jc w:val="center"/>
        <w:rPr>
          <w:rFonts w:cstheme="majorBidi"/>
          <w:b/>
          <w:bCs/>
          <w:szCs w:val="24"/>
        </w:rPr>
      </w:pPr>
      <w:proofErr w:type="spellStart"/>
      <w:r>
        <w:rPr>
          <w:rFonts w:cstheme="majorBidi"/>
          <w:b/>
          <w:bCs/>
          <w:szCs w:val="24"/>
        </w:rPr>
        <w:t>Riham</w:t>
      </w:r>
      <w:proofErr w:type="spellEnd"/>
      <w:r>
        <w:rPr>
          <w:rFonts w:cstheme="majorBidi"/>
          <w:b/>
          <w:bCs/>
          <w:szCs w:val="24"/>
        </w:rPr>
        <w:t xml:space="preserve"> </w:t>
      </w:r>
      <w:proofErr w:type="spellStart"/>
      <w:r>
        <w:rPr>
          <w:rFonts w:cstheme="majorBidi"/>
          <w:b/>
          <w:bCs/>
          <w:szCs w:val="24"/>
        </w:rPr>
        <w:t>Refa’i</w:t>
      </w:r>
      <w:proofErr w:type="spellEnd"/>
    </w:p>
    <w:p w:rsidR="008859B4" w:rsidRDefault="008859B4" w:rsidP="008859B4">
      <w:pPr>
        <w:jc w:val="center"/>
        <w:rPr>
          <w:rFonts w:cstheme="majorBidi"/>
          <w:szCs w:val="24"/>
        </w:rPr>
      </w:pPr>
    </w:p>
    <w:p w:rsidR="008859B4" w:rsidRPr="00CF4CE1" w:rsidRDefault="008859B4" w:rsidP="003757E2">
      <w:pPr>
        <w:rPr>
          <w:rFonts w:cstheme="majorBidi"/>
          <w:szCs w:val="24"/>
        </w:rPr>
      </w:pPr>
    </w:p>
    <w:p w:rsidR="008859B4" w:rsidRPr="00CF4CE1" w:rsidRDefault="008859B4" w:rsidP="008859B4">
      <w:pPr>
        <w:jc w:val="center"/>
        <w:rPr>
          <w:rFonts w:cstheme="majorBidi"/>
          <w:szCs w:val="24"/>
        </w:rPr>
      </w:pPr>
      <w:r w:rsidRPr="008859B4">
        <w:rPr>
          <w:rFonts w:cstheme="majorBidi"/>
          <w:szCs w:val="24"/>
        </w:rPr>
        <w:t>Under the supervision o</w:t>
      </w:r>
      <w:r>
        <w:rPr>
          <w:rFonts w:cstheme="majorBidi"/>
          <w:szCs w:val="24"/>
        </w:rPr>
        <w:t>f</w:t>
      </w:r>
      <w:r w:rsidRPr="00CF4CE1">
        <w:rPr>
          <w:rFonts w:cstheme="majorBidi"/>
          <w:szCs w:val="24"/>
        </w:rPr>
        <w:t>:</w:t>
      </w:r>
    </w:p>
    <w:p w:rsidR="008859B4" w:rsidRDefault="008859B4" w:rsidP="008859B4">
      <w:pPr>
        <w:jc w:val="center"/>
        <w:rPr>
          <w:rFonts w:cstheme="majorBidi"/>
          <w:b/>
          <w:bCs/>
          <w:szCs w:val="24"/>
        </w:rPr>
      </w:pPr>
      <w:r>
        <w:rPr>
          <w:rFonts w:cstheme="majorBidi"/>
          <w:b/>
          <w:bCs/>
          <w:szCs w:val="24"/>
        </w:rPr>
        <w:t xml:space="preserve">Eng. </w:t>
      </w:r>
      <w:proofErr w:type="spellStart"/>
      <w:r>
        <w:rPr>
          <w:rFonts w:cstheme="majorBidi"/>
          <w:b/>
          <w:bCs/>
          <w:szCs w:val="24"/>
        </w:rPr>
        <w:t>Shadi</w:t>
      </w:r>
      <w:proofErr w:type="spellEnd"/>
      <w:r>
        <w:rPr>
          <w:rFonts w:cstheme="majorBidi"/>
          <w:b/>
          <w:bCs/>
          <w:szCs w:val="24"/>
        </w:rPr>
        <w:t xml:space="preserve"> </w:t>
      </w:r>
      <w:proofErr w:type="spellStart"/>
      <w:r>
        <w:rPr>
          <w:rFonts w:cstheme="majorBidi"/>
          <w:b/>
          <w:bCs/>
          <w:szCs w:val="24"/>
        </w:rPr>
        <w:t>Sawalha</w:t>
      </w:r>
      <w:proofErr w:type="spellEnd"/>
    </w:p>
    <w:p w:rsidR="003757E2" w:rsidRDefault="003757E2" w:rsidP="008859B4">
      <w:pPr>
        <w:jc w:val="center"/>
        <w:rPr>
          <w:rFonts w:cstheme="majorBidi"/>
          <w:b/>
          <w:bCs/>
          <w:szCs w:val="24"/>
        </w:rPr>
      </w:pPr>
    </w:p>
    <w:p w:rsidR="004C5F1F" w:rsidRPr="009E088F" w:rsidRDefault="004C5F1F" w:rsidP="004C5F1F">
      <w:pPr>
        <w:jc w:val="center"/>
        <w:rPr>
          <w:rFonts w:cstheme="majorBidi"/>
          <w:b/>
          <w:bCs/>
          <w:szCs w:val="24"/>
        </w:rPr>
      </w:pPr>
      <w:r>
        <w:rPr>
          <w:rFonts w:cstheme="majorBidi"/>
          <w:b/>
          <w:bCs/>
          <w:szCs w:val="24"/>
        </w:rPr>
        <w:t>Submitted on partial fulfillment for the BSc degree of chemical engineering</w:t>
      </w:r>
    </w:p>
    <w:p w:rsidR="009E088F" w:rsidRDefault="009E088F" w:rsidP="008859B4">
      <w:pPr>
        <w:jc w:val="center"/>
        <w:rPr>
          <w:rFonts w:cstheme="majorBidi"/>
          <w:b/>
          <w:bCs/>
          <w:szCs w:val="24"/>
        </w:rPr>
      </w:pPr>
    </w:p>
    <w:p w:rsidR="003757E2" w:rsidRDefault="009A6CF6" w:rsidP="00D34D7E">
      <w:pPr>
        <w:jc w:val="center"/>
        <w:rPr>
          <w:rFonts w:cstheme="majorBidi"/>
          <w:b/>
          <w:bCs/>
          <w:szCs w:val="24"/>
        </w:rPr>
      </w:pPr>
      <w:r>
        <w:rPr>
          <w:rFonts w:cstheme="majorBidi"/>
          <w:b/>
          <w:bCs/>
          <w:szCs w:val="24"/>
        </w:rPr>
        <w:t>May 2016</w:t>
      </w:r>
    </w:p>
    <w:p w:rsidR="00912F22" w:rsidRDefault="00912F22" w:rsidP="00D34D7E">
      <w:pPr>
        <w:jc w:val="center"/>
        <w:rPr>
          <w:rFonts w:cstheme="majorBidi"/>
          <w:b/>
          <w:bCs/>
          <w:szCs w:val="24"/>
        </w:rPr>
        <w:sectPr w:rsidR="00912F22" w:rsidSect="00940720">
          <w:pgSz w:w="12240" w:h="15840"/>
          <w:pgMar w:top="1440" w:right="1440" w:bottom="1440" w:left="1440" w:header="720" w:footer="720" w:gutter="0"/>
          <w:pgNumType w:fmt="lowerRoman" w:start="0"/>
          <w:cols w:space="720"/>
          <w:titlePg/>
          <w:docGrid w:linePitch="360"/>
        </w:sectPr>
      </w:pPr>
    </w:p>
    <w:p w:rsidR="00912F22" w:rsidRDefault="00912F22" w:rsidP="004C5622">
      <w:pPr>
        <w:pStyle w:val="Heading1"/>
        <w:spacing w:line="480" w:lineRule="auto"/>
      </w:pPr>
      <w:bookmarkStart w:id="1" w:name="_Toc450437102"/>
      <w:r>
        <w:lastRenderedPageBreak/>
        <w:t>Acknowledgment</w:t>
      </w:r>
      <w:bookmarkEnd w:id="1"/>
      <w:r w:rsidR="00975529">
        <w:t>s</w:t>
      </w:r>
    </w:p>
    <w:p w:rsidR="00912F22" w:rsidRDefault="009E197F" w:rsidP="009E197F">
      <w:pPr>
        <w:jc w:val="both"/>
      </w:pPr>
      <w:r w:rsidRPr="009E197F">
        <w:t xml:space="preserve">We would like to express my gratitude to our supervisor, Eng. </w:t>
      </w:r>
      <w:proofErr w:type="spellStart"/>
      <w:r w:rsidRPr="009E197F">
        <w:t>Shadi</w:t>
      </w:r>
      <w:proofErr w:type="spellEnd"/>
      <w:r w:rsidRPr="009E197F">
        <w:t xml:space="preserve"> </w:t>
      </w:r>
      <w:proofErr w:type="spellStart"/>
      <w:r w:rsidRPr="009E197F">
        <w:t>Sawalha</w:t>
      </w:r>
      <w:proofErr w:type="spellEnd"/>
      <w:r w:rsidRPr="009E197F">
        <w:t xml:space="preserve">, for his support, patience, and encouragement throughout our graduate project. Hopefully all those efforts give resonate. It is not often that one finds a supervisor that always finds the time for listening to the little problems and roadblocks that unavoidably crop up in the project. </w:t>
      </w:r>
    </w:p>
    <w:p w:rsidR="009E197F" w:rsidRDefault="009E197F" w:rsidP="004C5622">
      <w:pPr>
        <w:jc w:val="both"/>
      </w:pPr>
      <w:r w:rsidRPr="009E197F">
        <w:t>To our parents</w:t>
      </w:r>
      <w:r w:rsidR="004C5622">
        <w:t>, receive our</w:t>
      </w:r>
      <w:r w:rsidR="004C5622" w:rsidRPr="004C5622">
        <w:t xml:space="preserve"> deepest gratitude and love for their dedication and the</w:t>
      </w:r>
      <w:r w:rsidR="004C5622">
        <w:t xml:space="preserve"> many years of support during our</w:t>
      </w:r>
      <w:r w:rsidR="004C5622" w:rsidRPr="004C5622">
        <w:t xml:space="preserve"> undergraduate studies that provided the foundation for this work.</w:t>
      </w:r>
      <w:r w:rsidRPr="009E197F">
        <w:t xml:space="preserve"> </w:t>
      </w:r>
      <w:r w:rsidR="004C5622" w:rsidRPr="009E197F">
        <w:t>You</w:t>
      </w:r>
      <w:r w:rsidRPr="009E197F">
        <w:t xml:space="preserve"> have been so supreme, you have nurtured </w:t>
      </w:r>
      <w:r>
        <w:t>our</w:t>
      </w:r>
      <w:r w:rsidRPr="009E197F">
        <w:t xml:space="preserve"> learning, supported </w:t>
      </w:r>
      <w:r>
        <w:t>our</w:t>
      </w:r>
      <w:r w:rsidRPr="009E197F">
        <w:t xml:space="preserve"> dreams! Here’s hoping your populat</w:t>
      </w:r>
      <w:r w:rsidR="004C5622">
        <w:t xml:space="preserve">ions will flourish, forever and </w:t>
      </w:r>
      <w:r w:rsidRPr="009E197F">
        <w:t>EVER!</w:t>
      </w:r>
      <w:r w:rsidR="004C5622">
        <w:t xml:space="preserve"> </w:t>
      </w:r>
    </w:p>
    <w:p w:rsidR="004C5622" w:rsidRDefault="004C5622" w:rsidP="004C5622">
      <w:pPr>
        <w:jc w:val="both"/>
      </w:pPr>
      <w:r>
        <w:t xml:space="preserve">Special thanks for all the helpers, Mr. </w:t>
      </w:r>
      <w:proofErr w:type="spellStart"/>
      <w:r>
        <w:t>Yousif</w:t>
      </w:r>
      <w:proofErr w:type="spellEnd"/>
      <w:r>
        <w:t xml:space="preserve"> </w:t>
      </w:r>
      <w:proofErr w:type="spellStart"/>
      <w:r>
        <w:t>Ratrout</w:t>
      </w:r>
      <w:proofErr w:type="spellEnd"/>
      <w:r>
        <w:t xml:space="preserve"> for his help in the laboratory, Dr. </w:t>
      </w:r>
      <w:proofErr w:type="spellStart"/>
      <w:r>
        <w:t>Walid</w:t>
      </w:r>
      <w:proofErr w:type="spellEnd"/>
      <w:r>
        <w:t xml:space="preserve"> </w:t>
      </w:r>
      <w:proofErr w:type="spellStart"/>
      <w:r>
        <w:t>Basha</w:t>
      </w:r>
      <w:proofErr w:type="spellEnd"/>
      <w:r>
        <w:t xml:space="preserve"> from the medical department for his help in the digestive capability test, all the workers in Abu-Dees University for their help in the mechanical and thermal tests.</w:t>
      </w:r>
    </w:p>
    <w:p w:rsidR="00912F22" w:rsidRPr="00912F22" w:rsidRDefault="004C5622" w:rsidP="004C5622">
      <w:pPr>
        <w:jc w:val="right"/>
      </w:pPr>
      <w:proofErr w:type="spellStart"/>
      <w:proofErr w:type="gramStart"/>
      <w:r>
        <w:t>Amani</w:t>
      </w:r>
      <w:proofErr w:type="spellEnd"/>
      <w:r>
        <w:t xml:space="preserve">, </w:t>
      </w:r>
      <w:proofErr w:type="spellStart"/>
      <w:r>
        <w:t>Rawand</w:t>
      </w:r>
      <w:proofErr w:type="spellEnd"/>
      <w:r>
        <w:t xml:space="preserve"> and </w:t>
      </w:r>
      <w:proofErr w:type="spellStart"/>
      <w:r>
        <w:t>Riham</w:t>
      </w:r>
      <w:proofErr w:type="spellEnd"/>
      <w:r>
        <w:t>.</w:t>
      </w:r>
      <w:proofErr w:type="gramEnd"/>
    </w:p>
    <w:p w:rsidR="00912F22" w:rsidRDefault="00912F22" w:rsidP="00912F22">
      <w:pPr>
        <w:pStyle w:val="Heading1"/>
      </w:pPr>
      <w:r>
        <w:br w:type="page"/>
      </w:r>
    </w:p>
    <w:p w:rsidR="00975529" w:rsidRDefault="00975529" w:rsidP="00263395">
      <w:pPr>
        <w:pStyle w:val="Heading1"/>
        <w:sectPr w:rsidR="00975529" w:rsidSect="001E0264">
          <w:footerReference w:type="first" r:id="rId14"/>
          <w:pgSz w:w="12240" w:h="15840"/>
          <w:pgMar w:top="1440" w:right="1440" w:bottom="1440" w:left="1440" w:header="720" w:footer="720" w:gutter="0"/>
          <w:pgNumType w:fmt="lowerRoman" w:start="1"/>
          <w:cols w:space="720"/>
          <w:titlePg/>
          <w:docGrid w:linePitch="360"/>
        </w:sectPr>
      </w:pPr>
    </w:p>
    <w:p w:rsidR="008859B4" w:rsidRDefault="00263395" w:rsidP="00263395">
      <w:pPr>
        <w:pStyle w:val="Heading1"/>
      </w:pPr>
      <w:bookmarkStart w:id="2" w:name="_Toc450437103"/>
      <w:r>
        <w:lastRenderedPageBreak/>
        <w:t>Abstract</w:t>
      </w:r>
      <w:bookmarkEnd w:id="2"/>
    </w:p>
    <w:p w:rsidR="00CF7357" w:rsidRDefault="00CF7357" w:rsidP="00195100">
      <w:pPr>
        <w:jc w:val="both"/>
      </w:pPr>
      <w:r>
        <w:t xml:space="preserve">The project’s objectives were to produce a biodegradable polymer from an available renewable source in a way that uses local agricultural waste as an additive. </w:t>
      </w:r>
      <w:proofErr w:type="gramStart"/>
      <w:r>
        <w:t>Also testing the properties of the polymer.</w:t>
      </w:r>
      <w:proofErr w:type="gramEnd"/>
    </w:p>
    <w:p w:rsidR="00CF7357" w:rsidRDefault="00CF7357" w:rsidP="00195100">
      <w:pPr>
        <w:jc w:val="both"/>
      </w:pPr>
      <w:r>
        <w:t xml:space="preserve">Starch was polymerized using tap </w:t>
      </w:r>
      <w:proofErr w:type="gramStart"/>
      <w:r>
        <w:t>water,</w:t>
      </w:r>
      <w:proofErr w:type="gramEnd"/>
      <w:r>
        <w:t xml:space="preserve"> three different acids were used (acetic acid, citric acid and fresh lemon juice). Glycerin was used as a plasticizer and olive waste as an additive. The polymerization process needed </w:t>
      </w:r>
      <w:proofErr w:type="gramStart"/>
      <w:r>
        <w:t>heat,</w:t>
      </w:r>
      <w:proofErr w:type="gramEnd"/>
      <w:r>
        <w:t xml:space="preserve"> a polymer sheet resulted after casting and cooling the polymer solution.</w:t>
      </w:r>
    </w:p>
    <w:p w:rsidR="00CF7357" w:rsidRDefault="00CF7357" w:rsidP="00195100">
      <w:pPr>
        <w:jc w:val="both"/>
        <w:rPr>
          <w:lang w:bidi="ar-JO"/>
        </w:rPr>
      </w:pPr>
      <w:r>
        <w:t>The effect of different acids, adding glycerin, replacing acetic with citric acid and the effect of adding olive waste on the  mechanical and thermal properties of the polymer was tested using the tensile test machine (</w:t>
      </w:r>
      <w:proofErr w:type="spellStart"/>
      <w:r>
        <w:t>Sinowon</w:t>
      </w:r>
      <w:proofErr w:type="spellEnd"/>
      <w:r>
        <w:t xml:space="preserve"> Testing Machines ST Series), the </w:t>
      </w:r>
      <w:r w:rsidRPr="00DF05B0">
        <w:t xml:space="preserve">Differential scanning </w:t>
      </w:r>
      <w:proofErr w:type="spellStart"/>
      <w:r w:rsidRPr="00DF05B0">
        <w:t>calorimetry</w:t>
      </w:r>
      <w:proofErr w:type="spellEnd"/>
      <w:r>
        <w:t xml:space="preserve"> machine (Perkin Elmer, Jade DSC). The biodegradability was tested by soaking the polymer in water until it</w:t>
      </w:r>
      <w:r>
        <w:rPr>
          <w:rFonts w:hint="cs"/>
          <w:rtl/>
          <w:lang w:bidi="ar-JO"/>
        </w:rPr>
        <w:t xml:space="preserve"> </w:t>
      </w:r>
      <w:r>
        <w:rPr>
          <w:lang w:bidi="ar-JO"/>
        </w:rPr>
        <w:t xml:space="preserve">decomposes forming </w:t>
      </w:r>
      <w:r w:rsidRPr="00312C64">
        <w:rPr>
          <w:lang w:bidi="ar-JO"/>
        </w:rPr>
        <w:t>septic</w:t>
      </w:r>
      <w:r>
        <w:rPr>
          <w:lang w:bidi="ar-JO"/>
        </w:rPr>
        <w:t xml:space="preserve">. The digestive </w:t>
      </w:r>
      <w:proofErr w:type="gramStart"/>
      <w:r>
        <w:rPr>
          <w:lang w:bidi="ar-JO"/>
        </w:rPr>
        <w:t>properties was</w:t>
      </w:r>
      <w:proofErr w:type="gramEnd"/>
      <w:r>
        <w:rPr>
          <w:lang w:bidi="ar-JO"/>
        </w:rPr>
        <w:t xml:space="preserve"> tested on laboratory mice.</w:t>
      </w:r>
    </w:p>
    <w:p w:rsidR="00CF7357" w:rsidRDefault="00CF7357" w:rsidP="00B87964">
      <w:pPr>
        <w:jc w:val="both"/>
      </w:pPr>
      <w:r>
        <w:t xml:space="preserve">The acetic acid sample had the highest strength and modulus of elasticity among the three acids </w:t>
      </w:r>
      <w:r w:rsidR="00B87964">
        <w:rPr>
          <w:rFonts w:cs="Arial"/>
        </w:rPr>
        <w:t>6.30362</w:t>
      </w:r>
      <w:r>
        <w:t xml:space="preserve">, </w:t>
      </w:r>
      <w:r w:rsidRPr="00C76B4F">
        <w:t>287.454</w:t>
      </w:r>
      <w:r w:rsidR="00195100">
        <w:t xml:space="preserve"> </w:t>
      </w:r>
      <w:proofErr w:type="spellStart"/>
      <w:r w:rsidR="00195100">
        <w:t>MPa</w:t>
      </w:r>
      <w:proofErr w:type="spellEnd"/>
      <w:r>
        <w:t xml:space="preserve"> respectively and the lower ductility 3.42% this indicated a high </w:t>
      </w:r>
      <w:proofErr w:type="spellStart"/>
      <w:r>
        <w:t>crystallinity</w:t>
      </w:r>
      <w:proofErr w:type="spellEnd"/>
      <w:r>
        <w:t xml:space="preserve"> percentage which was proven using the DSC machine where its enthalpy of melting (</w:t>
      </w:r>
      <w:r>
        <w:rPr>
          <w:rFonts w:cs="Times New Roman"/>
        </w:rPr>
        <w:t>Δ</w:t>
      </w:r>
      <w:r>
        <w:t>H) was the highest (</w:t>
      </w:r>
      <w:r w:rsidRPr="00C76B4F">
        <w:t>135.3884</w:t>
      </w:r>
      <w:r w:rsidR="00195100">
        <w:t xml:space="preserve"> k</w:t>
      </w:r>
      <w:r w:rsidR="009A6CF6">
        <w:t>J</w:t>
      </w:r>
      <w:r w:rsidR="00195100">
        <w:t>/kg</w:t>
      </w:r>
      <w:r>
        <w:t xml:space="preserve">), thus it was chosen as a base for the enhancing. The acetic acid polymer’s strength and elasticity increased by lowering the glycerin composition and so its </w:t>
      </w:r>
      <w:proofErr w:type="spellStart"/>
      <w:r>
        <w:t>crystallinity</w:t>
      </w:r>
      <w:proofErr w:type="spellEnd"/>
      <w:r>
        <w:t>, where its ductility decreased. The opposite happened when gradually replacing t</w:t>
      </w:r>
      <w:r w:rsidR="00A473E0">
        <w:t xml:space="preserve">he acetic acid with citric acid. The strength and elasticity decreased along with the increase in the ductility when olive waste was added but the </w:t>
      </w:r>
      <w:proofErr w:type="spellStart"/>
      <w:r w:rsidR="00A473E0">
        <w:t>crystallinity</w:t>
      </w:r>
      <w:proofErr w:type="spellEnd"/>
      <w:r w:rsidR="00A473E0">
        <w:t xml:space="preserve"> increased.</w:t>
      </w:r>
    </w:p>
    <w:p w:rsidR="00CF7357" w:rsidRDefault="00CF7357" w:rsidP="00195100">
      <w:pPr>
        <w:jc w:val="both"/>
        <w:rPr>
          <w:rtl/>
          <w:lang w:bidi="ar-JO"/>
        </w:rPr>
      </w:pPr>
      <w:r>
        <w:t xml:space="preserve">For the digestive test, the citric polymer started to digest in the mice’s stomach within one to one and a half an </w:t>
      </w:r>
      <w:proofErr w:type="gramStart"/>
      <w:r>
        <w:t>hour,</w:t>
      </w:r>
      <w:proofErr w:type="gramEnd"/>
      <w:r>
        <w:t xml:space="preserve"> the polymer also reached the</w:t>
      </w:r>
      <w:r>
        <w:rPr>
          <w:rFonts w:hint="cs"/>
          <w:rtl/>
        </w:rPr>
        <w:t xml:space="preserve"> </w:t>
      </w:r>
      <w:r>
        <w:t>i</w:t>
      </w:r>
      <w:r w:rsidRPr="00A35FBE">
        <w:t>ntestines</w:t>
      </w:r>
      <w:r>
        <w:t xml:space="preserve"> of the mice and got out of its system. All the polymer samples degraded within </w:t>
      </w:r>
      <w:r w:rsidR="00B3463B">
        <w:t>7</w:t>
      </w:r>
      <w:r>
        <w:t xml:space="preserve"> days of soaking in water.</w:t>
      </w:r>
    </w:p>
    <w:p w:rsidR="00263395" w:rsidRDefault="00263395">
      <w:pPr>
        <w:spacing w:line="276" w:lineRule="auto"/>
      </w:pPr>
      <w:r>
        <w:br w:type="page"/>
      </w:r>
    </w:p>
    <w:sdt>
      <w:sdtPr>
        <w:rPr>
          <w:rFonts w:ascii="Times New Roman" w:eastAsiaTheme="minorHAnsi" w:hAnsi="Times New Roman" w:cstheme="minorBidi"/>
          <w:color w:val="auto"/>
          <w:sz w:val="24"/>
          <w:szCs w:val="22"/>
        </w:rPr>
        <w:id w:val="-1542509741"/>
        <w:docPartObj>
          <w:docPartGallery w:val="Table of Contents"/>
          <w:docPartUnique/>
        </w:docPartObj>
      </w:sdtPr>
      <w:sdtEndPr>
        <w:rPr>
          <w:b/>
          <w:bCs/>
          <w:noProof/>
        </w:rPr>
      </w:sdtEndPr>
      <w:sdtContent>
        <w:p w:rsidR="006146D9" w:rsidRDefault="006146D9">
          <w:pPr>
            <w:pStyle w:val="TOCHeading"/>
          </w:pPr>
          <w:r>
            <w:t>Contents</w:t>
          </w:r>
        </w:p>
        <w:p w:rsidR="00975529" w:rsidRDefault="00F37EB0" w:rsidP="00975529">
          <w:pPr>
            <w:pStyle w:val="TOC1"/>
            <w:tabs>
              <w:tab w:val="right" w:leader="dot" w:pos="9350"/>
            </w:tabs>
            <w:rPr>
              <w:rFonts w:asciiTheme="minorHAnsi" w:eastAsiaTheme="minorEastAsia" w:hAnsiTheme="minorHAnsi"/>
              <w:noProof/>
              <w:sz w:val="22"/>
            </w:rPr>
          </w:pPr>
          <w:r>
            <w:fldChar w:fldCharType="begin"/>
          </w:r>
          <w:r w:rsidR="006146D9">
            <w:instrText xml:space="preserve"> TOC \o "1-3" \h \z \u </w:instrText>
          </w:r>
          <w:r>
            <w:fldChar w:fldCharType="separate"/>
          </w:r>
          <w:hyperlink w:anchor="_Toc450437102" w:history="1">
            <w:r w:rsidR="00975529" w:rsidRPr="003300A3">
              <w:rPr>
                <w:rStyle w:val="Hyperlink"/>
                <w:noProof/>
              </w:rPr>
              <w:t>Acknowledgment</w:t>
            </w:r>
            <w:r w:rsidR="00975529">
              <w:rPr>
                <w:noProof/>
                <w:webHidden/>
              </w:rPr>
              <w:t>s</w:t>
            </w:r>
          </w:hyperlink>
        </w:p>
        <w:p w:rsidR="00975529" w:rsidRDefault="007914AE">
          <w:pPr>
            <w:pStyle w:val="TOC1"/>
            <w:tabs>
              <w:tab w:val="right" w:leader="dot" w:pos="9350"/>
            </w:tabs>
            <w:rPr>
              <w:rFonts w:asciiTheme="minorHAnsi" w:eastAsiaTheme="minorEastAsia" w:hAnsiTheme="minorHAnsi"/>
              <w:noProof/>
              <w:sz w:val="22"/>
            </w:rPr>
          </w:pPr>
          <w:hyperlink w:anchor="_Toc450437103" w:history="1">
            <w:r w:rsidR="00975529" w:rsidRPr="003300A3">
              <w:rPr>
                <w:rStyle w:val="Hyperlink"/>
                <w:noProof/>
              </w:rPr>
              <w:t>Abstract</w:t>
            </w:r>
            <w:r w:rsidR="00975529">
              <w:rPr>
                <w:noProof/>
                <w:webHidden/>
              </w:rPr>
              <w:tab/>
            </w:r>
            <w:r w:rsidR="00F37EB0">
              <w:rPr>
                <w:noProof/>
                <w:webHidden/>
              </w:rPr>
              <w:fldChar w:fldCharType="begin"/>
            </w:r>
            <w:r w:rsidR="00975529">
              <w:rPr>
                <w:noProof/>
                <w:webHidden/>
              </w:rPr>
              <w:instrText xml:space="preserve"> PAGEREF _Toc450437103 \h </w:instrText>
            </w:r>
            <w:r w:rsidR="00F37EB0">
              <w:rPr>
                <w:noProof/>
                <w:webHidden/>
              </w:rPr>
            </w:r>
            <w:r w:rsidR="00F37EB0">
              <w:rPr>
                <w:noProof/>
                <w:webHidden/>
              </w:rPr>
              <w:fldChar w:fldCharType="separate"/>
            </w:r>
            <w:r w:rsidR="00CE5B81">
              <w:rPr>
                <w:noProof/>
                <w:webHidden/>
              </w:rPr>
              <w:t>i</w:t>
            </w:r>
            <w:r w:rsidR="00F37EB0">
              <w:rPr>
                <w:noProof/>
                <w:webHidden/>
              </w:rPr>
              <w:fldChar w:fldCharType="end"/>
            </w:r>
          </w:hyperlink>
        </w:p>
        <w:p w:rsidR="00975529" w:rsidRDefault="007914AE">
          <w:pPr>
            <w:pStyle w:val="TOC1"/>
            <w:tabs>
              <w:tab w:val="right" w:leader="dot" w:pos="9350"/>
            </w:tabs>
            <w:rPr>
              <w:rFonts w:asciiTheme="minorHAnsi" w:eastAsiaTheme="minorEastAsia" w:hAnsiTheme="minorHAnsi"/>
              <w:noProof/>
              <w:sz w:val="22"/>
            </w:rPr>
          </w:pPr>
          <w:hyperlink w:anchor="_Toc450437104" w:history="1">
            <w:r w:rsidR="00975529" w:rsidRPr="003300A3">
              <w:rPr>
                <w:rStyle w:val="Hyperlink"/>
                <w:noProof/>
              </w:rPr>
              <w:t>Chapter 1   Introduction</w:t>
            </w:r>
            <w:r w:rsidR="00975529">
              <w:rPr>
                <w:noProof/>
                <w:webHidden/>
              </w:rPr>
              <w:tab/>
            </w:r>
            <w:r w:rsidR="00F37EB0">
              <w:rPr>
                <w:noProof/>
                <w:webHidden/>
              </w:rPr>
              <w:fldChar w:fldCharType="begin"/>
            </w:r>
            <w:r w:rsidR="00975529">
              <w:rPr>
                <w:noProof/>
                <w:webHidden/>
              </w:rPr>
              <w:instrText xml:space="preserve"> PAGEREF _Toc450437104 \h </w:instrText>
            </w:r>
            <w:r w:rsidR="00F37EB0">
              <w:rPr>
                <w:noProof/>
                <w:webHidden/>
              </w:rPr>
            </w:r>
            <w:r w:rsidR="00F37EB0">
              <w:rPr>
                <w:noProof/>
                <w:webHidden/>
              </w:rPr>
              <w:fldChar w:fldCharType="separate"/>
            </w:r>
            <w:r w:rsidR="00CE5B81">
              <w:rPr>
                <w:noProof/>
                <w:webHidden/>
              </w:rPr>
              <w:t>1</w:t>
            </w:r>
            <w:r w:rsidR="00F37EB0">
              <w:rPr>
                <w:noProof/>
                <w:webHidden/>
              </w:rPr>
              <w:fldChar w:fldCharType="end"/>
            </w:r>
          </w:hyperlink>
        </w:p>
        <w:p w:rsidR="00975529" w:rsidRDefault="007914AE">
          <w:pPr>
            <w:pStyle w:val="TOC1"/>
            <w:tabs>
              <w:tab w:val="right" w:leader="dot" w:pos="9350"/>
            </w:tabs>
            <w:rPr>
              <w:rFonts w:asciiTheme="minorHAnsi" w:eastAsiaTheme="minorEastAsia" w:hAnsiTheme="minorHAnsi"/>
              <w:noProof/>
              <w:sz w:val="22"/>
            </w:rPr>
          </w:pPr>
          <w:hyperlink w:anchor="_Toc450437105" w:history="1">
            <w:r w:rsidR="00975529" w:rsidRPr="003300A3">
              <w:rPr>
                <w:rStyle w:val="Hyperlink"/>
                <w:noProof/>
              </w:rPr>
              <w:t>Chapter 2  Biodegradable Polymers</w:t>
            </w:r>
            <w:r w:rsidR="00975529">
              <w:rPr>
                <w:noProof/>
                <w:webHidden/>
              </w:rPr>
              <w:tab/>
            </w:r>
            <w:r w:rsidR="00F37EB0">
              <w:rPr>
                <w:noProof/>
                <w:webHidden/>
              </w:rPr>
              <w:fldChar w:fldCharType="begin"/>
            </w:r>
            <w:r w:rsidR="00975529">
              <w:rPr>
                <w:noProof/>
                <w:webHidden/>
              </w:rPr>
              <w:instrText xml:space="preserve"> PAGEREF _Toc450437105 \h </w:instrText>
            </w:r>
            <w:r w:rsidR="00F37EB0">
              <w:rPr>
                <w:noProof/>
                <w:webHidden/>
              </w:rPr>
            </w:r>
            <w:r w:rsidR="00F37EB0">
              <w:rPr>
                <w:noProof/>
                <w:webHidden/>
              </w:rPr>
              <w:fldChar w:fldCharType="separate"/>
            </w:r>
            <w:r w:rsidR="00CE5B81">
              <w:rPr>
                <w:noProof/>
                <w:webHidden/>
              </w:rPr>
              <w:t>5</w:t>
            </w:r>
            <w:r w:rsidR="00F37EB0">
              <w:rPr>
                <w:noProof/>
                <w:webHidden/>
              </w:rPr>
              <w:fldChar w:fldCharType="end"/>
            </w:r>
          </w:hyperlink>
        </w:p>
        <w:p w:rsidR="00975529" w:rsidRDefault="007914AE">
          <w:pPr>
            <w:pStyle w:val="TOC1"/>
            <w:tabs>
              <w:tab w:val="right" w:leader="dot" w:pos="9350"/>
            </w:tabs>
            <w:rPr>
              <w:rFonts w:asciiTheme="minorHAnsi" w:eastAsiaTheme="minorEastAsia" w:hAnsiTheme="minorHAnsi"/>
              <w:noProof/>
              <w:sz w:val="22"/>
            </w:rPr>
          </w:pPr>
          <w:hyperlink w:anchor="_Toc450437106" w:history="1">
            <w:r w:rsidR="00975529" w:rsidRPr="003300A3">
              <w:rPr>
                <w:rStyle w:val="Hyperlink"/>
                <w:noProof/>
              </w:rPr>
              <w:t>Chapter 3   Starch</w:t>
            </w:r>
            <w:r w:rsidR="00975529">
              <w:rPr>
                <w:noProof/>
                <w:webHidden/>
              </w:rPr>
              <w:tab/>
            </w:r>
            <w:r w:rsidR="00F37EB0">
              <w:rPr>
                <w:noProof/>
                <w:webHidden/>
              </w:rPr>
              <w:fldChar w:fldCharType="begin"/>
            </w:r>
            <w:r w:rsidR="00975529">
              <w:rPr>
                <w:noProof/>
                <w:webHidden/>
              </w:rPr>
              <w:instrText xml:space="preserve"> PAGEREF _Toc450437106 \h </w:instrText>
            </w:r>
            <w:r w:rsidR="00F37EB0">
              <w:rPr>
                <w:noProof/>
                <w:webHidden/>
              </w:rPr>
            </w:r>
            <w:r w:rsidR="00F37EB0">
              <w:rPr>
                <w:noProof/>
                <w:webHidden/>
              </w:rPr>
              <w:fldChar w:fldCharType="separate"/>
            </w:r>
            <w:r w:rsidR="00CE5B81">
              <w:rPr>
                <w:noProof/>
                <w:webHidden/>
              </w:rPr>
              <w:t>8</w:t>
            </w:r>
            <w:r w:rsidR="00F37EB0">
              <w:rPr>
                <w:noProof/>
                <w:webHidden/>
              </w:rPr>
              <w:fldChar w:fldCharType="end"/>
            </w:r>
          </w:hyperlink>
        </w:p>
        <w:p w:rsidR="00975529" w:rsidRDefault="007914AE">
          <w:pPr>
            <w:pStyle w:val="TOC2"/>
            <w:tabs>
              <w:tab w:val="right" w:leader="dot" w:pos="9350"/>
            </w:tabs>
            <w:rPr>
              <w:rFonts w:asciiTheme="minorHAnsi" w:eastAsiaTheme="minorEastAsia" w:hAnsiTheme="minorHAnsi"/>
              <w:noProof/>
              <w:sz w:val="22"/>
            </w:rPr>
          </w:pPr>
          <w:hyperlink w:anchor="_Toc450437107" w:history="1">
            <w:r w:rsidR="00975529" w:rsidRPr="003300A3">
              <w:rPr>
                <w:rStyle w:val="Hyperlink"/>
                <w:noProof/>
              </w:rPr>
              <w:t>Early uses of maize (corn) starch</w:t>
            </w:r>
            <w:r w:rsidR="00975529">
              <w:rPr>
                <w:noProof/>
                <w:webHidden/>
              </w:rPr>
              <w:tab/>
            </w:r>
            <w:r w:rsidR="00F37EB0">
              <w:rPr>
                <w:noProof/>
                <w:webHidden/>
              </w:rPr>
              <w:fldChar w:fldCharType="begin"/>
            </w:r>
            <w:r w:rsidR="00975529">
              <w:rPr>
                <w:noProof/>
                <w:webHidden/>
              </w:rPr>
              <w:instrText xml:space="preserve"> PAGEREF _Toc450437107 \h </w:instrText>
            </w:r>
            <w:r w:rsidR="00F37EB0">
              <w:rPr>
                <w:noProof/>
                <w:webHidden/>
              </w:rPr>
            </w:r>
            <w:r w:rsidR="00F37EB0">
              <w:rPr>
                <w:noProof/>
                <w:webHidden/>
              </w:rPr>
              <w:fldChar w:fldCharType="separate"/>
            </w:r>
            <w:r w:rsidR="00CE5B81">
              <w:rPr>
                <w:noProof/>
                <w:webHidden/>
              </w:rPr>
              <w:t>9</w:t>
            </w:r>
            <w:r w:rsidR="00F37EB0">
              <w:rPr>
                <w:noProof/>
                <w:webHidden/>
              </w:rPr>
              <w:fldChar w:fldCharType="end"/>
            </w:r>
          </w:hyperlink>
        </w:p>
        <w:p w:rsidR="00975529" w:rsidRDefault="007914AE">
          <w:pPr>
            <w:pStyle w:val="TOC2"/>
            <w:tabs>
              <w:tab w:val="right" w:leader="dot" w:pos="9350"/>
            </w:tabs>
            <w:rPr>
              <w:rFonts w:asciiTheme="minorHAnsi" w:eastAsiaTheme="minorEastAsia" w:hAnsiTheme="minorHAnsi"/>
              <w:noProof/>
              <w:sz w:val="22"/>
            </w:rPr>
          </w:pPr>
          <w:hyperlink w:anchor="_Toc450437108" w:history="1">
            <w:r w:rsidR="00975529" w:rsidRPr="003300A3">
              <w:rPr>
                <w:rStyle w:val="Hyperlink"/>
                <w:noProof/>
              </w:rPr>
              <w:t>Starch structure</w:t>
            </w:r>
            <w:r w:rsidR="00975529">
              <w:rPr>
                <w:noProof/>
                <w:webHidden/>
              </w:rPr>
              <w:tab/>
            </w:r>
            <w:r w:rsidR="00F37EB0">
              <w:rPr>
                <w:noProof/>
                <w:webHidden/>
              </w:rPr>
              <w:fldChar w:fldCharType="begin"/>
            </w:r>
            <w:r w:rsidR="00975529">
              <w:rPr>
                <w:noProof/>
                <w:webHidden/>
              </w:rPr>
              <w:instrText xml:space="preserve"> PAGEREF _Toc450437108 \h </w:instrText>
            </w:r>
            <w:r w:rsidR="00F37EB0">
              <w:rPr>
                <w:noProof/>
                <w:webHidden/>
              </w:rPr>
            </w:r>
            <w:r w:rsidR="00F37EB0">
              <w:rPr>
                <w:noProof/>
                <w:webHidden/>
              </w:rPr>
              <w:fldChar w:fldCharType="separate"/>
            </w:r>
            <w:r w:rsidR="00CE5B81">
              <w:rPr>
                <w:noProof/>
                <w:webHidden/>
              </w:rPr>
              <w:t>9</w:t>
            </w:r>
            <w:r w:rsidR="00F37EB0">
              <w:rPr>
                <w:noProof/>
                <w:webHidden/>
              </w:rPr>
              <w:fldChar w:fldCharType="end"/>
            </w:r>
          </w:hyperlink>
        </w:p>
        <w:p w:rsidR="00975529" w:rsidRDefault="007914AE">
          <w:pPr>
            <w:pStyle w:val="TOC2"/>
            <w:tabs>
              <w:tab w:val="right" w:leader="dot" w:pos="9350"/>
            </w:tabs>
            <w:rPr>
              <w:rFonts w:asciiTheme="minorHAnsi" w:eastAsiaTheme="minorEastAsia" w:hAnsiTheme="minorHAnsi"/>
              <w:noProof/>
              <w:sz w:val="22"/>
            </w:rPr>
          </w:pPr>
          <w:hyperlink w:anchor="_Toc450437109" w:history="1">
            <w:r w:rsidR="00975529" w:rsidRPr="003300A3">
              <w:rPr>
                <w:rStyle w:val="Hyperlink"/>
                <w:noProof/>
              </w:rPr>
              <w:t>Starch applications</w:t>
            </w:r>
            <w:r w:rsidR="00975529">
              <w:rPr>
                <w:noProof/>
                <w:webHidden/>
              </w:rPr>
              <w:tab/>
            </w:r>
            <w:r w:rsidR="00F37EB0">
              <w:rPr>
                <w:noProof/>
                <w:webHidden/>
              </w:rPr>
              <w:fldChar w:fldCharType="begin"/>
            </w:r>
            <w:r w:rsidR="00975529">
              <w:rPr>
                <w:noProof/>
                <w:webHidden/>
              </w:rPr>
              <w:instrText xml:space="preserve"> PAGEREF _Toc450437109 \h </w:instrText>
            </w:r>
            <w:r w:rsidR="00F37EB0">
              <w:rPr>
                <w:noProof/>
                <w:webHidden/>
              </w:rPr>
            </w:r>
            <w:r w:rsidR="00F37EB0">
              <w:rPr>
                <w:noProof/>
                <w:webHidden/>
              </w:rPr>
              <w:fldChar w:fldCharType="separate"/>
            </w:r>
            <w:r w:rsidR="00CE5B81">
              <w:rPr>
                <w:noProof/>
                <w:webHidden/>
              </w:rPr>
              <w:t>10</w:t>
            </w:r>
            <w:r w:rsidR="00F37EB0">
              <w:rPr>
                <w:noProof/>
                <w:webHidden/>
              </w:rPr>
              <w:fldChar w:fldCharType="end"/>
            </w:r>
          </w:hyperlink>
        </w:p>
        <w:p w:rsidR="00975529" w:rsidRDefault="007914AE">
          <w:pPr>
            <w:pStyle w:val="TOC1"/>
            <w:tabs>
              <w:tab w:val="right" w:leader="dot" w:pos="9350"/>
            </w:tabs>
            <w:rPr>
              <w:rFonts w:asciiTheme="minorHAnsi" w:eastAsiaTheme="minorEastAsia" w:hAnsiTheme="minorHAnsi"/>
              <w:noProof/>
              <w:sz w:val="22"/>
            </w:rPr>
          </w:pPr>
          <w:hyperlink w:anchor="_Toc450437110" w:history="1">
            <w:r w:rsidR="00975529" w:rsidRPr="003300A3">
              <w:rPr>
                <w:rStyle w:val="Hyperlink"/>
                <w:noProof/>
              </w:rPr>
              <w:t>Chapter 4   Thermoplastic Starch Polymer</w:t>
            </w:r>
            <w:r w:rsidR="00975529">
              <w:rPr>
                <w:noProof/>
                <w:webHidden/>
              </w:rPr>
              <w:tab/>
            </w:r>
            <w:r w:rsidR="00F37EB0">
              <w:rPr>
                <w:noProof/>
                <w:webHidden/>
              </w:rPr>
              <w:fldChar w:fldCharType="begin"/>
            </w:r>
            <w:r w:rsidR="00975529">
              <w:rPr>
                <w:noProof/>
                <w:webHidden/>
              </w:rPr>
              <w:instrText xml:space="preserve"> PAGEREF _Toc450437110 \h </w:instrText>
            </w:r>
            <w:r w:rsidR="00F37EB0">
              <w:rPr>
                <w:noProof/>
                <w:webHidden/>
              </w:rPr>
            </w:r>
            <w:r w:rsidR="00F37EB0">
              <w:rPr>
                <w:noProof/>
                <w:webHidden/>
              </w:rPr>
              <w:fldChar w:fldCharType="separate"/>
            </w:r>
            <w:r w:rsidR="00CE5B81">
              <w:rPr>
                <w:noProof/>
                <w:webHidden/>
              </w:rPr>
              <w:t>12</w:t>
            </w:r>
            <w:r w:rsidR="00F37EB0">
              <w:rPr>
                <w:noProof/>
                <w:webHidden/>
              </w:rPr>
              <w:fldChar w:fldCharType="end"/>
            </w:r>
          </w:hyperlink>
        </w:p>
        <w:p w:rsidR="00975529" w:rsidRDefault="007914AE">
          <w:pPr>
            <w:pStyle w:val="TOC2"/>
            <w:tabs>
              <w:tab w:val="right" w:leader="dot" w:pos="9350"/>
            </w:tabs>
            <w:rPr>
              <w:rFonts w:asciiTheme="minorHAnsi" w:eastAsiaTheme="minorEastAsia" w:hAnsiTheme="minorHAnsi"/>
              <w:noProof/>
              <w:sz w:val="22"/>
            </w:rPr>
          </w:pPr>
          <w:hyperlink w:anchor="_Toc450437111" w:history="1">
            <w:r w:rsidR="00975529" w:rsidRPr="003300A3">
              <w:rPr>
                <w:rStyle w:val="Hyperlink"/>
                <w:noProof/>
              </w:rPr>
              <w:t>TPS Process</w:t>
            </w:r>
            <w:r w:rsidR="00975529">
              <w:rPr>
                <w:noProof/>
                <w:webHidden/>
              </w:rPr>
              <w:tab/>
            </w:r>
            <w:r w:rsidR="00F37EB0">
              <w:rPr>
                <w:noProof/>
                <w:webHidden/>
              </w:rPr>
              <w:fldChar w:fldCharType="begin"/>
            </w:r>
            <w:r w:rsidR="00975529">
              <w:rPr>
                <w:noProof/>
                <w:webHidden/>
              </w:rPr>
              <w:instrText xml:space="preserve"> PAGEREF _Toc450437111 \h </w:instrText>
            </w:r>
            <w:r w:rsidR="00F37EB0">
              <w:rPr>
                <w:noProof/>
                <w:webHidden/>
              </w:rPr>
            </w:r>
            <w:r w:rsidR="00F37EB0">
              <w:rPr>
                <w:noProof/>
                <w:webHidden/>
              </w:rPr>
              <w:fldChar w:fldCharType="separate"/>
            </w:r>
            <w:r w:rsidR="00CE5B81">
              <w:rPr>
                <w:noProof/>
                <w:webHidden/>
              </w:rPr>
              <w:t>14</w:t>
            </w:r>
            <w:r w:rsidR="00F37EB0">
              <w:rPr>
                <w:noProof/>
                <w:webHidden/>
              </w:rPr>
              <w:fldChar w:fldCharType="end"/>
            </w:r>
          </w:hyperlink>
        </w:p>
        <w:p w:rsidR="00975529" w:rsidRDefault="007914AE">
          <w:pPr>
            <w:pStyle w:val="TOC2"/>
            <w:tabs>
              <w:tab w:val="right" w:leader="dot" w:pos="9350"/>
            </w:tabs>
            <w:rPr>
              <w:rFonts w:asciiTheme="minorHAnsi" w:eastAsiaTheme="minorEastAsia" w:hAnsiTheme="minorHAnsi"/>
              <w:noProof/>
              <w:sz w:val="22"/>
            </w:rPr>
          </w:pPr>
          <w:hyperlink w:anchor="_Toc450437112" w:history="1">
            <w:r w:rsidR="00975529" w:rsidRPr="003300A3">
              <w:rPr>
                <w:rStyle w:val="Hyperlink"/>
                <w:noProof/>
                <w:shd w:val="clear" w:color="auto" w:fill="FFFFFF"/>
              </w:rPr>
              <w:t>Plasticizer in TPS</w:t>
            </w:r>
            <w:r w:rsidR="00975529">
              <w:rPr>
                <w:noProof/>
                <w:webHidden/>
              </w:rPr>
              <w:tab/>
            </w:r>
            <w:r w:rsidR="00F37EB0">
              <w:rPr>
                <w:noProof/>
                <w:webHidden/>
              </w:rPr>
              <w:fldChar w:fldCharType="begin"/>
            </w:r>
            <w:r w:rsidR="00975529">
              <w:rPr>
                <w:noProof/>
                <w:webHidden/>
              </w:rPr>
              <w:instrText xml:space="preserve"> PAGEREF _Toc450437112 \h </w:instrText>
            </w:r>
            <w:r w:rsidR="00F37EB0">
              <w:rPr>
                <w:noProof/>
                <w:webHidden/>
              </w:rPr>
            </w:r>
            <w:r w:rsidR="00F37EB0">
              <w:rPr>
                <w:noProof/>
                <w:webHidden/>
              </w:rPr>
              <w:fldChar w:fldCharType="separate"/>
            </w:r>
            <w:r w:rsidR="00CE5B81">
              <w:rPr>
                <w:noProof/>
                <w:webHidden/>
              </w:rPr>
              <w:t>15</w:t>
            </w:r>
            <w:r w:rsidR="00F37EB0">
              <w:rPr>
                <w:noProof/>
                <w:webHidden/>
              </w:rPr>
              <w:fldChar w:fldCharType="end"/>
            </w:r>
          </w:hyperlink>
        </w:p>
        <w:p w:rsidR="00975529" w:rsidRDefault="007914AE">
          <w:pPr>
            <w:pStyle w:val="TOC1"/>
            <w:tabs>
              <w:tab w:val="right" w:leader="dot" w:pos="9350"/>
            </w:tabs>
            <w:rPr>
              <w:rFonts w:asciiTheme="minorHAnsi" w:eastAsiaTheme="minorEastAsia" w:hAnsiTheme="minorHAnsi"/>
              <w:noProof/>
              <w:sz w:val="22"/>
            </w:rPr>
          </w:pPr>
          <w:hyperlink w:anchor="_Toc450437113" w:history="1">
            <w:r w:rsidR="00975529" w:rsidRPr="003300A3">
              <w:rPr>
                <w:rStyle w:val="Hyperlink"/>
                <w:noProof/>
                <w:shd w:val="clear" w:color="auto" w:fill="FFFFFF"/>
              </w:rPr>
              <w:t>Chapter 5   Literature Review</w:t>
            </w:r>
            <w:r w:rsidR="00975529">
              <w:rPr>
                <w:noProof/>
                <w:webHidden/>
              </w:rPr>
              <w:tab/>
            </w:r>
            <w:r w:rsidR="00F37EB0">
              <w:rPr>
                <w:noProof/>
                <w:webHidden/>
              </w:rPr>
              <w:fldChar w:fldCharType="begin"/>
            </w:r>
            <w:r w:rsidR="00975529">
              <w:rPr>
                <w:noProof/>
                <w:webHidden/>
              </w:rPr>
              <w:instrText xml:space="preserve"> PAGEREF _Toc450437113 \h </w:instrText>
            </w:r>
            <w:r w:rsidR="00F37EB0">
              <w:rPr>
                <w:noProof/>
                <w:webHidden/>
              </w:rPr>
            </w:r>
            <w:r w:rsidR="00F37EB0">
              <w:rPr>
                <w:noProof/>
                <w:webHidden/>
              </w:rPr>
              <w:fldChar w:fldCharType="separate"/>
            </w:r>
            <w:r w:rsidR="00CE5B81">
              <w:rPr>
                <w:noProof/>
                <w:webHidden/>
              </w:rPr>
              <w:t>17</w:t>
            </w:r>
            <w:r w:rsidR="00F37EB0">
              <w:rPr>
                <w:noProof/>
                <w:webHidden/>
              </w:rPr>
              <w:fldChar w:fldCharType="end"/>
            </w:r>
          </w:hyperlink>
        </w:p>
        <w:p w:rsidR="00975529" w:rsidRDefault="007914AE">
          <w:pPr>
            <w:pStyle w:val="TOC1"/>
            <w:tabs>
              <w:tab w:val="right" w:leader="dot" w:pos="9350"/>
            </w:tabs>
            <w:rPr>
              <w:rFonts w:asciiTheme="minorHAnsi" w:eastAsiaTheme="minorEastAsia" w:hAnsiTheme="minorHAnsi"/>
              <w:noProof/>
              <w:sz w:val="22"/>
            </w:rPr>
          </w:pPr>
          <w:hyperlink w:anchor="_Toc450437114" w:history="1">
            <w:r w:rsidR="00975529" w:rsidRPr="003300A3">
              <w:rPr>
                <w:rStyle w:val="Hyperlink"/>
                <w:noProof/>
              </w:rPr>
              <w:t>Chapter 6   Experimental Work</w:t>
            </w:r>
            <w:r w:rsidR="00975529">
              <w:rPr>
                <w:noProof/>
                <w:webHidden/>
              </w:rPr>
              <w:tab/>
            </w:r>
            <w:r w:rsidR="00F37EB0">
              <w:rPr>
                <w:noProof/>
                <w:webHidden/>
              </w:rPr>
              <w:fldChar w:fldCharType="begin"/>
            </w:r>
            <w:r w:rsidR="00975529">
              <w:rPr>
                <w:noProof/>
                <w:webHidden/>
              </w:rPr>
              <w:instrText xml:space="preserve"> PAGEREF _Toc450437114 \h </w:instrText>
            </w:r>
            <w:r w:rsidR="00F37EB0">
              <w:rPr>
                <w:noProof/>
                <w:webHidden/>
              </w:rPr>
            </w:r>
            <w:r w:rsidR="00F37EB0">
              <w:rPr>
                <w:noProof/>
                <w:webHidden/>
              </w:rPr>
              <w:fldChar w:fldCharType="separate"/>
            </w:r>
            <w:r w:rsidR="00CE5B81">
              <w:rPr>
                <w:noProof/>
                <w:webHidden/>
              </w:rPr>
              <w:t>21</w:t>
            </w:r>
            <w:r w:rsidR="00F37EB0">
              <w:rPr>
                <w:noProof/>
                <w:webHidden/>
              </w:rPr>
              <w:fldChar w:fldCharType="end"/>
            </w:r>
          </w:hyperlink>
        </w:p>
        <w:p w:rsidR="00975529" w:rsidRDefault="007914AE">
          <w:pPr>
            <w:pStyle w:val="TOC2"/>
            <w:tabs>
              <w:tab w:val="right" w:leader="dot" w:pos="9350"/>
            </w:tabs>
            <w:rPr>
              <w:rFonts w:asciiTheme="minorHAnsi" w:eastAsiaTheme="minorEastAsia" w:hAnsiTheme="minorHAnsi"/>
              <w:noProof/>
              <w:sz w:val="22"/>
            </w:rPr>
          </w:pPr>
          <w:hyperlink w:anchor="_Toc450437115" w:history="1">
            <w:r w:rsidR="00975529" w:rsidRPr="003300A3">
              <w:rPr>
                <w:rStyle w:val="Hyperlink"/>
                <w:noProof/>
              </w:rPr>
              <w:t>6.1 Methodology</w:t>
            </w:r>
            <w:r w:rsidR="00975529">
              <w:rPr>
                <w:noProof/>
                <w:webHidden/>
              </w:rPr>
              <w:tab/>
            </w:r>
            <w:r w:rsidR="00F37EB0">
              <w:rPr>
                <w:noProof/>
                <w:webHidden/>
              </w:rPr>
              <w:fldChar w:fldCharType="begin"/>
            </w:r>
            <w:r w:rsidR="00975529">
              <w:rPr>
                <w:noProof/>
                <w:webHidden/>
              </w:rPr>
              <w:instrText xml:space="preserve"> PAGEREF _Toc450437115 \h </w:instrText>
            </w:r>
            <w:r w:rsidR="00F37EB0">
              <w:rPr>
                <w:noProof/>
                <w:webHidden/>
              </w:rPr>
            </w:r>
            <w:r w:rsidR="00F37EB0">
              <w:rPr>
                <w:noProof/>
                <w:webHidden/>
              </w:rPr>
              <w:fldChar w:fldCharType="separate"/>
            </w:r>
            <w:r w:rsidR="00CE5B81">
              <w:rPr>
                <w:noProof/>
                <w:webHidden/>
              </w:rPr>
              <w:t>22</w:t>
            </w:r>
            <w:r w:rsidR="00F37EB0">
              <w:rPr>
                <w:noProof/>
                <w:webHidden/>
              </w:rPr>
              <w:fldChar w:fldCharType="end"/>
            </w:r>
          </w:hyperlink>
        </w:p>
        <w:p w:rsidR="00975529" w:rsidRDefault="007914AE">
          <w:pPr>
            <w:pStyle w:val="TOC2"/>
            <w:tabs>
              <w:tab w:val="right" w:leader="dot" w:pos="9350"/>
            </w:tabs>
            <w:rPr>
              <w:rFonts w:asciiTheme="minorHAnsi" w:eastAsiaTheme="minorEastAsia" w:hAnsiTheme="minorHAnsi"/>
              <w:noProof/>
              <w:sz w:val="22"/>
            </w:rPr>
          </w:pPr>
          <w:hyperlink w:anchor="_Toc450437116" w:history="1">
            <w:r w:rsidR="00975529" w:rsidRPr="003300A3">
              <w:rPr>
                <w:rStyle w:val="Hyperlink"/>
                <w:noProof/>
              </w:rPr>
              <w:t>6.2 Results</w:t>
            </w:r>
            <w:r w:rsidR="00975529">
              <w:rPr>
                <w:noProof/>
                <w:webHidden/>
              </w:rPr>
              <w:tab/>
            </w:r>
            <w:r w:rsidR="00F37EB0">
              <w:rPr>
                <w:noProof/>
                <w:webHidden/>
              </w:rPr>
              <w:fldChar w:fldCharType="begin"/>
            </w:r>
            <w:r w:rsidR="00975529">
              <w:rPr>
                <w:noProof/>
                <w:webHidden/>
              </w:rPr>
              <w:instrText xml:space="preserve"> PAGEREF _Toc450437116 \h </w:instrText>
            </w:r>
            <w:r w:rsidR="00F37EB0">
              <w:rPr>
                <w:noProof/>
                <w:webHidden/>
              </w:rPr>
            </w:r>
            <w:r w:rsidR="00F37EB0">
              <w:rPr>
                <w:noProof/>
                <w:webHidden/>
              </w:rPr>
              <w:fldChar w:fldCharType="separate"/>
            </w:r>
            <w:r w:rsidR="00CE5B81">
              <w:rPr>
                <w:noProof/>
                <w:webHidden/>
              </w:rPr>
              <w:t>25</w:t>
            </w:r>
            <w:r w:rsidR="00F37EB0">
              <w:rPr>
                <w:noProof/>
                <w:webHidden/>
              </w:rPr>
              <w:fldChar w:fldCharType="end"/>
            </w:r>
          </w:hyperlink>
        </w:p>
        <w:p w:rsidR="00975529" w:rsidRDefault="007914AE">
          <w:pPr>
            <w:pStyle w:val="TOC2"/>
            <w:tabs>
              <w:tab w:val="right" w:leader="dot" w:pos="9350"/>
            </w:tabs>
            <w:rPr>
              <w:rFonts w:asciiTheme="minorHAnsi" w:eastAsiaTheme="minorEastAsia" w:hAnsiTheme="minorHAnsi"/>
              <w:noProof/>
              <w:sz w:val="22"/>
            </w:rPr>
          </w:pPr>
          <w:hyperlink w:anchor="_Toc450437117" w:history="1">
            <w:r w:rsidR="00975529" w:rsidRPr="003300A3">
              <w:rPr>
                <w:rStyle w:val="Hyperlink"/>
                <w:noProof/>
              </w:rPr>
              <w:t>6.3 Discussion</w:t>
            </w:r>
            <w:r w:rsidR="00975529">
              <w:rPr>
                <w:noProof/>
                <w:webHidden/>
              </w:rPr>
              <w:tab/>
            </w:r>
            <w:r w:rsidR="00F37EB0">
              <w:rPr>
                <w:noProof/>
                <w:webHidden/>
              </w:rPr>
              <w:fldChar w:fldCharType="begin"/>
            </w:r>
            <w:r w:rsidR="00975529">
              <w:rPr>
                <w:noProof/>
                <w:webHidden/>
              </w:rPr>
              <w:instrText xml:space="preserve"> PAGEREF _Toc450437117 \h </w:instrText>
            </w:r>
            <w:r w:rsidR="00F37EB0">
              <w:rPr>
                <w:noProof/>
                <w:webHidden/>
              </w:rPr>
            </w:r>
            <w:r w:rsidR="00F37EB0">
              <w:rPr>
                <w:noProof/>
                <w:webHidden/>
              </w:rPr>
              <w:fldChar w:fldCharType="separate"/>
            </w:r>
            <w:r w:rsidR="00CE5B81">
              <w:rPr>
                <w:noProof/>
                <w:webHidden/>
              </w:rPr>
              <w:t>31</w:t>
            </w:r>
            <w:r w:rsidR="00F37EB0">
              <w:rPr>
                <w:noProof/>
                <w:webHidden/>
              </w:rPr>
              <w:fldChar w:fldCharType="end"/>
            </w:r>
          </w:hyperlink>
        </w:p>
        <w:p w:rsidR="00975529" w:rsidRDefault="007914AE">
          <w:pPr>
            <w:pStyle w:val="TOC2"/>
            <w:tabs>
              <w:tab w:val="right" w:leader="dot" w:pos="9350"/>
            </w:tabs>
            <w:rPr>
              <w:rFonts w:asciiTheme="minorHAnsi" w:eastAsiaTheme="minorEastAsia" w:hAnsiTheme="minorHAnsi"/>
              <w:noProof/>
              <w:sz w:val="22"/>
            </w:rPr>
          </w:pPr>
          <w:hyperlink w:anchor="_Toc450437118" w:history="1">
            <w:r w:rsidR="00975529" w:rsidRPr="003300A3">
              <w:rPr>
                <w:rStyle w:val="Hyperlink"/>
                <w:noProof/>
              </w:rPr>
              <w:t>6.4 Conclusion</w:t>
            </w:r>
            <w:r w:rsidR="00975529">
              <w:rPr>
                <w:noProof/>
                <w:webHidden/>
              </w:rPr>
              <w:tab/>
            </w:r>
            <w:r w:rsidR="00F37EB0">
              <w:rPr>
                <w:noProof/>
                <w:webHidden/>
              </w:rPr>
              <w:fldChar w:fldCharType="begin"/>
            </w:r>
            <w:r w:rsidR="00975529">
              <w:rPr>
                <w:noProof/>
                <w:webHidden/>
              </w:rPr>
              <w:instrText xml:space="preserve"> PAGEREF _Toc450437118 \h </w:instrText>
            </w:r>
            <w:r w:rsidR="00F37EB0">
              <w:rPr>
                <w:noProof/>
                <w:webHidden/>
              </w:rPr>
            </w:r>
            <w:r w:rsidR="00F37EB0">
              <w:rPr>
                <w:noProof/>
                <w:webHidden/>
              </w:rPr>
              <w:fldChar w:fldCharType="separate"/>
            </w:r>
            <w:r w:rsidR="00CE5B81">
              <w:rPr>
                <w:noProof/>
                <w:webHidden/>
              </w:rPr>
              <w:t>38</w:t>
            </w:r>
            <w:r w:rsidR="00F37EB0">
              <w:rPr>
                <w:noProof/>
                <w:webHidden/>
              </w:rPr>
              <w:fldChar w:fldCharType="end"/>
            </w:r>
          </w:hyperlink>
        </w:p>
        <w:p w:rsidR="00975529" w:rsidRDefault="007914AE">
          <w:pPr>
            <w:pStyle w:val="TOC1"/>
            <w:tabs>
              <w:tab w:val="right" w:leader="dot" w:pos="9350"/>
            </w:tabs>
            <w:rPr>
              <w:rFonts w:asciiTheme="minorHAnsi" w:eastAsiaTheme="minorEastAsia" w:hAnsiTheme="minorHAnsi"/>
              <w:noProof/>
              <w:sz w:val="22"/>
            </w:rPr>
          </w:pPr>
          <w:hyperlink w:anchor="_Toc450437119" w:history="1">
            <w:r w:rsidR="00975529" w:rsidRPr="003300A3">
              <w:rPr>
                <w:rStyle w:val="Hyperlink"/>
                <w:noProof/>
                <w:shd w:val="clear" w:color="auto" w:fill="FFFFFF"/>
              </w:rPr>
              <w:t>References</w:t>
            </w:r>
            <w:r w:rsidR="00975529">
              <w:rPr>
                <w:noProof/>
                <w:webHidden/>
              </w:rPr>
              <w:tab/>
            </w:r>
            <w:r w:rsidR="00F37EB0">
              <w:rPr>
                <w:noProof/>
                <w:webHidden/>
              </w:rPr>
              <w:fldChar w:fldCharType="begin"/>
            </w:r>
            <w:r w:rsidR="00975529">
              <w:rPr>
                <w:noProof/>
                <w:webHidden/>
              </w:rPr>
              <w:instrText xml:space="preserve"> PAGEREF _Toc450437119 \h </w:instrText>
            </w:r>
            <w:r w:rsidR="00F37EB0">
              <w:rPr>
                <w:noProof/>
                <w:webHidden/>
              </w:rPr>
            </w:r>
            <w:r w:rsidR="00F37EB0">
              <w:rPr>
                <w:noProof/>
                <w:webHidden/>
              </w:rPr>
              <w:fldChar w:fldCharType="separate"/>
            </w:r>
            <w:r w:rsidR="00CE5B81">
              <w:rPr>
                <w:noProof/>
                <w:webHidden/>
              </w:rPr>
              <w:t>39</w:t>
            </w:r>
            <w:r w:rsidR="00F37EB0">
              <w:rPr>
                <w:noProof/>
                <w:webHidden/>
              </w:rPr>
              <w:fldChar w:fldCharType="end"/>
            </w:r>
          </w:hyperlink>
        </w:p>
        <w:p w:rsidR="006146D9" w:rsidRDefault="00F37EB0">
          <w:r>
            <w:rPr>
              <w:b/>
              <w:bCs/>
              <w:noProof/>
            </w:rPr>
            <w:fldChar w:fldCharType="end"/>
          </w:r>
        </w:p>
      </w:sdtContent>
    </w:sdt>
    <w:p w:rsidR="006146D9" w:rsidRDefault="006146D9" w:rsidP="006146D9">
      <w:pPr>
        <w:spacing w:line="276" w:lineRule="auto"/>
        <w:rPr>
          <w:rFonts w:asciiTheme="majorHAnsi" w:eastAsiaTheme="majorEastAsia" w:hAnsiTheme="majorHAnsi" w:cstheme="majorBidi"/>
          <w:color w:val="365F91" w:themeColor="accent1" w:themeShade="BF"/>
          <w:sz w:val="32"/>
          <w:szCs w:val="32"/>
        </w:rPr>
      </w:pPr>
      <w:r>
        <w:rPr>
          <w:rFonts w:asciiTheme="majorHAnsi" w:eastAsiaTheme="majorEastAsia" w:hAnsiTheme="majorHAnsi" w:cstheme="majorBidi"/>
          <w:color w:val="365F91" w:themeColor="accent1" w:themeShade="BF"/>
          <w:sz w:val="32"/>
          <w:szCs w:val="32"/>
        </w:rPr>
        <w:br w:type="page"/>
      </w:r>
    </w:p>
    <w:p w:rsidR="008859B4" w:rsidRPr="008859B4" w:rsidRDefault="008859B4" w:rsidP="00263395">
      <w:pPr>
        <w:rPr>
          <w:rFonts w:asciiTheme="majorHAnsi" w:eastAsiaTheme="majorEastAsia" w:hAnsiTheme="majorHAnsi" w:cstheme="majorBidi"/>
          <w:color w:val="365F91" w:themeColor="accent1" w:themeShade="BF"/>
          <w:sz w:val="32"/>
          <w:szCs w:val="32"/>
        </w:rPr>
      </w:pPr>
      <w:r w:rsidRPr="008859B4">
        <w:rPr>
          <w:rFonts w:asciiTheme="majorHAnsi" w:eastAsiaTheme="majorEastAsia" w:hAnsiTheme="majorHAnsi" w:cstheme="majorBidi"/>
          <w:color w:val="365F91" w:themeColor="accent1" w:themeShade="BF"/>
          <w:sz w:val="32"/>
          <w:szCs w:val="32"/>
        </w:rPr>
        <w:lastRenderedPageBreak/>
        <w:t>Table of figures</w:t>
      </w:r>
    </w:p>
    <w:p w:rsidR="00EA7752" w:rsidRDefault="00F37EB0">
      <w:pPr>
        <w:pStyle w:val="TableofFigures"/>
        <w:tabs>
          <w:tab w:val="right" w:leader="dot" w:pos="9350"/>
        </w:tabs>
        <w:rPr>
          <w:rFonts w:asciiTheme="minorHAnsi" w:eastAsiaTheme="minorEastAsia" w:hAnsiTheme="minorHAnsi"/>
          <w:noProof/>
          <w:sz w:val="22"/>
        </w:rPr>
      </w:pPr>
      <w:r w:rsidRPr="00050731">
        <w:fldChar w:fldCharType="begin"/>
      </w:r>
      <w:r w:rsidR="008859B4" w:rsidRPr="00050731">
        <w:instrText xml:space="preserve"> TOC \h \z \c "Figure" </w:instrText>
      </w:r>
      <w:r w:rsidRPr="00050731">
        <w:fldChar w:fldCharType="separate"/>
      </w:r>
      <w:hyperlink r:id="rId15" w:anchor="_Toc450434911" w:history="1">
        <w:r w:rsidR="00EA7752" w:rsidRPr="00B8680E">
          <w:rPr>
            <w:rStyle w:val="Hyperlink"/>
            <w:noProof/>
          </w:rPr>
          <w:t>Figure 1: Structure of Amylose (1)</w:t>
        </w:r>
        <w:r w:rsidR="00EA7752">
          <w:rPr>
            <w:noProof/>
            <w:webHidden/>
          </w:rPr>
          <w:tab/>
        </w:r>
        <w:r>
          <w:rPr>
            <w:noProof/>
            <w:webHidden/>
          </w:rPr>
          <w:fldChar w:fldCharType="begin"/>
        </w:r>
        <w:r w:rsidR="00EA7752">
          <w:rPr>
            <w:noProof/>
            <w:webHidden/>
          </w:rPr>
          <w:instrText xml:space="preserve"> PAGEREF _Toc450434911 \h </w:instrText>
        </w:r>
        <w:r>
          <w:rPr>
            <w:noProof/>
            <w:webHidden/>
          </w:rPr>
        </w:r>
        <w:r>
          <w:rPr>
            <w:noProof/>
            <w:webHidden/>
          </w:rPr>
          <w:fldChar w:fldCharType="separate"/>
        </w:r>
        <w:r w:rsidR="00CE5B81">
          <w:rPr>
            <w:noProof/>
            <w:webHidden/>
          </w:rPr>
          <w:t>9</w:t>
        </w:r>
        <w:r>
          <w:rPr>
            <w:noProof/>
            <w:webHidden/>
          </w:rPr>
          <w:fldChar w:fldCharType="end"/>
        </w:r>
      </w:hyperlink>
    </w:p>
    <w:p w:rsidR="00EA7752" w:rsidRDefault="007914AE">
      <w:pPr>
        <w:pStyle w:val="TableofFigures"/>
        <w:tabs>
          <w:tab w:val="right" w:leader="dot" w:pos="9350"/>
        </w:tabs>
        <w:rPr>
          <w:rFonts w:asciiTheme="minorHAnsi" w:eastAsiaTheme="minorEastAsia" w:hAnsiTheme="minorHAnsi"/>
          <w:noProof/>
          <w:sz w:val="22"/>
        </w:rPr>
      </w:pPr>
      <w:hyperlink w:anchor="_Toc450434912" w:history="1">
        <w:r w:rsidR="00EA7752" w:rsidRPr="00B8680E">
          <w:rPr>
            <w:rStyle w:val="Hyperlink"/>
            <w:noProof/>
          </w:rPr>
          <w:t>Figure 2: Structure of Amylopectin. (1)</w:t>
        </w:r>
        <w:r w:rsidR="00EA7752">
          <w:rPr>
            <w:noProof/>
            <w:webHidden/>
          </w:rPr>
          <w:tab/>
        </w:r>
        <w:r w:rsidR="00F37EB0">
          <w:rPr>
            <w:noProof/>
            <w:webHidden/>
          </w:rPr>
          <w:fldChar w:fldCharType="begin"/>
        </w:r>
        <w:r w:rsidR="00EA7752">
          <w:rPr>
            <w:noProof/>
            <w:webHidden/>
          </w:rPr>
          <w:instrText xml:space="preserve"> PAGEREF _Toc450434912 \h </w:instrText>
        </w:r>
        <w:r w:rsidR="00F37EB0">
          <w:rPr>
            <w:noProof/>
            <w:webHidden/>
          </w:rPr>
        </w:r>
        <w:r w:rsidR="00F37EB0">
          <w:rPr>
            <w:noProof/>
            <w:webHidden/>
          </w:rPr>
          <w:fldChar w:fldCharType="separate"/>
        </w:r>
        <w:r w:rsidR="00CE5B81">
          <w:rPr>
            <w:noProof/>
            <w:webHidden/>
          </w:rPr>
          <w:t>10</w:t>
        </w:r>
        <w:r w:rsidR="00F37EB0">
          <w:rPr>
            <w:noProof/>
            <w:webHidden/>
          </w:rPr>
          <w:fldChar w:fldCharType="end"/>
        </w:r>
      </w:hyperlink>
    </w:p>
    <w:p w:rsidR="00EA7752" w:rsidRDefault="007914AE">
      <w:pPr>
        <w:pStyle w:val="TableofFigures"/>
        <w:tabs>
          <w:tab w:val="right" w:leader="dot" w:pos="9350"/>
        </w:tabs>
        <w:rPr>
          <w:rFonts w:asciiTheme="minorHAnsi" w:eastAsiaTheme="minorEastAsia" w:hAnsiTheme="minorHAnsi"/>
          <w:noProof/>
          <w:sz w:val="22"/>
        </w:rPr>
      </w:pPr>
      <w:hyperlink w:anchor="_Toc450434913" w:history="1">
        <w:r w:rsidR="00EA7752" w:rsidRPr="00B8680E">
          <w:rPr>
            <w:rStyle w:val="Hyperlink"/>
            <w:noProof/>
          </w:rPr>
          <w:t>Figure 3: Linear and Branched Starch Polymer</w:t>
        </w:r>
        <w:r w:rsidR="00EA7752">
          <w:rPr>
            <w:noProof/>
            <w:webHidden/>
          </w:rPr>
          <w:tab/>
        </w:r>
        <w:r w:rsidR="00F37EB0">
          <w:rPr>
            <w:noProof/>
            <w:webHidden/>
          </w:rPr>
          <w:fldChar w:fldCharType="begin"/>
        </w:r>
        <w:r w:rsidR="00EA7752">
          <w:rPr>
            <w:noProof/>
            <w:webHidden/>
          </w:rPr>
          <w:instrText xml:space="preserve"> PAGEREF _Toc450434913 \h </w:instrText>
        </w:r>
        <w:r w:rsidR="00F37EB0">
          <w:rPr>
            <w:noProof/>
            <w:webHidden/>
          </w:rPr>
        </w:r>
        <w:r w:rsidR="00F37EB0">
          <w:rPr>
            <w:noProof/>
            <w:webHidden/>
          </w:rPr>
          <w:fldChar w:fldCharType="separate"/>
        </w:r>
        <w:r w:rsidR="00CE5B81">
          <w:rPr>
            <w:noProof/>
            <w:webHidden/>
          </w:rPr>
          <w:t>13</w:t>
        </w:r>
        <w:r w:rsidR="00F37EB0">
          <w:rPr>
            <w:noProof/>
            <w:webHidden/>
          </w:rPr>
          <w:fldChar w:fldCharType="end"/>
        </w:r>
      </w:hyperlink>
    </w:p>
    <w:p w:rsidR="00EA7752" w:rsidRDefault="007914AE">
      <w:pPr>
        <w:pStyle w:val="TableofFigures"/>
        <w:tabs>
          <w:tab w:val="right" w:leader="dot" w:pos="9350"/>
        </w:tabs>
        <w:rPr>
          <w:rFonts w:asciiTheme="minorHAnsi" w:eastAsiaTheme="minorEastAsia" w:hAnsiTheme="minorHAnsi"/>
          <w:noProof/>
          <w:sz w:val="22"/>
        </w:rPr>
      </w:pPr>
      <w:hyperlink w:anchor="_Toc450434914" w:history="1">
        <w:r w:rsidR="00EA7752" w:rsidRPr="00B8680E">
          <w:rPr>
            <w:rStyle w:val="Hyperlink"/>
            <w:noProof/>
          </w:rPr>
          <w:t>Figure 4: Transition of Starch Through Gelatinization and Aging.</w:t>
        </w:r>
        <w:r w:rsidR="00EA7752">
          <w:rPr>
            <w:noProof/>
            <w:webHidden/>
          </w:rPr>
          <w:tab/>
        </w:r>
        <w:r w:rsidR="00F37EB0">
          <w:rPr>
            <w:noProof/>
            <w:webHidden/>
          </w:rPr>
          <w:fldChar w:fldCharType="begin"/>
        </w:r>
        <w:r w:rsidR="00EA7752">
          <w:rPr>
            <w:noProof/>
            <w:webHidden/>
          </w:rPr>
          <w:instrText xml:space="preserve"> PAGEREF _Toc450434914 \h </w:instrText>
        </w:r>
        <w:r w:rsidR="00F37EB0">
          <w:rPr>
            <w:noProof/>
            <w:webHidden/>
          </w:rPr>
        </w:r>
        <w:r w:rsidR="00F37EB0">
          <w:rPr>
            <w:noProof/>
            <w:webHidden/>
          </w:rPr>
          <w:fldChar w:fldCharType="separate"/>
        </w:r>
        <w:r w:rsidR="00CE5B81">
          <w:rPr>
            <w:noProof/>
            <w:webHidden/>
          </w:rPr>
          <w:t>14</w:t>
        </w:r>
        <w:r w:rsidR="00F37EB0">
          <w:rPr>
            <w:noProof/>
            <w:webHidden/>
          </w:rPr>
          <w:fldChar w:fldCharType="end"/>
        </w:r>
      </w:hyperlink>
    </w:p>
    <w:p w:rsidR="00EA7752" w:rsidRDefault="007914AE">
      <w:pPr>
        <w:pStyle w:val="TableofFigures"/>
        <w:tabs>
          <w:tab w:val="right" w:leader="dot" w:pos="9350"/>
        </w:tabs>
        <w:rPr>
          <w:rFonts w:asciiTheme="minorHAnsi" w:eastAsiaTheme="minorEastAsia" w:hAnsiTheme="minorHAnsi"/>
          <w:noProof/>
          <w:sz w:val="22"/>
        </w:rPr>
      </w:pPr>
      <w:hyperlink w:anchor="_Toc450434915" w:history="1">
        <w:r w:rsidR="00EA7752" w:rsidRPr="00B8680E">
          <w:rPr>
            <w:rStyle w:val="Hyperlink"/>
            <w:noProof/>
          </w:rPr>
          <w:t>Figure 5: Powdered Dyed C3 Sample Mixed with Water.</w:t>
        </w:r>
        <w:r w:rsidR="00EA7752">
          <w:rPr>
            <w:noProof/>
            <w:webHidden/>
          </w:rPr>
          <w:tab/>
        </w:r>
        <w:r w:rsidR="00F37EB0">
          <w:rPr>
            <w:noProof/>
            <w:webHidden/>
          </w:rPr>
          <w:fldChar w:fldCharType="begin"/>
        </w:r>
        <w:r w:rsidR="00EA7752">
          <w:rPr>
            <w:noProof/>
            <w:webHidden/>
          </w:rPr>
          <w:instrText xml:space="preserve"> PAGEREF _Toc450434915 \h </w:instrText>
        </w:r>
        <w:r w:rsidR="00F37EB0">
          <w:rPr>
            <w:noProof/>
            <w:webHidden/>
          </w:rPr>
        </w:r>
        <w:r w:rsidR="00F37EB0">
          <w:rPr>
            <w:noProof/>
            <w:webHidden/>
          </w:rPr>
          <w:fldChar w:fldCharType="separate"/>
        </w:r>
        <w:r w:rsidR="00CE5B81">
          <w:rPr>
            <w:noProof/>
            <w:webHidden/>
          </w:rPr>
          <w:t>27</w:t>
        </w:r>
        <w:r w:rsidR="00F37EB0">
          <w:rPr>
            <w:noProof/>
            <w:webHidden/>
          </w:rPr>
          <w:fldChar w:fldCharType="end"/>
        </w:r>
      </w:hyperlink>
    </w:p>
    <w:p w:rsidR="00EA7752" w:rsidRDefault="007914AE">
      <w:pPr>
        <w:pStyle w:val="TableofFigures"/>
        <w:tabs>
          <w:tab w:val="right" w:leader="dot" w:pos="9350"/>
        </w:tabs>
        <w:rPr>
          <w:rFonts w:asciiTheme="minorHAnsi" w:eastAsiaTheme="minorEastAsia" w:hAnsiTheme="minorHAnsi"/>
          <w:noProof/>
          <w:sz w:val="22"/>
        </w:rPr>
      </w:pPr>
      <w:hyperlink w:anchor="_Toc450434916" w:history="1">
        <w:r w:rsidR="00EA7752" w:rsidRPr="00B8680E">
          <w:rPr>
            <w:rStyle w:val="Hyperlink"/>
            <w:noProof/>
          </w:rPr>
          <w:t>Figure 6: C3 Sample under the Microscope.</w:t>
        </w:r>
        <w:r w:rsidR="00EA7752">
          <w:rPr>
            <w:noProof/>
            <w:webHidden/>
          </w:rPr>
          <w:tab/>
        </w:r>
        <w:r w:rsidR="00F37EB0">
          <w:rPr>
            <w:noProof/>
            <w:webHidden/>
          </w:rPr>
          <w:fldChar w:fldCharType="begin"/>
        </w:r>
        <w:r w:rsidR="00EA7752">
          <w:rPr>
            <w:noProof/>
            <w:webHidden/>
          </w:rPr>
          <w:instrText xml:space="preserve"> PAGEREF _Toc450434916 \h </w:instrText>
        </w:r>
        <w:r w:rsidR="00F37EB0">
          <w:rPr>
            <w:noProof/>
            <w:webHidden/>
          </w:rPr>
        </w:r>
        <w:r w:rsidR="00F37EB0">
          <w:rPr>
            <w:noProof/>
            <w:webHidden/>
          </w:rPr>
          <w:fldChar w:fldCharType="separate"/>
        </w:r>
        <w:r w:rsidR="00CE5B81">
          <w:rPr>
            <w:noProof/>
            <w:webHidden/>
          </w:rPr>
          <w:t>28</w:t>
        </w:r>
        <w:r w:rsidR="00F37EB0">
          <w:rPr>
            <w:noProof/>
            <w:webHidden/>
          </w:rPr>
          <w:fldChar w:fldCharType="end"/>
        </w:r>
      </w:hyperlink>
    </w:p>
    <w:p w:rsidR="00EA7752" w:rsidRDefault="007914AE">
      <w:pPr>
        <w:pStyle w:val="TableofFigures"/>
        <w:tabs>
          <w:tab w:val="right" w:leader="dot" w:pos="9350"/>
        </w:tabs>
        <w:rPr>
          <w:rFonts w:asciiTheme="minorHAnsi" w:eastAsiaTheme="minorEastAsia" w:hAnsiTheme="minorHAnsi"/>
          <w:noProof/>
          <w:sz w:val="22"/>
        </w:rPr>
      </w:pPr>
      <w:hyperlink w:anchor="_Toc450434917" w:history="1">
        <w:r w:rsidR="00EA7752" w:rsidRPr="00B8680E">
          <w:rPr>
            <w:rStyle w:val="Hyperlink"/>
            <w:noProof/>
          </w:rPr>
          <w:t>Figure 7: The Separation of the Dye from the Polymer.</w:t>
        </w:r>
        <w:r w:rsidR="00EA7752">
          <w:rPr>
            <w:noProof/>
            <w:webHidden/>
          </w:rPr>
          <w:tab/>
        </w:r>
        <w:r w:rsidR="00F37EB0">
          <w:rPr>
            <w:noProof/>
            <w:webHidden/>
          </w:rPr>
          <w:fldChar w:fldCharType="begin"/>
        </w:r>
        <w:r w:rsidR="00EA7752">
          <w:rPr>
            <w:noProof/>
            <w:webHidden/>
          </w:rPr>
          <w:instrText xml:space="preserve"> PAGEREF _Toc450434917 \h </w:instrText>
        </w:r>
        <w:r w:rsidR="00F37EB0">
          <w:rPr>
            <w:noProof/>
            <w:webHidden/>
          </w:rPr>
        </w:r>
        <w:r w:rsidR="00F37EB0">
          <w:rPr>
            <w:noProof/>
            <w:webHidden/>
          </w:rPr>
          <w:fldChar w:fldCharType="separate"/>
        </w:r>
        <w:r w:rsidR="00CE5B81">
          <w:rPr>
            <w:noProof/>
            <w:webHidden/>
          </w:rPr>
          <w:t>28</w:t>
        </w:r>
        <w:r w:rsidR="00F37EB0">
          <w:rPr>
            <w:noProof/>
            <w:webHidden/>
          </w:rPr>
          <w:fldChar w:fldCharType="end"/>
        </w:r>
      </w:hyperlink>
    </w:p>
    <w:p w:rsidR="00EA7752" w:rsidRDefault="007914AE">
      <w:pPr>
        <w:pStyle w:val="TableofFigures"/>
        <w:tabs>
          <w:tab w:val="right" w:leader="dot" w:pos="9350"/>
        </w:tabs>
        <w:rPr>
          <w:rFonts w:asciiTheme="minorHAnsi" w:eastAsiaTheme="minorEastAsia" w:hAnsiTheme="minorHAnsi"/>
          <w:noProof/>
          <w:sz w:val="22"/>
        </w:rPr>
      </w:pPr>
      <w:hyperlink w:anchor="_Toc450434918" w:history="1">
        <w:r w:rsidR="00EA7752" w:rsidRPr="00B8680E">
          <w:rPr>
            <w:rStyle w:val="Hyperlink"/>
            <w:noProof/>
          </w:rPr>
          <w:t>Figure 8: The Digested Polymer in the Stomach.</w:t>
        </w:r>
        <w:r w:rsidR="00EA7752">
          <w:rPr>
            <w:noProof/>
            <w:webHidden/>
          </w:rPr>
          <w:tab/>
        </w:r>
        <w:r w:rsidR="00F37EB0">
          <w:rPr>
            <w:noProof/>
            <w:webHidden/>
          </w:rPr>
          <w:fldChar w:fldCharType="begin"/>
        </w:r>
        <w:r w:rsidR="00EA7752">
          <w:rPr>
            <w:noProof/>
            <w:webHidden/>
          </w:rPr>
          <w:instrText xml:space="preserve"> PAGEREF _Toc450434918 \h </w:instrText>
        </w:r>
        <w:r w:rsidR="00F37EB0">
          <w:rPr>
            <w:noProof/>
            <w:webHidden/>
          </w:rPr>
        </w:r>
        <w:r w:rsidR="00F37EB0">
          <w:rPr>
            <w:noProof/>
            <w:webHidden/>
          </w:rPr>
          <w:fldChar w:fldCharType="separate"/>
        </w:r>
        <w:r w:rsidR="00CE5B81">
          <w:rPr>
            <w:noProof/>
            <w:webHidden/>
          </w:rPr>
          <w:t>29</w:t>
        </w:r>
        <w:r w:rsidR="00F37EB0">
          <w:rPr>
            <w:noProof/>
            <w:webHidden/>
          </w:rPr>
          <w:fldChar w:fldCharType="end"/>
        </w:r>
      </w:hyperlink>
    </w:p>
    <w:p w:rsidR="00EA7752" w:rsidRDefault="007914AE">
      <w:pPr>
        <w:pStyle w:val="TableofFigures"/>
        <w:tabs>
          <w:tab w:val="right" w:leader="dot" w:pos="9350"/>
        </w:tabs>
        <w:rPr>
          <w:rFonts w:asciiTheme="minorHAnsi" w:eastAsiaTheme="minorEastAsia" w:hAnsiTheme="minorHAnsi"/>
          <w:noProof/>
          <w:sz w:val="22"/>
        </w:rPr>
      </w:pPr>
      <w:hyperlink w:anchor="_Toc450434919" w:history="1">
        <w:r w:rsidR="00EA7752" w:rsidRPr="00B8680E">
          <w:rPr>
            <w:rStyle w:val="Hyperlink"/>
            <w:noProof/>
          </w:rPr>
          <w:t>Figure 9: The Digested Polymer in the Intestines of the Mice.</w:t>
        </w:r>
        <w:r w:rsidR="00EA7752">
          <w:rPr>
            <w:noProof/>
            <w:webHidden/>
          </w:rPr>
          <w:tab/>
        </w:r>
        <w:r w:rsidR="00F37EB0">
          <w:rPr>
            <w:noProof/>
            <w:webHidden/>
          </w:rPr>
          <w:fldChar w:fldCharType="begin"/>
        </w:r>
        <w:r w:rsidR="00EA7752">
          <w:rPr>
            <w:noProof/>
            <w:webHidden/>
          </w:rPr>
          <w:instrText xml:space="preserve"> PAGEREF _Toc450434919 \h </w:instrText>
        </w:r>
        <w:r w:rsidR="00F37EB0">
          <w:rPr>
            <w:noProof/>
            <w:webHidden/>
          </w:rPr>
        </w:r>
        <w:r w:rsidR="00F37EB0">
          <w:rPr>
            <w:noProof/>
            <w:webHidden/>
          </w:rPr>
          <w:fldChar w:fldCharType="separate"/>
        </w:r>
        <w:r w:rsidR="00CE5B81">
          <w:rPr>
            <w:noProof/>
            <w:webHidden/>
          </w:rPr>
          <w:t>29</w:t>
        </w:r>
        <w:r w:rsidR="00F37EB0">
          <w:rPr>
            <w:noProof/>
            <w:webHidden/>
          </w:rPr>
          <w:fldChar w:fldCharType="end"/>
        </w:r>
      </w:hyperlink>
    </w:p>
    <w:p w:rsidR="00EA7752" w:rsidRDefault="007914AE">
      <w:pPr>
        <w:pStyle w:val="TableofFigures"/>
        <w:tabs>
          <w:tab w:val="right" w:leader="dot" w:pos="9350"/>
        </w:tabs>
        <w:rPr>
          <w:rFonts w:asciiTheme="minorHAnsi" w:eastAsiaTheme="minorEastAsia" w:hAnsiTheme="minorHAnsi"/>
          <w:noProof/>
          <w:sz w:val="22"/>
        </w:rPr>
      </w:pPr>
      <w:hyperlink w:anchor="_Toc450434920" w:history="1">
        <w:r w:rsidR="00EA7752" w:rsidRPr="00B8680E">
          <w:rPr>
            <w:rStyle w:val="Hyperlink"/>
            <w:noProof/>
          </w:rPr>
          <w:t>Figure 10: Samples After 4 days of Soaking in Water.</w:t>
        </w:r>
        <w:r w:rsidR="00EA7752">
          <w:rPr>
            <w:noProof/>
            <w:webHidden/>
          </w:rPr>
          <w:tab/>
        </w:r>
        <w:r w:rsidR="00F37EB0">
          <w:rPr>
            <w:noProof/>
            <w:webHidden/>
          </w:rPr>
          <w:fldChar w:fldCharType="begin"/>
        </w:r>
        <w:r w:rsidR="00EA7752">
          <w:rPr>
            <w:noProof/>
            <w:webHidden/>
          </w:rPr>
          <w:instrText xml:space="preserve"> PAGEREF _Toc450434920 \h </w:instrText>
        </w:r>
        <w:r w:rsidR="00F37EB0">
          <w:rPr>
            <w:noProof/>
            <w:webHidden/>
          </w:rPr>
        </w:r>
        <w:r w:rsidR="00F37EB0">
          <w:rPr>
            <w:noProof/>
            <w:webHidden/>
          </w:rPr>
          <w:fldChar w:fldCharType="separate"/>
        </w:r>
        <w:r w:rsidR="00CE5B81">
          <w:rPr>
            <w:noProof/>
            <w:webHidden/>
          </w:rPr>
          <w:t>30</w:t>
        </w:r>
        <w:r w:rsidR="00F37EB0">
          <w:rPr>
            <w:noProof/>
            <w:webHidden/>
          </w:rPr>
          <w:fldChar w:fldCharType="end"/>
        </w:r>
      </w:hyperlink>
    </w:p>
    <w:p w:rsidR="00EA7752" w:rsidRDefault="007914AE">
      <w:pPr>
        <w:pStyle w:val="TableofFigures"/>
        <w:tabs>
          <w:tab w:val="right" w:leader="dot" w:pos="9350"/>
        </w:tabs>
        <w:rPr>
          <w:rFonts w:asciiTheme="minorHAnsi" w:eastAsiaTheme="minorEastAsia" w:hAnsiTheme="minorHAnsi"/>
          <w:noProof/>
          <w:sz w:val="22"/>
        </w:rPr>
      </w:pPr>
      <w:hyperlink w:anchor="_Toc450434921" w:history="1">
        <w:r w:rsidR="00EA7752" w:rsidRPr="00B8680E">
          <w:rPr>
            <w:rStyle w:val="Hyperlink"/>
            <w:noProof/>
          </w:rPr>
          <w:t>Figure 11: Decomposed Polymer.</w:t>
        </w:r>
        <w:r w:rsidR="00EA7752">
          <w:rPr>
            <w:noProof/>
            <w:webHidden/>
          </w:rPr>
          <w:tab/>
        </w:r>
        <w:r w:rsidR="00F37EB0">
          <w:rPr>
            <w:noProof/>
            <w:webHidden/>
          </w:rPr>
          <w:fldChar w:fldCharType="begin"/>
        </w:r>
        <w:r w:rsidR="00EA7752">
          <w:rPr>
            <w:noProof/>
            <w:webHidden/>
          </w:rPr>
          <w:instrText xml:space="preserve"> PAGEREF _Toc450434921 \h </w:instrText>
        </w:r>
        <w:r w:rsidR="00F37EB0">
          <w:rPr>
            <w:noProof/>
            <w:webHidden/>
          </w:rPr>
        </w:r>
        <w:r w:rsidR="00F37EB0">
          <w:rPr>
            <w:noProof/>
            <w:webHidden/>
          </w:rPr>
          <w:fldChar w:fldCharType="separate"/>
        </w:r>
        <w:r w:rsidR="00CE5B81">
          <w:rPr>
            <w:noProof/>
            <w:webHidden/>
          </w:rPr>
          <w:t>30</w:t>
        </w:r>
        <w:r w:rsidR="00F37EB0">
          <w:rPr>
            <w:noProof/>
            <w:webHidden/>
          </w:rPr>
          <w:fldChar w:fldCharType="end"/>
        </w:r>
      </w:hyperlink>
    </w:p>
    <w:p w:rsidR="00EA7752" w:rsidRDefault="007914AE">
      <w:pPr>
        <w:pStyle w:val="TableofFigures"/>
        <w:tabs>
          <w:tab w:val="right" w:leader="dot" w:pos="9350"/>
        </w:tabs>
        <w:rPr>
          <w:rFonts w:asciiTheme="minorHAnsi" w:eastAsiaTheme="minorEastAsia" w:hAnsiTheme="minorHAnsi"/>
          <w:noProof/>
          <w:sz w:val="22"/>
        </w:rPr>
      </w:pPr>
      <w:hyperlink w:anchor="_Toc450434922" w:history="1">
        <w:r w:rsidR="00EA7752" w:rsidRPr="00B8680E">
          <w:rPr>
            <w:rStyle w:val="Hyperlink"/>
            <w:noProof/>
          </w:rPr>
          <w:t>Figure 12: Acid Effect on the Strength and Modulus of Elasticity of the Polymer.</w:t>
        </w:r>
        <w:r w:rsidR="00EA7752">
          <w:rPr>
            <w:noProof/>
            <w:webHidden/>
          </w:rPr>
          <w:tab/>
        </w:r>
        <w:r w:rsidR="00F37EB0">
          <w:rPr>
            <w:noProof/>
            <w:webHidden/>
          </w:rPr>
          <w:fldChar w:fldCharType="begin"/>
        </w:r>
        <w:r w:rsidR="00EA7752">
          <w:rPr>
            <w:noProof/>
            <w:webHidden/>
          </w:rPr>
          <w:instrText xml:space="preserve"> PAGEREF _Toc450434922 \h </w:instrText>
        </w:r>
        <w:r w:rsidR="00F37EB0">
          <w:rPr>
            <w:noProof/>
            <w:webHidden/>
          </w:rPr>
        </w:r>
        <w:r w:rsidR="00F37EB0">
          <w:rPr>
            <w:noProof/>
            <w:webHidden/>
          </w:rPr>
          <w:fldChar w:fldCharType="separate"/>
        </w:r>
        <w:r w:rsidR="00CE5B81">
          <w:rPr>
            <w:noProof/>
            <w:webHidden/>
          </w:rPr>
          <w:t>31</w:t>
        </w:r>
        <w:r w:rsidR="00F37EB0">
          <w:rPr>
            <w:noProof/>
            <w:webHidden/>
          </w:rPr>
          <w:fldChar w:fldCharType="end"/>
        </w:r>
      </w:hyperlink>
    </w:p>
    <w:p w:rsidR="00EA7752" w:rsidRDefault="007914AE">
      <w:pPr>
        <w:pStyle w:val="TableofFigures"/>
        <w:tabs>
          <w:tab w:val="right" w:leader="dot" w:pos="9350"/>
        </w:tabs>
        <w:rPr>
          <w:rFonts w:asciiTheme="minorHAnsi" w:eastAsiaTheme="minorEastAsia" w:hAnsiTheme="minorHAnsi"/>
          <w:noProof/>
          <w:sz w:val="22"/>
        </w:rPr>
      </w:pPr>
      <w:hyperlink w:anchor="_Toc450434923" w:history="1">
        <w:r w:rsidR="00EA7752" w:rsidRPr="00B8680E">
          <w:rPr>
            <w:rStyle w:val="Hyperlink"/>
            <w:noProof/>
          </w:rPr>
          <w:t>Figure 13: Acid Effect on Ductility (%EL).</w:t>
        </w:r>
        <w:r w:rsidR="00EA7752">
          <w:rPr>
            <w:noProof/>
            <w:webHidden/>
          </w:rPr>
          <w:tab/>
        </w:r>
        <w:r w:rsidR="00F37EB0">
          <w:rPr>
            <w:noProof/>
            <w:webHidden/>
          </w:rPr>
          <w:fldChar w:fldCharType="begin"/>
        </w:r>
        <w:r w:rsidR="00EA7752">
          <w:rPr>
            <w:noProof/>
            <w:webHidden/>
          </w:rPr>
          <w:instrText xml:space="preserve"> PAGEREF _Toc450434923 \h </w:instrText>
        </w:r>
        <w:r w:rsidR="00F37EB0">
          <w:rPr>
            <w:noProof/>
            <w:webHidden/>
          </w:rPr>
        </w:r>
        <w:r w:rsidR="00F37EB0">
          <w:rPr>
            <w:noProof/>
            <w:webHidden/>
          </w:rPr>
          <w:fldChar w:fldCharType="separate"/>
        </w:r>
        <w:r w:rsidR="00CE5B81">
          <w:rPr>
            <w:noProof/>
            <w:webHidden/>
          </w:rPr>
          <w:t>31</w:t>
        </w:r>
        <w:r w:rsidR="00F37EB0">
          <w:rPr>
            <w:noProof/>
            <w:webHidden/>
          </w:rPr>
          <w:fldChar w:fldCharType="end"/>
        </w:r>
      </w:hyperlink>
    </w:p>
    <w:p w:rsidR="00EA7752" w:rsidRDefault="007914AE">
      <w:pPr>
        <w:pStyle w:val="TableofFigures"/>
        <w:tabs>
          <w:tab w:val="right" w:leader="dot" w:pos="9350"/>
        </w:tabs>
        <w:rPr>
          <w:rFonts w:asciiTheme="minorHAnsi" w:eastAsiaTheme="minorEastAsia" w:hAnsiTheme="minorHAnsi"/>
          <w:noProof/>
          <w:sz w:val="22"/>
        </w:rPr>
      </w:pPr>
      <w:hyperlink w:anchor="_Toc450434924" w:history="1">
        <w:r w:rsidR="00EA7752" w:rsidRPr="00B8680E">
          <w:rPr>
            <w:rStyle w:val="Hyperlink"/>
            <w:noProof/>
          </w:rPr>
          <w:t>Figure 14: Glycerin Effect on the Strength and Modulus of Elasticity of the Polymer.</w:t>
        </w:r>
        <w:r w:rsidR="00EA7752">
          <w:rPr>
            <w:noProof/>
            <w:webHidden/>
          </w:rPr>
          <w:tab/>
        </w:r>
        <w:r w:rsidR="00F37EB0">
          <w:rPr>
            <w:noProof/>
            <w:webHidden/>
          </w:rPr>
          <w:fldChar w:fldCharType="begin"/>
        </w:r>
        <w:r w:rsidR="00EA7752">
          <w:rPr>
            <w:noProof/>
            <w:webHidden/>
          </w:rPr>
          <w:instrText xml:space="preserve"> PAGEREF _Toc450434924 \h </w:instrText>
        </w:r>
        <w:r w:rsidR="00F37EB0">
          <w:rPr>
            <w:noProof/>
            <w:webHidden/>
          </w:rPr>
        </w:r>
        <w:r w:rsidR="00F37EB0">
          <w:rPr>
            <w:noProof/>
            <w:webHidden/>
          </w:rPr>
          <w:fldChar w:fldCharType="separate"/>
        </w:r>
        <w:r w:rsidR="00CE5B81">
          <w:rPr>
            <w:noProof/>
            <w:webHidden/>
          </w:rPr>
          <w:t>32</w:t>
        </w:r>
        <w:r w:rsidR="00F37EB0">
          <w:rPr>
            <w:noProof/>
            <w:webHidden/>
          </w:rPr>
          <w:fldChar w:fldCharType="end"/>
        </w:r>
      </w:hyperlink>
    </w:p>
    <w:p w:rsidR="00EA7752" w:rsidRDefault="007914AE">
      <w:pPr>
        <w:pStyle w:val="TableofFigures"/>
        <w:tabs>
          <w:tab w:val="right" w:leader="dot" w:pos="9350"/>
        </w:tabs>
        <w:rPr>
          <w:rFonts w:asciiTheme="minorHAnsi" w:eastAsiaTheme="minorEastAsia" w:hAnsiTheme="minorHAnsi"/>
          <w:noProof/>
          <w:sz w:val="22"/>
        </w:rPr>
      </w:pPr>
      <w:hyperlink w:anchor="_Toc450434925" w:history="1">
        <w:r w:rsidR="00EA7752" w:rsidRPr="00B8680E">
          <w:rPr>
            <w:rStyle w:val="Hyperlink"/>
            <w:noProof/>
          </w:rPr>
          <w:t>Figure 15: Glycerin Effect on the Polymer's Ductility.</w:t>
        </w:r>
        <w:r w:rsidR="00EA7752">
          <w:rPr>
            <w:noProof/>
            <w:webHidden/>
          </w:rPr>
          <w:tab/>
        </w:r>
        <w:r w:rsidR="00F37EB0">
          <w:rPr>
            <w:noProof/>
            <w:webHidden/>
          </w:rPr>
          <w:fldChar w:fldCharType="begin"/>
        </w:r>
        <w:r w:rsidR="00EA7752">
          <w:rPr>
            <w:noProof/>
            <w:webHidden/>
          </w:rPr>
          <w:instrText xml:space="preserve"> PAGEREF _Toc450434925 \h </w:instrText>
        </w:r>
        <w:r w:rsidR="00F37EB0">
          <w:rPr>
            <w:noProof/>
            <w:webHidden/>
          </w:rPr>
        </w:r>
        <w:r w:rsidR="00F37EB0">
          <w:rPr>
            <w:noProof/>
            <w:webHidden/>
          </w:rPr>
          <w:fldChar w:fldCharType="separate"/>
        </w:r>
        <w:r w:rsidR="00CE5B81">
          <w:rPr>
            <w:noProof/>
            <w:webHidden/>
          </w:rPr>
          <w:t>33</w:t>
        </w:r>
        <w:r w:rsidR="00F37EB0">
          <w:rPr>
            <w:noProof/>
            <w:webHidden/>
          </w:rPr>
          <w:fldChar w:fldCharType="end"/>
        </w:r>
      </w:hyperlink>
    </w:p>
    <w:p w:rsidR="00EA7752" w:rsidRDefault="007914AE">
      <w:pPr>
        <w:pStyle w:val="TableofFigures"/>
        <w:tabs>
          <w:tab w:val="right" w:leader="dot" w:pos="9350"/>
        </w:tabs>
        <w:rPr>
          <w:rFonts w:asciiTheme="minorHAnsi" w:eastAsiaTheme="minorEastAsia" w:hAnsiTheme="minorHAnsi"/>
          <w:noProof/>
          <w:sz w:val="22"/>
        </w:rPr>
      </w:pPr>
      <w:hyperlink w:anchor="_Toc450434926" w:history="1">
        <w:r w:rsidR="00EA7752" w:rsidRPr="00B8680E">
          <w:rPr>
            <w:rStyle w:val="Hyperlink"/>
            <w:noProof/>
          </w:rPr>
          <w:t>Figure 16: Replacing Acetic with Citric Effect on the Polymer.</w:t>
        </w:r>
        <w:r w:rsidR="00EA7752">
          <w:rPr>
            <w:noProof/>
            <w:webHidden/>
          </w:rPr>
          <w:tab/>
        </w:r>
        <w:r w:rsidR="00F37EB0">
          <w:rPr>
            <w:noProof/>
            <w:webHidden/>
          </w:rPr>
          <w:fldChar w:fldCharType="begin"/>
        </w:r>
        <w:r w:rsidR="00EA7752">
          <w:rPr>
            <w:noProof/>
            <w:webHidden/>
          </w:rPr>
          <w:instrText xml:space="preserve"> PAGEREF _Toc450434926 \h </w:instrText>
        </w:r>
        <w:r w:rsidR="00F37EB0">
          <w:rPr>
            <w:noProof/>
            <w:webHidden/>
          </w:rPr>
        </w:r>
        <w:r w:rsidR="00F37EB0">
          <w:rPr>
            <w:noProof/>
            <w:webHidden/>
          </w:rPr>
          <w:fldChar w:fldCharType="separate"/>
        </w:r>
        <w:r w:rsidR="00CE5B81">
          <w:rPr>
            <w:noProof/>
            <w:webHidden/>
          </w:rPr>
          <w:t>34</w:t>
        </w:r>
        <w:r w:rsidR="00F37EB0">
          <w:rPr>
            <w:noProof/>
            <w:webHidden/>
          </w:rPr>
          <w:fldChar w:fldCharType="end"/>
        </w:r>
      </w:hyperlink>
    </w:p>
    <w:p w:rsidR="00EA7752" w:rsidRDefault="007914AE">
      <w:pPr>
        <w:pStyle w:val="TableofFigures"/>
        <w:tabs>
          <w:tab w:val="right" w:leader="dot" w:pos="9350"/>
        </w:tabs>
        <w:rPr>
          <w:rFonts w:asciiTheme="minorHAnsi" w:eastAsiaTheme="minorEastAsia" w:hAnsiTheme="minorHAnsi"/>
          <w:noProof/>
          <w:sz w:val="22"/>
        </w:rPr>
      </w:pPr>
      <w:hyperlink w:anchor="_Toc450434927" w:history="1">
        <w:r w:rsidR="00EA7752" w:rsidRPr="00B8680E">
          <w:rPr>
            <w:rStyle w:val="Hyperlink"/>
            <w:noProof/>
          </w:rPr>
          <w:t>Figure 17: Citric Acid Effect on the Polymer's Ductility</w:t>
        </w:r>
        <w:r w:rsidR="00EA7752">
          <w:rPr>
            <w:noProof/>
            <w:webHidden/>
          </w:rPr>
          <w:tab/>
        </w:r>
        <w:r w:rsidR="00F37EB0">
          <w:rPr>
            <w:noProof/>
            <w:webHidden/>
          </w:rPr>
          <w:fldChar w:fldCharType="begin"/>
        </w:r>
        <w:r w:rsidR="00EA7752">
          <w:rPr>
            <w:noProof/>
            <w:webHidden/>
          </w:rPr>
          <w:instrText xml:space="preserve"> PAGEREF _Toc450434927 \h </w:instrText>
        </w:r>
        <w:r w:rsidR="00F37EB0">
          <w:rPr>
            <w:noProof/>
            <w:webHidden/>
          </w:rPr>
        </w:r>
        <w:r w:rsidR="00F37EB0">
          <w:rPr>
            <w:noProof/>
            <w:webHidden/>
          </w:rPr>
          <w:fldChar w:fldCharType="separate"/>
        </w:r>
        <w:r w:rsidR="00CE5B81">
          <w:rPr>
            <w:noProof/>
            <w:webHidden/>
          </w:rPr>
          <w:t>34</w:t>
        </w:r>
        <w:r w:rsidR="00F37EB0">
          <w:rPr>
            <w:noProof/>
            <w:webHidden/>
          </w:rPr>
          <w:fldChar w:fldCharType="end"/>
        </w:r>
      </w:hyperlink>
    </w:p>
    <w:p w:rsidR="00EA7752" w:rsidRDefault="007914AE">
      <w:pPr>
        <w:pStyle w:val="TableofFigures"/>
        <w:tabs>
          <w:tab w:val="right" w:leader="dot" w:pos="9350"/>
        </w:tabs>
        <w:rPr>
          <w:rFonts w:asciiTheme="minorHAnsi" w:eastAsiaTheme="minorEastAsia" w:hAnsiTheme="minorHAnsi"/>
          <w:noProof/>
          <w:sz w:val="22"/>
        </w:rPr>
      </w:pPr>
      <w:hyperlink w:anchor="_Toc450434928" w:history="1">
        <w:r w:rsidR="00EA7752" w:rsidRPr="00B8680E">
          <w:rPr>
            <w:rStyle w:val="Hyperlink"/>
            <w:noProof/>
          </w:rPr>
          <w:t>Figure 18: Olive Waste Effect on the Polymer’s Strength and Elasticity.</w:t>
        </w:r>
        <w:r w:rsidR="00EA7752">
          <w:rPr>
            <w:noProof/>
            <w:webHidden/>
          </w:rPr>
          <w:tab/>
        </w:r>
        <w:r w:rsidR="00F37EB0">
          <w:rPr>
            <w:noProof/>
            <w:webHidden/>
          </w:rPr>
          <w:fldChar w:fldCharType="begin"/>
        </w:r>
        <w:r w:rsidR="00EA7752">
          <w:rPr>
            <w:noProof/>
            <w:webHidden/>
          </w:rPr>
          <w:instrText xml:space="preserve"> PAGEREF _Toc450434928 \h </w:instrText>
        </w:r>
        <w:r w:rsidR="00F37EB0">
          <w:rPr>
            <w:noProof/>
            <w:webHidden/>
          </w:rPr>
        </w:r>
        <w:r w:rsidR="00F37EB0">
          <w:rPr>
            <w:noProof/>
            <w:webHidden/>
          </w:rPr>
          <w:fldChar w:fldCharType="separate"/>
        </w:r>
        <w:r w:rsidR="00CE5B81">
          <w:rPr>
            <w:noProof/>
            <w:webHidden/>
          </w:rPr>
          <w:t>35</w:t>
        </w:r>
        <w:r w:rsidR="00F37EB0">
          <w:rPr>
            <w:noProof/>
            <w:webHidden/>
          </w:rPr>
          <w:fldChar w:fldCharType="end"/>
        </w:r>
      </w:hyperlink>
    </w:p>
    <w:p w:rsidR="00EA7752" w:rsidRDefault="007914AE">
      <w:pPr>
        <w:pStyle w:val="TableofFigures"/>
        <w:tabs>
          <w:tab w:val="right" w:leader="dot" w:pos="9350"/>
        </w:tabs>
        <w:rPr>
          <w:rFonts w:asciiTheme="minorHAnsi" w:eastAsiaTheme="minorEastAsia" w:hAnsiTheme="minorHAnsi"/>
          <w:noProof/>
          <w:sz w:val="22"/>
        </w:rPr>
      </w:pPr>
      <w:hyperlink w:anchor="_Toc450434929" w:history="1">
        <w:r w:rsidR="00EA7752" w:rsidRPr="00B8680E">
          <w:rPr>
            <w:rStyle w:val="Hyperlink"/>
            <w:noProof/>
          </w:rPr>
          <w:t>Figure 19: Olive Waste Effect on the Ductility of the Polymer.</w:t>
        </w:r>
        <w:r w:rsidR="00EA7752">
          <w:rPr>
            <w:noProof/>
            <w:webHidden/>
          </w:rPr>
          <w:tab/>
        </w:r>
        <w:r w:rsidR="00F37EB0">
          <w:rPr>
            <w:noProof/>
            <w:webHidden/>
          </w:rPr>
          <w:fldChar w:fldCharType="begin"/>
        </w:r>
        <w:r w:rsidR="00EA7752">
          <w:rPr>
            <w:noProof/>
            <w:webHidden/>
          </w:rPr>
          <w:instrText xml:space="preserve"> PAGEREF _Toc450434929 \h </w:instrText>
        </w:r>
        <w:r w:rsidR="00F37EB0">
          <w:rPr>
            <w:noProof/>
            <w:webHidden/>
          </w:rPr>
        </w:r>
        <w:r w:rsidR="00F37EB0">
          <w:rPr>
            <w:noProof/>
            <w:webHidden/>
          </w:rPr>
          <w:fldChar w:fldCharType="separate"/>
        </w:r>
        <w:r w:rsidR="00CE5B81">
          <w:rPr>
            <w:noProof/>
            <w:webHidden/>
          </w:rPr>
          <w:t>35</w:t>
        </w:r>
        <w:r w:rsidR="00F37EB0">
          <w:rPr>
            <w:noProof/>
            <w:webHidden/>
          </w:rPr>
          <w:fldChar w:fldCharType="end"/>
        </w:r>
      </w:hyperlink>
    </w:p>
    <w:p w:rsidR="008859B4" w:rsidRDefault="00F37EB0" w:rsidP="001E0264">
      <w:pPr>
        <w:pStyle w:val="TableofFigures"/>
        <w:tabs>
          <w:tab w:val="right" w:leader="dot" w:pos="9350"/>
        </w:tabs>
      </w:pPr>
      <w:r w:rsidRPr="00050731">
        <w:fldChar w:fldCharType="end"/>
      </w:r>
    </w:p>
    <w:p w:rsidR="001E0264" w:rsidRDefault="001E0264" w:rsidP="001E0264"/>
    <w:p w:rsidR="001E0264" w:rsidRDefault="001E0264" w:rsidP="001E0264"/>
    <w:p w:rsidR="001E0264" w:rsidRDefault="001E0264" w:rsidP="001E0264"/>
    <w:p w:rsidR="001E0264" w:rsidRDefault="001E0264" w:rsidP="001E0264"/>
    <w:p w:rsidR="001E0264" w:rsidRDefault="001E0264">
      <w:pPr>
        <w:spacing w:line="276" w:lineRule="auto"/>
        <w:rPr>
          <w:rFonts w:eastAsiaTheme="majorEastAsia" w:cstheme="majorBidi"/>
          <w:b/>
          <w:bCs/>
          <w:szCs w:val="28"/>
        </w:rPr>
      </w:pPr>
      <w:bookmarkStart w:id="3" w:name="_Toc436511502"/>
      <w:r>
        <w:rPr>
          <w:rFonts w:eastAsiaTheme="majorEastAsia" w:cstheme="majorBidi"/>
          <w:b/>
          <w:bCs/>
          <w:szCs w:val="28"/>
        </w:rPr>
        <w:br w:type="page"/>
      </w:r>
    </w:p>
    <w:p w:rsidR="001E0264" w:rsidRPr="0081704C" w:rsidRDefault="001E0264" w:rsidP="0081704C">
      <w:pPr>
        <w:rPr>
          <w:rFonts w:asciiTheme="majorHAnsi" w:eastAsiaTheme="majorEastAsia" w:hAnsiTheme="majorHAnsi" w:cstheme="majorBidi"/>
          <w:color w:val="365F91" w:themeColor="accent1" w:themeShade="BF"/>
          <w:sz w:val="32"/>
          <w:szCs w:val="32"/>
        </w:rPr>
      </w:pPr>
      <w:r w:rsidRPr="0081704C">
        <w:rPr>
          <w:rFonts w:asciiTheme="majorHAnsi" w:eastAsiaTheme="majorEastAsia" w:hAnsiTheme="majorHAnsi" w:cstheme="majorBidi"/>
          <w:color w:val="365F91" w:themeColor="accent1" w:themeShade="BF"/>
          <w:sz w:val="32"/>
          <w:szCs w:val="32"/>
        </w:rPr>
        <w:lastRenderedPageBreak/>
        <w:t>List of tables</w:t>
      </w:r>
    </w:p>
    <w:p w:rsidR="00EA7752" w:rsidRDefault="00F37EB0">
      <w:pPr>
        <w:pStyle w:val="TableofFigures"/>
        <w:tabs>
          <w:tab w:val="right" w:leader="dot" w:pos="9350"/>
        </w:tabs>
        <w:rPr>
          <w:rFonts w:asciiTheme="minorHAnsi" w:eastAsiaTheme="minorEastAsia" w:hAnsiTheme="minorHAnsi"/>
          <w:noProof/>
          <w:sz w:val="22"/>
        </w:rPr>
      </w:pPr>
      <w:r>
        <w:rPr>
          <w:rFonts w:eastAsiaTheme="majorEastAsia" w:cstheme="majorBidi"/>
          <w:b/>
          <w:bCs/>
          <w:szCs w:val="28"/>
        </w:rPr>
        <w:fldChar w:fldCharType="begin"/>
      </w:r>
      <w:r w:rsidR="001E0264">
        <w:rPr>
          <w:rFonts w:eastAsiaTheme="majorEastAsia" w:cstheme="majorBidi"/>
          <w:b/>
          <w:bCs/>
          <w:szCs w:val="28"/>
        </w:rPr>
        <w:instrText xml:space="preserve"> TOC \h \z \c "Table" </w:instrText>
      </w:r>
      <w:r>
        <w:rPr>
          <w:rFonts w:eastAsiaTheme="majorEastAsia" w:cstheme="majorBidi"/>
          <w:b/>
          <w:bCs/>
          <w:szCs w:val="28"/>
        </w:rPr>
        <w:fldChar w:fldCharType="separate"/>
      </w:r>
      <w:hyperlink w:anchor="_Toc450434930" w:history="1">
        <w:r w:rsidR="00EA7752" w:rsidRPr="00A77FDD">
          <w:rPr>
            <w:rStyle w:val="Hyperlink"/>
            <w:rFonts w:asciiTheme="majorBidi" w:hAnsiTheme="majorBidi" w:cstheme="majorBidi"/>
            <w:noProof/>
          </w:rPr>
          <w:t>Table 1: Samples Numbering and Composition.</w:t>
        </w:r>
        <w:r w:rsidR="00EA7752">
          <w:rPr>
            <w:noProof/>
            <w:webHidden/>
          </w:rPr>
          <w:tab/>
        </w:r>
        <w:r>
          <w:rPr>
            <w:noProof/>
            <w:webHidden/>
          </w:rPr>
          <w:fldChar w:fldCharType="begin"/>
        </w:r>
        <w:r w:rsidR="00EA7752">
          <w:rPr>
            <w:noProof/>
            <w:webHidden/>
          </w:rPr>
          <w:instrText xml:space="preserve"> PAGEREF _Toc450434930 \h </w:instrText>
        </w:r>
        <w:r>
          <w:rPr>
            <w:noProof/>
            <w:webHidden/>
          </w:rPr>
        </w:r>
        <w:r>
          <w:rPr>
            <w:noProof/>
            <w:webHidden/>
          </w:rPr>
          <w:fldChar w:fldCharType="separate"/>
        </w:r>
        <w:r w:rsidR="00CE5B81">
          <w:rPr>
            <w:noProof/>
            <w:webHidden/>
          </w:rPr>
          <w:t>23</w:t>
        </w:r>
        <w:r>
          <w:rPr>
            <w:noProof/>
            <w:webHidden/>
          </w:rPr>
          <w:fldChar w:fldCharType="end"/>
        </w:r>
      </w:hyperlink>
    </w:p>
    <w:p w:rsidR="00EA7752" w:rsidRDefault="007914AE">
      <w:pPr>
        <w:pStyle w:val="TableofFigures"/>
        <w:tabs>
          <w:tab w:val="right" w:leader="dot" w:pos="9350"/>
        </w:tabs>
        <w:rPr>
          <w:rFonts w:asciiTheme="minorHAnsi" w:eastAsiaTheme="minorEastAsia" w:hAnsiTheme="minorHAnsi"/>
          <w:noProof/>
          <w:sz w:val="22"/>
        </w:rPr>
      </w:pPr>
      <w:hyperlink w:anchor="_Toc450434931" w:history="1">
        <w:r w:rsidR="00EA7752" w:rsidRPr="00A77FDD">
          <w:rPr>
            <w:rStyle w:val="Hyperlink"/>
            <w:noProof/>
          </w:rPr>
          <w:t>Table 2: Acid Effect on Starch Polymer.</w:t>
        </w:r>
        <w:r w:rsidR="00EA7752">
          <w:rPr>
            <w:noProof/>
            <w:webHidden/>
          </w:rPr>
          <w:tab/>
        </w:r>
        <w:r w:rsidR="00F37EB0">
          <w:rPr>
            <w:noProof/>
            <w:webHidden/>
          </w:rPr>
          <w:fldChar w:fldCharType="begin"/>
        </w:r>
        <w:r w:rsidR="00EA7752">
          <w:rPr>
            <w:noProof/>
            <w:webHidden/>
          </w:rPr>
          <w:instrText xml:space="preserve"> PAGEREF _Toc450434931 \h </w:instrText>
        </w:r>
        <w:r w:rsidR="00F37EB0">
          <w:rPr>
            <w:noProof/>
            <w:webHidden/>
          </w:rPr>
        </w:r>
        <w:r w:rsidR="00F37EB0">
          <w:rPr>
            <w:noProof/>
            <w:webHidden/>
          </w:rPr>
          <w:fldChar w:fldCharType="separate"/>
        </w:r>
        <w:r w:rsidR="00CE5B81">
          <w:rPr>
            <w:noProof/>
            <w:webHidden/>
          </w:rPr>
          <w:t>25</w:t>
        </w:r>
        <w:r w:rsidR="00F37EB0">
          <w:rPr>
            <w:noProof/>
            <w:webHidden/>
          </w:rPr>
          <w:fldChar w:fldCharType="end"/>
        </w:r>
      </w:hyperlink>
    </w:p>
    <w:p w:rsidR="00EA7752" w:rsidRDefault="007914AE">
      <w:pPr>
        <w:pStyle w:val="TableofFigures"/>
        <w:tabs>
          <w:tab w:val="right" w:leader="dot" w:pos="9350"/>
        </w:tabs>
        <w:rPr>
          <w:rFonts w:asciiTheme="minorHAnsi" w:eastAsiaTheme="minorEastAsia" w:hAnsiTheme="minorHAnsi"/>
          <w:noProof/>
          <w:sz w:val="22"/>
        </w:rPr>
      </w:pPr>
      <w:hyperlink w:anchor="_Toc450434932" w:history="1">
        <w:r w:rsidR="00EA7752" w:rsidRPr="00A77FDD">
          <w:rPr>
            <w:rStyle w:val="Hyperlink"/>
            <w:noProof/>
          </w:rPr>
          <w:t>Table 3: Glycerin Effect on Acetic Acid and Citric Acid.</w:t>
        </w:r>
        <w:r w:rsidR="00EA7752">
          <w:rPr>
            <w:noProof/>
            <w:webHidden/>
          </w:rPr>
          <w:tab/>
        </w:r>
        <w:r w:rsidR="00F37EB0">
          <w:rPr>
            <w:noProof/>
            <w:webHidden/>
          </w:rPr>
          <w:fldChar w:fldCharType="begin"/>
        </w:r>
        <w:r w:rsidR="00EA7752">
          <w:rPr>
            <w:noProof/>
            <w:webHidden/>
          </w:rPr>
          <w:instrText xml:space="preserve"> PAGEREF _Toc450434932 \h </w:instrText>
        </w:r>
        <w:r w:rsidR="00F37EB0">
          <w:rPr>
            <w:noProof/>
            <w:webHidden/>
          </w:rPr>
        </w:r>
        <w:r w:rsidR="00F37EB0">
          <w:rPr>
            <w:noProof/>
            <w:webHidden/>
          </w:rPr>
          <w:fldChar w:fldCharType="separate"/>
        </w:r>
        <w:r w:rsidR="00CE5B81">
          <w:rPr>
            <w:noProof/>
            <w:webHidden/>
          </w:rPr>
          <w:t>25</w:t>
        </w:r>
        <w:r w:rsidR="00F37EB0">
          <w:rPr>
            <w:noProof/>
            <w:webHidden/>
          </w:rPr>
          <w:fldChar w:fldCharType="end"/>
        </w:r>
      </w:hyperlink>
    </w:p>
    <w:p w:rsidR="00EA7752" w:rsidRDefault="007914AE">
      <w:pPr>
        <w:pStyle w:val="TableofFigures"/>
        <w:tabs>
          <w:tab w:val="right" w:leader="dot" w:pos="9350"/>
        </w:tabs>
        <w:rPr>
          <w:rFonts w:asciiTheme="minorHAnsi" w:eastAsiaTheme="minorEastAsia" w:hAnsiTheme="minorHAnsi"/>
          <w:noProof/>
          <w:sz w:val="22"/>
        </w:rPr>
      </w:pPr>
      <w:hyperlink w:anchor="_Toc450434933" w:history="1">
        <w:r w:rsidR="00EA7752" w:rsidRPr="00A77FDD">
          <w:rPr>
            <w:rStyle w:val="Hyperlink"/>
            <w:rFonts w:asciiTheme="majorBidi" w:hAnsiTheme="majorBidi" w:cstheme="majorBidi"/>
            <w:noProof/>
          </w:rPr>
          <w:t>Table 4: Replacing Acetic Acid with Citric Acid Effect.</w:t>
        </w:r>
        <w:r w:rsidR="00EA7752">
          <w:rPr>
            <w:noProof/>
            <w:webHidden/>
          </w:rPr>
          <w:tab/>
        </w:r>
        <w:r w:rsidR="00F37EB0">
          <w:rPr>
            <w:noProof/>
            <w:webHidden/>
          </w:rPr>
          <w:fldChar w:fldCharType="begin"/>
        </w:r>
        <w:r w:rsidR="00EA7752">
          <w:rPr>
            <w:noProof/>
            <w:webHidden/>
          </w:rPr>
          <w:instrText xml:space="preserve"> PAGEREF _Toc450434933 \h </w:instrText>
        </w:r>
        <w:r w:rsidR="00F37EB0">
          <w:rPr>
            <w:noProof/>
            <w:webHidden/>
          </w:rPr>
        </w:r>
        <w:r w:rsidR="00F37EB0">
          <w:rPr>
            <w:noProof/>
            <w:webHidden/>
          </w:rPr>
          <w:fldChar w:fldCharType="separate"/>
        </w:r>
        <w:r w:rsidR="00CE5B81">
          <w:rPr>
            <w:noProof/>
            <w:webHidden/>
          </w:rPr>
          <w:t>26</w:t>
        </w:r>
        <w:r w:rsidR="00F37EB0">
          <w:rPr>
            <w:noProof/>
            <w:webHidden/>
          </w:rPr>
          <w:fldChar w:fldCharType="end"/>
        </w:r>
      </w:hyperlink>
    </w:p>
    <w:p w:rsidR="00EA7752" w:rsidRDefault="007914AE">
      <w:pPr>
        <w:pStyle w:val="TableofFigures"/>
        <w:tabs>
          <w:tab w:val="right" w:leader="dot" w:pos="9350"/>
        </w:tabs>
        <w:rPr>
          <w:rFonts w:asciiTheme="minorHAnsi" w:eastAsiaTheme="minorEastAsia" w:hAnsiTheme="minorHAnsi"/>
          <w:noProof/>
          <w:sz w:val="22"/>
        </w:rPr>
      </w:pPr>
      <w:hyperlink w:anchor="_Toc450434934" w:history="1">
        <w:r w:rsidR="00EA7752" w:rsidRPr="00A77FDD">
          <w:rPr>
            <w:rStyle w:val="Hyperlink"/>
            <w:rFonts w:asciiTheme="majorBidi" w:hAnsiTheme="majorBidi" w:cstheme="majorBidi"/>
            <w:noProof/>
          </w:rPr>
          <w:t>Table 5: Olive Effect on Acetic Acid Polymer.</w:t>
        </w:r>
        <w:r w:rsidR="00EA7752">
          <w:rPr>
            <w:noProof/>
            <w:webHidden/>
          </w:rPr>
          <w:tab/>
        </w:r>
        <w:r w:rsidR="00F37EB0">
          <w:rPr>
            <w:noProof/>
            <w:webHidden/>
          </w:rPr>
          <w:fldChar w:fldCharType="begin"/>
        </w:r>
        <w:r w:rsidR="00EA7752">
          <w:rPr>
            <w:noProof/>
            <w:webHidden/>
          </w:rPr>
          <w:instrText xml:space="preserve"> PAGEREF _Toc450434934 \h </w:instrText>
        </w:r>
        <w:r w:rsidR="00F37EB0">
          <w:rPr>
            <w:noProof/>
            <w:webHidden/>
          </w:rPr>
        </w:r>
        <w:r w:rsidR="00F37EB0">
          <w:rPr>
            <w:noProof/>
            <w:webHidden/>
          </w:rPr>
          <w:fldChar w:fldCharType="separate"/>
        </w:r>
        <w:r w:rsidR="00CE5B81">
          <w:rPr>
            <w:noProof/>
            <w:webHidden/>
          </w:rPr>
          <w:t>26</w:t>
        </w:r>
        <w:r w:rsidR="00F37EB0">
          <w:rPr>
            <w:noProof/>
            <w:webHidden/>
          </w:rPr>
          <w:fldChar w:fldCharType="end"/>
        </w:r>
      </w:hyperlink>
    </w:p>
    <w:p w:rsidR="001E0264" w:rsidRDefault="00F37EB0">
      <w:pPr>
        <w:spacing w:line="276" w:lineRule="auto"/>
        <w:rPr>
          <w:rFonts w:eastAsiaTheme="majorEastAsia" w:cstheme="majorBidi"/>
          <w:b/>
          <w:bCs/>
          <w:szCs w:val="28"/>
        </w:rPr>
      </w:pPr>
      <w:r>
        <w:rPr>
          <w:rFonts w:eastAsiaTheme="majorEastAsia" w:cstheme="majorBidi"/>
          <w:b/>
          <w:bCs/>
          <w:szCs w:val="28"/>
        </w:rPr>
        <w:fldChar w:fldCharType="end"/>
      </w:r>
    </w:p>
    <w:p w:rsidR="001E0264" w:rsidRDefault="001E0264">
      <w:pPr>
        <w:spacing w:line="276" w:lineRule="auto"/>
        <w:rPr>
          <w:rFonts w:eastAsiaTheme="majorEastAsia" w:cstheme="majorBidi"/>
          <w:b/>
          <w:bCs/>
          <w:szCs w:val="28"/>
        </w:rPr>
      </w:pPr>
    </w:p>
    <w:p w:rsidR="001E0264" w:rsidRDefault="001E0264">
      <w:pPr>
        <w:spacing w:line="276" w:lineRule="auto"/>
        <w:rPr>
          <w:rFonts w:eastAsiaTheme="majorEastAsia" w:cstheme="majorBidi"/>
          <w:b/>
          <w:bCs/>
          <w:szCs w:val="28"/>
        </w:rPr>
      </w:pPr>
    </w:p>
    <w:p w:rsidR="001E0264" w:rsidRDefault="001E0264">
      <w:pPr>
        <w:spacing w:line="276" w:lineRule="auto"/>
        <w:rPr>
          <w:rFonts w:eastAsiaTheme="majorEastAsia" w:cstheme="majorBidi"/>
          <w:b/>
          <w:bCs/>
          <w:szCs w:val="28"/>
        </w:rPr>
      </w:pPr>
    </w:p>
    <w:p w:rsidR="001E0264" w:rsidRDefault="001E0264">
      <w:pPr>
        <w:spacing w:line="276" w:lineRule="auto"/>
        <w:rPr>
          <w:rFonts w:eastAsiaTheme="majorEastAsia" w:cstheme="majorBidi"/>
          <w:b/>
          <w:bCs/>
          <w:szCs w:val="28"/>
        </w:rPr>
        <w:sectPr w:rsidR="001E0264" w:rsidSect="001E0264">
          <w:pgSz w:w="12240" w:h="15840"/>
          <w:pgMar w:top="1440" w:right="1440" w:bottom="1440" w:left="1440" w:header="720" w:footer="720" w:gutter="0"/>
          <w:pgNumType w:fmt="lowerRoman" w:start="1"/>
          <w:cols w:space="720"/>
          <w:titlePg/>
          <w:docGrid w:linePitch="360"/>
        </w:sectPr>
      </w:pPr>
    </w:p>
    <w:p w:rsidR="001E0264" w:rsidRDefault="001E0264">
      <w:pPr>
        <w:spacing w:line="276" w:lineRule="auto"/>
        <w:rPr>
          <w:rFonts w:eastAsiaTheme="majorEastAsia" w:cstheme="majorBidi"/>
          <w:b/>
          <w:bCs/>
          <w:szCs w:val="28"/>
        </w:rPr>
      </w:pPr>
    </w:p>
    <w:p w:rsidR="00B87E94" w:rsidRDefault="00B87E94" w:rsidP="00B87E94">
      <w:pPr>
        <w:rPr>
          <w:rFonts w:eastAsiaTheme="majorEastAsia" w:cstheme="majorBidi"/>
          <w:b/>
          <w:bCs/>
          <w:szCs w:val="28"/>
        </w:rPr>
      </w:pPr>
    </w:p>
    <w:p w:rsidR="00050731" w:rsidRDefault="00050731" w:rsidP="00B87E94"/>
    <w:p w:rsidR="00B87E94" w:rsidRDefault="00B87E94" w:rsidP="00B87E94"/>
    <w:p w:rsidR="00B87E94" w:rsidRDefault="00B87E94" w:rsidP="00B87E94"/>
    <w:p w:rsidR="00B87E94" w:rsidRDefault="00B87E94" w:rsidP="00B87E94"/>
    <w:p w:rsidR="00B87E94" w:rsidRDefault="00B87E94" w:rsidP="00B87E94"/>
    <w:p w:rsidR="00BB13F4" w:rsidRPr="00B87E94" w:rsidRDefault="00B87E94" w:rsidP="00B87E94">
      <w:pPr>
        <w:pStyle w:val="Heading1"/>
        <w:jc w:val="center"/>
        <w:rPr>
          <w:sz w:val="52"/>
          <w:szCs w:val="52"/>
        </w:rPr>
      </w:pPr>
      <w:bookmarkStart w:id="4" w:name="_Toc450437104"/>
      <w:r>
        <w:rPr>
          <w:sz w:val="52"/>
          <w:szCs w:val="52"/>
        </w:rPr>
        <w:t>Chapter 1</w:t>
      </w:r>
      <w:r>
        <w:rPr>
          <w:sz w:val="52"/>
          <w:szCs w:val="52"/>
        </w:rPr>
        <w:br/>
      </w:r>
      <w:r>
        <w:rPr>
          <w:sz w:val="52"/>
          <w:szCs w:val="52"/>
        </w:rPr>
        <w:br/>
      </w:r>
      <w:r w:rsidR="009E2A3E" w:rsidRPr="00B87E94">
        <w:rPr>
          <w:sz w:val="52"/>
          <w:szCs w:val="52"/>
        </w:rPr>
        <w:t xml:space="preserve"> </w:t>
      </w:r>
      <w:r w:rsidR="00BB13F4" w:rsidRPr="00B87E94">
        <w:rPr>
          <w:sz w:val="52"/>
          <w:szCs w:val="52"/>
        </w:rPr>
        <w:t>Introduction</w:t>
      </w:r>
      <w:bookmarkEnd w:id="3"/>
      <w:bookmarkEnd w:id="4"/>
    </w:p>
    <w:p w:rsidR="00B87E94" w:rsidRDefault="00B87E94">
      <w:pPr>
        <w:spacing w:line="276" w:lineRule="auto"/>
      </w:pPr>
      <w:r>
        <w:br w:type="page"/>
      </w:r>
    </w:p>
    <w:p w:rsidR="00BB13F4" w:rsidRDefault="00BB13F4" w:rsidP="000D45BC">
      <w:pPr>
        <w:jc w:val="both"/>
      </w:pPr>
      <w:r>
        <w:lastRenderedPageBreak/>
        <w:t>Polymers have existed in natural form since life began, and those such as DNA, RNA, proteins and polysaccharides play crucial roles in plant and animal life. From the earliest times, man has exploited naturally-occurring polymers as materials for providing clothing, decoration</w:t>
      </w:r>
      <w:r w:rsidR="000D45BC">
        <w:t>, shelter,</w:t>
      </w:r>
      <w:r>
        <w:t xml:space="preserve"> </w:t>
      </w:r>
      <w:r w:rsidR="000D45BC">
        <w:t>Tools</w:t>
      </w:r>
      <w:r>
        <w:t xml:space="preserve">, weapons, writing materials and other requirements. </w:t>
      </w:r>
      <w:r w:rsidR="000D45BC">
        <w:t>The</w:t>
      </w:r>
      <w:r>
        <w:t xml:space="preserve"> origins of today's polymer industry commonly are accepted as being in the nineteenth century when important discoveries were made concerning the modification of certain natural polymers.</w:t>
      </w:r>
    </w:p>
    <w:p w:rsidR="00BB13F4" w:rsidRDefault="00BB13F4" w:rsidP="0010124C">
      <w:pPr>
        <w:jc w:val="both"/>
        <w:rPr>
          <w:b/>
          <w:bCs/>
        </w:rPr>
      </w:pPr>
      <w:r>
        <w:t xml:space="preserve">Due to the </w:t>
      </w:r>
      <w:r w:rsidR="00597F3F">
        <w:t>d</w:t>
      </w:r>
      <w:r w:rsidR="00597F3F" w:rsidRPr="00597F3F">
        <w:t xml:space="preserve">iversity </w:t>
      </w:r>
      <w:r>
        <w:t>of polyme</w:t>
      </w:r>
      <w:r w:rsidR="00A17926">
        <w:t>rs they</w:t>
      </w:r>
      <w:r>
        <w:t xml:space="preserve"> were classified into categories depending on the</w:t>
      </w:r>
      <w:r w:rsidR="00A17926">
        <w:t>ir</w:t>
      </w:r>
      <w:r>
        <w:t xml:space="preserve"> </w:t>
      </w:r>
      <w:r w:rsidR="00A17926">
        <w:t>properties</w:t>
      </w:r>
      <w:r>
        <w:t xml:space="preserve">. </w:t>
      </w:r>
      <w:r w:rsidR="000D45BC">
        <w:t>Some</w:t>
      </w:r>
      <w:r>
        <w:t xml:space="preserve"> classifications are: type of monomers, </w:t>
      </w:r>
      <w:r w:rsidR="0010124C">
        <w:t>behavior</w:t>
      </w:r>
      <w:r>
        <w:t xml:space="preserve"> toward temperature, line structure, polymerization process and morphology. </w:t>
      </w:r>
      <w:r w:rsidR="0010124C">
        <w:t>[1]</w:t>
      </w:r>
    </w:p>
    <w:p w:rsidR="00BB13F4" w:rsidRDefault="00807842" w:rsidP="005653E7">
      <w:pPr>
        <w:pStyle w:val="ListParagraph"/>
        <w:numPr>
          <w:ilvl w:val="0"/>
          <w:numId w:val="4"/>
        </w:numPr>
        <w:jc w:val="both"/>
      </w:pPr>
      <w:r>
        <w:t>Classifying</w:t>
      </w:r>
      <w:r w:rsidR="00BB13F4">
        <w:t xml:space="preserve"> the polymer on the basis of morphology</w:t>
      </w:r>
    </w:p>
    <w:p w:rsidR="00BB13F4" w:rsidRDefault="000D45BC" w:rsidP="0010124C">
      <w:pPr>
        <w:jc w:val="both"/>
      </w:pPr>
      <w:proofErr w:type="spellStart"/>
      <w:r>
        <w:t>Crystallinity</w:t>
      </w:r>
      <w:proofErr w:type="spellEnd"/>
      <w:r>
        <w:t xml:space="preserve"> and amorphous (non-</w:t>
      </w:r>
      <w:r w:rsidR="0010124C">
        <w:t>crystalline</w:t>
      </w:r>
      <w:r w:rsidR="00BB13F4">
        <w:t xml:space="preserve">): The term "crystal' refers to material whose atoms or molecules are </w:t>
      </w:r>
      <w:r w:rsidR="0010124C">
        <w:t>arranged</w:t>
      </w:r>
      <w:r w:rsidR="00BB13F4">
        <w:t xml:space="preserve"> into a regular, or</w:t>
      </w:r>
      <w:r w:rsidR="006F12E7">
        <w:t>dered, three-dimensional array</w:t>
      </w:r>
      <w:r w:rsidR="0010124C">
        <w:t>. [2]</w:t>
      </w:r>
    </w:p>
    <w:p w:rsidR="006F12E7" w:rsidRPr="00807842" w:rsidRDefault="006F12E7" w:rsidP="005653E7">
      <w:pPr>
        <w:pStyle w:val="ListParagraph"/>
        <w:numPr>
          <w:ilvl w:val="0"/>
          <w:numId w:val="4"/>
        </w:numPr>
        <w:jc w:val="both"/>
      </w:pPr>
      <w:r w:rsidRPr="00807842">
        <w:t>Classifying the polymer depending on its behavior towards temperature</w:t>
      </w:r>
    </w:p>
    <w:p w:rsidR="006F12E7" w:rsidRPr="00333308" w:rsidRDefault="006F12E7" w:rsidP="005653E7">
      <w:pPr>
        <w:pStyle w:val="ListParagraph"/>
        <w:numPr>
          <w:ilvl w:val="0"/>
          <w:numId w:val="2"/>
        </w:numPr>
        <w:jc w:val="both"/>
      </w:pPr>
      <w:r w:rsidRPr="00333308">
        <w:t xml:space="preserve"> Thermoplastics: often referred to just as plastics, are linear or branched polymers which become liquid upon the application of heat. They can be molded (and remolded into any shape using processing techniques such as injection molding</w:t>
      </w:r>
      <w:r>
        <w:t xml:space="preserve"> and extrusion</w:t>
      </w:r>
      <w:r w:rsidRPr="00333308">
        <w:t>.</w:t>
      </w:r>
      <w:r>
        <w:t xml:space="preserve"> </w:t>
      </w:r>
      <w:r w:rsidRPr="00333308">
        <w:t>Generally, thermoplastics do not crystallize easily upon cooling to the solid state</w:t>
      </w:r>
      <w:r>
        <w:t>.</w:t>
      </w:r>
      <w:r w:rsidR="00A71F87">
        <w:t xml:space="preserve"> [1</w:t>
      </w:r>
      <w:r w:rsidR="0010124C">
        <w:t>]</w:t>
      </w:r>
    </w:p>
    <w:p w:rsidR="006F12E7" w:rsidRDefault="006F12E7" w:rsidP="005653E7">
      <w:pPr>
        <w:pStyle w:val="ListParagraph"/>
        <w:numPr>
          <w:ilvl w:val="0"/>
          <w:numId w:val="2"/>
        </w:numPr>
        <w:jc w:val="both"/>
      </w:pPr>
      <w:r w:rsidRPr="00807842">
        <w:t xml:space="preserve">Thermosets: normally they are rigid materials and </w:t>
      </w:r>
      <w:r w:rsidR="0010124C" w:rsidRPr="00807842">
        <w:t>network polymers</w:t>
      </w:r>
      <w:r w:rsidRPr="00807842">
        <w:t xml:space="preserve"> in which chain motion is greatly restricted by a high degree of crosslinking. As for elastomers, they are intractable once formed and degrade rather than become fluid upon the application of heat. </w:t>
      </w:r>
      <w:r w:rsidR="00A71F87">
        <w:t>[1</w:t>
      </w:r>
      <w:r w:rsidR="0010124C">
        <w:t>]</w:t>
      </w:r>
    </w:p>
    <w:p w:rsidR="006F12E7" w:rsidRDefault="006F12E7" w:rsidP="005653E7">
      <w:pPr>
        <w:pStyle w:val="ListParagraph"/>
        <w:numPr>
          <w:ilvl w:val="0"/>
          <w:numId w:val="4"/>
        </w:numPr>
        <w:jc w:val="both"/>
      </w:pPr>
      <w:r>
        <w:t xml:space="preserve">Classifying the polymer on the basis of degradation </w:t>
      </w:r>
    </w:p>
    <w:p w:rsidR="006F12E7" w:rsidRDefault="006F12E7" w:rsidP="005653E7">
      <w:pPr>
        <w:pStyle w:val="ListParagraph"/>
        <w:numPr>
          <w:ilvl w:val="0"/>
          <w:numId w:val="1"/>
        </w:numPr>
        <w:jc w:val="both"/>
      </w:pPr>
      <w:r>
        <w:t>Non-biodegradable polymers.</w:t>
      </w:r>
    </w:p>
    <w:p w:rsidR="006F12E7" w:rsidRDefault="006F12E7" w:rsidP="0010124C">
      <w:pPr>
        <w:ind w:left="720"/>
        <w:jc w:val="both"/>
      </w:pPr>
      <w:r>
        <w:t>Non-biodegradable polymers are those that require a substantially longer time to degrade than the duration of their application.</w:t>
      </w:r>
      <w:r w:rsidR="00A71F87">
        <w:t xml:space="preserve"> [3</w:t>
      </w:r>
      <w:r w:rsidR="0010124C">
        <w:t>]</w:t>
      </w:r>
    </w:p>
    <w:p w:rsidR="006F12E7" w:rsidRDefault="006F12E7" w:rsidP="005653E7">
      <w:pPr>
        <w:pStyle w:val="ListParagraph"/>
        <w:numPr>
          <w:ilvl w:val="0"/>
          <w:numId w:val="1"/>
        </w:numPr>
        <w:jc w:val="both"/>
      </w:pPr>
      <w:r>
        <w:t>Biodegradable polymers.</w:t>
      </w:r>
    </w:p>
    <w:p w:rsidR="006F12E7" w:rsidRDefault="006F12E7" w:rsidP="006F12E7">
      <w:pPr>
        <w:ind w:left="720"/>
        <w:jc w:val="both"/>
      </w:pPr>
      <w:r>
        <w:t xml:space="preserve">Degradation is a process of polymer chain scission by the cleavage of bonds between the monomers in the polymer backbone, degradable plastic in which the degradation results </w:t>
      </w:r>
      <w:r>
        <w:lastRenderedPageBreak/>
        <w:t>from the action of naturally occurring microorganism such as bacteria, fungi and algae. As an example of this type is starch.</w:t>
      </w:r>
    </w:p>
    <w:p w:rsidR="006F12E7" w:rsidRDefault="006F12E7" w:rsidP="0010124C">
      <w:pPr>
        <w:ind w:left="720"/>
        <w:jc w:val="both"/>
      </w:pPr>
      <w:r>
        <w:t>As the starch content is increased, the polymer composites become more biodegradable and leave less recalcitrant residues.</w:t>
      </w:r>
      <w:r w:rsidR="00A71F87">
        <w:t xml:space="preserve"> [4</w:t>
      </w:r>
      <w:r w:rsidR="0010124C">
        <w:t>]</w:t>
      </w:r>
    </w:p>
    <w:p w:rsidR="006F12E7" w:rsidRPr="001064EA" w:rsidRDefault="006F12E7" w:rsidP="00D34D7E">
      <w:pPr>
        <w:jc w:val="both"/>
        <w:rPr>
          <w:color w:val="4F81BD" w:themeColor="accent1"/>
        </w:rPr>
      </w:pPr>
      <w:r>
        <w:t xml:space="preserve">Starch is an attractive bio-based polymer because of its low cost base and hence cost competitiveness compared to conventional plastics, its bio-degradability, its abundance, and its renewable source. Starch-based bio-degradable plastics were first developed in the 1970s. Starch is the principal source of dietary calories to the world’s human population, is the major polysaccharide reserve material present in photosynthetic tissues and in many types of plant storage organs such as seeds, tubers, roots, and fruits. Its occurs in nature as water insoluble granules, which are essentially composed of two main polysaccharides, amylase and </w:t>
      </w:r>
      <w:r w:rsidR="004B4E13">
        <w:t>amylopectin</w:t>
      </w:r>
      <w:r>
        <w:t>, with some minor components such as lipids and proteins, which can interact with the polysaccharides.</w:t>
      </w:r>
    </w:p>
    <w:p w:rsidR="006F12E7" w:rsidRDefault="006F12E7" w:rsidP="0010124C">
      <w:pPr>
        <w:jc w:val="both"/>
      </w:pPr>
      <w:r>
        <w:t xml:space="preserve">The principal industrial production of starch are based only on four main resources with maize, cassava, wheat, and potatoes, which represent 76%, 12%, 7%, and 4%, respectively. </w:t>
      </w:r>
      <w:proofErr w:type="gramStart"/>
      <w:r>
        <w:t>Where thermoplastic starch (TPS) polymers were produced from starch and selected plasticizers and additives (e.g., glycerol, water, urea, and salts)</w:t>
      </w:r>
      <w:r w:rsidR="00A71F87">
        <w:t>.</w:t>
      </w:r>
      <w:proofErr w:type="gramEnd"/>
      <w:r w:rsidR="00A71F87">
        <w:t xml:space="preserve"> [5</w:t>
      </w:r>
      <w:r w:rsidR="0010124C">
        <w:t>]</w:t>
      </w:r>
    </w:p>
    <w:p w:rsidR="006F12E7" w:rsidRDefault="006F12E7" w:rsidP="0010124C">
      <w:pPr>
        <w:jc w:val="both"/>
      </w:pPr>
      <w:r>
        <w:t xml:space="preserve">As an important application of starch is Thermoplastic starch polymer, </w:t>
      </w:r>
      <w:r w:rsidR="00A3129F">
        <w:t>it</w:t>
      </w:r>
      <w:r w:rsidRPr="00807842">
        <w:t xml:space="preserve"> is plasticized starch that has been processed (using heat and pressure) to completely destroy the crystalline structure of starch to form an amorphous thermoplastic starch. The process involves </w:t>
      </w:r>
      <w:r>
        <w:t>an irreversible order (disorder</w:t>
      </w:r>
      <w:r w:rsidRPr="00807842">
        <w:t>) transition termed gelatinization. Starch gelatinization is the disruption of molecular organization within the starch granules and this process is affected by starch water interactions. Most starch processing involves heating in the presence of water and some other additive</w:t>
      </w:r>
      <w:r w:rsidR="00A71F87">
        <w:t>. [6</w:t>
      </w:r>
      <w:r w:rsidR="0010124C">
        <w:t>]</w:t>
      </w:r>
    </w:p>
    <w:p w:rsidR="00585107" w:rsidRDefault="00750419" w:rsidP="00F15738">
      <w:pPr>
        <w:jc w:val="both"/>
        <w:rPr>
          <w:rtl/>
        </w:rPr>
      </w:pPr>
      <w:r>
        <w:t xml:space="preserve">Preparing the polymer was done in </w:t>
      </w:r>
      <w:r w:rsidR="00F15738">
        <w:t>three</w:t>
      </w:r>
      <w:r>
        <w:t xml:space="preserve"> steps,</w:t>
      </w:r>
      <w:r w:rsidR="00F15738">
        <w:t xml:space="preserve"> the</w:t>
      </w:r>
      <w:r>
        <w:t xml:space="preserve"> </w:t>
      </w:r>
      <w:r w:rsidRPr="00750419">
        <w:t xml:space="preserve">first step was mixing the ingredients; the starch was added to water at room temperature and mixed until a homogenous solution formed, after all the starch had been dissolved the acid and the plasticizer (if used) were added directly and mixed. The second step was mixing the polymer components using a heater at an approximated temperature of 80 ᴼC. The third step was casting the mixture over a surface and let it cool overnight. For the olive waste samples, the olive waste weight was taken from the </w:t>
      </w:r>
      <w:proofErr w:type="gramStart"/>
      <w:r w:rsidRPr="00750419">
        <w:lastRenderedPageBreak/>
        <w:t>starch’s</w:t>
      </w:r>
      <w:proofErr w:type="gramEnd"/>
      <w:r w:rsidRPr="00750419">
        <w:t>, so it’s 2.5% and 10% from the starch weight.</w:t>
      </w:r>
      <w:r>
        <w:t xml:space="preserve"> </w:t>
      </w:r>
      <w:r w:rsidR="00585107">
        <w:t>Mechanical, thermal and biodegradability properties were tested along with the digestive capability.</w:t>
      </w:r>
    </w:p>
    <w:p w:rsidR="006F12E7" w:rsidRPr="00807842" w:rsidRDefault="00A3129F" w:rsidP="00A3129F">
      <w:pPr>
        <w:jc w:val="both"/>
      </w:pPr>
      <w:r>
        <w:t xml:space="preserve">In the following chapters, </w:t>
      </w:r>
      <w:r w:rsidR="006F12E7">
        <w:t>a general look at biodegradable polymers, starch and thermoplastic starch polymer will be shown in chapters 2</w:t>
      </w:r>
      <w:r w:rsidR="004B4E13">
        <w:t>, 3</w:t>
      </w:r>
      <w:r w:rsidR="006F12E7">
        <w:t xml:space="preserve"> and 4</w:t>
      </w:r>
      <w:r w:rsidR="006F12E7" w:rsidRPr="00A24D1A">
        <w:t xml:space="preserve"> respectively</w:t>
      </w:r>
      <w:r w:rsidR="006F12E7">
        <w:t>. In chapter 5 a thermoplastic starch studies will be discussed as literature review. As for the other chapters the experimental tests and their results will be shown and finally the last chapter will talk about the future work it is attempted to be done in the next semester.</w:t>
      </w:r>
    </w:p>
    <w:p w:rsidR="009E2A3E" w:rsidRDefault="009E2A3E" w:rsidP="00320190">
      <w:pPr>
        <w:spacing w:line="276" w:lineRule="auto"/>
        <w:jc w:val="both"/>
        <w:rPr>
          <w:rStyle w:val="Heading1Char"/>
        </w:rPr>
      </w:pPr>
      <w:r>
        <w:rPr>
          <w:rStyle w:val="Heading1Char"/>
        </w:rPr>
        <w:br w:type="page"/>
      </w:r>
    </w:p>
    <w:p w:rsidR="00B87E94" w:rsidRDefault="00B87E94" w:rsidP="00FE3131">
      <w:bookmarkStart w:id="5" w:name="_Toc436511503"/>
    </w:p>
    <w:p w:rsidR="00B87E94" w:rsidRDefault="00B87E94" w:rsidP="00FE3131"/>
    <w:p w:rsidR="00B87E94" w:rsidRDefault="00B87E94" w:rsidP="00FE3131"/>
    <w:p w:rsidR="00B87E94" w:rsidRDefault="00B87E94" w:rsidP="00FE3131"/>
    <w:p w:rsidR="00FE3131" w:rsidRDefault="00FE3131" w:rsidP="00FE3131"/>
    <w:p w:rsidR="00B87E94" w:rsidRDefault="00B87E94" w:rsidP="00FE3131"/>
    <w:p w:rsidR="00B87E94" w:rsidRDefault="00B87E94" w:rsidP="00FE3131"/>
    <w:p w:rsidR="00B87E94" w:rsidRDefault="00B87E94" w:rsidP="00FE3131"/>
    <w:p w:rsidR="009E2A3E" w:rsidRPr="00B87E94" w:rsidRDefault="00B87E94" w:rsidP="00B87E94">
      <w:pPr>
        <w:pStyle w:val="Heading1"/>
        <w:jc w:val="center"/>
        <w:rPr>
          <w:sz w:val="52"/>
          <w:szCs w:val="52"/>
        </w:rPr>
      </w:pPr>
      <w:bookmarkStart w:id="6" w:name="_Toc450437105"/>
      <w:r w:rsidRPr="00B87E94">
        <w:rPr>
          <w:sz w:val="52"/>
          <w:szCs w:val="52"/>
        </w:rPr>
        <w:t>Chapter 2</w:t>
      </w:r>
      <w:r w:rsidRPr="00B87E94">
        <w:rPr>
          <w:sz w:val="52"/>
          <w:szCs w:val="52"/>
        </w:rPr>
        <w:br/>
      </w:r>
      <w:r w:rsidRPr="00B87E94">
        <w:rPr>
          <w:sz w:val="52"/>
          <w:szCs w:val="52"/>
        </w:rPr>
        <w:br/>
      </w:r>
      <w:r>
        <w:rPr>
          <w:sz w:val="52"/>
          <w:szCs w:val="52"/>
        </w:rPr>
        <w:t>Biodegradable P</w:t>
      </w:r>
      <w:r w:rsidR="009E2A3E" w:rsidRPr="00B87E94">
        <w:rPr>
          <w:sz w:val="52"/>
          <w:szCs w:val="52"/>
        </w:rPr>
        <w:t>olymers</w:t>
      </w:r>
      <w:bookmarkEnd w:id="5"/>
      <w:bookmarkEnd w:id="6"/>
    </w:p>
    <w:p w:rsidR="00B87E94" w:rsidRDefault="009E2A3E" w:rsidP="00320190">
      <w:pPr>
        <w:jc w:val="both"/>
      </w:pPr>
      <w:r w:rsidRPr="009E2A3E">
        <w:br/>
      </w:r>
    </w:p>
    <w:p w:rsidR="00B87E94" w:rsidRDefault="00B87E94" w:rsidP="00B87E94">
      <w:r>
        <w:br w:type="page"/>
      </w:r>
    </w:p>
    <w:p w:rsidR="009E2A3E" w:rsidRPr="009E2A3E" w:rsidRDefault="009E2A3E" w:rsidP="0010124C">
      <w:pPr>
        <w:jc w:val="both"/>
      </w:pPr>
      <w:r w:rsidRPr="009E2A3E">
        <w:lastRenderedPageBreak/>
        <w:t xml:space="preserve">Biodegradable plastics and polymers were first introduced in 1980s. There are many sources of biodegradable plastics, from synthetic to natural polymers. Natural polymers are available in large quantities from renewable sources, while synthetic polymers are produced from non-renewable petroleum resources. Several factors affect extent of polymer biodegradation that most </w:t>
      </w:r>
      <w:r w:rsidR="00A71F87" w:rsidRPr="009E2A3E">
        <w:t>impo</w:t>
      </w:r>
      <w:r w:rsidR="00A71F87">
        <w:t>r</w:t>
      </w:r>
      <w:r w:rsidR="00A71F87" w:rsidRPr="009E2A3E">
        <w:t>tant</w:t>
      </w:r>
      <w:r w:rsidRPr="009E2A3E">
        <w:t xml:space="preserve"> of them are polymer structure, polymer morphology, molecular weight, Radiation and chemical treatments</w:t>
      </w:r>
      <w:r w:rsidR="00A71F87">
        <w:t>. [7</w:t>
      </w:r>
      <w:r w:rsidR="0010124C">
        <w:t>]</w:t>
      </w:r>
    </w:p>
    <w:p w:rsidR="009E2A3E" w:rsidRPr="009E2A3E" w:rsidRDefault="009E2A3E" w:rsidP="00320190">
      <w:pPr>
        <w:jc w:val="both"/>
        <w:rPr>
          <w:rFonts w:asciiTheme="majorBidi" w:hAnsiTheme="majorBidi"/>
        </w:rPr>
      </w:pPr>
      <w:r w:rsidRPr="009E2A3E">
        <w:rPr>
          <w:rFonts w:asciiTheme="majorBidi" w:hAnsiTheme="majorBidi"/>
        </w:rPr>
        <w:t>The rate of degradation of a material manufactured to be biodegradable has to be consistent with the disposal method and other components.</w:t>
      </w:r>
    </w:p>
    <w:p w:rsidR="009E2A3E" w:rsidRPr="009E2A3E" w:rsidRDefault="009E2A3E" w:rsidP="00320190">
      <w:pPr>
        <w:jc w:val="both"/>
        <w:rPr>
          <w:rFonts w:asciiTheme="majorBidi" w:hAnsiTheme="majorBidi"/>
        </w:rPr>
      </w:pPr>
      <w:r w:rsidRPr="009E2A3E">
        <w:rPr>
          <w:rFonts w:asciiTheme="majorBidi" w:hAnsiTheme="majorBidi"/>
        </w:rPr>
        <w:t>Material must biodegradable safely and not negatively impact on the disposal process or the use of end product of the disposal.</w:t>
      </w:r>
    </w:p>
    <w:p w:rsidR="009E2A3E" w:rsidRPr="009E2A3E" w:rsidRDefault="009E2A3E" w:rsidP="00320190">
      <w:pPr>
        <w:jc w:val="both"/>
        <w:rPr>
          <w:rFonts w:asciiTheme="majorBidi" w:hAnsiTheme="majorBidi"/>
        </w:rPr>
      </w:pPr>
      <w:r w:rsidRPr="009E2A3E">
        <w:rPr>
          <w:rFonts w:asciiTheme="majorBidi" w:hAnsiTheme="majorBidi"/>
        </w:rPr>
        <w:t xml:space="preserve">When working with biodegradable materials, the obvious question is why some polymers biodegradable and other do not. To understand this, one needs to know about the mechanisms through which polymeric materials are biodegraded, although biodegradation is usually defined as degradation caused by biological activity (especially </w:t>
      </w:r>
      <w:proofErr w:type="spellStart"/>
      <w:r w:rsidRPr="009E2A3E">
        <w:rPr>
          <w:rFonts w:asciiTheme="majorBidi" w:hAnsiTheme="majorBidi"/>
        </w:rPr>
        <w:t>enzymic</w:t>
      </w:r>
      <w:proofErr w:type="spellEnd"/>
      <w:r w:rsidRPr="009E2A3E">
        <w:rPr>
          <w:rFonts w:asciiTheme="majorBidi" w:hAnsiTheme="majorBidi"/>
        </w:rPr>
        <w:t xml:space="preserve"> action)</w:t>
      </w:r>
    </w:p>
    <w:p w:rsidR="009E2A3E" w:rsidRPr="009E2A3E" w:rsidRDefault="009E2A3E" w:rsidP="009E2A3E">
      <w:pPr>
        <w:contextualSpacing/>
        <w:rPr>
          <w:rFonts w:asciiTheme="majorBidi" w:hAnsiTheme="majorBidi"/>
        </w:rPr>
      </w:pPr>
      <w:r w:rsidRPr="009E2A3E">
        <w:t>Important features affecting chemical polymer degradation and erosion include</w:t>
      </w:r>
      <w:r w:rsidRPr="009E2A3E">
        <w:rPr>
          <w:rFonts w:asciiTheme="majorBidi" w:hAnsiTheme="majorBidi"/>
        </w:rPr>
        <w:t>:</w:t>
      </w:r>
    </w:p>
    <w:p w:rsidR="009E2A3E" w:rsidRPr="009E2A3E" w:rsidRDefault="009E2A3E" w:rsidP="005653E7">
      <w:pPr>
        <w:pStyle w:val="ListParagraph"/>
        <w:numPr>
          <w:ilvl w:val="0"/>
          <w:numId w:val="3"/>
        </w:numPr>
        <w:rPr>
          <w:rFonts w:asciiTheme="majorBidi" w:hAnsiTheme="majorBidi"/>
        </w:rPr>
      </w:pPr>
      <w:r w:rsidRPr="009E2A3E">
        <w:rPr>
          <w:rFonts w:asciiTheme="majorBidi" w:hAnsiTheme="majorBidi"/>
        </w:rPr>
        <w:t>The type of chemical bond.</w:t>
      </w:r>
    </w:p>
    <w:p w:rsidR="009E2A3E" w:rsidRPr="009E2A3E" w:rsidRDefault="00096B13" w:rsidP="005653E7">
      <w:pPr>
        <w:pStyle w:val="ListParagraph"/>
        <w:numPr>
          <w:ilvl w:val="0"/>
          <w:numId w:val="3"/>
        </w:numPr>
        <w:spacing w:line="276" w:lineRule="auto"/>
        <w:rPr>
          <w:rFonts w:asciiTheme="majorBidi" w:hAnsiTheme="majorBidi"/>
        </w:rPr>
      </w:pPr>
      <w:r>
        <w:rPr>
          <w:rFonts w:asciiTheme="majorBidi" w:hAnsiTheme="majorBidi"/>
        </w:rPr>
        <w:t xml:space="preserve">The </w:t>
      </w:r>
      <w:proofErr w:type="spellStart"/>
      <w:r>
        <w:rPr>
          <w:rFonts w:asciiTheme="majorBidi" w:hAnsiTheme="majorBidi"/>
        </w:rPr>
        <w:t>pH</w:t>
      </w:r>
      <w:r w:rsidR="009E2A3E" w:rsidRPr="009E2A3E">
        <w:rPr>
          <w:rFonts w:asciiTheme="majorBidi" w:hAnsiTheme="majorBidi"/>
        </w:rPr>
        <w:t>.</w:t>
      </w:r>
      <w:proofErr w:type="spellEnd"/>
    </w:p>
    <w:p w:rsidR="009E2A3E" w:rsidRPr="009E2A3E" w:rsidRDefault="009E2A3E" w:rsidP="005653E7">
      <w:pPr>
        <w:pStyle w:val="ListParagraph"/>
        <w:numPr>
          <w:ilvl w:val="0"/>
          <w:numId w:val="3"/>
        </w:numPr>
        <w:spacing w:line="276" w:lineRule="auto"/>
        <w:rPr>
          <w:rFonts w:asciiTheme="majorBidi" w:hAnsiTheme="majorBidi"/>
        </w:rPr>
      </w:pPr>
      <w:r w:rsidRPr="009E2A3E">
        <w:rPr>
          <w:rFonts w:asciiTheme="majorBidi" w:hAnsiTheme="majorBidi"/>
        </w:rPr>
        <w:t>The temperature.</w:t>
      </w:r>
      <w:r w:rsidR="00E701B5">
        <w:t xml:space="preserve"> [8</w:t>
      </w:r>
      <w:r w:rsidR="0010124C">
        <w:t>]</w:t>
      </w:r>
    </w:p>
    <w:p w:rsidR="009E2A3E" w:rsidRPr="009E2A3E" w:rsidRDefault="009E2A3E" w:rsidP="009E2A3E">
      <w:pPr>
        <w:ind w:left="1080"/>
        <w:contextualSpacing/>
      </w:pPr>
    </w:p>
    <w:p w:rsidR="009E2A3E" w:rsidRDefault="009E2A3E" w:rsidP="00320190">
      <w:pPr>
        <w:rPr>
          <w:b/>
          <w:bCs/>
        </w:rPr>
      </w:pPr>
      <w:r w:rsidRPr="00320190">
        <w:rPr>
          <w:b/>
          <w:bCs/>
        </w:rPr>
        <w:t>Examples of biodegradable polymers</w:t>
      </w:r>
    </w:p>
    <w:p w:rsidR="003162B9" w:rsidRPr="004D34B5" w:rsidRDefault="003162B9" w:rsidP="005653E7">
      <w:pPr>
        <w:pStyle w:val="ListParagraph"/>
        <w:numPr>
          <w:ilvl w:val="0"/>
          <w:numId w:val="9"/>
        </w:numPr>
        <w:rPr>
          <w:b/>
          <w:bCs/>
        </w:rPr>
      </w:pPr>
      <w:r w:rsidRPr="004D34B5">
        <w:rPr>
          <w:b/>
          <w:bCs/>
        </w:rPr>
        <w:t>Biopolymers from mineral origins include four sub-groups:</w:t>
      </w:r>
    </w:p>
    <w:p w:rsidR="003162B9" w:rsidRDefault="005E43FD" w:rsidP="005653E7">
      <w:pPr>
        <w:pStyle w:val="ListParagraph"/>
        <w:numPr>
          <w:ilvl w:val="0"/>
          <w:numId w:val="7"/>
        </w:numPr>
      </w:pPr>
      <w:r>
        <w:t>A</w:t>
      </w:r>
      <w:r w:rsidR="003162B9">
        <w:t xml:space="preserve">liphatic polyesters (e.g., </w:t>
      </w:r>
      <w:proofErr w:type="spellStart"/>
      <w:r w:rsidR="003162B9">
        <w:t>polyglycolic</w:t>
      </w:r>
      <w:proofErr w:type="spellEnd"/>
      <w:r w:rsidR="003162B9">
        <w:t xml:space="preserve"> acid, </w:t>
      </w:r>
      <w:proofErr w:type="spellStart"/>
      <w:r w:rsidR="003162B9">
        <w:t>polybutylene</w:t>
      </w:r>
      <w:proofErr w:type="spellEnd"/>
      <w:r w:rsidR="003162B9">
        <w:t xml:space="preserve"> succinate, </w:t>
      </w:r>
      <w:proofErr w:type="spellStart"/>
      <w:r w:rsidR="003162B9">
        <w:t>polycaprolactone</w:t>
      </w:r>
      <w:proofErr w:type="spellEnd"/>
      <w:r w:rsidR="003162B9">
        <w:t>)</w:t>
      </w:r>
    </w:p>
    <w:p w:rsidR="003162B9" w:rsidRDefault="005E43FD" w:rsidP="005653E7">
      <w:pPr>
        <w:pStyle w:val="ListParagraph"/>
        <w:numPr>
          <w:ilvl w:val="0"/>
          <w:numId w:val="7"/>
        </w:numPr>
      </w:pPr>
      <w:r>
        <w:t>A</w:t>
      </w:r>
      <w:r w:rsidR="003162B9">
        <w:t xml:space="preserve">romatic polyesters or blends of the two types (e.g., </w:t>
      </w:r>
      <w:proofErr w:type="spellStart"/>
      <w:r w:rsidR="003162B9">
        <w:t>polybutylene</w:t>
      </w:r>
      <w:proofErr w:type="spellEnd"/>
      <w:r w:rsidR="003162B9">
        <w:t xml:space="preserve"> succinate terephthalate)</w:t>
      </w:r>
    </w:p>
    <w:p w:rsidR="003162B9" w:rsidRDefault="005E43FD" w:rsidP="005653E7">
      <w:pPr>
        <w:pStyle w:val="ListParagraph"/>
        <w:numPr>
          <w:ilvl w:val="0"/>
          <w:numId w:val="7"/>
        </w:numPr>
      </w:pPr>
      <w:proofErr w:type="spellStart"/>
      <w:r>
        <w:t>P</w:t>
      </w:r>
      <w:r w:rsidR="003162B9">
        <w:t>olyvinylalcohols</w:t>
      </w:r>
      <w:proofErr w:type="spellEnd"/>
    </w:p>
    <w:p w:rsidR="003162B9" w:rsidRDefault="005E43FD" w:rsidP="005653E7">
      <w:pPr>
        <w:pStyle w:val="ListParagraph"/>
        <w:numPr>
          <w:ilvl w:val="0"/>
          <w:numId w:val="7"/>
        </w:numPr>
      </w:pPr>
      <w:r>
        <w:t>M</w:t>
      </w:r>
      <w:r w:rsidR="003162B9">
        <w:t xml:space="preserve">odiﬁed </w:t>
      </w:r>
      <w:proofErr w:type="spellStart"/>
      <w:r w:rsidR="003162B9">
        <w:t>polyoleﬁns</w:t>
      </w:r>
      <w:proofErr w:type="spellEnd"/>
      <w:r w:rsidR="003162B9">
        <w:t xml:space="preserve"> (polyethylene or polypropylene with speciﬁc </w:t>
      </w:r>
      <w:r w:rsidR="00342274">
        <w:t>agents’</w:t>
      </w:r>
      <w:r w:rsidR="003162B9">
        <w:t xml:space="preserve"> sensitive to temperature or light).</w:t>
      </w:r>
    </w:p>
    <w:p w:rsidR="003162B9" w:rsidRPr="004D34B5" w:rsidRDefault="003162B9" w:rsidP="005653E7">
      <w:pPr>
        <w:pStyle w:val="ListParagraph"/>
        <w:numPr>
          <w:ilvl w:val="0"/>
          <w:numId w:val="8"/>
        </w:numPr>
        <w:rPr>
          <w:b/>
          <w:bCs/>
        </w:rPr>
      </w:pPr>
      <w:r w:rsidRPr="004D34B5">
        <w:rPr>
          <w:b/>
          <w:bCs/>
        </w:rPr>
        <w:lastRenderedPageBreak/>
        <w:t>Biopolymers from natural origins include, from a chemical point of view, six sub-groups:</w:t>
      </w:r>
    </w:p>
    <w:p w:rsidR="003162B9" w:rsidRDefault="005E43FD" w:rsidP="005653E7">
      <w:pPr>
        <w:pStyle w:val="ListParagraph"/>
        <w:numPr>
          <w:ilvl w:val="0"/>
          <w:numId w:val="10"/>
        </w:numPr>
      </w:pPr>
      <w:r>
        <w:t>P</w:t>
      </w:r>
      <w:r w:rsidR="003162B9">
        <w:t>olysaccharides (e.g., starch, cellulose, lignin, chitin)</w:t>
      </w:r>
    </w:p>
    <w:p w:rsidR="003162B9" w:rsidRDefault="005E43FD" w:rsidP="005653E7">
      <w:pPr>
        <w:pStyle w:val="ListParagraph"/>
        <w:numPr>
          <w:ilvl w:val="0"/>
          <w:numId w:val="10"/>
        </w:numPr>
      </w:pPr>
      <w:r>
        <w:t>P</w:t>
      </w:r>
      <w:r w:rsidR="003162B9">
        <w:t xml:space="preserve">roteins (e.g., </w:t>
      </w:r>
      <w:proofErr w:type="spellStart"/>
      <w:r w:rsidR="003162B9">
        <w:t>gelatine</w:t>
      </w:r>
      <w:proofErr w:type="spellEnd"/>
      <w:r w:rsidR="003162B9">
        <w:t>, casein, wheat gluten, silk and wool)</w:t>
      </w:r>
    </w:p>
    <w:p w:rsidR="003162B9" w:rsidRDefault="005E43FD" w:rsidP="005653E7">
      <w:pPr>
        <w:pStyle w:val="ListParagraph"/>
        <w:numPr>
          <w:ilvl w:val="0"/>
          <w:numId w:val="10"/>
        </w:numPr>
      </w:pPr>
      <w:r>
        <w:t>L</w:t>
      </w:r>
      <w:r w:rsidR="003162B9">
        <w:t>ipids (e.g., plant oils including castor oil and animal fats)</w:t>
      </w:r>
    </w:p>
    <w:p w:rsidR="003162B9" w:rsidRDefault="005E43FD" w:rsidP="005653E7">
      <w:pPr>
        <w:pStyle w:val="ListParagraph"/>
        <w:numPr>
          <w:ilvl w:val="0"/>
          <w:numId w:val="10"/>
        </w:numPr>
      </w:pPr>
      <w:r>
        <w:t>P</w:t>
      </w:r>
      <w:r w:rsidR="003162B9">
        <w:t xml:space="preserve">olyesters produced by micro-organism or by plants (e.g., </w:t>
      </w:r>
      <w:proofErr w:type="spellStart"/>
      <w:r w:rsidR="003162B9">
        <w:t>polyhydroxy-alcanoates</w:t>
      </w:r>
      <w:proofErr w:type="spellEnd"/>
      <w:r w:rsidR="003162B9">
        <w:t xml:space="preserve">, poly-3 </w:t>
      </w:r>
      <w:proofErr w:type="spellStart"/>
      <w:r w:rsidR="003162B9">
        <w:t>hydroxybutyrate</w:t>
      </w:r>
      <w:proofErr w:type="spellEnd"/>
      <w:r w:rsidR="003162B9">
        <w:t>)</w:t>
      </w:r>
    </w:p>
    <w:p w:rsidR="003162B9" w:rsidRDefault="005E43FD" w:rsidP="005653E7">
      <w:pPr>
        <w:pStyle w:val="ListParagraph"/>
        <w:numPr>
          <w:ilvl w:val="0"/>
          <w:numId w:val="10"/>
        </w:numPr>
      </w:pPr>
      <w:r>
        <w:t>P</w:t>
      </w:r>
      <w:r w:rsidR="003162B9">
        <w:t xml:space="preserve">olyesters </w:t>
      </w:r>
      <w:proofErr w:type="spellStart"/>
      <w:r w:rsidR="003162B9">
        <w:t>synthesised</w:t>
      </w:r>
      <w:proofErr w:type="spellEnd"/>
      <w:r w:rsidR="003162B9">
        <w:t xml:space="preserve"> from bio-derived monomers (</w:t>
      </w:r>
      <w:proofErr w:type="spellStart"/>
      <w:r w:rsidR="003162B9">
        <w:t>polylactic</w:t>
      </w:r>
      <w:proofErr w:type="spellEnd"/>
      <w:r w:rsidR="003162B9">
        <w:t xml:space="preserve"> acid)</w:t>
      </w:r>
    </w:p>
    <w:p w:rsidR="003162B9" w:rsidRPr="00342274" w:rsidRDefault="005E43FD" w:rsidP="005653E7">
      <w:pPr>
        <w:pStyle w:val="ListParagraph"/>
        <w:numPr>
          <w:ilvl w:val="0"/>
          <w:numId w:val="10"/>
        </w:numPr>
      </w:pPr>
      <w:r>
        <w:t>A</w:t>
      </w:r>
      <w:r w:rsidR="003162B9">
        <w:t xml:space="preserve"> ﬁnal group of miscellaneous polymers (natural rubbers, composites).</w:t>
      </w:r>
      <w:r w:rsidR="00E701B5">
        <w:t xml:space="preserve"> [5</w:t>
      </w:r>
      <w:r w:rsidR="0010124C">
        <w:t>]</w:t>
      </w:r>
    </w:p>
    <w:p w:rsidR="009E2A3E" w:rsidRPr="009E2A3E" w:rsidRDefault="00342274" w:rsidP="0010124C">
      <w:pPr>
        <w:contextualSpacing/>
        <w:jc w:val="both"/>
      </w:pPr>
      <w:r>
        <w:t xml:space="preserve">One of the biodegradable polymers that came from natural origins is thermoplastic starch </w:t>
      </w:r>
      <w:proofErr w:type="gramStart"/>
      <w:r>
        <w:t>polymer,</w:t>
      </w:r>
      <w:proofErr w:type="gramEnd"/>
      <w:r>
        <w:t xml:space="preserve"> s</w:t>
      </w:r>
      <w:r w:rsidR="009E2A3E" w:rsidRPr="009E2A3E">
        <w:t>tarch is traditionally the largest source of carbohydrates in human diet. Being polysaccharide polymers, starch has been intensively studied in order to process it into a thermoplastic polymer in the hope of partially replacing some petrochemical polymers. The resultant melt-</w:t>
      </w:r>
      <w:proofErr w:type="spellStart"/>
      <w:r w:rsidR="009E2A3E" w:rsidRPr="009E2A3E">
        <w:t>processable</w:t>
      </w:r>
      <w:proofErr w:type="spellEnd"/>
      <w:r w:rsidR="009E2A3E" w:rsidRPr="009E2A3E">
        <w:t xml:space="preserve"> starch is often termed thermoplastic starch (TPS). To destruct the crystalline structure of starch and allow flow ability, large contents of plasticizers are used in the preparation of TPS. Depending on the amount of plasticizers used, TPS materials range from glassy to rubbery state. In addition, cellulosic natural fibers have long been used as load-bearing materials to reinforce polymer matrix. Similar to starch and cellulose, Soy protein plastic (SP) is an abundant, low cost, and renewable biopolymer which shows great potential in polymer industry as a replacement for petrochemical polymers in many applications.</w:t>
      </w:r>
      <w:r w:rsidR="00A3129F">
        <w:t xml:space="preserve"> </w:t>
      </w:r>
      <w:r w:rsidR="00E701B5">
        <w:t>[9</w:t>
      </w:r>
      <w:r w:rsidR="0010124C">
        <w:t>]</w:t>
      </w:r>
    </w:p>
    <w:p w:rsidR="009E2A3E" w:rsidRDefault="009E2A3E" w:rsidP="009E2A3E">
      <w:pPr>
        <w:ind w:left="1080"/>
        <w:contextualSpacing/>
      </w:pPr>
    </w:p>
    <w:p w:rsidR="00E0047C" w:rsidRDefault="00E0047C">
      <w:pPr>
        <w:spacing w:line="276" w:lineRule="auto"/>
      </w:pPr>
      <w:r>
        <w:br w:type="page"/>
      </w:r>
    </w:p>
    <w:p w:rsidR="00B87E94" w:rsidRDefault="00B87E94" w:rsidP="00FE3131">
      <w:bookmarkStart w:id="7" w:name="_Toc436511504"/>
    </w:p>
    <w:p w:rsidR="00B87E94" w:rsidRDefault="00B87E94" w:rsidP="00B87E94"/>
    <w:p w:rsidR="00B87E94" w:rsidRDefault="00B87E94" w:rsidP="00B87E94"/>
    <w:p w:rsidR="00B87E94" w:rsidRDefault="00B87E94" w:rsidP="00B87E94"/>
    <w:p w:rsidR="00B87E94" w:rsidRDefault="00B87E94" w:rsidP="00B87E94"/>
    <w:p w:rsidR="00B87E94" w:rsidRDefault="00B87E94" w:rsidP="00B87E94"/>
    <w:p w:rsidR="00B87E94" w:rsidRDefault="00B87E94" w:rsidP="00B87E94"/>
    <w:p w:rsidR="00B87E94" w:rsidRPr="00B87E94" w:rsidRDefault="00B87E94" w:rsidP="00B87E94">
      <w:pPr>
        <w:pStyle w:val="Heading1"/>
        <w:jc w:val="center"/>
        <w:rPr>
          <w:sz w:val="52"/>
          <w:szCs w:val="52"/>
        </w:rPr>
      </w:pPr>
      <w:bookmarkStart w:id="8" w:name="_Toc450437106"/>
      <w:r>
        <w:rPr>
          <w:sz w:val="52"/>
          <w:szCs w:val="52"/>
        </w:rPr>
        <w:t>Chapter 3</w:t>
      </w:r>
      <w:r>
        <w:rPr>
          <w:sz w:val="52"/>
          <w:szCs w:val="52"/>
        </w:rPr>
        <w:br/>
      </w:r>
      <w:r w:rsidR="00E0047C" w:rsidRPr="00B87E94">
        <w:rPr>
          <w:sz w:val="52"/>
          <w:szCs w:val="52"/>
        </w:rPr>
        <w:t xml:space="preserve"> </w:t>
      </w:r>
      <w:r>
        <w:rPr>
          <w:sz w:val="52"/>
          <w:szCs w:val="52"/>
        </w:rPr>
        <w:br/>
        <w:t>S</w:t>
      </w:r>
      <w:r w:rsidR="00E0047C" w:rsidRPr="00B87E94">
        <w:rPr>
          <w:sz w:val="52"/>
          <w:szCs w:val="52"/>
        </w:rPr>
        <w:t>tarch</w:t>
      </w:r>
      <w:bookmarkEnd w:id="7"/>
      <w:bookmarkEnd w:id="8"/>
    </w:p>
    <w:p w:rsidR="00B87E94" w:rsidRDefault="00B87E94" w:rsidP="00B87E94">
      <w:pPr>
        <w:rPr>
          <w:rFonts w:eastAsiaTheme="majorEastAsia" w:cstheme="majorBidi"/>
          <w:szCs w:val="28"/>
        </w:rPr>
      </w:pPr>
      <w:r>
        <w:br w:type="page"/>
      </w:r>
    </w:p>
    <w:p w:rsidR="009E2A3E" w:rsidRDefault="00E0047C" w:rsidP="003A0D48">
      <w:pPr>
        <w:pStyle w:val="Heading2"/>
      </w:pPr>
      <w:bookmarkStart w:id="9" w:name="_Toc436511505"/>
      <w:bookmarkStart w:id="10" w:name="_Toc450437107"/>
      <w:r>
        <w:lastRenderedPageBreak/>
        <w:t>Early uses of maize (corn) starch</w:t>
      </w:r>
      <w:bookmarkEnd w:id="9"/>
      <w:bookmarkEnd w:id="10"/>
    </w:p>
    <w:p w:rsidR="007737FA" w:rsidRDefault="00E0047C" w:rsidP="007737FA">
      <w:pPr>
        <w:jc w:val="both"/>
      </w:pPr>
      <w:r w:rsidRPr="00E0047C">
        <w:t>Humans and their ancestors have always eaten starchy foods derived from seeds, roots, and tubers. It is fascinating to read the known history of crops and specially to follow the very early agricultural production of grain crops such as barley, rice, wheat and corn, with the latter having become the major source of isolated starch.</w:t>
      </w:r>
    </w:p>
    <w:p w:rsidR="007737FA" w:rsidRDefault="007737FA" w:rsidP="0010124C">
      <w:pPr>
        <w:jc w:val="both"/>
      </w:pPr>
      <w:r w:rsidRPr="007737FA">
        <w:t>Corn has been the staple food for countless generations of natives of North and South America. The diverse seed types were probably selected and cultivated by primitive farmers in re</w:t>
      </w:r>
      <w:r>
        <w:t>sponse to food preferences. ‘</w:t>
      </w:r>
      <w:proofErr w:type="spellStart"/>
      <w:r>
        <w:t>Mahys</w:t>
      </w:r>
      <w:proofErr w:type="spellEnd"/>
      <w:r>
        <w:t xml:space="preserve">’ </w:t>
      </w:r>
      <w:r w:rsidRPr="007737FA">
        <w:t>specimens were taken to Spain by Columbus on an early voyage, who i</w:t>
      </w:r>
      <w:r>
        <w:t>ntroduced corn to Europe. The ﬁ</w:t>
      </w:r>
      <w:r w:rsidRPr="007737FA">
        <w:t>rst recorded planting of c</w:t>
      </w:r>
      <w:r>
        <w:t>orn was near Seville in 1494,</w:t>
      </w:r>
      <w:r w:rsidRPr="007737FA">
        <w:t xml:space="preserve"> from where it subsequently spread to all of Europe, Asia Minor and eventually to the Far East. It is interesting that a mutant of considerable industrial importance, waxy maize, was ﬁ </w:t>
      </w:r>
      <w:proofErr w:type="spellStart"/>
      <w:r w:rsidRPr="007737FA">
        <w:t>rst</w:t>
      </w:r>
      <w:proofErr w:type="spellEnd"/>
      <w:r w:rsidRPr="007737FA">
        <w:t xml:space="preserve"> discovered in China in 1909. 4   Flint types of corn gradually became an important crop across southern Europe and Turkey. However, it was the development of American dent types and their eventual hybridization that propelled corn to agricultural dominance as the most cost-effective feed grain, so important in the development of today’s highly specialized animal agriculture. </w:t>
      </w:r>
      <w:r w:rsidR="00E701B5">
        <w:t>[10</w:t>
      </w:r>
      <w:r w:rsidR="0010124C">
        <w:t>]</w:t>
      </w:r>
    </w:p>
    <w:p w:rsidR="00541B0C" w:rsidRPr="00541B0C" w:rsidRDefault="00541B0C" w:rsidP="003A0D48">
      <w:pPr>
        <w:pStyle w:val="Heading2"/>
      </w:pPr>
      <w:bookmarkStart w:id="11" w:name="_Toc436511506"/>
      <w:bookmarkStart w:id="12" w:name="_Toc450437108"/>
      <w:r w:rsidRPr="00541B0C">
        <w:t>Starch structure</w:t>
      </w:r>
      <w:bookmarkEnd w:id="11"/>
      <w:bookmarkEnd w:id="12"/>
    </w:p>
    <w:p w:rsidR="00541B0C" w:rsidRDefault="00541B0C" w:rsidP="0010124C">
      <w:pPr>
        <w:jc w:val="both"/>
      </w:pPr>
      <w:r w:rsidRPr="000F5C68">
        <w:t xml:space="preserve">Starch is a polymer of D-glucose organized in two major constituents of huge molecular weights: amylose and amylopectin. Amylose contains amorphous and crystalline regions. It forms a linear structure constituted by repeating units of 1-4a-glucose (Fig. 1.1). Amylopectin is branched on amylose in starch (Fig. 1.2) The natural crystalline structure of starch must be dismantled in order to produce a thermoplastic material. It is achieved by the application of heat, pressure, mechanical work or by addition of </w:t>
      </w:r>
      <w:proofErr w:type="spellStart"/>
      <w:r w:rsidRPr="000F5C68">
        <w:t>plasticisers</w:t>
      </w:r>
      <w:proofErr w:type="spellEnd"/>
      <w:r w:rsidRPr="000F5C68">
        <w:t xml:space="preserve"> such as </w:t>
      </w:r>
      <w:proofErr w:type="spellStart"/>
      <w:r w:rsidRPr="000F5C68">
        <w:t>glycerine</w:t>
      </w:r>
      <w:proofErr w:type="spellEnd"/>
      <w:r w:rsidRPr="000F5C68">
        <w:t xml:space="preserve">, </w:t>
      </w:r>
      <w:proofErr w:type="spellStart"/>
      <w:r w:rsidRPr="000F5C68">
        <w:t>polyols</w:t>
      </w:r>
      <w:proofErr w:type="spellEnd"/>
      <w:r w:rsidRPr="000F5C68">
        <w:t xml:space="preserve"> or water.</w:t>
      </w:r>
      <w:r w:rsidR="00E701B5">
        <w:t xml:space="preserve"> [4</w:t>
      </w:r>
      <w:r w:rsidR="0010124C">
        <w:t>]</w:t>
      </w:r>
    </w:p>
    <w:p w:rsidR="00541B0C" w:rsidRPr="000F5C68" w:rsidRDefault="00541B0C" w:rsidP="00541B0C">
      <w:pPr>
        <w:pStyle w:val="ListParagraph"/>
        <w:ind w:left="1080"/>
      </w:pPr>
      <w:r>
        <w:rPr>
          <w:noProof/>
        </w:rPr>
        <w:drawing>
          <wp:anchor distT="0" distB="0" distL="114300" distR="114300" simplePos="0" relativeHeight="251659776" behindDoc="0" locked="0" layoutInCell="1" allowOverlap="1">
            <wp:simplePos x="0" y="0"/>
            <wp:positionH relativeFrom="margin">
              <wp:posOffset>1925320</wp:posOffset>
            </wp:positionH>
            <wp:positionV relativeFrom="paragraph">
              <wp:posOffset>273685</wp:posOffset>
            </wp:positionV>
            <wp:extent cx="2159635" cy="969010"/>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print">
                      <a:extLst>
                        <a:ext uri="{28A0092B-C50C-407E-A947-70E740481C1C}">
                          <a14:useLocalDpi xmlns:a14="http://schemas.microsoft.com/office/drawing/2010/main" val="0"/>
                        </a:ext>
                      </a:extLst>
                    </a:blip>
                    <a:srcRect l="45641" t="40798" r="35212" b="43927"/>
                    <a:stretch/>
                  </pic:blipFill>
                  <pic:spPr bwMode="auto">
                    <a:xfrm>
                      <a:off x="0" y="0"/>
                      <a:ext cx="2159635" cy="969010"/>
                    </a:xfrm>
                    <a:prstGeom prst="rect">
                      <a:avLst/>
                    </a:prstGeom>
                    <a:ln>
                      <a:noFill/>
                    </a:ln>
                    <a:extLst>
                      <a:ext uri="{53640926-AAD7-44D8-BBD7-CCE9431645EC}">
                        <a14:shadowObscured xmlns:a14="http://schemas.microsoft.com/office/drawing/2010/main"/>
                      </a:ext>
                    </a:extLst>
                  </pic:spPr>
                </pic:pic>
              </a:graphicData>
            </a:graphic>
          </wp:anchor>
        </w:drawing>
      </w:r>
      <w:r w:rsidR="007914AE">
        <w:rPr>
          <w:noProof/>
        </w:rPr>
        <w:pict>
          <v:shape id="_x0000_s1026" type="#_x0000_t202" style="position:absolute;left:0;text-align:left;margin-left:151.4pt;margin-top:102.65pt;width:165.25pt;height:.05pt;z-index:251658240;mso-position-horizontal-relative:text;mso-position-vertical-relative:text" stroked="f">
            <v:textbox style="mso-next-textbox:#_x0000_s1026;mso-fit-shape-to-text:t" inset="0,0,0,0">
              <w:txbxContent>
                <w:p w:rsidR="00A26F43" w:rsidRPr="004A19DD" w:rsidRDefault="00A26F43" w:rsidP="00541B0C">
                  <w:pPr>
                    <w:pStyle w:val="Caption"/>
                    <w:rPr>
                      <w:noProof/>
                      <w:sz w:val="24"/>
                    </w:rPr>
                  </w:pPr>
                  <w:bookmarkStart w:id="13" w:name="_Toc450434911"/>
                  <w:r w:rsidRPr="004A19DD">
                    <w:t xml:space="preserve">Figure </w:t>
                  </w:r>
                  <w:r w:rsidR="007914AE">
                    <w:fldChar w:fldCharType="begin"/>
                  </w:r>
                  <w:r w:rsidR="007914AE">
                    <w:instrText xml:space="preserve"> SEQ Figure \* ARABIC </w:instrText>
                  </w:r>
                  <w:r w:rsidR="007914AE">
                    <w:fldChar w:fldCharType="separate"/>
                  </w:r>
                  <w:r w:rsidR="00CE5B81">
                    <w:rPr>
                      <w:noProof/>
                    </w:rPr>
                    <w:t>1</w:t>
                  </w:r>
                  <w:r w:rsidR="007914AE">
                    <w:rPr>
                      <w:noProof/>
                    </w:rPr>
                    <w:fldChar w:fldCharType="end"/>
                  </w:r>
                  <w:r w:rsidRPr="004A19DD">
                    <w:t>: Structure of Amylose</w:t>
                  </w:r>
                  <w:sdt>
                    <w:sdtPr>
                      <w:id w:val="173538917"/>
                      <w:citation/>
                    </w:sdtPr>
                    <w:sdtEndPr/>
                    <w:sdtContent>
                      <w:r w:rsidR="007914AE">
                        <w:fldChar w:fldCharType="begin"/>
                      </w:r>
                      <w:r w:rsidR="007914AE">
                        <w:instrText xml:space="preserve"> CITATION Smi05 \l 1033 </w:instrText>
                      </w:r>
                      <w:r w:rsidR="007914AE">
                        <w:fldChar w:fldCharType="separate"/>
                      </w:r>
                      <w:r w:rsidRPr="004A19DD">
                        <w:rPr>
                          <w:noProof/>
                        </w:rPr>
                        <w:t xml:space="preserve"> (1)</w:t>
                      </w:r>
                      <w:r w:rsidR="007914AE">
                        <w:rPr>
                          <w:noProof/>
                        </w:rPr>
                        <w:fldChar w:fldCharType="end"/>
                      </w:r>
                    </w:sdtContent>
                  </w:sdt>
                  <w:bookmarkEnd w:id="13"/>
                </w:p>
              </w:txbxContent>
            </v:textbox>
            <w10:wrap type="topAndBottom"/>
          </v:shape>
        </w:pict>
      </w:r>
    </w:p>
    <w:p w:rsidR="00541B0C" w:rsidRPr="00541B0C" w:rsidRDefault="00541B0C" w:rsidP="00541B0C">
      <w:pPr>
        <w:pStyle w:val="ListParagraph"/>
        <w:ind w:left="1080"/>
        <w:rPr>
          <w:b/>
          <w:bCs/>
        </w:rPr>
      </w:pPr>
    </w:p>
    <w:p w:rsidR="00541B0C" w:rsidRDefault="00541B0C" w:rsidP="00541B0C">
      <w:pPr>
        <w:pStyle w:val="ListParagraph"/>
        <w:keepNext/>
        <w:ind w:left="1080"/>
        <w:jc w:val="center"/>
      </w:pPr>
      <w:r>
        <w:rPr>
          <w:noProof/>
        </w:rPr>
        <w:drawing>
          <wp:inline distT="0" distB="0" distL="0" distR="0">
            <wp:extent cx="2727903" cy="1420091"/>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srcRect l="48475" t="60399" r="26172" b="16650"/>
                    <a:stretch/>
                  </pic:blipFill>
                  <pic:spPr bwMode="auto">
                    <a:xfrm>
                      <a:off x="0" y="0"/>
                      <a:ext cx="2751688" cy="1432473"/>
                    </a:xfrm>
                    <a:prstGeom prst="rect">
                      <a:avLst/>
                    </a:prstGeom>
                    <a:ln>
                      <a:noFill/>
                    </a:ln>
                    <a:extLst>
                      <a:ext uri="{53640926-AAD7-44D8-BBD7-CCE9431645EC}">
                        <a14:shadowObscured xmlns:a14="http://schemas.microsoft.com/office/drawing/2010/main"/>
                      </a:ext>
                    </a:extLst>
                  </pic:spPr>
                </pic:pic>
              </a:graphicData>
            </a:graphic>
          </wp:inline>
        </w:drawing>
      </w:r>
    </w:p>
    <w:p w:rsidR="00541B0C" w:rsidRPr="004A19DD" w:rsidRDefault="00541B0C" w:rsidP="00541B0C">
      <w:pPr>
        <w:pStyle w:val="Caption"/>
      </w:pPr>
      <w:bookmarkStart w:id="14" w:name="_Toc450434912"/>
      <w:r w:rsidRPr="004A19DD">
        <w:t xml:space="preserve">Figure </w:t>
      </w:r>
      <w:r w:rsidR="007914AE">
        <w:fldChar w:fldCharType="begin"/>
      </w:r>
      <w:r w:rsidR="007914AE">
        <w:instrText xml:space="preserve"> SEQ Figure \* ARABIC </w:instrText>
      </w:r>
      <w:r w:rsidR="007914AE">
        <w:fldChar w:fldCharType="separate"/>
      </w:r>
      <w:r w:rsidR="00CE5B81">
        <w:rPr>
          <w:noProof/>
        </w:rPr>
        <w:t>2</w:t>
      </w:r>
      <w:r w:rsidR="007914AE">
        <w:rPr>
          <w:noProof/>
        </w:rPr>
        <w:fldChar w:fldCharType="end"/>
      </w:r>
      <w:r w:rsidRPr="004A19DD">
        <w:t>: Structure of Amylopectin.</w:t>
      </w:r>
      <w:sdt>
        <w:sdtPr>
          <w:id w:val="200910894"/>
          <w:citation/>
        </w:sdtPr>
        <w:sdtEndPr/>
        <w:sdtContent>
          <w:r w:rsidR="00F37EB0" w:rsidRPr="004A19DD">
            <w:fldChar w:fldCharType="begin"/>
          </w:r>
          <w:r w:rsidR="00471AA6" w:rsidRPr="004A19DD">
            <w:instrText xml:space="preserve"> CITATION Smi05 \l 1033 </w:instrText>
          </w:r>
          <w:r w:rsidR="00F37EB0" w:rsidRPr="004A19DD">
            <w:fldChar w:fldCharType="separate"/>
          </w:r>
          <w:r w:rsidR="00ED7292" w:rsidRPr="004A19DD">
            <w:rPr>
              <w:noProof/>
            </w:rPr>
            <w:t xml:space="preserve"> (1)</w:t>
          </w:r>
          <w:r w:rsidR="00F37EB0" w:rsidRPr="004A19DD">
            <w:fldChar w:fldCharType="end"/>
          </w:r>
        </w:sdtContent>
      </w:sdt>
      <w:bookmarkEnd w:id="14"/>
    </w:p>
    <w:p w:rsidR="00541B0C" w:rsidRDefault="00541B0C" w:rsidP="00541B0C">
      <w:pPr>
        <w:pStyle w:val="ListParagraph"/>
        <w:ind w:left="1440"/>
        <w:jc w:val="both"/>
      </w:pPr>
    </w:p>
    <w:p w:rsidR="00541B0C" w:rsidRDefault="00541B0C" w:rsidP="00541B0C">
      <w:pPr>
        <w:pStyle w:val="ListParagraph"/>
        <w:ind w:left="1440"/>
        <w:jc w:val="both"/>
      </w:pPr>
    </w:p>
    <w:p w:rsidR="005C2C54" w:rsidRDefault="00541B0C" w:rsidP="003A0D48">
      <w:pPr>
        <w:pStyle w:val="Heading2"/>
      </w:pPr>
      <w:bookmarkStart w:id="15" w:name="_Toc436511507"/>
      <w:bookmarkStart w:id="16" w:name="_Toc450437109"/>
      <w:r w:rsidRPr="00541B0C">
        <w:t>Starch applications</w:t>
      </w:r>
      <w:bookmarkEnd w:id="15"/>
      <w:bookmarkEnd w:id="16"/>
    </w:p>
    <w:p w:rsidR="005C2C54" w:rsidRPr="005C2C54" w:rsidRDefault="005C2C54" w:rsidP="00320190">
      <w:pPr>
        <w:jc w:val="both"/>
      </w:pPr>
      <w:r>
        <w:t>Starch has many uses and applications in our lives here are some of the main application that starch can be as a primary production raw material or a secondary one:</w:t>
      </w:r>
    </w:p>
    <w:p w:rsidR="005C2C54" w:rsidRPr="005C2C54" w:rsidRDefault="005C2C54" w:rsidP="005653E7">
      <w:pPr>
        <w:pStyle w:val="ListParagraph"/>
        <w:numPr>
          <w:ilvl w:val="0"/>
          <w:numId w:val="6"/>
        </w:numPr>
        <w:spacing w:line="276" w:lineRule="auto"/>
        <w:jc w:val="both"/>
        <w:rPr>
          <w:b/>
          <w:bCs/>
        </w:rPr>
      </w:pPr>
      <w:r w:rsidRPr="005C2C54">
        <w:rPr>
          <w:rFonts w:asciiTheme="majorBidi" w:hAnsiTheme="majorBidi"/>
        </w:rPr>
        <w:t>Ingredient for food preparation:</w:t>
      </w:r>
    </w:p>
    <w:p w:rsidR="005C2C54" w:rsidRPr="00132D5D" w:rsidRDefault="005C2C54" w:rsidP="005653E7">
      <w:pPr>
        <w:pStyle w:val="ListParagraph"/>
        <w:numPr>
          <w:ilvl w:val="0"/>
          <w:numId w:val="5"/>
        </w:numPr>
        <w:shd w:val="clear" w:color="auto" w:fill="FFFFFF" w:themeFill="background1"/>
        <w:spacing w:line="276" w:lineRule="auto"/>
        <w:jc w:val="both"/>
        <w:rPr>
          <w:rFonts w:asciiTheme="majorBidi" w:hAnsiTheme="majorBidi"/>
        </w:rPr>
      </w:pPr>
      <w:r w:rsidRPr="00132D5D">
        <w:rPr>
          <w:rFonts w:asciiTheme="majorBidi" w:hAnsiTheme="majorBidi"/>
        </w:rPr>
        <w:t>Basic home cooking ingredient.</w:t>
      </w:r>
    </w:p>
    <w:p w:rsidR="005C2C54" w:rsidRDefault="005C2C54" w:rsidP="005653E7">
      <w:pPr>
        <w:pStyle w:val="ListParagraph"/>
        <w:numPr>
          <w:ilvl w:val="0"/>
          <w:numId w:val="5"/>
        </w:numPr>
        <w:shd w:val="clear" w:color="auto" w:fill="FFFFFF" w:themeFill="background1"/>
        <w:spacing w:line="276" w:lineRule="auto"/>
        <w:jc w:val="both"/>
        <w:rPr>
          <w:rFonts w:asciiTheme="majorBidi" w:hAnsiTheme="majorBidi"/>
        </w:rPr>
      </w:pPr>
      <w:r w:rsidRPr="00132D5D">
        <w:rPr>
          <w:rFonts w:asciiTheme="majorBidi" w:hAnsiTheme="majorBidi"/>
        </w:rPr>
        <w:t xml:space="preserve">Food manufacturing (noodles, crackers </w:t>
      </w:r>
      <w:proofErr w:type="spellStart"/>
      <w:r w:rsidRPr="00132D5D">
        <w:rPr>
          <w:rFonts w:asciiTheme="majorBidi" w:hAnsiTheme="majorBidi"/>
        </w:rPr>
        <w:t>etc</w:t>
      </w:r>
      <w:proofErr w:type="spellEnd"/>
      <w:r w:rsidRPr="00132D5D">
        <w:rPr>
          <w:rFonts w:asciiTheme="majorBidi" w:hAnsiTheme="majorBidi"/>
        </w:rPr>
        <w:t>)</w:t>
      </w:r>
      <w:r>
        <w:rPr>
          <w:rFonts w:asciiTheme="majorBidi" w:hAnsiTheme="majorBidi"/>
        </w:rPr>
        <w:t>.</w:t>
      </w:r>
    </w:p>
    <w:p w:rsidR="005C2C54" w:rsidRPr="00935748" w:rsidRDefault="00935748" w:rsidP="005653E7">
      <w:pPr>
        <w:pStyle w:val="NormalWeb"/>
        <w:numPr>
          <w:ilvl w:val="0"/>
          <w:numId w:val="6"/>
        </w:numPr>
        <w:spacing w:line="276" w:lineRule="auto"/>
        <w:jc w:val="both"/>
        <w:rPr>
          <w:rFonts w:asciiTheme="majorBidi" w:hAnsiTheme="majorBidi" w:cstheme="majorBidi"/>
          <w:color w:val="000000"/>
        </w:rPr>
      </w:pPr>
      <w:r w:rsidRPr="00935748">
        <w:rPr>
          <w:rFonts w:asciiTheme="majorBidi" w:hAnsiTheme="majorBidi" w:cstheme="majorBidi"/>
          <w:color w:val="000000"/>
        </w:rPr>
        <w:t>Adhesive and g</w:t>
      </w:r>
      <w:r w:rsidR="005C2C54" w:rsidRPr="00935748">
        <w:rPr>
          <w:rFonts w:asciiTheme="majorBidi" w:hAnsiTheme="majorBidi" w:cstheme="majorBidi"/>
          <w:color w:val="000000"/>
        </w:rPr>
        <w:t>lue: Its relatively high viscosity affords an appreciable binding capacity, which is why starch finds much favorite in the adhesive industry.</w:t>
      </w:r>
    </w:p>
    <w:p w:rsidR="005C2C54" w:rsidRPr="00935748" w:rsidRDefault="005C2C54" w:rsidP="005653E7">
      <w:pPr>
        <w:pStyle w:val="NormalWeb"/>
        <w:numPr>
          <w:ilvl w:val="0"/>
          <w:numId w:val="6"/>
        </w:numPr>
        <w:spacing w:line="276" w:lineRule="auto"/>
        <w:jc w:val="both"/>
        <w:rPr>
          <w:rFonts w:asciiTheme="majorBidi" w:hAnsiTheme="majorBidi" w:cstheme="majorBidi"/>
          <w:color w:val="000000"/>
        </w:rPr>
      </w:pPr>
      <w:r w:rsidRPr="00935748">
        <w:rPr>
          <w:rFonts w:asciiTheme="majorBidi" w:hAnsiTheme="majorBidi" w:cstheme="majorBidi"/>
          <w:color w:val="000000"/>
        </w:rPr>
        <w:t>Plywood: Tapioca starch is applied for making glue which is an important raw material of the plywood industry. The strength and the quality of plywood depend largely on the quality of glue.</w:t>
      </w:r>
    </w:p>
    <w:p w:rsidR="005C2C54" w:rsidRPr="00935748" w:rsidRDefault="005C2C54" w:rsidP="005653E7">
      <w:pPr>
        <w:pStyle w:val="NormalWeb"/>
        <w:numPr>
          <w:ilvl w:val="0"/>
          <w:numId w:val="6"/>
        </w:numPr>
        <w:spacing w:line="276" w:lineRule="auto"/>
        <w:jc w:val="both"/>
        <w:rPr>
          <w:rFonts w:asciiTheme="majorBidi" w:hAnsiTheme="majorBidi" w:cstheme="majorBidi"/>
          <w:color w:val="000000"/>
        </w:rPr>
      </w:pPr>
      <w:r w:rsidRPr="00935748">
        <w:rPr>
          <w:rFonts w:asciiTheme="majorBidi" w:hAnsiTheme="majorBidi" w:cstheme="majorBidi"/>
          <w:color w:val="000000"/>
        </w:rPr>
        <w:t>Conversion industry:  It is widely used by industries manufacturing downstream products like liquid glucose, sorbitol, malt dextrin, etc.</w:t>
      </w:r>
    </w:p>
    <w:p w:rsidR="005C2C54" w:rsidRPr="00935748" w:rsidRDefault="005C2C54" w:rsidP="005653E7">
      <w:pPr>
        <w:pStyle w:val="NormalWeb"/>
        <w:numPr>
          <w:ilvl w:val="0"/>
          <w:numId w:val="6"/>
        </w:numPr>
        <w:spacing w:line="276" w:lineRule="auto"/>
        <w:jc w:val="both"/>
        <w:rPr>
          <w:rFonts w:asciiTheme="majorBidi" w:hAnsiTheme="majorBidi" w:cstheme="majorBidi"/>
          <w:color w:val="000000"/>
        </w:rPr>
      </w:pPr>
      <w:r w:rsidRPr="00935748">
        <w:rPr>
          <w:rFonts w:asciiTheme="majorBidi" w:hAnsiTheme="majorBidi" w:cstheme="majorBidi"/>
          <w:color w:val="000000"/>
        </w:rPr>
        <w:t>Animal feed: Starch is highly economical and therefore extensively used as filler in the manufacturing of compounded animal feeds.</w:t>
      </w:r>
    </w:p>
    <w:p w:rsidR="005C2C54" w:rsidRPr="00935748" w:rsidRDefault="005C2C54" w:rsidP="005653E7">
      <w:pPr>
        <w:pStyle w:val="NormalWeb"/>
        <w:numPr>
          <w:ilvl w:val="0"/>
          <w:numId w:val="6"/>
        </w:numPr>
        <w:spacing w:line="276" w:lineRule="auto"/>
        <w:jc w:val="both"/>
        <w:rPr>
          <w:rFonts w:asciiTheme="majorBidi" w:hAnsiTheme="majorBidi" w:cstheme="majorBidi"/>
          <w:color w:val="000000"/>
        </w:rPr>
      </w:pPr>
      <w:r w:rsidRPr="00935748">
        <w:rPr>
          <w:rFonts w:asciiTheme="majorBidi" w:hAnsiTheme="majorBidi" w:cstheme="majorBidi"/>
          <w:color w:val="000000"/>
        </w:rPr>
        <w:t>Pharmacy: Native starch is used as binders, fillers and disintegrating agents for tablet production.</w:t>
      </w:r>
    </w:p>
    <w:p w:rsidR="005C2C54" w:rsidRPr="00935748" w:rsidRDefault="005C2C54" w:rsidP="005653E7">
      <w:pPr>
        <w:pStyle w:val="NormalWeb"/>
        <w:numPr>
          <w:ilvl w:val="0"/>
          <w:numId w:val="6"/>
        </w:numPr>
        <w:spacing w:line="276" w:lineRule="auto"/>
        <w:jc w:val="both"/>
        <w:rPr>
          <w:rFonts w:asciiTheme="majorBidi" w:hAnsiTheme="majorBidi" w:cstheme="majorBidi"/>
          <w:color w:val="000000"/>
        </w:rPr>
      </w:pPr>
      <w:r w:rsidRPr="00935748">
        <w:rPr>
          <w:rFonts w:asciiTheme="majorBidi" w:hAnsiTheme="majorBidi" w:cstheme="majorBidi"/>
          <w:color w:val="000000"/>
        </w:rPr>
        <w:t>Textiles: Starch is perfect for textile applications. This is why it is widely used in the sizing of yarns and finishing of cotton and polyester fabrics.</w:t>
      </w:r>
    </w:p>
    <w:p w:rsidR="005C2C54" w:rsidRPr="00935748" w:rsidRDefault="005C2C54" w:rsidP="005653E7">
      <w:pPr>
        <w:pStyle w:val="NormalWeb"/>
        <w:numPr>
          <w:ilvl w:val="0"/>
          <w:numId w:val="6"/>
        </w:numPr>
        <w:spacing w:line="276" w:lineRule="auto"/>
        <w:jc w:val="both"/>
        <w:rPr>
          <w:rFonts w:asciiTheme="majorBidi" w:hAnsiTheme="majorBidi" w:cstheme="majorBidi"/>
          <w:color w:val="000000"/>
        </w:rPr>
      </w:pPr>
      <w:r w:rsidRPr="00935748">
        <w:rPr>
          <w:rFonts w:asciiTheme="majorBidi" w:hAnsiTheme="majorBidi" w:cstheme="majorBidi"/>
          <w:color w:val="000000"/>
        </w:rPr>
        <w:t>Paper: Starch was used in three stages of production process; Beater Sizing or Wet-end, Surfacing Sizing or Size-press and Surface Coating.</w:t>
      </w:r>
    </w:p>
    <w:p w:rsidR="005C2C54" w:rsidRPr="00935748" w:rsidRDefault="005C2C54" w:rsidP="005653E7">
      <w:pPr>
        <w:pStyle w:val="NormalWeb"/>
        <w:numPr>
          <w:ilvl w:val="0"/>
          <w:numId w:val="6"/>
        </w:numPr>
        <w:spacing w:line="276" w:lineRule="auto"/>
        <w:jc w:val="both"/>
        <w:rPr>
          <w:rFonts w:asciiTheme="majorBidi" w:hAnsiTheme="majorBidi" w:cstheme="majorBidi"/>
          <w:color w:val="000000"/>
        </w:rPr>
      </w:pPr>
      <w:r w:rsidRPr="00935748">
        <w:rPr>
          <w:rFonts w:asciiTheme="majorBidi" w:hAnsiTheme="majorBidi" w:cstheme="majorBidi"/>
          <w:color w:val="000000"/>
        </w:rPr>
        <w:t>Confectionery: Native tapioca starch and diverse types of modified starch are used in confectionery for different purposes such as gelling, thickening, texture stabilizing, foam strengthening, crystal growth control, adhe</w:t>
      </w:r>
      <w:r w:rsidR="003162B9">
        <w:rPr>
          <w:rFonts w:asciiTheme="majorBidi" w:hAnsiTheme="majorBidi" w:cstheme="majorBidi"/>
          <w:color w:val="000000"/>
        </w:rPr>
        <w:t>sion, film foaming and glazing.</w:t>
      </w:r>
    </w:p>
    <w:p w:rsidR="007737FA" w:rsidRPr="00935748" w:rsidRDefault="005C2C54" w:rsidP="005653E7">
      <w:pPr>
        <w:pStyle w:val="NormalWeb"/>
        <w:numPr>
          <w:ilvl w:val="0"/>
          <w:numId w:val="6"/>
        </w:numPr>
        <w:spacing w:line="276" w:lineRule="auto"/>
        <w:jc w:val="both"/>
        <w:rPr>
          <w:rFonts w:asciiTheme="majorBidi" w:hAnsiTheme="majorBidi" w:cstheme="majorBidi"/>
          <w:color w:val="000000"/>
        </w:rPr>
      </w:pPr>
      <w:r w:rsidRPr="00935748">
        <w:rPr>
          <w:rFonts w:asciiTheme="majorBidi" w:hAnsiTheme="majorBidi" w:cstheme="majorBidi"/>
          <w:color w:val="000000"/>
        </w:rPr>
        <w:lastRenderedPageBreak/>
        <w:t>Jellies and gums:  Low viscosity tapioca starch is widely used in gelled confectioneries.</w:t>
      </w:r>
      <w:r w:rsidR="00E701B5">
        <w:rPr>
          <w:rFonts w:asciiTheme="majorBidi" w:hAnsiTheme="majorBidi" w:cstheme="majorBidi"/>
          <w:color w:val="000000"/>
        </w:rPr>
        <w:t xml:space="preserve"> [11</w:t>
      </w:r>
      <w:r w:rsidR="0010124C">
        <w:rPr>
          <w:rFonts w:asciiTheme="majorBidi" w:hAnsiTheme="majorBidi" w:cstheme="majorBidi"/>
          <w:color w:val="000000"/>
        </w:rPr>
        <w:t>]</w:t>
      </w:r>
    </w:p>
    <w:p w:rsidR="004F6408" w:rsidRDefault="004F6408" w:rsidP="00320190">
      <w:pPr>
        <w:jc w:val="both"/>
      </w:pPr>
      <w:r w:rsidRPr="004F6408">
        <w:t>Because of its low cost and renewabili</w:t>
      </w:r>
      <w:r>
        <w:t>ty, starch is an attractive nat</w:t>
      </w:r>
      <w:r w:rsidRPr="004F6408">
        <w:t>ural polymer for</w:t>
      </w:r>
      <w:r>
        <w:t xml:space="preserve"> </w:t>
      </w:r>
      <w:r w:rsidRPr="004F6408">
        <w:t>a variety of purposes. For example,</w:t>
      </w:r>
      <w:r>
        <w:t xml:space="preserve"> </w:t>
      </w:r>
      <w:r w:rsidRPr="004F6408">
        <w:t>it can be readily converted into thermoplastic starch (TPS) for the production of biodegradable commodities, including blends and composites.</w:t>
      </w:r>
    </w:p>
    <w:p w:rsidR="00541B0C" w:rsidRDefault="00541B0C" w:rsidP="007737FA">
      <w:pPr>
        <w:jc w:val="both"/>
      </w:pPr>
    </w:p>
    <w:p w:rsidR="00541B0C" w:rsidRDefault="00541B0C">
      <w:pPr>
        <w:spacing w:line="276" w:lineRule="auto"/>
      </w:pPr>
      <w:r>
        <w:br w:type="page"/>
      </w:r>
    </w:p>
    <w:p w:rsidR="00B87E94" w:rsidRDefault="00B87E94" w:rsidP="00FE3131">
      <w:bookmarkStart w:id="17" w:name="_Toc436511508"/>
    </w:p>
    <w:p w:rsidR="00B87E94" w:rsidRDefault="00B87E94" w:rsidP="00B87E94"/>
    <w:p w:rsidR="00B87E94" w:rsidRDefault="00B87E94" w:rsidP="00B87E94"/>
    <w:p w:rsidR="00B87E94" w:rsidRDefault="00B87E94" w:rsidP="00B87E94"/>
    <w:p w:rsidR="00B87E94" w:rsidRDefault="00B87E94" w:rsidP="00B87E94"/>
    <w:p w:rsidR="00B87E94" w:rsidRDefault="00B87E94" w:rsidP="00B87E94"/>
    <w:p w:rsidR="00B87E94" w:rsidRPr="00B87E94" w:rsidRDefault="00B87E94" w:rsidP="00B87E94">
      <w:pPr>
        <w:pStyle w:val="Heading1"/>
        <w:jc w:val="center"/>
        <w:rPr>
          <w:sz w:val="52"/>
          <w:szCs w:val="52"/>
        </w:rPr>
      </w:pPr>
      <w:bookmarkStart w:id="18" w:name="_Toc450437110"/>
      <w:r w:rsidRPr="00B87E94">
        <w:rPr>
          <w:sz w:val="52"/>
          <w:szCs w:val="52"/>
        </w:rPr>
        <w:t>Chapter</w:t>
      </w:r>
      <w:r>
        <w:rPr>
          <w:sz w:val="52"/>
          <w:szCs w:val="52"/>
        </w:rPr>
        <w:t xml:space="preserve"> </w:t>
      </w:r>
      <w:r w:rsidRPr="00B87E94">
        <w:rPr>
          <w:sz w:val="52"/>
          <w:szCs w:val="52"/>
        </w:rPr>
        <w:t>4</w:t>
      </w:r>
      <w:r w:rsidRPr="00B87E94">
        <w:rPr>
          <w:sz w:val="52"/>
          <w:szCs w:val="52"/>
        </w:rPr>
        <w:br/>
      </w:r>
      <w:r w:rsidRPr="00B87E94">
        <w:rPr>
          <w:sz w:val="52"/>
          <w:szCs w:val="52"/>
        </w:rPr>
        <w:br/>
      </w:r>
      <w:r w:rsidRPr="00B87E94">
        <w:rPr>
          <w:sz w:val="52"/>
          <w:szCs w:val="52"/>
        </w:rPr>
        <w:br/>
        <w:t xml:space="preserve">Thermoplastic </w:t>
      </w:r>
      <w:r w:rsidR="00541B0C" w:rsidRPr="00B87E94">
        <w:rPr>
          <w:sz w:val="52"/>
          <w:szCs w:val="52"/>
        </w:rPr>
        <w:t>Starch Polymer</w:t>
      </w:r>
      <w:bookmarkEnd w:id="17"/>
      <w:bookmarkEnd w:id="18"/>
    </w:p>
    <w:p w:rsidR="00B87E94" w:rsidRDefault="00B87E94" w:rsidP="00B87E94">
      <w:pPr>
        <w:rPr>
          <w:rFonts w:eastAsiaTheme="majorEastAsia" w:cstheme="majorBidi"/>
          <w:szCs w:val="28"/>
        </w:rPr>
      </w:pPr>
      <w:r>
        <w:br w:type="page"/>
      </w:r>
    </w:p>
    <w:p w:rsidR="00F477AB" w:rsidRDefault="00F477AB" w:rsidP="00320190">
      <w:pPr>
        <w:jc w:val="both"/>
      </w:pPr>
      <w:r w:rsidRPr="00E27BDA">
        <w:lastRenderedPageBreak/>
        <w:t xml:space="preserve">Thermoplastic starch can be obtained by suitable treatment with temperature and pressure in the presence of a plasticizer, such as water, glycerol, or sorbitol. The plasticizer penetrates into the starch granules and disrupts the initial crystal </w:t>
      </w:r>
      <w:proofErr w:type="spellStart"/>
      <w:r w:rsidRPr="00E27BDA">
        <w:t>lographic</w:t>
      </w:r>
      <w:proofErr w:type="spellEnd"/>
      <w:r w:rsidRPr="00E27BDA">
        <w:t xml:space="preserve"> structure. Because of temperature and shear forces, the material under goes a melting process and forms a continuous amorphous mass that no longer exhibits diffraction. If the total thermal and mechanical energy provided to the starch is insufficient the product will show non</w:t>
      </w:r>
      <w:r>
        <w:t>-</w:t>
      </w:r>
      <w:r w:rsidRPr="00E27BDA">
        <w:t xml:space="preserve">molten starch granules of clear or B-type crystallographic structure and with characteristic patterns in X-ray </w:t>
      </w:r>
      <w:proofErr w:type="spellStart"/>
      <w:r w:rsidRPr="00E27BDA">
        <w:t>diffractograms</w:t>
      </w:r>
      <w:proofErr w:type="spellEnd"/>
      <w:r w:rsidRPr="00E27BDA">
        <w:t>. Similarly, use of an insufficient amount of plasticizer may result in incomplete destruction of the crystallographic structure of starch</w:t>
      </w:r>
      <w:r>
        <w:t>.</w:t>
      </w:r>
    </w:p>
    <w:p w:rsidR="00F477AB" w:rsidRDefault="00F477AB" w:rsidP="0010124C">
      <w:pPr>
        <w:jc w:val="both"/>
      </w:pPr>
      <w:r w:rsidRPr="00E27BDA">
        <w:t>The mechanical properties of TPS depend on the starch production temperature and water content, as well as the quantity and type</w:t>
      </w:r>
      <w:r>
        <w:t xml:space="preserve"> of added plasticizers and aux</w:t>
      </w:r>
      <w:r w:rsidRPr="00E27BDA">
        <w:t xml:space="preserve">iliary materials. The most notable influence on changes in mechanical properties proved to be the amounts of plasticizer and auxiliary materials. The most common plasticizers, such as glycerol, glycol, or sorbitol, possess </w:t>
      </w:r>
      <w:proofErr w:type="spellStart"/>
      <w:r w:rsidRPr="00E27BDA">
        <w:t>hydroxy</w:t>
      </w:r>
      <w:proofErr w:type="spellEnd"/>
      <w:r w:rsidRPr="00E27BDA">
        <w:t xml:space="preserve"> groups similar to those that appear in starch, and so are compatible with starch macro granules.</w:t>
      </w:r>
      <w:r w:rsidR="00E701B5">
        <w:t xml:space="preserve"> [12</w:t>
      </w:r>
      <w:r w:rsidR="0010124C">
        <w:t>]</w:t>
      </w:r>
    </w:p>
    <w:p w:rsidR="00827BD6" w:rsidRDefault="00B27574" w:rsidP="00320190">
      <w:pPr>
        <w:keepNext/>
        <w:jc w:val="center"/>
      </w:pPr>
      <w:r>
        <w:rPr>
          <w:noProof/>
        </w:rPr>
        <w:drawing>
          <wp:inline distT="0" distB="0" distL="0" distR="0">
            <wp:extent cx="3364772" cy="1946606"/>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print"/>
                    <a:srcRect l="21533" t="26681" r="21807" b="15046"/>
                    <a:stretch/>
                  </pic:blipFill>
                  <pic:spPr bwMode="auto">
                    <a:xfrm>
                      <a:off x="0" y="0"/>
                      <a:ext cx="3367621" cy="1948254"/>
                    </a:xfrm>
                    <a:prstGeom prst="rect">
                      <a:avLst/>
                    </a:prstGeom>
                    <a:ln>
                      <a:noFill/>
                    </a:ln>
                    <a:extLst>
                      <a:ext uri="{53640926-AAD7-44D8-BBD7-CCE9431645EC}">
                        <a14:shadowObscured xmlns:a14="http://schemas.microsoft.com/office/drawing/2010/main"/>
                      </a:ext>
                    </a:extLst>
                  </pic:spPr>
                </pic:pic>
              </a:graphicData>
            </a:graphic>
          </wp:inline>
        </w:drawing>
      </w:r>
    </w:p>
    <w:p w:rsidR="0058758D" w:rsidRPr="004A19DD" w:rsidRDefault="00827BD6" w:rsidP="00320190">
      <w:pPr>
        <w:pStyle w:val="Caption"/>
        <w:rPr>
          <w:color w:val="000000" w:themeColor="text1"/>
        </w:rPr>
      </w:pPr>
      <w:bookmarkStart w:id="19" w:name="_Toc450434913"/>
      <w:r w:rsidRPr="004A19DD">
        <w:rPr>
          <w:color w:val="000000" w:themeColor="text1"/>
        </w:rPr>
        <w:t xml:space="preserve">Figure </w:t>
      </w:r>
      <w:r w:rsidR="00F37EB0" w:rsidRPr="004A19DD">
        <w:rPr>
          <w:color w:val="000000" w:themeColor="text1"/>
        </w:rPr>
        <w:fldChar w:fldCharType="begin"/>
      </w:r>
      <w:r w:rsidRPr="004A19DD">
        <w:rPr>
          <w:color w:val="000000" w:themeColor="text1"/>
        </w:rPr>
        <w:instrText xml:space="preserve"> SEQ Figure \* ARABIC </w:instrText>
      </w:r>
      <w:r w:rsidR="00F37EB0" w:rsidRPr="004A19DD">
        <w:rPr>
          <w:color w:val="000000" w:themeColor="text1"/>
        </w:rPr>
        <w:fldChar w:fldCharType="separate"/>
      </w:r>
      <w:r w:rsidR="00CE5B81">
        <w:rPr>
          <w:noProof/>
          <w:color w:val="000000" w:themeColor="text1"/>
        </w:rPr>
        <w:t>3</w:t>
      </w:r>
      <w:r w:rsidR="00F37EB0" w:rsidRPr="004A19DD">
        <w:rPr>
          <w:color w:val="000000" w:themeColor="text1"/>
        </w:rPr>
        <w:fldChar w:fldCharType="end"/>
      </w:r>
      <w:r w:rsidRPr="004A19DD">
        <w:rPr>
          <w:color w:val="000000" w:themeColor="text1"/>
        </w:rPr>
        <w:t>: Linear and Branched Starch Polymer</w:t>
      </w:r>
      <w:bookmarkEnd w:id="19"/>
    </w:p>
    <w:p w:rsidR="009E2A3E" w:rsidRDefault="009E2A3E" w:rsidP="00320190">
      <w:pPr>
        <w:jc w:val="both"/>
      </w:pPr>
    </w:p>
    <w:p w:rsidR="00B35522" w:rsidRDefault="00B35522" w:rsidP="00320190">
      <w:pPr>
        <w:jc w:val="both"/>
      </w:pPr>
    </w:p>
    <w:p w:rsidR="00B35522" w:rsidRDefault="00B35522" w:rsidP="00320190">
      <w:pPr>
        <w:jc w:val="both"/>
      </w:pPr>
    </w:p>
    <w:p w:rsidR="00B35522" w:rsidRDefault="00B35522" w:rsidP="00320190">
      <w:pPr>
        <w:jc w:val="both"/>
      </w:pPr>
    </w:p>
    <w:p w:rsidR="00B35522" w:rsidRDefault="00B35522" w:rsidP="00B35522">
      <w:pPr>
        <w:pStyle w:val="Heading2"/>
      </w:pPr>
      <w:bookmarkStart w:id="20" w:name="_Toc436511509"/>
      <w:bookmarkStart w:id="21" w:name="_Toc450437111"/>
      <w:r>
        <w:lastRenderedPageBreak/>
        <w:t>TPS Process</w:t>
      </w:r>
      <w:bookmarkEnd w:id="20"/>
      <w:bookmarkEnd w:id="21"/>
    </w:p>
    <w:p w:rsidR="00827BD6" w:rsidRPr="00827BD6" w:rsidRDefault="00827BD6" w:rsidP="00320190">
      <w:pPr>
        <w:jc w:val="both"/>
      </w:pPr>
      <w:r w:rsidRPr="00827BD6">
        <w:t>The thermal processing of starch-based polymers involves multiple chemical and physical reactions, e.g. water diffusion, granule expansion, gelatinization, decomposition, melting and crystallization. Gelatinization is the most important phase transition, it involves all these processes and thermoplastic conversi</w:t>
      </w:r>
      <w:r w:rsidR="00320190">
        <w:t>on of starch is based on it. Figure 4</w:t>
      </w:r>
      <w:r w:rsidRPr="00827BD6">
        <w:t xml:space="preserve"> shows a schematic representation of the phase transitions of starch during gelati</w:t>
      </w:r>
      <w:r w:rsidR="00320190">
        <w:t xml:space="preserve">nization and </w:t>
      </w:r>
      <w:proofErr w:type="spellStart"/>
      <w:r w:rsidR="00320190">
        <w:t>retrogradation</w:t>
      </w:r>
      <w:proofErr w:type="spellEnd"/>
      <w:r w:rsidRPr="00827BD6">
        <w:t>. Heating in water destroys the crystalline structure of starch granules and forms</w:t>
      </w:r>
      <w:r w:rsidR="00320190">
        <w:t xml:space="preserve"> amorphous amylopectin (Figure 4</w:t>
      </w:r>
      <w:r w:rsidRPr="00827BD6">
        <w:t xml:space="preserve"> </w:t>
      </w:r>
      <w:proofErr w:type="gramStart"/>
      <w:r w:rsidRPr="00827BD6">
        <w:t>a and</w:t>
      </w:r>
      <w:proofErr w:type="gramEnd"/>
      <w:r w:rsidRPr="00827BD6">
        <w:t xml:space="preserve"> b). Gelatinized amorphous amylopectin still contains small quantities of un-gelatinized amylopectin. </w:t>
      </w:r>
      <w:r w:rsidR="00320190" w:rsidRPr="00827BD6">
        <w:t>Nevertheless,</w:t>
      </w:r>
      <w:r w:rsidRPr="00827BD6">
        <w:t xml:space="preserve"> gelatinization destroys the double-helical crystalline structure formed by the short-branched chains in amylopectin.</w:t>
      </w:r>
    </w:p>
    <w:p w:rsidR="00827BD6" w:rsidRDefault="00827BD6" w:rsidP="00320190">
      <w:pPr>
        <w:keepNext/>
        <w:spacing w:line="276" w:lineRule="auto"/>
        <w:jc w:val="center"/>
      </w:pPr>
      <w:r>
        <w:rPr>
          <w:noProof/>
        </w:rPr>
        <w:drawing>
          <wp:inline distT="0" distB="0" distL="0" distR="0">
            <wp:extent cx="3409326" cy="22608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srcRect l="21239" t="13259" r="21378" b="19093"/>
                    <a:stretch/>
                  </pic:blipFill>
                  <pic:spPr bwMode="auto">
                    <a:xfrm>
                      <a:off x="0" y="0"/>
                      <a:ext cx="3409950" cy="2261214"/>
                    </a:xfrm>
                    <a:prstGeom prst="rect">
                      <a:avLst/>
                    </a:prstGeom>
                    <a:ln>
                      <a:noFill/>
                    </a:ln>
                    <a:extLst>
                      <a:ext uri="{53640926-AAD7-44D8-BBD7-CCE9431645EC}">
                        <a14:shadowObscured xmlns:a14="http://schemas.microsoft.com/office/drawing/2010/main"/>
                      </a:ext>
                    </a:extLst>
                  </pic:spPr>
                </pic:pic>
              </a:graphicData>
            </a:graphic>
          </wp:inline>
        </w:drawing>
      </w:r>
    </w:p>
    <w:p w:rsidR="00827BD6" w:rsidRPr="004A19DD" w:rsidRDefault="00827BD6" w:rsidP="00320190">
      <w:pPr>
        <w:pStyle w:val="Caption"/>
        <w:rPr>
          <w:color w:val="000000" w:themeColor="text1"/>
        </w:rPr>
      </w:pPr>
      <w:bookmarkStart w:id="22" w:name="_Toc450434914"/>
      <w:r w:rsidRPr="004A19DD">
        <w:rPr>
          <w:color w:val="000000" w:themeColor="text1"/>
        </w:rPr>
        <w:t xml:space="preserve">Figure </w:t>
      </w:r>
      <w:r w:rsidR="00F37EB0" w:rsidRPr="004A19DD">
        <w:rPr>
          <w:color w:val="000000" w:themeColor="text1"/>
        </w:rPr>
        <w:fldChar w:fldCharType="begin"/>
      </w:r>
      <w:r w:rsidRPr="004A19DD">
        <w:rPr>
          <w:color w:val="000000" w:themeColor="text1"/>
        </w:rPr>
        <w:instrText xml:space="preserve"> SEQ Figure \* ARABIC </w:instrText>
      </w:r>
      <w:r w:rsidR="00F37EB0" w:rsidRPr="004A19DD">
        <w:rPr>
          <w:color w:val="000000" w:themeColor="text1"/>
        </w:rPr>
        <w:fldChar w:fldCharType="separate"/>
      </w:r>
      <w:r w:rsidR="00CE5B81">
        <w:rPr>
          <w:noProof/>
          <w:color w:val="000000" w:themeColor="text1"/>
        </w:rPr>
        <w:t>4</w:t>
      </w:r>
      <w:r w:rsidR="00F37EB0" w:rsidRPr="004A19DD">
        <w:rPr>
          <w:color w:val="000000" w:themeColor="text1"/>
        </w:rPr>
        <w:fldChar w:fldCharType="end"/>
      </w:r>
      <w:r w:rsidRPr="004A19DD">
        <w:rPr>
          <w:color w:val="000000" w:themeColor="text1"/>
        </w:rPr>
        <w:t xml:space="preserve">: Transition </w:t>
      </w:r>
      <w:r w:rsidR="004A19DD">
        <w:rPr>
          <w:color w:val="000000" w:themeColor="text1"/>
        </w:rPr>
        <w:t xml:space="preserve">of Starch </w:t>
      </w:r>
      <w:proofErr w:type="gramStart"/>
      <w:r w:rsidR="004A19DD">
        <w:rPr>
          <w:color w:val="000000" w:themeColor="text1"/>
        </w:rPr>
        <w:t>Through</w:t>
      </w:r>
      <w:proofErr w:type="gramEnd"/>
      <w:r w:rsidR="004A19DD">
        <w:rPr>
          <w:color w:val="000000" w:themeColor="text1"/>
        </w:rPr>
        <w:t xml:space="preserve"> G</w:t>
      </w:r>
      <w:r w:rsidR="00320190" w:rsidRPr="004A19DD">
        <w:rPr>
          <w:color w:val="000000" w:themeColor="text1"/>
        </w:rPr>
        <w:t>elatinization</w:t>
      </w:r>
      <w:r w:rsidRPr="004A19DD">
        <w:rPr>
          <w:color w:val="000000" w:themeColor="text1"/>
        </w:rPr>
        <w:t xml:space="preserve"> and Aging.</w:t>
      </w:r>
      <w:bookmarkEnd w:id="22"/>
    </w:p>
    <w:p w:rsidR="00320190" w:rsidRDefault="00320190" w:rsidP="00AD0A44">
      <w:pPr>
        <w:jc w:val="both"/>
      </w:pPr>
      <w:r w:rsidRPr="00320190">
        <w:t xml:space="preserve">Furthermore, the starch decomposition temperature is higher than its </w:t>
      </w:r>
      <w:proofErr w:type="spellStart"/>
      <w:r w:rsidRPr="00320190">
        <w:t>pregelatinization</w:t>
      </w:r>
      <w:proofErr w:type="spellEnd"/>
      <w:r w:rsidRPr="00320190">
        <w:t xml:space="preserve"> melting temperature and consequently, starch has a high glass </w:t>
      </w:r>
      <w:r>
        <w:t>transition temperature (</w:t>
      </w:r>
      <w:proofErr w:type="spellStart"/>
      <w:proofErr w:type="gramStart"/>
      <w:r>
        <w:t>Tg</w:t>
      </w:r>
      <w:proofErr w:type="spellEnd"/>
      <w:proofErr w:type="gramEnd"/>
      <w:r>
        <w:t>). D</w:t>
      </w:r>
      <w:r w:rsidRPr="00320190">
        <w:t xml:space="preserve">ue to free volume relaxation and </w:t>
      </w:r>
      <w:proofErr w:type="spellStart"/>
      <w:r w:rsidRPr="00320190">
        <w:t>retrogradation</w:t>
      </w:r>
      <w:proofErr w:type="spellEnd"/>
      <w:r w:rsidRPr="00320190">
        <w:t xml:space="preserve">, brittleness also increases with time. To overcome these problems and to make starch more flexible and easy to use, plasticizers </w:t>
      </w:r>
      <w:r>
        <w:t>are blended with starch</w:t>
      </w:r>
      <w:r w:rsidRPr="00320190">
        <w:t>. Water plays two roles in the starch gelatinization: it breaks the structure of the native granul</w:t>
      </w:r>
      <w:r>
        <w:t>e and acts as a plasticizer</w:t>
      </w:r>
      <w:r w:rsidRPr="00320190">
        <w:t xml:space="preserve">. However, TPS containing only water has little value in practical applications because of poor mechanical properties. A second plasticizer is necessary besides water, such as </w:t>
      </w:r>
      <w:proofErr w:type="spellStart"/>
      <w:r w:rsidRPr="00320190">
        <w:t>poyols</w:t>
      </w:r>
      <w:proofErr w:type="spellEnd"/>
      <w:r w:rsidRPr="00320190">
        <w:t xml:space="preserve">, urea, </w:t>
      </w:r>
      <w:proofErr w:type="spellStart"/>
      <w:r w:rsidRPr="00320190">
        <w:t>formamide</w:t>
      </w:r>
      <w:proofErr w:type="spellEnd"/>
      <w:r>
        <w:t xml:space="preserve">, </w:t>
      </w:r>
      <w:proofErr w:type="spellStart"/>
      <w:r>
        <w:t>acetamide</w:t>
      </w:r>
      <w:proofErr w:type="spellEnd"/>
      <w:r>
        <w:t>, and citric acid</w:t>
      </w:r>
      <w:r w:rsidRPr="00320190">
        <w:t>. All have been evaluated as additional plasticizers that will allow melting phases at a temperature lower than that of starch degradation and t</w:t>
      </w:r>
      <w:r>
        <w:t>hey make starch flexible</w:t>
      </w:r>
      <w:r w:rsidRPr="00320190">
        <w:t xml:space="preserve">. During starch processing, the combination of shear, temperature </w:t>
      </w:r>
      <w:r w:rsidRPr="00320190">
        <w:lastRenderedPageBreak/>
        <w:t>and plasticization allows the preparation of molten thermoplastic material. The properties of plasticized starches depend very much on moisture contents. Relative humidity changes the material properties, through a sorption-desorpti</w:t>
      </w:r>
      <w:r>
        <w:t>on mechanism</w:t>
      </w:r>
      <w:r w:rsidRPr="00320190">
        <w:t>. Even when moisture and temperature are controlled, the properties of the material remain dynamic, changing into lower elongation at break and higher rigidness. So in order to improve the moisture impermeability of starch products, starch is formulated with renewable, natural or synthetic polymers</w:t>
      </w:r>
      <w:r>
        <w:t>.</w:t>
      </w:r>
    </w:p>
    <w:p w:rsidR="00A3129F" w:rsidRDefault="00094099" w:rsidP="00AD0A44">
      <w:pPr>
        <w:jc w:val="both"/>
        <w:rPr>
          <w:shd w:val="clear" w:color="auto" w:fill="FFFFFF"/>
        </w:rPr>
      </w:pPr>
      <w:r w:rsidRPr="00094099">
        <w:rPr>
          <w:shd w:val="clear" w:color="auto" w:fill="FFFFFF"/>
        </w:rPr>
        <w:t>Most common polymers used in blends with thermoplastic starch</w:t>
      </w:r>
      <w:r w:rsidR="00A3129F">
        <w:rPr>
          <w:shd w:val="clear" w:color="auto" w:fill="FFFFFF"/>
        </w:rPr>
        <w:t xml:space="preserve"> are</w:t>
      </w:r>
      <w:r>
        <w:rPr>
          <w:shd w:val="clear" w:color="auto" w:fill="FFFFFF"/>
        </w:rPr>
        <w:t xml:space="preserve"> </w:t>
      </w:r>
    </w:p>
    <w:p w:rsidR="00A3129F" w:rsidRDefault="00A3129F" w:rsidP="005653E7">
      <w:pPr>
        <w:pStyle w:val="ListParagraph"/>
        <w:numPr>
          <w:ilvl w:val="0"/>
          <w:numId w:val="11"/>
        </w:numPr>
        <w:jc w:val="both"/>
        <w:rPr>
          <w:shd w:val="clear" w:color="auto" w:fill="FFFFFF"/>
        </w:rPr>
      </w:pPr>
      <w:r>
        <w:rPr>
          <w:shd w:val="clear" w:color="auto" w:fill="FFFFFF"/>
        </w:rPr>
        <w:t xml:space="preserve">Poly(vinyl acetate) </w:t>
      </w:r>
      <w:proofErr w:type="spellStart"/>
      <w:r>
        <w:rPr>
          <w:shd w:val="clear" w:color="auto" w:fill="FFFFFF"/>
        </w:rPr>
        <w:t>PVAc</w:t>
      </w:r>
      <w:proofErr w:type="spellEnd"/>
    </w:p>
    <w:p w:rsidR="00A3129F" w:rsidRDefault="00094099" w:rsidP="005653E7">
      <w:pPr>
        <w:pStyle w:val="ListParagraph"/>
        <w:numPr>
          <w:ilvl w:val="0"/>
          <w:numId w:val="11"/>
        </w:numPr>
        <w:jc w:val="both"/>
        <w:rPr>
          <w:shd w:val="clear" w:color="auto" w:fill="FFFFFF"/>
        </w:rPr>
      </w:pPr>
      <w:r w:rsidRPr="00A3129F">
        <w:rPr>
          <w:shd w:val="clear" w:color="auto" w:fill="FFFFFF"/>
        </w:rPr>
        <w:t>Poly(</w:t>
      </w:r>
      <w:proofErr w:type="spellStart"/>
      <w:r w:rsidRPr="00A3129F">
        <w:rPr>
          <w:shd w:val="clear" w:color="auto" w:fill="FFFFFF"/>
        </w:rPr>
        <w:t>methacrylic</w:t>
      </w:r>
      <w:proofErr w:type="spellEnd"/>
      <w:r w:rsidRPr="00A3129F">
        <w:rPr>
          <w:shd w:val="clear" w:color="auto" w:fill="FFFFFF"/>
        </w:rPr>
        <w:t xml:space="preserve"> acid-c</w:t>
      </w:r>
      <w:r w:rsidR="00A3129F">
        <w:rPr>
          <w:shd w:val="clear" w:color="auto" w:fill="FFFFFF"/>
        </w:rPr>
        <w:t>o-methyl methacrylate) MAA/MMA</w:t>
      </w:r>
    </w:p>
    <w:p w:rsidR="00A3129F" w:rsidRDefault="00A3129F" w:rsidP="005653E7">
      <w:pPr>
        <w:pStyle w:val="ListParagraph"/>
        <w:numPr>
          <w:ilvl w:val="0"/>
          <w:numId w:val="11"/>
        </w:numPr>
        <w:jc w:val="both"/>
        <w:rPr>
          <w:shd w:val="clear" w:color="auto" w:fill="FFFFFF"/>
        </w:rPr>
      </w:pPr>
      <w:r>
        <w:rPr>
          <w:shd w:val="clear" w:color="auto" w:fill="FFFFFF"/>
        </w:rPr>
        <w:t>Poly(vinyl alcohol) PVA</w:t>
      </w:r>
    </w:p>
    <w:p w:rsidR="00A3129F" w:rsidRDefault="00A3129F" w:rsidP="005653E7">
      <w:pPr>
        <w:pStyle w:val="ListParagraph"/>
        <w:numPr>
          <w:ilvl w:val="0"/>
          <w:numId w:val="11"/>
        </w:numPr>
        <w:jc w:val="both"/>
        <w:rPr>
          <w:shd w:val="clear" w:color="auto" w:fill="FFFFFF"/>
        </w:rPr>
      </w:pPr>
      <w:r>
        <w:rPr>
          <w:shd w:val="clear" w:color="auto" w:fill="FFFFFF"/>
        </w:rPr>
        <w:t>Poly(acrylic acid) PAA</w:t>
      </w:r>
    </w:p>
    <w:p w:rsidR="00A3129F" w:rsidRDefault="00094099" w:rsidP="005653E7">
      <w:pPr>
        <w:pStyle w:val="ListParagraph"/>
        <w:numPr>
          <w:ilvl w:val="0"/>
          <w:numId w:val="11"/>
        </w:numPr>
        <w:jc w:val="both"/>
        <w:rPr>
          <w:shd w:val="clear" w:color="auto" w:fill="FFFFFF"/>
        </w:rPr>
      </w:pPr>
      <w:proofErr w:type="gramStart"/>
      <w:r w:rsidRPr="00A3129F">
        <w:rPr>
          <w:shd w:val="clear" w:color="auto" w:fill="FFFFFF"/>
        </w:rPr>
        <w:t>Poly(</w:t>
      </w:r>
      <w:proofErr w:type="gramEnd"/>
      <w:r w:rsidRPr="00A3129F">
        <w:rPr>
          <w:shd w:val="clear" w:color="auto" w:fill="FFFFFF"/>
        </w:rPr>
        <w:t>ethylene-co-acryl</w:t>
      </w:r>
      <w:r w:rsidR="00A3129F">
        <w:rPr>
          <w:shd w:val="clear" w:color="auto" w:fill="FFFFFF"/>
        </w:rPr>
        <w:t>ic acid) EAA.</w:t>
      </w:r>
    </w:p>
    <w:p w:rsidR="00A3129F" w:rsidRDefault="00A3129F" w:rsidP="005653E7">
      <w:pPr>
        <w:pStyle w:val="ListParagraph"/>
        <w:numPr>
          <w:ilvl w:val="0"/>
          <w:numId w:val="11"/>
        </w:numPr>
        <w:jc w:val="both"/>
        <w:rPr>
          <w:shd w:val="clear" w:color="auto" w:fill="FFFFFF"/>
        </w:rPr>
      </w:pPr>
      <w:proofErr w:type="gramStart"/>
      <w:r>
        <w:rPr>
          <w:shd w:val="clear" w:color="auto" w:fill="FFFFFF"/>
        </w:rPr>
        <w:t>P</w:t>
      </w:r>
      <w:r w:rsidR="00094099" w:rsidRPr="00A3129F">
        <w:rPr>
          <w:shd w:val="clear" w:color="auto" w:fill="FFFFFF"/>
        </w:rPr>
        <w:t>oly(</w:t>
      </w:r>
      <w:proofErr w:type="gramEnd"/>
      <w:r w:rsidR="00094099" w:rsidRPr="00A3129F">
        <w:rPr>
          <w:shd w:val="clear" w:color="auto" w:fill="FFFFFF"/>
        </w:rPr>
        <w:t>ethylene-co- v</w:t>
      </w:r>
      <w:r>
        <w:rPr>
          <w:shd w:val="clear" w:color="auto" w:fill="FFFFFF"/>
        </w:rPr>
        <w:t>inyl alcohol) EVOH.</w:t>
      </w:r>
    </w:p>
    <w:p w:rsidR="00A3129F" w:rsidRDefault="00A3129F" w:rsidP="005653E7">
      <w:pPr>
        <w:pStyle w:val="ListParagraph"/>
        <w:numPr>
          <w:ilvl w:val="0"/>
          <w:numId w:val="11"/>
        </w:numPr>
        <w:jc w:val="both"/>
        <w:rPr>
          <w:shd w:val="clear" w:color="auto" w:fill="FFFFFF"/>
        </w:rPr>
      </w:pPr>
      <w:proofErr w:type="gramStart"/>
      <w:r>
        <w:rPr>
          <w:shd w:val="clear" w:color="auto" w:fill="FFFFFF"/>
        </w:rPr>
        <w:t>poly(</w:t>
      </w:r>
      <w:proofErr w:type="spellStart"/>
      <w:proofErr w:type="gramEnd"/>
      <w:r>
        <w:rPr>
          <w:shd w:val="clear" w:color="auto" w:fill="FFFFFF"/>
        </w:rPr>
        <w:t>caprolactone</w:t>
      </w:r>
      <w:proofErr w:type="spellEnd"/>
      <w:r>
        <w:rPr>
          <w:shd w:val="clear" w:color="auto" w:fill="FFFFFF"/>
        </w:rPr>
        <w:t>) PCL.</w:t>
      </w:r>
    </w:p>
    <w:p w:rsidR="00A3129F" w:rsidRDefault="00094099" w:rsidP="005653E7">
      <w:pPr>
        <w:pStyle w:val="ListParagraph"/>
        <w:numPr>
          <w:ilvl w:val="0"/>
          <w:numId w:val="11"/>
        </w:numPr>
        <w:jc w:val="both"/>
        <w:rPr>
          <w:shd w:val="clear" w:color="auto" w:fill="FFFFFF"/>
        </w:rPr>
      </w:pPr>
      <w:proofErr w:type="gramStart"/>
      <w:r w:rsidRPr="00A3129F">
        <w:rPr>
          <w:shd w:val="clear" w:color="auto" w:fill="FFFFFF"/>
        </w:rPr>
        <w:t>Pol</w:t>
      </w:r>
      <w:r w:rsidR="00A3129F">
        <w:rPr>
          <w:shd w:val="clear" w:color="auto" w:fill="FFFFFF"/>
        </w:rPr>
        <w:t>y(</w:t>
      </w:r>
      <w:proofErr w:type="gramEnd"/>
      <w:r w:rsidR="00A3129F">
        <w:rPr>
          <w:shd w:val="clear" w:color="auto" w:fill="FFFFFF"/>
        </w:rPr>
        <w:t>ethylene-vinyl acetate).</w:t>
      </w:r>
    </w:p>
    <w:p w:rsidR="00A3129F" w:rsidRDefault="00094099" w:rsidP="005653E7">
      <w:pPr>
        <w:pStyle w:val="ListParagraph"/>
        <w:numPr>
          <w:ilvl w:val="0"/>
          <w:numId w:val="11"/>
        </w:numPr>
        <w:jc w:val="both"/>
        <w:rPr>
          <w:shd w:val="clear" w:color="auto" w:fill="FFFFFF"/>
        </w:rPr>
      </w:pPr>
      <w:r w:rsidRPr="00A3129F">
        <w:rPr>
          <w:shd w:val="clear" w:color="auto" w:fill="FFFFFF"/>
        </w:rPr>
        <w:t>Polyethylene</w:t>
      </w:r>
      <w:r w:rsidR="00A3129F">
        <w:rPr>
          <w:shd w:val="clear" w:color="auto" w:fill="FFFFFF"/>
        </w:rPr>
        <w:t>.</w:t>
      </w:r>
    </w:p>
    <w:p w:rsidR="00A3129F" w:rsidRDefault="00094099" w:rsidP="005653E7">
      <w:pPr>
        <w:pStyle w:val="ListParagraph"/>
        <w:numPr>
          <w:ilvl w:val="0"/>
          <w:numId w:val="11"/>
        </w:numPr>
        <w:jc w:val="both"/>
        <w:rPr>
          <w:shd w:val="clear" w:color="auto" w:fill="FFFFFF"/>
        </w:rPr>
      </w:pPr>
      <w:proofErr w:type="gramStart"/>
      <w:r w:rsidRPr="00A3129F">
        <w:rPr>
          <w:shd w:val="clear" w:color="auto" w:fill="FFFFFF"/>
        </w:rPr>
        <w:t>Poly(</w:t>
      </w:r>
      <w:proofErr w:type="gramEnd"/>
      <w:r w:rsidRPr="00A3129F">
        <w:rPr>
          <w:shd w:val="clear" w:color="auto" w:fill="FFFFFF"/>
        </w:rPr>
        <w:t>ester-urethanes</w:t>
      </w:r>
      <w:r w:rsidR="00A3129F">
        <w:rPr>
          <w:shd w:val="clear" w:color="auto" w:fill="FFFFFF"/>
        </w:rPr>
        <w:t>).</w:t>
      </w:r>
    </w:p>
    <w:p w:rsidR="00A3129F" w:rsidRDefault="00A3129F" w:rsidP="005653E7">
      <w:pPr>
        <w:pStyle w:val="ListParagraph"/>
        <w:numPr>
          <w:ilvl w:val="0"/>
          <w:numId w:val="11"/>
        </w:numPr>
        <w:jc w:val="both"/>
        <w:rPr>
          <w:shd w:val="clear" w:color="auto" w:fill="FFFFFF"/>
        </w:rPr>
      </w:pPr>
      <w:proofErr w:type="gramStart"/>
      <w:r>
        <w:rPr>
          <w:shd w:val="clear" w:color="auto" w:fill="FFFFFF"/>
        </w:rPr>
        <w:t>Poly(</w:t>
      </w:r>
      <w:proofErr w:type="gramEnd"/>
      <w:r>
        <w:rPr>
          <w:shd w:val="clear" w:color="auto" w:fill="FFFFFF"/>
        </w:rPr>
        <w:t>D,L-Lactic acid) PLA.</w:t>
      </w:r>
    </w:p>
    <w:p w:rsidR="00A3129F" w:rsidRDefault="00A3129F" w:rsidP="005653E7">
      <w:pPr>
        <w:pStyle w:val="ListParagraph"/>
        <w:numPr>
          <w:ilvl w:val="0"/>
          <w:numId w:val="11"/>
        </w:numPr>
        <w:jc w:val="both"/>
        <w:rPr>
          <w:shd w:val="clear" w:color="auto" w:fill="FFFFFF"/>
        </w:rPr>
      </w:pPr>
      <w:proofErr w:type="gramStart"/>
      <w:r>
        <w:rPr>
          <w:shd w:val="clear" w:color="auto" w:fill="FFFFFF"/>
        </w:rPr>
        <w:t>Poly(</w:t>
      </w:r>
      <w:proofErr w:type="gramEnd"/>
      <w:r>
        <w:rPr>
          <w:shd w:val="clear" w:color="auto" w:fill="FFFFFF"/>
        </w:rPr>
        <w:t>3-hydroxybutyrate) PHB.</w:t>
      </w:r>
    </w:p>
    <w:p w:rsidR="00A3129F" w:rsidRDefault="00094099" w:rsidP="005653E7">
      <w:pPr>
        <w:pStyle w:val="ListParagraph"/>
        <w:numPr>
          <w:ilvl w:val="0"/>
          <w:numId w:val="11"/>
        </w:numPr>
        <w:jc w:val="both"/>
        <w:rPr>
          <w:shd w:val="clear" w:color="auto" w:fill="FFFFFF"/>
        </w:rPr>
      </w:pPr>
      <w:proofErr w:type="gramStart"/>
      <w:r w:rsidRPr="00A3129F">
        <w:rPr>
          <w:shd w:val="clear" w:color="auto" w:fill="FFFFFF"/>
        </w:rPr>
        <w:t>Poly(</w:t>
      </w:r>
      <w:proofErr w:type="gramEnd"/>
      <w:r w:rsidRPr="00A3129F">
        <w:rPr>
          <w:shd w:val="clear" w:color="auto" w:fill="FFFFFF"/>
        </w:rPr>
        <w:t>3-hydroxybutyra</w:t>
      </w:r>
      <w:r w:rsidR="00A3129F">
        <w:rPr>
          <w:shd w:val="clear" w:color="auto" w:fill="FFFFFF"/>
        </w:rPr>
        <w:t>te-co-3-hydroxyvalerate) PHBV.</w:t>
      </w:r>
    </w:p>
    <w:p w:rsidR="00A3129F" w:rsidRDefault="00094099" w:rsidP="005653E7">
      <w:pPr>
        <w:pStyle w:val="ListParagraph"/>
        <w:numPr>
          <w:ilvl w:val="0"/>
          <w:numId w:val="11"/>
        </w:numPr>
        <w:jc w:val="both"/>
        <w:rPr>
          <w:shd w:val="clear" w:color="auto" w:fill="FFFFFF"/>
        </w:rPr>
      </w:pPr>
      <w:proofErr w:type="gramStart"/>
      <w:r w:rsidRPr="00A3129F">
        <w:rPr>
          <w:shd w:val="clear" w:color="auto" w:fill="FFFFFF"/>
        </w:rPr>
        <w:t>Poly(</w:t>
      </w:r>
      <w:proofErr w:type="gramEnd"/>
      <w:r w:rsidRPr="00A3129F">
        <w:rPr>
          <w:shd w:val="clear" w:color="auto" w:fill="FFFFFF"/>
        </w:rPr>
        <w:t>bu</w:t>
      </w:r>
      <w:r w:rsidR="00A3129F">
        <w:rPr>
          <w:shd w:val="clear" w:color="auto" w:fill="FFFFFF"/>
        </w:rPr>
        <w:t xml:space="preserve">tylene succinate </w:t>
      </w:r>
      <w:proofErr w:type="spellStart"/>
      <w:r w:rsidR="00A3129F">
        <w:rPr>
          <w:shd w:val="clear" w:color="auto" w:fill="FFFFFF"/>
        </w:rPr>
        <w:t>adipate</w:t>
      </w:r>
      <w:proofErr w:type="spellEnd"/>
      <w:r w:rsidR="00A3129F">
        <w:rPr>
          <w:shd w:val="clear" w:color="auto" w:fill="FFFFFF"/>
        </w:rPr>
        <w:t>) PBSA.</w:t>
      </w:r>
    </w:p>
    <w:p w:rsidR="00A3129F" w:rsidRDefault="00A3129F" w:rsidP="005653E7">
      <w:pPr>
        <w:pStyle w:val="ListParagraph"/>
        <w:numPr>
          <w:ilvl w:val="0"/>
          <w:numId w:val="11"/>
        </w:numPr>
        <w:jc w:val="both"/>
        <w:rPr>
          <w:shd w:val="clear" w:color="auto" w:fill="FFFFFF"/>
        </w:rPr>
      </w:pPr>
      <w:proofErr w:type="spellStart"/>
      <w:r>
        <w:rPr>
          <w:shd w:val="clear" w:color="auto" w:fill="FFFFFF"/>
        </w:rPr>
        <w:t>Polyesteramide</w:t>
      </w:r>
      <w:proofErr w:type="spellEnd"/>
      <w:r>
        <w:rPr>
          <w:shd w:val="clear" w:color="auto" w:fill="FFFFFF"/>
        </w:rPr>
        <w:t xml:space="preserve"> PEA.</w:t>
      </w:r>
    </w:p>
    <w:p w:rsidR="00A3129F" w:rsidRDefault="00A3129F" w:rsidP="005653E7">
      <w:pPr>
        <w:pStyle w:val="ListParagraph"/>
        <w:numPr>
          <w:ilvl w:val="0"/>
          <w:numId w:val="11"/>
        </w:numPr>
        <w:jc w:val="both"/>
        <w:rPr>
          <w:shd w:val="clear" w:color="auto" w:fill="FFFFFF"/>
        </w:rPr>
      </w:pPr>
      <w:proofErr w:type="spellStart"/>
      <w:r>
        <w:rPr>
          <w:shd w:val="clear" w:color="auto" w:fill="FFFFFF"/>
        </w:rPr>
        <w:t>Zein</w:t>
      </w:r>
      <w:proofErr w:type="spellEnd"/>
      <w:r>
        <w:rPr>
          <w:shd w:val="clear" w:color="auto" w:fill="FFFFFF"/>
        </w:rPr>
        <w:t>.</w:t>
      </w:r>
    </w:p>
    <w:p w:rsidR="00A3129F" w:rsidRDefault="00A3129F" w:rsidP="005653E7">
      <w:pPr>
        <w:pStyle w:val="ListParagraph"/>
        <w:numPr>
          <w:ilvl w:val="0"/>
          <w:numId w:val="11"/>
        </w:numPr>
        <w:jc w:val="both"/>
        <w:rPr>
          <w:shd w:val="clear" w:color="auto" w:fill="FFFFFF"/>
        </w:rPr>
      </w:pPr>
      <w:r>
        <w:rPr>
          <w:shd w:val="clear" w:color="auto" w:fill="FFFFFF"/>
        </w:rPr>
        <w:t>Lignin.</w:t>
      </w:r>
    </w:p>
    <w:p w:rsidR="00A3129F" w:rsidRDefault="00094099" w:rsidP="005653E7">
      <w:pPr>
        <w:pStyle w:val="ListParagraph"/>
        <w:numPr>
          <w:ilvl w:val="0"/>
          <w:numId w:val="11"/>
        </w:numPr>
        <w:jc w:val="both"/>
        <w:rPr>
          <w:shd w:val="clear" w:color="auto" w:fill="FFFFFF"/>
        </w:rPr>
      </w:pPr>
      <w:r w:rsidRPr="00A3129F">
        <w:rPr>
          <w:shd w:val="clear" w:color="auto" w:fill="FFFFFF"/>
        </w:rPr>
        <w:t>Cell</w:t>
      </w:r>
      <w:r w:rsidR="00A3129F">
        <w:rPr>
          <w:shd w:val="clear" w:color="auto" w:fill="FFFFFF"/>
        </w:rPr>
        <w:t>ulose and its derivatives.</w:t>
      </w:r>
    </w:p>
    <w:p w:rsidR="00094099" w:rsidRPr="00A3129F" w:rsidRDefault="00094099" w:rsidP="005653E7">
      <w:pPr>
        <w:pStyle w:val="ListParagraph"/>
        <w:numPr>
          <w:ilvl w:val="0"/>
          <w:numId w:val="11"/>
        </w:numPr>
        <w:jc w:val="both"/>
        <w:rPr>
          <w:shd w:val="clear" w:color="auto" w:fill="FFFFFF"/>
        </w:rPr>
      </w:pPr>
      <w:r w:rsidRPr="00A3129F">
        <w:rPr>
          <w:shd w:val="clear" w:color="auto" w:fill="FFFFFF"/>
        </w:rPr>
        <w:t>Natural rubber.</w:t>
      </w:r>
    </w:p>
    <w:p w:rsidR="00094099" w:rsidRPr="00094099" w:rsidRDefault="00094099" w:rsidP="00B35522">
      <w:pPr>
        <w:pStyle w:val="Heading2"/>
        <w:rPr>
          <w:shd w:val="clear" w:color="auto" w:fill="FFFFFF"/>
        </w:rPr>
      </w:pPr>
      <w:bookmarkStart w:id="23" w:name="_Toc436511510"/>
      <w:bookmarkStart w:id="24" w:name="_Toc450437112"/>
      <w:r w:rsidRPr="00094099">
        <w:rPr>
          <w:shd w:val="clear" w:color="auto" w:fill="FFFFFF"/>
        </w:rPr>
        <w:t>Plasticizer in TPS</w:t>
      </w:r>
      <w:bookmarkEnd w:id="23"/>
      <w:bookmarkEnd w:id="24"/>
    </w:p>
    <w:p w:rsidR="00E958CE" w:rsidRPr="00E958CE" w:rsidRDefault="00094099" w:rsidP="0010124C">
      <w:pPr>
        <w:jc w:val="both"/>
        <w:rPr>
          <w:shd w:val="clear" w:color="auto" w:fill="FFFFFF"/>
        </w:rPr>
      </w:pPr>
      <w:r w:rsidRPr="00094099">
        <w:rPr>
          <w:shd w:val="clear" w:color="auto" w:fill="FFFFFF"/>
        </w:rPr>
        <w:t xml:space="preserve">Various other plasticizers were evaluated to improve the processing properties and product performance of </w:t>
      </w:r>
      <w:r>
        <w:rPr>
          <w:shd w:val="clear" w:color="auto" w:fill="FFFFFF"/>
        </w:rPr>
        <w:t xml:space="preserve">TPS blends e.g. glycerol, urea, </w:t>
      </w:r>
      <w:proofErr w:type="spellStart"/>
      <w:r>
        <w:rPr>
          <w:shd w:val="clear" w:color="auto" w:fill="FFFFFF"/>
        </w:rPr>
        <w:t>formamide</w:t>
      </w:r>
      <w:proofErr w:type="spellEnd"/>
      <w:r>
        <w:rPr>
          <w:shd w:val="clear" w:color="auto" w:fill="FFFFFF"/>
        </w:rPr>
        <w:t>, sorbitol, citric acid</w:t>
      </w:r>
      <w:r w:rsidRPr="00094099">
        <w:rPr>
          <w:shd w:val="clear" w:color="auto" w:fill="FFFFFF"/>
        </w:rPr>
        <w:t>, gl</w:t>
      </w:r>
      <w:r>
        <w:rPr>
          <w:shd w:val="clear" w:color="auto" w:fill="FFFFFF"/>
        </w:rPr>
        <w:t>ycol, and amino acids</w:t>
      </w:r>
      <w:r w:rsidRPr="00094099">
        <w:rPr>
          <w:shd w:val="clear" w:color="auto" w:fill="FFFFFF"/>
        </w:rPr>
        <w:t xml:space="preserve">. The most common plasticizer used after water is glycerol due to its high boiling </w:t>
      </w:r>
      <w:r w:rsidRPr="00094099">
        <w:rPr>
          <w:shd w:val="clear" w:color="auto" w:fill="FFFFFF"/>
        </w:rPr>
        <w:lastRenderedPageBreak/>
        <w:t>point,</w:t>
      </w:r>
      <w:r>
        <w:rPr>
          <w:shd w:val="clear" w:color="auto" w:fill="FFFFFF"/>
        </w:rPr>
        <w:t xml:space="preserve"> availability, and low cost</w:t>
      </w:r>
      <w:r w:rsidRPr="00094099">
        <w:rPr>
          <w:shd w:val="clear" w:color="auto" w:fill="FFFFFF"/>
        </w:rPr>
        <w:t>. The plasticizer- starch interaction can be very specific. The plasticizer interacts through hydrogen bonding with starch chains in a wide temperature range. The interaction increases at higher temperatures, probably due to H-bond formation. As a consequence, the material behaves like a rubber, with a rise in matrix mobility and a decrease in visc</w:t>
      </w:r>
      <w:r>
        <w:rPr>
          <w:shd w:val="clear" w:color="auto" w:fill="FFFFFF"/>
        </w:rPr>
        <w:t>osity</w:t>
      </w:r>
      <w:r w:rsidRPr="00094099">
        <w:rPr>
          <w:shd w:val="clear" w:color="auto" w:fill="FFFFFF"/>
        </w:rPr>
        <w:t xml:space="preserve">.  Plasticizers containing amide groups were tested for TPS plasticization using glycerol as reference. Amide groups were effective to inhibit starch </w:t>
      </w:r>
      <w:proofErr w:type="spellStart"/>
      <w:r w:rsidRPr="00094099">
        <w:rPr>
          <w:shd w:val="clear" w:color="auto" w:fill="FFFFFF"/>
        </w:rPr>
        <w:t>retrogradation</w:t>
      </w:r>
      <w:proofErr w:type="spellEnd"/>
      <w:r w:rsidRPr="00094099">
        <w:rPr>
          <w:shd w:val="clear" w:color="auto" w:fill="FFFFFF"/>
        </w:rPr>
        <w:t xml:space="preserve">. The mechanical properties and </w:t>
      </w:r>
      <w:proofErr w:type="spellStart"/>
      <w:r w:rsidRPr="00094099">
        <w:rPr>
          <w:shd w:val="clear" w:color="auto" w:fill="FFFFFF"/>
        </w:rPr>
        <w:t>retrogradation</w:t>
      </w:r>
      <w:proofErr w:type="spellEnd"/>
      <w:r w:rsidRPr="00094099">
        <w:rPr>
          <w:shd w:val="clear" w:color="auto" w:fill="FFFFFF"/>
        </w:rPr>
        <w:t xml:space="preserve"> of TPS blends mainly depends on the hydrogen bond-forming ability between plasticizers and starch molecules. This ability increases in the following order: urea &gt; </w:t>
      </w:r>
      <w:proofErr w:type="spellStart"/>
      <w:r w:rsidRPr="00094099">
        <w:rPr>
          <w:shd w:val="clear" w:color="auto" w:fill="FFFFFF"/>
        </w:rPr>
        <w:t>for</w:t>
      </w:r>
      <w:r>
        <w:rPr>
          <w:shd w:val="clear" w:color="auto" w:fill="FFFFFF"/>
        </w:rPr>
        <w:t>mamide</w:t>
      </w:r>
      <w:proofErr w:type="spellEnd"/>
      <w:r>
        <w:rPr>
          <w:shd w:val="clear" w:color="auto" w:fill="FFFFFF"/>
        </w:rPr>
        <w:t xml:space="preserve"> &gt; </w:t>
      </w:r>
      <w:proofErr w:type="spellStart"/>
      <w:r>
        <w:rPr>
          <w:shd w:val="clear" w:color="auto" w:fill="FFFFFF"/>
        </w:rPr>
        <w:t>acetamide</w:t>
      </w:r>
      <w:proofErr w:type="spellEnd"/>
      <w:r>
        <w:rPr>
          <w:shd w:val="clear" w:color="auto" w:fill="FFFFFF"/>
        </w:rPr>
        <w:t xml:space="preserve"> &gt; </w:t>
      </w:r>
      <w:proofErr w:type="spellStart"/>
      <w:r>
        <w:rPr>
          <w:shd w:val="clear" w:color="auto" w:fill="FFFFFF"/>
        </w:rPr>
        <w:t>polyol</w:t>
      </w:r>
      <w:proofErr w:type="spellEnd"/>
      <w:r w:rsidRPr="00094099">
        <w:rPr>
          <w:shd w:val="clear" w:color="auto" w:fill="FFFFFF"/>
        </w:rPr>
        <w:t>. The moisture affinity of TPS blends depend on the plasticizer concentration and hydrop</w:t>
      </w:r>
      <w:r w:rsidR="00AD0A44">
        <w:rPr>
          <w:shd w:val="clear" w:color="auto" w:fill="FFFFFF"/>
        </w:rPr>
        <w:t>hilic nature.</w:t>
      </w:r>
      <w:bookmarkStart w:id="25" w:name="_Toc436511511"/>
      <w:r w:rsidR="00E701B5">
        <w:rPr>
          <w:shd w:val="clear" w:color="auto" w:fill="FFFFFF"/>
        </w:rPr>
        <w:t xml:space="preserve"> [13</w:t>
      </w:r>
      <w:r w:rsidR="0010124C">
        <w:rPr>
          <w:shd w:val="clear" w:color="auto" w:fill="FFFFFF"/>
        </w:rPr>
        <w:t xml:space="preserve">] </w:t>
      </w:r>
      <w:r w:rsidR="00E958CE">
        <w:rPr>
          <w:shd w:val="clear" w:color="auto" w:fill="FFFFFF"/>
        </w:rPr>
        <w:br w:type="page"/>
      </w:r>
    </w:p>
    <w:p w:rsidR="00B87E94" w:rsidRDefault="00B87E94" w:rsidP="00FE3131">
      <w:pPr>
        <w:rPr>
          <w:shd w:val="clear" w:color="auto" w:fill="FFFFFF"/>
        </w:rPr>
      </w:pPr>
    </w:p>
    <w:p w:rsidR="00B87E94" w:rsidRDefault="00B87E94" w:rsidP="00B87E94">
      <w:pPr>
        <w:rPr>
          <w:shd w:val="clear" w:color="auto" w:fill="FFFFFF"/>
        </w:rPr>
      </w:pPr>
    </w:p>
    <w:p w:rsidR="00B87E94" w:rsidRDefault="00B87E94" w:rsidP="00B87E94">
      <w:pPr>
        <w:rPr>
          <w:shd w:val="clear" w:color="auto" w:fill="FFFFFF"/>
        </w:rPr>
      </w:pPr>
    </w:p>
    <w:p w:rsidR="00B87E94" w:rsidRDefault="00B87E94" w:rsidP="00B87E94">
      <w:pPr>
        <w:rPr>
          <w:shd w:val="clear" w:color="auto" w:fill="FFFFFF"/>
        </w:rPr>
      </w:pPr>
    </w:p>
    <w:p w:rsidR="00B87E94" w:rsidRDefault="00B87E94" w:rsidP="00B87E94">
      <w:pPr>
        <w:rPr>
          <w:shd w:val="clear" w:color="auto" w:fill="FFFFFF"/>
        </w:rPr>
      </w:pPr>
    </w:p>
    <w:p w:rsidR="00B87E94" w:rsidRDefault="00B87E94" w:rsidP="00B87E94">
      <w:pPr>
        <w:rPr>
          <w:shd w:val="clear" w:color="auto" w:fill="FFFFFF"/>
        </w:rPr>
      </w:pPr>
    </w:p>
    <w:p w:rsidR="00B87E94" w:rsidRDefault="00B87E94" w:rsidP="00B87E94">
      <w:pPr>
        <w:rPr>
          <w:shd w:val="clear" w:color="auto" w:fill="FFFFFF"/>
        </w:rPr>
      </w:pPr>
    </w:p>
    <w:p w:rsidR="00B87E94" w:rsidRPr="00B87E94" w:rsidRDefault="00B87E94" w:rsidP="00B87E94">
      <w:pPr>
        <w:pStyle w:val="Heading1"/>
        <w:jc w:val="center"/>
        <w:rPr>
          <w:sz w:val="52"/>
          <w:szCs w:val="52"/>
          <w:shd w:val="clear" w:color="auto" w:fill="FFFFFF"/>
        </w:rPr>
      </w:pPr>
      <w:bookmarkStart w:id="26" w:name="_Toc450437113"/>
      <w:r w:rsidRPr="00B87E94">
        <w:rPr>
          <w:sz w:val="52"/>
          <w:szCs w:val="52"/>
          <w:shd w:val="clear" w:color="auto" w:fill="FFFFFF"/>
        </w:rPr>
        <w:t>Chapter 5</w:t>
      </w:r>
      <w:r w:rsidRPr="00B87E94">
        <w:rPr>
          <w:sz w:val="52"/>
          <w:szCs w:val="52"/>
          <w:shd w:val="clear" w:color="auto" w:fill="FFFFFF"/>
        </w:rPr>
        <w:br/>
      </w:r>
      <w:r w:rsidRPr="00B87E94">
        <w:rPr>
          <w:sz w:val="52"/>
          <w:szCs w:val="52"/>
          <w:shd w:val="clear" w:color="auto" w:fill="FFFFFF"/>
        </w:rPr>
        <w:br/>
      </w:r>
      <w:r w:rsidR="004171A9">
        <w:rPr>
          <w:sz w:val="52"/>
          <w:szCs w:val="52"/>
          <w:shd w:val="clear" w:color="auto" w:fill="FFFFFF"/>
        </w:rPr>
        <w:t xml:space="preserve"> L</w:t>
      </w:r>
      <w:r w:rsidR="0051778D" w:rsidRPr="00B87E94">
        <w:rPr>
          <w:sz w:val="52"/>
          <w:szCs w:val="52"/>
          <w:shd w:val="clear" w:color="auto" w:fill="FFFFFF"/>
        </w:rPr>
        <w:t>iterature Review</w:t>
      </w:r>
      <w:bookmarkEnd w:id="25"/>
      <w:bookmarkEnd w:id="26"/>
    </w:p>
    <w:p w:rsidR="00B87E94" w:rsidRDefault="00B87E94" w:rsidP="00B87E94">
      <w:pPr>
        <w:rPr>
          <w:rFonts w:eastAsiaTheme="majorEastAsia" w:cstheme="majorBidi"/>
          <w:szCs w:val="28"/>
          <w:shd w:val="clear" w:color="auto" w:fill="FFFFFF"/>
        </w:rPr>
      </w:pPr>
      <w:r>
        <w:rPr>
          <w:shd w:val="clear" w:color="auto" w:fill="FFFFFF"/>
        </w:rPr>
        <w:br w:type="page"/>
      </w:r>
    </w:p>
    <w:p w:rsidR="008B42DB" w:rsidRPr="008B42DB" w:rsidRDefault="008B42DB" w:rsidP="001D2AFB">
      <w:pPr>
        <w:jc w:val="both"/>
        <w:rPr>
          <w:color w:val="000000" w:themeColor="text1"/>
        </w:rPr>
      </w:pPr>
      <w:r>
        <w:lastRenderedPageBreak/>
        <w:t xml:space="preserve">Many additives </w:t>
      </w:r>
      <w:proofErr w:type="gramStart"/>
      <w:r w:rsidR="004B4E13">
        <w:t>was</w:t>
      </w:r>
      <w:proofErr w:type="gramEnd"/>
      <w:r w:rsidR="004B4E13">
        <w:t xml:space="preserve"> </w:t>
      </w:r>
      <w:r>
        <w:t>added to TPS i</w:t>
      </w:r>
      <w:r w:rsidR="00D90C21">
        <w:t>n an experiment that was carried by D. S. Rosa,</w:t>
      </w:r>
      <w:r w:rsidR="001D2AFB">
        <w:t xml:space="preserve"> et. </w:t>
      </w:r>
      <w:proofErr w:type="gramStart"/>
      <w:r w:rsidR="001D2AFB">
        <w:t>al</w:t>
      </w:r>
      <w:proofErr w:type="gramEnd"/>
      <w:r w:rsidR="001D2AFB">
        <w:t>.</w:t>
      </w:r>
      <w:r w:rsidR="00D90C21">
        <w:t xml:space="preserve"> a mixture of </w:t>
      </w:r>
      <w:r w:rsidR="00D90C21" w:rsidRPr="00944BFD">
        <w:t xml:space="preserve">high density polyethylene (HDPE) and polypropylene (PP), both post-consumer polymers were blended </w:t>
      </w:r>
      <w:r w:rsidR="006146D9">
        <w:t>with thermoplastic starch (TPS)</w:t>
      </w:r>
      <w:r w:rsidR="00D90C21">
        <w:t>. This experiment showed that t</w:t>
      </w:r>
      <w:r w:rsidR="00D90C21" w:rsidRPr="00944BFD">
        <w:t xml:space="preserve">he addition of TPS reduced the </w:t>
      </w:r>
      <w:r w:rsidR="006146D9">
        <w:t>melting ﬂow index</w:t>
      </w:r>
      <w:r w:rsidR="00D90C21" w:rsidRPr="00944BFD">
        <w:t xml:space="preserve"> of PP and increased of HDPE and HDPE/PP blends. TPS also decreased the tensile strength and elongation at break, and increased the rigidity of the materials. </w:t>
      </w:r>
      <w:r w:rsidR="004B4E13" w:rsidRPr="00944BFD">
        <w:t>Scanning</w:t>
      </w:r>
      <w:r w:rsidR="006146D9" w:rsidRPr="00944BFD">
        <w:t xml:space="preserve"> electron </w:t>
      </w:r>
      <w:r w:rsidR="006146D9">
        <w:t>microscopy</w:t>
      </w:r>
      <w:r w:rsidR="00D90C21" w:rsidRPr="00944BFD">
        <w:t xml:space="preserve"> showed separation of phase between the pol</w:t>
      </w:r>
      <w:r w:rsidR="004B4E13">
        <w:t>y-</w:t>
      </w:r>
      <w:r w:rsidR="00D90C21" w:rsidRPr="00944BFD">
        <w:t>oleﬁns and TPS</w:t>
      </w:r>
      <w:r w:rsidR="00D90C21">
        <w:t>.</w:t>
      </w:r>
      <w:r w:rsidR="00E701B5">
        <w:t xml:space="preserve"> [14</w:t>
      </w:r>
      <w:r w:rsidR="0010124C">
        <w:t>]</w:t>
      </w:r>
      <w:r w:rsidR="00D90C21">
        <w:t xml:space="preserve"> </w:t>
      </w:r>
      <w:r w:rsidR="003F20E4">
        <w:rPr>
          <w:color w:val="000000" w:themeColor="text1"/>
        </w:rPr>
        <w:t>In a similar experiment</w:t>
      </w:r>
      <w:r w:rsidR="00DC1E88">
        <w:rPr>
          <w:color w:val="000000" w:themeColor="text1"/>
        </w:rPr>
        <w:t xml:space="preserve"> </w:t>
      </w:r>
      <w:r w:rsidR="00DC1E88" w:rsidRPr="00CC049C">
        <w:rPr>
          <w:rFonts w:cstheme="majorBidi"/>
          <w:szCs w:val="24"/>
        </w:rPr>
        <w:t xml:space="preserve">biodegradable that was carried out by </w:t>
      </w:r>
      <w:r w:rsidR="00DC1E88">
        <w:rPr>
          <w:rFonts w:cstheme="majorBidi"/>
          <w:szCs w:val="24"/>
        </w:rPr>
        <w:t xml:space="preserve">M. </w:t>
      </w:r>
      <w:r w:rsidR="00DC1E88" w:rsidRPr="00CC049C">
        <w:rPr>
          <w:rFonts w:cstheme="majorBidi"/>
          <w:szCs w:val="24"/>
        </w:rPr>
        <w:t xml:space="preserve">ALBERTA ARA ´UJO, </w:t>
      </w:r>
      <w:proofErr w:type="gramStart"/>
      <w:r w:rsidR="001D2AFB">
        <w:t>et</w:t>
      </w:r>
      <w:proofErr w:type="gramEnd"/>
      <w:r w:rsidR="001D2AFB">
        <w:t xml:space="preserve">. al., </w:t>
      </w:r>
      <w:r w:rsidR="003F20E4">
        <w:rPr>
          <w:color w:val="000000" w:themeColor="text1"/>
        </w:rPr>
        <w:t>b</w:t>
      </w:r>
      <w:r w:rsidR="003F20E4" w:rsidRPr="00CC049C">
        <w:rPr>
          <w:rFonts w:cstheme="majorBidi"/>
          <w:szCs w:val="24"/>
        </w:rPr>
        <w:t xml:space="preserve">lends of corn starch with </w:t>
      </w:r>
      <w:proofErr w:type="gramStart"/>
      <w:r w:rsidR="003F20E4" w:rsidRPr="00CC049C">
        <w:rPr>
          <w:rFonts w:cstheme="majorBidi"/>
          <w:szCs w:val="24"/>
        </w:rPr>
        <w:t>poly(</w:t>
      </w:r>
      <w:proofErr w:type="gramEnd"/>
      <w:r w:rsidR="003F20E4" w:rsidRPr="00CC049C">
        <w:rPr>
          <w:rFonts w:cstheme="majorBidi"/>
          <w:szCs w:val="24"/>
        </w:rPr>
        <w:t>ethylene-</w:t>
      </w:r>
      <w:proofErr w:type="spellStart"/>
      <w:r w:rsidR="003F20E4" w:rsidRPr="00CC049C">
        <w:rPr>
          <w:rFonts w:cstheme="majorBidi"/>
          <w:szCs w:val="24"/>
        </w:rPr>
        <w:t>vinylalcohol</w:t>
      </w:r>
      <w:proofErr w:type="spellEnd"/>
      <w:r w:rsidR="003F20E4" w:rsidRPr="00CC049C">
        <w:rPr>
          <w:rFonts w:cstheme="majorBidi"/>
          <w:szCs w:val="24"/>
        </w:rPr>
        <w:t>) copolymer (SEVA-C) have been studied and</w:t>
      </w:r>
      <w:r w:rsidR="00DC1E88">
        <w:rPr>
          <w:rFonts w:cstheme="majorBidi"/>
          <w:szCs w:val="24"/>
        </w:rPr>
        <w:t xml:space="preserve"> reported after running the experiment the results were: t</w:t>
      </w:r>
      <w:r w:rsidR="003F20E4" w:rsidRPr="0078106D">
        <w:t xml:space="preserve">he glycerol leaches quickly out during the ﬁrst few days of immersion, stabilizing thereafter, presenting greater diffusion coefﬁcients for thicker samples. </w:t>
      </w:r>
      <w:proofErr w:type="gramStart"/>
      <w:r w:rsidR="003F20E4" w:rsidRPr="0078106D">
        <w:t>As the quantity of saccharides in the solution remains almost invari</w:t>
      </w:r>
      <w:r w:rsidR="003F20E4">
        <w:t>able along the experiments, their</w:t>
      </w:r>
      <w:r w:rsidR="003F20E4" w:rsidRPr="0078106D">
        <w:t xml:space="preserve"> work also conﬁrms that the degradation process is difﬁcult without the action of enzymes</w:t>
      </w:r>
      <w:r w:rsidR="003F20E4">
        <w:t>.</w:t>
      </w:r>
      <w:proofErr w:type="gramEnd"/>
      <w:r w:rsidR="00E701B5">
        <w:t xml:space="preserve"> [15</w:t>
      </w:r>
      <w:r w:rsidR="0010124C">
        <w:t>]</w:t>
      </w:r>
      <w:r w:rsidR="00C06F99">
        <w:t xml:space="preserve"> Another similar experiment </w:t>
      </w:r>
      <w:r w:rsidR="003F20E4">
        <w:t xml:space="preserve">that was carried by </w:t>
      </w:r>
      <w:proofErr w:type="spellStart"/>
      <w:r w:rsidR="003F20E4">
        <w:t>Ranumas</w:t>
      </w:r>
      <w:proofErr w:type="spellEnd"/>
      <w:r w:rsidR="003F20E4">
        <w:t xml:space="preserve"> </w:t>
      </w:r>
      <w:proofErr w:type="spellStart"/>
      <w:r w:rsidR="003F20E4">
        <w:t>Thipmaneea</w:t>
      </w:r>
      <w:proofErr w:type="spellEnd"/>
      <w:r w:rsidR="003F20E4">
        <w:t xml:space="preserve">, Sam </w:t>
      </w:r>
      <w:proofErr w:type="spellStart"/>
      <w:r w:rsidR="003F20E4">
        <w:t>Lukubirac</w:t>
      </w:r>
      <w:proofErr w:type="spellEnd"/>
      <w:r w:rsidR="003F20E4">
        <w:t xml:space="preserve">, </w:t>
      </w:r>
      <w:proofErr w:type="spellStart"/>
      <w:r w:rsidR="003F20E4">
        <w:t>Amod</w:t>
      </w:r>
      <w:proofErr w:type="spellEnd"/>
      <w:r w:rsidR="003F20E4">
        <w:t xml:space="preserve">. </w:t>
      </w:r>
      <w:proofErr w:type="spellStart"/>
      <w:r w:rsidR="003F20E4">
        <w:t>Ogalec</w:t>
      </w:r>
      <w:proofErr w:type="spellEnd"/>
      <w:r w:rsidR="003F20E4">
        <w:t xml:space="preserve">, </w:t>
      </w:r>
      <w:proofErr w:type="spellStart"/>
      <w:r w:rsidR="003F20E4">
        <w:t>Amporn</w:t>
      </w:r>
      <w:proofErr w:type="spellEnd"/>
      <w:r w:rsidR="003F20E4">
        <w:t xml:space="preserve"> </w:t>
      </w:r>
      <w:proofErr w:type="spellStart"/>
      <w:r w:rsidR="003F20E4">
        <w:t>Sanea</w:t>
      </w:r>
      <w:proofErr w:type="spellEnd"/>
      <w:r w:rsidR="003F20E4">
        <w:t xml:space="preserve"> </w:t>
      </w:r>
      <w:r w:rsidR="003F20E4" w:rsidRPr="003C1EAC">
        <w:t xml:space="preserve">was to explore the effect of zeolite ZSM-5 (ZSM5) incorporation sequence on the phase morphology, microstructure, and performance of polyethylene/thermoplastic starch (PE/TPS) films. Two processing sequences were used for preparing PETPS/ZSM5 composites at a weight ratio of PE to TPS of 70:30 and ZSM5 concentrations of 1-5 </w:t>
      </w:r>
      <w:proofErr w:type="spellStart"/>
      <w:r w:rsidR="003F20E4" w:rsidRPr="003C1EAC">
        <w:t>wt</w:t>
      </w:r>
      <w:proofErr w:type="spellEnd"/>
      <w:r w:rsidR="003F20E4" w:rsidRPr="003C1EAC">
        <w:t xml:space="preserve">%: (i) melt compounding of PE with ZSM5 prior to melt blending with TPS (SI); and (ii)TPS was compounded with ZSM5 prior to blending with PE (SII). Distributive mixing and mechanical properties of PETTPS blend were greatly enhanced when ZSM5 was incorporated via </w:t>
      </w:r>
      <w:proofErr w:type="spellStart"/>
      <w:r w:rsidR="003F20E4" w:rsidRPr="003C1EAC">
        <w:t>Sll</w:t>
      </w:r>
      <w:proofErr w:type="spellEnd"/>
      <w:r w:rsidR="003F20E4" w:rsidRPr="003C1EAC">
        <w:t xml:space="preserve">. These were caused by both the higher affinity between PE and ZSM5, compared to that of TPS and ZSM5, and the reduction of TPS viscosity after compounding with ZSM5, leading to migration of ZSM5 from TPS dispersed phase toward PE matrix and increase in breakup of TPS droplets during SII </w:t>
      </w:r>
      <w:r w:rsidR="003F20E4" w:rsidRPr="00C06F99">
        <w:rPr>
          <w:color w:val="000000" w:themeColor="text1"/>
        </w:rPr>
        <w:t>sequence.</w:t>
      </w:r>
      <w:r w:rsidR="00E701B5">
        <w:rPr>
          <w:color w:val="000000" w:themeColor="text1"/>
        </w:rPr>
        <w:t xml:space="preserve"> [16</w:t>
      </w:r>
      <w:r w:rsidR="0010124C">
        <w:rPr>
          <w:color w:val="000000" w:themeColor="text1"/>
        </w:rPr>
        <w:t>]</w:t>
      </w:r>
    </w:p>
    <w:p w:rsidR="008B42DB" w:rsidRPr="00662B72" w:rsidRDefault="008B42DB" w:rsidP="001D2AFB">
      <w:pPr>
        <w:jc w:val="both"/>
      </w:pPr>
      <w:r>
        <w:t>Other biodegradable polymer additives can also be used in the TPS blend for an example an</w:t>
      </w:r>
      <w:r w:rsidRPr="00C10D1A">
        <w:t xml:space="preserve"> experiment that was </w:t>
      </w:r>
      <w:r>
        <w:t xml:space="preserve">carried by </w:t>
      </w:r>
      <w:proofErr w:type="spellStart"/>
      <w:r>
        <w:t>Vitor</w:t>
      </w:r>
      <w:proofErr w:type="spellEnd"/>
      <w:r>
        <w:t xml:space="preserve"> </w:t>
      </w:r>
      <w:proofErr w:type="spellStart"/>
      <w:r>
        <w:t>Brait</w:t>
      </w:r>
      <w:proofErr w:type="spellEnd"/>
      <w:r>
        <w:t xml:space="preserve"> Carmona, Ana Carolina </w:t>
      </w:r>
      <w:proofErr w:type="gramStart"/>
      <w:r w:rsidR="001D2AFB">
        <w:t>et</w:t>
      </w:r>
      <w:proofErr w:type="gramEnd"/>
      <w:r w:rsidR="001D2AFB">
        <w:t>. al.,</w:t>
      </w:r>
      <w:r>
        <w:t xml:space="preserve"> a</w:t>
      </w:r>
      <w:r w:rsidRPr="00C10D1A">
        <w:t xml:space="preserve"> </w:t>
      </w:r>
      <w:r w:rsidRPr="00D104D1">
        <w:t xml:space="preserve">Biodegradable ternary blends of thermoplastic starch (TPS), </w:t>
      </w:r>
      <w:proofErr w:type="gramStart"/>
      <w:r w:rsidRPr="00D104D1">
        <w:t>poly(</w:t>
      </w:r>
      <w:proofErr w:type="gramEnd"/>
      <w:r w:rsidRPr="00D104D1">
        <w:t>e-</w:t>
      </w:r>
      <w:proofErr w:type="spellStart"/>
      <w:r w:rsidRPr="00D104D1">
        <w:t>caprolactone</w:t>
      </w:r>
      <w:proofErr w:type="spellEnd"/>
      <w:r w:rsidRPr="00D104D1">
        <w:t>) (PCL) and poly(lactic acid) (PLA) were prepared by one-step extrusion based on the complementary mechanical properties between both ductile PCL and rigid PLA and also low cost TPS. TPS/ PCL/PLA blend was prepared using equal mass fraction of each component and presented</w:t>
      </w:r>
      <w:r>
        <w:t xml:space="preserve"> as an incompatible material and</w:t>
      </w:r>
      <w:r w:rsidRPr="00D104D1">
        <w:t xml:space="preserve"> then evaluated the addition of citric acid, maleic anhydride and methylene </w:t>
      </w:r>
      <w:proofErr w:type="spellStart"/>
      <w:r w:rsidRPr="00D104D1">
        <w:t>diphenyl</w:t>
      </w:r>
      <w:proofErr w:type="spellEnd"/>
      <w:r w:rsidRPr="00D104D1">
        <w:t xml:space="preserve"> </w:t>
      </w:r>
      <w:proofErr w:type="spellStart"/>
      <w:r w:rsidRPr="00D104D1">
        <w:lastRenderedPageBreak/>
        <w:t>diisocyanate</w:t>
      </w:r>
      <w:proofErr w:type="spellEnd"/>
      <w:r w:rsidRPr="00D104D1">
        <w:t xml:space="preserve"> (MDI) as </w:t>
      </w:r>
      <w:proofErr w:type="spellStart"/>
      <w:r w:rsidRPr="00D104D1">
        <w:t>compatibilizing</w:t>
      </w:r>
      <w:proofErr w:type="spellEnd"/>
      <w:r w:rsidRPr="00D104D1">
        <w:t xml:space="preserve"> agents in the ternary blend. They did not signiﬁcantly affect thermal stabilities of the ternary blends but induced PCL and PLA crystallization. Adding 2 </w:t>
      </w:r>
      <w:proofErr w:type="spellStart"/>
      <w:r w:rsidRPr="00D104D1">
        <w:t>wt</w:t>
      </w:r>
      <w:proofErr w:type="spellEnd"/>
      <w:r w:rsidRPr="00D104D1">
        <w:t>% of MDI caused an increase in melt viscosity of the ternary blend suggesting that urethane linkages were formed with TPS and it also was efﬁcient in order to obtain notable improvements in tensile strength and duct</w:t>
      </w:r>
      <w:r>
        <w:t>ility of the ternary blend.</w:t>
      </w:r>
      <w:r w:rsidR="0010124C">
        <w:t xml:space="preserve"> </w:t>
      </w:r>
      <w:r w:rsidR="00E701B5">
        <w:t>[17</w:t>
      </w:r>
      <w:r w:rsidR="0010124C">
        <w:t>]</w:t>
      </w:r>
      <w:r>
        <w:t xml:space="preserve"> </w:t>
      </w:r>
      <w:proofErr w:type="gramStart"/>
      <w:r>
        <w:t>another</w:t>
      </w:r>
      <w:proofErr w:type="gramEnd"/>
      <w:r>
        <w:t xml:space="preserve"> example for a biodegradable po</w:t>
      </w:r>
      <w:r w:rsidR="00DC1E88">
        <w:t>l</w:t>
      </w:r>
      <w:r>
        <w:t>ymer additive is an experiment that was carried out by J.F</w:t>
      </w:r>
      <w:r w:rsidR="00662B72">
        <w:t xml:space="preserve"> </w:t>
      </w:r>
      <w:r>
        <w:t>.Mano</w:t>
      </w:r>
      <w:r w:rsidR="001D2AFB" w:rsidRPr="001D2AFB">
        <w:t xml:space="preserve"> </w:t>
      </w:r>
      <w:r w:rsidR="001D2AFB">
        <w:t xml:space="preserve">et. al., </w:t>
      </w:r>
      <w:r w:rsidR="00662B72">
        <w:t>i</w:t>
      </w:r>
      <w:r w:rsidRPr="003C1EAC">
        <w:t>n this wo</w:t>
      </w:r>
      <w:r w:rsidR="00662B72">
        <w:t xml:space="preserve">rk the thermal behavior of </w:t>
      </w:r>
      <w:r w:rsidR="00662B72" w:rsidRPr="003C1EAC">
        <w:t>thermoplastic blends of corn starch with some biodegradable synthetic polymers (poly(e-</w:t>
      </w:r>
      <w:proofErr w:type="spellStart"/>
      <w:r w:rsidR="00662B72" w:rsidRPr="003C1EAC">
        <w:t>caprolactone</w:t>
      </w:r>
      <w:proofErr w:type="spellEnd"/>
      <w:r w:rsidR="00662B72" w:rsidRPr="003C1EAC">
        <w:t>), cellulose acetate, poly(lactic acid) and ethylene vinyl alcohol copolymer)</w:t>
      </w:r>
      <w:r w:rsidRPr="003C1EAC">
        <w:t xml:space="preserve"> s</w:t>
      </w:r>
      <w:r w:rsidR="00DC1E88">
        <w:t>tructurally complex materials were</w:t>
      </w:r>
      <w:r w:rsidRPr="003C1EAC">
        <w:t xml:space="preserve"> investigated</w:t>
      </w:r>
      <w:r w:rsidR="00DC1E88">
        <w:t xml:space="preserve">. </w:t>
      </w:r>
      <w:r w:rsidRPr="003C1EAC">
        <w:t>The endothermic gelatinization process evaporation) observed by</w:t>
      </w:r>
      <w:r w:rsidR="00DC1E88">
        <w:t xml:space="preserve"> </w:t>
      </w:r>
      <w:r w:rsidR="00DC1E88" w:rsidRPr="003C1EAC">
        <w:t>differential sca</w:t>
      </w:r>
      <w:r w:rsidR="00DC1E88">
        <w:t xml:space="preserve">nning </w:t>
      </w:r>
      <w:proofErr w:type="spellStart"/>
      <w:r w:rsidR="00DC1E88">
        <w:t>calorimetry</w:t>
      </w:r>
      <w:proofErr w:type="spellEnd"/>
      <w:r w:rsidRPr="003C1EAC">
        <w:t xml:space="preserve"> </w:t>
      </w:r>
      <w:r w:rsidR="00DC1E88">
        <w:t>(</w:t>
      </w:r>
      <w:r w:rsidRPr="003C1EAC">
        <w:t>DSC</w:t>
      </w:r>
      <w:r w:rsidR="00DC1E88">
        <w:t>)</w:t>
      </w:r>
      <w:r w:rsidRPr="003C1EAC">
        <w:t xml:space="preserve"> in starch is also observed in the blends Special attention was paid to the structural relaxation that can occur in the blends with during its body temperature that may change the physical properties were application as a biomaterial. At least three degradation mechanisms identified in the blends by means of using TGA, being assigned to the mass loss due to the plasticizer leaching, and to the degradation of the starch and the synthetic polymer fractions. </w:t>
      </w:r>
      <w:r w:rsidR="004B4E13" w:rsidRPr="003C1EAC">
        <w:t>Different</w:t>
      </w:r>
      <w:r w:rsidRPr="003C1EAC">
        <w:t xml:space="preserve"> integral kinetics of the decomposition processes was analyzed using two of methods. The analysis included the calculation of the activation energy the correspondent reactions.</w:t>
      </w:r>
      <w:r w:rsidR="00E701B5">
        <w:t xml:space="preserve"> [18</w:t>
      </w:r>
      <w:r w:rsidR="0010124C">
        <w:t>]</w:t>
      </w:r>
    </w:p>
    <w:p w:rsidR="00D90C21" w:rsidRPr="0058383C" w:rsidRDefault="00662B72" w:rsidP="001D2AFB">
      <w:pPr>
        <w:jc w:val="both"/>
        <w:rPr>
          <w:color w:val="FF0000"/>
        </w:rPr>
      </w:pPr>
      <w:r>
        <w:t xml:space="preserve">A new trend is going toward the use of </w:t>
      </w:r>
      <w:proofErr w:type="spellStart"/>
      <w:r>
        <w:t>nanoclay</w:t>
      </w:r>
      <w:proofErr w:type="spellEnd"/>
      <w:r>
        <w:t xml:space="preserve"> as an additive for the TPS i</w:t>
      </w:r>
      <w:r w:rsidR="00D90C21">
        <w:t>n an experiment</w:t>
      </w:r>
      <w:r>
        <w:t>al work</w:t>
      </w:r>
      <w:r w:rsidR="00D90C21">
        <w:t xml:space="preserve"> that was carried by </w:t>
      </w:r>
      <w:proofErr w:type="spellStart"/>
      <w:r w:rsidR="00D90C21">
        <w:t>Yachuan</w:t>
      </w:r>
      <w:proofErr w:type="spellEnd"/>
      <w:r w:rsidR="00D90C21">
        <w:t xml:space="preserve"> Zhang, </w:t>
      </w:r>
      <w:proofErr w:type="spellStart"/>
      <w:r w:rsidR="00D90C21">
        <w:t>Qiang</w:t>
      </w:r>
      <w:proofErr w:type="spellEnd"/>
      <w:r w:rsidR="00D90C21">
        <w:t xml:space="preserve"> Liu, </w:t>
      </w:r>
      <w:proofErr w:type="gramStart"/>
      <w:r w:rsidR="001D2AFB">
        <w:t>et</w:t>
      </w:r>
      <w:proofErr w:type="gramEnd"/>
      <w:r w:rsidR="001D2AFB">
        <w:t xml:space="preserve">. </w:t>
      </w:r>
      <w:proofErr w:type="gramStart"/>
      <w:r w:rsidR="001D2AFB">
        <w:t xml:space="preserve">al., </w:t>
      </w:r>
      <w:r>
        <w:t xml:space="preserve">the use of </w:t>
      </w:r>
      <w:proofErr w:type="spellStart"/>
      <w:r w:rsidR="00D90C21" w:rsidRPr="0094696F">
        <w:t>montmorillonite</w:t>
      </w:r>
      <w:proofErr w:type="spellEnd"/>
      <w:r w:rsidR="00D90C21" w:rsidRPr="0094696F">
        <w:t xml:space="preserve"> (MMT) </w:t>
      </w:r>
      <w:proofErr w:type="spellStart"/>
      <w:r w:rsidR="00D90C21" w:rsidRPr="0094696F">
        <w:t>nanoclay</w:t>
      </w:r>
      <w:proofErr w:type="spellEnd"/>
      <w:r w:rsidR="00D90C21">
        <w:t xml:space="preserve"> as an additive with different concentrations and studied how it</w:t>
      </w:r>
      <w:r w:rsidR="00D90C21" w:rsidRPr="0094696F">
        <w:t xml:space="preserve"> inﬂuences physical and mechanical properties of thermoplastic starch (TPS), which was produced by a conventional extrusion procedure.</w:t>
      </w:r>
      <w:proofErr w:type="gramEnd"/>
      <w:r w:rsidR="00D90C21" w:rsidRPr="0094696F">
        <w:t xml:space="preserve"> Transmission electron microscopy (TEM) showed most MMT platelets existed in </w:t>
      </w:r>
      <w:proofErr w:type="spellStart"/>
      <w:r w:rsidR="00D90C21" w:rsidRPr="0094696F">
        <w:t>tactoid</w:t>
      </w:r>
      <w:proofErr w:type="spellEnd"/>
      <w:r w:rsidR="00D90C21" w:rsidRPr="0094696F">
        <w:t xml:space="preserve"> structure in the starch matrix. In addition, FTIR spectra indicated TPS/MMT </w:t>
      </w:r>
      <w:proofErr w:type="spellStart"/>
      <w:r w:rsidR="00D90C21" w:rsidRPr="0094696F">
        <w:t>nanocomposites</w:t>
      </w:r>
      <w:proofErr w:type="spellEnd"/>
      <w:r w:rsidR="00D90C21" w:rsidRPr="0094696F">
        <w:t xml:space="preserve"> kept chemic</w:t>
      </w:r>
      <w:r w:rsidR="00D90C21">
        <w:t>ally stable after the extrusion</w:t>
      </w:r>
      <w:r w:rsidR="00D90C21" w:rsidRPr="0094696F">
        <w:t>. Thermal property tests exhibited the glass transition temperature (</w:t>
      </w:r>
      <w:proofErr w:type="spellStart"/>
      <w:proofErr w:type="gramStart"/>
      <w:r w:rsidR="00D90C21" w:rsidRPr="0094696F">
        <w:t>Tg</w:t>
      </w:r>
      <w:proofErr w:type="spellEnd"/>
      <w:proofErr w:type="gramEnd"/>
      <w:r w:rsidR="00D90C21" w:rsidRPr="0094696F">
        <w:t xml:space="preserve">) of the </w:t>
      </w:r>
      <w:proofErr w:type="spellStart"/>
      <w:r w:rsidR="00D90C21" w:rsidRPr="0094696F">
        <w:t>nanocomposites</w:t>
      </w:r>
      <w:proofErr w:type="spellEnd"/>
      <w:r w:rsidR="00D90C21" w:rsidRPr="0094696F">
        <w:t xml:space="preserve"> decreased with increasing MMT from 0 to 8 %, indicating MMT </w:t>
      </w:r>
      <w:proofErr w:type="spellStart"/>
      <w:r w:rsidR="00D90C21" w:rsidRPr="0094696F">
        <w:t>nanoclay</w:t>
      </w:r>
      <w:proofErr w:type="spellEnd"/>
      <w:r w:rsidR="00D90C21" w:rsidRPr="0094696F">
        <w:t xml:space="preserve"> had a plasticization effect</w:t>
      </w:r>
      <w:r w:rsidR="00D90C21">
        <w:t>.</w:t>
      </w:r>
      <w:r w:rsidR="00E701B5">
        <w:t xml:space="preserve"> [19</w:t>
      </w:r>
      <w:r w:rsidR="0010124C">
        <w:t>]</w:t>
      </w:r>
      <w:r w:rsidR="0010124C" w:rsidRPr="002E2EE5">
        <w:rPr>
          <w:color w:val="000000" w:themeColor="text1"/>
        </w:rPr>
        <w:t xml:space="preserve"> </w:t>
      </w:r>
      <w:proofErr w:type="gramStart"/>
      <w:r w:rsidR="002E2EE5" w:rsidRPr="002E2EE5">
        <w:rPr>
          <w:color w:val="000000" w:themeColor="text1"/>
        </w:rPr>
        <w:t>another</w:t>
      </w:r>
      <w:proofErr w:type="gramEnd"/>
      <w:r w:rsidR="002E2EE5">
        <w:rPr>
          <w:color w:val="FF0000"/>
        </w:rPr>
        <w:t xml:space="preserve"> </w:t>
      </w:r>
      <w:r w:rsidR="003F20E4" w:rsidRPr="00212984">
        <w:rPr>
          <w:rFonts w:cs="Times New Roman"/>
          <w:szCs w:val="24"/>
        </w:rPr>
        <w:t xml:space="preserve">experiment that was carried by </w:t>
      </w:r>
      <w:r w:rsidR="004B4E13" w:rsidRPr="00212984">
        <w:rPr>
          <w:rFonts w:cs="Times New Roman"/>
          <w:szCs w:val="24"/>
        </w:rPr>
        <w:t>Hwan</w:t>
      </w:r>
      <w:r w:rsidR="003F20E4" w:rsidRPr="00212984">
        <w:rPr>
          <w:rFonts w:cs="Times New Roman"/>
          <w:szCs w:val="24"/>
        </w:rPr>
        <w:t>-man park, won-</w:t>
      </w:r>
      <w:proofErr w:type="spellStart"/>
      <w:r w:rsidR="003F20E4" w:rsidRPr="00212984">
        <w:rPr>
          <w:rFonts w:cs="Times New Roman"/>
          <w:szCs w:val="24"/>
        </w:rPr>
        <w:t>ki</w:t>
      </w:r>
      <w:proofErr w:type="spellEnd"/>
      <w:r w:rsidR="003F20E4" w:rsidRPr="00212984">
        <w:rPr>
          <w:rFonts w:cs="Times New Roman"/>
          <w:szCs w:val="24"/>
        </w:rPr>
        <w:t xml:space="preserve"> lee, </w:t>
      </w:r>
      <w:r w:rsidR="001D2AFB">
        <w:t>et. al.</w:t>
      </w:r>
      <w:r w:rsidR="002E2EE5">
        <w:rPr>
          <w:rFonts w:cs="Times New Roman"/>
          <w:szCs w:val="24"/>
        </w:rPr>
        <w:t>,</w:t>
      </w:r>
      <w:r w:rsidR="003F20E4" w:rsidRPr="00E85AAA">
        <w:rPr>
          <w:rFonts w:cs="Times New Roman"/>
          <w:szCs w:val="24"/>
        </w:rPr>
        <w:t xml:space="preserve"> </w:t>
      </w:r>
      <w:r w:rsidR="002E2EE5" w:rsidRPr="00E85AAA">
        <w:rPr>
          <w:rFonts w:cs="Times New Roman"/>
          <w:szCs w:val="24"/>
        </w:rPr>
        <w:t>attempt</w:t>
      </w:r>
      <w:r w:rsidR="002E2EE5">
        <w:rPr>
          <w:rFonts w:cs="Times New Roman"/>
          <w:szCs w:val="24"/>
        </w:rPr>
        <w:t>ed</w:t>
      </w:r>
      <w:r w:rsidR="003F20E4" w:rsidRPr="00E85AAA">
        <w:rPr>
          <w:rFonts w:cs="Times New Roman"/>
          <w:szCs w:val="24"/>
        </w:rPr>
        <w:t xml:space="preserve"> to develop environmentally friendly polymer hybrids, biodegradable thermoplastic starch (TPS)/clay </w:t>
      </w:r>
      <w:proofErr w:type="spellStart"/>
      <w:r w:rsidR="003F20E4" w:rsidRPr="00E85AAA">
        <w:rPr>
          <w:rFonts w:cs="Times New Roman"/>
          <w:szCs w:val="24"/>
        </w:rPr>
        <w:t>nanocomposites</w:t>
      </w:r>
      <w:proofErr w:type="spellEnd"/>
      <w:r w:rsidR="003F20E4" w:rsidRPr="00E85AAA">
        <w:rPr>
          <w:rFonts w:cs="Times New Roman"/>
          <w:szCs w:val="24"/>
        </w:rPr>
        <w:t xml:space="preserve"> were prepared through melt intercalation method. Natural </w:t>
      </w:r>
      <w:proofErr w:type="spellStart"/>
      <w:r w:rsidR="003F20E4" w:rsidRPr="00E85AAA">
        <w:rPr>
          <w:rFonts w:cs="Times New Roman"/>
          <w:szCs w:val="24"/>
        </w:rPr>
        <w:t>montrorillonite</w:t>
      </w:r>
      <w:proofErr w:type="spellEnd"/>
      <w:r w:rsidR="003F20E4" w:rsidRPr="00E85AAA">
        <w:rPr>
          <w:rFonts w:cs="Times New Roman"/>
          <w:szCs w:val="24"/>
        </w:rPr>
        <w:t xml:space="preserve"> (Na+ MMT; </w:t>
      </w:r>
      <w:proofErr w:type="spellStart"/>
      <w:r w:rsidR="003F20E4" w:rsidRPr="00E85AAA">
        <w:rPr>
          <w:rFonts w:cs="Times New Roman"/>
          <w:szCs w:val="24"/>
        </w:rPr>
        <w:t>Cloisite</w:t>
      </w:r>
      <w:proofErr w:type="spellEnd"/>
      <w:r w:rsidR="003F20E4" w:rsidRPr="00E85AAA">
        <w:rPr>
          <w:rFonts w:cs="Times New Roman"/>
          <w:szCs w:val="24"/>
        </w:rPr>
        <w:t xml:space="preserve"> Na+) and one organically modiﬁed MMT with methyl tallow bis-2-hydroxyethyl ammonium </w:t>
      </w:r>
      <w:proofErr w:type="spellStart"/>
      <w:r w:rsidR="003F20E4" w:rsidRPr="00E85AAA">
        <w:rPr>
          <w:rFonts w:cs="Times New Roman"/>
          <w:szCs w:val="24"/>
        </w:rPr>
        <w:t>cations</w:t>
      </w:r>
      <w:proofErr w:type="spellEnd"/>
      <w:r w:rsidR="003F20E4" w:rsidRPr="00E85AAA">
        <w:rPr>
          <w:rFonts w:cs="Times New Roman"/>
          <w:szCs w:val="24"/>
        </w:rPr>
        <w:t xml:space="preserve"> located in the silicate gallery (</w:t>
      </w:r>
      <w:proofErr w:type="spellStart"/>
      <w:r w:rsidR="003F20E4" w:rsidRPr="00E85AAA">
        <w:rPr>
          <w:rFonts w:cs="Times New Roman"/>
          <w:szCs w:val="24"/>
        </w:rPr>
        <w:t>Cloisite</w:t>
      </w:r>
      <w:proofErr w:type="spellEnd"/>
      <w:r w:rsidR="003F20E4" w:rsidRPr="00E85AAA">
        <w:rPr>
          <w:rFonts w:cs="Times New Roman"/>
          <w:szCs w:val="24"/>
        </w:rPr>
        <w:t xml:space="preserve"> 30B) were chosen in the </w:t>
      </w:r>
      <w:proofErr w:type="spellStart"/>
      <w:r w:rsidR="003F20E4" w:rsidRPr="00E85AAA">
        <w:rPr>
          <w:rFonts w:cs="Times New Roman"/>
          <w:szCs w:val="24"/>
        </w:rPr>
        <w:t>nanocomposite</w:t>
      </w:r>
      <w:proofErr w:type="spellEnd"/>
      <w:r w:rsidR="003F20E4" w:rsidRPr="00E85AAA">
        <w:rPr>
          <w:rFonts w:cs="Times New Roman"/>
          <w:szCs w:val="24"/>
        </w:rPr>
        <w:t xml:space="preserve"> preparation. It was observed </w:t>
      </w:r>
      <w:r w:rsidR="003F20E4" w:rsidRPr="00E85AAA">
        <w:rPr>
          <w:rFonts w:cs="Times New Roman"/>
          <w:szCs w:val="24"/>
        </w:rPr>
        <w:lastRenderedPageBreak/>
        <w:t>that the TPS/</w:t>
      </w:r>
      <w:proofErr w:type="spellStart"/>
      <w:r w:rsidR="003F20E4" w:rsidRPr="00E85AAA">
        <w:rPr>
          <w:rFonts w:cs="Times New Roman"/>
          <w:szCs w:val="24"/>
        </w:rPr>
        <w:t>Cloisite</w:t>
      </w:r>
      <w:proofErr w:type="spellEnd"/>
      <w:r w:rsidR="003F20E4" w:rsidRPr="00E85AAA">
        <w:rPr>
          <w:rFonts w:cs="Times New Roman"/>
          <w:szCs w:val="24"/>
        </w:rPr>
        <w:t xml:space="preserve"> Na+ </w:t>
      </w:r>
      <w:proofErr w:type="spellStart"/>
      <w:r w:rsidR="003F20E4" w:rsidRPr="00E85AAA">
        <w:rPr>
          <w:rFonts w:cs="Times New Roman"/>
          <w:szCs w:val="24"/>
        </w:rPr>
        <w:t>nanocomposites</w:t>
      </w:r>
      <w:proofErr w:type="spellEnd"/>
      <w:r w:rsidR="003F20E4" w:rsidRPr="00E85AAA">
        <w:rPr>
          <w:rFonts w:cs="Times New Roman"/>
          <w:szCs w:val="24"/>
        </w:rPr>
        <w:t xml:space="preserve"> showed higher tensile strength and thermal stability, better barrier properties to water vapor than the TPS/</w:t>
      </w:r>
      <w:proofErr w:type="spellStart"/>
      <w:r w:rsidR="003F20E4" w:rsidRPr="00E85AAA">
        <w:rPr>
          <w:rFonts w:cs="Times New Roman"/>
          <w:szCs w:val="24"/>
        </w:rPr>
        <w:t>Cloisite</w:t>
      </w:r>
      <w:proofErr w:type="spellEnd"/>
      <w:r w:rsidR="003F20E4" w:rsidRPr="00E85AAA">
        <w:rPr>
          <w:rFonts w:cs="Times New Roman"/>
          <w:szCs w:val="24"/>
        </w:rPr>
        <w:t xml:space="preserve"> 30B </w:t>
      </w:r>
      <w:proofErr w:type="spellStart"/>
      <w:r w:rsidR="003F20E4" w:rsidRPr="00E85AAA">
        <w:rPr>
          <w:rFonts w:cs="Times New Roman"/>
          <w:szCs w:val="24"/>
        </w:rPr>
        <w:t>nanocomposites</w:t>
      </w:r>
      <w:proofErr w:type="spellEnd"/>
      <w:r w:rsidR="003F20E4" w:rsidRPr="00E85AAA">
        <w:rPr>
          <w:rFonts w:cs="Times New Roman"/>
          <w:szCs w:val="24"/>
        </w:rPr>
        <w:t xml:space="preserve"> as well as the pristine TPS, due to the formation of the intercalated nanostructure. The effect of clay contents on the tensile, dynamic </w:t>
      </w:r>
      <w:proofErr w:type="gramStart"/>
      <w:r w:rsidR="003F20E4" w:rsidRPr="00E85AAA">
        <w:rPr>
          <w:rFonts w:cs="Times New Roman"/>
          <w:szCs w:val="24"/>
        </w:rPr>
        <w:t>mechanical,</w:t>
      </w:r>
      <w:proofErr w:type="gramEnd"/>
      <w:r w:rsidR="003F20E4" w:rsidRPr="00E85AAA">
        <w:rPr>
          <w:rFonts w:cs="Times New Roman"/>
          <w:szCs w:val="24"/>
        </w:rPr>
        <w:t xml:space="preserve"> and thermal properties as well as the barrier properties of the </w:t>
      </w:r>
      <w:proofErr w:type="spellStart"/>
      <w:r w:rsidR="003F20E4" w:rsidRPr="00E85AAA">
        <w:rPr>
          <w:rFonts w:cs="Times New Roman"/>
          <w:szCs w:val="24"/>
        </w:rPr>
        <w:t>na</w:t>
      </w:r>
      <w:r w:rsidR="002E2EE5">
        <w:rPr>
          <w:rFonts w:cs="Times New Roman"/>
          <w:szCs w:val="24"/>
        </w:rPr>
        <w:t>nocomposites</w:t>
      </w:r>
      <w:proofErr w:type="spellEnd"/>
      <w:r w:rsidR="002E2EE5">
        <w:rPr>
          <w:rFonts w:cs="Times New Roman"/>
          <w:szCs w:val="24"/>
        </w:rPr>
        <w:t xml:space="preserve"> were investigated.</w:t>
      </w:r>
      <w:r w:rsidR="00E701B5">
        <w:rPr>
          <w:rFonts w:cs="Times New Roman"/>
          <w:szCs w:val="24"/>
        </w:rPr>
        <w:t xml:space="preserve"> [20</w:t>
      </w:r>
      <w:r w:rsidR="0010124C">
        <w:rPr>
          <w:rFonts w:cs="Times New Roman"/>
          <w:szCs w:val="24"/>
        </w:rPr>
        <w:t>]</w:t>
      </w:r>
    </w:p>
    <w:p w:rsidR="003F20E4" w:rsidRPr="009F6496" w:rsidRDefault="00D90C21" w:rsidP="001D2AFB">
      <w:pPr>
        <w:autoSpaceDE w:val="0"/>
        <w:autoSpaceDN w:val="0"/>
        <w:adjustRightInd w:val="0"/>
        <w:spacing w:after="0"/>
        <w:jc w:val="lowKashida"/>
      </w:pPr>
      <w:r w:rsidRPr="009F33E8">
        <w:rPr>
          <w:rFonts w:cstheme="majorBidi"/>
          <w:szCs w:val="24"/>
        </w:rPr>
        <w:t xml:space="preserve">In a study carried out by Ata </w:t>
      </w:r>
      <w:proofErr w:type="spellStart"/>
      <w:r w:rsidRPr="009F33E8">
        <w:rPr>
          <w:rFonts w:cstheme="majorBidi"/>
          <w:szCs w:val="24"/>
        </w:rPr>
        <w:t>Taghizadeh</w:t>
      </w:r>
      <w:proofErr w:type="spellEnd"/>
      <w:r w:rsidRPr="009F33E8">
        <w:rPr>
          <w:rFonts w:cstheme="majorBidi"/>
          <w:szCs w:val="24"/>
        </w:rPr>
        <w:t xml:space="preserve">. </w:t>
      </w:r>
      <w:proofErr w:type="gramStart"/>
      <w:r w:rsidR="001D2AFB">
        <w:t>et</w:t>
      </w:r>
      <w:proofErr w:type="gramEnd"/>
      <w:r w:rsidR="001D2AFB">
        <w:t>. al.</w:t>
      </w:r>
      <w:r w:rsidRPr="009F33E8">
        <w:rPr>
          <w:rFonts w:cstheme="majorBidi"/>
          <w:szCs w:val="24"/>
        </w:rPr>
        <w:t>, thermoplastic</w:t>
      </w:r>
      <w:r w:rsidR="001D2AFB">
        <w:t xml:space="preserve"> starch (TPS)</w:t>
      </w:r>
      <w:r>
        <w:t xml:space="preserve"> was prepared with different molecular weight </w:t>
      </w:r>
      <w:proofErr w:type="spellStart"/>
      <w:r>
        <w:t>polyol</w:t>
      </w:r>
      <w:proofErr w:type="spellEnd"/>
      <w:r>
        <w:t xml:space="preserve"> plasticizer: glycerol, sorbitol, </w:t>
      </w:r>
      <w:proofErr w:type="spellStart"/>
      <w:r>
        <w:t>dieglycerol</w:t>
      </w:r>
      <w:proofErr w:type="spellEnd"/>
      <w:r>
        <w:t xml:space="preserve">, </w:t>
      </w:r>
      <w:proofErr w:type="spellStart"/>
      <w:r>
        <w:t>polyglycerol</w:t>
      </w:r>
      <w:proofErr w:type="spellEnd"/>
      <w:r>
        <w:t xml:space="preserve">. </w:t>
      </w:r>
      <w:proofErr w:type="spellStart"/>
      <w:r>
        <w:t>Dieglycerol</w:t>
      </w:r>
      <w:proofErr w:type="spellEnd"/>
      <w:r>
        <w:t xml:space="preserve">-TPS and </w:t>
      </w:r>
      <w:proofErr w:type="spellStart"/>
      <w:r>
        <w:t>polyglycerol</w:t>
      </w:r>
      <w:proofErr w:type="spellEnd"/>
      <w:r>
        <w:t xml:space="preserve">-TPS show significantly lower moisture uptake and higher temperature stability when compared to conventional glycerol-TPS. This study explained that the mechanical properties indicate an overall similar performance for </w:t>
      </w:r>
      <w:proofErr w:type="spellStart"/>
      <w:r>
        <w:t>dieglycerol</w:t>
      </w:r>
      <w:proofErr w:type="spellEnd"/>
      <w:r>
        <w:t xml:space="preserve">, </w:t>
      </w:r>
      <w:proofErr w:type="spellStart"/>
      <w:r>
        <w:t>polyglycerol</w:t>
      </w:r>
      <w:proofErr w:type="spellEnd"/>
      <w:r>
        <w:t xml:space="preserve"> and sorbitol as compared to glycerol, In addition the increased chain flexibility and lower cohesive energy forces of </w:t>
      </w:r>
      <w:proofErr w:type="spellStart"/>
      <w:r>
        <w:t>diglycerol</w:t>
      </w:r>
      <w:proofErr w:type="spellEnd"/>
      <w:r>
        <w:t xml:space="preserve"> and </w:t>
      </w:r>
      <w:proofErr w:type="spellStart"/>
      <w:r>
        <w:t>polyglycerol</w:t>
      </w:r>
      <w:proofErr w:type="spellEnd"/>
      <w:r>
        <w:t xml:space="preserve"> lead </w:t>
      </w:r>
      <w:r w:rsidR="002E2EE5">
        <w:t>to a more homogenous TPS phase.</w:t>
      </w:r>
      <w:r w:rsidR="00E701B5">
        <w:t xml:space="preserve"> [21</w:t>
      </w:r>
      <w:r w:rsidR="0010124C">
        <w:t>]</w:t>
      </w:r>
    </w:p>
    <w:p w:rsidR="00A24D1A" w:rsidRDefault="00D55140" w:rsidP="001D2AFB">
      <w:pPr>
        <w:jc w:val="both"/>
      </w:pPr>
      <w:proofErr w:type="spellStart"/>
      <w:r>
        <w:t>Retro</w:t>
      </w:r>
      <w:r w:rsidR="003F20E4" w:rsidRPr="006A02BA">
        <w:t>gradation</w:t>
      </w:r>
      <w:proofErr w:type="spellEnd"/>
      <w:r w:rsidR="003F20E4" w:rsidRPr="006A02BA">
        <w:t xml:space="preserve"> of amorphous thermoplastic starch (TPS) films obtained by compression </w:t>
      </w:r>
      <w:proofErr w:type="spellStart"/>
      <w:r w:rsidR="003F20E4" w:rsidRPr="006A02BA">
        <w:t>moulding</w:t>
      </w:r>
      <w:proofErr w:type="spellEnd"/>
      <w:r w:rsidR="003F20E4" w:rsidRPr="006A02BA">
        <w:t xml:space="preserve"> of spray dried amorphous powder was investigated</w:t>
      </w:r>
      <w:r w:rsidR="003F20E4">
        <w:t xml:space="preserve"> by Muhammad Bilal Khan </w:t>
      </w:r>
      <w:proofErr w:type="spellStart"/>
      <w:r w:rsidR="003F20E4">
        <w:t>Niazi</w:t>
      </w:r>
      <w:proofErr w:type="spellEnd"/>
      <w:r w:rsidR="003F20E4">
        <w:t xml:space="preserve">, </w:t>
      </w:r>
      <w:proofErr w:type="gramStart"/>
      <w:r w:rsidR="001D2AFB">
        <w:t>et</w:t>
      </w:r>
      <w:proofErr w:type="gramEnd"/>
      <w:r w:rsidR="001D2AFB">
        <w:t>. al.,</w:t>
      </w:r>
      <w:r w:rsidR="003F20E4" w:rsidRPr="006A02BA">
        <w:t xml:space="preserve"> </w:t>
      </w:r>
      <w:r w:rsidR="001D2AFB">
        <w:t>t</w:t>
      </w:r>
      <w:r w:rsidR="003F20E4" w:rsidRPr="006A02BA">
        <w:t>he aim of the</w:t>
      </w:r>
      <w:r w:rsidR="003F20E4">
        <w:t>ir</w:t>
      </w:r>
      <w:r w:rsidR="003F20E4" w:rsidRPr="006A02BA">
        <w:t xml:space="preserve"> work was to study the influence of </w:t>
      </w:r>
      <w:proofErr w:type="spellStart"/>
      <w:r w:rsidR="003F20E4" w:rsidRPr="006A02BA">
        <w:t>malto</w:t>
      </w:r>
      <w:proofErr w:type="spellEnd"/>
      <w:r w:rsidR="003F20E4" w:rsidRPr="006A02BA">
        <w:t>-oligosaccharide molecular weight, i.e. dextrose equivalents (DE), on the performance of the powders and the films. Amorphous TPS films were obtained, irrespective of the additive used. At a relative humidity (RH) of 0 and 50% all samples maintained their amorphous nature while at RH100% retro-gradation was suppressed for al</w:t>
      </w:r>
      <w:r w:rsidR="003F20E4">
        <w:t>l formulated starch films. It was</w:t>
      </w:r>
      <w:r w:rsidR="003F20E4" w:rsidRPr="006A02BA">
        <w:t xml:space="preserve"> shown that the rate of moisture uptake, and as a consequence, the rate of retro-gradation, depends on the molecular weight of the additive. FT-IR and TGA measurements proved a more effective interaction of starch with low molecular weight additives such as maltose and glucose syrup (DE 38.2) than for the higher molecular weight </w:t>
      </w:r>
      <w:proofErr w:type="spellStart"/>
      <w:r w:rsidR="003F20E4" w:rsidRPr="006A02BA">
        <w:t>maltodextrine</w:t>
      </w:r>
      <w:proofErr w:type="spellEnd"/>
      <w:r w:rsidR="003F20E4" w:rsidRPr="006A02BA">
        <w:t xml:space="preserve"> (DE 19.1).</w:t>
      </w:r>
      <w:r w:rsidR="00E701B5">
        <w:t xml:space="preserve"> [13</w:t>
      </w:r>
      <w:r w:rsidR="0010124C">
        <w:t xml:space="preserve">] </w:t>
      </w:r>
      <w:r w:rsidR="00A24D1A">
        <w:br w:type="page"/>
      </w:r>
    </w:p>
    <w:p w:rsidR="00B87E94" w:rsidRDefault="00B87E94" w:rsidP="00B87E94">
      <w:bookmarkStart w:id="27" w:name="_Toc436511512"/>
    </w:p>
    <w:p w:rsidR="00B87E94" w:rsidRDefault="00B87E94" w:rsidP="00B87E94"/>
    <w:p w:rsidR="00B87E94" w:rsidRDefault="00B87E94" w:rsidP="00B87E94"/>
    <w:p w:rsidR="00B87E94" w:rsidRDefault="00B87E94" w:rsidP="00B87E94"/>
    <w:p w:rsidR="00B87E94" w:rsidRDefault="00B87E94" w:rsidP="00B87E94"/>
    <w:p w:rsidR="00B87E94" w:rsidRPr="00B87E94" w:rsidRDefault="00B87E94" w:rsidP="00B87E94">
      <w:pPr>
        <w:rPr>
          <w:sz w:val="52"/>
          <w:szCs w:val="52"/>
        </w:rPr>
      </w:pPr>
    </w:p>
    <w:p w:rsidR="002D4686" w:rsidRDefault="002D4686" w:rsidP="0080727F">
      <w:pPr>
        <w:pStyle w:val="Heading1"/>
        <w:jc w:val="center"/>
        <w:rPr>
          <w:sz w:val="52"/>
          <w:szCs w:val="52"/>
        </w:rPr>
      </w:pPr>
      <w:bookmarkStart w:id="28" w:name="_Toc450437114"/>
      <w:r w:rsidRPr="00B87E94">
        <w:rPr>
          <w:sz w:val="52"/>
          <w:szCs w:val="52"/>
        </w:rPr>
        <w:t>Chapter</w:t>
      </w:r>
      <w:r w:rsidR="0000533E">
        <w:rPr>
          <w:sz w:val="52"/>
          <w:szCs w:val="52"/>
        </w:rPr>
        <w:t xml:space="preserve"> </w:t>
      </w:r>
      <w:r w:rsidRPr="00B87E94">
        <w:rPr>
          <w:sz w:val="52"/>
          <w:szCs w:val="52"/>
        </w:rPr>
        <w:t>6</w:t>
      </w:r>
      <w:r w:rsidR="00B87E94" w:rsidRPr="00B87E94">
        <w:rPr>
          <w:sz w:val="52"/>
          <w:szCs w:val="52"/>
        </w:rPr>
        <w:br/>
      </w:r>
      <w:r w:rsidR="00B87E94" w:rsidRPr="00B87E94">
        <w:rPr>
          <w:sz w:val="52"/>
          <w:szCs w:val="52"/>
        </w:rPr>
        <w:br/>
        <w:t xml:space="preserve"> Experimental Work</w:t>
      </w:r>
      <w:bookmarkEnd w:id="27"/>
      <w:bookmarkEnd w:id="28"/>
    </w:p>
    <w:p w:rsidR="0080727F" w:rsidRDefault="0080727F" w:rsidP="0080727F"/>
    <w:p w:rsidR="0080727F" w:rsidRDefault="0080727F" w:rsidP="0080727F"/>
    <w:p w:rsidR="0080727F" w:rsidRDefault="0080727F" w:rsidP="0080727F"/>
    <w:p w:rsidR="0080727F" w:rsidRDefault="0080727F" w:rsidP="0080727F"/>
    <w:p w:rsidR="0080727F" w:rsidRDefault="0080727F" w:rsidP="0080727F"/>
    <w:p w:rsidR="0080727F" w:rsidRDefault="0080727F" w:rsidP="0080727F"/>
    <w:p w:rsidR="0080727F" w:rsidRDefault="0080727F" w:rsidP="0080727F"/>
    <w:p w:rsidR="0080727F" w:rsidRDefault="0080727F" w:rsidP="0080727F"/>
    <w:p w:rsidR="0080727F" w:rsidRDefault="0080727F" w:rsidP="0080727F"/>
    <w:p w:rsidR="0080727F" w:rsidRPr="0080727F" w:rsidRDefault="0080727F" w:rsidP="0080727F"/>
    <w:p w:rsidR="00463461" w:rsidRDefault="006D6494" w:rsidP="00463461">
      <w:pPr>
        <w:pStyle w:val="Heading2"/>
      </w:pPr>
      <w:bookmarkStart w:id="29" w:name="_Toc450437115"/>
      <w:r>
        <w:lastRenderedPageBreak/>
        <w:t xml:space="preserve">6.1 </w:t>
      </w:r>
      <w:r w:rsidR="00463461">
        <w:t>Methodology</w:t>
      </w:r>
      <w:bookmarkEnd w:id="29"/>
      <w:r w:rsidR="00463461">
        <w:t xml:space="preserve"> </w:t>
      </w:r>
    </w:p>
    <w:p w:rsidR="00E958CE" w:rsidRPr="00335552" w:rsidRDefault="00E958CE" w:rsidP="005653E7">
      <w:pPr>
        <w:pStyle w:val="ListParagraph"/>
        <w:numPr>
          <w:ilvl w:val="0"/>
          <w:numId w:val="13"/>
        </w:numPr>
        <w:jc w:val="both"/>
        <w:rPr>
          <w:b/>
          <w:bCs/>
        </w:rPr>
      </w:pPr>
      <w:r w:rsidRPr="00335552">
        <w:rPr>
          <w:b/>
          <w:bCs/>
        </w:rPr>
        <w:t>M</w:t>
      </w:r>
      <w:r w:rsidR="00463461" w:rsidRPr="00335552">
        <w:rPr>
          <w:b/>
          <w:bCs/>
        </w:rPr>
        <w:t>aterials</w:t>
      </w:r>
    </w:p>
    <w:p w:rsidR="00E958CE" w:rsidRDefault="00E958CE">
      <w:pPr>
        <w:jc w:val="both"/>
      </w:pPr>
      <w:r>
        <w:t>The thermoplastic polymer blend consists of four primary elements; starch, water, plasticizer and acid. Each of these elements composition has its effect on the properties of the product. All materials used in this project were supplied from the local market, they were:</w:t>
      </w:r>
    </w:p>
    <w:p w:rsidR="00E958CE" w:rsidRDefault="00290900">
      <w:pPr>
        <w:pStyle w:val="ListParagraph"/>
        <w:numPr>
          <w:ilvl w:val="0"/>
          <w:numId w:val="12"/>
        </w:numPr>
        <w:jc w:val="both"/>
      </w:pPr>
      <w:r>
        <w:t>Corn starch</w:t>
      </w:r>
    </w:p>
    <w:p w:rsidR="00E958CE" w:rsidRDefault="00E958CE">
      <w:pPr>
        <w:pStyle w:val="ListParagraph"/>
        <w:numPr>
          <w:ilvl w:val="0"/>
          <w:numId w:val="12"/>
        </w:numPr>
        <w:jc w:val="both"/>
      </w:pPr>
      <w:r>
        <w:t xml:space="preserve">Plasticizer: glycerin </w:t>
      </w:r>
    </w:p>
    <w:p w:rsidR="00E958CE" w:rsidRDefault="00E958CE">
      <w:pPr>
        <w:pStyle w:val="ListParagraph"/>
        <w:numPr>
          <w:ilvl w:val="0"/>
          <w:numId w:val="12"/>
        </w:numPr>
        <w:jc w:val="both"/>
      </w:pPr>
      <w:r>
        <w:t>Acids: citric acid, acetic acid and fresh lemon juice</w:t>
      </w:r>
    </w:p>
    <w:p w:rsidR="00E958CE" w:rsidRDefault="00E958CE">
      <w:pPr>
        <w:pStyle w:val="ListParagraph"/>
        <w:numPr>
          <w:ilvl w:val="0"/>
          <w:numId w:val="12"/>
        </w:numPr>
        <w:jc w:val="both"/>
      </w:pPr>
      <w:r>
        <w:t>Water</w:t>
      </w:r>
    </w:p>
    <w:p w:rsidR="00290900" w:rsidRDefault="00290900">
      <w:pPr>
        <w:pStyle w:val="ListParagraph"/>
        <w:numPr>
          <w:ilvl w:val="0"/>
          <w:numId w:val="12"/>
        </w:numPr>
        <w:jc w:val="both"/>
      </w:pPr>
      <w:r>
        <w:t>Agricultural waste as additive: olive waste.</w:t>
      </w:r>
    </w:p>
    <w:p w:rsidR="00E958CE" w:rsidRDefault="00E958CE">
      <w:pPr>
        <w:pStyle w:val="ListParagraph"/>
        <w:jc w:val="both"/>
      </w:pPr>
    </w:p>
    <w:p w:rsidR="00E958CE" w:rsidRPr="00335552" w:rsidRDefault="00E958CE">
      <w:pPr>
        <w:pStyle w:val="ListParagraph"/>
        <w:numPr>
          <w:ilvl w:val="0"/>
          <w:numId w:val="13"/>
        </w:numPr>
        <w:jc w:val="both"/>
        <w:rPr>
          <w:b/>
          <w:bCs/>
        </w:rPr>
      </w:pPr>
      <w:r w:rsidRPr="00335552">
        <w:rPr>
          <w:b/>
          <w:bCs/>
        </w:rPr>
        <w:t xml:space="preserve">Sample preparation </w:t>
      </w:r>
    </w:p>
    <w:p w:rsidR="00E958CE" w:rsidRDefault="00E958CE">
      <w:pPr>
        <w:jc w:val="both"/>
      </w:pPr>
      <w:r>
        <w:t>The methodology used in preparing the polymer was 4 steps; the first step was mixing the ingredients; the starch was added to water</w:t>
      </w:r>
      <w:r w:rsidR="0080727F">
        <w:t xml:space="preserve"> at room temperature</w:t>
      </w:r>
      <w:r>
        <w:t xml:space="preserve"> and mixed until a homogenous solution formed, after all the starch had been dissolved the acid a</w:t>
      </w:r>
      <w:r w:rsidR="0080727F">
        <w:t>nd the plasticizer (if used) were</w:t>
      </w:r>
      <w:r>
        <w:t xml:space="preserve"> added directly and mixed</w:t>
      </w:r>
      <w:r w:rsidRPr="00DD0B47">
        <w:t>. The second step was</w:t>
      </w:r>
      <w:r w:rsidR="0037643A" w:rsidRPr="00DD0B47">
        <w:t xml:space="preserve"> mixing the polymer components using a heater at an approximated temperature of 80 </w:t>
      </w:r>
      <w:r w:rsidR="0037643A" w:rsidRPr="00DD0B47">
        <w:rPr>
          <w:rFonts w:cs="Times New Roman"/>
        </w:rPr>
        <w:t>ᴼ</w:t>
      </w:r>
      <w:r w:rsidR="0037643A" w:rsidRPr="00DD0B47">
        <w:t>C</w:t>
      </w:r>
      <w:r w:rsidR="00DD3033" w:rsidRPr="00DD0B47">
        <w:t>. The third step was casting</w:t>
      </w:r>
      <w:r w:rsidRPr="00DD0B47">
        <w:t xml:space="preserve"> the mixture over a surface and let it cool overnight.</w:t>
      </w:r>
      <w:r w:rsidR="007B1F32" w:rsidRPr="00DD0B47">
        <w:t xml:space="preserve"> For the olive waste samples, </w:t>
      </w:r>
      <w:r w:rsidR="0037643A" w:rsidRPr="00DD0B47">
        <w:t xml:space="preserve">the olive waste </w:t>
      </w:r>
      <w:r w:rsidR="00B800C5" w:rsidRPr="00DD0B47">
        <w:t xml:space="preserve">weight was taken from the </w:t>
      </w:r>
      <w:proofErr w:type="gramStart"/>
      <w:r w:rsidR="00B800C5" w:rsidRPr="00DD0B47">
        <w:t>starch’s</w:t>
      </w:r>
      <w:proofErr w:type="gramEnd"/>
      <w:r w:rsidR="00B800C5" w:rsidRPr="00DD0B47">
        <w:t>, so it’s 2.5% and 10% from the starch weight.</w:t>
      </w:r>
      <w:r w:rsidR="006D6494">
        <w:t xml:space="preserve"> All prepared samples are shown in Table (1).</w:t>
      </w:r>
    </w:p>
    <w:p w:rsidR="006C1BD1" w:rsidRDefault="006C1BD1">
      <w:pPr>
        <w:jc w:val="both"/>
      </w:pPr>
    </w:p>
    <w:p w:rsidR="006C1BD1" w:rsidRDefault="006C1BD1">
      <w:pPr>
        <w:jc w:val="both"/>
      </w:pPr>
    </w:p>
    <w:p w:rsidR="006C1BD1" w:rsidRDefault="006C1BD1">
      <w:pPr>
        <w:jc w:val="both"/>
      </w:pPr>
    </w:p>
    <w:p w:rsidR="006C1BD1" w:rsidRDefault="006C1BD1">
      <w:pPr>
        <w:jc w:val="both"/>
      </w:pPr>
    </w:p>
    <w:p w:rsidR="006C1BD1" w:rsidRDefault="006C1BD1">
      <w:pPr>
        <w:jc w:val="both"/>
      </w:pPr>
    </w:p>
    <w:p w:rsidR="00E958CE" w:rsidRPr="00D34D7E" w:rsidRDefault="00E958CE" w:rsidP="00D34D7E">
      <w:pPr>
        <w:pStyle w:val="Caption"/>
        <w:keepNext/>
        <w:spacing w:line="360" w:lineRule="auto"/>
        <w:rPr>
          <w:rFonts w:asciiTheme="majorBidi" w:hAnsiTheme="majorBidi" w:cstheme="majorBidi"/>
          <w:sz w:val="24"/>
          <w:szCs w:val="24"/>
        </w:rPr>
      </w:pPr>
      <w:bookmarkStart w:id="30" w:name="_Toc450434930"/>
      <w:r w:rsidRPr="00D34D7E">
        <w:rPr>
          <w:rFonts w:asciiTheme="majorBidi" w:hAnsiTheme="majorBidi" w:cstheme="majorBidi"/>
          <w:sz w:val="24"/>
          <w:szCs w:val="24"/>
        </w:rPr>
        <w:lastRenderedPageBreak/>
        <w:t xml:space="preserve">Table </w:t>
      </w:r>
      <w:r w:rsidR="00F37EB0" w:rsidRPr="00D34D7E">
        <w:rPr>
          <w:rFonts w:asciiTheme="majorBidi" w:hAnsiTheme="majorBidi" w:cstheme="majorBidi"/>
          <w:sz w:val="24"/>
          <w:szCs w:val="24"/>
        </w:rPr>
        <w:fldChar w:fldCharType="begin"/>
      </w:r>
      <w:r w:rsidR="009A6CF6" w:rsidRPr="00D34D7E">
        <w:rPr>
          <w:rFonts w:asciiTheme="majorBidi" w:hAnsiTheme="majorBidi" w:cstheme="majorBidi"/>
          <w:sz w:val="24"/>
          <w:szCs w:val="24"/>
        </w:rPr>
        <w:instrText xml:space="preserve"> SEQ Table \* ARABIC </w:instrText>
      </w:r>
      <w:r w:rsidR="00F37EB0" w:rsidRPr="00D34D7E">
        <w:rPr>
          <w:rFonts w:asciiTheme="majorBidi" w:hAnsiTheme="majorBidi" w:cstheme="majorBidi"/>
          <w:sz w:val="24"/>
          <w:szCs w:val="24"/>
        </w:rPr>
        <w:fldChar w:fldCharType="separate"/>
      </w:r>
      <w:r w:rsidR="00CE5B81">
        <w:rPr>
          <w:rFonts w:asciiTheme="majorBidi" w:hAnsiTheme="majorBidi" w:cstheme="majorBidi"/>
          <w:noProof/>
          <w:sz w:val="24"/>
          <w:szCs w:val="24"/>
        </w:rPr>
        <w:t>1</w:t>
      </w:r>
      <w:r w:rsidR="00F37EB0" w:rsidRPr="00D34D7E">
        <w:rPr>
          <w:rFonts w:asciiTheme="majorBidi" w:hAnsiTheme="majorBidi" w:cstheme="majorBidi"/>
          <w:noProof/>
          <w:sz w:val="24"/>
          <w:szCs w:val="24"/>
        </w:rPr>
        <w:fldChar w:fldCharType="end"/>
      </w:r>
      <w:r w:rsidRPr="00D34D7E">
        <w:rPr>
          <w:rFonts w:asciiTheme="majorBidi" w:hAnsiTheme="majorBidi" w:cstheme="majorBidi"/>
          <w:sz w:val="24"/>
          <w:szCs w:val="24"/>
        </w:rPr>
        <w:t>: Samples Numbering and Composition</w:t>
      </w:r>
      <w:r w:rsidR="00632689" w:rsidRPr="00D34D7E">
        <w:rPr>
          <w:rFonts w:asciiTheme="majorBidi" w:hAnsiTheme="majorBidi" w:cstheme="majorBidi"/>
          <w:sz w:val="24"/>
          <w:szCs w:val="24"/>
        </w:rPr>
        <w:t>.</w:t>
      </w:r>
      <w:bookmarkEnd w:id="30"/>
    </w:p>
    <w:tbl>
      <w:tblPr>
        <w:tblStyle w:val="TableGrid"/>
        <w:tblW w:w="0" w:type="auto"/>
        <w:jc w:val="center"/>
        <w:tblLook w:val="04A0" w:firstRow="1" w:lastRow="0" w:firstColumn="1" w:lastColumn="0" w:noHBand="0" w:noVBand="1"/>
      </w:tblPr>
      <w:tblGrid>
        <w:gridCol w:w="1767"/>
        <w:gridCol w:w="1274"/>
        <w:gridCol w:w="1657"/>
        <w:gridCol w:w="1800"/>
        <w:gridCol w:w="1080"/>
        <w:gridCol w:w="866"/>
        <w:gridCol w:w="1132"/>
      </w:tblGrid>
      <w:tr w:rsidR="0035521E" w:rsidRPr="006D6494" w:rsidTr="00D34D7E">
        <w:trPr>
          <w:trHeight w:val="684"/>
          <w:jc w:val="center"/>
        </w:trPr>
        <w:tc>
          <w:tcPr>
            <w:tcW w:w="1767" w:type="dxa"/>
            <w:tcBorders>
              <w:bottom w:val="single" w:sz="4" w:space="0" w:color="auto"/>
              <w:tl2br w:val="single" w:sz="4" w:space="0" w:color="auto"/>
            </w:tcBorders>
            <w:shd w:val="clear" w:color="auto" w:fill="DAEEF3" w:themeFill="accent5" w:themeFillTint="33"/>
            <w:vAlign w:val="center"/>
          </w:tcPr>
          <w:p w:rsidR="0035521E" w:rsidRPr="00D34D7E" w:rsidRDefault="0035521E" w:rsidP="00D34D7E">
            <w:pPr>
              <w:jc w:val="center"/>
              <w:rPr>
                <w:rFonts w:asciiTheme="majorBidi" w:hAnsiTheme="majorBidi" w:cstheme="majorBidi"/>
                <w:sz w:val="24"/>
                <w:szCs w:val="24"/>
              </w:rPr>
            </w:pPr>
            <w:r w:rsidRPr="00D34D7E">
              <w:rPr>
                <w:rFonts w:asciiTheme="majorBidi" w:hAnsiTheme="majorBidi" w:cstheme="majorBidi"/>
                <w:szCs w:val="24"/>
              </w:rPr>
              <w:t xml:space="preserve">      component</w:t>
            </w:r>
          </w:p>
          <w:p w:rsidR="0035521E" w:rsidRPr="00D34D7E" w:rsidRDefault="0035521E" w:rsidP="00D34D7E">
            <w:pPr>
              <w:rPr>
                <w:rFonts w:asciiTheme="majorBidi" w:hAnsiTheme="majorBidi" w:cstheme="majorBidi"/>
                <w:sz w:val="24"/>
                <w:szCs w:val="24"/>
              </w:rPr>
            </w:pPr>
            <w:r w:rsidRPr="00D34D7E">
              <w:rPr>
                <w:rFonts w:asciiTheme="majorBidi" w:hAnsiTheme="majorBidi" w:cstheme="majorBidi"/>
                <w:szCs w:val="24"/>
              </w:rPr>
              <w:t>samples</w:t>
            </w:r>
          </w:p>
        </w:tc>
        <w:tc>
          <w:tcPr>
            <w:tcW w:w="1274" w:type="dxa"/>
            <w:shd w:val="clear" w:color="auto" w:fill="DAEEF3" w:themeFill="accent5" w:themeFillTint="33"/>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Sample symbol</w:t>
            </w:r>
          </w:p>
        </w:tc>
        <w:tc>
          <w:tcPr>
            <w:tcW w:w="1657" w:type="dxa"/>
            <w:shd w:val="clear" w:color="auto" w:fill="DAEEF3" w:themeFill="accent5" w:themeFillTint="33"/>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Acid(s)</w:t>
            </w:r>
          </w:p>
        </w:tc>
        <w:tc>
          <w:tcPr>
            <w:tcW w:w="1800" w:type="dxa"/>
            <w:shd w:val="clear" w:color="auto" w:fill="DAEEF3" w:themeFill="accent5" w:themeFillTint="33"/>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plasticizer</w:t>
            </w:r>
          </w:p>
        </w:tc>
        <w:tc>
          <w:tcPr>
            <w:tcW w:w="1080" w:type="dxa"/>
            <w:shd w:val="clear" w:color="auto" w:fill="DAEEF3" w:themeFill="accent5" w:themeFillTint="33"/>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starch</w:t>
            </w:r>
          </w:p>
        </w:tc>
        <w:tc>
          <w:tcPr>
            <w:tcW w:w="866" w:type="dxa"/>
            <w:shd w:val="clear" w:color="auto" w:fill="DAEEF3" w:themeFill="accent5" w:themeFillTint="33"/>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water</w:t>
            </w:r>
          </w:p>
        </w:tc>
        <w:tc>
          <w:tcPr>
            <w:tcW w:w="1132" w:type="dxa"/>
            <w:shd w:val="clear" w:color="auto" w:fill="DAEEF3" w:themeFill="accent5" w:themeFillTint="33"/>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 xml:space="preserve">%Olive waste </w:t>
            </w:r>
          </w:p>
        </w:tc>
      </w:tr>
      <w:tr w:rsidR="0035521E" w:rsidRPr="006D6494" w:rsidTr="00D34D7E">
        <w:trPr>
          <w:trHeight w:val="20"/>
          <w:jc w:val="center"/>
        </w:trPr>
        <w:tc>
          <w:tcPr>
            <w:tcW w:w="1767" w:type="dxa"/>
            <w:tcBorders>
              <w:top w:val="single" w:sz="4" w:space="0" w:color="auto"/>
            </w:tcBorders>
            <w:shd w:val="clear" w:color="auto" w:fill="DAEEF3" w:themeFill="accent5" w:themeFillTint="33"/>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Sample  1</w:t>
            </w:r>
          </w:p>
        </w:tc>
        <w:tc>
          <w:tcPr>
            <w:tcW w:w="1274"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A1</w:t>
            </w:r>
          </w:p>
        </w:tc>
        <w:tc>
          <w:tcPr>
            <w:tcW w:w="1657"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Acetic acid</w:t>
            </w:r>
          </w:p>
        </w:tc>
        <w:tc>
          <w:tcPr>
            <w:tcW w:w="1800"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High glycerin</w:t>
            </w:r>
          </w:p>
        </w:tc>
        <w:tc>
          <w:tcPr>
            <w:tcW w:w="1080" w:type="dxa"/>
            <w:vAlign w:val="center"/>
          </w:tcPr>
          <w:p w:rsidR="0035521E" w:rsidRPr="00D34D7E" w:rsidRDefault="006D6494">
            <w:pPr>
              <w:jc w:val="center"/>
              <w:rPr>
                <w:rFonts w:asciiTheme="majorBidi" w:hAnsiTheme="majorBidi" w:cstheme="majorBidi"/>
                <w:sz w:val="24"/>
                <w:szCs w:val="24"/>
              </w:rPr>
            </w:pPr>
            <w:r w:rsidRPr="00D34D7E">
              <w:rPr>
                <w:rFonts w:asciiTheme="majorBidi" w:hAnsiTheme="majorBidi" w:cstheme="majorBidi"/>
                <w:szCs w:val="24"/>
              </w:rPr>
              <w:t>Y</w:t>
            </w:r>
            <w:r w:rsidR="0035521E" w:rsidRPr="00D34D7E">
              <w:rPr>
                <w:rFonts w:asciiTheme="majorBidi" w:hAnsiTheme="majorBidi" w:cstheme="majorBidi"/>
                <w:szCs w:val="24"/>
              </w:rPr>
              <w:t>es</w:t>
            </w:r>
          </w:p>
        </w:tc>
        <w:tc>
          <w:tcPr>
            <w:tcW w:w="866"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yes</w:t>
            </w:r>
          </w:p>
        </w:tc>
        <w:tc>
          <w:tcPr>
            <w:tcW w:w="1132"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0%</w:t>
            </w:r>
          </w:p>
        </w:tc>
      </w:tr>
      <w:tr w:rsidR="0035521E" w:rsidRPr="006D6494" w:rsidTr="00D34D7E">
        <w:trPr>
          <w:trHeight w:val="20"/>
          <w:jc w:val="center"/>
        </w:trPr>
        <w:tc>
          <w:tcPr>
            <w:tcW w:w="1767" w:type="dxa"/>
            <w:shd w:val="clear" w:color="auto" w:fill="DAEEF3" w:themeFill="accent5" w:themeFillTint="33"/>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Sample  2</w:t>
            </w:r>
          </w:p>
        </w:tc>
        <w:tc>
          <w:tcPr>
            <w:tcW w:w="1274"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A2</w:t>
            </w:r>
          </w:p>
        </w:tc>
        <w:tc>
          <w:tcPr>
            <w:tcW w:w="1657"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Acetic acid</w:t>
            </w:r>
          </w:p>
        </w:tc>
        <w:tc>
          <w:tcPr>
            <w:tcW w:w="1800"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 xml:space="preserve">Low glycerin </w:t>
            </w:r>
          </w:p>
        </w:tc>
        <w:tc>
          <w:tcPr>
            <w:tcW w:w="1080" w:type="dxa"/>
            <w:vAlign w:val="center"/>
          </w:tcPr>
          <w:p w:rsidR="0035521E" w:rsidRPr="00D34D7E" w:rsidRDefault="006D6494">
            <w:pPr>
              <w:jc w:val="center"/>
              <w:rPr>
                <w:rFonts w:asciiTheme="majorBidi" w:hAnsiTheme="majorBidi" w:cstheme="majorBidi"/>
                <w:sz w:val="24"/>
                <w:szCs w:val="24"/>
              </w:rPr>
            </w:pPr>
            <w:r w:rsidRPr="00D34D7E">
              <w:rPr>
                <w:rFonts w:asciiTheme="majorBidi" w:hAnsiTheme="majorBidi" w:cstheme="majorBidi"/>
                <w:szCs w:val="24"/>
              </w:rPr>
              <w:t>Y</w:t>
            </w:r>
            <w:r w:rsidR="0035521E" w:rsidRPr="00D34D7E">
              <w:rPr>
                <w:rFonts w:asciiTheme="majorBidi" w:hAnsiTheme="majorBidi" w:cstheme="majorBidi"/>
                <w:szCs w:val="24"/>
              </w:rPr>
              <w:t>es</w:t>
            </w:r>
          </w:p>
        </w:tc>
        <w:tc>
          <w:tcPr>
            <w:tcW w:w="866"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yes</w:t>
            </w:r>
          </w:p>
        </w:tc>
        <w:tc>
          <w:tcPr>
            <w:tcW w:w="1132"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0%</w:t>
            </w:r>
          </w:p>
        </w:tc>
      </w:tr>
      <w:tr w:rsidR="0035521E" w:rsidRPr="006D6494" w:rsidTr="00D34D7E">
        <w:trPr>
          <w:trHeight w:val="20"/>
          <w:jc w:val="center"/>
        </w:trPr>
        <w:tc>
          <w:tcPr>
            <w:tcW w:w="1767" w:type="dxa"/>
            <w:shd w:val="clear" w:color="auto" w:fill="DAEEF3" w:themeFill="accent5" w:themeFillTint="33"/>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Sample  3</w:t>
            </w:r>
          </w:p>
        </w:tc>
        <w:tc>
          <w:tcPr>
            <w:tcW w:w="1274"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A3</w:t>
            </w:r>
          </w:p>
        </w:tc>
        <w:tc>
          <w:tcPr>
            <w:tcW w:w="1657"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Acetic acid</w:t>
            </w:r>
          </w:p>
        </w:tc>
        <w:tc>
          <w:tcPr>
            <w:tcW w:w="1800"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No glycerin</w:t>
            </w:r>
          </w:p>
        </w:tc>
        <w:tc>
          <w:tcPr>
            <w:tcW w:w="1080" w:type="dxa"/>
            <w:vAlign w:val="center"/>
          </w:tcPr>
          <w:p w:rsidR="0035521E" w:rsidRPr="00D34D7E" w:rsidRDefault="006D6494">
            <w:pPr>
              <w:jc w:val="center"/>
              <w:rPr>
                <w:rFonts w:asciiTheme="majorBidi" w:hAnsiTheme="majorBidi" w:cstheme="majorBidi"/>
                <w:sz w:val="24"/>
                <w:szCs w:val="24"/>
              </w:rPr>
            </w:pPr>
            <w:r w:rsidRPr="00D34D7E">
              <w:rPr>
                <w:rFonts w:asciiTheme="majorBidi" w:hAnsiTheme="majorBidi" w:cstheme="majorBidi"/>
                <w:szCs w:val="24"/>
              </w:rPr>
              <w:t>Y</w:t>
            </w:r>
            <w:r w:rsidR="0035521E" w:rsidRPr="00D34D7E">
              <w:rPr>
                <w:rFonts w:asciiTheme="majorBidi" w:hAnsiTheme="majorBidi" w:cstheme="majorBidi"/>
                <w:szCs w:val="24"/>
              </w:rPr>
              <w:t>es</w:t>
            </w:r>
          </w:p>
        </w:tc>
        <w:tc>
          <w:tcPr>
            <w:tcW w:w="866"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yes</w:t>
            </w:r>
          </w:p>
        </w:tc>
        <w:tc>
          <w:tcPr>
            <w:tcW w:w="1132"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0%</w:t>
            </w:r>
          </w:p>
        </w:tc>
      </w:tr>
      <w:tr w:rsidR="0035521E" w:rsidRPr="006D6494" w:rsidTr="00D34D7E">
        <w:trPr>
          <w:trHeight w:val="20"/>
          <w:jc w:val="center"/>
        </w:trPr>
        <w:tc>
          <w:tcPr>
            <w:tcW w:w="1767" w:type="dxa"/>
            <w:shd w:val="clear" w:color="auto" w:fill="DAEEF3" w:themeFill="accent5" w:themeFillTint="33"/>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Sample  4</w:t>
            </w:r>
          </w:p>
        </w:tc>
        <w:tc>
          <w:tcPr>
            <w:tcW w:w="1274"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C1</w:t>
            </w:r>
          </w:p>
        </w:tc>
        <w:tc>
          <w:tcPr>
            <w:tcW w:w="1657"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Citric acid</w:t>
            </w:r>
          </w:p>
        </w:tc>
        <w:tc>
          <w:tcPr>
            <w:tcW w:w="1800"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High glycerin</w:t>
            </w:r>
          </w:p>
        </w:tc>
        <w:tc>
          <w:tcPr>
            <w:tcW w:w="1080" w:type="dxa"/>
            <w:vAlign w:val="center"/>
          </w:tcPr>
          <w:p w:rsidR="0035521E" w:rsidRPr="00D34D7E" w:rsidRDefault="006D6494">
            <w:pPr>
              <w:jc w:val="center"/>
              <w:rPr>
                <w:rFonts w:asciiTheme="majorBidi" w:hAnsiTheme="majorBidi" w:cstheme="majorBidi"/>
                <w:sz w:val="24"/>
                <w:szCs w:val="24"/>
              </w:rPr>
            </w:pPr>
            <w:r w:rsidRPr="00D34D7E">
              <w:rPr>
                <w:rFonts w:asciiTheme="majorBidi" w:hAnsiTheme="majorBidi" w:cstheme="majorBidi"/>
                <w:szCs w:val="24"/>
              </w:rPr>
              <w:t>Y</w:t>
            </w:r>
            <w:r w:rsidR="0035521E" w:rsidRPr="00D34D7E">
              <w:rPr>
                <w:rFonts w:asciiTheme="majorBidi" w:hAnsiTheme="majorBidi" w:cstheme="majorBidi"/>
                <w:szCs w:val="24"/>
              </w:rPr>
              <w:t>es</w:t>
            </w:r>
          </w:p>
        </w:tc>
        <w:tc>
          <w:tcPr>
            <w:tcW w:w="866"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yes</w:t>
            </w:r>
          </w:p>
        </w:tc>
        <w:tc>
          <w:tcPr>
            <w:tcW w:w="1132"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0%</w:t>
            </w:r>
          </w:p>
        </w:tc>
      </w:tr>
      <w:tr w:rsidR="0035521E" w:rsidRPr="006D6494" w:rsidTr="00D34D7E">
        <w:trPr>
          <w:trHeight w:val="20"/>
          <w:jc w:val="center"/>
        </w:trPr>
        <w:tc>
          <w:tcPr>
            <w:tcW w:w="1767" w:type="dxa"/>
            <w:shd w:val="clear" w:color="auto" w:fill="DAEEF3" w:themeFill="accent5" w:themeFillTint="33"/>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Sample  5</w:t>
            </w:r>
          </w:p>
        </w:tc>
        <w:tc>
          <w:tcPr>
            <w:tcW w:w="1274"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C2</w:t>
            </w:r>
          </w:p>
        </w:tc>
        <w:tc>
          <w:tcPr>
            <w:tcW w:w="1657"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Citric acid</w:t>
            </w:r>
          </w:p>
        </w:tc>
        <w:tc>
          <w:tcPr>
            <w:tcW w:w="1800"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Low glycerin</w:t>
            </w:r>
          </w:p>
        </w:tc>
        <w:tc>
          <w:tcPr>
            <w:tcW w:w="1080" w:type="dxa"/>
            <w:vAlign w:val="center"/>
          </w:tcPr>
          <w:p w:rsidR="0035521E" w:rsidRPr="00D34D7E" w:rsidRDefault="006D6494">
            <w:pPr>
              <w:jc w:val="center"/>
              <w:rPr>
                <w:rFonts w:asciiTheme="majorBidi" w:hAnsiTheme="majorBidi" w:cstheme="majorBidi"/>
                <w:sz w:val="24"/>
                <w:szCs w:val="24"/>
              </w:rPr>
            </w:pPr>
            <w:r w:rsidRPr="00D34D7E">
              <w:rPr>
                <w:rFonts w:asciiTheme="majorBidi" w:hAnsiTheme="majorBidi" w:cstheme="majorBidi"/>
                <w:szCs w:val="24"/>
              </w:rPr>
              <w:t>Y</w:t>
            </w:r>
            <w:r w:rsidR="0035521E" w:rsidRPr="00D34D7E">
              <w:rPr>
                <w:rFonts w:asciiTheme="majorBidi" w:hAnsiTheme="majorBidi" w:cstheme="majorBidi"/>
                <w:szCs w:val="24"/>
              </w:rPr>
              <w:t>es</w:t>
            </w:r>
          </w:p>
        </w:tc>
        <w:tc>
          <w:tcPr>
            <w:tcW w:w="866"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yes</w:t>
            </w:r>
          </w:p>
        </w:tc>
        <w:tc>
          <w:tcPr>
            <w:tcW w:w="1132"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0%</w:t>
            </w:r>
          </w:p>
        </w:tc>
      </w:tr>
      <w:tr w:rsidR="0035521E" w:rsidRPr="006D6494" w:rsidTr="00D34D7E">
        <w:trPr>
          <w:trHeight w:val="20"/>
          <w:jc w:val="center"/>
        </w:trPr>
        <w:tc>
          <w:tcPr>
            <w:tcW w:w="1767" w:type="dxa"/>
            <w:shd w:val="clear" w:color="auto" w:fill="DAEEF3" w:themeFill="accent5" w:themeFillTint="33"/>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Sample  6</w:t>
            </w:r>
          </w:p>
        </w:tc>
        <w:tc>
          <w:tcPr>
            <w:tcW w:w="1274"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C3</w:t>
            </w:r>
          </w:p>
        </w:tc>
        <w:tc>
          <w:tcPr>
            <w:tcW w:w="1657"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Citric acid</w:t>
            </w:r>
          </w:p>
        </w:tc>
        <w:tc>
          <w:tcPr>
            <w:tcW w:w="1800"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No glycerin</w:t>
            </w:r>
          </w:p>
        </w:tc>
        <w:tc>
          <w:tcPr>
            <w:tcW w:w="1080" w:type="dxa"/>
            <w:vAlign w:val="center"/>
          </w:tcPr>
          <w:p w:rsidR="0035521E" w:rsidRPr="00D34D7E" w:rsidRDefault="006D6494">
            <w:pPr>
              <w:jc w:val="center"/>
              <w:rPr>
                <w:rFonts w:asciiTheme="majorBidi" w:hAnsiTheme="majorBidi" w:cstheme="majorBidi"/>
                <w:sz w:val="24"/>
                <w:szCs w:val="24"/>
              </w:rPr>
            </w:pPr>
            <w:r w:rsidRPr="00D34D7E">
              <w:rPr>
                <w:rFonts w:asciiTheme="majorBidi" w:hAnsiTheme="majorBidi" w:cstheme="majorBidi"/>
                <w:szCs w:val="24"/>
              </w:rPr>
              <w:t>Y</w:t>
            </w:r>
            <w:r w:rsidR="0035521E" w:rsidRPr="00D34D7E">
              <w:rPr>
                <w:rFonts w:asciiTheme="majorBidi" w:hAnsiTheme="majorBidi" w:cstheme="majorBidi"/>
                <w:szCs w:val="24"/>
              </w:rPr>
              <w:t>es</w:t>
            </w:r>
          </w:p>
        </w:tc>
        <w:tc>
          <w:tcPr>
            <w:tcW w:w="866"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yes</w:t>
            </w:r>
          </w:p>
        </w:tc>
        <w:tc>
          <w:tcPr>
            <w:tcW w:w="1132"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0%</w:t>
            </w:r>
          </w:p>
        </w:tc>
      </w:tr>
      <w:tr w:rsidR="0035521E" w:rsidRPr="006D6494" w:rsidTr="00D34D7E">
        <w:trPr>
          <w:trHeight w:val="20"/>
          <w:jc w:val="center"/>
        </w:trPr>
        <w:tc>
          <w:tcPr>
            <w:tcW w:w="1767" w:type="dxa"/>
            <w:shd w:val="clear" w:color="auto" w:fill="DAEEF3" w:themeFill="accent5" w:themeFillTint="33"/>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Sample  7</w:t>
            </w:r>
          </w:p>
        </w:tc>
        <w:tc>
          <w:tcPr>
            <w:tcW w:w="1274"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L1</w:t>
            </w:r>
          </w:p>
        </w:tc>
        <w:tc>
          <w:tcPr>
            <w:tcW w:w="1657"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Lemon juice</w:t>
            </w:r>
          </w:p>
        </w:tc>
        <w:tc>
          <w:tcPr>
            <w:tcW w:w="1800"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Low glycerin</w:t>
            </w:r>
          </w:p>
        </w:tc>
        <w:tc>
          <w:tcPr>
            <w:tcW w:w="1080" w:type="dxa"/>
            <w:vAlign w:val="center"/>
          </w:tcPr>
          <w:p w:rsidR="0035521E" w:rsidRPr="00D34D7E" w:rsidRDefault="006D6494">
            <w:pPr>
              <w:jc w:val="center"/>
              <w:rPr>
                <w:rFonts w:asciiTheme="majorBidi" w:hAnsiTheme="majorBidi" w:cstheme="majorBidi"/>
                <w:sz w:val="24"/>
                <w:szCs w:val="24"/>
              </w:rPr>
            </w:pPr>
            <w:r w:rsidRPr="00D34D7E">
              <w:rPr>
                <w:rFonts w:asciiTheme="majorBidi" w:hAnsiTheme="majorBidi" w:cstheme="majorBidi"/>
                <w:szCs w:val="24"/>
              </w:rPr>
              <w:t>Y</w:t>
            </w:r>
            <w:r w:rsidR="0035521E" w:rsidRPr="00D34D7E">
              <w:rPr>
                <w:rFonts w:asciiTheme="majorBidi" w:hAnsiTheme="majorBidi" w:cstheme="majorBidi"/>
                <w:szCs w:val="24"/>
              </w:rPr>
              <w:t>es</w:t>
            </w:r>
          </w:p>
        </w:tc>
        <w:tc>
          <w:tcPr>
            <w:tcW w:w="866"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yes</w:t>
            </w:r>
          </w:p>
        </w:tc>
        <w:tc>
          <w:tcPr>
            <w:tcW w:w="1132"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0%</w:t>
            </w:r>
          </w:p>
        </w:tc>
      </w:tr>
      <w:tr w:rsidR="0035521E" w:rsidRPr="006D6494" w:rsidTr="00D34D7E">
        <w:trPr>
          <w:trHeight w:val="20"/>
          <w:jc w:val="center"/>
        </w:trPr>
        <w:tc>
          <w:tcPr>
            <w:tcW w:w="1767" w:type="dxa"/>
            <w:shd w:val="clear" w:color="auto" w:fill="DAEEF3" w:themeFill="accent5" w:themeFillTint="33"/>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Sample 8</w:t>
            </w:r>
          </w:p>
        </w:tc>
        <w:tc>
          <w:tcPr>
            <w:tcW w:w="1274"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L2</w:t>
            </w:r>
          </w:p>
        </w:tc>
        <w:tc>
          <w:tcPr>
            <w:tcW w:w="1657"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Lemon juice</w:t>
            </w:r>
          </w:p>
        </w:tc>
        <w:tc>
          <w:tcPr>
            <w:tcW w:w="1800"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No glycerin</w:t>
            </w:r>
          </w:p>
        </w:tc>
        <w:tc>
          <w:tcPr>
            <w:tcW w:w="1080" w:type="dxa"/>
            <w:vAlign w:val="center"/>
          </w:tcPr>
          <w:p w:rsidR="0035521E" w:rsidRPr="00D34D7E" w:rsidRDefault="006D6494">
            <w:pPr>
              <w:jc w:val="center"/>
              <w:rPr>
                <w:rFonts w:asciiTheme="majorBidi" w:hAnsiTheme="majorBidi" w:cstheme="majorBidi"/>
                <w:sz w:val="24"/>
                <w:szCs w:val="24"/>
              </w:rPr>
            </w:pPr>
            <w:r w:rsidRPr="00D34D7E">
              <w:rPr>
                <w:rFonts w:asciiTheme="majorBidi" w:hAnsiTheme="majorBidi" w:cstheme="majorBidi"/>
                <w:szCs w:val="24"/>
              </w:rPr>
              <w:t>Y</w:t>
            </w:r>
            <w:r w:rsidR="0035521E" w:rsidRPr="00D34D7E">
              <w:rPr>
                <w:rFonts w:asciiTheme="majorBidi" w:hAnsiTheme="majorBidi" w:cstheme="majorBidi"/>
                <w:szCs w:val="24"/>
              </w:rPr>
              <w:t>es</w:t>
            </w:r>
          </w:p>
        </w:tc>
        <w:tc>
          <w:tcPr>
            <w:tcW w:w="866"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yes</w:t>
            </w:r>
          </w:p>
        </w:tc>
        <w:tc>
          <w:tcPr>
            <w:tcW w:w="1132"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0%</w:t>
            </w:r>
          </w:p>
        </w:tc>
      </w:tr>
      <w:tr w:rsidR="0035521E" w:rsidRPr="006D6494" w:rsidTr="00D34D7E">
        <w:trPr>
          <w:trHeight w:val="20"/>
          <w:jc w:val="center"/>
        </w:trPr>
        <w:tc>
          <w:tcPr>
            <w:tcW w:w="1767" w:type="dxa"/>
            <w:shd w:val="clear" w:color="auto" w:fill="DAEEF3" w:themeFill="accent5" w:themeFillTint="33"/>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Sample 9</w:t>
            </w:r>
          </w:p>
        </w:tc>
        <w:tc>
          <w:tcPr>
            <w:tcW w:w="1274"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2/3A-1/3C</w:t>
            </w:r>
          </w:p>
        </w:tc>
        <w:tc>
          <w:tcPr>
            <w:tcW w:w="1657"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Acetic &amp; citric</w:t>
            </w:r>
          </w:p>
        </w:tc>
        <w:tc>
          <w:tcPr>
            <w:tcW w:w="1800"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High glycerin</w:t>
            </w:r>
          </w:p>
        </w:tc>
        <w:tc>
          <w:tcPr>
            <w:tcW w:w="1080" w:type="dxa"/>
            <w:vAlign w:val="center"/>
          </w:tcPr>
          <w:p w:rsidR="0035521E" w:rsidRPr="00D34D7E" w:rsidRDefault="006D6494">
            <w:pPr>
              <w:jc w:val="center"/>
              <w:rPr>
                <w:rFonts w:asciiTheme="majorBidi" w:hAnsiTheme="majorBidi" w:cstheme="majorBidi"/>
                <w:sz w:val="24"/>
                <w:szCs w:val="24"/>
              </w:rPr>
            </w:pPr>
            <w:r w:rsidRPr="00D34D7E">
              <w:rPr>
                <w:rFonts w:asciiTheme="majorBidi" w:hAnsiTheme="majorBidi" w:cstheme="majorBidi"/>
                <w:szCs w:val="24"/>
              </w:rPr>
              <w:t>Y</w:t>
            </w:r>
            <w:r w:rsidR="0035521E" w:rsidRPr="00D34D7E">
              <w:rPr>
                <w:rFonts w:asciiTheme="majorBidi" w:hAnsiTheme="majorBidi" w:cstheme="majorBidi"/>
                <w:szCs w:val="24"/>
              </w:rPr>
              <w:t>es</w:t>
            </w:r>
          </w:p>
        </w:tc>
        <w:tc>
          <w:tcPr>
            <w:tcW w:w="866"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yes</w:t>
            </w:r>
          </w:p>
        </w:tc>
        <w:tc>
          <w:tcPr>
            <w:tcW w:w="1132"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0%</w:t>
            </w:r>
          </w:p>
        </w:tc>
      </w:tr>
      <w:tr w:rsidR="0035521E" w:rsidRPr="006D6494" w:rsidTr="00D34D7E">
        <w:trPr>
          <w:trHeight w:val="20"/>
          <w:jc w:val="center"/>
        </w:trPr>
        <w:tc>
          <w:tcPr>
            <w:tcW w:w="1767" w:type="dxa"/>
            <w:shd w:val="clear" w:color="auto" w:fill="DAEEF3" w:themeFill="accent5" w:themeFillTint="33"/>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Sample 10</w:t>
            </w:r>
          </w:p>
        </w:tc>
        <w:tc>
          <w:tcPr>
            <w:tcW w:w="1274"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1/2A-1/2C</w:t>
            </w:r>
          </w:p>
        </w:tc>
        <w:tc>
          <w:tcPr>
            <w:tcW w:w="1657"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Acetic &amp; citric</w:t>
            </w:r>
          </w:p>
        </w:tc>
        <w:tc>
          <w:tcPr>
            <w:tcW w:w="1800"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High glycerin</w:t>
            </w:r>
          </w:p>
        </w:tc>
        <w:tc>
          <w:tcPr>
            <w:tcW w:w="1080" w:type="dxa"/>
            <w:vAlign w:val="center"/>
          </w:tcPr>
          <w:p w:rsidR="0035521E" w:rsidRPr="00D34D7E" w:rsidRDefault="006D6494">
            <w:pPr>
              <w:jc w:val="center"/>
              <w:rPr>
                <w:rFonts w:asciiTheme="majorBidi" w:hAnsiTheme="majorBidi" w:cstheme="majorBidi"/>
                <w:sz w:val="24"/>
                <w:szCs w:val="24"/>
              </w:rPr>
            </w:pPr>
            <w:r w:rsidRPr="00D34D7E">
              <w:rPr>
                <w:rFonts w:asciiTheme="majorBidi" w:hAnsiTheme="majorBidi" w:cstheme="majorBidi"/>
                <w:szCs w:val="24"/>
              </w:rPr>
              <w:t>Y</w:t>
            </w:r>
            <w:r w:rsidR="0035521E" w:rsidRPr="00D34D7E">
              <w:rPr>
                <w:rFonts w:asciiTheme="majorBidi" w:hAnsiTheme="majorBidi" w:cstheme="majorBidi"/>
                <w:szCs w:val="24"/>
              </w:rPr>
              <w:t>es</w:t>
            </w:r>
          </w:p>
        </w:tc>
        <w:tc>
          <w:tcPr>
            <w:tcW w:w="866"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yes</w:t>
            </w:r>
          </w:p>
        </w:tc>
        <w:tc>
          <w:tcPr>
            <w:tcW w:w="1132"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0%</w:t>
            </w:r>
          </w:p>
        </w:tc>
      </w:tr>
      <w:tr w:rsidR="0035521E" w:rsidRPr="006D6494" w:rsidTr="00D34D7E">
        <w:trPr>
          <w:trHeight w:val="20"/>
          <w:jc w:val="center"/>
        </w:trPr>
        <w:tc>
          <w:tcPr>
            <w:tcW w:w="1767" w:type="dxa"/>
            <w:shd w:val="clear" w:color="auto" w:fill="DAEEF3" w:themeFill="accent5" w:themeFillTint="33"/>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Sample 11</w:t>
            </w:r>
          </w:p>
        </w:tc>
        <w:tc>
          <w:tcPr>
            <w:tcW w:w="1274"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1/3A-2/3C</w:t>
            </w:r>
          </w:p>
        </w:tc>
        <w:tc>
          <w:tcPr>
            <w:tcW w:w="1657"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Acetic &amp; citric</w:t>
            </w:r>
          </w:p>
        </w:tc>
        <w:tc>
          <w:tcPr>
            <w:tcW w:w="1800"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High glycerin</w:t>
            </w:r>
          </w:p>
        </w:tc>
        <w:tc>
          <w:tcPr>
            <w:tcW w:w="1080" w:type="dxa"/>
            <w:vAlign w:val="center"/>
          </w:tcPr>
          <w:p w:rsidR="0035521E" w:rsidRPr="00D34D7E" w:rsidRDefault="006D6494">
            <w:pPr>
              <w:jc w:val="center"/>
              <w:rPr>
                <w:rFonts w:asciiTheme="majorBidi" w:hAnsiTheme="majorBidi" w:cstheme="majorBidi"/>
                <w:sz w:val="24"/>
                <w:szCs w:val="24"/>
              </w:rPr>
            </w:pPr>
            <w:r w:rsidRPr="00D34D7E">
              <w:rPr>
                <w:rFonts w:asciiTheme="majorBidi" w:hAnsiTheme="majorBidi" w:cstheme="majorBidi"/>
                <w:szCs w:val="24"/>
              </w:rPr>
              <w:t>Y</w:t>
            </w:r>
            <w:r w:rsidR="0035521E" w:rsidRPr="00D34D7E">
              <w:rPr>
                <w:rFonts w:asciiTheme="majorBidi" w:hAnsiTheme="majorBidi" w:cstheme="majorBidi"/>
                <w:szCs w:val="24"/>
              </w:rPr>
              <w:t>es</w:t>
            </w:r>
          </w:p>
        </w:tc>
        <w:tc>
          <w:tcPr>
            <w:tcW w:w="866"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yes</w:t>
            </w:r>
          </w:p>
        </w:tc>
        <w:tc>
          <w:tcPr>
            <w:tcW w:w="1132"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0%</w:t>
            </w:r>
          </w:p>
        </w:tc>
      </w:tr>
      <w:tr w:rsidR="0035521E" w:rsidRPr="006D6494" w:rsidTr="00D34D7E">
        <w:trPr>
          <w:trHeight w:val="20"/>
          <w:jc w:val="center"/>
        </w:trPr>
        <w:tc>
          <w:tcPr>
            <w:tcW w:w="1767" w:type="dxa"/>
            <w:shd w:val="clear" w:color="auto" w:fill="DAEEF3" w:themeFill="accent5" w:themeFillTint="33"/>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Sample  13</w:t>
            </w:r>
          </w:p>
        </w:tc>
        <w:tc>
          <w:tcPr>
            <w:tcW w:w="1274" w:type="dxa"/>
          </w:tcPr>
          <w:p w:rsidR="0035521E" w:rsidRPr="00D34D7E" w:rsidRDefault="00A26F43">
            <w:pPr>
              <w:jc w:val="center"/>
              <w:rPr>
                <w:rFonts w:asciiTheme="majorBidi" w:hAnsiTheme="majorBidi" w:cstheme="majorBidi"/>
                <w:sz w:val="24"/>
                <w:szCs w:val="24"/>
              </w:rPr>
            </w:pPr>
            <w:r>
              <w:rPr>
                <w:rFonts w:asciiTheme="majorBidi" w:hAnsiTheme="majorBidi" w:cstheme="majorBidi"/>
                <w:szCs w:val="24"/>
              </w:rPr>
              <w:t>L</w:t>
            </w:r>
            <w:r w:rsidR="0035521E" w:rsidRPr="00D34D7E">
              <w:rPr>
                <w:rFonts w:asciiTheme="majorBidi" w:hAnsiTheme="majorBidi" w:cstheme="majorBidi"/>
                <w:szCs w:val="24"/>
              </w:rPr>
              <w:t>OW</w:t>
            </w:r>
          </w:p>
        </w:tc>
        <w:tc>
          <w:tcPr>
            <w:tcW w:w="1657"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Acetic acid</w:t>
            </w:r>
          </w:p>
        </w:tc>
        <w:tc>
          <w:tcPr>
            <w:tcW w:w="1800"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High glycerin</w:t>
            </w:r>
          </w:p>
        </w:tc>
        <w:tc>
          <w:tcPr>
            <w:tcW w:w="1080" w:type="dxa"/>
            <w:vAlign w:val="center"/>
          </w:tcPr>
          <w:p w:rsidR="0035521E" w:rsidRPr="00D34D7E" w:rsidRDefault="006D6494">
            <w:pPr>
              <w:jc w:val="center"/>
              <w:rPr>
                <w:rFonts w:asciiTheme="majorBidi" w:hAnsiTheme="majorBidi" w:cstheme="majorBidi"/>
                <w:sz w:val="24"/>
                <w:szCs w:val="24"/>
              </w:rPr>
            </w:pPr>
            <w:r w:rsidRPr="00D34D7E">
              <w:rPr>
                <w:rFonts w:asciiTheme="majorBidi" w:hAnsiTheme="majorBidi" w:cstheme="majorBidi"/>
                <w:szCs w:val="24"/>
              </w:rPr>
              <w:t>Y</w:t>
            </w:r>
            <w:r w:rsidR="0035521E" w:rsidRPr="00D34D7E">
              <w:rPr>
                <w:rFonts w:asciiTheme="majorBidi" w:hAnsiTheme="majorBidi" w:cstheme="majorBidi"/>
                <w:szCs w:val="24"/>
              </w:rPr>
              <w:t>es</w:t>
            </w:r>
          </w:p>
        </w:tc>
        <w:tc>
          <w:tcPr>
            <w:tcW w:w="866"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yes</w:t>
            </w:r>
          </w:p>
        </w:tc>
        <w:tc>
          <w:tcPr>
            <w:tcW w:w="1132"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2.5%</w:t>
            </w:r>
          </w:p>
        </w:tc>
      </w:tr>
      <w:tr w:rsidR="0035521E" w:rsidRPr="006D6494" w:rsidTr="00D34D7E">
        <w:trPr>
          <w:trHeight w:val="20"/>
          <w:jc w:val="center"/>
        </w:trPr>
        <w:tc>
          <w:tcPr>
            <w:tcW w:w="1767" w:type="dxa"/>
            <w:shd w:val="clear" w:color="auto" w:fill="DAEEF3" w:themeFill="accent5" w:themeFillTint="33"/>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Sample  13</w:t>
            </w:r>
          </w:p>
        </w:tc>
        <w:tc>
          <w:tcPr>
            <w:tcW w:w="1274" w:type="dxa"/>
          </w:tcPr>
          <w:p w:rsidR="0035521E" w:rsidRPr="00D34D7E" w:rsidRDefault="00A26F43">
            <w:pPr>
              <w:jc w:val="center"/>
              <w:rPr>
                <w:rFonts w:asciiTheme="majorBidi" w:hAnsiTheme="majorBidi" w:cstheme="majorBidi"/>
                <w:sz w:val="24"/>
                <w:szCs w:val="24"/>
              </w:rPr>
            </w:pPr>
            <w:r>
              <w:rPr>
                <w:rFonts w:asciiTheme="majorBidi" w:hAnsiTheme="majorBidi" w:cstheme="majorBidi"/>
                <w:szCs w:val="24"/>
              </w:rPr>
              <w:t>HIGH</w:t>
            </w:r>
          </w:p>
        </w:tc>
        <w:tc>
          <w:tcPr>
            <w:tcW w:w="1657"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Acetic acid</w:t>
            </w:r>
          </w:p>
        </w:tc>
        <w:tc>
          <w:tcPr>
            <w:tcW w:w="1800"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 xml:space="preserve">Low glycerin </w:t>
            </w:r>
          </w:p>
        </w:tc>
        <w:tc>
          <w:tcPr>
            <w:tcW w:w="1080" w:type="dxa"/>
            <w:vAlign w:val="center"/>
          </w:tcPr>
          <w:p w:rsidR="0035521E" w:rsidRPr="00D34D7E" w:rsidRDefault="006D6494">
            <w:pPr>
              <w:jc w:val="center"/>
              <w:rPr>
                <w:rFonts w:asciiTheme="majorBidi" w:hAnsiTheme="majorBidi" w:cstheme="majorBidi"/>
                <w:sz w:val="24"/>
                <w:szCs w:val="24"/>
              </w:rPr>
            </w:pPr>
            <w:r w:rsidRPr="00D34D7E">
              <w:rPr>
                <w:rFonts w:asciiTheme="majorBidi" w:hAnsiTheme="majorBidi" w:cstheme="majorBidi"/>
                <w:szCs w:val="24"/>
              </w:rPr>
              <w:t>Y</w:t>
            </w:r>
            <w:r w:rsidR="0035521E" w:rsidRPr="00D34D7E">
              <w:rPr>
                <w:rFonts w:asciiTheme="majorBidi" w:hAnsiTheme="majorBidi" w:cstheme="majorBidi"/>
                <w:szCs w:val="24"/>
              </w:rPr>
              <w:t>es</w:t>
            </w:r>
          </w:p>
        </w:tc>
        <w:tc>
          <w:tcPr>
            <w:tcW w:w="866" w:type="dxa"/>
            <w:vAlign w:val="center"/>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yes</w:t>
            </w:r>
          </w:p>
        </w:tc>
        <w:tc>
          <w:tcPr>
            <w:tcW w:w="1132" w:type="dxa"/>
          </w:tcPr>
          <w:p w:rsidR="0035521E" w:rsidRPr="00D34D7E" w:rsidRDefault="0035521E">
            <w:pPr>
              <w:jc w:val="center"/>
              <w:rPr>
                <w:rFonts w:asciiTheme="majorBidi" w:hAnsiTheme="majorBidi" w:cstheme="majorBidi"/>
                <w:sz w:val="24"/>
                <w:szCs w:val="24"/>
              </w:rPr>
            </w:pPr>
            <w:r w:rsidRPr="00D34D7E">
              <w:rPr>
                <w:rFonts w:asciiTheme="majorBidi" w:hAnsiTheme="majorBidi" w:cstheme="majorBidi"/>
                <w:szCs w:val="24"/>
              </w:rPr>
              <w:t>10%</w:t>
            </w:r>
          </w:p>
        </w:tc>
      </w:tr>
    </w:tbl>
    <w:p w:rsidR="0080727F" w:rsidRPr="00D34D7E" w:rsidRDefault="0080727F" w:rsidP="00D34D7E">
      <w:pPr>
        <w:rPr>
          <w:rFonts w:asciiTheme="majorBidi" w:hAnsiTheme="majorBidi" w:cstheme="majorBidi"/>
          <w:szCs w:val="24"/>
        </w:rPr>
      </w:pPr>
    </w:p>
    <w:p w:rsidR="00335552" w:rsidRDefault="00335552" w:rsidP="00D34D7E">
      <w:pPr>
        <w:pStyle w:val="ListParagraph"/>
        <w:numPr>
          <w:ilvl w:val="0"/>
          <w:numId w:val="13"/>
        </w:numPr>
        <w:rPr>
          <w:b/>
          <w:bCs/>
        </w:rPr>
      </w:pPr>
      <w:r>
        <w:rPr>
          <w:b/>
          <w:bCs/>
        </w:rPr>
        <w:t>Testing</w:t>
      </w:r>
    </w:p>
    <w:p w:rsidR="00335552" w:rsidRPr="00335552" w:rsidRDefault="00335552" w:rsidP="00D34D7E">
      <w:pPr>
        <w:pStyle w:val="ListParagraph"/>
        <w:rPr>
          <w:b/>
          <w:bCs/>
        </w:rPr>
      </w:pPr>
    </w:p>
    <w:p w:rsidR="00335552" w:rsidRDefault="00A04E64" w:rsidP="00D34D7E">
      <w:pPr>
        <w:pStyle w:val="ListParagraph"/>
        <w:numPr>
          <w:ilvl w:val="0"/>
          <w:numId w:val="16"/>
        </w:numPr>
        <w:jc w:val="both"/>
      </w:pPr>
      <w:r>
        <w:t>T</w:t>
      </w:r>
      <w:r w:rsidR="00335552">
        <w:t>ensile test</w:t>
      </w:r>
    </w:p>
    <w:p w:rsidR="00346794" w:rsidRDefault="00026D91" w:rsidP="00D34D7E">
      <w:pPr>
        <w:jc w:val="both"/>
      </w:pPr>
      <w:r w:rsidRPr="00026D91">
        <w:t xml:space="preserve">Tensile test was carried out by using </w:t>
      </w:r>
      <w:proofErr w:type="spellStart"/>
      <w:r w:rsidRPr="00026D91">
        <w:t>Sinwon</w:t>
      </w:r>
      <w:proofErr w:type="spellEnd"/>
      <w:r w:rsidRPr="00026D91">
        <w:t xml:space="preserve"> Test Machine ST Series at constant speed 5mm/min and at room temperature. For each sample, three specimens were tested. The samples were 45 to 50 mm gauge length, Tensile Test provides values of the tensile strength, modulus of elasticity by 1% strain secant method and ductility as percent elongation at break. </w:t>
      </w:r>
    </w:p>
    <w:p w:rsidR="00335552" w:rsidRDefault="00335552" w:rsidP="00D34D7E">
      <w:pPr>
        <w:pStyle w:val="ListParagraph"/>
      </w:pPr>
    </w:p>
    <w:p w:rsidR="00335552" w:rsidRDefault="00A04E64" w:rsidP="00D34D7E">
      <w:pPr>
        <w:pStyle w:val="ListParagraph"/>
        <w:numPr>
          <w:ilvl w:val="0"/>
          <w:numId w:val="16"/>
        </w:numPr>
      </w:pPr>
      <w:r>
        <w:t>Differential Scanning Calorimeter</w:t>
      </w:r>
      <w:r w:rsidR="00A617D8">
        <w:t xml:space="preserve"> (DSC)</w:t>
      </w:r>
    </w:p>
    <w:p w:rsidR="00A04E64" w:rsidRDefault="00397B87" w:rsidP="00D34D7E">
      <w:pPr>
        <w:jc w:val="both"/>
      </w:pPr>
      <w:r w:rsidRPr="00397B87">
        <w:t xml:space="preserve">The thermal properties of </w:t>
      </w:r>
      <w:r w:rsidR="00FF7A4C">
        <w:t>some prepared samples</w:t>
      </w:r>
      <w:r w:rsidRPr="00397B87">
        <w:t xml:space="preserve"> were evaluated using a differential scanning calorimeter (DSC) model Pyrix-6, Perk in Elmer, Corporation, U.K. </w:t>
      </w:r>
      <w:r w:rsidR="003B52BE">
        <w:t>4.3 to 5.4</w:t>
      </w:r>
      <w:r w:rsidRPr="00397B87">
        <w:t xml:space="preserve"> mg samples, encapsulated in a hermetically sealed aluminum pan, were prepared. The same te</w:t>
      </w:r>
      <w:r w:rsidR="003B52BE">
        <w:t>mperature profile was applied t</w:t>
      </w:r>
      <w:r w:rsidRPr="00397B87">
        <w:t>o all samples. Samples were heat</w:t>
      </w:r>
      <w:r w:rsidR="00EC54CA">
        <w:t>ed at 10°C/</w:t>
      </w:r>
      <w:r w:rsidRPr="00397B87">
        <w:t xml:space="preserve">min. The thermal transition such </w:t>
      </w:r>
      <w:r w:rsidRPr="00397B87">
        <w:lastRenderedPageBreak/>
        <w:t xml:space="preserve">as fusion was scanned in a temperature profile of </w:t>
      </w:r>
      <w:r w:rsidR="003B52BE">
        <w:t>20-230</w:t>
      </w:r>
      <w:r w:rsidRPr="00397B87">
        <w:t>°C.  Melting temperature and heat of fusion of the samples were obtained from the maximum peak and area under the peak respectively, where the last is essential in estimating the percentage of crystalline regions.</w:t>
      </w:r>
    </w:p>
    <w:p w:rsidR="00A04E64" w:rsidRDefault="00335552" w:rsidP="00D34D7E">
      <w:pPr>
        <w:pStyle w:val="ListParagraph"/>
        <w:numPr>
          <w:ilvl w:val="0"/>
          <w:numId w:val="16"/>
        </w:numPr>
      </w:pPr>
      <w:r>
        <w:t>Digestion capability</w:t>
      </w:r>
    </w:p>
    <w:p w:rsidR="00A04E64" w:rsidRPr="00332A36" w:rsidRDefault="00A26F43" w:rsidP="00C56FB1">
      <w:r>
        <w:t>Five l</w:t>
      </w:r>
      <w:r w:rsidR="00026D91">
        <w:t>aboratories mice were</w:t>
      </w:r>
      <w:r w:rsidR="00A617D8">
        <w:t xml:space="preserve"> used in testing the digestion capability of the C3 sample</w:t>
      </w:r>
      <w:r w:rsidR="00CE25AE">
        <w:t>,</w:t>
      </w:r>
      <w:r w:rsidR="00A617D8">
        <w:t xml:space="preserve"> since it was expected to be non-toxic to the mice. </w:t>
      </w:r>
      <w:r w:rsidR="00A617D8" w:rsidRPr="00A617D8">
        <w:t>The mice were inoculated orally with</w:t>
      </w:r>
      <w:r w:rsidR="00A617D8">
        <w:t xml:space="preserve"> powdered dyed </w:t>
      </w:r>
      <w:r w:rsidR="003B52BE">
        <w:t>polymer mixed with water. The stomach and intestines</w:t>
      </w:r>
      <w:r w:rsidR="00332A36">
        <w:t xml:space="preserve"> </w:t>
      </w:r>
      <w:r w:rsidR="00A617D8">
        <w:t>of the mouse was tested</w:t>
      </w:r>
      <w:r w:rsidR="00E812E4">
        <w:t xml:space="preserve"> using </w:t>
      </w:r>
      <w:proofErr w:type="gramStart"/>
      <w:r w:rsidR="00E812E4">
        <w:t>a</w:t>
      </w:r>
      <w:proofErr w:type="gramEnd"/>
      <w:r w:rsidR="00E812E4">
        <w:t xml:space="preserve"> x2000 microscope magnification</w:t>
      </w:r>
      <w:r w:rsidR="00A617D8">
        <w:t xml:space="preserve"> to track the polymer traces</w:t>
      </w:r>
      <w:r w:rsidR="00332A36">
        <w:t>.</w:t>
      </w:r>
      <w:r>
        <w:t xml:space="preserve"> Each mouse was tested within a period of half-an-hour, the test took2 and half an hour to test all five mice.</w:t>
      </w:r>
    </w:p>
    <w:p w:rsidR="00A04E64" w:rsidRDefault="00A04E64" w:rsidP="00D34D7E"/>
    <w:p w:rsidR="00BC1BA0" w:rsidRDefault="00BC1BA0" w:rsidP="00D34D7E">
      <w:pPr>
        <w:pStyle w:val="ListParagraph"/>
        <w:numPr>
          <w:ilvl w:val="0"/>
          <w:numId w:val="16"/>
        </w:numPr>
      </w:pPr>
      <w:r>
        <w:t>Biodegradability</w:t>
      </w:r>
    </w:p>
    <w:p w:rsidR="005778FD" w:rsidRDefault="003B52BE" w:rsidP="00D34D7E">
      <w:r>
        <w:t xml:space="preserve">A 0.1 g of samples from 1 to 7 was </w:t>
      </w:r>
      <w:proofErr w:type="gramStart"/>
      <w:r>
        <w:t>soak</w:t>
      </w:r>
      <w:proofErr w:type="gramEnd"/>
      <w:r>
        <w:t xml:space="preserve"> in water for several days until they </w:t>
      </w:r>
      <w:r w:rsidR="006D6494">
        <w:t>de</w:t>
      </w:r>
      <w:r>
        <w:t>composed.</w:t>
      </w:r>
      <w:r w:rsidR="005778FD">
        <w:br w:type="page"/>
      </w:r>
    </w:p>
    <w:p w:rsidR="005778FD" w:rsidRDefault="006D6494" w:rsidP="003A0D48">
      <w:pPr>
        <w:pStyle w:val="Heading2"/>
      </w:pPr>
      <w:bookmarkStart w:id="31" w:name="_Toc450437116"/>
      <w:r>
        <w:lastRenderedPageBreak/>
        <w:t xml:space="preserve">6.2 </w:t>
      </w:r>
      <w:r w:rsidR="005778FD">
        <w:t>Results</w:t>
      </w:r>
      <w:bookmarkEnd w:id="31"/>
    </w:p>
    <w:p w:rsidR="00236E46" w:rsidRDefault="00236E46" w:rsidP="005653E7">
      <w:pPr>
        <w:pStyle w:val="ListParagraph"/>
        <w:numPr>
          <w:ilvl w:val="0"/>
          <w:numId w:val="15"/>
        </w:numPr>
        <w:rPr>
          <w:b/>
          <w:bCs/>
        </w:rPr>
      </w:pPr>
      <w:r w:rsidRPr="00506EDE">
        <w:rPr>
          <w:b/>
          <w:bCs/>
        </w:rPr>
        <w:t>Mechanical and thermal properties testing</w:t>
      </w:r>
    </w:p>
    <w:p w:rsidR="001F791A" w:rsidRDefault="0002587B" w:rsidP="00EC54CA">
      <w:pPr>
        <w:ind w:left="180"/>
        <w:jc w:val="both"/>
      </w:pPr>
      <w:r>
        <w:t xml:space="preserve">From the tensile test the strength, modulus of elasticity and ductility were calculated, the thermal properties (enthalpy of melting and the </w:t>
      </w:r>
      <w:r w:rsidR="00F3374C">
        <w:t>melting t</w:t>
      </w:r>
      <w:r>
        <w:t>emperature) was obtained from the DSC diagram, the results were as follow:</w:t>
      </w:r>
    </w:p>
    <w:p w:rsidR="001F791A" w:rsidRDefault="001F791A" w:rsidP="005653E7">
      <w:pPr>
        <w:pStyle w:val="ListParagraph"/>
        <w:numPr>
          <w:ilvl w:val="0"/>
          <w:numId w:val="14"/>
        </w:numPr>
      </w:pPr>
      <w:r>
        <w:t>Acid effect on polymer</w:t>
      </w:r>
    </w:p>
    <w:p w:rsidR="006D6494" w:rsidRDefault="006D6494" w:rsidP="00D34D7E">
      <w:r>
        <w:t>The effect of acid type on mechanical and thermal properties of starch polymer is shown in Table (2)</w:t>
      </w:r>
    </w:p>
    <w:p w:rsidR="00632689" w:rsidRPr="006C1BD1" w:rsidRDefault="00632689" w:rsidP="00632689">
      <w:pPr>
        <w:pStyle w:val="Caption"/>
        <w:keepNext/>
      </w:pPr>
      <w:bookmarkStart w:id="32" w:name="_Toc450434931"/>
      <w:r w:rsidRPr="006C1BD1">
        <w:t xml:space="preserve">Table </w:t>
      </w:r>
      <w:r w:rsidR="007914AE">
        <w:fldChar w:fldCharType="begin"/>
      </w:r>
      <w:r w:rsidR="007914AE">
        <w:instrText xml:space="preserve"> SEQ Table \* ARABIC </w:instrText>
      </w:r>
      <w:r w:rsidR="007914AE">
        <w:fldChar w:fldCharType="separate"/>
      </w:r>
      <w:r w:rsidR="00CE5B81">
        <w:rPr>
          <w:noProof/>
        </w:rPr>
        <w:t>2</w:t>
      </w:r>
      <w:r w:rsidR="007914AE">
        <w:rPr>
          <w:noProof/>
        </w:rPr>
        <w:fldChar w:fldCharType="end"/>
      </w:r>
      <w:r w:rsidRPr="006C1BD1">
        <w:t>: Acid Effect on Starch Polymer.</w:t>
      </w:r>
      <w:bookmarkEnd w:id="32"/>
    </w:p>
    <w:tbl>
      <w:tblPr>
        <w:tblW w:w="9152" w:type="dxa"/>
        <w:tblInd w:w="108" w:type="dxa"/>
        <w:tblLook w:val="04A0" w:firstRow="1" w:lastRow="0" w:firstColumn="1" w:lastColumn="0" w:noHBand="0" w:noVBand="1"/>
      </w:tblPr>
      <w:tblGrid>
        <w:gridCol w:w="1515"/>
        <w:gridCol w:w="1524"/>
        <w:gridCol w:w="1537"/>
        <w:gridCol w:w="1524"/>
        <w:gridCol w:w="1537"/>
        <w:gridCol w:w="1515"/>
      </w:tblGrid>
      <w:tr w:rsidR="001F791A" w:rsidRPr="006D6494" w:rsidTr="00F3374C">
        <w:trPr>
          <w:trHeight w:val="362"/>
        </w:trPr>
        <w:tc>
          <w:tcPr>
            <w:tcW w:w="1515" w:type="dxa"/>
            <w:tcBorders>
              <w:top w:val="nil"/>
              <w:left w:val="nil"/>
              <w:bottom w:val="nil"/>
              <w:right w:val="nil"/>
            </w:tcBorders>
            <w:shd w:val="clear" w:color="auto" w:fill="auto"/>
            <w:noWrap/>
            <w:vAlign w:val="bottom"/>
            <w:hideMark/>
          </w:tcPr>
          <w:p w:rsidR="001F791A" w:rsidRPr="00D34D7E" w:rsidRDefault="001F791A" w:rsidP="001F791A">
            <w:pPr>
              <w:spacing w:after="0" w:line="240" w:lineRule="auto"/>
              <w:jc w:val="center"/>
              <w:rPr>
                <w:rFonts w:asciiTheme="majorBidi" w:eastAsia="Times New Roman" w:hAnsiTheme="majorBidi" w:cstheme="majorBidi"/>
                <w:szCs w:val="24"/>
              </w:rPr>
            </w:pPr>
          </w:p>
        </w:tc>
        <w:tc>
          <w:tcPr>
            <w:tcW w:w="1524" w:type="dxa"/>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rsidR="001F791A" w:rsidRPr="00D34D7E" w:rsidRDefault="001F791A" w:rsidP="00F3374C">
            <w:pPr>
              <w:spacing w:after="0" w:line="240" w:lineRule="auto"/>
              <w:jc w:val="center"/>
              <w:rPr>
                <w:rFonts w:asciiTheme="majorBidi" w:eastAsia="Times New Roman" w:hAnsiTheme="majorBidi" w:cstheme="majorBidi"/>
                <w:color w:val="0F243E" w:themeColor="text2" w:themeShade="80"/>
                <w:szCs w:val="24"/>
                <w:highlight w:val="yellow"/>
              </w:rPr>
            </w:pPr>
            <w:r w:rsidRPr="00D34D7E">
              <w:rPr>
                <w:rFonts w:asciiTheme="majorBidi" w:eastAsia="Times New Roman" w:hAnsiTheme="majorBidi" w:cstheme="majorBidi"/>
                <w:color w:val="0F243E" w:themeColor="text2" w:themeShade="80"/>
                <w:szCs w:val="24"/>
              </w:rPr>
              <w:t xml:space="preserve">Strength </w:t>
            </w:r>
            <w:r w:rsidR="00F3374C" w:rsidRPr="00D34D7E">
              <w:rPr>
                <w:rFonts w:asciiTheme="majorBidi" w:eastAsia="Times New Roman" w:hAnsiTheme="majorBidi" w:cstheme="majorBidi"/>
                <w:color w:val="0F243E" w:themeColor="text2" w:themeShade="80"/>
                <w:szCs w:val="24"/>
              </w:rPr>
              <w:t>(</w:t>
            </w:r>
            <w:proofErr w:type="spellStart"/>
            <w:r w:rsidR="00F3374C" w:rsidRPr="00D34D7E">
              <w:rPr>
                <w:rFonts w:asciiTheme="majorBidi" w:eastAsia="Times New Roman" w:hAnsiTheme="majorBidi" w:cstheme="majorBidi"/>
                <w:color w:val="0F243E" w:themeColor="text2" w:themeShade="80"/>
                <w:szCs w:val="24"/>
              </w:rPr>
              <w:t>MPa</w:t>
            </w:r>
            <w:proofErr w:type="spellEnd"/>
            <w:r w:rsidR="00F3374C" w:rsidRPr="00D34D7E">
              <w:rPr>
                <w:rFonts w:asciiTheme="majorBidi" w:eastAsia="Times New Roman" w:hAnsiTheme="majorBidi" w:cstheme="majorBidi"/>
                <w:color w:val="0F243E" w:themeColor="text2" w:themeShade="80"/>
                <w:szCs w:val="24"/>
              </w:rPr>
              <w:t>)</w:t>
            </w:r>
          </w:p>
        </w:tc>
        <w:tc>
          <w:tcPr>
            <w:tcW w:w="1537" w:type="dxa"/>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1F791A" w:rsidRPr="00D34D7E" w:rsidRDefault="00D40A51" w:rsidP="001F791A">
            <w:pPr>
              <w:spacing w:after="0" w:line="240" w:lineRule="auto"/>
              <w:jc w:val="center"/>
              <w:rPr>
                <w:rFonts w:asciiTheme="majorBidi" w:eastAsia="Times New Roman" w:hAnsiTheme="majorBidi" w:cstheme="majorBidi"/>
                <w:color w:val="0F243E" w:themeColor="text2" w:themeShade="80"/>
                <w:szCs w:val="24"/>
                <w:highlight w:val="yellow"/>
              </w:rPr>
            </w:pPr>
            <w:r w:rsidRPr="00D34D7E">
              <w:rPr>
                <w:rFonts w:asciiTheme="majorBidi" w:eastAsia="Times New Roman" w:hAnsiTheme="majorBidi" w:cstheme="majorBidi"/>
                <w:color w:val="0F243E" w:themeColor="text2" w:themeShade="80"/>
                <w:szCs w:val="24"/>
              </w:rPr>
              <w:t>M</w:t>
            </w:r>
            <w:r w:rsidR="001F791A" w:rsidRPr="00D34D7E">
              <w:rPr>
                <w:rFonts w:asciiTheme="majorBidi" w:eastAsia="Times New Roman" w:hAnsiTheme="majorBidi" w:cstheme="majorBidi"/>
                <w:color w:val="0F243E" w:themeColor="text2" w:themeShade="80"/>
                <w:szCs w:val="24"/>
              </w:rPr>
              <w:t>odulus</w:t>
            </w:r>
            <w:r w:rsidR="00F3374C" w:rsidRPr="00D34D7E">
              <w:rPr>
                <w:rFonts w:asciiTheme="majorBidi" w:eastAsia="Times New Roman" w:hAnsiTheme="majorBidi" w:cstheme="majorBidi"/>
                <w:color w:val="0F243E" w:themeColor="text2" w:themeShade="80"/>
                <w:szCs w:val="24"/>
              </w:rPr>
              <w:t xml:space="preserve"> (</w:t>
            </w:r>
            <w:proofErr w:type="spellStart"/>
            <w:r w:rsidR="00F3374C" w:rsidRPr="00D34D7E">
              <w:rPr>
                <w:rFonts w:asciiTheme="majorBidi" w:eastAsia="Times New Roman" w:hAnsiTheme="majorBidi" w:cstheme="majorBidi"/>
                <w:color w:val="0F243E" w:themeColor="text2" w:themeShade="80"/>
                <w:szCs w:val="24"/>
              </w:rPr>
              <w:t>MPa</w:t>
            </w:r>
            <w:proofErr w:type="spellEnd"/>
            <w:r w:rsidR="00F3374C" w:rsidRPr="00D34D7E">
              <w:rPr>
                <w:rFonts w:asciiTheme="majorBidi" w:eastAsia="Times New Roman" w:hAnsiTheme="majorBidi" w:cstheme="majorBidi"/>
                <w:color w:val="0F243E" w:themeColor="text2" w:themeShade="80"/>
                <w:szCs w:val="24"/>
              </w:rPr>
              <w:t>)</w:t>
            </w:r>
          </w:p>
        </w:tc>
        <w:tc>
          <w:tcPr>
            <w:tcW w:w="1524" w:type="dxa"/>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1F791A" w:rsidRPr="00D34D7E" w:rsidRDefault="001F791A" w:rsidP="001F791A">
            <w:pPr>
              <w:spacing w:after="0" w:line="240" w:lineRule="auto"/>
              <w:jc w:val="center"/>
              <w:rPr>
                <w:rFonts w:asciiTheme="majorBidi" w:eastAsia="Times New Roman" w:hAnsiTheme="majorBidi" w:cstheme="majorBidi"/>
                <w:color w:val="0F243E" w:themeColor="text2" w:themeShade="80"/>
                <w:szCs w:val="24"/>
              </w:rPr>
            </w:pPr>
            <w:r w:rsidRPr="00D34D7E">
              <w:rPr>
                <w:rFonts w:asciiTheme="majorBidi" w:eastAsia="Times New Roman" w:hAnsiTheme="majorBidi" w:cstheme="majorBidi"/>
                <w:color w:val="0F243E" w:themeColor="text2" w:themeShade="80"/>
                <w:szCs w:val="24"/>
              </w:rPr>
              <w:t>ductility</w:t>
            </w:r>
          </w:p>
        </w:tc>
        <w:tc>
          <w:tcPr>
            <w:tcW w:w="1537" w:type="dxa"/>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1F791A" w:rsidRPr="00D34D7E" w:rsidRDefault="0002587B" w:rsidP="00F3374C">
            <w:pPr>
              <w:spacing w:after="0" w:line="240" w:lineRule="auto"/>
              <w:jc w:val="center"/>
              <w:rPr>
                <w:rFonts w:asciiTheme="majorBidi" w:eastAsia="Times New Roman" w:hAnsiTheme="majorBidi" w:cstheme="majorBidi"/>
                <w:color w:val="0F243E" w:themeColor="text2" w:themeShade="80"/>
                <w:szCs w:val="24"/>
              </w:rPr>
            </w:pPr>
            <w:r w:rsidRPr="00D34D7E">
              <w:rPr>
                <w:rFonts w:asciiTheme="majorBidi" w:eastAsia="Times New Roman" w:hAnsiTheme="majorBidi" w:cstheme="majorBidi"/>
                <w:color w:val="0F243E" w:themeColor="text2" w:themeShade="80"/>
                <w:szCs w:val="24"/>
              </w:rPr>
              <w:t>E</w:t>
            </w:r>
            <w:r w:rsidR="001F791A" w:rsidRPr="00D34D7E">
              <w:rPr>
                <w:rFonts w:asciiTheme="majorBidi" w:eastAsia="Times New Roman" w:hAnsiTheme="majorBidi" w:cstheme="majorBidi"/>
                <w:color w:val="0F243E" w:themeColor="text2" w:themeShade="80"/>
                <w:szCs w:val="24"/>
              </w:rPr>
              <w:t>nthalpy</w:t>
            </w:r>
            <w:r w:rsidRPr="00D34D7E">
              <w:rPr>
                <w:rFonts w:asciiTheme="majorBidi" w:eastAsia="Times New Roman" w:hAnsiTheme="majorBidi" w:cstheme="majorBidi"/>
                <w:color w:val="0F243E" w:themeColor="text2" w:themeShade="80"/>
                <w:szCs w:val="24"/>
              </w:rPr>
              <w:t xml:space="preserve"> of melting</w:t>
            </w:r>
            <w:r w:rsidR="00F3374C" w:rsidRPr="00D34D7E">
              <w:rPr>
                <w:rFonts w:asciiTheme="majorBidi" w:eastAsia="Times New Roman" w:hAnsiTheme="majorBidi" w:cstheme="majorBidi"/>
                <w:color w:val="0F243E" w:themeColor="text2" w:themeShade="80"/>
                <w:szCs w:val="24"/>
              </w:rPr>
              <w:t xml:space="preserve"> </w:t>
            </w:r>
            <w:r w:rsidR="001F791A" w:rsidRPr="00D34D7E">
              <w:rPr>
                <w:rFonts w:asciiTheme="majorBidi" w:eastAsia="Times New Roman" w:hAnsiTheme="majorBidi" w:cstheme="majorBidi"/>
                <w:color w:val="0F243E" w:themeColor="text2" w:themeShade="80"/>
                <w:szCs w:val="24"/>
              </w:rPr>
              <w:t>(kJ/kg)</w:t>
            </w:r>
          </w:p>
        </w:tc>
        <w:tc>
          <w:tcPr>
            <w:tcW w:w="1515" w:type="dxa"/>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1F791A" w:rsidRPr="00D34D7E" w:rsidRDefault="00F3374C" w:rsidP="001F791A">
            <w:pPr>
              <w:spacing w:after="0" w:line="240" w:lineRule="auto"/>
              <w:jc w:val="center"/>
              <w:rPr>
                <w:rFonts w:asciiTheme="majorBidi" w:eastAsia="Times New Roman" w:hAnsiTheme="majorBidi" w:cstheme="majorBidi"/>
                <w:color w:val="0F243E" w:themeColor="text2" w:themeShade="80"/>
                <w:szCs w:val="24"/>
              </w:rPr>
            </w:pPr>
            <w:r w:rsidRPr="00D34D7E">
              <w:rPr>
                <w:rFonts w:asciiTheme="majorBidi" w:eastAsia="Times New Roman" w:hAnsiTheme="majorBidi" w:cstheme="majorBidi"/>
                <w:color w:val="0F243E" w:themeColor="text2" w:themeShade="80"/>
                <w:szCs w:val="24"/>
              </w:rPr>
              <w:t>Tm</w:t>
            </w:r>
            <w:r w:rsidR="001F791A" w:rsidRPr="00D34D7E">
              <w:rPr>
                <w:rFonts w:asciiTheme="majorBidi" w:eastAsia="Times New Roman" w:hAnsiTheme="majorBidi" w:cstheme="majorBidi"/>
                <w:color w:val="0F243E" w:themeColor="text2" w:themeShade="80"/>
                <w:szCs w:val="24"/>
              </w:rPr>
              <w:t xml:space="preserve"> (ᴼC)</w:t>
            </w:r>
          </w:p>
        </w:tc>
      </w:tr>
      <w:tr w:rsidR="001F791A" w:rsidRPr="006D6494" w:rsidTr="001F791A">
        <w:trPr>
          <w:trHeight w:val="362"/>
        </w:trPr>
        <w:tc>
          <w:tcPr>
            <w:tcW w:w="1515"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rsidR="001F791A" w:rsidRPr="00D34D7E" w:rsidRDefault="001F791A" w:rsidP="001F791A">
            <w:pPr>
              <w:spacing w:after="0" w:line="240" w:lineRule="auto"/>
              <w:jc w:val="center"/>
              <w:rPr>
                <w:rFonts w:asciiTheme="majorBidi" w:eastAsia="Times New Roman" w:hAnsiTheme="majorBidi" w:cstheme="majorBidi"/>
                <w:szCs w:val="24"/>
              </w:rPr>
            </w:pPr>
            <w:r w:rsidRPr="00D34D7E">
              <w:rPr>
                <w:rFonts w:asciiTheme="majorBidi" w:eastAsia="Times New Roman" w:hAnsiTheme="majorBidi" w:cstheme="majorBidi"/>
                <w:szCs w:val="24"/>
              </w:rPr>
              <w:t>Acetic</w:t>
            </w:r>
            <w:r w:rsidR="0002587B" w:rsidRPr="00D34D7E">
              <w:rPr>
                <w:rFonts w:asciiTheme="majorBidi" w:eastAsia="Times New Roman" w:hAnsiTheme="majorBidi" w:cstheme="majorBidi"/>
                <w:szCs w:val="24"/>
              </w:rPr>
              <w:t xml:space="preserve"> (A1)</w:t>
            </w:r>
          </w:p>
        </w:tc>
        <w:tc>
          <w:tcPr>
            <w:tcW w:w="152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1F791A" w:rsidRPr="00D34D7E" w:rsidRDefault="001F791A" w:rsidP="006C1BD1">
            <w:pPr>
              <w:spacing w:after="0" w:line="240" w:lineRule="auto"/>
              <w:jc w:val="center"/>
              <w:rPr>
                <w:rFonts w:asciiTheme="majorBidi" w:eastAsia="Times New Roman" w:hAnsiTheme="majorBidi" w:cstheme="majorBidi"/>
                <w:szCs w:val="24"/>
              </w:rPr>
            </w:pPr>
            <w:r w:rsidRPr="00D34D7E">
              <w:rPr>
                <w:rFonts w:asciiTheme="majorBidi" w:eastAsia="Times New Roman" w:hAnsiTheme="majorBidi" w:cstheme="majorBidi"/>
                <w:szCs w:val="24"/>
              </w:rPr>
              <w:t>6.30</w:t>
            </w:r>
          </w:p>
        </w:tc>
        <w:tc>
          <w:tcPr>
            <w:tcW w:w="1537" w:type="dxa"/>
            <w:tcBorders>
              <w:top w:val="single" w:sz="8" w:space="0" w:color="auto"/>
              <w:left w:val="nil"/>
              <w:bottom w:val="single" w:sz="8" w:space="0" w:color="auto"/>
              <w:right w:val="single" w:sz="8" w:space="0" w:color="auto"/>
            </w:tcBorders>
            <w:shd w:val="clear" w:color="auto" w:fill="auto"/>
            <w:vAlign w:val="center"/>
            <w:hideMark/>
          </w:tcPr>
          <w:p w:rsidR="001F791A" w:rsidRPr="00D34D7E" w:rsidRDefault="006C1BD1" w:rsidP="001F791A">
            <w:pPr>
              <w:spacing w:after="0" w:line="240" w:lineRule="auto"/>
              <w:jc w:val="center"/>
              <w:rPr>
                <w:rFonts w:asciiTheme="majorBidi" w:eastAsia="Times New Roman" w:hAnsiTheme="majorBidi" w:cstheme="majorBidi"/>
                <w:szCs w:val="24"/>
              </w:rPr>
            </w:pPr>
            <w:r>
              <w:rPr>
                <w:rFonts w:asciiTheme="majorBidi" w:eastAsia="Times New Roman" w:hAnsiTheme="majorBidi" w:cstheme="majorBidi"/>
                <w:szCs w:val="24"/>
              </w:rPr>
              <w:t>287.45</w:t>
            </w:r>
          </w:p>
        </w:tc>
        <w:tc>
          <w:tcPr>
            <w:tcW w:w="1524" w:type="dxa"/>
            <w:tcBorders>
              <w:top w:val="single" w:sz="8" w:space="0" w:color="auto"/>
              <w:left w:val="nil"/>
              <w:bottom w:val="single" w:sz="8" w:space="0" w:color="auto"/>
              <w:right w:val="single" w:sz="8" w:space="0" w:color="auto"/>
            </w:tcBorders>
            <w:shd w:val="clear" w:color="auto" w:fill="auto"/>
            <w:vAlign w:val="center"/>
            <w:hideMark/>
          </w:tcPr>
          <w:p w:rsidR="001F791A" w:rsidRPr="00D34D7E" w:rsidRDefault="001F791A" w:rsidP="006C1BD1">
            <w:pPr>
              <w:spacing w:after="0" w:line="240" w:lineRule="auto"/>
              <w:jc w:val="center"/>
              <w:rPr>
                <w:rFonts w:asciiTheme="majorBidi" w:eastAsia="Times New Roman" w:hAnsiTheme="majorBidi" w:cstheme="majorBidi"/>
                <w:szCs w:val="24"/>
              </w:rPr>
            </w:pPr>
            <w:r w:rsidRPr="00D34D7E">
              <w:rPr>
                <w:rFonts w:asciiTheme="majorBidi" w:eastAsia="Times New Roman" w:hAnsiTheme="majorBidi" w:cstheme="majorBidi"/>
                <w:szCs w:val="24"/>
              </w:rPr>
              <w:t>3.4</w:t>
            </w:r>
            <w:r w:rsidR="006C1BD1">
              <w:rPr>
                <w:rFonts w:asciiTheme="majorBidi" w:eastAsia="Times New Roman" w:hAnsiTheme="majorBidi" w:cstheme="majorBidi"/>
                <w:szCs w:val="24"/>
              </w:rPr>
              <w:t>2</w:t>
            </w:r>
          </w:p>
        </w:tc>
        <w:tc>
          <w:tcPr>
            <w:tcW w:w="1537" w:type="dxa"/>
            <w:tcBorders>
              <w:top w:val="single" w:sz="8" w:space="0" w:color="auto"/>
              <w:left w:val="nil"/>
              <w:bottom w:val="single" w:sz="8" w:space="0" w:color="auto"/>
              <w:right w:val="single" w:sz="8" w:space="0" w:color="auto"/>
            </w:tcBorders>
            <w:shd w:val="clear" w:color="auto" w:fill="auto"/>
            <w:vAlign w:val="center"/>
            <w:hideMark/>
          </w:tcPr>
          <w:p w:rsidR="001F791A" w:rsidRPr="00D34D7E" w:rsidRDefault="001F791A" w:rsidP="001F791A">
            <w:pPr>
              <w:spacing w:after="0" w:line="240" w:lineRule="auto"/>
              <w:jc w:val="center"/>
              <w:rPr>
                <w:rFonts w:asciiTheme="majorBidi" w:eastAsia="Times New Roman" w:hAnsiTheme="majorBidi" w:cstheme="majorBidi"/>
                <w:szCs w:val="24"/>
              </w:rPr>
            </w:pPr>
            <w:r w:rsidRPr="00D34D7E">
              <w:rPr>
                <w:rFonts w:asciiTheme="majorBidi" w:eastAsia="Times New Roman" w:hAnsiTheme="majorBidi" w:cstheme="majorBidi"/>
                <w:szCs w:val="24"/>
              </w:rPr>
              <w:t>135</w:t>
            </w:r>
            <w:r w:rsidR="005770F7">
              <w:rPr>
                <w:rFonts w:asciiTheme="majorBidi" w:eastAsia="Times New Roman" w:hAnsiTheme="majorBidi" w:cstheme="majorBidi"/>
                <w:szCs w:val="24"/>
              </w:rPr>
              <w:t>.00</w:t>
            </w:r>
          </w:p>
        </w:tc>
        <w:tc>
          <w:tcPr>
            <w:tcW w:w="1515" w:type="dxa"/>
            <w:tcBorders>
              <w:top w:val="single" w:sz="8" w:space="0" w:color="auto"/>
              <w:left w:val="nil"/>
              <w:bottom w:val="single" w:sz="8" w:space="0" w:color="auto"/>
              <w:right w:val="single" w:sz="8" w:space="0" w:color="auto"/>
            </w:tcBorders>
            <w:shd w:val="clear" w:color="auto" w:fill="auto"/>
            <w:vAlign w:val="center"/>
            <w:hideMark/>
          </w:tcPr>
          <w:p w:rsidR="001F791A" w:rsidRPr="00D34D7E" w:rsidRDefault="001F791A" w:rsidP="001F791A">
            <w:pPr>
              <w:spacing w:after="0" w:line="240" w:lineRule="auto"/>
              <w:jc w:val="center"/>
              <w:rPr>
                <w:rFonts w:asciiTheme="majorBidi" w:eastAsia="Times New Roman" w:hAnsiTheme="majorBidi" w:cstheme="majorBidi"/>
                <w:szCs w:val="24"/>
              </w:rPr>
            </w:pPr>
            <w:r w:rsidRPr="00D34D7E">
              <w:rPr>
                <w:rFonts w:asciiTheme="majorBidi" w:eastAsia="Times New Roman" w:hAnsiTheme="majorBidi" w:cstheme="majorBidi"/>
                <w:szCs w:val="24"/>
              </w:rPr>
              <w:t>76.76</w:t>
            </w:r>
          </w:p>
        </w:tc>
      </w:tr>
      <w:tr w:rsidR="001F791A" w:rsidRPr="006D6494" w:rsidTr="001F791A">
        <w:trPr>
          <w:trHeight w:val="362"/>
        </w:trPr>
        <w:tc>
          <w:tcPr>
            <w:tcW w:w="1515" w:type="dxa"/>
            <w:tcBorders>
              <w:top w:val="nil"/>
              <w:left w:val="single" w:sz="4" w:space="0" w:color="auto"/>
              <w:bottom w:val="single" w:sz="4" w:space="0" w:color="auto"/>
              <w:right w:val="single" w:sz="4" w:space="0" w:color="auto"/>
            </w:tcBorders>
            <w:shd w:val="clear" w:color="000000" w:fill="C6EFCE"/>
            <w:noWrap/>
            <w:vAlign w:val="bottom"/>
            <w:hideMark/>
          </w:tcPr>
          <w:p w:rsidR="001F791A" w:rsidRPr="00D34D7E" w:rsidRDefault="0002587B" w:rsidP="001F791A">
            <w:pPr>
              <w:spacing w:after="0" w:line="240" w:lineRule="auto"/>
              <w:jc w:val="center"/>
              <w:rPr>
                <w:rFonts w:asciiTheme="majorBidi" w:eastAsia="Times New Roman" w:hAnsiTheme="majorBidi" w:cstheme="majorBidi"/>
                <w:szCs w:val="24"/>
              </w:rPr>
            </w:pPr>
            <w:r w:rsidRPr="00D34D7E">
              <w:rPr>
                <w:rFonts w:asciiTheme="majorBidi" w:eastAsia="Times New Roman" w:hAnsiTheme="majorBidi" w:cstheme="majorBidi"/>
                <w:szCs w:val="24"/>
              </w:rPr>
              <w:t>L</w:t>
            </w:r>
            <w:r w:rsidR="001F791A" w:rsidRPr="00D34D7E">
              <w:rPr>
                <w:rFonts w:asciiTheme="majorBidi" w:eastAsia="Times New Roman" w:hAnsiTheme="majorBidi" w:cstheme="majorBidi"/>
                <w:szCs w:val="24"/>
              </w:rPr>
              <w:t>emon</w:t>
            </w:r>
            <w:r w:rsidRPr="00D34D7E">
              <w:rPr>
                <w:rFonts w:asciiTheme="majorBidi" w:eastAsia="Times New Roman" w:hAnsiTheme="majorBidi" w:cstheme="majorBidi"/>
                <w:szCs w:val="24"/>
              </w:rPr>
              <w:t xml:space="preserve"> (L1)</w:t>
            </w:r>
          </w:p>
        </w:tc>
        <w:tc>
          <w:tcPr>
            <w:tcW w:w="1524" w:type="dxa"/>
            <w:tcBorders>
              <w:top w:val="nil"/>
              <w:left w:val="single" w:sz="8" w:space="0" w:color="auto"/>
              <w:bottom w:val="single" w:sz="8" w:space="0" w:color="auto"/>
              <w:right w:val="single" w:sz="8" w:space="0" w:color="auto"/>
            </w:tcBorders>
            <w:shd w:val="clear" w:color="auto" w:fill="auto"/>
            <w:vAlign w:val="center"/>
            <w:hideMark/>
          </w:tcPr>
          <w:p w:rsidR="001F791A" w:rsidRPr="00D34D7E" w:rsidRDefault="001F791A" w:rsidP="006C1BD1">
            <w:pPr>
              <w:spacing w:after="0" w:line="240" w:lineRule="auto"/>
              <w:jc w:val="center"/>
              <w:rPr>
                <w:rFonts w:asciiTheme="majorBidi" w:eastAsia="Times New Roman" w:hAnsiTheme="majorBidi" w:cstheme="majorBidi"/>
                <w:szCs w:val="24"/>
              </w:rPr>
            </w:pPr>
            <w:r w:rsidRPr="00D34D7E">
              <w:rPr>
                <w:rFonts w:asciiTheme="majorBidi" w:eastAsia="Times New Roman" w:hAnsiTheme="majorBidi" w:cstheme="majorBidi"/>
                <w:szCs w:val="24"/>
              </w:rPr>
              <w:t>3.3</w:t>
            </w:r>
            <w:r w:rsidR="006C1BD1">
              <w:rPr>
                <w:rFonts w:asciiTheme="majorBidi" w:eastAsia="Times New Roman" w:hAnsiTheme="majorBidi" w:cstheme="majorBidi"/>
                <w:szCs w:val="24"/>
              </w:rPr>
              <w:t>1</w:t>
            </w:r>
          </w:p>
        </w:tc>
        <w:tc>
          <w:tcPr>
            <w:tcW w:w="1537" w:type="dxa"/>
            <w:tcBorders>
              <w:top w:val="nil"/>
              <w:left w:val="nil"/>
              <w:bottom w:val="single" w:sz="8" w:space="0" w:color="auto"/>
              <w:right w:val="single" w:sz="8" w:space="0" w:color="auto"/>
            </w:tcBorders>
            <w:shd w:val="clear" w:color="auto" w:fill="auto"/>
            <w:vAlign w:val="center"/>
            <w:hideMark/>
          </w:tcPr>
          <w:p w:rsidR="001F791A" w:rsidRPr="00D34D7E" w:rsidRDefault="006C1BD1" w:rsidP="001F791A">
            <w:pPr>
              <w:spacing w:after="0" w:line="240" w:lineRule="auto"/>
              <w:jc w:val="center"/>
              <w:rPr>
                <w:rFonts w:asciiTheme="majorBidi" w:eastAsia="Times New Roman" w:hAnsiTheme="majorBidi" w:cstheme="majorBidi"/>
                <w:szCs w:val="24"/>
              </w:rPr>
            </w:pPr>
            <w:r>
              <w:rPr>
                <w:rFonts w:asciiTheme="majorBidi" w:eastAsia="Times New Roman" w:hAnsiTheme="majorBidi" w:cstheme="majorBidi"/>
                <w:szCs w:val="24"/>
              </w:rPr>
              <w:t>133.51</w:t>
            </w:r>
          </w:p>
        </w:tc>
        <w:tc>
          <w:tcPr>
            <w:tcW w:w="1524" w:type="dxa"/>
            <w:tcBorders>
              <w:top w:val="nil"/>
              <w:left w:val="nil"/>
              <w:bottom w:val="single" w:sz="8" w:space="0" w:color="auto"/>
              <w:right w:val="single" w:sz="8" w:space="0" w:color="auto"/>
            </w:tcBorders>
            <w:shd w:val="clear" w:color="auto" w:fill="auto"/>
            <w:vAlign w:val="center"/>
            <w:hideMark/>
          </w:tcPr>
          <w:p w:rsidR="001F791A" w:rsidRPr="00D34D7E" w:rsidRDefault="001F791A" w:rsidP="006C1BD1">
            <w:pPr>
              <w:spacing w:after="0" w:line="240" w:lineRule="auto"/>
              <w:jc w:val="center"/>
              <w:rPr>
                <w:rFonts w:asciiTheme="majorBidi" w:eastAsia="Times New Roman" w:hAnsiTheme="majorBidi" w:cstheme="majorBidi"/>
                <w:szCs w:val="24"/>
              </w:rPr>
            </w:pPr>
            <w:r w:rsidRPr="00D34D7E">
              <w:rPr>
                <w:rFonts w:asciiTheme="majorBidi" w:eastAsia="Times New Roman" w:hAnsiTheme="majorBidi" w:cstheme="majorBidi"/>
                <w:szCs w:val="24"/>
              </w:rPr>
              <w:t>21.7</w:t>
            </w:r>
            <w:r w:rsidR="006C1BD1">
              <w:rPr>
                <w:rFonts w:asciiTheme="majorBidi" w:eastAsia="Times New Roman" w:hAnsiTheme="majorBidi" w:cstheme="majorBidi"/>
                <w:szCs w:val="24"/>
              </w:rPr>
              <w:t>8</w:t>
            </w:r>
          </w:p>
        </w:tc>
        <w:tc>
          <w:tcPr>
            <w:tcW w:w="1537" w:type="dxa"/>
            <w:tcBorders>
              <w:top w:val="nil"/>
              <w:left w:val="nil"/>
              <w:bottom w:val="single" w:sz="8" w:space="0" w:color="auto"/>
              <w:right w:val="single" w:sz="8" w:space="0" w:color="auto"/>
            </w:tcBorders>
            <w:shd w:val="clear" w:color="auto" w:fill="auto"/>
            <w:vAlign w:val="center"/>
            <w:hideMark/>
          </w:tcPr>
          <w:p w:rsidR="001F791A" w:rsidRPr="00D34D7E" w:rsidRDefault="001F791A" w:rsidP="001F791A">
            <w:pPr>
              <w:spacing w:after="0" w:line="240" w:lineRule="auto"/>
              <w:jc w:val="center"/>
              <w:rPr>
                <w:rFonts w:asciiTheme="majorBidi" w:eastAsia="Times New Roman" w:hAnsiTheme="majorBidi" w:cstheme="majorBidi"/>
                <w:szCs w:val="24"/>
              </w:rPr>
            </w:pPr>
            <w:r w:rsidRPr="00D34D7E">
              <w:rPr>
                <w:rFonts w:asciiTheme="majorBidi" w:eastAsia="Times New Roman" w:hAnsiTheme="majorBidi" w:cstheme="majorBidi"/>
                <w:szCs w:val="24"/>
              </w:rPr>
              <w:t>--------</w:t>
            </w:r>
          </w:p>
        </w:tc>
        <w:tc>
          <w:tcPr>
            <w:tcW w:w="1515" w:type="dxa"/>
            <w:tcBorders>
              <w:top w:val="nil"/>
              <w:left w:val="nil"/>
              <w:bottom w:val="single" w:sz="8" w:space="0" w:color="auto"/>
              <w:right w:val="single" w:sz="8" w:space="0" w:color="auto"/>
            </w:tcBorders>
            <w:shd w:val="clear" w:color="auto" w:fill="auto"/>
            <w:vAlign w:val="center"/>
            <w:hideMark/>
          </w:tcPr>
          <w:p w:rsidR="001F791A" w:rsidRPr="00D34D7E" w:rsidRDefault="001F791A" w:rsidP="001F791A">
            <w:pPr>
              <w:spacing w:after="0" w:line="240" w:lineRule="auto"/>
              <w:jc w:val="center"/>
              <w:rPr>
                <w:rFonts w:asciiTheme="majorBidi" w:eastAsia="Times New Roman" w:hAnsiTheme="majorBidi" w:cstheme="majorBidi"/>
                <w:szCs w:val="24"/>
              </w:rPr>
            </w:pPr>
            <w:r w:rsidRPr="00D34D7E">
              <w:rPr>
                <w:rFonts w:asciiTheme="majorBidi" w:eastAsia="Times New Roman" w:hAnsiTheme="majorBidi" w:cstheme="majorBidi"/>
                <w:szCs w:val="24"/>
              </w:rPr>
              <w:t> </w:t>
            </w:r>
          </w:p>
        </w:tc>
      </w:tr>
      <w:tr w:rsidR="001F791A" w:rsidRPr="006D6494" w:rsidTr="001F791A">
        <w:trPr>
          <w:trHeight w:val="362"/>
        </w:trPr>
        <w:tc>
          <w:tcPr>
            <w:tcW w:w="1515" w:type="dxa"/>
            <w:tcBorders>
              <w:top w:val="nil"/>
              <w:left w:val="single" w:sz="4" w:space="0" w:color="auto"/>
              <w:bottom w:val="single" w:sz="4" w:space="0" w:color="auto"/>
              <w:right w:val="single" w:sz="4" w:space="0" w:color="auto"/>
            </w:tcBorders>
            <w:shd w:val="clear" w:color="000000" w:fill="C6EFCE"/>
            <w:noWrap/>
            <w:vAlign w:val="bottom"/>
            <w:hideMark/>
          </w:tcPr>
          <w:p w:rsidR="001F791A" w:rsidRPr="00D34D7E" w:rsidRDefault="001F791A" w:rsidP="001F791A">
            <w:pPr>
              <w:spacing w:after="0" w:line="240" w:lineRule="auto"/>
              <w:jc w:val="center"/>
              <w:rPr>
                <w:rFonts w:asciiTheme="majorBidi" w:eastAsia="Times New Roman" w:hAnsiTheme="majorBidi" w:cstheme="majorBidi"/>
                <w:szCs w:val="24"/>
              </w:rPr>
            </w:pPr>
            <w:r w:rsidRPr="00D34D7E">
              <w:rPr>
                <w:rFonts w:asciiTheme="majorBidi" w:eastAsia="Times New Roman" w:hAnsiTheme="majorBidi" w:cstheme="majorBidi"/>
                <w:szCs w:val="24"/>
              </w:rPr>
              <w:t>Citric</w:t>
            </w:r>
            <w:r w:rsidR="0002587B" w:rsidRPr="00D34D7E">
              <w:rPr>
                <w:rFonts w:asciiTheme="majorBidi" w:eastAsia="Times New Roman" w:hAnsiTheme="majorBidi" w:cstheme="majorBidi"/>
                <w:szCs w:val="24"/>
              </w:rPr>
              <w:t xml:space="preserve"> (C1)</w:t>
            </w:r>
          </w:p>
        </w:tc>
        <w:tc>
          <w:tcPr>
            <w:tcW w:w="1524" w:type="dxa"/>
            <w:tcBorders>
              <w:top w:val="nil"/>
              <w:left w:val="single" w:sz="8" w:space="0" w:color="auto"/>
              <w:bottom w:val="single" w:sz="8" w:space="0" w:color="auto"/>
              <w:right w:val="single" w:sz="8" w:space="0" w:color="auto"/>
            </w:tcBorders>
            <w:shd w:val="clear" w:color="auto" w:fill="auto"/>
            <w:vAlign w:val="center"/>
            <w:hideMark/>
          </w:tcPr>
          <w:p w:rsidR="001F791A" w:rsidRPr="00D34D7E" w:rsidRDefault="001F791A" w:rsidP="006C1BD1">
            <w:pPr>
              <w:spacing w:after="0" w:line="240" w:lineRule="auto"/>
              <w:jc w:val="center"/>
              <w:rPr>
                <w:rFonts w:asciiTheme="majorBidi" w:eastAsia="Times New Roman" w:hAnsiTheme="majorBidi" w:cstheme="majorBidi"/>
                <w:szCs w:val="24"/>
              </w:rPr>
            </w:pPr>
            <w:r w:rsidRPr="00D34D7E">
              <w:rPr>
                <w:rFonts w:asciiTheme="majorBidi" w:eastAsia="Times New Roman" w:hAnsiTheme="majorBidi" w:cstheme="majorBidi"/>
                <w:szCs w:val="24"/>
              </w:rPr>
              <w:t>1.3</w:t>
            </w:r>
            <w:r w:rsidR="006C1BD1">
              <w:rPr>
                <w:rFonts w:asciiTheme="majorBidi" w:eastAsia="Times New Roman" w:hAnsiTheme="majorBidi" w:cstheme="majorBidi"/>
                <w:szCs w:val="24"/>
              </w:rPr>
              <w:t>3</w:t>
            </w:r>
          </w:p>
        </w:tc>
        <w:tc>
          <w:tcPr>
            <w:tcW w:w="153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1F791A" w:rsidRPr="00D34D7E" w:rsidRDefault="001F791A" w:rsidP="001F791A">
            <w:pPr>
              <w:spacing w:after="0" w:line="240" w:lineRule="auto"/>
              <w:jc w:val="center"/>
              <w:rPr>
                <w:rFonts w:asciiTheme="majorBidi" w:eastAsia="Times New Roman" w:hAnsiTheme="majorBidi" w:cstheme="majorBidi"/>
                <w:szCs w:val="24"/>
              </w:rPr>
            </w:pPr>
            <w:r w:rsidRPr="00D34D7E">
              <w:rPr>
                <w:rFonts w:asciiTheme="majorBidi" w:eastAsia="Times New Roman" w:hAnsiTheme="majorBidi" w:cstheme="majorBidi"/>
                <w:szCs w:val="24"/>
              </w:rPr>
              <w:t>16.7</w:t>
            </w:r>
            <w:r w:rsidR="005770F7">
              <w:rPr>
                <w:rFonts w:asciiTheme="majorBidi" w:eastAsia="Times New Roman" w:hAnsiTheme="majorBidi" w:cstheme="majorBidi"/>
                <w:szCs w:val="24"/>
              </w:rPr>
              <w:t>0</w:t>
            </w:r>
          </w:p>
        </w:tc>
        <w:tc>
          <w:tcPr>
            <w:tcW w:w="1524" w:type="dxa"/>
            <w:tcBorders>
              <w:top w:val="single" w:sz="4" w:space="0" w:color="auto"/>
              <w:left w:val="nil"/>
              <w:bottom w:val="single" w:sz="4" w:space="0" w:color="auto"/>
              <w:right w:val="single" w:sz="4" w:space="0" w:color="auto"/>
            </w:tcBorders>
            <w:shd w:val="clear" w:color="000000" w:fill="FFFFFF"/>
            <w:noWrap/>
            <w:vAlign w:val="bottom"/>
            <w:hideMark/>
          </w:tcPr>
          <w:p w:rsidR="001F791A" w:rsidRPr="00D34D7E" w:rsidRDefault="001F791A" w:rsidP="006C1BD1">
            <w:pPr>
              <w:spacing w:after="0" w:line="240" w:lineRule="auto"/>
              <w:jc w:val="center"/>
              <w:rPr>
                <w:rFonts w:asciiTheme="majorBidi" w:eastAsia="Times New Roman" w:hAnsiTheme="majorBidi" w:cstheme="majorBidi"/>
                <w:szCs w:val="24"/>
              </w:rPr>
            </w:pPr>
            <w:r w:rsidRPr="00D34D7E">
              <w:rPr>
                <w:rFonts w:asciiTheme="majorBidi" w:eastAsia="Times New Roman" w:hAnsiTheme="majorBidi" w:cstheme="majorBidi"/>
                <w:szCs w:val="24"/>
              </w:rPr>
              <w:t>65.15</w:t>
            </w:r>
          </w:p>
        </w:tc>
        <w:tc>
          <w:tcPr>
            <w:tcW w:w="1537" w:type="dxa"/>
            <w:tcBorders>
              <w:top w:val="nil"/>
              <w:left w:val="nil"/>
              <w:bottom w:val="single" w:sz="8" w:space="0" w:color="auto"/>
              <w:right w:val="single" w:sz="8" w:space="0" w:color="auto"/>
            </w:tcBorders>
            <w:shd w:val="clear" w:color="auto" w:fill="auto"/>
            <w:vAlign w:val="center"/>
            <w:hideMark/>
          </w:tcPr>
          <w:p w:rsidR="001F791A" w:rsidRPr="00D34D7E" w:rsidRDefault="001F791A" w:rsidP="006C1BD1">
            <w:pPr>
              <w:spacing w:after="0" w:line="240" w:lineRule="auto"/>
              <w:jc w:val="center"/>
              <w:rPr>
                <w:rFonts w:asciiTheme="majorBidi" w:eastAsia="Times New Roman" w:hAnsiTheme="majorBidi" w:cstheme="majorBidi"/>
                <w:szCs w:val="24"/>
              </w:rPr>
            </w:pPr>
            <w:r w:rsidRPr="00D34D7E">
              <w:rPr>
                <w:rFonts w:asciiTheme="majorBidi" w:eastAsia="Times New Roman" w:hAnsiTheme="majorBidi" w:cstheme="majorBidi"/>
                <w:szCs w:val="24"/>
              </w:rPr>
              <w:t>127.8</w:t>
            </w:r>
            <w:r w:rsidR="006C1BD1">
              <w:rPr>
                <w:rFonts w:asciiTheme="majorBidi" w:eastAsia="Times New Roman" w:hAnsiTheme="majorBidi" w:cstheme="majorBidi"/>
                <w:szCs w:val="24"/>
              </w:rPr>
              <w:t>7</w:t>
            </w:r>
          </w:p>
        </w:tc>
        <w:tc>
          <w:tcPr>
            <w:tcW w:w="1515" w:type="dxa"/>
            <w:tcBorders>
              <w:top w:val="nil"/>
              <w:left w:val="nil"/>
              <w:bottom w:val="single" w:sz="8" w:space="0" w:color="auto"/>
              <w:right w:val="single" w:sz="8" w:space="0" w:color="auto"/>
            </w:tcBorders>
            <w:shd w:val="clear" w:color="auto" w:fill="auto"/>
            <w:vAlign w:val="center"/>
            <w:hideMark/>
          </w:tcPr>
          <w:p w:rsidR="001F791A" w:rsidRPr="00D34D7E" w:rsidRDefault="001F791A" w:rsidP="001F791A">
            <w:pPr>
              <w:spacing w:after="0" w:line="240" w:lineRule="auto"/>
              <w:jc w:val="center"/>
              <w:rPr>
                <w:rFonts w:asciiTheme="majorBidi" w:eastAsia="Times New Roman" w:hAnsiTheme="majorBidi" w:cstheme="majorBidi"/>
                <w:szCs w:val="24"/>
              </w:rPr>
            </w:pPr>
            <w:r w:rsidRPr="00D34D7E">
              <w:rPr>
                <w:rFonts w:asciiTheme="majorBidi" w:eastAsia="Times New Roman" w:hAnsiTheme="majorBidi" w:cstheme="majorBidi"/>
                <w:szCs w:val="24"/>
              </w:rPr>
              <w:t>94.61</w:t>
            </w:r>
          </w:p>
        </w:tc>
      </w:tr>
    </w:tbl>
    <w:p w:rsidR="00DD0B47" w:rsidRDefault="00DD0B47" w:rsidP="001F791A">
      <w:pPr>
        <w:ind w:left="630"/>
      </w:pPr>
    </w:p>
    <w:p w:rsidR="00866F45" w:rsidRDefault="0002587B" w:rsidP="00D34D7E">
      <w:pPr>
        <w:jc w:val="both"/>
      </w:pPr>
      <w:r>
        <w:t xml:space="preserve">The acetic sample had the highest strength and modulus of elasticity but the lowest </w:t>
      </w:r>
      <w:r w:rsidR="0058234A">
        <w:t>ductility which was approved by the DSC results, where the enthalpy of melting of acetic sample was the highest, that was the reason why the acetic</w:t>
      </w:r>
      <w:r w:rsidR="00EC54CA">
        <w:t xml:space="preserve"> acid</w:t>
      </w:r>
      <w:r w:rsidR="0058234A">
        <w:t xml:space="preserve"> was chosen as a base for the other tests.</w:t>
      </w:r>
    </w:p>
    <w:p w:rsidR="007B1F32" w:rsidRDefault="007B1F32" w:rsidP="005653E7">
      <w:pPr>
        <w:pStyle w:val="ListParagraph"/>
        <w:numPr>
          <w:ilvl w:val="0"/>
          <w:numId w:val="14"/>
        </w:numPr>
      </w:pPr>
      <w:r>
        <w:t>Glycerin effect on Acetic acid sample and Citric acid samples</w:t>
      </w:r>
    </w:p>
    <w:p w:rsidR="006D6494" w:rsidRPr="007B1F32" w:rsidRDefault="006D6494" w:rsidP="00D34D7E">
      <w:r>
        <w:t xml:space="preserve">The effect of glycerin as a plasticizer </w:t>
      </w:r>
      <w:r w:rsidR="009C0E39">
        <w:t>was studies and results are shown in Table (3)</w:t>
      </w:r>
    </w:p>
    <w:p w:rsidR="007B1F32" w:rsidRPr="006C1BD1" w:rsidRDefault="007B1F32" w:rsidP="007B1F32">
      <w:pPr>
        <w:pStyle w:val="Caption"/>
        <w:keepNext/>
      </w:pPr>
      <w:bookmarkStart w:id="33" w:name="_Toc450434932"/>
      <w:r w:rsidRPr="006C1BD1">
        <w:t xml:space="preserve">Table </w:t>
      </w:r>
      <w:r w:rsidR="007914AE">
        <w:fldChar w:fldCharType="begin"/>
      </w:r>
      <w:r w:rsidR="007914AE">
        <w:instrText xml:space="preserve"> SEQ Table \* ARABIC </w:instrText>
      </w:r>
      <w:r w:rsidR="007914AE">
        <w:fldChar w:fldCharType="separate"/>
      </w:r>
      <w:r w:rsidR="00CE5B81">
        <w:rPr>
          <w:noProof/>
        </w:rPr>
        <w:t>3</w:t>
      </w:r>
      <w:r w:rsidR="007914AE">
        <w:rPr>
          <w:noProof/>
        </w:rPr>
        <w:fldChar w:fldCharType="end"/>
      </w:r>
      <w:r w:rsidRPr="006C1BD1">
        <w:t>: Glycerin Effect on Acetic Acid and Citric Acid.</w:t>
      </w:r>
      <w:bookmarkEnd w:id="33"/>
    </w:p>
    <w:tbl>
      <w:tblPr>
        <w:tblW w:w="9139" w:type="dxa"/>
        <w:jc w:val="center"/>
        <w:tblLook w:val="04A0" w:firstRow="1" w:lastRow="0" w:firstColumn="1" w:lastColumn="0" w:noHBand="0" w:noVBand="1"/>
      </w:tblPr>
      <w:tblGrid>
        <w:gridCol w:w="1642"/>
        <w:gridCol w:w="1495"/>
        <w:gridCol w:w="1508"/>
        <w:gridCol w:w="1336"/>
        <w:gridCol w:w="1765"/>
        <w:gridCol w:w="1393"/>
      </w:tblGrid>
      <w:tr w:rsidR="00F3374C" w:rsidRPr="009C0E39" w:rsidTr="00F3374C">
        <w:trPr>
          <w:trHeight w:val="390"/>
          <w:jc w:val="center"/>
        </w:trPr>
        <w:tc>
          <w:tcPr>
            <w:tcW w:w="1642" w:type="dxa"/>
            <w:tcBorders>
              <w:top w:val="nil"/>
              <w:left w:val="nil"/>
              <w:bottom w:val="nil"/>
              <w:right w:val="nil"/>
            </w:tcBorders>
            <w:shd w:val="clear" w:color="auto" w:fill="auto"/>
            <w:noWrap/>
            <w:vAlign w:val="center"/>
            <w:hideMark/>
          </w:tcPr>
          <w:p w:rsidR="00F3374C" w:rsidRPr="00D34D7E" w:rsidRDefault="00F3374C" w:rsidP="00F3374C">
            <w:pPr>
              <w:spacing w:after="0" w:line="240" w:lineRule="auto"/>
              <w:jc w:val="center"/>
              <w:rPr>
                <w:rFonts w:asciiTheme="majorBidi" w:eastAsia="Times New Roman" w:hAnsiTheme="majorBidi" w:cstheme="majorBidi"/>
                <w:szCs w:val="24"/>
              </w:rPr>
            </w:pPr>
          </w:p>
        </w:tc>
        <w:tc>
          <w:tcPr>
            <w:tcW w:w="1495" w:type="dxa"/>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rsidR="00F3374C" w:rsidRPr="00D34D7E" w:rsidRDefault="00F3374C" w:rsidP="00F3374C">
            <w:pPr>
              <w:spacing w:after="0" w:line="240" w:lineRule="auto"/>
              <w:jc w:val="center"/>
              <w:rPr>
                <w:rFonts w:asciiTheme="majorBidi" w:eastAsia="Times New Roman" w:hAnsiTheme="majorBidi" w:cstheme="majorBidi"/>
                <w:color w:val="0F243E" w:themeColor="text2" w:themeShade="80"/>
                <w:szCs w:val="24"/>
                <w:highlight w:val="yellow"/>
              </w:rPr>
            </w:pPr>
            <w:r w:rsidRPr="00D34D7E">
              <w:rPr>
                <w:rFonts w:asciiTheme="majorBidi" w:eastAsia="Times New Roman" w:hAnsiTheme="majorBidi" w:cstheme="majorBidi"/>
                <w:color w:val="0F243E" w:themeColor="text2" w:themeShade="80"/>
                <w:szCs w:val="24"/>
              </w:rPr>
              <w:t>Strength (</w:t>
            </w:r>
            <w:proofErr w:type="spellStart"/>
            <w:r w:rsidRPr="00D34D7E">
              <w:rPr>
                <w:rFonts w:asciiTheme="majorBidi" w:eastAsia="Times New Roman" w:hAnsiTheme="majorBidi" w:cstheme="majorBidi"/>
                <w:color w:val="0F243E" w:themeColor="text2" w:themeShade="80"/>
                <w:szCs w:val="24"/>
              </w:rPr>
              <w:t>MPa</w:t>
            </w:r>
            <w:proofErr w:type="spellEnd"/>
            <w:r w:rsidRPr="00D34D7E">
              <w:rPr>
                <w:rFonts w:asciiTheme="majorBidi" w:eastAsia="Times New Roman" w:hAnsiTheme="majorBidi" w:cstheme="majorBidi"/>
                <w:color w:val="0F243E" w:themeColor="text2" w:themeShade="80"/>
                <w:szCs w:val="24"/>
              </w:rPr>
              <w:t>)</w:t>
            </w:r>
          </w:p>
        </w:tc>
        <w:tc>
          <w:tcPr>
            <w:tcW w:w="1508" w:type="dxa"/>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F3374C" w:rsidRPr="00D34D7E" w:rsidRDefault="00F3374C" w:rsidP="00F3374C">
            <w:pPr>
              <w:spacing w:after="0" w:line="240" w:lineRule="auto"/>
              <w:jc w:val="center"/>
              <w:rPr>
                <w:rFonts w:asciiTheme="majorBidi" w:eastAsia="Times New Roman" w:hAnsiTheme="majorBidi" w:cstheme="majorBidi"/>
                <w:color w:val="0F243E" w:themeColor="text2" w:themeShade="80"/>
                <w:szCs w:val="24"/>
                <w:highlight w:val="yellow"/>
              </w:rPr>
            </w:pPr>
            <w:r w:rsidRPr="00D34D7E">
              <w:rPr>
                <w:rFonts w:asciiTheme="majorBidi" w:eastAsia="Times New Roman" w:hAnsiTheme="majorBidi" w:cstheme="majorBidi"/>
                <w:color w:val="0F243E" w:themeColor="text2" w:themeShade="80"/>
                <w:szCs w:val="24"/>
              </w:rPr>
              <w:t>Modulus (</w:t>
            </w:r>
            <w:proofErr w:type="spellStart"/>
            <w:r w:rsidRPr="00D34D7E">
              <w:rPr>
                <w:rFonts w:asciiTheme="majorBidi" w:eastAsia="Times New Roman" w:hAnsiTheme="majorBidi" w:cstheme="majorBidi"/>
                <w:color w:val="0F243E" w:themeColor="text2" w:themeShade="80"/>
                <w:szCs w:val="24"/>
              </w:rPr>
              <w:t>MPa</w:t>
            </w:r>
            <w:proofErr w:type="spellEnd"/>
            <w:r w:rsidRPr="00D34D7E">
              <w:rPr>
                <w:rFonts w:asciiTheme="majorBidi" w:eastAsia="Times New Roman" w:hAnsiTheme="majorBidi" w:cstheme="majorBidi"/>
                <w:color w:val="0F243E" w:themeColor="text2" w:themeShade="80"/>
                <w:szCs w:val="24"/>
              </w:rPr>
              <w:t>)</w:t>
            </w:r>
          </w:p>
        </w:tc>
        <w:tc>
          <w:tcPr>
            <w:tcW w:w="1336" w:type="dxa"/>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F3374C" w:rsidRPr="00D34D7E" w:rsidRDefault="00F3374C" w:rsidP="00F3374C">
            <w:pPr>
              <w:spacing w:after="0" w:line="240" w:lineRule="auto"/>
              <w:jc w:val="center"/>
              <w:rPr>
                <w:rFonts w:asciiTheme="majorBidi" w:eastAsia="Times New Roman" w:hAnsiTheme="majorBidi" w:cstheme="majorBidi"/>
                <w:color w:val="0F243E" w:themeColor="text2" w:themeShade="80"/>
                <w:szCs w:val="24"/>
              </w:rPr>
            </w:pPr>
            <w:r w:rsidRPr="00D34D7E">
              <w:rPr>
                <w:rFonts w:asciiTheme="majorBidi" w:eastAsia="Times New Roman" w:hAnsiTheme="majorBidi" w:cstheme="majorBidi"/>
                <w:color w:val="0F243E" w:themeColor="text2" w:themeShade="80"/>
                <w:szCs w:val="24"/>
              </w:rPr>
              <w:t>ductility</w:t>
            </w:r>
          </w:p>
        </w:tc>
        <w:tc>
          <w:tcPr>
            <w:tcW w:w="1765" w:type="dxa"/>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F3374C" w:rsidRPr="00D34D7E" w:rsidRDefault="00F3374C" w:rsidP="00F3374C">
            <w:pPr>
              <w:spacing w:after="0" w:line="240" w:lineRule="auto"/>
              <w:jc w:val="center"/>
              <w:rPr>
                <w:rFonts w:asciiTheme="majorBidi" w:eastAsia="Times New Roman" w:hAnsiTheme="majorBidi" w:cstheme="majorBidi"/>
                <w:color w:val="0F243E" w:themeColor="text2" w:themeShade="80"/>
                <w:szCs w:val="24"/>
              </w:rPr>
            </w:pPr>
            <w:r w:rsidRPr="00D34D7E">
              <w:rPr>
                <w:rFonts w:asciiTheme="majorBidi" w:eastAsia="Times New Roman" w:hAnsiTheme="majorBidi" w:cstheme="majorBidi"/>
                <w:color w:val="0F243E" w:themeColor="text2" w:themeShade="80"/>
                <w:szCs w:val="24"/>
              </w:rPr>
              <w:t>Enthalpy of melting (kJ/kg)</w:t>
            </w:r>
          </w:p>
        </w:tc>
        <w:tc>
          <w:tcPr>
            <w:tcW w:w="1393" w:type="dxa"/>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F3374C" w:rsidRPr="00D34D7E" w:rsidRDefault="00F3374C" w:rsidP="00F3374C">
            <w:pPr>
              <w:spacing w:after="0" w:line="240" w:lineRule="auto"/>
              <w:jc w:val="center"/>
              <w:rPr>
                <w:rFonts w:asciiTheme="majorBidi" w:eastAsia="Times New Roman" w:hAnsiTheme="majorBidi" w:cstheme="majorBidi"/>
                <w:color w:val="0F243E" w:themeColor="text2" w:themeShade="80"/>
                <w:szCs w:val="24"/>
              </w:rPr>
            </w:pPr>
            <w:r w:rsidRPr="00D34D7E">
              <w:rPr>
                <w:rFonts w:asciiTheme="majorBidi" w:eastAsia="Times New Roman" w:hAnsiTheme="majorBidi" w:cstheme="majorBidi"/>
                <w:color w:val="0F243E" w:themeColor="text2" w:themeShade="80"/>
                <w:szCs w:val="24"/>
              </w:rPr>
              <w:t>Tm (ᴼC)</w:t>
            </w:r>
          </w:p>
        </w:tc>
      </w:tr>
      <w:tr w:rsidR="00236E46" w:rsidRPr="009C0E39" w:rsidTr="00236E46">
        <w:trPr>
          <w:trHeight w:val="390"/>
          <w:jc w:val="center"/>
        </w:trPr>
        <w:tc>
          <w:tcPr>
            <w:tcW w:w="1642" w:type="dxa"/>
            <w:tcBorders>
              <w:top w:val="single" w:sz="4" w:space="0" w:color="auto"/>
              <w:left w:val="single" w:sz="4" w:space="0" w:color="auto"/>
              <w:bottom w:val="single" w:sz="4" w:space="0" w:color="auto"/>
              <w:right w:val="single" w:sz="4" w:space="0" w:color="auto"/>
            </w:tcBorders>
            <w:shd w:val="clear" w:color="000000" w:fill="C6EFCE"/>
            <w:noWrap/>
            <w:vAlign w:val="center"/>
            <w:hideMark/>
          </w:tcPr>
          <w:p w:rsidR="007B1F32" w:rsidRPr="00D34D7E" w:rsidRDefault="007B1F32" w:rsidP="007B1F32">
            <w:pPr>
              <w:spacing w:after="0" w:line="240" w:lineRule="auto"/>
              <w:jc w:val="center"/>
              <w:rPr>
                <w:rFonts w:asciiTheme="majorBidi" w:eastAsia="Times New Roman" w:hAnsiTheme="majorBidi" w:cstheme="majorBidi"/>
                <w:color w:val="006100"/>
                <w:szCs w:val="24"/>
              </w:rPr>
            </w:pPr>
            <w:r w:rsidRPr="00D34D7E">
              <w:rPr>
                <w:rFonts w:asciiTheme="majorBidi" w:eastAsia="Times New Roman" w:hAnsiTheme="majorBidi" w:cstheme="majorBidi"/>
                <w:color w:val="006100"/>
                <w:szCs w:val="24"/>
              </w:rPr>
              <w:t>acetic high</w:t>
            </w:r>
          </w:p>
        </w:tc>
        <w:tc>
          <w:tcPr>
            <w:tcW w:w="14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B1F32" w:rsidRPr="00D34D7E" w:rsidRDefault="006C1BD1" w:rsidP="006C1BD1">
            <w:pPr>
              <w:spacing w:after="0" w:line="240" w:lineRule="auto"/>
              <w:jc w:val="center"/>
              <w:rPr>
                <w:rFonts w:asciiTheme="majorBidi" w:eastAsia="Times New Roman" w:hAnsiTheme="majorBidi" w:cstheme="majorBidi"/>
                <w:color w:val="000000"/>
                <w:szCs w:val="24"/>
              </w:rPr>
            </w:pPr>
            <w:r>
              <w:rPr>
                <w:rFonts w:asciiTheme="majorBidi" w:eastAsia="Times New Roman" w:hAnsiTheme="majorBidi" w:cstheme="majorBidi"/>
                <w:color w:val="000000"/>
                <w:szCs w:val="24"/>
              </w:rPr>
              <w:t>6.30</w:t>
            </w:r>
          </w:p>
        </w:tc>
        <w:tc>
          <w:tcPr>
            <w:tcW w:w="1508" w:type="dxa"/>
            <w:tcBorders>
              <w:top w:val="single" w:sz="8" w:space="0" w:color="auto"/>
              <w:left w:val="nil"/>
              <w:bottom w:val="single" w:sz="8" w:space="0" w:color="auto"/>
              <w:right w:val="single" w:sz="8" w:space="0" w:color="auto"/>
            </w:tcBorders>
            <w:shd w:val="clear" w:color="auto" w:fill="auto"/>
            <w:vAlign w:val="center"/>
            <w:hideMark/>
          </w:tcPr>
          <w:p w:rsidR="007B1F32" w:rsidRPr="00D34D7E" w:rsidRDefault="007B1F32"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287.45</w:t>
            </w:r>
          </w:p>
        </w:tc>
        <w:tc>
          <w:tcPr>
            <w:tcW w:w="1336" w:type="dxa"/>
            <w:tcBorders>
              <w:top w:val="single" w:sz="8" w:space="0" w:color="auto"/>
              <w:left w:val="nil"/>
              <w:bottom w:val="single" w:sz="8" w:space="0" w:color="auto"/>
              <w:right w:val="single" w:sz="8" w:space="0" w:color="auto"/>
            </w:tcBorders>
            <w:shd w:val="clear" w:color="auto" w:fill="auto"/>
            <w:vAlign w:val="center"/>
            <w:hideMark/>
          </w:tcPr>
          <w:p w:rsidR="007B1F32" w:rsidRPr="00D34D7E" w:rsidRDefault="007B1F32"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3.4</w:t>
            </w:r>
            <w:r w:rsidR="006C1BD1">
              <w:rPr>
                <w:rFonts w:asciiTheme="majorBidi" w:eastAsia="Times New Roman" w:hAnsiTheme="majorBidi" w:cstheme="majorBidi"/>
                <w:color w:val="000000"/>
                <w:szCs w:val="24"/>
              </w:rPr>
              <w:t>2</w:t>
            </w:r>
          </w:p>
        </w:tc>
        <w:tc>
          <w:tcPr>
            <w:tcW w:w="1765" w:type="dxa"/>
            <w:tcBorders>
              <w:top w:val="single" w:sz="8" w:space="0" w:color="auto"/>
              <w:left w:val="nil"/>
              <w:bottom w:val="single" w:sz="8" w:space="0" w:color="auto"/>
              <w:right w:val="single" w:sz="8" w:space="0" w:color="auto"/>
            </w:tcBorders>
            <w:shd w:val="clear" w:color="auto" w:fill="auto"/>
            <w:vAlign w:val="center"/>
            <w:hideMark/>
          </w:tcPr>
          <w:p w:rsidR="007B1F32" w:rsidRPr="00D34D7E" w:rsidRDefault="007B1F32" w:rsidP="007B1F32">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135</w:t>
            </w:r>
            <w:r w:rsidR="005770F7">
              <w:rPr>
                <w:rFonts w:asciiTheme="majorBidi" w:eastAsia="Times New Roman" w:hAnsiTheme="majorBidi" w:cstheme="majorBidi"/>
                <w:color w:val="000000"/>
                <w:szCs w:val="24"/>
              </w:rPr>
              <w:t>.00</w:t>
            </w:r>
          </w:p>
        </w:tc>
        <w:tc>
          <w:tcPr>
            <w:tcW w:w="1393" w:type="dxa"/>
            <w:tcBorders>
              <w:top w:val="single" w:sz="8" w:space="0" w:color="auto"/>
              <w:left w:val="nil"/>
              <w:bottom w:val="single" w:sz="8" w:space="0" w:color="auto"/>
              <w:right w:val="single" w:sz="8" w:space="0" w:color="auto"/>
            </w:tcBorders>
            <w:shd w:val="clear" w:color="auto" w:fill="auto"/>
            <w:vAlign w:val="center"/>
            <w:hideMark/>
          </w:tcPr>
          <w:p w:rsidR="007B1F32" w:rsidRPr="00D34D7E" w:rsidRDefault="007B1F32" w:rsidP="007B1F32">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76.76</w:t>
            </w:r>
          </w:p>
        </w:tc>
      </w:tr>
      <w:tr w:rsidR="00236E46" w:rsidRPr="009C0E39" w:rsidTr="00236E46">
        <w:trPr>
          <w:trHeight w:val="390"/>
          <w:jc w:val="center"/>
        </w:trPr>
        <w:tc>
          <w:tcPr>
            <w:tcW w:w="1642" w:type="dxa"/>
            <w:tcBorders>
              <w:top w:val="nil"/>
              <w:left w:val="single" w:sz="4" w:space="0" w:color="auto"/>
              <w:bottom w:val="single" w:sz="4" w:space="0" w:color="auto"/>
              <w:right w:val="single" w:sz="4" w:space="0" w:color="auto"/>
            </w:tcBorders>
            <w:shd w:val="clear" w:color="000000" w:fill="C6EFCE"/>
            <w:noWrap/>
            <w:vAlign w:val="center"/>
            <w:hideMark/>
          </w:tcPr>
          <w:p w:rsidR="007B1F32" w:rsidRPr="00D34D7E" w:rsidRDefault="007B1F32" w:rsidP="007B1F32">
            <w:pPr>
              <w:spacing w:after="0" w:line="240" w:lineRule="auto"/>
              <w:jc w:val="center"/>
              <w:rPr>
                <w:rFonts w:asciiTheme="majorBidi" w:eastAsia="Times New Roman" w:hAnsiTheme="majorBidi" w:cstheme="majorBidi"/>
                <w:color w:val="006100"/>
                <w:szCs w:val="24"/>
              </w:rPr>
            </w:pPr>
            <w:r w:rsidRPr="00D34D7E">
              <w:rPr>
                <w:rFonts w:asciiTheme="majorBidi" w:eastAsia="Times New Roman" w:hAnsiTheme="majorBidi" w:cstheme="majorBidi"/>
                <w:color w:val="006100"/>
                <w:szCs w:val="24"/>
              </w:rPr>
              <w:t>acetic low</w:t>
            </w:r>
          </w:p>
        </w:tc>
        <w:tc>
          <w:tcPr>
            <w:tcW w:w="1495" w:type="dxa"/>
            <w:tcBorders>
              <w:top w:val="nil"/>
              <w:left w:val="single" w:sz="8" w:space="0" w:color="auto"/>
              <w:bottom w:val="single" w:sz="8" w:space="0" w:color="auto"/>
              <w:right w:val="single" w:sz="8" w:space="0" w:color="auto"/>
            </w:tcBorders>
            <w:shd w:val="clear" w:color="auto" w:fill="auto"/>
            <w:vAlign w:val="center"/>
            <w:hideMark/>
          </w:tcPr>
          <w:p w:rsidR="007B1F32" w:rsidRPr="00D34D7E" w:rsidRDefault="007B1F32"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6.8</w:t>
            </w:r>
            <w:r w:rsidR="006C1BD1">
              <w:rPr>
                <w:rFonts w:asciiTheme="majorBidi" w:eastAsia="Times New Roman" w:hAnsiTheme="majorBidi" w:cstheme="majorBidi"/>
                <w:color w:val="000000"/>
                <w:szCs w:val="24"/>
              </w:rPr>
              <w:t>3</w:t>
            </w:r>
          </w:p>
        </w:tc>
        <w:tc>
          <w:tcPr>
            <w:tcW w:w="1508" w:type="dxa"/>
            <w:tcBorders>
              <w:top w:val="nil"/>
              <w:left w:val="nil"/>
              <w:bottom w:val="single" w:sz="8" w:space="0" w:color="auto"/>
              <w:right w:val="single" w:sz="8" w:space="0" w:color="auto"/>
            </w:tcBorders>
            <w:shd w:val="clear" w:color="auto" w:fill="auto"/>
            <w:vAlign w:val="center"/>
            <w:hideMark/>
          </w:tcPr>
          <w:p w:rsidR="007B1F32" w:rsidRPr="00D34D7E" w:rsidRDefault="007B1F32"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392.2</w:t>
            </w:r>
            <w:r w:rsidR="006C1BD1">
              <w:rPr>
                <w:rFonts w:asciiTheme="majorBidi" w:eastAsia="Times New Roman" w:hAnsiTheme="majorBidi" w:cstheme="majorBidi"/>
                <w:color w:val="000000"/>
                <w:szCs w:val="24"/>
              </w:rPr>
              <w:t>5</w:t>
            </w:r>
          </w:p>
        </w:tc>
        <w:tc>
          <w:tcPr>
            <w:tcW w:w="1336" w:type="dxa"/>
            <w:tcBorders>
              <w:top w:val="nil"/>
              <w:left w:val="nil"/>
              <w:bottom w:val="single" w:sz="8" w:space="0" w:color="auto"/>
              <w:right w:val="single" w:sz="8" w:space="0" w:color="auto"/>
            </w:tcBorders>
            <w:shd w:val="clear" w:color="auto" w:fill="auto"/>
            <w:vAlign w:val="center"/>
            <w:hideMark/>
          </w:tcPr>
          <w:p w:rsidR="007B1F32" w:rsidRPr="00D34D7E" w:rsidRDefault="007B1F32"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1.</w:t>
            </w:r>
            <w:r w:rsidR="005770F7">
              <w:rPr>
                <w:rFonts w:asciiTheme="majorBidi" w:eastAsia="Times New Roman" w:hAnsiTheme="majorBidi" w:cstheme="majorBidi"/>
                <w:color w:val="000000"/>
                <w:szCs w:val="24"/>
              </w:rPr>
              <w:t>89</w:t>
            </w:r>
          </w:p>
        </w:tc>
        <w:tc>
          <w:tcPr>
            <w:tcW w:w="1765" w:type="dxa"/>
            <w:tcBorders>
              <w:top w:val="nil"/>
              <w:left w:val="nil"/>
              <w:bottom w:val="single" w:sz="8" w:space="0" w:color="auto"/>
              <w:right w:val="single" w:sz="8" w:space="0" w:color="auto"/>
            </w:tcBorders>
            <w:shd w:val="clear" w:color="auto" w:fill="auto"/>
            <w:vAlign w:val="center"/>
            <w:hideMark/>
          </w:tcPr>
          <w:p w:rsidR="007B1F32" w:rsidRPr="00D34D7E" w:rsidRDefault="007B1F32"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175.</w:t>
            </w:r>
            <w:r w:rsidR="006C1BD1">
              <w:rPr>
                <w:rFonts w:asciiTheme="majorBidi" w:eastAsia="Times New Roman" w:hAnsiTheme="majorBidi" w:cstheme="majorBidi"/>
                <w:color w:val="000000"/>
                <w:szCs w:val="24"/>
              </w:rPr>
              <w:t>80</w:t>
            </w:r>
          </w:p>
        </w:tc>
        <w:tc>
          <w:tcPr>
            <w:tcW w:w="1393" w:type="dxa"/>
            <w:tcBorders>
              <w:top w:val="nil"/>
              <w:left w:val="nil"/>
              <w:bottom w:val="single" w:sz="8" w:space="0" w:color="auto"/>
              <w:right w:val="single" w:sz="8" w:space="0" w:color="auto"/>
            </w:tcBorders>
            <w:shd w:val="clear" w:color="auto" w:fill="auto"/>
            <w:vAlign w:val="center"/>
            <w:hideMark/>
          </w:tcPr>
          <w:p w:rsidR="007B1F32" w:rsidRPr="00D34D7E" w:rsidRDefault="007B1F32" w:rsidP="007B1F32">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85.62</w:t>
            </w:r>
          </w:p>
        </w:tc>
      </w:tr>
      <w:tr w:rsidR="00236E46" w:rsidRPr="009C0E39" w:rsidTr="00236E46">
        <w:trPr>
          <w:trHeight w:val="390"/>
          <w:jc w:val="center"/>
        </w:trPr>
        <w:tc>
          <w:tcPr>
            <w:tcW w:w="1642" w:type="dxa"/>
            <w:tcBorders>
              <w:top w:val="nil"/>
              <w:left w:val="single" w:sz="4" w:space="0" w:color="auto"/>
              <w:bottom w:val="single" w:sz="4" w:space="0" w:color="auto"/>
              <w:right w:val="single" w:sz="4" w:space="0" w:color="auto"/>
            </w:tcBorders>
            <w:shd w:val="clear" w:color="000000" w:fill="C6EFCE"/>
            <w:noWrap/>
            <w:vAlign w:val="center"/>
            <w:hideMark/>
          </w:tcPr>
          <w:p w:rsidR="007B1F32" w:rsidRPr="00D34D7E" w:rsidRDefault="007B1F32" w:rsidP="007B1F32">
            <w:pPr>
              <w:spacing w:after="0" w:line="240" w:lineRule="auto"/>
              <w:jc w:val="center"/>
              <w:rPr>
                <w:rFonts w:asciiTheme="majorBidi" w:eastAsia="Times New Roman" w:hAnsiTheme="majorBidi" w:cstheme="majorBidi"/>
                <w:color w:val="006100"/>
                <w:szCs w:val="24"/>
              </w:rPr>
            </w:pPr>
            <w:r w:rsidRPr="00D34D7E">
              <w:rPr>
                <w:rFonts w:asciiTheme="majorBidi" w:eastAsia="Times New Roman" w:hAnsiTheme="majorBidi" w:cstheme="majorBidi"/>
                <w:color w:val="006100"/>
                <w:szCs w:val="24"/>
              </w:rPr>
              <w:t>citric high</w:t>
            </w:r>
          </w:p>
        </w:tc>
        <w:tc>
          <w:tcPr>
            <w:tcW w:w="1495" w:type="dxa"/>
            <w:tcBorders>
              <w:top w:val="nil"/>
              <w:left w:val="single" w:sz="8" w:space="0" w:color="auto"/>
              <w:bottom w:val="single" w:sz="8" w:space="0" w:color="auto"/>
              <w:right w:val="single" w:sz="8" w:space="0" w:color="auto"/>
            </w:tcBorders>
            <w:shd w:val="clear" w:color="auto" w:fill="auto"/>
            <w:vAlign w:val="center"/>
            <w:hideMark/>
          </w:tcPr>
          <w:p w:rsidR="007B1F32" w:rsidRPr="00D34D7E" w:rsidRDefault="007B1F32"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1.3</w:t>
            </w:r>
            <w:r w:rsidR="006C1BD1">
              <w:rPr>
                <w:rFonts w:asciiTheme="majorBidi" w:eastAsia="Times New Roman" w:hAnsiTheme="majorBidi" w:cstheme="majorBidi"/>
                <w:color w:val="000000"/>
                <w:szCs w:val="24"/>
              </w:rPr>
              <w:t>3</w:t>
            </w:r>
          </w:p>
        </w:tc>
        <w:tc>
          <w:tcPr>
            <w:tcW w:w="1508" w:type="dxa"/>
            <w:tcBorders>
              <w:top w:val="nil"/>
              <w:left w:val="nil"/>
              <w:bottom w:val="single" w:sz="8" w:space="0" w:color="auto"/>
              <w:right w:val="single" w:sz="8" w:space="0" w:color="auto"/>
            </w:tcBorders>
            <w:shd w:val="clear" w:color="auto" w:fill="auto"/>
            <w:vAlign w:val="center"/>
            <w:hideMark/>
          </w:tcPr>
          <w:p w:rsidR="007B1F32" w:rsidRPr="00D34D7E" w:rsidRDefault="007B1F32" w:rsidP="007B1F32">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16.7</w:t>
            </w:r>
            <w:r w:rsidR="006C1BD1">
              <w:rPr>
                <w:rFonts w:asciiTheme="majorBidi" w:eastAsia="Times New Roman" w:hAnsiTheme="majorBidi" w:cstheme="majorBidi"/>
                <w:color w:val="000000"/>
                <w:szCs w:val="24"/>
              </w:rPr>
              <w:t>0</w:t>
            </w:r>
          </w:p>
        </w:tc>
        <w:tc>
          <w:tcPr>
            <w:tcW w:w="1336" w:type="dxa"/>
            <w:tcBorders>
              <w:top w:val="nil"/>
              <w:left w:val="nil"/>
              <w:bottom w:val="single" w:sz="8" w:space="0" w:color="auto"/>
              <w:right w:val="single" w:sz="8" w:space="0" w:color="auto"/>
            </w:tcBorders>
            <w:shd w:val="clear" w:color="auto" w:fill="auto"/>
            <w:vAlign w:val="center"/>
            <w:hideMark/>
          </w:tcPr>
          <w:p w:rsidR="007B1F32" w:rsidRPr="00D34D7E" w:rsidRDefault="007B1F32"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65.15</w:t>
            </w:r>
          </w:p>
        </w:tc>
        <w:tc>
          <w:tcPr>
            <w:tcW w:w="1765" w:type="dxa"/>
            <w:tcBorders>
              <w:top w:val="nil"/>
              <w:left w:val="nil"/>
              <w:bottom w:val="single" w:sz="8" w:space="0" w:color="auto"/>
              <w:right w:val="single" w:sz="8" w:space="0" w:color="auto"/>
            </w:tcBorders>
            <w:shd w:val="clear" w:color="auto" w:fill="auto"/>
            <w:vAlign w:val="center"/>
            <w:hideMark/>
          </w:tcPr>
          <w:p w:rsidR="007B1F32" w:rsidRPr="00D34D7E" w:rsidRDefault="007B1F32"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127.8</w:t>
            </w:r>
            <w:r w:rsidR="006C1BD1">
              <w:rPr>
                <w:rFonts w:asciiTheme="majorBidi" w:eastAsia="Times New Roman" w:hAnsiTheme="majorBidi" w:cstheme="majorBidi"/>
                <w:color w:val="000000"/>
                <w:szCs w:val="24"/>
              </w:rPr>
              <w:t>7</w:t>
            </w:r>
          </w:p>
        </w:tc>
        <w:tc>
          <w:tcPr>
            <w:tcW w:w="1393" w:type="dxa"/>
            <w:tcBorders>
              <w:top w:val="nil"/>
              <w:left w:val="nil"/>
              <w:bottom w:val="single" w:sz="8" w:space="0" w:color="auto"/>
              <w:right w:val="single" w:sz="8" w:space="0" w:color="auto"/>
            </w:tcBorders>
            <w:shd w:val="clear" w:color="auto" w:fill="auto"/>
            <w:vAlign w:val="center"/>
            <w:hideMark/>
          </w:tcPr>
          <w:p w:rsidR="007B1F32" w:rsidRPr="00D34D7E" w:rsidRDefault="007B1F32" w:rsidP="007B1F32">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94.61</w:t>
            </w:r>
          </w:p>
        </w:tc>
      </w:tr>
      <w:tr w:rsidR="00236E46" w:rsidRPr="009C0E39" w:rsidTr="00236E46">
        <w:trPr>
          <w:trHeight w:val="390"/>
          <w:jc w:val="center"/>
        </w:trPr>
        <w:tc>
          <w:tcPr>
            <w:tcW w:w="1642" w:type="dxa"/>
            <w:tcBorders>
              <w:top w:val="nil"/>
              <w:left w:val="single" w:sz="4" w:space="0" w:color="auto"/>
              <w:bottom w:val="single" w:sz="4" w:space="0" w:color="auto"/>
              <w:right w:val="single" w:sz="4" w:space="0" w:color="auto"/>
            </w:tcBorders>
            <w:shd w:val="clear" w:color="000000" w:fill="C6EFCE"/>
            <w:noWrap/>
            <w:vAlign w:val="center"/>
            <w:hideMark/>
          </w:tcPr>
          <w:p w:rsidR="007B1F32" w:rsidRPr="00D34D7E" w:rsidRDefault="007B1F32" w:rsidP="007B1F32">
            <w:pPr>
              <w:spacing w:after="0" w:line="240" w:lineRule="auto"/>
              <w:jc w:val="center"/>
              <w:rPr>
                <w:rFonts w:asciiTheme="majorBidi" w:eastAsia="Times New Roman" w:hAnsiTheme="majorBidi" w:cstheme="majorBidi"/>
                <w:color w:val="006100"/>
                <w:szCs w:val="24"/>
              </w:rPr>
            </w:pPr>
            <w:r w:rsidRPr="00D34D7E">
              <w:rPr>
                <w:rFonts w:asciiTheme="majorBidi" w:eastAsia="Times New Roman" w:hAnsiTheme="majorBidi" w:cstheme="majorBidi"/>
                <w:color w:val="006100"/>
                <w:szCs w:val="24"/>
              </w:rPr>
              <w:t>citric low</w:t>
            </w:r>
          </w:p>
        </w:tc>
        <w:tc>
          <w:tcPr>
            <w:tcW w:w="1495" w:type="dxa"/>
            <w:tcBorders>
              <w:top w:val="nil"/>
              <w:left w:val="single" w:sz="8" w:space="0" w:color="auto"/>
              <w:bottom w:val="single" w:sz="8" w:space="0" w:color="auto"/>
              <w:right w:val="single" w:sz="8" w:space="0" w:color="auto"/>
            </w:tcBorders>
            <w:shd w:val="clear" w:color="auto" w:fill="auto"/>
            <w:vAlign w:val="center"/>
            <w:hideMark/>
          </w:tcPr>
          <w:p w:rsidR="007B1F32" w:rsidRPr="00D34D7E" w:rsidRDefault="007B1F32"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4.9</w:t>
            </w:r>
            <w:r w:rsidR="006C1BD1">
              <w:rPr>
                <w:rFonts w:asciiTheme="majorBidi" w:eastAsia="Times New Roman" w:hAnsiTheme="majorBidi" w:cstheme="majorBidi"/>
                <w:color w:val="000000"/>
                <w:szCs w:val="24"/>
              </w:rPr>
              <w:t>6</w:t>
            </w:r>
          </w:p>
        </w:tc>
        <w:tc>
          <w:tcPr>
            <w:tcW w:w="1508" w:type="dxa"/>
            <w:tcBorders>
              <w:top w:val="nil"/>
              <w:left w:val="nil"/>
              <w:bottom w:val="single" w:sz="8" w:space="0" w:color="auto"/>
              <w:right w:val="single" w:sz="8" w:space="0" w:color="auto"/>
            </w:tcBorders>
            <w:shd w:val="clear" w:color="auto" w:fill="auto"/>
            <w:vAlign w:val="center"/>
            <w:hideMark/>
          </w:tcPr>
          <w:p w:rsidR="007B1F32" w:rsidRPr="00D34D7E" w:rsidRDefault="006C1BD1" w:rsidP="006C1BD1">
            <w:pPr>
              <w:spacing w:after="0" w:line="240" w:lineRule="auto"/>
              <w:jc w:val="center"/>
              <w:rPr>
                <w:rFonts w:asciiTheme="majorBidi" w:eastAsia="Times New Roman" w:hAnsiTheme="majorBidi" w:cstheme="majorBidi"/>
                <w:color w:val="000000"/>
                <w:szCs w:val="24"/>
              </w:rPr>
            </w:pPr>
            <w:r>
              <w:rPr>
                <w:rFonts w:asciiTheme="majorBidi" w:eastAsia="Times New Roman" w:hAnsiTheme="majorBidi" w:cstheme="majorBidi"/>
                <w:color w:val="000000"/>
                <w:szCs w:val="24"/>
              </w:rPr>
              <w:t>328.00</w:t>
            </w:r>
          </w:p>
        </w:tc>
        <w:tc>
          <w:tcPr>
            <w:tcW w:w="1336" w:type="dxa"/>
            <w:tcBorders>
              <w:top w:val="nil"/>
              <w:left w:val="nil"/>
              <w:bottom w:val="single" w:sz="8" w:space="0" w:color="auto"/>
              <w:right w:val="single" w:sz="8" w:space="0" w:color="auto"/>
            </w:tcBorders>
            <w:shd w:val="clear" w:color="auto" w:fill="auto"/>
            <w:vAlign w:val="center"/>
            <w:hideMark/>
          </w:tcPr>
          <w:p w:rsidR="007B1F32" w:rsidRPr="00D34D7E" w:rsidRDefault="007B1F32"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1.90</w:t>
            </w:r>
          </w:p>
        </w:tc>
        <w:tc>
          <w:tcPr>
            <w:tcW w:w="1765" w:type="dxa"/>
            <w:tcBorders>
              <w:top w:val="nil"/>
              <w:left w:val="nil"/>
              <w:bottom w:val="single" w:sz="8" w:space="0" w:color="auto"/>
              <w:right w:val="single" w:sz="8" w:space="0" w:color="auto"/>
            </w:tcBorders>
            <w:shd w:val="clear" w:color="auto" w:fill="auto"/>
            <w:vAlign w:val="center"/>
            <w:hideMark/>
          </w:tcPr>
          <w:p w:rsidR="007B1F32" w:rsidRPr="00D34D7E" w:rsidRDefault="007B1F32" w:rsidP="007B1F32">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w:t>
            </w:r>
          </w:p>
        </w:tc>
        <w:tc>
          <w:tcPr>
            <w:tcW w:w="1393" w:type="dxa"/>
            <w:tcBorders>
              <w:top w:val="nil"/>
              <w:left w:val="nil"/>
              <w:bottom w:val="single" w:sz="8" w:space="0" w:color="auto"/>
              <w:right w:val="single" w:sz="8" w:space="0" w:color="auto"/>
            </w:tcBorders>
            <w:shd w:val="clear" w:color="auto" w:fill="auto"/>
            <w:vAlign w:val="center"/>
            <w:hideMark/>
          </w:tcPr>
          <w:p w:rsidR="007B1F32" w:rsidRPr="00D34D7E" w:rsidRDefault="007B1F32" w:rsidP="007B1F32">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w:t>
            </w:r>
          </w:p>
        </w:tc>
      </w:tr>
    </w:tbl>
    <w:p w:rsidR="007B1F32" w:rsidRPr="00D34D7E" w:rsidRDefault="007B1F32" w:rsidP="007B1F32">
      <w:pPr>
        <w:jc w:val="center"/>
        <w:rPr>
          <w:szCs w:val="24"/>
        </w:rPr>
      </w:pPr>
    </w:p>
    <w:p w:rsidR="00866F45" w:rsidRDefault="003148CF" w:rsidP="00866F45">
      <w:r>
        <w:lastRenderedPageBreak/>
        <w:t xml:space="preserve">From </w:t>
      </w:r>
      <w:r w:rsidR="00866F45">
        <w:t xml:space="preserve">this table it is clear that </w:t>
      </w:r>
      <w:proofErr w:type="gramStart"/>
      <w:r w:rsidR="00866F45">
        <w:t>glycerin weaken</w:t>
      </w:r>
      <w:proofErr w:type="gramEnd"/>
      <w:r w:rsidR="00866F45">
        <w:t xml:space="preserve"> the mechanical properties of the samples and also decrease the </w:t>
      </w:r>
      <w:proofErr w:type="spellStart"/>
      <w:r w:rsidR="00866F45">
        <w:t>crystallinity</w:t>
      </w:r>
      <w:proofErr w:type="spellEnd"/>
      <w:r w:rsidR="00866F45">
        <w:t>.</w:t>
      </w:r>
    </w:p>
    <w:p w:rsidR="009C0E39" w:rsidRDefault="001F791A">
      <w:pPr>
        <w:pStyle w:val="ListParagraph"/>
        <w:numPr>
          <w:ilvl w:val="0"/>
          <w:numId w:val="14"/>
        </w:numPr>
      </w:pPr>
      <w:r>
        <w:t>Replacing Acetic Acid with Citric acid effect</w:t>
      </w:r>
    </w:p>
    <w:p w:rsidR="009C0E39" w:rsidRDefault="009C0E39" w:rsidP="00D34D7E">
      <w:r>
        <w:t>The effect of percentage of citric acid (replacing Acetic acid) on mechanical properties was studied and the results are shown in Table (4)</w:t>
      </w:r>
    </w:p>
    <w:p w:rsidR="00632689" w:rsidRPr="006C1BD1" w:rsidRDefault="00632689" w:rsidP="00632689">
      <w:pPr>
        <w:pStyle w:val="Caption"/>
        <w:keepNext/>
        <w:rPr>
          <w:rFonts w:asciiTheme="majorBidi" w:hAnsiTheme="majorBidi" w:cstheme="majorBidi"/>
        </w:rPr>
      </w:pPr>
      <w:bookmarkStart w:id="34" w:name="_Toc450434933"/>
      <w:r w:rsidRPr="006C1BD1">
        <w:rPr>
          <w:rFonts w:asciiTheme="majorBidi" w:hAnsiTheme="majorBidi" w:cstheme="majorBidi"/>
        </w:rPr>
        <w:t xml:space="preserve">Table </w:t>
      </w:r>
      <w:r w:rsidR="00F37EB0" w:rsidRPr="006C1BD1">
        <w:rPr>
          <w:rFonts w:asciiTheme="majorBidi" w:hAnsiTheme="majorBidi" w:cstheme="majorBidi"/>
        </w:rPr>
        <w:fldChar w:fldCharType="begin"/>
      </w:r>
      <w:r w:rsidR="009A6CF6" w:rsidRPr="006C1BD1">
        <w:rPr>
          <w:rFonts w:asciiTheme="majorBidi" w:hAnsiTheme="majorBidi" w:cstheme="majorBidi"/>
        </w:rPr>
        <w:instrText xml:space="preserve"> SEQ Table \* ARABIC </w:instrText>
      </w:r>
      <w:r w:rsidR="00F37EB0" w:rsidRPr="006C1BD1">
        <w:rPr>
          <w:rFonts w:asciiTheme="majorBidi" w:hAnsiTheme="majorBidi" w:cstheme="majorBidi"/>
        </w:rPr>
        <w:fldChar w:fldCharType="separate"/>
      </w:r>
      <w:r w:rsidR="00CE5B81">
        <w:rPr>
          <w:rFonts w:asciiTheme="majorBidi" w:hAnsiTheme="majorBidi" w:cstheme="majorBidi"/>
          <w:noProof/>
        </w:rPr>
        <w:t>4</w:t>
      </w:r>
      <w:r w:rsidR="00F37EB0" w:rsidRPr="006C1BD1">
        <w:rPr>
          <w:rFonts w:asciiTheme="majorBidi" w:hAnsiTheme="majorBidi" w:cstheme="majorBidi"/>
          <w:noProof/>
        </w:rPr>
        <w:fldChar w:fldCharType="end"/>
      </w:r>
      <w:r w:rsidRPr="006C1BD1">
        <w:rPr>
          <w:rFonts w:asciiTheme="majorBidi" w:hAnsiTheme="majorBidi" w:cstheme="majorBidi"/>
        </w:rPr>
        <w:t>: Replacing Acetic Acid with Citric Acid Effect.</w:t>
      </w:r>
      <w:bookmarkEnd w:id="34"/>
    </w:p>
    <w:tbl>
      <w:tblPr>
        <w:tblW w:w="9254" w:type="dxa"/>
        <w:tblInd w:w="108" w:type="dxa"/>
        <w:tblLook w:val="04A0" w:firstRow="1" w:lastRow="0" w:firstColumn="1" w:lastColumn="0" w:noHBand="0" w:noVBand="1"/>
      </w:tblPr>
      <w:tblGrid>
        <w:gridCol w:w="1734"/>
        <w:gridCol w:w="1504"/>
        <w:gridCol w:w="1537"/>
        <w:gridCol w:w="1496"/>
        <w:gridCol w:w="1496"/>
        <w:gridCol w:w="1487"/>
      </w:tblGrid>
      <w:tr w:rsidR="00F3374C" w:rsidRPr="009C0E39" w:rsidTr="00804767">
        <w:trPr>
          <w:trHeight w:val="338"/>
        </w:trPr>
        <w:tc>
          <w:tcPr>
            <w:tcW w:w="1734" w:type="dxa"/>
            <w:tcBorders>
              <w:top w:val="nil"/>
              <w:left w:val="nil"/>
              <w:bottom w:val="nil"/>
              <w:right w:val="nil"/>
            </w:tcBorders>
            <w:shd w:val="clear" w:color="auto" w:fill="auto"/>
            <w:noWrap/>
            <w:vAlign w:val="center"/>
            <w:hideMark/>
          </w:tcPr>
          <w:p w:rsidR="00F3374C" w:rsidRPr="00D34D7E" w:rsidRDefault="00F3374C" w:rsidP="00804767">
            <w:pPr>
              <w:spacing w:after="0" w:line="240" w:lineRule="auto"/>
              <w:jc w:val="center"/>
              <w:rPr>
                <w:rFonts w:asciiTheme="majorBidi" w:eastAsia="Times New Roman" w:hAnsiTheme="majorBidi" w:cstheme="majorBidi"/>
                <w:szCs w:val="24"/>
              </w:rPr>
            </w:pPr>
          </w:p>
        </w:tc>
        <w:tc>
          <w:tcPr>
            <w:tcW w:w="1504" w:type="dxa"/>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rsidR="00F3374C" w:rsidRPr="00D34D7E" w:rsidRDefault="00F3374C" w:rsidP="00804767">
            <w:pPr>
              <w:spacing w:after="0" w:line="240" w:lineRule="auto"/>
              <w:jc w:val="center"/>
              <w:rPr>
                <w:rFonts w:asciiTheme="majorBidi" w:eastAsia="Times New Roman" w:hAnsiTheme="majorBidi" w:cstheme="majorBidi"/>
                <w:color w:val="0F243E" w:themeColor="text2" w:themeShade="80"/>
                <w:szCs w:val="24"/>
                <w:highlight w:val="yellow"/>
              </w:rPr>
            </w:pPr>
            <w:r w:rsidRPr="00D34D7E">
              <w:rPr>
                <w:rFonts w:asciiTheme="majorBidi" w:eastAsia="Times New Roman" w:hAnsiTheme="majorBidi" w:cstheme="majorBidi"/>
                <w:color w:val="0F243E" w:themeColor="text2" w:themeShade="80"/>
                <w:szCs w:val="24"/>
              </w:rPr>
              <w:t>Strength (</w:t>
            </w:r>
            <w:proofErr w:type="spellStart"/>
            <w:r w:rsidRPr="00D34D7E">
              <w:rPr>
                <w:rFonts w:asciiTheme="majorBidi" w:eastAsia="Times New Roman" w:hAnsiTheme="majorBidi" w:cstheme="majorBidi"/>
                <w:color w:val="0F243E" w:themeColor="text2" w:themeShade="80"/>
                <w:szCs w:val="24"/>
              </w:rPr>
              <w:t>MPa</w:t>
            </w:r>
            <w:proofErr w:type="spellEnd"/>
            <w:r w:rsidRPr="00D34D7E">
              <w:rPr>
                <w:rFonts w:asciiTheme="majorBidi" w:eastAsia="Times New Roman" w:hAnsiTheme="majorBidi" w:cstheme="majorBidi"/>
                <w:color w:val="0F243E" w:themeColor="text2" w:themeShade="80"/>
                <w:szCs w:val="24"/>
              </w:rPr>
              <w:t>)</w:t>
            </w:r>
          </w:p>
        </w:tc>
        <w:tc>
          <w:tcPr>
            <w:tcW w:w="1537" w:type="dxa"/>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F3374C" w:rsidRPr="00D34D7E" w:rsidRDefault="00F3374C" w:rsidP="00804767">
            <w:pPr>
              <w:spacing w:after="0" w:line="240" w:lineRule="auto"/>
              <w:jc w:val="center"/>
              <w:rPr>
                <w:rFonts w:asciiTheme="majorBidi" w:eastAsia="Times New Roman" w:hAnsiTheme="majorBidi" w:cstheme="majorBidi"/>
                <w:color w:val="0F243E" w:themeColor="text2" w:themeShade="80"/>
                <w:szCs w:val="24"/>
                <w:highlight w:val="yellow"/>
              </w:rPr>
            </w:pPr>
            <w:r w:rsidRPr="00D34D7E">
              <w:rPr>
                <w:rFonts w:asciiTheme="majorBidi" w:eastAsia="Times New Roman" w:hAnsiTheme="majorBidi" w:cstheme="majorBidi"/>
                <w:color w:val="0F243E" w:themeColor="text2" w:themeShade="80"/>
                <w:szCs w:val="24"/>
              </w:rPr>
              <w:t>Modulus (</w:t>
            </w:r>
            <w:proofErr w:type="spellStart"/>
            <w:r w:rsidRPr="00D34D7E">
              <w:rPr>
                <w:rFonts w:asciiTheme="majorBidi" w:eastAsia="Times New Roman" w:hAnsiTheme="majorBidi" w:cstheme="majorBidi"/>
                <w:color w:val="0F243E" w:themeColor="text2" w:themeShade="80"/>
                <w:szCs w:val="24"/>
              </w:rPr>
              <w:t>MPa</w:t>
            </w:r>
            <w:proofErr w:type="spellEnd"/>
            <w:r w:rsidRPr="00D34D7E">
              <w:rPr>
                <w:rFonts w:asciiTheme="majorBidi" w:eastAsia="Times New Roman" w:hAnsiTheme="majorBidi" w:cstheme="majorBidi"/>
                <w:color w:val="0F243E" w:themeColor="text2" w:themeShade="80"/>
                <w:szCs w:val="24"/>
              </w:rPr>
              <w:t>)</w:t>
            </w:r>
          </w:p>
        </w:tc>
        <w:tc>
          <w:tcPr>
            <w:tcW w:w="1496" w:type="dxa"/>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F3374C" w:rsidRPr="00D34D7E" w:rsidRDefault="00CE2C32" w:rsidP="00804767">
            <w:pPr>
              <w:spacing w:after="0" w:line="240" w:lineRule="auto"/>
              <w:jc w:val="center"/>
              <w:rPr>
                <w:rFonts w:asciiTheme="majorBidi" w:eastAsia="Times New Roman" w:hAnsiTheme="majorBidi" w:cstheme="majorBidi"/>
                <w:color w:val="0F243E" w:themeColor="text2" w:themeShade="80"/>
                <w:szCs w:val="24"/>
              </w:rPr>
            </w:pPr>
            <w:r w:rsidRPr="00D34D7E">
              <w:rPr>
                <w:rFonts w:asciiTheme="majorBidi" w:eastAsia="Times New Roman" w:hAnsiTheme="majorBidi" w:cstheme="majorBidi"/>
                <w:color w:val="0F243E" w:themeColor="text2" w:themeShade="80"/>
                <w:szCs w:val="24"/>
              </w:rPr>
              <w:t>D</w:t>
            </w:r>
            <w:r w:rsidR="00F3374C" w:rsidRPr="00D34D7E">
              <w:rPr>
                <w:rFonts w:asciiTheme="majorBidi" w:eastAsia="Times New Roman" w:hAnsiTheme="majorBidi" w:cstheme="majorBidi"/>
                <w:color w:val="0F243E" w:themeColor="text2" w:themeShade="80"/>
                <w:szCs w:val="24"/>
              </w:rPr>
              <w:t>uctility</w:t>
            </w:r>
          </w:p>
        </w:tc>
        <w:tc>
          <w:tcPr>
            <w:tcW w:w="1496" w:type="dxa"/>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F3374C" w:rsidRPr="00D34D7E" w:rsidRDefault="00F3374C" w:rsidP="00804767">
            <w:pPr>
              <w:spacing w:after="0" w:line="240" w:lineRule="auto"/>
              <w:jc w:val="center"/>
              <w:rPr>
                <w:rFonts w:asciiTheme="majorBidi" w:eastAsia="Times New Roman" w:hAnsiTheme="majorBidi" w:cstheme="majorBidi"/>
                <w:color w:val="0F243E" w:themeColor="text2" w:themeShade="80"/>
                <w:szCs w:val="24"/>
              </w:rPr>
            </w:pPr>
            <w:r w:rsidRPr="00D34D7E">
              <w:rPr>
                <w:rFonts w:asciiTheme="majorBidi" w:eastAsia="Times New Roman" w:hAnsiTheme="majorBidi" w:cstheme="majorBidi"/>
                <w:color w:val="0F243E" w:themeColor="text2" w:themeShade="80"/>
                <w:szCs w:val="24"/>
              </w:rPr>
              <w:t>Enthalpy of melting (kJ/kg)</w:t>
            </w:r>
          </w:p>
        </w:tc>
        <w:tc>
          <w:tcPr>
            <w:tcW w:w="1487" w:type="dxa"/>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F3374C" w:rsidRPr="00D34D7E" w:rsidRDefault="00F3374C" w:rsidP="00804767">
            <w:pPr>
              <w:spacing w:after="0" w:line="240" w:lineRule="auto"/>
              <w:jc w:val="center"/>
              <w:rPr>
                <w:rFonts w:asciiTheme="majorBidi" w:eastAsia="Times New Roman" w:hAnsiTheme="majorBidi" w:cstheme="majorBidi"/>
                <w:color w:val="0F243E" w:themeColor="text2" w:themeShade="80"/>
                <w:szCs w:val="24"/>
              </w:rPr>
            </w:pPr>
            <w:r w:rsidRPr="00D34D7E">
              <w:rPr>
                <w:rFonts w:asciiTheme="majorBidi" w:eastAsia="Times New Roman" w:hAnsiTheme="majorBidi" w:cstheme="majorBidi"/>
                <w:color w:val="0F243E" w:themeColor="text2" w:themeShade="80"/>
                <w:szCs w:val="24"/>
              </w:rPr>
              <w:t>Tm (ᴼC)</w:t>
            </w:r>
          </w:p>
        </w:tc>
      </w:tr>
      <w:tr w:rsidR="001F791A" w:rsidRPr="009C0E39" w:rsidTr="00804767">
        <w:trPr>
          <w:trHeight w:val="338"/>
        </w:trPr>
        <w:tc>
          <w:tcPr>
            <w:tcW w:w="1734" w:type="dxa"/>
            <w:tcBorders>
              <w:top w:val="single" w:sz="4" w:space="0" w:color="auto"/>
              <w:left w:val="single" w:sz="4" w:space="0" w:color="auto"/>
              <w:bottom w:val="single" w:sz="4" w:space="0" w:color="auto"/>
              <w:right w:val="single" w:sz="4" w:space="0" w:color="auto"/>
            </w:tcBorders>
            <w:shd w:val="clear" w:color="000000" w:fill="C6EFCE"/>
            <w:noWrap/>
            <w:vAlign w:val="center"/>
            <w:hideMark/>
          </w:tcPr>
          <w:p w:rsidR="001F791A" w:rsidRPr="00D34D7E" w:rsidRDefault="001F791A" w:rsidP="00804767">
            <w:pPr>
              <w:spacing w:after="0" w:line="240" w:lineRule="auto"/>
              <w:jc w:val="center"/>
              <w:rPr>
                <w:rFonts w:asciiTheme="majorBidi" w:eastAsia="Times New Roman" w:hAnsiTheme="majorBidi" w:cstheme="majorBidi"/>
                <w:color w:val="006100"/>
                <w:szCs w:val="24"/>
              </w:rPr>
            </w:pPr>
            <w:r w:rsidRPr="00D34D7E">
              <w:rPr>
                <w:rFonts w:asciiTheme="majorBidi" w:eastAsia="Times New Roman" w:hAnsiTheme="majorBidi" w:cstheme="majorBidi"/>
                <w:color w:val="006100"/>
                <w:szCs w:val="24"/>
              </w:rPr>
              <w:t>100% Acetic</w:t>
            </w:r>
          </w:p>
        </w:tc>
        <w:tc>
          <w:tcPr>
            <w:tcW w:w="150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1F791A" w:rsidRPr="00D34D7E" w:rsidRDefault="001F791A" w:rsidP="00B864FC">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6.30</w:t>
            </w:r>
          </w:p>
        </w:tc>
        <w:tc>
          <w:tcPr>
            <w:tcW w:w="1537" w:type="dxa"/>
            <w:tcBorders>
              <w:top w:val="single" w:sz="8" w:space="0" w:color="auto"/>
              <w:left w:val="nil"/>
              <w:bottom w:val="single" w:sz="8" w:space="0" w:color="auto"/>
              <w:right w:val="single" w:sz="8" w:space="0" w:color="auto"/>
            </w:tcBorders>
            <w:shd w:val="clear" w:color="auto" w:fill="auto"/>
            <w:vAlign w:val="center"/>
            <w:hideMark/>
          </w:tcPr>
          <w:p w:rsidR="001F791A" w:rsidRPr="00D34D7E" w:rsidRDefault="001F791A" w:rsidP="00804767">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2</w:t>
            </w:r>
            <w:r w:rsidR="00B864FC">
              <w:rPr>
                <w:rFonts w:asciiTheme="majorBidi" w:eastAsia="Times New Roman" w:hAnsiTheme="majorBidi" w:cstheme="majorBidi"/>
                <w:color w:val="000000"/>
                <w:szCs w:val="24"/>
              </w:rPr>
              <w:t>87.45</w:t>
            </w:r>
          </w:p>
        </w:tc>
        <w:tc>
          <w:tcPr>
            <w:tcW w:w="1496" w:type="dxa"/>
            <w:tcBorders>
              <w:top w:val="single" w:sz="8" w:space="0" w:color="auto"/>
              <w:left w:val="nil"/>
              <w:bottom w:val="single" w:sz="8" w:space="0" w:color="auto"/>
              <w:right w:val="single" w:sz="8" w:space="0" w:color="auto"/>
            </w:tcBorders>
            <w:shd w:val="clear" w:color="auto" w:fill="auto"/>
            <w:vAlign w:val="center"/>
            <w:hideMark/>
          </w:tcPr>
          <w:p w:rsidR="001F791A" w:rsidRPr="00D34D7E" w:rsidRDefault="001F791A" w:rsidP="00B864FC">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3.4</w:t>
            </w:r>
            <w:r w:rsidR="00B864FC">
              <w:rPr>
                <w:rFonts w:asciiTheme="majorBidi" w:eastAsia="Times New Roman" w:hAnsiTheme="majorBidi" w:cstheme="majorBidi"/>
                <w:color w:val="000000"/>
                <w:szCs w:val="24"/>
              </w:rPr>
              <w:t>2</w:t>
            </w:r>
          </w:p>
        </w:tc>
        <w:tc>
          <w:tcPr>
            <w:tcW w:w="1496" w:type="dxa"/>
            <w:tcBorders>
              <w:top w:val="single" w:sz="8" w:space="0" w:color="auto"/>
              <w:left w:val="nil"/>
              <w:bottom w:val="single" w:sz="8" w:space="0" w:color="auto"/>
              <w:right w:val="single" w:sz="8" w:space="0" w:color="auto"/>
            </w:tcBorders>
            <w:shd w:val="clear" w:color="auto" w:fill="auto"/>
            <w:vAlign w:val="center"/>
            <w:hideMark/>
          </w:tcPr>
          <w:p w:rsidR="001F791A" w:rsidRPr="00D34D7E" w:rsidRDefault="001F791A" w:rsidP="00804767">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135</w:t>
            </w:r>
            <w:r w:rsidR="005770F7">
              <w:rPr>
                <w:rFonts w:asciiTheme="majorBidi" w:eastAsia="Times New Roman" w:hAnsiTheme="majorBidi" w:cstheme="majorBidi"/>
                <w:color w:val="000000"/>
                <w:szCs w:val="24"/>
              </w:rPr>
              <w:t>.00</w:t>
            </w:r>
          </w:p>
        </w:tc>
        <w:tc>
          <w:tcPr>
            <w:tcW w:w="1487" w:type="dxa"/>
            <w:tcBorders>
              <w:top w:val="single" w:sz="8" w:space="0" w:color="auto"/>
              <w:left w:val="nil"/>
              <w:bottom w:val="single" w:sz="8" w:space="0" w:color="auto"/>
              <w:right w:val="single" w:sz="8" w:space="0" w:color="auto"/>
            </w:tcBorders>
            <w:shd w:val="clear" w:color="auto" w:fill="auto"/>
            <w:vAlign w:val="center"/>
            <w:hideMark/>
          </w:tcPr>
          <w:p w:rsidR="001F791A" w:rsidRPr="00D34D7E" w:rsidRDefault="001F791A" w:rsidP="00804767">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76.76</w:t>
            </w:r>
          </w:p>
        </w:tc>
      </w:tr>
      <w:tr w:rsidR="001F791A" w:rsidRPr="009C0E39" w:rsidTr="00804767">
        <w:trPr>
          <w:trHeight w:val="338"/>
        </w:trPr>
        <w:tc>
          <w:tcPr>
            <w:tcW w:w="1734" w:type="dxa"/>
            <w:tcBorders>
              <w:top w:val="nil"/>
              <w:left w:val="single" w:sz="4" w:space="0" w:color="auto"/>
              <w:bottom w:val="single" w:sz="4" w:space="0" w:color="auto"/>
              <w:right w:val="single" w:sz="4" w:space="0" w:color="auto"/>
            </w:tcBorders>
            <w:shd w:val="clear" w:color="000000" w:fill="C6EFCE"/>
            <w:noWrap/>
            <w:vAlign w:val="center"/>
            <w:hideMark/>
          </w:tcPr>
          <w:p w:rsidR="001F791A" w:rsidRPr="00D34D7E" w:rsidRDefault="001F791A" w:rsidP="00804767">
            <w:pPr>
              <w:spacing w:after="0" w:line="240" w:lineRule="auto"/>
              <w:jc w:val="center"/>
              <w:rPr>
                <w:rFonts w:asciiTheme="majorBidi" w:eastAsia="Times New Roman" w:hAnsiTheme="majorBidi" w:cstheme="majorBidi"/>
                <w:color w:val="006100"/>
                <w:szCs w:val="24"/>
              </w:rPr>
            </w:pPr>
            <w:r w:rsidRPr="00D34D7E">
              <w:rPr>
                <w:rFonts w:asciiTheme="majorBidi" w:eastAsia="Times New Roman" w:hAnsiTheme="majorBidi" w:cstheme="majorBidi"/>
                <w:color w:val="006100"/>
                <w:szCs w:val="24"/>
              </w:rPr>
              <w:t>1/3 Citric</w:t>
            </w:r>
          </w:p>
        </w:tc>
        <w:tc>
          <w:tcPr>
            <w:tcW w:w="1504" w:type="dxa"/>
            <w:tcBorders>
              <w:top w:val="nil"/>
              <w:left w:val="single" w:sz="8" w:space="0" w:color="auto"/>
              <w:bottom w:val="single" w:sz="8" w:space="0" w:color="auto"/>
              <w:right w:val="single" w:sz="8" w:space="0" w:color="auto"/>
            </w:tcBorders>
            <w:shd w:val="clear" w:color="auto" w:fill="auto"/>
            <w:vAlign w:val="center"/>
            <w:hideMark/>
          </w:tcPr>
          <w:p w:rsidR="001F791A" w:rsidRPr="00D34D7E" w:rsidRDefault="001F791A" w:rsidP="00B864FC">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1.34</w:t>
            </w:r>
          </w:p>
        </w:tc>
        <w:tc>
          <w:tcPr>
            <w:tcW w:w="1537" w:type="dxa"/>
            <w:tcBorders>
              <w:top w:val="nil"/>
              <w:left w:val="nil"/>
              <w:bottom w:val="single" w:sz="8" w:space="0" w:color="auto"/>
              <w:right w:val="single" w:sz="8" w:space="0" w:color="auto"/>
            </w:tcBorders>
            <w:shd w:val="clear" w:color="auto" w:fill="auto"/>
            <w:vAlign w:val="center"/>
            <w:hideMark/>
          </w:tcPr>
          <w:p w:rsidR="001F791A" w:rsidRPr="00D34D7E" w:rsidRDefault="005770F7" w:rsidP="00804767">
            <w:pPr>
              <w:spacing w:after="0" w:line="240" w:lineRule="auto"/>
              <w:jc w:val="center"/>
              <w:rPr>
                <w:rFonts w:asciiTheme="majorBidi" w:eastAsia="Times New Roman" w:hAnsiTheme="majorBidi" w:cstheme="majorBidi"/>
                <w:color w:val="000000"/>
                <w:szCs w:val="24"/>
              </w:rPr>
            </w:pPr>
            <w:r>
              <w:rPr>
                <w:rFonts w:asciiTheme="majorBidi" w:eastAsia="Times New Roman" w:hAnsiTheme="majorBidi" w:cstheme="majorBidi"/>
                <w:color w:val="000000"/>
                <w:szCs w:val="24"/>
              </w:rPr>
              <w:t>16.98</w:t>
            </w:r>
          </w:p>
        </w:tc>
        <w:tc>
          <w:tcPr>
            <w:tcW w:w="1496" w:type="dxa"/>
            <w:tcBorders>
              <w:top w:val="nil"/>
              <w:left w:val="nil"/>
              <w:bottom w:val="single" w:sz="8" w:space="0" w:color="auto"/>
              <w:right w:val="single" w:sz="8" w:space="0" w:color="auto"/>
            </w:tcBorders>
            <w:shd w:val="clear" w:color="auto" w:fill="auto"/>
            <w:vAlign w:val="center"/>
            <w:hideMark/>
          </w:tcPr>
          <w:p w:rsidR="001F791A" w:rsidRPr="00D34D7E" w:rsidRDefault="001F791A" w:rsidP="00B864FC">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66.2</w:t>
            </w:r>
            <w:r w:rsidR="00B864FC">
              <w:rPr>
                <w:rFonts w:asciiTheme="majorBidi" w:eastAsia="Times New Roman" w:hAnsiTheme="majorBidi" w:cstheme="majorBidi"/>
                <w:color w:val="000000"/>
                <w:szCs w:val="24"/>
              </w:rPr>
              <w:t>6</w:t>
            </w:r>
          </w:p>
        </w:tc>
        <w:tc>
          <w:tcPr>
            <w:tcW w:w="1496" w:type="dxa"/>
            <w:tcBorders>
              <w:top w:val="nil"/>
              <w:left w:val="nil"/>
              <w:bottom w:val="single" w:sz="8" w:space="0" w:color="auto"/>
              <w:right w:val="single" w:sz="8" w:space="0" w:color="auto"/>
            </w:tcBorders>
            <w:shd w:val="clear" w:color="auto" w:fill="auto"/>
            <w:vAlign w:val="center"/>
            <w:hideMark/>
          </w:tcPr>
          <w:p w:rsidR="001F791A" w:rsidRPr="00D34D7E" w:rsidRDefault="001F791A" w:rsidP="00804767">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w:t>
            </w:r>
          </w:p>
        </w:tc>
        <w:tc>
          <w:tcPr>
            <w:tcW w:w="1487" w:type="dxa"/>
            <w:tcBorders>
              <w:top w:val="nil"/>
              <w:left w:val="nil"/>
              <w:bottom w:val="single" w:sz="8" w:space="0" w:color="auto"/>
              <w:right w:val="single" w:sz="8" w:space="0" w:color="auto"/>
            </w:tcBorders>
            <w:shd w:val="clear" w:color="auto" w:fill="auto"/>
            <w:vAlign w:val="center"/>
            <w:hideMark/>
          </w:tcPr>
          <w:p w:rsidR="001F791A" w:rsidRPr="00D34D7E" w:rsidRDefault="00B864FC" w:rsidP="00804767">
            <w:pPr>
              <w:spacing w:after="0" w:line="240" w:lineRule="auto"/>
              <w:jc w:val="center"/>
              <w:rPr>
                <w:rFonts w:asciiTheme="majorBidi" w:eastAsia="Times New Roman" w:hAnsiTheme="majorBidi" w:cstheme="majorBidi"/>
                <w:color w:val="000000"/>
                <w:szCs w:val="24"/>
              </w:rPr>
            </w:pPr>
            <w:r>
              <w:rPr>
                <w:rFonts w:asciiTheme="majorBidi" w:eastAsia="Times New Roman" w:hAnsiTheme="majorBidi" w:cstheme="majorBidi"/>
                <w:color w:val="000000"/>
                <w:szCs w:val="24"/>
              </w:rPr>
              <w:t>---------</w:t>
            </w:r>
          </w:p>
        </w:tc>
      </w:tr>
      <w:tr w:rsidR="001F791A" w:rsidRPr="009C0E39" w:rsidTr="00804767">
        <w:trPr>
          <w:trHeight w:val="338"/>
        </w:trPr>
        <w:tc>
          <w:tcPr>
            <w:tcW w:w="1734" w:type="dxa"/>
            <w:tcBorders>
              <w:top w:val="nil"/>
              <w:left w:val="single" w:sz="4" w:space="0" w:color="auto"/>
              <w:bottom w:val="single" w:sz="4" w:space="0" w:color="auto"/>
              <w:right w:val="single" w:sz="4" w:space="0" w:color="auto"/>
            </w:tcBorders>
            <w:shd w:val="clear" w:color="000000" w:fill="C6EFCE"/>
            <w:noWrap/>
            <w:vAlign w:val="center"/>
            <w:hideMark/>
          </w:tcPr>
          <w:p w:rsidR="001F791A" w:rsidRPr="00D34D7E" w:rsidRDefault="001F791A" w:rsidP="00804767">
            <w:pPr>
              <w:spacing w:after="0" w:line="240" w:lineRule="auto"/>
              <w:jc w:val="center"/>
              <w:rPr>
                <w:rFonts w:asciiTheme="majorBidi" w:eastAsia="Times New Roman" w:hAnsiTheme="majorBidi" w:cstheme="majorBidi"/>
                <w:color w:val="006100"/>
                <w:szCs w:val="24"/>
              </w:rPr>
            </w:pPr>
            <w:r w:rsidRPr="00D34D7E">
              <w:rPr>
                <w:rFonts w:asciiTheme="majorBidi" w:eastAsia="Times New Roman" w:hAnsiTheme="majorBidi" w:cstheme="majorBidi"/>
                <w:color w:val="006100"/>
                <w:szCs w:val="24"/>
              </w:rPr>
              <w:t>½ Citric</w:t>
            </w:r>
          </w:p>
        </w:tc>
        <w:tc>
          <w:tcPr>
            <w:tcW w:w="1504" w:type="dxa"/>
            <w:tcBorders>
              <w:top w:val="nil"/>
              <w:left w:val="single" w:sz="8" w:space="0" w:color="auto"/>
              <w:bottom w:val="single" w:sz="8" w:space="0" w:color="auto"/>
              <w:right w:val="single" w:sz="8" w:space="0" w:color="auto"/>
            </w:tcBorders>
            <w:shd w:val="clear" w:color="auto" w:fill="auto"/>
            <w:vAlign w:val="center"/>
            <w:hideMark/>
          </w:tcPr>
          <w:p w:rsidR="001F791A" w:rsidRPr="00D34D7E" w:rsidRDefault="001F791A" w:rsidP="00B864FC">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1.0</w:t>
            </w:r>
            <w:r w:rsidR="00B864FC">
              <w:rPr>
                <w:rFonts w:asciiTheme="majorBidi" w:eastAsia="Times New Roman" w:hAnsiTheme="majorBidi" w:cstheme="majorBidi"/>
                <w:color w:val="000000"/>
                <w:szCs w:val="24"/>
              </w:rPr>
              <w:t>1</w:t>
            </w:r>
          </w:p>
        </w:tc>
        <w:tc>
          <w:tcPr>
            <w:tcW w:w="1537" w:type="dxa"/>
            <w:tcBorders>
              <w:top w:val="nil"/>
              <w:left w:val="nil"/>
              <w:bottom w:val="single" w:sz="8" w:space="0" w:color="auto"/>
              <w:right w:val="single" w:sz="8" w:space="0" w:color="auto"/>
            </w:tcBorders>
            <w:shd w:val="clear" w:color="auto" w:fill="auto"/>
            <w:vAlign w:val="center"/>
            <w:hideMark/>
          </w:tcPr>
          <w:p w:rsidR="001F791A" w:rsidRPr="00D34D7E" w:rsidRDefault="00B864FC" w:rsidP="00B864FC">
            <w:pPr>
              <w:spacing w:after="0" w:line="240" w:lineRule="auto"/>
              <w:jc w:val="center"/>
              <w:rPr>
                <w:rFonts w:asciiTheme="majorBidi" w:eastAsia="Times New Roman" w:hAnsiTheme="majorBidi" w:cstheme="majorBidi"/>
                <w:color w:val="000000"/>
                <w:szCs w:val="24"/>
              </w:rPr>
            </w:pPr>
            <w:r>
              <w:rPr>
                <w:rFonts w:asciiTheme="majorBidi" w:eastAsia="Times New Roman" w:hAnsiTheme="majorBidi" w:cstheme="majorBidi"/>
                <w:color w:val="000000"/>
                <w:szCs w:val="24"/>
              </w:rPr>
              <w:t>8.23</w:t>
            </w:r>
          </w:p>
        </w:tc>
        <w:tc>
          <w:tcPr>
            <w:tcW w:w="1496" w:type="dxa"/>
            <w:tcBorders>
              <w:top w:val="nil"/>
              <w:left w:val="nil"/>
              <w:bottom w:val="single" w:sz="8" w:space="0" w:color="auto"/>
              <w:right w:val="single" w:sz="8" w:space="0" w:color="auto"/>
            </w:tcBorders>
            <w:shd w:val="clear" w:color="auto" w:fill="auto"/>
            <w:vAlign w:val="center"/>
            <w:hideMark/>
          </w:tcPr>
          <w:p w:rsidR="001F791A" w:rsidRPr="00D34D7E" w:rsidRDefault="001F791A" w:rsidP="00B864FC">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73.13</w:t>
            </w:r>
          </w:p>
        </w:tc>
        <w:tc>
          <w:tcPr>
            <w:tcW w:w="1496" w:type="dxa"/>
            <w:tcBorders>
              <w:top w:val="nil"/>
              <w:left w:val="nil"/>
              <w:bottom w:val="single" w:sz="8" w:space="0" w:color="auto"/>
              <w:right w:val="single" w:sz="8" w:space="0" w:color="auto"/>
            </w:tcBorders>
            <w:shd w:val="clear" w:color="auto" w:fill="auto"/>
            <w:vAlign w:val="center"/>
            <w:hideMark/>
          </w:tcPr>
          <w:p w:rsidR="001F791A" w:rsidRPr="00D34D7E" w:rsidRDefault="001F791A" w:rsidP="00B864FC">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63.3</w:t>
            </w:r>
            <w:r w:rsidR="00B864FC">
              <w:rPr>
                <w:rFonts w:asciiTheme="majorBidi" w:eastAsia="Times New Roman" w:hAnsiTheme="majorBidi" w:cstheme="majorBidi"/>
                <w:color w:val="000000"/>
                <w:szCs w:val="24"/>
              </w:rPr>
              <w:t>4</w:t>
            </w:r>
          </w:p>
        </w:tc>
        <w:tc>
          <w:tcPr>
            <w:tcW w:w="1487" w:type="dxa"/>
            <w:tcBorders>
              <w:top w:val="nil"/>
              <w:left w:val="nil"/>
              <w:bottom w:val="single" w:sz="8" w:space="0" w:color="auto"/>
              <w:right w:val="single" w:sz="8" w:space="0" w:color="auto"/>
            </w:tcBorders>
            <w:shd w:val="clear" w:color="auto" w:fill="auto"/>
            <w:vAlign w:val="center"/>
            <w:hideMark/>
          </w:tcPr>
          <w:p w:rsidR="001F791A" w:rsidRPr="00D34D7E" w:rsidRDefault="001F791A" w:rsidP="00804767">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84.79</w:t>
            </w:r>
          </w:p>
        </w:tc>
      </w:tr>
      <w:tr w:rsidR="001F791A" w:rsidRPr="009C0E39" w:rsidTr="00804767">
        <w:trPr>
          <w:trHeight w:val="338"/>
        </w:trPr>
        <w:tc>
          <w:tcPr>
            <w:tcW w:w="1734" w:type="dxa"/>
            <w:tcBorders>
              <w:top w:val="nil"/>
              <w:left w:val="single" w:sz="4" w:space="0" w:color="auto"/>
              <w:bottom w:val="single" w:sz="4" w:space="0" w:color="auto"/>
              <w:right w:val="single" w:sz="4" w:space="0" w:color="auto"/>
            </w:tcBorders>
            <w:shd w:val="clear" w:color="000000" w:fill="C6EFCE"/>
            <w:noWrap/>
            <w:vAlign w:val="center"/>
            <w:hideMark/>
          </w:tcPr>
          <w:p w:rsidR="001F791A" w:rsidRPr="00D34D7E" w:rsidRDefault="001F791A" w:rsidP="00804767">
            <w:pPr>
              <w:spacing w:after="0" w:line="240" w:lineRule="auto"/>
              <w:jc w:val="center"/>
              <w:rPr>
                <w:rFonts w:asciiTheme="majorBidi" w:eastAsia="Times New Roman" w:hAnsiTheme="majorBidi" w:cstheme="majorBidi"/>
                <w:color w:val="006100"/>
                <w:szCs w:val="24"/>
              </w:rPr>
            </w:pPr>
            <w:r w:rsidRPr="00D34D7E">
              <w:rPr>
                <w:rFonts w:asciiTheme="majorBidi" w:eastAsia="Times New Roman" w:hAnsiTheme="majorBidi" w:cstheme="majorBidi"/>
                <w:color w:val="006100"/>
                <w:szCs w:val="24"/>
              </w:rPr>
              <w:t>2/3 Citric</w:t>
            </w:r>
          </w:p>
        </w:tc>
        <w:tc>
          <w:tcPr>
            <w:tcW w:w="1504" w:type="dxa"/>
            <w:tcBorders>
              <w:top w:val="nil"/>
              <w:left w:val="nil"/>
              <w:bottom w:val="single" w:sz="8" w:space="0" w:color="auto"/>
              <w:right w:val="single" w:sz="8" w:space="0" w:color="auto"/>
            </w:tcBorders>
            <w:shd w:val="clear" w:color="auto" w:fill="auto"/>
            <w:vAlign w:val="center"/>
            <w:hideMark/>
          </w:tcPr>
          <w:p w:rsidR="001F791A" w:rsidRPr="00D34D7E" w:rsidRDefault="001F791A" w:rsidP="00B864FC">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1.1</w:t>
            </w:r>
            <w:r w:rsidR="00B864FC">
              <w:rPr>
                <w:rFonts w:asciiTheme="majorBidi" w:eastAsia="Times New Roman" w:hAnsiTheme="majorBidi" w:cstheme="majorBidi"/>
                <w:color w:val="000000"/>
                <w:szCs w:val="24"/>
              </w:rPr>
              <w:t>5</w:t>
            </w:r>
          </w:p>
        </w:tc>
        <w:tc>
          <w:tcPr>
            <w:tcW w:w="1537" w:type="dxa"/>
            <w:tcBorders>
              <w:top w:val="nil"/>
              <w:left w:val="nil"/>
              <w:bottom w:val="single" w:sz="8" w:space="0" w:color="auto"/>
              <w:right w:val="single" w:sz="8" w:space="0" w:color="auto"/>
            </w:tcBorders>
            <w:shd w:val="clear" w:color="auto" w:fill="auto"/>
            <w:vAlign w:val="center"/>
            <w:hideMark/>
          </w:tcPr>
          <w:p w:rsidR="001F791A" w:rsidRPr="00D34D7E" w:rsidRDefault="001F791A" w:rsidP="00B864FC">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14.5</w:t>
            </w:r>
            <w:r w:rsidR="00B864FC">
              <w:rPr>
                <w:rFonts w:asciiTheme="majorBidi" w:eastAsia="Times New Roman" w:hAnsiTheme="majorBidi" w:cstheme="majorBidi"/>
                <w:color w:val="000000"/>
                <w:szCs w:val="24"/>
              </w:rPr>
              <w:t>5</w:t>
            </w:r>
          </w:p>
        </w:tc>
        <w:tc>
          <w:tcPr>
            <w:tcW w:w="1496" w:type="dxa"/>
            <w:tcBorders>
              <w:top w:val="nil"/>
              <w:left w:val="nil"/>
              <w:bottom w:val="single" w:sz="8" w:space="0" w:color="auto"/>
              <w:right w:val="single" w:sz="8" w:space="0" w:color="auto"/>
            </w:tcBorders>
            <w:shd w:val="clear" w:color="auto" w:fill="auto"/>
            <w:vAlign w:val="center"/>
            <w:hideMark/>
          </w:tcPr>
          <w:p w:rsidR="001F791A" w:rsidRPr="00D34D7E" w:rsidRDefault="001F791A" w:rsidP="00B864FC">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67.3</w:t>
            </w:r>
            <w:r w:rsidR="00B864FC">
              <w:rPr>
                <w:rFonts w:asciiTheme="majorBidi" w:eastAsia="Times New Roman" w:hAnsiTheme="majorBidi" w:cstheme="majorBidi"/>
                <w:color w:val="000000"/>
                <w:szCs w:val="24"/>
              </w:rPr>
              <w:t>1</w:t>
            </w:r>
          </w:p>
        </w:tc>
        <w:tc>
          <w:tcPr>
            <w:tcW w:w="1496" w:type="dxa"/>
            <w:tcBorders>
              <w:top w:val="nil"/>
              <w:left w:val="nil"/>
              <w:bottom w:val="single" w:sz="8" w:space="0" w:color="auto"/>
              <w:right w:val="single" w:sz="8" w:space="0" w:color="auto"/>
            </w:tcBorders>
            <w:shd w:val="clear" w:color="auto" w:fill="auto"/>
            <w:vAlign w:val="center"/>
            <w:hideMark/>
          </w:tcPr>
          <w:p w:rsidR="001F791A" w:rsidRPr="00D34D7E" w:rsidRDefault="00B864FC" w:rsidP="00B864FC">
            <w:pPr>
              <w:spacing w:after="0" w:line="240" w:lineRule="auto"/>
              <w:jc w:val="center"/>
              <w:rPr>
                <w:rFonts w:asciiTheme="majorBidi" w:eastAsia="Times New Roman" w:hAnsiTheme="majorBidi" w:cstheme="majorBidi"/>
                <w:color w:val="000000"/>
                <w:szCs w:val="24"/>
              </w:rPr>
            </w:pPr>
            <w:r>
              <w:rPr>
                <w:rFonts w:asciiTheme="majorBidi" w:eastAsia="Times New Roman" w:hAnsiTheme="majorBidi" w:cstheme="majorBidi"/>
                <w:color w:val="000000"/>
                <w:szCs w:val="24"/>
              </w:rPr>
              <w:t>77.46</w:t>
            </w:r>
          </w:p>
        </w:tc>
        <w:tc>
          <w:tcPr>
            <w:tcW w:w="1487" w:type="dxa"/>
            <w:tcBorders>
              <w:top w:val="nil"/>
              <w:left w:val="nil"/>
              <w:bottom w:val="single" w:sz="8" w:space="0" w:color="auto"/>
              <w:right w:val="single" w:sz="8" w:space="0" w:color="auto"/>
            </w:tcBorders>
            <w:shd w:val="clear" w:color="auto" w:fill="auto"/>
            <w:vAlign w:val="center"/>
            <w:hideMark/>
          </w:tcPr>
          <w:p w:rsidR="001F791A" w:rsidRPr="00D34D7E" w:rsidRDefault="001F791A" w:rsidP="00804767">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90.49</w:t>
            </w:r>
          </w:p>
        </w:tc>
      </w:tr>
      <w:tr w:rsidR="001F791A" w:rsidRPr="009C0E39" w:rsidTr="00804767">
        <w:trPr>
          <w:trHeight w:val="338"/>
        </w:trPr>
        <w:tc>
          <w:tcPr>
            <w:tcW w:w="1734" w:type="dxa"/>
            <w:tcBorders>
              <w:top w:val="nil"/>
              <w:left w:val="single" w:sz="4" w:space="0" w:color="auto"/>
              <w:bottom w:val="single" w:sz="4" w:space="0" w:color="auto"/>
              <w:right w:val="single" w:sz="4" w:space="0" w:color="auto"/>
            </w:tcBorders>
            <w:shd w:val="clear" w:color="000000" w:fill="C6EFCE"/>
            <w:noWrap/>
            <w:vAlign w:val="center"/>
            <w:hideMark/>
          </w:tcPr>
          <w:p w:rsidR="001F791A" w:rsidRPr="00D34D7E" w:rsidRDefault="001F791A" w:rsidP="00804767">
            <w:pPr>
              <w:spacing w:after="0" w:line="240" w:lineRule="auto"/>
              <w:jc w:val="center"/>
              <w:rPr>
                <w:rFonts w:asciiTheme="majorBidi" w:eastAsia="Times New Roman" w:hAnsiTheme="majorBidi" w:cstheme="majorBidi"/>
                <w:color w:val="006100"/>
                <w:szCs w:val="24"/>
              </w:rPr>
            </w:pPr>
            <w:r w:rsidRPr="00D34D7E">
              <w:rPr>
                <w:rFonts w:asciiTheme="majorBidi" w:eastAsia="Times New Roman" w:hAnsiTheme="majorBidi" w:cstheme="majorBidi"/>
                <w:color w:val="006100"/>
                <w:szCs w:val="24"/>
              </w:rPr>
              <w:t>100% citric</w:t>
            </w:r>
          </w:p>
        </w:tc>
        <w:tc>
          <w:tcPr>
            <w:tcW w:w="1504" w:type="dxa"/>
            <w:tcBorders>
              <w:top w:val="nil"/>
              <w:left w:val="single" w:sz="8" w:space="0" w:color="auto"/>
              <w:bottom w:val="single" w:sz="8" w:space="0" w:color="auto"/>
              <w:right w:val="single" w:sz="8" w:space="0" w:color="auto"/>
            </w:tcBorders>
            <w:shd w:val="clear" w:color="auto" w:fill="auto"/>
            <w:vAlign w:val="center"/>
            <w:hideMark/>
          </w:tcPr>
          <w:p w:rsidR="001F791A" w:rsidRPr="00D34D7E" w:rsidRDefault="001F791A" w:rsidP="00B864FC">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1.3</w:t>
            </w:r>
            <w:r w:rsidR="00B864FC">
              <w:rPr>
                <w:rFonts w:asciiTheme="majorBidi" w:eastAsia="Times New Roman" w:hAnsiTheme="majorBidi" w:cstheme="majorBidi"/>
                <w:color w:val="000000"/>
                <w:szCs w:val="24"/>
              </w:rPr>
              <w:t>3</w:t>
            </w:r>
          </w:p>
        </w:tc>
        <w:tc>
          <w:tcPr>
            <w:tcW w:w="1537" w:type="dxa"/>
            <w:tcBorders>
              <w:top w:val="nil"/>
              <w:left w:val="nil"/>
              <w:bottom w:val="single" w:sz="8" w:space="0" w:color="auto"/>
              <w:right w:val="single" w:sz="8" w:space="0" w:color="auto"/>
            </w:tcBorders>
            <w:shd w:val="clear" w:color="auto" w:fill="auto"/>
            <w:vAlign w:val="center"/>
            <w:hideMark/>
          </w:tcPr>
          <w:p w:rsidR="001F791A" w:rsidRPr="00D34D7E" w:rsidRDefault="001F791A" w:rsidP="00804767">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16.7</w:t>
            </w:r>
            <w:r w:rsidR="00B864FC">
              <w:rPr>
                <w:rFonts w:asciiTheme="majorBidi" w:eastAsia="Times New Roman" w:hAnsiTheme="majorBidi" w:cstheme="majorBidi"/>
                <w:color w:val="000000"/>
                <w:szCs w:val="24"/>
              </w:rPr>
              <w:t>0</w:t>
            </w:r>
          </w:p>
        </w:tc>
        <w:tc>
          <w:tcPr>
            <w:tcW w:w="1496" w:type="dxa"/>
            <w:tcBorders>
              <w:top w:val="nil"/>
              <w:left w:val="nil"/>
              <w:bottom w:val="single" w:sz="8" w:space="0" w:color="auto"/>
              <w:right w:val="single" w:sz="8" w:space="0" w:color="auto"/>
            </w:tcBorders>
            <w:shd w:val="clear" w:color="auto" w:fill="auto"/>
            <w:vAlign w:val="center"/>
            <w:hideMark/>
          </w:tcPr>
          <w:p w:rsidR="001F791A" w:rsidRPr="00D34D7E" w:rsidRDefault="001F791A" w:rsidP="00B864FC">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65.15</w:t>
            </w:r>
          </w:p>
        </w:tc>
        <w:tc>
          <w:tcPr>
            <w:tcW w:w="1496" w:type="dxa"/>
            <w:tcBorders>
              <w:top w:val="nil"/>
              <w:left w:val="nil"/>
              <w:bottom w:val="single" w:sz="8" w:space="0" w:color="auto"/>
              <w:right w:val="single" w:sz="8" w:space="0" w:color="auto"/>
            </w:tcBorders>
            <w:shd w:val="clear" w:color="auto" w:fill="auto"/>
            <w:vAlign w:val="center"/>
            <w:hideMark/>
          </w:tcPr>
          <w:p w:rsidR="001F791A" w:rsidRPr="00D34D7E" w:rsidRDefault="00B864FC" w:rsidP="00B864FC">
            <w:pPr>
              <w:spacing w:after="0" w:line="240" w:lineRule="auto"/>
              <w:jc w:val="center"/>
              <w:rPr>
                <w:rFonts w:asciiTheme="majorBidi" w:eastAsia="Times New Roman" w:hAnsiTheme="majorBidi" w:cstheme="majorBidi"/>
                <w:color w:val="000000"/>
                <w:szCs w:val="24"/>
              </w:rPr>
            </w:pPr>
            <w:r>
              <w:rPr>
                <w:rFonts w:asciiTheme="majorBidi" w:eastAsia="Times New Roman" w:hAnsiTheme="majorBidi" w:cstheme="majorBidi"/>
                <w:color w:val="000000"/>
                <w:szCs w:val="24"/>
              </w:rPr>
              <w:t>127.87</w:t>
            </w:r>
          </w:p>
        </w:tc>
        <w:tc>
          <w:tcPr>
            <w:tcW w:w="1487" w:type="dxa"/>
            <w:tcBorders>
              <w:top w:val="nil"/>
              <w:left w:val="nil"/>
              <w:bottom w:val="single" w:sz="8" w:space="0" w:color="auto"/>
              <w:right w:val="single" w:sz="8" w:space="0" w:color="auto"/>
            </w:tcBorders>
            <w:shd w:val="clear" w:color="auto" w:fill="auto"/>
            <w:vAlign w:val="center"/>
            <w:hideMark/>
          </w:tcPr>
          <w:p w:rsidR="001F791A" w:rsidRPr="00D34D7E" w:rsidRDefault="001F791A" w:rsidP="00804767">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94.61</w:t>
            </w:r>
          </w:p>
        </w:tc>
      </w:tr>
    </w:tbl>
    <w:p w:rsidR="001F791A" w:rsidRPr="00D34D7E" w:rsidRDefault="001F791A" w:rsidP="001F791A">
      <w:pPr>
        <w:rPr>
          <w:rFonts w:asciiTheme="majorBidi" w:hAnsiTheme="majorBidi" w:cstheme="majorBidi"/>
          <w:szCs w:val="24"/>
        </w:rPr>
      </w:pPr>
    </w:p>
    <w:p w:rsidR="00866F45" w:rsidRDefault="00866F45" w:rsidP="00D34D7E">
      <w:pPr>
        <w:jc w:val="both"/>
      </w:pPr>
      <w:r>
        <w:t>Replacing the acetic acid with citric acid decreased the strength and the modulus of elasticity but increased the ductility</w:t>
      </w:r>
      <w:r w:rsidR="00EC54CA">
        <w:t>,</w:t>
      </w:r>
      <w:r>
        <w:t xml:space="preserve"> it also decreased the </w:t>
      </w:r>
      <w:proofErr w:type="spellStart"/>
      <w:r>
        <w:t>crystallinity</w:t>
      </w:r>
      <w:proofErr w:type="spellEnd"/>
      <w:r>
        <w:t>, when the citric composition overcame the acetic</w:t>
      </w:r>
      <w:r w:rsidR="00EC54CA">
        <w:t xml:space="preserve"> composition</w:t>
      </w:r>
      <w:r>
        <w:t xml:space="preserve"> the strength, modulus of elasticity and the </w:t>
      </w:r>
      <w:proofErr w:type="spellStart"/>
      <w:r>
        <w:t>crystallinity</w:t>
      </w:r>
      <w:proofErr w:type="spellEnd"/>
      <w:r>
        <w:t xml:space="preserve"> increased but didn’t reach the pure acetic</w:t>
      </w:r>
      <w:r w:rsidR="00EC54CA">
        <w:t xml:space="preserve"> sample</w:t>
      </w:r>
      <w:r>
        <w:t xml:space="preserve"> properties.</w:t>
      </w:r>
    </w:p>
    <w:p w:rsidR="00632689" w:rsidRDefault="00632689" w:rsidP="005653E7">
      <w:pPr>
        <w:pStyle w:val="ListParagraph"/>
        <w:numPr>
          <w:ilvl w:val="0"/>
          <w:numId w:val="14"/>
        </w:numPr>
      </w:pPr>
      <w:r>
        <w:t>Olive effect on acetic acid polymer</w:t>
      </w:r>
    </w:p>
    <w:p w:rsidR="009C0E39" w:rsidRDefault="009C0E39" w:rsidP="00D34D7E">
      <w:r>
        <w:t>Olive solid waste as a natural additive was added to starch polymer to observe its effect on both mechanical and thermal properties, results are shown in Table (5)</w:t>
      </w:r>
    </w:p>
    <w:p w:rsidR="00632689" w:rsidRPr="006C1BD1" w:rsidRDefault="00632689" w:rsidP="00632689">
      <w:pPr>
        <w:pStyle w:val="Caption"/>
        <w:keepNext/>
        <w:rPr>
          <w:rFonts w:asciiTheme="majorBidi" w:hAnsiTheme="majorBidi" w:cstheme="majorBidi"/>
        </w:rPr>
      </w:pPr>
      <w:bookmarkStart w:id="35" w:name="_Toc450434934"/>
      <w:r w:rsidRPr="006C1BD1">
        <w:rPr>
          <w:rFonts w:asciiTheme="majorBidi" w:hAnsiTheme="majorBidi" w:cstheme="majorBidi"/>
        </w:rPr>
        <w:t xml:space="preserve">Table </w:t>
      </w:r>
      <w:r w:rsidR="00F37EB0" w:rsidRPr="006C1BD1">
        <w:rPr>
          <w:rFonts w:asciiTheme="majorBidi" w:hAnsiTheme="majorBidi" w:cstheme="majorBidi"/>
        </w:rPr>
        <w:fldChar w:fldCharType="begin"/>
      </w:r>
      <w:r w:rsidR="009A6CF6" w:rsidRPr="006C1BD1">
        <w:rPr>
          <w:rFonts w:asciiTheme="majorBidi" w:hAnsiTheme="majorBidi" w:cstheme="majorBidi"/>
        </w:rPr>
        <w:instrText xml:space="preserve"> SEQ Table \* ARABIC </w:instrText>
      </w:r>
      <w:r w:rsidR="00F37EB0" w:rsidRPr="006C1BD1">
        <w:rPr>
          <w:rFonts w:asciiTheme="majorBidi" w:hAnsiTheme="majorBidi" w:cstheme="majorBidi"/>
        </w:rPr>
        <w:fldChar w:fldCharType="separate"/>
      </w:r>
      <w:r w:rsidR="00CE5B81">
        <w:rPr>
          <w:rFonts w:asciiTheme="majorBidi" w:hAnsiTheme="majorBidi" w:cstheme="majorBidi"/>
          <w:noProof/>
        </w:rPr>
        <w:t>5</w:t>
      </w:r>
      <w:r w:rsidR="00F37EB0" w:rsidRPr="006C1BD1">
        <w:rPr>
          <w:rFonts w:asciiTheme="majorBidi" w:hAnsiTheme="majorBidi" w:cstheme="majorBidi"/>
          <w:noProof/>
        </w:rPr>
        <w:fldChar w:fldCharType="end"/>
      </w:r>
      <w:r w:rsidRPr="006C1BD1">
        <w:rPr>
          <w:rFonts w:asciiTheme="majorBidi" w:hAnsiTheme="majorBidi" w:cstheme="majorBidi"/>
        </w:rPr>
        <w:t>: Olive Effect on Acetic Acid Polymer</w:t>
      </w:r>
      <w:r w:rsidRPr="006C1BD1">
        <w:rPr>
          <w:rFonts w:asciiTheme="majorBidi" w:hAnsiTheme="majorBidi" w:cstheme="majorBidi"/>
          <w:noProof/>
        </w:rPr>
        <w:t>.</w:t>
      </w:r>
      <w:bookmarkEnd w:id="35"/>
    </w:p>
    <w:tbl>
      <w:tblPr>
        <w:tblW w:w="9075" w:type="dxa"/>
        <w:tblInd w:w="118" w:type="dxa"/>
        <w:tblLook w:val="04A0" w:firstRow="1" w:lastRow="0" w:firstColumn="1" w:lastColumn="0" w:noHBand="0" w:noVBand="1"/>
      </w:tblPr>
      <w:tblGrid>
        <w:gridCol w:w="1441"/>
        <w:gridCol w:w="1514"/>
        <w:gridCol w:w="1547"/>
        <w:gridCol w:w="1506"/>
        <w:gridCol w:w="1581"/>
        <w:gridCol w:w="1486"/>
      </w:tblGrid>
      <w:tr w:rsidR="00F3374C" w:rsidRPr="009C0E39" w:rsidTr="006C1BD1">
        <w:trPr>
          <w:trHeight w:val="349"/>
        </w:trPr>
        <w:tc>
          <w:tcPr>
            <w:tcW w:w="1441" w:type="dxa"/>
            <w:tcBorders>
              <w:top w:val="single" w:sz="4" w:space="0" w:color="FFFFFF" w:themeColor="background1"/>
              <w:left w:val="single" w:sz="4" w:space="0" w:color="FFFFFF" w:themeColor="background1"/>
              <w:bottom w:val="single" w:sz="8" w:space="0" w:color="auto"/>
              <w:right w:val="single" w:sz="8" w:space="0" w:color="auto"/>
            </w:tcBorders>
            <w:shd w:val="clear" w:color="auto" w:fill="auto"/>
            <w:vAlign w:val="center"/>
            <w:hideMark/>
          </w:tcPr>
          <w:p w:rsidR="00F3374C" w:rsidRPr="00D34D7E" w:rsidRDefault="00F3374C" w:rsidP="006C1BD1">
            <w:pPr>
              <w:spacing w:after="0" w:line="240" w:lineRule="auto"/>
              <w:jc w:val="center"/>
              <w:rPr>
                <w:rFonts w:asciiTheme="majorBidi" w:eastAsia="Times New Roman" w:hAnsiTheme="majorBidi" w:cstheme="majorBidi"/>
                <w:color w:val="000000"/>
                <w:szCs w:val="24"/>
              </w:rPr>
            </w:pPr>
          </w:p>
        </w:tc>
        <w:tc>
          <w:tcPr>
            <w:tcW w:w="1514"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rsidR="00F3374C" w:rsidRPr="00D34D7E" w:rsidRDefault="00F3374C" w:rsidP="006C1BD1">
            <w:pPr>
              <w:spacing w:after="0" w:line="240" w:lineRule="auto"/>
              <w:jc w:val="center"/>
              <w:rPr>
                <w:rFonts w:asciiTheme="majorBidi" w:eastAsia="Times New Roman" w:hAnsiTheme="majorBidi" w:cstheme="majorBidi"/>
                <w:color w:val="0F243E" w:themeColor="text2" w:themeShade="80"/>
                <w:szCs w:val="24"/>
                <w:highlight w:val="yellow"/>
              </w:rPr>
            </w:pPr>
            <w:r w:rsidRPr="00D34D7E">
              <w:rPr>
                <w:rFonts w:asciiTheme="majorBidi" w:eastAsia="Times New Roman" w:hAnsiTheme="majorBidi" w:cstheme="majorBidi"/>
                <w:color w:val="0F243E" w:themeColor="text2" w:themeShade="80"/>
                <w:szCs w:val="24"/>
              </w:rPr>
              <w:t>Strength (</w:t>
            </w:r>
            <w:proofErr w:type="spellStart"/>
            <w:r w:rsidRPr="00D34D7E">
              <w:rPr>
                <w:rFonts w:asciiTheme="majorBidi" w:eastAsia="Times New Roman" w:hAnsiTheme="majorBidi" w:cstheme="majorBidi"/>
                <w:color w:val="0F243E" w:themeColor="text2" w:themeShade="80"/>
                <w:szCs w:val="24"/>
              </w:rPr>
              <w:t>MPa</w:t>
            </w:r>
            <w:proofErr w:type="spellEnd"/>
            <w:r w:rsidRPr="00D34D7E">
              <w:rPr>
                <w:rFonts w:asciiTheme="majorBidi" w:eastAsia="Times New Roman" w:hAnsiTheme="majorBidi" w:cstheme="majorBidi"/>
                <w:color w:val="0F243E" w:themeColor="text2" w:themeShade="80"/>
                <w:szCs w:val="24"/>
              </w:rPr>
              <w:t>)</w:t>
            </w:r>
          </w:p>
        </w:tc>
        <w:tc>
          <w:tcPr>
            <w:tcW w:w="1547"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rsidR="00F3374C" w:rsidRPr="00D34D7E" w:rsidRDefault="00F3374C" w:rsidP="006C1BD1">
            <w:pPr>
              <w:spacing w:after="0" w:line="240" w:lineRule="auto"/>
              <w:jc w:val="center"/>
              <w:rPr>
                <w:rFonts w:asciiTheme="majorBidi" w:eastAsia="Times New Roman" w:hAnsiTheme="majorBidi" w:cstheme="majorBidi"/>
                <w:color w:val="0F243E" w:themeColor="text2" w:themeShade="80"/>
                <w:szCs w:val="24"/>
                <w:highlight w:val="yellow"/>
              </w:rPr>
            </w:pPr>
            <w:r w:rsidRPr="00D34D7E">
              <w:rPr>
                <w:rFonts w:asciiTheme="majorBidi" w:eastAsia="Times New Roman" w:hAnsiTheme="majorBidi" w:cstheme="majorBidi"/>
                <w:color w:val="0F243E" w:themeColor="text2" w:themeShade="80"/>
                <w:szCs w:val="24"/>
              </w:rPr>
              <w:t>Modulus (</w:t>
            </w:r>
            <w:proofErr w:type="spellStart"/>
            <w:r w:rsidRPr="00D34D7E">
              <w:rPr>
                <w:rFonts w:asciiTheme="majorBidi" w:eastAsia="Times New Roman" w:hAnsiTheme="majorBidi" w:cstheme="majorBidi"/>
                <w:color w:val="0F243E" w:themeColor="text2" w:themeShade="80"/>
                <w:szCs w:val="24"/>
              </w:rPr>
              <w:t>MPa</w:t>
            </w:r>
            <w:proofErr w:type="spellEnd"/>
            <w:r w:rsidRPr="00D34D7E">
              <w:rPr>
                <w:rFonts w:asciiTheme="majorBidi" w:eastAsia="Times New Roman" w:hAnsiTheme="majorBidi" w:cstheme="majorBidi"/>
                <w:color w:val="0F243E" w:themeColor="text2" w:themeShade="80"/>
                <w:szCs w:val="24"/>
              </w:rPr>
              <w:t>)</w:t>
            </w:r>
          </w:p>
        </w:tc>
        <w:tc>
          <w:tcPr>
            <w:tcW w:w="1506"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rsidR="00F3374C" w:rsidRPr="00D34D7E" w:rsidRDefault="00F3374C" w:rsidP="006C1BD1">
            <w:pPr>
              <w:spacing w:after="0" w:line="240" w:lineRule="auto"/>
              <w:jc w:val="center"/>
              <w:rPr>
                <w:rFonts w:asciiTheme="majorBidi" w:eastAsia="Times New Roman" w:hAnsiTheme="majorBidi" w:cstheme="majorBidi"/>
                <w:color w:val="0F243E" w:themeColor="text2" w:themeShade="80"/>
                <w:szCs w:val="24"/>
              </w:rPr>
            </w:pPr>
            <w:r w:rsidRPr="00D34D7E">
              <w:rPr>
                <w:rFonts w:asciiTheme="majorBidi" w:eastAsia="Times New Roman" w:hAnsiTheme="majorBidi" w:cstheme="majorBidi"/>
                <w:color w:val="0F243E" w:themeColor="text2" w:themeShade="80"/>
                <w:szCs w:val="24"/>
              </w:rPr>
              <w:t>ductility</w:t>
            </w:r>
          </w:p>
        </w:tc>
        <w:tc>
          <w:tcPr>
            <w:tcW w:w="1581"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rsidR="00F3374C" w:rsidRPr="00D34D7E" w:rsidRDefault="00F3374C" w:rsidP="006C1BD1">
            <w:pPr>
              <w:spacing w:after="0" w:line="240" w:lineRule="auto"/>
              <w:jc w:val="center"/>
              <w:rPr>
                <w:rFonts w:asciiTheme="majorBidi" w:eastAsia="Times New Roman" w:hAnsiTheme="majorBidi" w:cstheme="majorBidi"/>
                <w:color w:val="0F243E" w:themeColor="text2" w:themeShade="80"/>
                <w:szCs w:val="24"/>
              </w:rPr>
            </w:pPr>
            <w:r w:rsidRPr="00D34D7E">
              <w:rPr>
                <w:rFonts w:asciiTheme="majorBidi" w:eastAsia="Times New Roman" w:hAnsiTheme="majorBidi" w:cstheme="majorBidi"/>
                <w:color w:val="0F243E" w:themeColor="text2" w:themeShade="80"/>
                <w:szCs w:val="24"/>
              </w:rPr>
              <w:t>Enthalpy of melting (kJ/kg)</w:t>
            </w:r>
          </w:p>
        </w:tc>
        <w:tc>
          <w:tcPr>
            <w:tcW w:w="1486"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rsidR="00F3374C" w:rsidRPr="00D34D7E" w:rsidRDefault="00F3374C" w:rsidP="006C1BD1">
            <w:pPr>
              <w:spacing w:after="0" w:line="240" w:lineRule="auto"/>
              <w:jc w:val="center"/>
              <w:rPr>
                <w:rFonts w:asciiTheme="majorBidi" w:eastAsia="Times New Roman" w:hAnsiTheme="majorBidi" w:cstheme="majorBidi"/>
                <w:color w:val="0F243E" w:themeColor="text2" w:themeShade="80"/>
                <w:szCs w:val="24"/>
              </w:rPr>
            </w:pPr>
            <w:r w:rsidRPr="00D34D7E">
              <w:rPr>
                <w:rFonts w:asciiTheme="majorBidi" w:eastAsia="Times New Roman" w:hAnsiTheme="majorBidi" w:cstheme="majorBidi"/>
                <w:color w:val="0F243E" w:themeColor="text2" w:themeShade="80"/>
                <w:szCs w:val="24"/>
              </w:rPr>
              <w:t>Tm (ᴼC)</w:t>
            </w:r>
          </w:p>
        </w:tc>
      </w:tr>
      <w:tr w:rsidR="00632689" w:rsidRPr="009C0E39" w:rsidTr="006C1BD1">
        <w:trPr>
          <w:trHeight w:val="349"/>
        </w:trPr>
        <w:tc>
          <w:tcPr>
            <w:tcW w:w="1441" w:type="dxa"/>
            <w:tcBorders>
              <w:top w:val="nil"/>
              <w:left w:val="single" w:sz="8" w:space="0" w:color="auto"/>
              <w:bottom w:val="single" w:sz="8" w:space="0" w:color="auto"/>
              <w:right w:val="single" w:sz="8" w:space="0" w:color="auto"/>
            </w:tcBorders>
            <w:shd w:val="clear" w:color="000000" w:fill="C6EFCE"/>
            <w:vAlign w:val="center"/>
            <w:hideMark/>
          </w:tcPr>
          <w:p w:rsidR="00632689" w:rsidRPr="00D34D7E" w:rsidRDefault="00632689" w:rsidP="006C1BD1">
            <w:pPr>
              <w:spacing w:after="0" w:line="240" w:lineRule="auto"/>
              <w:jc w:val="center"/>
              <w:rPr>
                <w:rFonts w:asciiTheme="majorBidi" w:eastAsia="Times New Roman" w:hAnsiTheme="majorBidi" w:cstheme="majorBidi"/>
                <w:color w:val="006100"/>
                <w:szCs w:val="24"/>
              </w:rPr>
            </w:pPr>
            <w:r w:rsidRPr="00D34D7E">
              <w:rPr>
                <w:rFonts w:asciiTheme="majorBidi" w:eastAsia="Times New Roman" w:hAnsiTheme="majorBidi" w:cstheme="majorBidi"/>
                <w:color w:val="006100"/>
                <w:szCs w:val="24"/>
              </w:rPr>
              <w:t>0% olive</w:t>
            </w:r>
          </w:p>
        </w:tc>
        <w:tc>
          <w:tcPr>
            <w:tcW w:w="1514" w:type="dxa"/>
            <w:tcBorders>
              <w:top w:val="nil"/>
              <w:left w:val="nil"/>
              <w:bottom w:val="single" w:sz="8" w:space="0" w:color="auto"/>
              <w:right w:val="single" w:sz="8" w:space="0" w:color="auto"/>
            </w:tcBorders>
            <w:shd w:val="clear" w:color="auto" w:fill="auto"/>
            <w:vAlign w:val="center"/>
            <w:hideMark/>
          </w:tcPr>
          <w:p w:rsidR="00632689" w:rsidRPr="00D34D7E" w:rsidRDefault="00632689"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6.30</w:t>
            </w:r>
          </w:p>
        </w:tc>
        <w:tc>
          <w:tcPr>
            <w:tcW w:w="1547" w:type="dxa"/>
            <w:tcBorders>
              <w:top w:val="nil"/>
              <w:left w:val="nil"/>
              <w:bottom w:val="single" w:sz="8" w:space="0" w:color="auto"/>
              <w:right w:val="single" w:sz="8" w:space="0" w:color="auto"/>
            </w:tcBorders>
            <w:shd w:val="clear" w:color="auto" w:fill="auto"/>
            <w:vAlign w:val="center"/>
            <w:hideMark/>
          </w:tcPr>
          <w:p w:rsidR="00632689" w:rsidRPr="00D34D7E" w:rsidRDefault="00632689"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2</w:t>
            </w:r>
            <w:r w:rsidR="006C1BD1">
              <w:rPr>
                <w:rFonts w:asciiTheme="majorBidi" w:eastAsia="Times New Roman" w:hAnsiTheme="majorBidi" w:cstheme="majorBidi"/>
                <w:color w:val="000000"/>
                <w:szCs w:val="24"/>
              </w:rPr>
              <w:t>87.45</w:t>
            </w:r>
          </w:p>
        </w:tc>
        <w:tc>
          <w:tcPr>
            <w:tcW w:w="1506" w:type="dxa"/>
            <w:tcBorders>
              <w:top w:val="nil"/>
              <w:left w:val="nil"/>
              <w:bottom w:val="single" w:sz="8" w:space="0" w:color="auto"/>
              <w:right w:val="single" w:sz="8" w:space="0" w:color="auto"/>
            </w:tcBorders>
            <w:shd w:val="clear" w:color="auto" w:fill="auto"/>
            <w:vAlign w:val="center"/>
            <w:hideMark/>
          </w:tcPr>
          <w:p w:rsidR="00632689" w:rsidRPr="00D34D7E" w:rsidRDefault="00632689"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3.4</w:t>
            </w:r>
            <w:r w:rsidR="006C1BD1">
              <w:rPr>
                <w:rFonts w:asciiTheme="majorBidi" w:eastAsia="Times New Roman" w:hAnsiTheme="majorBidi" w:cstheme="majorBidi"/>
                <w:color w:val="000000"/>
                <w:szCs w:val="24"/>
              </w:rPr>
              <w:t>2</w:t>
            </w:r>
          </w:p>
        </w:tc>
        <w:tc>
          <w:tcPr>
            <w:tcW w:w="1581" w:type="dxa"/>
            <w:tcBorders>
              <w:top w:val="nil"/>
              <w:left w:val="nil"/>
              <w:bottom w:val="single" w:sz="8" w:space="0" w:color="auto"/>
              <w:right w:val="single" w:sz="8" w:space="0" w:color="auto"/>
            </w:tcBorders>
            <w:shd w:val="clear" w:color="auto" w:fill="auto"/>
            <w:vAlign w:val="center"/>
            <w:hideMark/>
          </w:tcPr>
          <w:p w:rsidR="00632689" w:rsidRPr="00D34D7E" w:rsidRDefault="00632689"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135</w:t>
            </w:r>
            <w:r w:rsidR="005770F7">
              <w:rPr>
                <w:rFonts w:asciiTheme="majorBidi" w:eastAsia="Times New Roman" w:hAnsiTheme="majorBidi" w:cstheme="majorBidi"/>
                <w:color w:val="000000"/>
                <w:szCs w:val="24"/>
              </w:rPr>
              <w:t>.00</w:t>
            </w:r>
          </w:p>
        </w:tc>
        <w:tc>
          <w:tcPr>
            <w:tcW w:w="1486" w:type="dxa"/>
            <w:tcBorders>
              <w:top w:val="nil"/>
              <w:left w:val="nil"/>
              <w:bottom w:val="single" w:sz="8" w:space="0" w:color="auto"/>
              <w:right w:val="single" w:sz="8" w:space="0" w:color="auto"/>
            </w:tcBorders>
            <w:shd w:val="clear" w:color="auto" w:fill="auto"/>
            <w:vAlign w:val="center"/>
            <w:hideMark/>
          </w:tcPr>
          <w:p w:rsidR="00632689" w:rsidRPr="00D34D7E" w:rsidRDefault="00632689"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76.76</w:t>
            </w:r>
          </w:p>
        </w:tc>
      </w:tr>
      <w:tr w:rsidR="00632689" w:rsidRPr="009C0E39" w:rsidTr="006C1BD1">
        <w:trPr>
          <w:trHeight w:val="685"/>
        </w:trPr>
        <w:tc>
          <w:tcPr>
            <w:tcW w:w="1441" w:type="dxa"/>
            <w:tcBorders>
              <w:top w:val="nil"/>
              <w:left w:val="single" w:sz="8" w:space="0" w:color="auto"/>
              <w:bottom w:val="single" w:sz="8" w:space="0" w:color="auto"/>
              <w:right w:val="single" w:sz="8" w:space="0" w:color="auto"/>
            </w:tcBorders>
            <w:shd w:val="clear" w:color="000000" w:fill="C6EFCE"/>
            <w:vAlign w:val="center"/>
            <w:hideMark/>
          </w:tcPr>
          <w:p w:rsidR="00632689" w:rsidRPr="00D34D7E" w:rsidRDefault="00632689" w:rsidP="006C1BD1">
            <w:pPr>
              <w:spacing w:after="0" w:line="240" w:lineRule="auto"/>
              <w:jc w:val="center"/>
              <w:rPr>
                <w:rFonts w:asciiTheme="majorBidi" w:eastAsia="Times New Roman" w:hAnsiTheme="majorBidi" w:cstheme="majorBidi"/>
                <w:color w:val="006100"/>
                <w:szCs w:val="24"/>
              </w:rPr>
            </w:pPr>
            <w:r w:rsidRPr="00D34D7E">
              <w:rPr>
                <w:rFonts w:asciiTheme="majorBidi" w:eastAsia="Times New Roman" w:hAnsiTheme="majorBidi" w:cstheme="majorBidi"/>
                <w:color w:val="006100"/>
                <w:szCs w:val="24"/>
              </w:rPr>
              <w:t>2.5% olive</w:t>
            </w:r>
          </w:p>
        </w:tc>
        <w:tc>
          <w:tcPr>
            <w:tcW w:w="1514" w:type="dxa"/>
            <w:tcBorders>
              <w:top w:val="nil"/>
              <w:left w:val="nil"/>
              <w:bottom w:val="single" w:sz="8" w:space="0" w:color="auto"/>
              <w:right w:val="single" w:sz="8" w:space="0" w:color="auto"/>
            </w:tcBorders>
            <w:shd w:val="clear" w:color="auto" w:fill="auto"/>
            <w:vAlign w:val="center"/>
            <w:hideMark/>
          </w:tcPr>
          <w:p w:rsidR="00632689" w:rsidRPr="00D34D7E" w:rsidRDefault="00632689"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1.95</w:t>
            </w:r>
          </w:p>
        </w:tc>
        <w:tc>
          <w:tcPr>
            <w:tcW w:w="1547" w:type="dxa"/>
            <w:tcBorders>
              <w:top w:val="nil"/>
              <w:left w:val="nil"/>
              <w:bottom w:val="single" w:sz="8" w:space="0" w:color="auto"/>
              <w:right w:val="single" w:sz="8" w:space="0" w:color="auto"/>
            </w:tcBorders>
            <w:shd w:val="clear" w:color="auto" w:fill="auto"/>
            <w:vAlign w:val="center"/>
            <w:hideMark/>
          </w:tcPr>
          <w:p w:rsidR="00632689" w:rsidRPr="00D34D7E" w:rsidRDefault="00632689"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99.5</w:t>
            </w:r>
            <w:r w:rsidR="006C1BD1">
              <w:rPr>
                <w:rFonts w:asciiTheme="majorBidi" w:eastAsia="Times New Roman" w:hAnsiTheme="majorBidi" w:cstheme="majorBidi"/>
                <w:color w:val="000000"/>
                <w:szCs w:val="24"/>
              </w:rPr>
              <w:t>6</w:t>
            </w:r>
          </w:p>
        </w:tc>
        <w:tc>
          <w:tcPr>
            <w:tcW w:w="1506" w:type="dxa"/>
            <w:tcBorders>
              <w:top w:val="nil"/>
              <w:left w:val="nil"/>
              <w:bottom w:val="single" w:sz="8" w:space="0" w:color="auto"/>
              <w:right w:val="single" w:sz="8" w:space="0" w:color="auto"/>
            </w:tcBorders>
            <w:shd w:val="clear" w:color="auto" w:fill="auto"/>
            <w:vAlign w:val="center"/>
            <w:hideMark/>
          </w:tcPr>
          <w:p w:rsidR="00632689" w:rsidRPr="00D34D7E" w:rsidRDefault="00632689"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24.05</w:t>
            </w:r>
          </w:p>
        </w:tc>
        <w:tc>
          <w:tcPr>
            <w:tcW w:w="1581" w:type="dxa"/>
            <w:tcBorders>
              <w:top w:val="nil"/>
              <w:left w:val="nil"/>
              <w:bottom w:val="single" w:sz="8" w:space="0" w:color="auto"/>
              <w:right w:val="single" w:sz="8" w:space="0" w:color="auto"/>
            </w:tcBorders>
            <w:shd w:val="clear" w:color="auto" w:fill="auto"/>
            <w:vAlign w:val="center"/>
            <w:hideMark/>
          </w:tcPr>
          <w:p w:rsidR="00632689" w:rsidRPr="00D34D7E" w:rsidRDefault="00506EDE"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w:t>
            </w:r>
          </w:p>
        </w:tc>
        <w:tc>
          <w:tcPr>
            <w:tcW w:w="1486" w:type="dxa"/>
            <w:tcBorders>
              <w:top w:val="nil"/>
              <w:left w:val="nil"/>
              <w:bottom w:val="single" w:sz="8" w:space="0" w:color="auto"/>
              <w:right w:val="single" w:sz="8" w:space="0" w:color="auto"/>
            </w:tcBorders>
            <w:shd w:val="clear" w:color="auto" w:fill="auto"/>
            <w:vAlign w:val="center"/>
            <w:hideMark/>
          </w:tcPr>
          <w:p w:rsidR="00632689" w:rsidRPr="00D34D7E" w:rsidRDefault="00506EDE"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w:t>
            </w:r>
          </w:p>
        </w:tc>
      </w:tr>
      <w:tr w:rsidR="00632689" w:rsidRPr="009C0E39" w:rsidTr="006C1BD1">
        <w:trPr>
          <w:trHeight w:val="349"/>
        </w:trPr>
        <w:tc>
          <w:tcPr>
            <w:tcW w:w="1441" w:type="dxa"/>
            <w:tcBorders>
              <w:top w:val="nil"/>
              <w:left w:val="single" w:sz="8" w:space="0" w:color="auto"/>
              <w:bottom w:val="single" w:sz="8" w:space="0" w:color="auto"/>
              <w:right w:val="single" w:sz="8" w:space="0" w:color="auto"/>
            </w:tcBorders>
            <w:shd w:val="clear" w:color="000000" w:fill="C6EFCE"/>
            <w:vAlign w:val="center"/>
            <w:hideMark/>
          </w:tcPr>
          <w:p w:rsidR="00632689" w:rsidRPr="00D34D7E" w:rsidRDefault="00632689" w:rsidP="006C1BD1">
            <w:pPr>
              <w:spacing w:after="0" w:line="240" w:lineRule="auto"/>
              <w:jc w:val="center"/>
              <w:rPr>
                <w:rFonts w:asciiTheme="majorBidi" w:eastAsia="Times New Roman" w:hAnsiTheme="majorBidi" w:cstheme="majorBidi"/>
                <w:color w:val="006100"/>
                <w:szCs w:val="24"/>
              </w:rPr>
            </w:pPr>
            <w:r w:rsidRPr="00D34D7E">
              <w:rPr>
                <w:rFonts w:asciiTheme="majorBidi" w:eastAsia="Times New Roman" w:hAnsiTheme="majorBidi" w:cstheme="majorBidi"/>
                <w:color w:val="006100"/>
                <w:szCs w:val="24"/>
              </w:rPr>
              <w:t>10% olive</w:t>
            </w:r>
          </w:p>
        </w:tc>
        <w:tc>
          <w:tcPr>
            <w:tcW w:w="1514" w:type="dxa"/>
            <w:tcBorders>
              <w:top w:val="nil"/>
              <w:left w:val="nil"/>
              <w:bottom w:val="single" w:sz="8" w:space="0" w:color="auto"/>
              <w:right w:val="single" w:sz="8" w:space="0" w:color="auto"/>
            </w:tcBorders>
            <w:shd w:val="clear" w:color="auto" w:fill="auto"/>
            <w:vAlign w:val="center"/>
            <w:hideMark/>
          </w:tcPr>
          <w:p w:rsidR="00632689" w:rsidRPr="00D34D7E" w:rsidRDefault="006C1BD1" w:rsidP="006C1BD1">
            <w:pPr>
              <w:spacing w:after="0" w:line="240" w:lineRule="auto"/>
              <w:jc w:val="center"/>
              <w:rPr>
                <w:rFonts w:asciiTheme="majorBidi" w:eastAsia="Times New Roman" w:hAnsiTheme="majorBidi" w:cstheme="majorBidi"/>
                <w:color w:val="000000"/>
                <w:szCs w:val="24"/>
              </w:rPr>
            </w:pPr>
            <w:r>
              <w:rPr>
                <w:rFonts w:asciiTheme="majorBidi" w:eastAsia="Times New Roman" w:hAnsiTheme="majorBidi" w:cstheme="majorBidi"/>
                <w:color w:val="000000"/>
                <w:szCs w:val="24"/>
              </w:rPr>
              <w:t>1.62</w:t>
            </w:r>
          </w:p>
        </w:tc>
        <w:tc>
          <w:tcPr>
            <w:tcW w:w="1547" w:type="dxa"/>
            <w:tcBorders>
              <w:top w:val="nil"/>
              <w:left w:val="nil"/>
              <w:bottom w:val="single" w:sz="8" w:space="0" w:color="auto"/>
              <w:right w:val="single" w:sz="8" w:space="0" w:color="auto"/>
            </w:tcBorders>
            <w:shd w:val="clear" w:color="auto" w:fill="auto"/>
            <w:vAlign w:val="center"/>
            <w:hideMark/>
          </w:tcPr>
          <w:p w:rsidR="00632689" w:rsidRPr="00D34D7E" w:rsidRDefault="00632689"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58.</w:t>
            </w:r>
            <w:r w:rsidR="003368AF">
              <w:rPr>
                <w:rFonts w:asciiTheme="majorBidi" w:eastAsia="Times New Roman" w:hAnsiTheme="majorBidi" w:cstheme="majorBidi"/>
                <w:color w:val="000000"/>
                <w:szCs w:val="24"/>
              </w:rPr>
              <w:t>08</w:t>
            </w:r>
          </w:p>
        </w:tc>
        <w:tc>
          <w:tcPr>
            <w:tcW w:w="1506" w:type="dxa"/>
            <w:tcBorders>
              <w:top w:val="nil"/>
              <w:left w:val="nil"/>
              <w:bottom w:val="single" w:sz="8" w:space="0" w:color="auto"/>
              <w:right w:val="single" w:sz="8" w:space="0" w:color="auto"/>
            </w:tcBorders>
            <w:shd w:val="clear" w:color="auto" w:fill="auto"/>
            <w:vAlign w:val="center"/>
            <w:hideMark/>
          </w:tcPr>
          <w:p w:rsidR="00632689" w:rsidRPr="00D34D7E" w:rsidRDefault="00632689"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31.52</w:t>
            </w:r>
          </w:p>
        </w:tc>
        <w:tc>
          <w:tcPr>
            <w:tcW w:w="1581" w:type="dxa"/>
            <w:tcBorders>
              <w:top w:val="nil"/>
              <w:left w:val="nil"/>
              <w:bottom w:val="single" w:sz="8" w:space="0" w:color="auto"/>
              <w:right w:val="single" w:sz="8" w:space="0" w:color="auto"/>
            </w:tcBorders>
            <w:shd w:val="clear" w:color="auto" w:fill="auto"/>
            <w:vAlign w:val="center"/>
            <w:hideMark/>
          </w:tcPr>
          <w:p w:rsidR="00632689" w:rsidRPr="00D34D7E" w:rsidRDefault="00A826A4"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168.57</w:t>
            </w:r>
          </w:p>
        </w:tc>
        <w:tc>
          <w:tcPr>
            <w:tcW w:w="1486" w:type="dxa"/>
            <w:tcBorders>
              <w:top w:val="nil"/>
              <w:left w:val="nil"/>
              <w:bottom w:val="single" w:sz="8" w:space="0" w:color="auto"/>
              <w:right w:val="single" w:sz="8" w:space="0" w:color="auto"/>
            </w:tcBorders>
            <w:shd w:val="clear" w:color="auto" w:fill="auto"/>
            <w:vAlign w:val="center"/>
            <w:hideMark/>
          </w:tcPr>
          <w:p w:rsidR="00632689" w:rsidRPr="00D34D7E" w:rsidRDefault="00632689" w:rsidP="006C1BD1">
            <w:pPr>
              <w:spacing w:after="0" w:line="240" w:lineRule="auto"/>
              <w:jc w:val="center"/>
              <w:rPr>
                <w:rFonts w:asciiTheme="majorBidi" w:eastAsia="Times New Roman" w:hAnsiTheme="majorBidi" w:cstheme="majorBidi"/>
                <w:color w:val="000000"/>
                <w:szCs w:val="24"/>
              </w:rPr>
            </w:pPr>
            <w:r w:rsidRPr="00D34D7E">
              <w:rPr>
                <w:rFonts w:asciiTheme="majorBidi" w:eastAsia="Times New Roman" w:hAnsiTheme="majorBidi" w:cstheme="majorBidi"/>
                <w:color w:val="000000"/>
                <w:szCs w:val="24"/>
              </w:rPr>
              <w:t>82.6</w:t>
            </w:r>
            <w:r w:rsidR="005770F7">
              <w:rPr>
                <w:rFonts w:asciiTheme="majorBidi" w:eastAsia="Times New Roman" w:hAnsiTheme="majorBidi" w:cstheme="majorBidi"/>
                <w:color w:val="000000"/>
                <w:szCs w:val="24"/>
              </w:rPr>
              <w:t>0</w:t>
            </w:r>
          </w:p>
        </w:tc>
      </w:tr>
    </w:tbl>
    <w:p w:rsidR="00866F45" w:rsidRDefault="00866F45" w:rsidP="00D34D7E"/>
    <w:p w:rsidR="00506EDE" w:rsidRDefault="006A7EA7" w:rsidP="00EC54CA">
      <w:r>
        <w:lastRenderedPageBreak/>
        <w:t>As the per</w:t>
      </w:r>
      <w:r w:rsidR="00EC54CA">
        <w:t>centage of olive waste increased</w:t>
      </w:r>
      <w:r>
        <w:t xml:space="preserve"> the strength and modulus decreased but the duct</w:t>
      </w:r>
      <w:r w:rsidR="00EC54CA">
        <w:t>ility increased. F</w:t>
      </w:r>
      <w:r>
        <w:t xml:space="preserve">or the </w:t>
      </w:r>
      <w:proofErr w:type="spellStart"/>
      <w:r>
        <w:t>crystallinity</w:t>
      </w:r>
      <w:proofErr w:type="spellEnd"/>
      <w:r>
        <w:t>, it increased as the olive waste percentage increased.</w:t>
      </w:r>
    </w:p>
    <w:p w:rsidR="006A7EA7" w:rsidRDefault="006A7EA7" w:rsidP="006A7EA7"/>
    <w:p w:rsidR="00BC41B9" w:rsidRDefault="00BC41B9" w:rsidP="00BC41B9">
      <w:pPr>
        <w:pStyle w:val="ListParagraph"/>
        <w:numPr>
          <w:ilvl w:val="0"/>
          <w:numId w:val="15"/>
        </w:numPr>
        <w:rPr>
          <w:b/>
          <w:bCs/>
        </w:rPr>
      </w:pPr>
      <w:r>
        <w:rPr>
          <w:b/>
          <w:bCs/>
        </w:rPr>
        <w:t>Digestion capability test</w:t>
      </w:r>
    </w:p>
    <w:p w:rsidR="00CC2543" w:rsidRDefault="00CC2543" w:rsidP="00CC2543">
      <w:r w:rsidRPr="00CC2543">
        <w:t>At first the polymer was crushed to form a powder the</w:t>
      </w:r>
      <w:r w:rsidR="009C0E39">
        <w:t>n</w:t>
      </w:r>
      <w:r w:rsidRPr="00CC2543">
        <w:t xml:space="preserve"> mixed with water</w:t>
      </w:r>
      <w:r>
        <w:t>, the powdered polymer mixed with water</w:t>
      </w:r>
      <w:r w:rsidR="009C0E39">
        <w:t xml:space="preserve"> is shown in Figure (5)</w:t>
      </w:r>
      <w:r>
        <w:t>:</w:t>
      </w:r>
    </w:p>
    <w:p w:rsidR="00CC2543" w:rsidRDefault="00CC2543" w:rsidP="00CC2543">
      <w:pPr>
        <w:keepNext/>
        <w:jc w:val="center"/>
      </w:pPr>
      <w:r>
        <w:rPr>
          <w:noProof/>
        </w:rPr>
        <w:drawing>
          <wp:inline distT="0" distB="0" distL="0" distR="0">
            <wp:extent cx="3124103" cy="3322955"/>
            <wp:effectExtent l="95250" t="0" r="7683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G_2908.JPG"/>
                    <pic:cNvPicPr/>
                  </pic:nvPicPr>
                  <pic:blipFill rotWithShape="1">
                    <a:blip r:embed="rId20" cstate="print">
                      <a:extLst>
                        <a:ext uri="{28A0092B-C50C-407E-A947-70E740481C1C}">
                          <a14:useLocalDpi xmlns:a14="http://schemas.microsoft.com/office/drawing/2010/main" val="0"/>
                        </a:ext>
                      </a:extLst>
                    </a:blip>
                    <a:srcRect l="13312" r="16176"/>
                    <a:stretch/>
                  </pic:blipFill>
                  <pic:spPr bwMode="auto">
                    <a:xfrm rot="5400000">
                      <a:off x="0" y="0"/>
                      <a:ext cx="3125715" cy="3324670"/>
                    </a:xfrm>
                    <a:prstGeom prst="rect">
                      <a:avLst/>
                    </a:prstGeom>
                    <a:ln>
                      <a:noFill/>
                    </a:ln>
                    <a:extLst>
                      <a:ext uri="{53640926-AAD7-44D8-BBD7-CCE9431645EC}">
                        <a14:shadowObscured xmlns:a14="http://schemas.microsoft.com/office/drawing/2010/main"/>
                      </a:ext>
                    </a:extLst>
                  </pic:spPr>
                </pic:pic>
              </a:graphicData>
            </a:graphic>
          </wp:inline>
        </w:drawing>
      </w:r>
    </w:p>
    <w:p w:rsidR="00CC2543" w:rsidRPr="00434B78" w:rsidRDefault="00CC2543" w:rsidP="004A19DD">
      <w:pPr>
        <w:pStyle w:val="Caption"/>
      </w:pPr>
      <w:bookmarkStart w:id="36" w:name="_Toc450434915"/>
      <w:r w:rsidRPr="00434B78">
        <w:t xml:space="preserve">Figure </w:t>
      </w:r>
      <w:r w:rsidR="007914AE">
        <w:fldChar w:fldCharType="begin"/>
      </w:r>
      <w:r w:rsidR="007914AE">
        <w:instrText xml:space="preserve"> SEQ Figure \* ARABIC </w:instrText>
      </w:r>
      <w:r w:rsidR="007914AE">
        <w:fldChar w:fldCharType="separate"/>
      </w:r>
      <w:r w:rsidR="00CE5B81">
        <w:rPr>
          <w:noProof/>
        </w:rPr>
        <w:t>5</w:t>
      </w:r>
      <w:r w:rsidR="007914AE">
        <w:rPr>
          <w:noProof/>
        </w:rPr>
        <w:fldChar w:fldCharType="end"/>
      </w:r>
      <w:r w:rsidR="004A19DD" w:rsidRPr="00434B78">
        <w:t>: Powdered Dyed C3 Sample Mixed with W</w:t>
      </w:r>
      <w:r w:rsidRPr="00434B78">
        <w:t>ater.</w:t>
      </w:r>
      <w:bookmarkEnd w:id="36"/>
    </w:p>
    <w:p w:rsidR="008C2BEF" w:rsidRPr="008C2BEF" w:rsidRDefault="00CC2543" w:rsidP="008C2BEF">
      <w:r>
        <w:t>F</w:t>
      </w:r>
      <w:r w:rsidR="008C2BEF">
        <w:t xml:space="preserve">irst the polymer was tested under the microscope by itself to compare it with the polymer </w:t>
      </w:r>
      <w:r w:rsidR="00373990">
        <w:t>after fed to</w:t>
      </w:r>
      <w:r w:rsidR="008C2BEF">
        <w:t xml:space="preserve"> mice</w:t>
      </w:r>
      <w:r w:rsidR="00373990">
        <w:t>, the micrograph is shown in Figure (6).</w:t>
      </w:r>
    </w:p>
    <w:p w:rsidR="00BC41B9" w:rsidRDefault="00BC41B9" w:rsidP="00BC41B9">
      <w:pPr>
        <w:keepNext/>
        <w:jc w:val="center"/>
      </w:pPr>
      <w:r>
        <w:rPr>
          <w:b/>
          <w:bCs/>
          <w:noProof/>
        </w:rPr>
        <w:lastRenderedPageBreak/>
        <w:drawing>
          <wp:inline distT="0" distB="0" distL="0" distR="0">
            <wp:extent cx="3985310" cy="224599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olymer.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997341" cy="2252775"/>
                    </a:xfrm>
                    <a:prstGeom prst="rect">
                      <a:avLst/>
                    </a:prstGeom>
                  </pic:spPr>
                </pic:pic>
              </a:graphicData>
            </a:graphic>
          </wp:inline>
        </w:drawing>
      </w:r>
    </w:p>
    <w:p w:rsidR="00435283" w:rsidRPr="00434B78" w:rsidRDefault="00BC41B9" w:rsidP="00CC2543">
      <w:pPr>
        <w:pStyle w:val="Caption"/>
      </w:pPr>
      <w:bookmarkStart w:id="37" w:name="_Toc450434916"/>
      <w:r w:rsidRPr="00434B78">
        <w:t xml:space="preserve">Figure </w:t>
      </w:r>
      <w:r w:rsidR="007914AE">
        <w:fldChar w:fldCharType="begin"/>
      </w:r>
      <w:r w:rsidR="007914AE">
        <w:instrText xml:space="preserve"> SEQ Figure \* ARABIC </w:instrText>
      </w:r>
      <w:r w:rsidR="007914AE">
        <w:fldChar w:fldCharType="separate"/>
      </w:r>
      <w:r w:rsidR="00CE5B81">
        <w:rPr>
          <w:noProof/>
        </w:rPr>
        <w:t>6</w:t>
      </w:r>
      <w:r w:rsidR="007914AE">
        <w:rPr>
          <w:noProof/>
        </w:rPr>
        <w:fldChar w:fldCharType="end"/>
      </w:r>
      <w:r w:rsidRPr="00434B78">
        <w:t xml:space="preserve">: C3 Sample </w:t>
      </w:r>
      <w:r w:rsidR="004A19DD" w:rsidRPr="00434B78">
        <w:t>u</w:t>
      </w:r>
      <w:r w:rsidR="008C2BEF" w:rsidRPr="00434B78">
        <w:t>nder</w:t>
      </w:r>
      <w:r w:rsidRPr="00434B78">
        <w:t xml:space="preserve"> the Microscope.</w:t>
      </w:r>
      <w:bookmarkEnd w:id="37"/>
    </w:p>
    <w:p w:rsidR="00CC2543" w:rsidRDefault="00CC2543" w:rsidP="00CC2543">
      <w:r>
        <w:t>Different samples were taken from the stomach and intestines at half of an hour periods.</w:t>
      </w:r>
    </w:p>
    <w:p w:rsidR="008C2BEF" w:rsidRPr="008C2BEF" w:rsidRDefault="00435283" w:rsidP="008C2BEF">
      <w:r>
        <w:t>At first the dye separated from the polymer as shown in the following figure</w:t>
      </w:r>
      <w:r w:rsidR="00373990">
        <w:t>, Figure (7)</w:t>
      </w:r>
    </w:p>
    <w:p w:rsidR="00BC41B9" w:rsidRDefault="00BC41B9" w:rsidP="00BC41B9">
      <w:pPr>
        <w:keepNext/>
        <w:ind w:left="180"/>
        <w:jc w:val="center"/>
      </w:pPr>
      <w:r>
        <w:rPr>
          <w:b/>
          <w:bCs/>
          <w:noProof/>
        </w:rPr>
        <w:drawing>
          <wp:inline distT="0" distB="0" distL="0" distR="0">
            <wp:extent cx="4849318" cy="2732922"/>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ye by itself almost digested.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860258" cy="2739087"/>
                    </a:xfrm>
                    <a:prstGeom prst="rect">
                      <a:avLst/>
                    </a:prstGeom>
                  </pic:spPr>
                </pic:pic>
              </a:graphicData>
            </a:graphic>
          </wp:inline>
        </w:drawing>
      </w:r>
    </w:p>
    <w:p w:rsidR="00BC41B9" w:rsidRPr="00434B78" w:rsidRDefault="00BC41B9" w:rsidP="00BC41B9">
      <w:pPr>
        <w:pStyle w:val="Caption"/>
        <w:rPr>
          <w:b w:val="0"/>
          <w:bCs/>
        </w:rPr>
      </w:pPr>
      <w:bookmarkStart w:id="38" w:name="_Toc450434917"/>
      <w:r w:rsidRPr="00434B78">
        <w:t xml:space="preserve">Figure </w:t>
      </w:r>
      <w:r w:rsidR="007914AE">
        <w:fldChar w:fldCharType="begin"/>
      </w:r>
      <w:r w:rsidR="007914AE">
        <w:instrText xml:space="preserve"> SEQ Figure \* ARABIC </w:instrText>
      </w:r>
      <w:r w:rsidR="007914AE">
        <w:fldChar w:fldCharType="separate"/>
      </w:r>
      <w:r w:rsidR="00CE5B81">
        <w:rPr>
          <w:noProof/>
        </w:rPr>
        <w:t>7</w:t>
      </w:r>
      <w:r w:rsidR="007914AE">
        <w:rPr>
          <w:noProof/>
        </w:rPr>
        <w:fldChar w:fldCharType="end"/>
      </w:r>
      <w:r w:rsidRPr="00434B78">
        <w:t>: The Separation of the Dye from the Polymer.</w:t>
      </w:r>
      <w:bookmarkEnd w:id="38"/>
    </w:p>
    <w:p w:rsidR="00435283" w:rsidRDefault="00435283" w:rsidP="00435283">
      <w:pPr>
        <w:keepNext/>
        <w:ind w:left="180"/>
      </w:pPr>
      <w:r>
        <w:lastRenderedPageBreak/>
        <w:t>After almost an hour the polymer started to get digested in the stomach which is clear from the edges of the polymer pieces</w:t>
      </w:r>
      <w:r w:rsidR="00373990">
        <w:t>, Figure (8)</w:t>
      </w:r>
    </w:p>
    <w:p w:rsidR="00435283" w:rsidRDefault="00435283" w:rsidP="00435283">
      <w:pPr>
        <w:keepNext/>
        <w:ind w:left="180"/>
        <w:jc w:val="center"/>
      </w:pPr>
      <w:r>
        <w:rPr>
          <w:b/>
          <w:bCs/>
          <w:noProof/>
        </w:rPr>
        <w:drawing>
          <wp:inline distT="0" distB="0" distL="0" distR="0">
            <wp:extent cx="5021705" cy="2830074"/>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tarts to digest no color.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036838" cy="2838603"/>
                    </a:xfrm>
                    <a:prstGeom prst="rect">
                      <a:avLst/>
                    </a:prstGeom>
                  </pic:spPr>
                </pic:pic>
              </a:graphicData>
            </a:graphic>
          </wp:inline>
        </w:drawing>
      </w:r>
    </w:p>
    <w:p w:rsidR="00435283" w:rsidRPr="00434B78" w:rsidRDefault="00435283" w:rsidP="00435283">
      <w:pPr>
        <w:pStyle w:val="Caption"/>
      </w:pPr>
      <w:bookmarkStart w:id="39" w:name="_Toc450434918"/>
      <w:r w:rsidRPr="00434B78">
        <w:t xml:space="preserve">Figure </w:t>
      </w:r>
      <w:r w:rsidR="007914AE">
        <w:fldChar w:fldCharType="begin"/>
      </w:r>
      <w:r w:rsidR="007914AE">
        <w:instrText xml:space="preserve"> SEQ Figure \* ARABIC </w:instrText>
      </w:r>
      <w:r w:rsidR="007914AE">
        <w:fldChar w:fldCharType="separate"/>
      </w:r>
      <w:r w:rsidR="00CE5B81">
        <w:rPr>
          <w:noProof/>
        </w:rPr>
        <w:t>8</w:t>
      </w:r>
      <w:r w:rsidR="007914AE">
        <w:rPr>
          <w:noProof/>
        </w:rPr>
        <w:fldChar w:fldCharType="end"/>
      </w:r>
      <w:r w:rsidRPr="00434B78">
        <w:t>: The Digested Polymer in the Stomach.</w:t>
      </w:r>
      <w:bookmarkEnd w:id="39"/>
    </w:p>
    <w:p w:rsidR="00435283" w:rsidRDefault="00435283" w:rsidP="00435283">
      <w:pPr>
        <w:keepNext/>
        <w:ind w:left="180"/>
      </w:pPr>
    </w:p>
    <w:p w:rsidR="00435283" w:rsidRDefault="00733EC6" w:rsidP="00435283">
      <w:pPr>
        <w:keepNext/>
        <w:ind w:left="180"/>
      </w:pPr>
      <w:r>
        <w:t xml:space="preserve">The digested polymer in the intestines of the mouse, where it became almost transparent and </w:t>
      </w:r>
      <w:r w:rsidR="00373990">
        <w:t>with</w:t>
      </w:r>
      <w:r>
        <w:t xml:space="preserve"> digested edges.</w:t>
      </w:r>
    </w:p>
    <w:p w:rsidR="008C2BEF" w:rsidRDefault="00BC41B9" w:rsidP="008C2BEF">
      <w:pPr>
        <w:keepNext/>
        <w:ind w:left="180"/>
        <w:jc w:val="center"/>
      </w:pPr>
      <w:r>
        <w:rPr>
          <w:b/>
          <w:bCs/>
          <w:noProof/>
        </w:rPr>
        <w:drawing>
          <wp:inline distT="0" distB="0" distL="0" distR="0">
            <wp:extent cx="4960649" cy="279566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n stomech.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965151" cy="2798202"/>
                    </a:xfrm>
                    <a:prstGeom prst="rect">
                      <a:avLst/>
                    </a:prstGeom>
                  </pic:spPr>
                </pic:pic>
              </a:graphicData>
            </a:graphic>
          </wp:inline>
        </w:drawing>
      </w:r>
    </w:p>
    <w:p w:rsidR="00BC41B9" w:rsidRPr="00434B78" w:rsidRDefault="008C2BEF" w:rsidP="008C2BEF">
      <w:pPr>
        <w:pStyle w:val="Caption"/>
      </w:pPr>
      <w:bookmarkStart w:id="40" w:name="_Toc450434919"/>
      <w:r w:rsidRPr="00434B78">
        <w:t xml:space="preserve">Figure </w:t>
      </w:r>
      <w:r w:rsidR="007914AE">
        <w:fldChar w:fldCharType="begin"/>
      </w:r>
      <w:r w:rsidR="007914AE">
        <w:instrText xml:space="preserve"> SEQ Figure \* ARABIC </w:instrText>
      </w:r>
      <w:r w:rsidR="007914AE">
        <w:fldChar w:fldCharType="separate"/>
      </w:r>
      <w:r w:rsidR="00CE5B81">
        <w:rPr>
          <w:noProof/>
        </w:rPr>
        <w:t>9</w:t>
      </w:r>
      <w:r w:rsidR="007914AE">
        <w:rPr>
          <w:noProof/>
        </w:rPr>
        <w:fldChar w:fldCharType="end"/>
      </w:r>
      <w:r w:rsidR="00435283" w:rsidRPr="00434B78">
        <w:t>: T</w:t>
      </w:r>
      <w:r w:rsidRPr="00434B78">
        <w:t>he</w:t>
      </w:r>
      <w:r w:rsidR="00435283" w:rsidRPr="00434B78">
        <w:t xml:space="preserve"> Digested P</w:t>
      </w:r>
      <w:r w:rsidRPr="00434B78">
        <w:t xml:space="preserve">olymer in the </w:t>
      </w:r>
      <w:r w:rsidR="00435283" w:rsidRPr="00434B78">
        <w:t>I</w:t>
      </w:r>
      <w:r w:rsidRPr="00434B78">
        <w:t>ntestines</w:t>
      </w:r>
      <w:r w:rsidR="00435283" w:rsidRPr="00434B78">
        <w:t xml:space="preserve"> of the M</w:t>
      </w:r>
      <w:r w:rsidRPr="00434B78">
        <w:t>ice.</w:t>
      </w:r>
      <w:bookmarkEnd w:id="40"/>
    </w:p>
    <w:p w:rsidR="00286685" w:rsidRPr="00CC2543" w:rsidRDefault="00CC2543" w:rsidP="00D34D7E">
      <w:pPr>
        <w:spacing w:line="276" w:lineRule="auto"/>
        <w:rPr>
          <w:b/>
          <w:bCs/>
        </w:rPr>
      </w:pPr>
      <w:r>
        <w:br w:type="page"/>
      </w:r>
      <w:r w:rsidR="00286685" w:rsidRPr="00CC2543">
        <w:rPr>
          <w:b/>
          <w:bCs/>
        </w:rPr>
        <w:lastRenderedPageBreak/>
        <w:t>Biodegradability of the polymer</w:t>
      </w:r>
    </w:p>
    <w:p w:rsidR="00CC2543" w:rsidRDefault="00CC2543" w:rsidP="00CC2543">
      <w:pPr>
        <w:ind w:left="180"/>
      </w:pPr>
      <w:r>
        <w:t>The 7 samples that were soaked in water after 4 days</w:t>
      </w:r>
      <w:r w:rsidR="00373990">
        <w:t xml:space="preserve"> as shown in Figure (10)</w:t>
      </w:r>
      <w:r>
        <w:t>:</w:t>
      </w:r>
    </w:p>
    <w:p w:rsidR="00CC2543" w:rsidRDefault="00077920" w:rsidP="00CC2543">
      <w:pPr>
        <w:keepNext/>
        <w:jc w:val="center"/>
      </w:pPr>
      <w:r>
        <w:rPr>
          <w:noProof/>
        </w:rPr>
        <w:drawing>
          <wp:inline distT="0" distB="0" distL="0" distR="0">
            <wp:extent cx="5808689" cy="1491522"/>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G_3095.JPG"/>
                    <pic:cNvPicPr/>
                  </pic:nvPicPr>
                  <pic:blipFill rotWithShape="1">
                    <a:blip r:embed="rId25" cstate="print">
                      <a:extLst>
                        <a:ext uri="{28A0092B-C50C-407E-A947-70E740481C1C}">
                          <a14:useLocalDpi xmlns:a14="http://schemas.microsoft.com/office/drawing/2010/main" val="0"/>
                        </a:ext>
                      </a:extLst>
                    </a:blip>
                    <a:srcRect l="2256" t="39466" b="27071"/>
                    <a:stretch/>
                  </pic:blipFill>
                  <pic:spPr bwMode="auto">
                    <a:xfrm rot="10800000">
                      <a:off x="0" y="0"/>
                      <a:ext cx="5809452" cy="1491718"/>
                    </a:xfrm>
                    <a:prstGeom prst="rect">
                      <a:avLst/>
                    </a:prstGeom>
                    <a:ln>
                      <a:noFill/>
                    </a:ln>
                    <a:extLst>
                      <a:ext uri="{53640926-AAD7-44D8-BBD7-CCE9431645EC}">
                        <a14:shadowObscured xmlns:a14="http://schemas.microsoft.com/office/drawing/2010/main"/>
                      </a:ext>
                    </a:extLst>
                  </pic:spPr>
                </pic:pic>
              </a:graphicData>
            </a:graphic>
          </wp:inline>
        </w:drawing>
      </w:r>
    </w:p>
    <w:p w:rsidR="00286685" w:rsidRPr="00434B78" w:rsidRDefault="00CC2543" w:rsidP="00CC2543">
      <w:pPr>
        <w:pStyle w:val="Caption"/>
      </w:pPr>
      <w:bookmarkStart w:id="41" w:name="_Toc450434920"/>
      <w:r w:rsidRPr="00434B78">
        <w:t xml:space="preserve">Figure </w:t>
      </w:r>
      <w:r w:rsidR="007914AE">
        <w:fldChar w:fldCharType="begin"/>
      </w:r>
      <w:r w:rsidR="007914AE">
        <w:instrText xml:space="preserve"> SEQ Figure \* ARABIC </w:instrText>
      </w:r>
      <w:r w:rsidR="007914AE">
        <w:fldChar w:fldCharType="separate"/>
      </w:r>
      <w:r w:rsidR="00CE5B81">
        <w:rPr>
          <w:noProof/>
        </w:rPr>
        <w:t>10</w:t>
      </w:r>
      <w:r w:rsidR="007914AE">
        <w:rPr>
          <w:noProof/>
        </w:rPr>
        <w:fldChar w:fldCharType="end"/>
      </w:r>
      <w:r w:rsidR="004A19DD" w:rsidRPr="00434B78">
        <w:t>: Samples A</w:t>
      </w:r>
      <w:r w:rsidRPr="00434B78">
        <w:t xml:space="preserve">fter 4 days </w:t>
      </w:r>
      <w:r w:rsidR="004A19DD" w:rsidRPr="00434B78">
        <w:t>of Soaking in W</w:t>
      </w:r>
      <w:r w:rsidRPr="00434B78">
        <w:t>ater.</w:t>
      </w:r>
      <w:bookmarkEnd w:id="41"/>
    </w:p>
    <w:p w:rsidR="00EC54CA" w:rsidRDefault="00CC2543" w:rsidP="00EE0BB0">
      <w:r>
        <w:t xml:space="preserve">The first two from the left were acetic acid samples with </w:t>
      </w:r>
      <w:r w:rsidR="00EE0BB0">
        <w:t>high and low</w:t>
      </w:r>
      <w:r>
        <w:t xml:space="preserve"> glycerin (they didn’t degrade yet), the second three were citric acid samples and the final two were lemon samples.</w:t>
      </w:r>
    </w:p>
    <w:p w:rsidR="00EE0BB0" w:rsidRDefault="00EE0BB0" w:rsidP="00CC2543">
      <w:r>
        <w:t>The first and fourth sample had high glycerin contents, followed by the second and fifth samples, the rest had no glycerin in their compositions.</w:t>
      </w:r>
    </w:p>
    <w:p w:rsidR="00CC2543" w:rsidRDefault="00CC2543" w:rsidP="00EE0BB0">
      <w:r>
        <w:t>A cl</w:t>
      </w:r>
      <w:r w:rsidR="00F423A8">
        <w:t xml:space="preserve">oser look </w:t>
      </w:r>
      <w:r w:rsidR="00EE0BB0">
        <w:t>at</w:t>
      </w:r>
      <w:r w:rsidR="00F423A8">
        <w:t xml:space="preserve"> a composed sample:</w:t>
      </w:r>
    </w:p>
    <w:p w:rsidR="00F423A8" w:rsidRDefault="00F423A8" w:rsidP="00F423A8">
      <w:pPr>
        <w:keepNext/>
        <w:jc w:val="center"/>
      </w:pPr>
      <w:r>
        <w:rPr>
          <w:noProof/>
        </w:rPr>
        <w:drawing>
          <wp:inline distT="0" distB="0" distL="0" distR="0">
            <wp:extent cx="3355041" cy="334500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G_3103.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361515" cy="3351460"/>
                    </a:xfrm>
                    <a:prstGeom prst="rect">
                      <a:avLst/>
                    </a:prstGeom>
                  </pic:spPr>
                </pic:pic>
              </a:graphicData>
            </a:graphic>
          </wp:inline>
        </w:drawing>
      </w:r>
    </w:p>
    <w:p w:rsidR="00286685" w:rsidRPr="00434B78" w:rsidRDefault="00F423A8" w:rsidP="00F423A8">
      <w:pPr>
        <w:pStyle w:val="Caption"/>
      </w:pPr>
      <w:bookmarkStart w:id="42" w:name="_Toc450434921"/>
      <w:r w:rsidRPr="00434B78">
        <w:t xml:space="preserve">Figure </w:t>
      </w:r>
      <w:r w:rsidR="007914AE">
        <w:fldChar w:fldCharType="begin"/>
      </w:r>
      <w:r w:rsidR="007914AE">
        <w:instrText xml:space="preserve"> SEQ Figure \* ARABIC </w:instrText>
      </w:r>
      <w:r w:rsidR="007914AE">
        <w:fldChar w:fldCharType="separate"/>
      </w:r>
      <w:r w:rsidR="00CE5B81">
        <w:rPr>
          <w:noProof/>
        </w:rPr>
        <w:t>11</w:t>
      </w:r>
      <w:r w:rsidR="007914AE">
        <w:rPr>
          <w:noProof/>
        </w:rPr>
        <w:fldChar w:fldCharType="end"/>
      </w:r>
      <w:r w:rsidRPr="00434B78">
        <w:t>: Decomposed Polymer.</w:t>
      </w:r>
      <w:bookmarkEnd w:id="42"/>
      <w:r w:rsidR="00286685" w:rsidRPr="00434B78">
        <w:br w:type="page"/>
      </w:r>
    </w:p>
    <w:p w:rsidR="005778FD" w:rsidRDefault="00B9443C" w:rsidP="003A0D48">
      <w:pPr>
        <w:pStyle w:val="Heading2"/>
      </w:pPr>
      <w:bookmarkStart w:id="43" w:name="_Toc450437117"/>
      <w:r>
        <w:lastRenderedPageBreak/>
        <w:t xml:space="preserve">6.3 </w:t>
      </w:r>
      <w:r w:rsidR="005778FD">
        <w:t>Discussion</w:t>
      </w:r>
      <w:bookmarkEnd w:id="43"/>
    </w:p>
    <w:p w:rsidR="0096002B" w:rsidRPr="00CB1758" w:rsidRDefault="00CB1758" w:rsidP="00CB1758">
      <w:pPr>
        <w:rPr>
          <w:b/>
          <w:bCs/>
        </w:rPr>
      </w:pPr>
      <w:r>
        <w:rPr>
          <w:b/>
          <w:bCs/>
        </w:rPr>
        <w:t>1.</w:t>
      </w:r>
      <w:r w:rsidR="000755BB">
        <w:rPr>
          <w:b/>
          <w:bCs/>
        </w:rPr>
        <w:t xml:space="preserve"> </w:t>
      </w:r>
      <w:r>
        <w:rPr>
          <w:b/>
          <w:bCs/>
        </w:rPr>
        <w:t xml:space="preserve"> </w:t>
      </w:r>
      <w:r w:rsidR="0096002B" w:rsidRPr="00CB1758">
        <w:rPr>
          <w:b/>
          <w:bCs/>
        </w:rPr>
        <w:t>Mechanical and thermal properties</w:t>
      </w:r>
    </w:p>
    <w:p w:rsidR="00A17459" w:rsidRDefault="00A17459" w:rsidP="00CB1758">
      <w:pPr>
        <w:pStyle w:val="ListParagraph"/>
        <w:numPr>
          <w:ilvl w:val="0"/>
          <w:numId w:val="23"/>
        </w:numPr>
      </w:pPr>
      <w:r>
        <w:t>Acid effect on the polymer</w:t>
      </w:r>
    </w:p>
    <w:p w:rsidR="004213DE" w:rsidRPr="0096002B" w:rsidRDefault="004213DE" w:rsidP="00D34D7E">
      <w:r>
        <w:t>The effect of different acids (acetic (A), Lemon (L) and Citric (C)) on tensile strength and modulus of elasticity of prepared starch polymers is shown on Figure (12)</w:t>
      </w:r>
    </w:p>
    <w:p w:rsidR="00A17459" w:rsidRPr="00D34D7E" w:rsidRDefault="003368AF" w:rsidP="00A17459">
      <w:pPr>
        <w:keepNext/>
        <w:jc w:val="center"/>
        <w:rPr>
          <w:szCs w:val="24"/>
        </w:rPr>
      </w:pPr>
      <w:r w:rsidRPr="003368AF">
        <w:rPr>
          <w:noProof/>
        </w:rPr>
        <w:t xml:space="preserve"> </w:t>
      </w:r>
      <w:r>
        <w:rPr>
          <w:noProof/>
        </w:rPr>
        <w:drawing>
          <wp:inline distT="0" distB="0" distL="0" distR="0">
            <wp:extent cx="4303435" cy="2301986"/>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00EC54CA" w:rsidRPr="00D34D7E">
        <w:rPr>
          <w:noProof/>
          <w:szCs w:val="24"/>
        </w:rPr>
        <w:t xml:space="preserve"> </w:t>
      </w:r>
    </w:p>
    <w:p w:rsidR="00A17459" w:rsidRPr="00434B78" w:rsidRDefault="00A17459" w:rsidP="004A19DD">
      <w:pPr>
        <w:pStyle w:val="Caption"/>
      </w:pPr>
      <w:bookmarkStart w:id="44" w:name="_Toc450434922"/>
      <w:r w:rsidRPr="00434B78">
        <w:t xml:space="preserve">Figure </w:t>
      </w:r>
      <w:r w:rsidR="007914AE">
        <w:fldChar w:fldCharType="begin"/>
      </w:r>
      <w:r w:rsidR="007914AE">
        <w:instrText xml:space="preserve"> SEQ Figure \* ARABIC </w:instrText>
      </w:r>
      <w:r w:rsidR="007914AE">
        <w:fldChar w:fldCharType="separate"/>
      </w:r>
      <w:r w:rsidR="00CE5B81">
        <w:rPr>
          <w:noProof/>
        </w:rPr>
        <w:t>12</w:t>
      </w:r>
      <w:r w:rsidR="007914AE">
        <w:rPr>
          <w:noProof/>
        </w:rPr>
        <w:fldChar w:fldCharType="end"/>
      </w:r>
      <w:r w:rsidRPr="00434B78">
        <w:t xml:space="preserve">: Acid Effect </w:t>
      </w:r>
      <w:r w:rsidR="00244623" w:rsidRPr="00434B78">
        <w:t xml:space="preserve">on the </w:t>
      </w:r>
      <w:r w:rsidR="004A19DD" w:rsidRPr="00434B78">
        <w:t>S</w:t>
      </w:r>
      <w:r w:rsidR="00244623" w:rsidRPr="00434B78">
        <w:t xml:space="preserve">trength and </w:t>
      </w:r>
      <w:r w:rsidR="004A19DD" w:rsidRPr="00434B78">
        <w:t>M</w:t>
      </w:r>
      <w:r w:rsidR="00244623" w:rsidRPr="00434B78">
        <w:t xml:space="preserve">odulus of </w:t>
      </w:r>
      <w:r w:rsidR="004A19DD" w:rsidRPr="00434B78">
        <w:t>E</w:t>
      </w:r>
      <w:r w:rsidR="00244623" w:rsidRPr="00434B78">
        <w:t>lasticity of</w:t>
      </w:r>
      <w:r w:rsidRPr="00434B78">
        <w:t xml:space="preserve"> the Polymer.</w:t>
      </w:r>
      <w:bookmarkEnd w:id="44"/>
    </w:p>
    <w:p w:rsidR="00244623" w:rsidRDefault="00244623" w:rsidP="001A2A82">
      <w:pPr>
        <w:jc w:val="both"/>
      </w:pPr>
      <w:r>
        <w:t>It’s</w:t>
      </w:r>
      <w:r w:rsidR="0096002B" w:rsidRPr="00236E46">
        <w:t xml:space="preserve"> clear</w:t>
      </w:r>
      <w:r w:rsidR="00A826A4">
        <w:t xml:space="preserve"> from </w:t>
      </w:r>
      <w:r w:rsidR="004213DE">
        <w:t>Figure (12)</w:t>
      </w:r>
      <w:r w:rsidR="0096002B" w:rsidRPr="00236E46">
        <w:t xml:space="preserve"> th</w:t>
      </w:r>
      <w:r>
        <w:t>at the acetic acid has</w:t>
      </w:r>
      <w:r w:rsidR="00A17459">
        <w:t xml:space="preserve"> the highest</w:t>
      </w:r>
      <w:r w:rsidR="0096002B" w:rsidRPr="00236E46">
        <w:t xml:space="preserve"> strength and modulus followed by the lemon and finally t</w:t>
      </w:r>
      <w:r>
        <w:t>he citric, the opposite happens</w:t>
      </w:r>
      <w:r w:rsidR="0096002B" w:rsidRPr="00236E46">
        <w:t xml:space="preserve"> with the ductility</w:t>
      </w:r>
      <w:r w:rsidR="00A826A4">
        <w:t xml:space="preserve"> as shown </w:t>
      </w:r>
      <w:r w:rsidR="004213DE">
        <w:t>F</w:t>
      </w:r>
      <w:r w:rsidR="00A826A4">
        <w:t>igure</w:t>
      </w:r>
      <w:r w:rsidR="004213DE">
        <w:t xml:space="preserve"> (13)</w:t>
      </w:r>
      <w:r w:rsidR="00A826A4">
        <w:t>,</w:t>
      </w:r>
      <w:r w:rsidR="0096002B" w:rsidRPr="00236E46">
        <w:t xml:space="preserve"> where </w:t>
      </w:r>
      <w:r>
        <w:t>the citric sample has</w:t>
      </w:r>
      <w:r w:rsidR="0096002B" w:rsidRPr="00236E46">
        <w:t xml:space="preserve"> the highest ductility followed by the lemon s</w:t>
      </w:r>
      <w:r w:rsidR="00A17459">
        <w:t>amples and finally the acetic</w:t>
      </w:r>
      <w:r>
        <w:t xml:space="preserve"> samples</w:t>
      </w:r>
      <w:r w:rsidR="00A17459">
        <w:t xml:space="preserve">. </w:t>
      </w:r>
      <w:r w:rsidR="001A2A82">
        <w:t>T</w:t>
      </w:r>
      <w:r>
        <w:t>his is a normal relation between the strength and ductility</w:t>
      </w:r>
      <w:r w:rsidR="00A826A4">
        <w:t>.</w:t>
      </w:r>
    </w:p>
    <w:p w:rsidR="00A826A4" w:rsidRDefault="003368AF" w:rsidP="00A826A4">
      <w:pPr>
        <w:keepNext/>
        <w:jc w:val="center"/>
      </w:pPr>
      <w:r>
        <w:rPr>
          <w:noProof/>
        </w:rPr>
        <w:drawing>
          <wp:inline distT="0" distB="0" distL="0" distR="0">
            <wp:extent cx="4117957" cy="2218859"/>
            <wp:effectExtent l="0" t="0" r="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A826A4" w:rsidRPr="00434B78" w:rsidRDefault="00A826A4" w:rsidP="004A19DD">
      <w:pPr>
        <w:pStyle w:val="Caption"/>
      </w:pPr>
      <w:bookmarkStart w:id="45" w:name="_Toc450434923"/>
      <w:r w:rsidRPr="00434B78">
        <w:t xml:space="preserve">Figure </w:t>
      </w:r>
      <w:r w:rsidR="007914AE">
        <w:fldChar w:fldCharType="begin"/>
      </w:r>
      <w:r w:rsidR="007914AE">
        <w:instrText xml:space="preserve"> SEQ Figure \* ARABIC </w:instrText>
      </w:r>
      <w:r w:rsidR="007914AE">
        <w:fldChar w:fldCharType="separate"/>
      </w:r>
      <w:r w:rsidR="00CE5B81">
        <w:rPr>
          <w:noProof/>
        </w:rPr>
        <w:t>13</w:t>
      </w:r>
      <w:r w:rsidR="007914AE">
        <w:rPr>
          <w:noProof/>
        </w:rPr>
        <w:fldChar w:fldCharType="end"/>
      </w:r>
      <w:r w:rsidRPr="00434B78">
        <w:t xml:space="preserve">: Acid </w:t>
      </w:r>
      <w:r w:rsidR="004A19DD" w:rsidRPr="00434B78">
        <w:t>E</w:t>
      </w:r>
      <w:r w:rsidRPr="00434B78">
        <w:t>ffect on Ductility</w:t>
      </w:r>
      <w:r w:rsidR="004213DE" w:rsidRPr="00434B78">
        <w:t xml:space="preserve"> (%EL)</w:t>
      </w:r>
      <w:r w:rsidRPr="00434B78">
        <w:t>.</w:t>
      </w:r>
      <w:bookmarkEnd w:id="45"/>
    </w:p>
    <w:p w:rsidR="00A87881" w:rsidRDefault="00AA1530" w:rsidP="00403C7F">
      <w:pPr>
        <w:jc w:val="both"/>
      </w:pPr>
      <w:r>
        <w:lastRenderedPageBreak/>
        <w:t>The citric acid’s</w:t>
      </w:r>
      <w:r w:rsidR="00F3374C">
        <w:t xml:space="preserve"> melting</w:t>
      </w:r>
      <w:r>
        <w:t xml:space="preserve"> temperature </w:t>
      </w:r>
      <w:r w:rsidR="00D471D6">
        <w:t>is</w:t>
      </w:r>
      <w:r>
        <w:t xml:space="preserve"> higher than the </w:t>
      </w:r>
      <w:r w:rsidR="00F3374C">
        <w:t>melting</w:t>
      </w:r>
      <w:r>
        <w:t xml:space="preserve"> temperature of the acetic</w:t>
      </w:r>
      <w:r w:rsidR="00D471D6">
        <w:t>, 76.76 and 94.61 respectively as shown in table 2</w:t>
      </w:r>
      <w:r>
        <w:t xml:space="preserve">, despite the fact that the acetic acid </w:t>
      </w:r>
      <w:r w:rsidR="00D471D6">
        <w:t>has</w:t>
      </w:r>
      <w:r>
        <w:t xml:space="preserve"> higher </w:t>
      </w:r>
      <w:proofErr w:type="spellStart"/>
      <w:r>
        <w:t>crystallinity</w:t>
      </w:r>
      <w:proofErr w:type="spellEnd"/>
      <w:r w:rsidR="001A2A82">
        <w:t xml:space="preserve"> with 135 k</w:t>
      </w:r>
      <w:r w:rsidR="004213DE">
        <w:t>J</w:t>
      </w:r>
      <w:r w:rsidR="001A2A82">
        <w:t>/kg melting enthalpy than the</w:t>
      </w:r>
      <w:r w:rsidR="00D471D6">
        <w:t xml:space="preserve"> </w:t>
      </w:r>
      <w:proofErr w:type="spellStart"/>
      <w:r w:rsidR="00D471D6">
        <w:t>crystallinity</w:t>
      </w:r>
      <w:proofErr w:type="spellEnd"/>
      <w:r w:rsidR="00D471D6">
        <w:t xml:space="preserve"> </w:t>
      </w:r>
      <w:r w:rsidR="001A2A82">
        <w:t>of citric sample</w:t>
      </w:r>
      <w:r w:rsidR="00D471D6">
        <w:t xml:space="preserve"> with </w:t>
      </w:r>
      <w:r w:rsidR="00D471D6" w:rsidRPr="00F95881">
        <w:rPr>
          <w:rFonts w:asciiTheme="majorBidi" w:eastAsia="Times New Roman" w:hAnsiTheme="majorBidi" w:cstheme="majorBidi"/>
          <w:sz w:val="22"/>
        </w:rPr>
        <w:t>127.8</w:t>
      </w:r>
      <w:r w:rsidR="00403C7F">
        <w:rPr>
          <w:rFonts w:asciiTheme="majorBidi" w:eastAsia="Times New Roman" w:hAnsiTheme="majorBidi" w:cstheme="majorBidi"/>
          <w:sz w:val="22"/>
        </w:rPr>
        <w:t xml:space="preserve">7 </w:t>
      </w:r>
      <w:r w:rsidR="00D471D6">
        <w:rPr>
          <w:rFonts w:asciiTheme="majorBidi" w:eastAsia="Times New Roman" w:hAnsiTheme="majorBidi" w:cstheme="majorBidi"/>
          <w:sz w:val="22"/>
        </w:rPr>
        <w:t>k</w:t>
      </w:r>
      <w:r w:rsidR="004213DE">
        <w:rPr>
          <w:rFonts w:asciiTheme="majorBidi" w:eastAsia="Times New Roman" w:hAnsiTheme="majorBidi" w:cstheme="majorBidi"/>
          <w:sz w:val="22"/>
        </w:rPr>
        <w:t>J</w:t>
      </w:r>
      <w:r w:rsidR="00D471D6">
        <w:rPr>
          <w:rFonts w:asciiTheme="majorBidi" w:eastAsia="Times New Roman" w:hAnsiTheme="majorBidi" w:cstheme="majorBidi"/>
          <w:sz w:val="22"/>
        </w:rPr>
        <w:t xml:space="preserve">/kg melting </w:t>
      </w:r>
      <w:r w:rsidR="004213DE">
        <w:rPr>
          <w:rFonts w:asciiTheme="majorBidi" w:eastAsia="Times New Roman" w:hAnsiTheme="majorBidi" w:cstheme="majorBidi"/>
          <w:sz w:val="22"/>
        </w:rPr>
        <w:t>enthalpy</w:t>
      </w:r>
      <w:r>
        <w:t xml:space="preserve">, this might be due to crossed-linked regions that </w:t>
      </w:r>
      <w:r w:rsidR="00D471D6">
        <w:t xml:space="preserve">are </w:t>
      </w:r>
      <w:r>
        <w:t xml:space="preserve">formed because of the citric acid </w:t>
      </w:r>
      <w:r w:rsidR="004213DE">
        <w:t>this was proven by</w:t>
      </w:r>
      <w:r w:rsidR="00ED7292">
        <w:t xml:space="preserve"> </w:t>
      </w:r>
      <w:proofErr w:type="spellStart"/>
      <w:r w:rsidR="00ED7292">
        <w:t>N.</w:t>
      </w:r>
      <w:r w:rsidR="00ED7292" w:rsidRPr="00ED7292">
        <w:t>Reddy</w:t>
      </w:r>
      <w:proofErr w:type="spellEnd"/>
      <w:r w:rsidR="00ED7292">
        <w:t xml:space="preserve"> and </w:t>
      </w:r>
      <w:proofErr w:type="spellStart"/>
      <w:r w:rsidR="00ED7292">
        <w:t>Y.Young</w:t>
      </w:r>
      <w:proofErr w:type="spellEnd"/>
      <w:r w:rsidR="00ED7292">
        <w:t xml:space="preserve"> </w:t>
      </w:r>
      <w:r w:rsidR="004213DE">
        <w:t>when they used</w:t>
      </w:r>
      <w:r w:rsidR="00ED7292">
        <w:t xml:space="preserve"> citric acid</w:t>
      </w:r>
      <w:r w:rsidR="004213DE">
        <w:t xml:space="preserve"> as </w:t>
      </w:r>
      <w:r w:rsidR="00ED7292">
        <w:t xml:space="preserve">-crosslinking </w:t>
      </w:r>
      <w:r w:rsidR="004213DE">
        <w:t>agent</w:t>
      </w:r>
      <w:r w:rsidR="00ED7292">
        <w:t>. [2</w:t>
      </w:r>
      <w:r w:rsidR="00E8261D">
        <w:t>1</w:t>
      </w:r>
      <w:r w:rsidR="00ED7292">
        <w:t>]</w:t>
      </w:r>
    </w:p>
    <w:p w:rsidR="00F52FF0" w:rsidRDefault="00F52FF0" w:rsidP="00F52FF0">
      <w:pPr>
        <w:jc w:val="both"/>
      </w:pPr>
    </w:p>
    <w:p w:rsidR="0096002B" w:rsidRDefault="00A17459" w:rsidP="00CB1758">
      <w:pPr>
        <w:pStyle w:val="ListParagraph"/>
        <w:numPr>
          <w:ilvl w:val="0"/>
          <w:numId w:val="23"/>
        </w:numPr>
        <w:jc w:val="both"/>
      </w:pPr>
      <w:r>
        <w:t>Glycerin effect on the polymer</w:t>
      </w:r>
    </w:p>
    <w:p w:rsidR="00482A4A" w:rsidRDefault="00482A4A" w:rsidP="00EA7752">
      <w:pPr>
        <w:jc w:val="both"/>
      </w:pPr>
      <w:r>
        <w:t>The effect of glycerin on both acetic and citric samples was studied and the results regarding mechanical properties (Tensile strength</w:t>
      </w:r>
      <w:r w:rsidR="00EA7752" w:rsidRPr="00EA7752">
        <w:t xml:space="preserve"> </w:t>
      </w:r>
      <w:r w:rsidR="00EA7752">
        <w:t>and</w:t>
      </w:r>
      <w:r w:rsidR="00EA7752" w:rsidRPr="00EA7752">
        <w:t xml:space="preserve"> </w:t>
      </w:r>
      <w:r w:rsidR="00EA7752">
        <w:t>Modulus of elasticity</w:t>
      </w:r>
      <w:r>
        <w:t>) are shown in Figure (14).</w:t>
      </w:r>
    </w:p>
    <w:p w:rsidR="00302394" w:rsidRDefault="003368AF" w:rsidP="00AF7D2D">
      <w:pPr>
        <w:jc w:val="center"/>
      </w:pPr>
      <w:r>
        <w:rPr>
          <w:noProof/>
        </w:rPr>
        <w:drawing>
          <wp:inline distT="0" distB="0" distL="0" distR="0">
            <wp:extent cx="4591184" cy="2896666"/>
            <wp:effectExtent l="0" t="0" r="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A17459" w:rsidRPr="00434B78" w:rsidRDefault="00302394" w:rsidP="004A19DD">
      <w:pPr>
        <w:pStyle w:val="Caption"/>
      </w:pPr>
      <w:bookmarkStart w:id="46" w:name="_Toc450434924"/>
      <w:r w:rsidRPr="00434B78">
        <w:t xml:space="preserve">Figure </w:t>
      </w:r>
      <w:r w:rsidR="007914AE">
        <w:fldChar w:fldCharType="begin"/>
      </w:r>
      <w:r w:rsidR="007914AE">
        <w:instrText xml:space="preserve"> SEQ Figure \* ARABIC </w:instrText>
      </w:r>
      <w:r w:rsidR="007914AE">
        <w:fldChar w:fldCharType="separate"/>
      </w:r>
      <w:r w:rsidR="00CE5B81">
        <w:rPr>
          <w:noProof/>
        </w:rPr>
        <w:t>14</w:t>
      </w:r>
      <w:r w:rsidR="007914AE">
        <w:rPr>
          <w:noProof/>
        </w:rPr>
        <w:fldChar w:fldCharType="end"/>
      </w:r>
      <w:r w:rsidRPr="00434B78">
        <w:t>: Glycerin Effect on the</w:t>
      </w:r>
      <w:r w:rsidR="00FC394C" w:rsidRPr="00434B78">
        <w:t xml:space="preserve"> </w:t>
      </w:r>
      <w:r w:rsidR="004A19DD" w:rsidRPr="00434B78">
        <w:t>S</w:t>
      </w:r>
      <w:r w:rsidR="00FC394C" w:rsidRPr="00434B78">
        <w:t xml:space="preserve">trength and </w:t>
      </w:r>
      <w:r w:rsidR="004A19DD" w:rsidRPr="00434B78">
        <w:t>M</w:t>
      </w:r>
      <w:r w:rsidR="00FC394C" w:rsidRPr="00434B78">
        <w:t xml:space="preserve">odulus of </w:t>
      </w:r>
      <w:r w:rsidR="004A19DD" w:rsidRPr="00434B78">
        <w:t>E</w:t>
      </w:r>
      <w:r w:rsidR="00FC394C" w:rsidRPr="00434B78">
        <w:t>lasticity</w:t>
      </w:r>
      <w:r w:rsidR="004A19DD" w:rsidRPr="00434B78">
        <w:t xml:space="preserve"> of</w:t>
      </w:r>
      <w:r w:rsidR="00FC394C" w:rsidRPr="00434B78">
        <w:t xml:space="preserve"> the</w:t>
      </w:r>
      <w:r w:rsidRPr="00434B78">
        <w:t xml:space="preserve"> </w:t>
      </w:r>
      <w:r w:rsidR="004A19DD" w:rsidRPr="00434B78">
        <w:t>Polymer</w:t>
      </w:r>
      <w:r w:rsidRPr="00434B78">
        <w:t>.</w:t>
      </w:r>
      <w:bookmarkEnd w:id="46"/>
    </w:p>
    <w:p w:rsidR="0096002B" w:rsidRDefault="00D471D6" w:rsidP="00E8261D">
      <w:pPr>
        <w:jc w:val="both"/>
      </w:pPr>
      <w:r>
        <w:t>I</w:t>
      </w:r>
      <w:r w:rsidR="0096002B">
        <w:t>ncreasing the glycerin</w:t>
      </w:r>
      <w:r w:rsidR="00236E46" w:rsidRPr="00236E46">
        <w:t xml:space="preserve"> decrease</w:t>
      </w:r>
      <w:r w:rsidR="005D091A">
        <w:t>s</w:t>
      </w:r>
      <w:r w:rsidR="00236E46" w:rsidRPr="00236E46">
        <w:t xml:space="preserve"> the strength and modulus of elasticity</w:t>
      </w:r>
      <w:r>
        <w:t xml:space="preserve"> as </w:t>
      </w:r>
      <w:r w:rsidR="00482A4A">
        <w:t>F</w:t>
      </w:r>
      <w:r>
        <w:t>igure 14 shows, this might be</w:t>
      </w:r>
      <w:r w:rsidR="00236E46" w:rsidRPr="00236E46">
        <w:t xml:space="preserve"> due to the decrease in </w:t>
      </w:r>
      <w:proofErr w:type="spellStart"/>
      <w:r w:rsidR="00236E46" w:rsidRPr="00236E46">
        <w:t>crystallinity</w:t>
      </w:r>
      <w:proofErr w:type="spellEnd"/>
      <w:r w:rsidR="00FC394C">
        <w:t>.</w:t>
      </w:r>
      <w:r w:rsidR="00236E46" w:rsidRPr="00236E46">
        <w:t xml:space="preserve"> </w:t>
      </w:r>
      <w:r w:rsidR="00AF7D2D">
        <w:t>T</w:t>
      </w:r>
      <w:r w:rsidR="00236E46" w:rsidRPr="00236E46">
        <w:t xml:space="preserve">his effect can be justified by knowing the effect of adding glycerin to the </w:t>
      </w:r>
      <w:r w:rsidR="00FC394C">
        <w:t>TPS</w:t>
      </w:r>
      <w:r w:rsidR="00236E46" w:rsidRPr="00236E46">
        <w:t xml:space="preserve"> as a plasticizer</w:t>
      </w:r>
      <w:r w:rsidR="006D38A0">
        <w:t>, which</w:t>
      </w:r>
      <w:r w:rsidR="00FC394C">
        <w:t xml:space="preserve"> involves</w:t>
      </w:r>
      <w:r w:rsidR="00236E46" w:rsidRPr="00236E46">
        <w:t xml:space="preserve"> the introduction of side chains </w:t>
      </w:r>
      <w:r w:rsidR="001A2A82">
        <w:t>that</w:t>
      </w:r>
      <w:r w:rsidR="00236E46" w:rsidRPr="00236E46">
        <w:t xml:space="preserve"> reduce the intermolecular forces be</w:t>
      </w:r>
      <w:r w:rsidR="0096002B">
        <w:t>tween the polymer</w:t>
      </w:r>
      <w:r w:rsidR="004C2488">
        <w:t xml:space="preserve"> molecules themselves</w:t>
      </w:r>
      <w:r w:rsidR="0096002B">
        <w:t xml:space="preserve"> and</w:t>
      </w:r>
      <w:r w:rsidR="00236E46" w:rsidRPr="00236E46">
        <w:t xml:space="preserve"> cause</w:t>
      </w:r>
      <w:r w:rsidR="00FC394C">
        <w:t>s</w:t>
      </w:r>
      <w:r w:rsidR="00236E46" w:rsidRPr="00236E46">
        <w:t xml:space="preserve"> a decrease in </w:t>
      </w:r>
      <w:proofErr w:type="spellStart"/>
      <w:r w:rsidR="00236E46" w:rsidRPr="00236E46">
        <w:t>crystallinity</w:t>
      </w:r>
      <w:proofErr w:type="spellEnd"/>
      <w:r w:rsidR="00236E46" w:rsidRPr="00236E46">
        <w:t xml:space="preserve"> and </w:t>
      </w:r>
      <w:r w:rsidR="00F3374C">
        <w:t>melting</w:t>
      </w:r>
      <w:r w:rsidR="00236E46" w:rsidRPr="00236E46">
        <w:t xml:space="preserve"> temperature.</w:t>
      </w:r>
      <w:r w:rsidR="00FC394C">
        <w:t xml:space="preserve"> As E. H. IMMERGUT and H. F. MARK proved in their publica</w:t>
      </w:r>
      <w:r w:rsidR="001A2A82">
        <w:t>tion</w:t>
      </w:r>
      <w:r w:rsidR="00FC394C">
        <w:t xml:space="preserve"> [2</w:t>
      </w:r>
      <w:r w:rsidR="00E8261D">
        <w:t>2</w:t>
      </w:r>
      <w:r w:rsidR="00082209">
        <w:t>]</w:t>
      </w:r>
    </w:p>
    <w:p w:rsidR="00236E46" w:rsidRDefault="00236E46" w:rsidP="006600EF">
      <w:pPr>
        <w:jc w:val="both"/>
      </w:pPr>
      <w:r w:rsidRPr="00236E46">
        <w:lastRenderedPageBreak/>
        <w:t>Glyceri</w:t>
      </w:r>
      <w:r w:rsidR="00587282">
        <w:t>n has larger effect</w:t>
      </w:r>
      <w:r w:rsidRPr="00236E46">
        <w:t xml:space="preserve"> </w:t>
      </w:r>
      <w:r w:rsidR="00482A4A">
        <w:t xml:space="preserve">on </w:t>
      </w:r>
      <w:r w:rsidRPr="00236E46">
        <w:t>the citric samples more than the acetic samples,</w:t>
      </w:r>
      <w:r w:rsidR="006600EF" w:rsidRPr="006600EF">
        <w:t xml:space="preserve"> </w:t>
      </w:r>
      <w:r w:rsidR="006600EF">
        <w:t>since</w:t>
      </w:r>
      <w:r w:rsidR="006600EF" w:rsidRPr="00236E46">
        <w:t xml:space="preserve"> plasticizer molecule will have much more difficulty in penetrating the cry</w:t>
      </w:r>
      <w:r w:rsidR="006600EF">
        <w:t>stalline regions, where there is</w:t>
      </w:r>
      <w:r w:rsidR="006600EF" w:rsidRPr="00236E46">
        <w:t xml:space="preserve"> a minimum of free s</w:t>
      </w:r>
      <w:r w:rsidR="006600EF">
        <w:t>pace between the polymer chains than the amorphous regions; the acetic sample is</w:t>
      </w:r>
      <w:r w:rsidR="006600EF" w:rsidRPr="00236E46">
        <w:t xml:space="preserve"> more crystalline</w:t>
      </w:r>
      <w:r w:rsidR="006600EF">
        <w:t xml:space="preserve"> with an enthalpy of melting equals to 135 kJ/kg which is higher</w:t>
      </w:r>
      <w:r w:rsidR="006600EF" w:rsidRPr="00236E46">
        <w:t xml:space="preserve"> than the citric</w:t>
      </w:r>
      <w:r w:rsidR="006600EF">
        <w:t xml:space="preserve"> sample with </w:t>
      </w:r>
      <w:r w:rsidR="006600EF" w:rsidRPr="00F95881">
        <w:rPr>
          <w:rFonts w:asciiTheme="majorBidi" w:eastAsia="Times New Roman" w:hAnsiTheme="majorBidi" w:cstheme="majorBidi"/>
          <w:sz w:val="22"/>
        </w:rPr>
        <w:t>127.8</w:t>
      </w:r>
      <w:r w:rsidR="006600EF">
        <w:rPr>
          <w:rFonts w:asciiTheme="majorBidi" w:eastAsia="Times New Roman" w:hAnsiTheme="majorBidi" w:cstheme="majorBidi"/>
          <w:sz w:val="22"/>
        </w:rPr>
        <w:t>7 kJ/kg enthalpy of melting.</w:t>
      </w:r>
      <w:r w:rsidR="006600EF" w:rsidRPr="00236E46">
        <w:t xml:space="preserve"> </w:t>
      </w:r>
      <w:proofErr w:type="spellStart"/>
      <w:r w:rsidR="006600EF" w:rsidRPr="00236E46">
        <w:t>Crystallinity</w:t>
      </w:r>
      <w:proofErr w:type="spellEnd"/>
      <w:r w:rsidR="006600EF" w:rsidRPr="00236E46">
        <w:t xml:space="preserve"> should, therefore, be considered as a factor opposing plasticization.</w:t>
      </w:r>
      <w:r w:rsidR="006600EF">
        <w:t xml:space="preserve"> [23].</w:t>
      </w:r>
    </w:p>
    <w:p w:rsidR="006D38A0" w:rsidRDefault="006600EF" w:rsidP="00EA7752">
      <w:pPr>
        <w:jc w:val="both"/>
      </w:pPr>
      <w:r>
        <w:t xml:space="preserve">As the </w:t>
      </w:r>
      <w:proofErr w:type="spellStart"/>
      <w:r>
        <w:t>crystallinity</w:t>
      </w:r>
      <w:proofErr w:type="spellEnd"/>
      <w:r>
        <w:t xml:space="preserve"> increases the ductility decr</w:t>
      </w:r>
      <w:r w:rsidR="00CE2C32">
        <w:t>eases as shown in the F</w:t>
      </w:r>
      <w:r>
        <w:t>igure</w:t>
      </w:r>
      <w:r w:rsidR="00CE2C32">
        <w:t xml:space="preserve"> (15)</w:t>
      </w:r>
    </w:p>
    <w:p w:rsidR="00F52FF0" w:rsidRDefault="006600EF" w:rsidP="00F52FF0">
      <w:pPr>
        <w:pStyle w:val="ListParagraph"/>
        <w:keepNext/>
        <w:ind w:left="1080"/>
        <w:jc w:val="center"/>
      </w:pPr>
      <w:r>
        <w:rPr>
          <w:noProof/>
        </w:rPr>
        <w:drawing>
          <wp:inline distT="0" distB="0" distL="0" distR="0">
            <wp:extent cx="4603750" cy="2666467"/>
            <wp:effectExtent l="0" t="0" r="0" b="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6600EF" w:rsidRDefault="00F52FF0" w:rsidP="00F52FF0">
      <w:pPr>
        <w:pStyle w:val="Caption"/>
      </w:pPr>
      <w:bookmarkStart w:id="47" w:name="_Toc450434925"/>
      <w:r>
        <w:t xml:space="preserve">Figure </w:t>
      </w:r>
      <w:r w:rsidR="007914AE">
        <w:fldChar w:fldCharType="begin"/>
      </w:r>
      <w:r w:rsidR="007914AE">
        <w:instrText xml:space="preserve"> SEQ Figure \* ARABIC </w:instrText>
      </w:r>
      <w:r w:rsidR="007914AE">
        <w:fldChar w:fldCharType="separate"/>
      </w:r>
      <w:r w:rsidR="00CE5B81">
        <w:rPr>
          <w:noProof/>
        </w:rPr>
        <w:t>15</w:t>
      </w:r>
      <w:r w:rsidR="007914AE">
        <w:rPr>
          <w:noProof/>
        </w:rPr>
        <w:fldChar w:fldCharType="end"/>
      </w:r>
      <w:r>
        <w:t>: Glycerin Effect on the Polymer's Ductility.</w:t>
      </w:r>
      <w:bookmarkEnd w:id="47"/>
    </w:p>
    <w:p w:rsidR="00F52FF0" w:rsidRPr="00F52FF0" w:rsidRDefault="00F52FF0" w:rsidP="00F52FF0"/>
    <w:p w:rsidR="00302394" w:rsidRDefault="00302394" w:rsidP="00CB1758">
      <w:pPr>
        <w:pStyle w:val="ListParagraph"/>
        <w:numPr>
          <w:ilvl w:val="0"/>
          <w:numId w:val="23"/>
        </w:numPr>
        <w:jc w:val="both"/>
      </w:pPr>
      <w:r>
        <w:t>Replacing the acetic acid with citric acid</w:t>
      </w:r>
    </w:p>
    <w:p w:rsidR="00B07ABB" w:rsidRDefault="00B07ABB" w:rsidP="00D34D7E">
      <w:pPr>
        <w:jc w:val="both"/>
      </w:pPr>
      <w:r>
        <w:t>Acetic acid was replaced partially by citric acid to study the effect of this combination on mechanical and thermal properties; results for strength and</w:t>
      </w:r>
      <w:r w:rsidR="00EA7752">
        <w:t xml:space="preserve"> modulus are shown in Figure (16</w:t>
      </w:r>
      <w:r>
        <w:t>)</w:t>
      </w:r>
    </w:p>
    <w:p w:rsidR="00302394" w:rsidRDefault="003368AF" w:rsidP="00302394">
      <w:pPr>
        <w:keepNext/>
        <w:jc w:val="center"/>
      </w:pPr>
      <w:r>
        <w:rPr>
          <w:noProof/>
        </w:rPr>
        <w:lastRenderedPageBreak/>
        <w:drawing>
          <wp:inline distT="0" distB="0" distL="0" distR="0">
            <wp:extent cx="4655127" cy="3024554"/>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302394" w:rsidRDefault="00302394" w:rsidP="00302394">
      <w:pPr>
        <w:pStyle w:val="Caption"/>
      </w:pPr>
      <w:bookmarkStart w:id="48" w:name="_Toc450434926"/>
      <w:r>
        <w:t xml:space="preserve">Figure </w:t>
      </w:r>
      <w:r w:rsidR="007914AE">
        <w:fldChar w:fldCharType="begin"/>
      </w:r>
      <w:r w:rsidR="007914AE">
        <w:instrText xml:space="preserve"> SEQ Figure \* ARABIC </w:instrText>
      </w:r>
      <w:r w:rsidR="007914AE">
        <w:fldChar w:fldCharType="separate"/>
      </w:r>
      <w:r w:rsidR="00CE5B81">
        <w:rPr>
          <w:noProof/>
        </w:rPr>
        <w:t>16</w:t>
      </w:r>
      <w:r w:rsidR="007914AE">
        <w:rPr>
          <w:noProof/>
        </w:rPr>
        <w:fldChar w:fldCharType="end"/>
      </w:r>
      <w:r>
        <w:t xml:space="preserve">: </w:t>
      </w:r>
      <w:r w:rsidRPr="00E3588A">
        <w:t>Replacing Acetic with Citric Effect</w:t>
      </w:r>
      <w:r w:rsidR="004A19DD">
        <w:t xml:space="preserve"> on the Polymer</w:t>
      </w:r>
      <w:r>
        <w:t>.</w:t>
      </w:r>
      <w:bookmarkEnd w:id="48"/>
    </w:p>
    <w:p w:rsidR="001F791A" w:rsidRDefault="001F791A" w:rsidP="00EA7752">
      <w:pPr>
        <w:jc w:val="both"/>
      </w:pPr>
      <w:r w:rsidRPr="001F791A">
        <w:t>when adding citric to acetic the randomness increases and</w:t>
      </w:r>
      <w:r w:rsidR="00A761A8">
        <w:t xml:space="preserve"> so the </w:t>
      </w:r>
      <w:proofErr w:type="spellStart"/>
      <w:r w:rsidR="00A761A8">
        <w:t>crystallinity</w:t>
      </w:r>
      <w:proofErr w:type="spellEnd"/>
      <w:r w:rsidR="00A761A8">
        <w:t xml:space="preserve"> decreases, this is why </w:t>
      </w:r>
      <w:r w:rsidRPr="001F791A">
        <w:t>the ha</w:t>
      </w:r>
      <w:r w:rsidR="00A761A8">
        <w:t>lf-acetic half-citric sample has</w:t>
      </w:r>
      <w:r w:rsidRPr="001F791A">
        <w:t xml:space="preserve"> the lowest </w:t>
      </w:r>
      <w:r w:rsidR="00594483">
        <w:t>melting enthalpy</w:t>
      </w:r>
      <w:r w:rsidRPr="001F791A">
        <w:t xml:space="preserve">, strength and </w:t>
      </w:r>
      <w:r w:rsidR="00D471D6">
        <w:t xml:space="preserve">elasticity as shown in figure </w:t>
      </w:r>
      <w:r w:rsidR="00EA7752">
        <w:t>(</w:t>
      </w:r>
      <w:r w:rsidR="00D471D6">
        <w:t>1</w:t>
      </w:r>
      <w:r w:rsidR="00EA7752">
        <w:t>6)</w:t>
      </w:r>
      <w:r w:rsidR="00D471D6">
        <w:t>, but the highest ductility</w:t>
      </w:r>
      <w:r w:rsidR="00B07ABB">
        <w:t xml:space="preserve"> as shown in Figure (</w:t>
      </w:r>
      <w:r w:rsidR="00E55472">
        <w:t>1</w:t>
      </w:r>
      <w:r w:rsidR="00EA7752">
        <w:t>7</w:t>
      </w:r>
      <w:r w:rsidR="00B07ABB">
        <w:t>)</w:t>
      </w:r>
      <w:r w:rsidR="00D471D6">
        <w:t>.</w:t>
      </w:r>
      <w:r w:rsidRPr="001F791A">
        <w:t xml:space="preserve"> </w:t>
      </w:r>
      <w:r w:rsidR="00D471D6">
        <w:t xml:space="preserve">When </w:t>
      </w:r>
      <w:r w:rsidRPr="001F791A">
        <w:t>the citric</w:t>
      </w:r>
      <w:r w:rsidR="00A761A8">
        <w:t xml:space="preserve"> composition</w:t>
      </w:r>
      <w:r w:rsidRPr="001F791A">
        <w:t xml:space="preserve"> start to overcome the acetic</w:t>
      </w:r>
      <w:r w:rsidR="00A761A8">
        <w:t xml:space="preserve"> composition</w:t>
      </w:r>
      <w:r w:rsidRPr="001F791A">
        <w:t xml:space="preserve"> the </w:t>
      </w:r>
      <w:proofErr w:type="spellStart"/>
      <w:r w:rsidRPr="001F791A">
        <w:t>crystallinity</w:t>
      </w:r>
      <w:proofErr w:type="spellEnd"/>
      <w:r w:rsidRPr="001F791A">
        <w:t xml:space="preserve"> went up again</w:t>
      </w:r>
      <w:r w:rsidR="00403C7F">
        <w:t>,</w:t>
      </w:r>
      <w:r w:rsidRPr="001F791A">
        <w:t xml:space="preserve"> b</w:t>
      </w:r>
      <w:r w:rsidR="00A761A8">
        <w:t xml:space="preserve">ut not as when the acetic composition is higher than </w:t>
      </w:r>
      <w:r w:rsidRPr="001F791A">
        <w:t>the citric</w:t>
      </w:r>
      <w:r w:rsidR="00403C7F">
        <w:t xml:space="preserve">, </w:t>
      </w:r>
      <w:r w:rsidRPr="001F791A">
        <w:t xml:space="preserve">this is due to the higher </w:t>
      </w:r>
      <w:proofErr w:type="spellStart"/>
      <w:r w:rsidRPr="001F791A">
        <w:t>crystallinity</w:t>
      </w:r>
      <w:proofErr w:type="spellEnd"/>
      <w:r w:rsidRPr="001F791A">
        <w:t xml:space="preserve"> in pure acetic</w:t>
      </w:r>
      <w:r w:rsidR="00A761A8">
        <w:t xml:space="preserve"> sample</w:t>
      </w:r>
      <w:r w:rsidR="00403C7F">
        <w:t xml:space="preserve"> with 135 </w:t>
      </w:r>
      <w:proofErr w:type="spellStart"/>
      <w:r w:rsidR="00403C7F">
        <w:t>kj</w:t>
      </w:r>
      <w:proofErr w:type="spellEnd"/>
      <w:r w:rsidR="00403C7F">
        <w:t xml:space="preserve">/kg melting enthalpy </w:t>
      </w:r>
      <w:r w:rsidRPr="001F791A">
        <w:t>than pure citric</w:t>
      </w:r>
      <w:r w:rsidR="00A761A8">
        <w:t xml:space="preserve"> sample</w:t>
      </w:r>
      <w:r w:rsidR="00403C7F">
        <w:t xml:space="preserve"> with 127.87 </w:t>
      </w:r>
      <w:proofErr w:type="spellStart"/>
      <w:r w:rsidR="00403C7F">
        <w:t>kj</w:t>
      </w:r>
      <w:proofErr w:type="spellEnd"/>
      <w:r w:rsidR="00403C7F">
        <w:t>/kg melting enthalpy</w:t>
      </w:r>
      <w:r w:rsidR="00286685">
        <w:t>.</w:t>
      </w:r>
    </w:p>
    <w:p w:rsidR="00E55472" w:rsidRDefault="00E55472" w:rsidP="00E55472">
      <w:pPr>
        <w:keepNext/>
        <w:jc w:val="center"/>
      </w:pPr>
      <w:r>
        <w:rPr>
          <w:noProof/>
        </w:rPr>
        <w:drawing>
          <wp:inline distT="0" distB="0" distL="0" distR="0">
            <wp:extent cx="4725466" cy="2186886"/>
            <wp:effectExtent l="0" t="0" r="0" b="0"/>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E55472" w:rsidRDefault="00E55472" w:rsidP="00E55472">
      <w:pPr>
        <w:pStyle w:val="Caption"/>
      </w:pPr>
      <w:bookmarkStart w:id="49" w:name="_Toc450434927"/>
      <w:r>
        <w:t xml:space="preserve">Figure </w:t>
      </w:r>
      <w:r w:rsidR="007914AE">
        <w:fldChar w:fldCharType="begin"/>
      </w:r>
      <w:r w:rsidR="007914AE">
        <w:instrText xml:space="preserve"> SEQ Figure \* ARABIC </w:instrText>
      </w:r>
      <w:r w:rsidR="007914AE">
        <w:fldChar w:fldCharType="separate"/>
      </w:r>
      <w:r w:rsidR="00CE5B81">
        <w:rPr>
          <w:noProof/>
        </w:rPr>
        <w:t>17</w:t>
      </w:r>
      <w:r w:rsidR="007914AE">
        <w:rPr>
          <w:noProof/>
        </w:rPr>
        <w:fldChar w:fldCharType="end"/>
      </w:r>
      <w:r>
        <w:t>: Citric Acid Effect on the Polymer's Ductility</w:t>
      </w:r>
      <w:bookmarkEnd w:id="49"/>
    </w:p>
    <w:p w:rsidR="00CB1758" w:rsidRDefault="00CB1758" w:rsidP="00CB1758">
      <w:pPr>
        <w:pStyle w:val="ListParagraph"/>
        <w:keepNext/>
        <w:numPr>
          <w:ilvl w:val="0"/>
          <w:numId w:val="23"/>
        </w:numPr>
      </w:pPr>
      <w:r>
        <w:lastRenderedPageBreak/>
        <w:t>Olive waste effect</w:t>
      </w:r>
    </w:p>
    <w:p w:rsidR="00B07ABB" w:rsidRDefault="00B07ABB" w:rsidP="00EA7752">
      <w:pPr>
        <w:keepNext/>
      </w:pPr>
      <w:r>
        <w:t>Olive solid waste was selected as a natural waste to be added to starch polymer to observe its effect on properties as shown in Figures (1</w:t>
      </w:r>
      <w:r w:rsidR="00EA7752">
        <w:t>8</w:t>
      </w:r>
      <w:r>
        <w:t>) and (1</w:t>
      </w:r>
      <w:r w:rsidR="00EA7752">
        <w:t>9</w:t>
      </w:r>
      <w:r>
        <w:t>)</w:t>
      </w:r>
    </w:p>
    <w:p w:rsidR="00045B55" w:rsidRDefault="003368AF" w:rsidP="00594483">
      <w:pPr>
        <w:keepNext/>
        <w:jc w:val="center"/>
      </w:pPr>
      <w:r>
        <w:rPr>
          <w:noProof/>
        </w:rPr>
        <w:drawing>
          <wp:inline distT="0" distB="0" distL="0" distR="0">
            <wp:extent cx="4751044" cy="2295592"/>
            <wp:effectExtent l="0" t="0" r="0"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045B55" w:rsidRDefault="00045B55" w:rsidP="00045B55">
      <w:pPr>
        <w:pStyle w:val="Caption"/>
      </w:pPr>
      <w:bookmarkStart w:id="50" w:name="_Toc450434928"/>
      <w:r>
        <w:t xml:space="preserve">Figure </w:t>
      </w:r>
      <w:r w:rsidR="007914AE">
        <w:fldChar w:fldCharType="begin"/>
      </w:r>
      <w:r w:rsidR="007914AE">
        <w:instrText xml:space="preserve"> SEQ Figure \* ARABIC </w:instrText>
      </w:r>
      <w:r w:rsidR="007914AE">
        <w:fldChar w:fldCharType="separate"/>
      </w:r>
      <w:r w:rsidR="00CE5B81">
        <w:rPr>
          <w:noProof/>
        </w:rPr>
        <w:t>18</w:t>
      </w:r>
      <w:r w:rsidR="007914AE">
        <w:rPr>
          <w:noProof/>
        </w:rPr>
        <w:fldChar w:fldCharType="end"/>
      </w:r>
      <w:r>
        <w:t>: Olive Waste E</w:t>
      </w:r>
      <w:r w:rsidRPr="00C025A7">
        <w:t>ffect</w:t>
      </w:r>
      <w:r w:rsidR="004A19DD">
        <w:t xml:space="preserve"> on the Polymer’s Strength and Elasticity</w:t>
      </w:r>
      <w:r>
        <w:t>.</w:t>
      </w:r>
      <w:bookmarkEnd w:id="50"/>
    </w:p>
    <w:p w:rsidR="00C45AAF" w:rsidRDefault="00B07ABB">
      <w:pPr>
        <w:jc w:val="both"/>
      </w:pPr>
      <w:r>
        <w:t>As shown in Figure (16) Tensile strength and modulus of elasticity decrease with increasing olive solid waste percentage and that</w:t>
      </w:r>
      <w:r w:rsidR="00C45AAF">
        <w:t xml:space="preserve"> </w:t>
      </w:r>
      <w:r w:rsidR="00B25A58">
        <w:t xml:space="preserve">might be </w:t>
      </w:r>
      <w:r w:rsidR="00F00885">
        <w:t>due to formed</w:t>
      </w:r>
      <w:r w:rsidR="00C45AAF">
        <w:t xml:space="preserve"> of the voids that</w:t>
      </w:r>
      <w:r w:rsidR="00F00885">
        <w:t xml:space="preserve"> resulted from</w:t>
      </w:r>
      <w:r w:rsidR="00C45AAF">
        <w:t xml:space="preserve"> the </w:t>
      </w:r>
      <w:r w:rsidR="00F00885">
        <w:t xml:space="preserve">poor </w:t>
      </w:r>
      <w:r w:rsidR="00C45AAF">
        <w:t>compatibility between the</w:t>
      </w:r>
      <w:r w:rsidR="00B25A58">
        <w:t xml:space="preserve"> polymer and the olive waste hav</w:t>
      </w:r>
      <w:r w:rsidR="00F00885">
        <w:t>e</w:t>
      </w:r>
      <w:r w:rsidR="00C45AAF">
        <w:t>, as for the ductility it should decrease because of the voids but apparently it</w:t>
      </w:r>
      <w:r w:rsidR="00F00885">
        <w:t xml:space="preserve"> behaves oppositely as shown in Figure (17) </w:t>
      </w:r>
      <w:r w:rsidR="00C45AAF">
        <w:t>, the reason is that the olive waste wasn’t fully-dried and had small percentage of oil,</w:t>
      </w:r>
      <w:r w:rsidR="00F00885">
        <w:t xml:space="preserve"> and the</w:t>
      </w:r>
      <w:r w:rsidR="00C45AAF">
        <w:t xml:space="preserve"> oil </w:t>
      </w:r>
      <w:r w:rsidR="00F00885">
        <w:t xml:space="preserve">could </w:t>
      </w:r>
      <w:r w:rsidR="00C45AAF">
        <w:t>act as a plasticizer.</w:t>
      </w:r>
    </w:p>
    <w:p w:rsidR="004A19DD" w:rsidRDefault="003368AF" w:rsidP="004A19DD">
      <w:pPr>
        <w:keepNext/>
        <w:jc w:val="center"/>
      </w:pPr>
      <w:r>
        <w:rPr>
          <w:noProof/>
        </w:rPr>
        <w:drawing>
          <wp:inline distT="0" distB="0" distL="0" distR="0">
            <wp:extent cx="5013214" cy="2346747"/>
            <wp:effectExtent l="0" t="0" r="0" b="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C45AAF" w:rsidRDefault="004A19DD" w:rsidP="004A19DD">
      <w:pPr>
        <w:pStyle w:val="Caption"/>
      </w:pPr>
      <w:bookmarkStart w:id="51" w:name="_Toc450434929"/>
      <w:r>
        <w:t xml:space="preserve">Figure </w:t>
      </w:r>
      <w:r w:rsidR="007914AE">
        <w:fldChar w:fldCharType="begin"/>
      </w:r>
      <w:r w:rsidR="007914AE">
        <w:instrText xml:space="preserve"> SEQ Figure \* ARABIC </w:instrText>
      </w:r>
      <w:r w:rsidR="007914AE">
        <w:fldChar w:fldCharType="separate"/>
      </w:r>
      <w:r w:rsidR="00CE5B81">
        <w:rPr>
          <w:noProof/>
        </w:rPr>
        <w:t>19</w:t>
      </w:r>
      <w:r w:rsidR="007914AE">
        <w:rPr>
          <w:noProof/>
        </w:rPr>
        <w:fldChar w:fldCharType="end"/>
      </w:r>
      <w:r>
        <w:t>: Olive Waste Effect on the Ductility of the Polymer.</w:t>
      </w:r>
      <w:bookmarkEnd w:id="51"/>
    </w:p>
    <w:p w:rsidR="00B25A58" w:rsidRDefault="005730AE">
      <w:pPr>
        <w:jc w:val="both"/>
      </w:pPr>
      <w:r>
        <w:lastRenderedPageBreak/>
        <w:t>T</w:t>
      </w:r>
      <w:r w:rsidR="00F00885">
        <w:t>able</w:t>
      </w:r>
      <w:r w:rsidR="00C45AAF">
        <w:t xml:space="preserve"> </w:t>
      </w:r>
      <w:r w:rsidR="00F00885">
        <w:t>(</w:t>
      </w:r>
      <w:r w:rsidR="00C45AAF">
        <w:t>5</w:t>
      </w:r>
      <w:r w:rsidR="00F00885">
        <w:t>)</w:t>
      </w:r>
      <w:r w:rsidR="00C45AAF">
        <w:t xml:space="preserve"> shows a</w:t>
      </w:r>
      <w:r w:rsidR="00777472" w:rsidRPr="00777472">
        <w:t>n</w:t>
      </w:r>
      <w:r w:rsidR="00B25A58">
        <w:t xml:space="preserve"> increase in </w:t>
      </w:r>
      <w:proofErr w:type="spellStart"/>
      <w:r w:rsidR="00B25A58">
        <w:t>crystallinity</w:t>
      </w:r>
      <w:proofErr w:type="spellEnd"/>
      <w:r w:rsidR="00B25A58">
        <w:t xml:space="preserve"> where the enthalpy of melting jumped from 135 to 168.57 k</w:t>
      </w:r>
      <w:r w:rsidR="00F00885">
        <w:t>J</w:t>
      </w:r>
      <w:r w:rsidR="00B25A58">
        <w:t xml:space="preserve">/kg, this contradicts with the strength and the elasticity results, this can be justified by assuming </w:t>
      </w:r>
      <w:r w:rsidR="00777472" w:rsidRPr="00777472">
        <w:t>some cross-linking occurred</w:t>
      </w:r>
      <w:r w:rsidR="00591332">
        <w:t xml:space="preserve"> </w:t>
      </w:r>
      <w:r w:rsidR="00777472" w:rsidRPr="00777472">
        <w:t>due to an addition of olive solid waste which may contain some active materials such as metallic polymeric compounds (</w:t>
      </w:r>
      <w:proofErr w:type="spellStart"/>
      <w:r w:rsidR="00777472" w:rsidRPr="00777472">
        <w:t>poylmerin</w:t>
      </w:r>
      <w:proofErr w:type="spellEnd"/>
      <w:r w:rsidR="00777472">
        <w:t>)</w:t>
      </w:r>
      <w:r w:rsidR="00431536">
        <w:t xml:space="preserve">, a study done by </w:t>
      </w:r>
      <w:r w:rsidR="00431536" w:rsidRPr="00431536">
        <w:t>BOLAÑOS, JUAN FERNÁNDEZ-, ET AL</w:t>
      </w:r>
      <w:r w:rsidR="00431536">
        <w:t xml:space="preserve"> </w:t>
      </w:r>
      <w:r w:rsidR="00F00885">
        <w:t xml:space="preserve">proved </w:t>
      </w:r>
      <w:r w:rsidR="00431536">
        <w:t xml:space="preserve">the effect of </w:t>
      </w:r>
      <w:proofErr w:type="spellStart"/>
      <w:r w:rsidR="00431536">
        <w:t>polymerin</w:t>
      </w:r>
      <w:proofErr w:type="spellEnd"/>
      <w:r w:rsidR="00431536">
        <w:t xml:space="preserve"> on </w:t>
      </w:r>
      <w:proofErr w:type="spellStart"/>
      <w:r w:rsidR="00431536">
        <w:t>crystallinity</w:t>
      </w:r>
      <w:proofErr w:type="spellEnd"/>
      <w:r w:rsidR="00431536">
        <w:t xml:space="preserve"> and cross-linking [2</w:t>
      </w:r>
      <w:r w:rsidR="00E8261D">
        <w:t>4</w:t>
      </w:r>
      <w:r w:rsidR="00431536">
        <w:t>].</w:t>
      </w:r>
      <w:r w:rsidR="00C45AAF">
        <w:t xml:space="preserve"> </w:t>
      </w:r>
    </w:p>
    <w:p w:rsidR="00632BA4" w:rsidRDefault="00632BA4" w:rsidP="00B25A58">
      <w:pPr>
        <w:jc w:val="both"/>
      </w:pPr>
    </w:p>
    <w:p w:rsidR="00041B01" w:rsidRPr="00CB1758" w:rsidRDefault="00CB1758" w:rsidP="00CB1758">
      <w:pPr>
        <w:spacing w:line="276" w:lineRule="auto"/>
        <w:jc w:val="both"/>
        <w:rPr>
          <w:b/>
          <w:bCs/>
        </w:rPr>
      </w:pPr>
      <w:r>
        <w:rPr>
          <w:b/>
          <w:bCs/>
        </w:rPr>
        <w:t xml:space="preserve">2. </w:t>
      </w:r>
      <w:r w:rsidR="000755BB">
        <w:rPr>
          <w:b/>
          <w:bCs/>
        </w:rPr>
        <w:t xml:space="preserve"> </w:t>
      </w:r>
      <w:r w:rsidR="002C0EC9" w:rsidRPr="00CB1758">
        <w:rPr>
          <w:b/>
          <w:bCs/>
        </w:rPr>
        <w:t>D</w:t>
      </w:r>
      <w:r w:rsidR="00041B01" w:rsidRPr="00CB1758">
        <w:rPr>
          <w:b/>
          <w:bCs/>
        </w:rPr>
        <w:t xml:space="preserve">igestion </w:t>
      </w:r>
      <w:r w:rsidR="002C0EC9" w:rsidRPr="00CB1758">
        <w:rPr>
          <w:b/>
          <w:bCs/>
        </w:rPr>
        <w:t>C</w:t>
      </w:r>
      <w:r w:rsidR="00041B01" w:rsidRPr="00CB1758">
        <w:rPr>
          <w:b/>
          <w:bCs/>
        </w:rPr>
        <w:t xml:space="preserve">apability </w:t>
      </w:r>
    </w:p>
    <w:p w:rsidR="00CC5C23" w:rsidRDefault="00096B13" w:rsidP="00257CDB">
      <w:pPr>
        <w:jc w:val="both"/>
      </w:pPr>
      <w:r w:rsidRPr="00096B13">
        <w:t>The citric acid with no glycerin</w:t>
      </w:r>
      <w:r w:rsidR="00257CDB">
        <w:t xml:space="preserve"> sample (C3)</w:t>
      </w:r>
      <w:r w:rsidRPr="00096B13">
        <w:t xml:space="preserve"> is used for testing</w:t>
      </w:r>
      <w:r w:rsidR="00257CDB">
        <w:t xml:space="preserve"> the digestive capability for two reasons; first for</w:t>
      </w:r>
      <w:r w:rsidRPr="00096B13">
        <w:t xml:space="preserve"> the expectations of no toxicity</w:t>
      </w:r>
      <w:r w:rsidR="00257CDB">
        <w:t xml:space="preserve"> from the citric acid</w:t>
      </w:r>
      <w:r>
        <w:t>,</w:t>
      </w:r>
      <w:r w:rsidRPr="00096B13">
        <w:t xml:space="preserve"> also glycerin might cause some intestines problems for the mice</w:t>
      </w:r>
      <w:r>
        <w:t xml:space="preserve">. </w:t>
      </w:r>
      <w:r w:rsidR="00257CDB">
        <w:t>T</w:t>
      </w:r>
      <w:r w:rsidR="002C0EC9">
        <w:t xml:space="preserve">he polymer </w:t>
      </w:r>
      <w:r w:rsidR="00257CDB">
        <w:t>didn’t form</w:t>
      </w:r>
      <w:r w:rsidR="002C0EC9">
        <w:t xml:space="preserve"> a solution with the water but a mixture as shown in figure 6, the reason why is because starch polymer doesn’t dissolve in water under the normal conditions. The dye separated from the polymer because of the incompatibil</w:t>
      </w:r>
      <w:r w:rsidR="00257CDB">
        <w:t>ity between the polymer and the</w:t>
      </w:r>
      <w:r w:rsidR="002C0EC9">
        <w:t xml:space="preserve"> dye as shown in figure 7.</w:t>
      </w:r>
      <w:r w:rsidR="00CC5C23">
        <w:t xml:space="preserve"> </w:t>
      </w:r>
      <w:r w:rsidR="002C0EC9">
        <w:t xml:space="preserve">As for the short periods of half an hour it’s because of the small digestive system the mice have, </w:t>
      </w:r>
      <w:r w:rsidR="00CC5C23">
        <w:t>that gets rid of what’s in the mice</w:t>
      </w:r>
      <w:r w:rsidR="00257CDB">
        <w:t>’s digestive system</w:t>
      </w:r>
      <w:r w:rsidR="00CC5C23">
        <w:t xml:space="preserve"> within 2 to 2:30 hours. </w:t>
      </w:r>
    </w:p>
    <w:p w:rsidR="00EE0BB0" w:rsidRDefault="00CC5C23" w:rsidP="00EE0BB0">
      <w:pPr>
        <w:jc w:val="both"/>
      </w:pPr>
      <w:r>
        <w:t>The polymer starts to digest in the mice’s stomach after almost 1 hour which is shown in figure 8, when the edges of the polymer starts to get less sharper than they normally were in figure 6, also the digestion doesn’t stop in the stomach, more polymer is digested in the intestines of the mice as shown in figure 9. This is a proof of the digestive capability of the poly</w:t>
      </w:r>
      <w:r w:rsidR="00EE0BB0">
        <w:t>mer for both humans and animals.</w:t>
      </w:r>
    </w:p>
    <w:p w:rsidR="00EE0BB0" w:rsidRDefault="00EE0BB0" w:rsidP="00EE0BB0">
      <w:pPr>
        <w:jc w:val="both"/>
      </w:pPr>
    </w:p>
    <w:p w:rsidR="00EE0BB0" w:rsidRPr="00CB1758" w:rsidRDefault="00CB1758" w:rsidP="00CB1758">
      <w:pPr>
        <w:jc w:val="both"/>
        <w:rPr>
          <w:b/>
          <w:bCs/>
        </w:rPr>
      </w:pPr>
      <w:r>
        <w:rPr>
          <w:b/>
          <w:bCs/>
        </w:rPr>
        <w:t xml:space="preserve">3. </w:t>
      </w:r>
      <w:r w:rsidR="000755BB">
        <w:rPr>
          <w:b/>
          <w:bCs/>
        </w:rPr>
        <w:t xml:space="preserve"> </w:t>
      </w:r>
      <w:r w:rsidR="00EE0BB0" w:rsidRPr="00CB1758">
        <w:rPr>
          <w:b/>
          <w:bCs/>
        </w:rPr>
        <w:t xml:space="preserve">Biodegradability </w:t>
      </w:r>
    </w:p>
    <w:p w:rsidR="00EE0BB0" w:rsidRPr="00EE0BB0" w:rsidRDefault="00EE0BB0" w:rsidP="003736FE">
      <w:pPr>
        <w:jc w:val="both"/>
      </w:pPr>
      <w:r w:rsidRPr="00EE0BB0">
        <w:t>The samples</w:t>
      </w:r>
      <w:r>
        <w:t xml:space="preserve"> that has no glycerin in their composition decompose within the first </w:t>
      </w:r>
      <w:r w:rsidR="003736FE">
        <w:t>3</w:t>
      </w:r>
      <w:r>
        <w:t xml:space="preserve"> days of soaking, the lemon sample with glycerin degrades faster than the citric sample, where it took the lemon with glycerin sample </w:t>
      </w:r>
      <w:r w:rsidR="003736FE">
        <w:t>4</w:t>
      </w:r>
      <w:r>
        <w:t xml:space="preserve"> days to degrade and the citric 5 days. The slowest one to degrade was the acetic samples (high and low glycerin composition), the</w:t>
      </w:r>
      <w:r w:rsidR="00B9443C">
        <w:t>y</w:t>
      </w:r>
      <w:r>
        <w:t xml:space="preserve"> t</w:t>
      </w:r>
      <w:r w:rsidR="00B9443C">
        <w:t>ook</w:t>
      </w:r>
      <w:r>
        <w:t xml:space="preserve"> almost 7 days to start degradation.</w:t>
      </w:r>
    </w:p>
    <w:p w:rsidR="00EE0BB0" w:rsidRDefault="003736FE" w:rsidP="00E8261D">
      <w:pPr>
        <w:jc w:val="both"/>
      </w:pPr>
      <w:r>
        <w:lastRenderedPageBreak/>
        <w:t xml:space="preserve">The lemon juice has high citric acid in its components along with the ascorbic acid and malic acid according to the </w:t>
      </w:r>
      <w:r w:rsidRPr="003736FE">
        <w:t>Modern Gastronomy: A to Z</w:t>
      </w:r>
      <w:r>
        <w:t xml:space="preserve"> book [</w:t>
      </w:r>
      <w:r w:rsidR="00E8261D">
        <w:t>25</w:t>
      </w:r>
      <w:r>
        <w:t>] that’s why the lemon juice samples has closer degradation properties to the citric acid samples</w:t>
      </w:r>
      <w:r w:rsidR="002760B1">
        <w:t>.</w:t>
      </w:r>
      <w:r w:rsidR="00A77734">
        <w:t xml:space="preserve"> The reason why it takes the acetic acid more time to degrade might be due to higher </w:t>
      </w:r>
      <w:proofErr w:type="spellStart"/>
      <w:r w:rsidR="00A77734">
        <w:t>crystallinity</w:t>
      </w:r>
      <w:proofErr w:type="spellEnd"/>
      <w:r w:rsidR="00A77734">
        <w:t>, thus stronger bonds between the polymer molecules that the bacteria can’t easily penetrate and decompose.</w:t>
      </w:r>
    </w:p>
    <w:p w:rsidR="00096B13" w:rsidRDefault="00096B13" w:rsidP="00A77734">
      <w:pPr>
        <w:jc w:val="both"/>
      </w:pPr>
    </w:p>
    <w:p w:rsidR="00096B13" w:rsidRDefault="00096B13">
      <w:pPr>
        <w:spacing w:line="276" w:lineRule="auto"/>
      </w:pPr>
      <w:r>
        <w:br w:type="page"/>
      </w:r>
    </w:p>
    <w:p w:rsidR="00096B13" w:rsidRDefault="00B9443C" w:rsidP="00096B13">
      <w:pPr>
        <w:pStyle w:val="Heading2"/>
      </w:pPr>
      <w:bookmarkStart w:id="52" w:name="_Toc450437118"/>
      <w:r>
        <w:lastRenderedPageBreak/>
        <w:t xml:space="preserve">6.4 </w:t>
      </w:r>
      <w:r w:rsidR="00096B13">
        <w:t>Conclusion</w:t>
      </w:r>
      <w:bookmarkEnd w:id="52"/>
    </w:p>
    <w:p w:rsidR="00096B13" w:rsidRDefault="00096B13" w:rsidP="00096B13">
      <w:pPr>
        <w:pStyle w:val="ListParagraph"/>
        <w:numPr>
          <w:ilvl w:val="0"/>
          <w:numId w:val="24"/>
        </w:numPr>
      </w:pPr>
      <w:r>
        <w:t xml:space="preserve">Strength and modulus of elasticity are directly proportional to the </w:t>
      </w:r>
      <w:proofErr w:type="spellStart"/>
      <w:r>
        <w:t>crystallinity</w:t>
      </w:r>
      <w:proofErr w:type="spellEnd"/>
      <w:r>
        <w:t xml:space="preserve"> in case of no other disturbances, and inversely proportional with the percentage of ductility.</w:t>
      </w:r>
    </w:p>
    <w:p w:rsidR="00096B13" w:rsidRDefault="00096B13" w:rsidP="00096B13">
      <w:pPr>
        <w:pStyle w:val="ListParagraph"/>
        <w:numPr>
          <w:ilvl w:val="0"/>
          <w:numId w:val="24"/>
        </w:numPr>
      </w:pPr>
      <w:r>
        <w:t xml:space="preserve">The acetic acid gives higher </w:t>
      </w:r>
      <w:proofErr w:type="spellStart"/>
      <w:r>
        <w:t>crystallinity</w:t>
      </w:r>
      <w:proofErr w:type="spellEnd"/>
      <w:r>
        <w:t xml:space="preserve"> to the polymer than the lemon juice and the citric acid.</w:t>
      </w:r>
    </w:p>
    <w:p w:rsidR="00096B13" w:rsidRDefault="00096B13" w:rsidP="00096B13">
      <w:pPr>
        <w:pStyle w:val="ListParagraph"/>
        <w:numPr>
          <w:ilvl w:val="0"/>
          <w:numId w:val="24"/>
        </w:numPr>
      </w:pPr>
      <w:r>
        <w:t xml:space="preserve">Glycerin acts as a </w:t>
      </w:r>
      <w:proofErr w:type="spellStart"/>
      <w:r>
        <w:t>crystallinity</w:t>
      </w:r>
      <w:proofErr w:type="spellEnd"/>
      <w:r>
        <w:t xml:space="preserve"> opposing agent.</w:t>
      </w:r>
    </w:p>
    <w:p w:rsidR="00096B13" w:rsidRDefault="00096B13" w:rsidP="00096B13">
      <w:pPr>
        <w:pStyle w:val="ListParagraph"/>
        <w:numPr>
          <w:ilvl w:val="0"/>
          <w:numId w:val="24"/>
        </w:numPr>
      </w:pPr>
      <w:r>
        <w:t>Glycerin gives the polymer higher ductility, but it lowers the strength and modulus of elasticity.</w:t>
      </w:r>
    </w:p>
    <w:p w:rsidR="00096B13" w:rsidRDefault="00096B13" w:rsidP="00096B13">
      <w:pPr>
        <w:pStyle w:val="ListParagraph"/>
        <w:numPr>
          <w:ilvl w:val="0"/>
          <w:numId w:val="24"/>
        </w:numPr>
      </w:pPr>
      <w:r>
        <w:t xml:space="preserve">Increasing the randomness in the polymer definitely will decrease the </w:t>
      </w:r>
      <w:proofErr w:type="spellStart"/>
      <w:r>
        <w:t>crystallinity</w:t>
      </w:r>
      <w:proofErr w:type="spellEnd"/>
      <w:r>
        <w:t>.</w:t>
      </w:r>
    </w:p>
    <w:p w:rsidR="00096B13" w:rsidRDefault="00096B13" w:rsidP="00096B13">
      <w:pPr>
        <w:pStyle w:val="ListParagraph"/>
        <w:numPr>
          <w:ilvl w:val="0"/>
          <w:numId w:val="24"/>
        </w:numPr>
      </w:pPr>
      <w:r>
        <w:t>Citric acid forms cross-linking in the polymer.</w:t>
      </w:r>
    </w:p>
    <w:p w:rsidR="00096B13" w:rsidRDefault="00096B13" w:rsidP="00096B13">
      <w:pPr>
        <w:pStyle w:val="ListParagraph"/>
        <w:numPr>
          <w:ilvl w:val="0"/>
          <w:numId w:val="24"/>
        </w:numPr>
      </w:pPr>
      <w:r>
        <w:t>Olive waste creates voids in the polymer, thus it lowers the strength and modulus of elasticity.</w:t>
      </w:r>
    </w:p>
    <w:p w:rsidR="00096B13" w:rsidRDefault="00096B13" w:rsidP="00096B13">
      <w:pPr>
        <w:pStyle w:val="ListParagraph"/>
        <w:numPr>
          <w:ilvl w:val="0"/>
          <w:numId w:val="24"/>
        </w:numPr>
      </w:pPr>
      <w:r>
        <w:t xml:space="preserve">Olive waste contains </w:t>
      </w:r>
      <w:proofErr w:type="spellStart"/>
      <w:r>
        <w:t>polymerin</w:t>
      </w:r>
      <w:proofErr w:type="spellEnd"/>
      <w:r>
        <w:t xml:space="preserve"> which enhance the </w:t>
      </w:r>
      <w:proofErr w:type="spellStart"/>
      <w:r>
        <w:t>crystallinity</w:t>
      </w:r>
      <w:proofErr w:type="spellEnd"/>
      <w:r>
        <w:t xml:space="preserve"> in the polymer.</w:t>
      </w:r>
    </w:p>
    <w:p w:rsidR="00096B13" w:rsidRDefault="00096B13" w:rsidP="00096B13">
      <w:pPr>
        <w:pStyle w:val="ListParagraph"/>
        <w:numPr>
          <w:ilvl w:val="0"/>
          <w:numId w:val="24"/>
        </w:numPr>
      </w:pPr>
      <w:r>
        <w:t>Olive oil residue in the olive waste may act as a plasticizer.</w:t>
      </w:r>
    </w:p>
    <w:p w:rsidR="00096B13" w:rsidRDefault="00096B13" w:rsidP="00096B13">
      <w:pPr>
        <w:pStyle w:val="ListParagraph"/>
        <w:numPr>
          <w:ilvl w:val="0"/>
          <w:numId w:val="24"/>
        </w:numPr>
      </w:pPr>
      <w:r>
        <w:t>The starch polymer can be digested and it cause no harm to the digestive system.</w:t>
      </w:r>
    </w:p>
    <w:p w:rsidR="00096B13" w:rsidRDefault="00096B13" w:rsidP="00096B13">
      <w:pPr>
        <w:pStyle w:val="ListParagraph"/>
        <w:numPr>
          <w:ilvl w:val="0"/>
          <w:numId w:val="24"/>
        </w:numPr>
      </w:pPr>
      <w:r>
        <w:t>The starch polymer is a biodegradable polymer.</w:t>
      </w:r>
    </w:p>
    <w:p w:rsidR="00096B13" w:rsidRPr="00096B13" w:rsidRDefault="00096B13" w:rsidP="00096B13">
      <w:pPr>
        <w:pStyle w:val="ListParagraph"/>
        <w:numPr>
          <w:ilvl w:val="0"/>
          <w:numId w:val="24"/>
        </w:numPr>
      </w:pPr>
      <w:r>
        <w:t>Thermoplastic starch polymer is an environmental friendly polymer.</w:t>
      </w:r>
    </w:p>
    <w:p w:rsidR="00EE0BB0" w:rsidRDefault="00EE0BB0">
      <w:pPr>
        <w:spacing w:line="276" w:lineRule="auto"/>
      </w:pPr>
      <w:r>
        <w:br w:type="page"/>
      </w:r>
    </w:p>
    <w:p w:rsidR="002B4F4C" w:rsidRPr="00CC5C23" w:rsidRDefault="00CC5C23" w:rsidP="00EE0BB0">
      <w:pPr>
        <w:pStyle w:val="Heading1"/>
      </w:pPr>
      <w:r>
        <w:lastRenderedPageBreak/>
        <w:t xml:space="preserve"> </w:t>
      </w:r>
      <w:bookmarkStart w:id="53" w:name="_Toc436511514"/>
      <w:bookmarkStart w:id="54" w:name="_Toc450437119"/>
      <w:r w:rsidR="002B4F4C" w:rsidRPr="002B4F4C">
        <w:rPr>
          <w:shd w:val="clear" w:color="auto" w:fill="FFFFFF"/>
        </w:rPr>
        <w:t>References</w:t>
      </w:r>
      <w:bookmarkEnd w:id="53"/>
      <w:bookmarkEnd w:id="54"/>
    </w:p>
    <w:p w:rsidR="0000533E" w:rsidRDefault="00F37EB0" w:rsidP="0000533E">
      <w:pPr>
        <w:pStyle w:val="Bibliography"/>
        <w:rPr>
          <w:noProof/>
          <w:szCs w:val="24"/>
        </w:rPr>
      </w:pPr>
      <w:r>
        <w:rPr>
          <w:rFonts w:cstheme="majorBidi"/>
          <w:color w:val="222222"/>
          <w:szCs w:val="24"/>
          <w:shd w:val="clear" w:color="auto" w:fill="FFFFFF"/>
        </w:rPr>
        <w:fldChar w:fldCharType="begin"/>
      </w:r>
      <w:r w:rsidR="00BD7322">
        <w:rPr>
          <w:rFonts w:cstheme="majorBidi"/>
          <w:color w:val="222222"/>
          <w:szCs w:val="24"/>
          <w:shd w:val="clear" w:color="auto" w:fill="FFFFFF"/>
        </w:rPr>
        <w:instrText xml:space="preserve"> BIBLIOGRAPHY  \l 1033 </w:instrText>
      </w:r>
      <w:r>
        <w:rPr>
          <w:rFonts w:cstheme="majorBidi"/>
          <w:color w:val="222222"/>
          <w:szCs w:val="24"/>
          <w:shd w:val="clear" w:color="auto" w:fill="FFFFFF"/>
        </w:rPr>
        <w:fldChar w:fldCharType="separate"/>
      </w:r>
      <w:r>
        <w:rPr>
          <w:rFonts w:cstheme="majorBidi"/>
          <w:color w:val="222222"/>
          <w:szCs w:val="24"/>
          <w:shd w:val="clear" w:color="auto" w:fill="FFFFFF"/>
        </w:rPr>
        <w:fldChar w:fldCharType="begin"/>
      </w:r>
      <w:r w:rsidR="0000533E">
        <w:rPr>
          <w:rFonts w:cstheme="majorBidi"/>
          <w:color w:val="222222"/>
          <w:szCs w:val="24"/>
          <w:shd w:val="clear" w:color="auto" w:fill="FFFFFF"/>
        </w:rPr>
        <w:instrText xml:space="preserve"> BIBLIOGRAPHY  \l 1033 </w:instrText>
      </w:r>
      <w:r>
        <w:rPr>
          <w:rFonts w:cstheme="majorBidi"/>
          <w:color w:val="222222"/>
          <w:szCs w:val="24"/>
          <w:shd w:val="clear" w:color="auto" w:fill="FFFFFF"/>
        </w:rPr>
        <w:fldChar w:fldCharType="separate"/>
      </w:r>
      <w:r w:rsidR="0000533E">
        <w:rPr>
          <w:noProof/>
        </w:rPr>
        <w:t xml:space="preserve">1. </w:t>
      </w:r>
      <w:r w:rsidR="0000533E">
        <w:rPr>
          <w:b/>
          <w:bCs/>
          <w:noProof/>
        </w:rPr>
        <w:t>Young, R. and lovell, P.</w:t>
      </w:r>
      <w:r w:rsidR="0000533E">
        <w:rPr>
          <w:noProof/>
        </w:rPr>
        <w:t xml:space="preserve"> </w:t>
      </w:r>
      <w:r w:rsidR="0000533E">
        <w:rPr>
          <w:i/>
          <w:iCs/>
          <w:noProof/>
        </w:rPr>
        <w:t xml:space="preserve">Introduction of polymers. </w:t>
      </w:r>
      <w:r w:rsidR="0000533E">
        <w:rPr>
          <w:noProof/>
        </w:rPr>
        <w:t>third edition. united state : CRC press, 2011.</w:t>
      </w:r>
    </w:p>
    <w:p w:rsidR="0000533E" w:rsidRDefault="0000533E" w:rsidP="0000533E">
      <w:pPr>
        <w:pStyle w:val="Bibliography"/>
        <w:rPr>
          <w:noProof/>
        </w:rPr>
      </w:pPr>
      <w:r>
        <w:rPr>
          <w:noProof/>
        </w:rPr>
        <w:t xml:space="preserve">2. </w:t>
      </w:r>
      <w:r>
        <w:rPr>
          <w:b/>
          <w:bCs/>
          <w:noProof/>
        </w:rPr>
        <w:t>Wainwright, S.</w:t>
      </w:r>
      <w:r>
        <w:rPr>
          <w:noProof/>
        </w:rPr>
        <w:t xml:space="preserve"> </w:t>
      </w:r>
      <w:r>
        <w:rPr>
          <w:i/>
          <w:iCs/>
          <w:noProof/>
        </w:rPr>
        <w:t xml:space="preserve">Mechanical Design in Organisms. </w:t>
      </w:r>
      <w:r>
        <w:rPr>
          <w:noProof/>
        </w:rPr>
        <w:t xml:space="preserve">london : Edward arnold, 1976. </w:t>
      </w:r>
    </w:p>
    <w:p w:rsidR="0000533E" w:rsidRDefault="0000533E" w:rsidP="0000533E">
      <w:pPr>
        <w:pStyle w:val="Bibliography"/>
        <w:rPr>
          <w:noProof/>
        </w:rPr>
      </w:pPr>
      <w:r>
        <w:rPr>
          <w:noProof/>
        </w:rPr>
        <w:t xml:space="preserve">3. </w:t>
      </w:r>
      <w:r>
        <w:rPr>
          <w:b/>
          <w:bCs/>
          <w:noProof/>
        </w:rPr>
        <w:t>Gopferich, A.</w:t>
      </w:r>
      <w:r>
        <w:rPr>
          <w:noProof/>
        </w:rPr>
        <w:t xml:space="preserve"> </w:t>
      </w:r>
      <w:r>
        <w:rPr>
          <w:i/>
          <w:iCs/>
          <w:noProof/>
        </w:rPr>
        <w:t xml:space="preserve">The Biomaterials: Silver Jubilee Compendium: Silver Jubilee Compendium. </w:t>
      </w:r>
      <w:r>
        <w:rPr>
          <w:noProof/>
        </w:rPr>
        <w:t>germany : elsevier, 1996.</w:t>
      </w:r>
    </w:p>
    <w:p w:rsidR="0000533E" w:rsidRDefault="0000533E" w:rsidP="0000533E">
      <w:pPr>
        <w:pStyle w:val="Bibliography"/>
        <w:rPr>
          <w:noProof/>
        </w:rPr>
      </w:pPr>
      <w:r>
        <w:rPr>
          <w:noProof/>
        </w:rPr>
        <w:t xml:space="preserve">4. </w:t>
      </w:r>
      <w:r>
        <w:rPr>
          <w:b/>
          <w:bCs/>
          <w:noProof/>
        </w:rPr>
        <w:t>Smith, R.</w:t>
      </w:r>
      <w:r>
        <w:rPr>
          <w:noProof/>
        </w:rPr>
        <w:t xml:space="preserve"> </w:t>
      </w:r>
      <w:r>
        <w:rPr>
          <w:i/>
          <w:iCs/>
          <w:noProof/>
        </w:rPr>
        <w:t xml:space="preserve">Biodegradable polymers for industrial applications. </w:t>
      </w:r>
      <w:r>
        <w:rPr>
          <w:noProof/>
        </w:rPr>
        <w:t>Woodhead Publishing Limited: england, 2005.</w:t>
      </w:r>
    </w:p>
    <w:p w:rsidR="0000533E" w:rsidRDefault="0000533E" w:rsidP="0000533E">
      <w:pPr>
        <w:pStyle w:val="Bibliography"/>
        <w:rPr>
          <w:noProof/>
        </w:rPr>
      </w:pPr>
      <w:r>
        <w:rPr>
          <w:noProof/>
        </w:rPr>
        <w:t xml:space="preserve">5. </w:t>
      </w:r>
      <w:r>
        <w:rPr>
          <w:b/>
          <w:bCs/>
          <w:noProof/>
        </w:rPr>
        <w:t>Halley, P. and Averous, l. [ed.].</w:t>
      </w:r>
      <w:r>
        <w:rPr>
          <w:noProof/>
        </w:rPr>
        <w:t xml:space="preserve"> </w:t>
      </w:r>
      <w:r>
        <w:rPr>
          <w:i/>
          <w:iCs/>
          <w:noProof/>
        </w:rPr>
        <w:t xml:space="preserve">Starch Polymer. </w:t>
      </w:r>
      <w:r>
        <w:rPr>
          <w:noProof/>
        </w:rPr>
        <w:t>Elsevier, UK : 2014.</w:t>
      </w:r>
    </w:p>
    <w:p w:rsidR="0000533E" w:rsidRDefault="0000533E" w:rsidP="0000533E">
      <w:pPr>
        <w:pStyle w:val="Bibliography"/>
        <w:rPr>
          <w:noProof/>
        </w:rPr>
      </w:pPr>
      <w:r>
        <w:rPr>
          <w:noProof/>
        </w:rPr>
        <w:t xml:space="preserve">6. </w:t>
      </w:r>
      <w:r w:rsidRPr="00EB4994">
        <w:rPr>
          <w:b/>
          <w:bCs/>
          <w:noProof/>
        </w:rPr>
        <w:t>Rieg</w:t>
      </w:r>
      <w:r>
        <w:rPr>
          <w:b/>
          <w:bCs/>
          <w:noProof/>
        </w:rPr>
        <w:t>er, B., Künkel, A., Coates, G.</w:t>
      </w:r>
      <w:r w:rsidRPr="00EB4994">
        <w:rPr>
          <w:b/>
          <w:bCs/>
          <w:noProof/>
        </w:rPr>
        <w:t>, Reichard</w:t>
      </w:r>
      <w:r>
        <w:rPr>
          <w:b/>
          <w:bCs/>
          <w:noProof/>
        </w:rPr>
        <w:t>t, R., Dinjus, E., Zevaco, Th.</w:t>
      </w:r>
      <w:r w:rsidRPr="00EB4994">
        <w:rPr>
          <w:b/>
          <w:bCs/>
          <w:noProof/>
        </w:rPr>
        <w:t xml:space="preserve">[ </w:t>
      </w:r>
      <w:r>
        <w:rPr>
          <w:b/>
          <w:bCs/>
          <w:noProof/>
        </w:rPr>
        <w:t>ed.].</w:t>
      </w:r>
      <w:r>
        <w:rPr>
          <w:noProof/>
        </w:rPr>
        <w:t xml:space="preserve"> </w:t>
      </w:r>
      <w:r>
        <w:rPr>
          <w:i/>
          <w:iCs/>
          <w:noProof/>
        </w:rPr>
        <w:t xml:space="preserve">synthetic biodegradable polymers. </w:t>
      </w:r>
      <w:r>
        <w:rPr>
          <w:noProof/>
        </w:rPr>
        <w:t>london : springer, 2012.</w:t>
      </w:r>
    </w:p>
    <w:p w:rsidR="0000533E" w:rsidRDefault="0000533E" w:rsidP="0000533E">
      <w:pPr>
        <w:pStyle w:val="Bibliography"/>
        <w:rPr>
          <w:noProof/>
        </w:rPr>
      </w:pPr>
      <w:r>
        <w:rPr>
          <w:noProof/>
        </w:rPr>
        <w:t xml:space="preserve">7. </w:t>
      </w:r>
      <w:r>
        <w:rPr>
          <w:b/>
          <w:bCs/>
          <w:noProof/>
        </w:rPr>
        <w:t>Ghanbazadeh, B. and Hadi, A.</w:t>
      </w:r>
      <w:r>
        <w:rPr>
          <w:noProof/>
        </w:rPr>
        <w:t xml:space="preserve"> </w:t>
      </w:r>
      <w:r>
        <w:rPr>
          <w:i/>
          <w:iCs/>
          <w:noProof/>
        </w:rPr>
        <w:t xml:space="preserve">biodegradable polymers. </w:t>
      </w:r>
      <w:r>
        <w:rPr>
          <w:noProof/>
        </w:rPr>
        <w:t>Iran : intech, 2013.</w:t>
      </w:r>
    </w:p>
    <w:p w:rsidR="0000533E" w:rsidRDefault="0000533E" w:rsidP="0000533E">
      <w:pPr>
        <w:pStyle w:val="Bibliography"/>
        <w:rPr>
          <w:noProof/>
        </w:rPr>
      </w:pPr>
      <w:r>
        <w:rPr>
          <w:noProof/>
        </w:rPr>
        <w:t xml:space="preserve">8. </w:t>
      </w:r>
      <w:r>
        <w:rPr>
          <w:b/>
          <w:bCs/>
          <w:noProof/>
        </w:rPr>
        <w:t>Bastioli, C. [ed.].</w:t>
      </w:r>
      <w:r>
        <w:rPr>
          <w:noProof/>
        </w:rPr>
        <w:t xml:space="preserve"> </w:t>
      </w:r>
      <w:r>
        <w:rPr>
          <w:i/>
          <w:iCs/>
          <w:noProof/>
        </w:rPr>
        <w:t xml:space="preserve">handbook of biodegradable polymers. </w:t>
      </w:r>
      <w:r>
        <w:rPr>
          <w:noProof/>
        </w:rPr>
        <w:t>United kingdom : Rapra Technology Limited, 2005.</w:t>
      </w:r>
    </w:p>
    <w:p w:rsidR="0000533E" w:rsidRDefault="0000533E" w:rsidP="0000533E">
      <w:pPr>
        <w:pStyle w:val="Bibliography"/>
        <w:rPr>
          <w:noProof/>
        </w:rPr>
      </w:pPr>
      <w:r>
        <w:rPr>
          <w:noProof/>
        </w:rPr>
        <w:t xml:space="preserve">9. </w:t>
      </w:r>
      <w:r>
        <w:rPr>
          <w:b/>
          <w:bCs/>
          <w:noProof/>
        </w:rPr>
        <w:t>Kutz, M. [trans.].</w:t>
      </w:r>
      <w:r>
        <w:rPr>
          <w:noProof/>
        </w:rPr>
        <w:t xml:space="preserve"> </w:t>
      </w:r>
      <w:r>
        <w:rPr>
          <w:i/>
          <w:iCs/>
          <w:noProof/>
        </w:rPr>
        <w:t>Applied Plastics Engineering Handbook</w:t>
      </w:r>
      <w:r w:rsidRPr="00F01CA7">
        <w:rPr>
          <w:noProof/>
        </w:rPr>
        <w:t xml:space="preserve"> </w:t>
      </w:r>
      <w:r>
        <w:rPr>
          <w:noProof/>
        </w:rPr>
        <w:t>.Elsevier,</w:t>
      </w:r>
      <w:r>
        <w:rPr>
          <w:i/>
          <w:iCs/>
          <w:noProof/>
        </w:rPr>
        <w:t xml:space="preserve"> </w:t>
      </w:r>
      <w:r>
        <w:rPr>
          <w:noProof/>
        </w:rPr>
        <w:t>NY, USA : 2011.</w:t>
      </w:r>
    </w:p>
    <w:p w:rsidR="0000533E" w:rsidRDefault="0000533E" w:rsidP="0000533E">
      <w:pPr>
        <w:pStyle w:val="Bibliography"/>
        <w:rPr>
          <w:noProof/>
        </w:rPr>
      </w:pPr>
      <w:r>
        <w:rPr>
          <w:noProof/>
        </w:rPr>
        <w:t xml:space="preserve">10. </w:t>
      </w:r>
      <w:r>
        <w:rPr>
          <w:b/>
          <w:bCs/>
          <w:noProof/>
        </w:rPr>
        <w:t>Miller, J. and Whistler, R. [ed.].</w:t>
      </w:r>
      <w:r>
        <w:rPr>
          <w:noProof/>
        </w:rPr>
        <w:t xml:space="preserve"> </w:t>
      </w:r>
      <w:r>
        <w:rPr>
          <w:i/>
          <w:iCs/>
          <w:noProof/>
        </w:rPr>
        <w:t xml:space="preserve">STARCH: CHEMISTRY AND TECHNOLOGY. </w:t>
      </w:r>
      <w:r>
        <w:rPr>
          <w:noProof/>
        </w:rPr>
        <w:t>united kingdom : Elsevier Inc., 2009.</w:t>
      </w:r>
    </w:p>
    <w:p w:rsidR="0000533E" w:rsidRDefault="0000533E" w:rsidP="0000533E">
      <w:pPr>
        <w:pStyle w:val="Bibliography"/>
        <w:rPr>
          <w:noProof/>
        </w:rPr>
      </w:pPr>
      <w:r>
        <w:rPr>
          <w:noProof/>
        </w:rPr>
        <w:t xml:space="preserve">11. </w:t>
      </w:r>
      <w:r>
        <w:rPr>
          <w:b/>
          <w:bCs/>
          <w:noProof/>
        </w:rPr>
        <w:t>Aarhus, S., International Starch Trading.</w:t>
      </w:r>
      <w:r>
        <w:rPr>
          <w:noProof/>
        </w:rPr>
        <w:t xml:space="preserve"> Starch. </w:t>
      </w:r>
      <w:r>
        <w:rPr>
          <w:i/>
          <w:iCs/>
          <w:noProof/>
        </w:rPr>
        <w:t xml:space="preserve">starch applications. </w:t>
      </w:r>
      <w:r>
        <w:rPr>
          <w:noProof/>
        </w:rPr>
        <w:t>[Online] 2003. [Cited: october 6, 2015.] http://www.starch.dk/isi/applic/tapiocavarious.htm.</w:t>
      </w:r>
    </w:p>
    <w:p w:rsidR="0000533E" w:rsidRDefault="0000533E" w:rsidP="0000533E">
      <w:pPr>
        <w:pStyle w:val="Bibliography"/>
        <w:rPr>
          <w:noProof/>
        </w:rPr>
      </w:pPr>
      <w:r>
        <w:rPr>
          <w:noProof/>
        </w:rPr>
        <w:t xml:space="preserve">12. </w:t>
      </w:r>
      <w:r>
        <w:rPr>
          <w:b/>
          <w:bCs/>
          <w:noProof/>
        </w:rPr>
        <w:t>Janssen, L. and Moscicki, L.</w:t>
      </w:r>
      <w:r>
        <w:rPr>
          <w:noProof/>
        </w:rPr>
        <w:t xml:space="preserve"> </w:t>
      </w:r>
      <w:r>
        <w:rPr>
          <w:i/>
          <w:iCs/>
          <w:noProof/>
        </w:rPr>
        <w:t xml:space="preserve">Thermoplastic Starch. </w:t>
      </w:r>
      <w:r>
        <w:rPr>
          <w:noProof/>
        </w:rPr>
        <w:t>weinheim : Wiley-VCH, 2009.</w:t>
      </w:r>
    </w:p>
    <w:p w:rsidR="0000533E" w:rsidRDefault="0000533E" w:rsidP="0000533E">
      <w:pPr>
        <w:pStyle w:val="Bibliography"/>
        <w:rPr>
          <w:noProof/>
        </w:rPr>
      </w:pPr>
      <w:r>
        <w:rPr>
          <w:noProof/>
        </w:rPr>
        <w:t xml:space="preserve">13. </w:t>
      </w:r>
      <w:r>
        <w:rPr>
          <w:b/>
          <w:bCs/>
          <w:noProof/>
        </w:rPr>
        <w:t>Niazi, M. and Bilal, K.</w:t>
      </w:r>
      <w:r>
        <w:rPr>
          <w:noProof/>
        </w:rPr>
        <w:t xml:space="preserve"> </w:t>
      </w:r>
      <w:r>
        <w:rPr>
          <w:i/>
          <w:iCs/>
          <w:noProof/>
        </w:rPr>
        <w:t xml:space="preserve">Production of plasticized thermoplastic starch by spray drying. </w:t>
      </w:r>
      <w:r>
        <w:rPr>
          <w:noProof/>
        </w:rPr>
        <w:t>Pakistan : University of Groningen, Groningen, 2013.</w:t>
      </w:r>
    </w:p>
    <w:p w:rsidR="0000533E" w:rsidRDefault="0000533E" w:rsidP="0000533E">
      <w:pPr>
        <w:pStyle w:val="Bibliography"/>
        <w:rPr>
          <w:noProof/>
        </w:rPr>
      </w:pPr>
      <w:r>
        <w:rPr>
          <w:noProof/>
        </w:rPr>
        <w:t xml:space="preserve">14. </w:t>
      </w:r>
      <w:r>
        <w:rPr>
          <w:b/>
          <w:bCs/>
          <w:noProof/>
        </w:rPr>
        <w:t>Rosa, D., Guedes, C. and Carvalho, C.</w:t>
      </w:r>
      <w:r>
        <w:rPr>
          <w:noProof/>
        </w:rPr>
        <w:t xml:space="preserve"> </w:t>
      </w:r>
      <w:r>
        <w:rPr>
          <w:i/>
          <w:iCs/>
          <w:noProof/>
        </w:rPr>
        <w:t xml:space="preserve">Processing and thermal, mechanical and morphological characterization of post-consumer polyoleﬁns/thermoplastic starch blends. </w:t>
      </w:r>
      <w:r>
        <w:rPr>
          <w:noProof/>
        </w:rPr>
        <w:t>Springer Science+Business Media, 52, 2007.</w:t>
      </w:r>
    </w:p>
    <w:p w:rsidR="0000533E" w:rsidRDefault="0000533E" w:rsidP="0000533E">
      <w:pPr>
        <w:pStyle w:val="Bibliography"/>
        <w:rPr>
          <w:noProof/>
        </w:rPr>
      </w:pPr>
      <w:r>
        <w:rPr>
          <w:noProof/>
        </w:rPr>
        <w:lastRenderedPageBreak/>
        <w:t>15.</w:t>
      </w:r>
      <w:r>
        <w:rPr>
          <w:i/>
          <w:iCs/>
          <w:noProof/>
        </w:rPr>
        <w:t xml:space="preserve"> </w:t>
      </w:r>
      <w:r>
        <w:rPr>
          <w:b/>
          <w:bCs/>
          <w:noProof/>
        </w:rPr>
        <w:t>Jo, A. et al.</w:t>
      </w:r>
      <w:r>
        <w:rPr>
          <w:noProof/>
        </w:rPr>
        <w:t xml:space="preserve"> </w:t>
      </w:r>
      <w:r>
        <w:rPr>
          <w:i/>
          <w:iCs/>
          <w:noProof/>
        </w:rPr>
        <w:t>Determination of diffusion coefﬁcients of glycerol and glucose from starch based thermoplastic compounds on simulated physiological solution.</w:t>
      </w:r>
      <w:r>
        <w:rPr>
          <w:noProof/>
        </w:rPr>
        <w:t xml:space="preserve"> JOURNAL OF MATERIALS SCIENCE: MATERIALS IN MEDICINE, 16, potugal 2005.</w:t>
      </w:r>
    </w:p>
    <w:p w:rsidR="0000533E" w:rsidRDefault="0000533E" w:rsidP="0000533E">
      <w:pPr>
        <w:pStyle w:val="Bibliography"/>
        <w:rPr>
          <w:noProof/>
        </w:rPr>
      </w:pPr>
      <w:r>
        <w:rPr>
          <w:noProof/>
        </w:rPr>
        <w:t xml:space="preserve">16. </w:t>
      </w:r>
      <w:r>
        <w:rPr>
          <w:b/>
          <w:bCs/>
          <w:noProof/>
        </w:rPr>
        <w:t xml:space="preserve">Thipmanee, R. et al. </w:t>
      </w:r>
      <w:r w:rsidRPr="005A5408">
        <w:rPr>
          <w:i/>
          <w:iCs/>
          <w:noProof/>
        </w:rPr>
        <w:t>Enhancing</w:t>
      </w:r>
      <w:r>
        <w:rPr>
          <w:i/>
          <w:iCs/>
          <w:noProof/>
        </w:rPr>
        <w:t xml:space="preserve"> distributibe mixing of immiscible polyethylene/thermoplastic starch blend through zeolite ZSM-5 compounding sequance.</w:t>
      </w:r>
      <w:r w:rsidRPr="00F01CA7">
        <w:rPr>
          <w:noProof/>
        </w:rPr>
        <w:t xml:space="preserve"> </w:t>
      </w:r>
      <w:r>
        <w:rPr>
          <w:noProof/>
        </w:rPr>
        <w:t>: elsevier,</w:t>
      </w:r>
      <w:r>
        <w:rPr>
          <w:i/>
          <w:iCs/>
          <w:noProof/>
        </w:rPr>
        <w:t xml:space="preserve"> </w:t>
      </w:r>
      <w:r>
        <w:rPr>
          <w:noProof/>
        </w:rPr>
        <w:t>136, thailand, 2015.</w:t>
      </w:r>
    </w:p>
    <w:p w:rsidR="0000533E" w:rsidRDefault="0000533E" w:rsidP="0000533E">
      <w:pPr>
        <w:pStyle w:val="Bibliography"/>
        <w:rPr>
          <w:noProof/>
        </w:rPr>
      </w:pPr>
      <w:r>
        <w:rPr>
          <w:noProof/>
        </w:rPr>
        <w:t xml:space="preserve">17. </w:t>
      </w:r>
      <w:r>
        <w:rPr>
          <w:b/>
          <w:bCs/>
          <w:noProof/>
        </w:rPr>
        <w:t xml:space="preserve">Carmona, V. et al. </w:t>
      </w:r>
      <w:r>
        <w:rPr>
          <w:i/>
          <w:iCs/>
          <w:noProof/>
        </w:rPr>
        <w:t xml:space="preserve">Properties of a Biodegradable Ternary Blend of Thermoplastic Starch (TPS), Poly(e-Caprolactone) (PCL) and Poly(Lactic Acid) </w:t>
      </w:r>
      <w:r>
        <w:rPr>
          <w:noProof/>
        </w:rPr>
        <w:t>Springer Science+Business Media</w:t>
      </w:r>
      <w:r>
        <w:rPr>
          <w:i/>
          <w:iCs/>
          <w:noProof/>
        </w:rPr>
        <w:t xml:space="preserve"> PLA. </w:t>
      </w:r>
      <w:r>
        <w:rPr>
          <w:noProof/>
        </w:rPr>
        <w:t>89, new york, 2014.</w:t>
      </w:r>
    </w:p>
    <w:p w:rsidR="0000533E" w:rsidRDefault="0000533E" w:rsidP="0000533E">
      <w:pPr>
        <w:pStyle w:val="Bibliography"/>
        <w:rPr>
          <w:noProof/>
        </w:rPr>
      </w:pPr>
      <w:r>
        <w:rPr>
          <w:noProof/>
        </w:rPr>
        <w:t xml:space="preserve">18. </w:t>
      </w:r>
      <w:r>
        <w:rPr>
          <w:b/>
          <w:bCs/>
          <w:noProof/>
        </w:rPr>
        <w:t xml:space="preserve">Mano, J., Koniarova, D. and Reis, R. </w:t>
      </w:r>
      <w:r>
        <w:rPr>
          <w:i/>
          <w:iCs/>
          <w:noProof/>
        </w:rPr>
        <w:t>thermal properties of thermoplastic starch/synthetic polymer blends with potential biomedical applicability.</w:t>
      </w:r>
      <w:r w:rsidRPr="00F01CA7">
        <w:rPr>
          <w:noProof/>
        </w:rPr>
        <w:t xml:space="preserve"> </w:t>
      </w:r>
      <w:r>
        <w:rPr>
          <w:noProof/>
        </w:rPr>
        <w:t>kluwer academic publishers,</w:t>
      </w:r>
      <w:r>
        <w:rPr>
          <w:i/>
          <w:iCs/>
          <w:noProof/>
        </w:rPr>
        <w:t xml:space="preserve"> </w:t>
      </w:r>
      <w:r>
        <w:rPr>
          <w:noProof/>
        </w:rPr>
        <w:t>14, portugal , 2003.</w:t>
      </w:r>
    </w:p>
    <w:p w:rsidR="0000533E" w:rsidRDefault="0000533E" w:rsidP="0000533E">
      <w:pPr>
        <w:pStyle w:val="Bibliography"/>
        <w:rPr>
          <w:noProof/>
        </w:rPr>
      </w:pPr>
      <w:r>
        <w:rPr>
          <w:noProof/>
        </w:rPr>
        <w:t xml:space="preserve">19. </w:t>
      </w:r>
      <w:r>
        <w:rPr>
          <w:b/>
          <w:bCs/>
          <w:noProof/>
        </w:rPr>
        <w:t xml:space="preserve">Zhang, Y. et al. </w:t>
      </w:r>
      <w:r>
        <w:rPr>
          <w:i/>
          <w:iCs/>
          <w:noProof/>
        </w:rPr>
        <w:t>Characterization of Extruded Thermoplastic Starch Reinforced by Montmorillonite Nanoclay.</w:t>
      </w:r>
      <w:r>
        <w:rPr>
          <w:noProof/>
        </w:rPr>
        <w:t xml:space="preserve"> Springer Science+Business Media,</w:t>
      </w:r>
      <w:r>
        <w:rPr>
          <w:i/>
          <w:iCs/>
          <w:noProof/>
        </w:rPr>
        <w:t xml:space="preserve"> </w:t>
      </w:r>
      <w:r>
        <w:rPr>
          <w:noProof/>
        </w:rPr>
        <w:t>21, Canada, 2013.</w:t>
      </w:r>
    </w:p>
    <w:p w:rsidR="0000533E" w:rsidRDefault="0000533E" w:rsidP="0000533E">
      <w:pPr>
        <w:pStyle w:val="Bibliography"/>
        <w:rPr>
          <w:noProof/>
        </w:rPr>
      </w:pPr>
      <w:r>
        <w:rPr>
          <w:noProof/>
        </w:rPr>
        <w:t xml:space="preserve">20. </w:t>
      </w:r>
      <w:r>
        <w:rPr>
          <w:b/>
          <w:bCs/>
          <w:noProof/>
        </w:rPr>
        <w:t xml:space="preserve">Park, H. et al. </w:t>
      </w:r>
      <w:r>
        <w:rPr>
          <w:i/>
          <w:iCs/>
          <w:noProof/>
        </w:rPr>
        <w:t xml:space="preserve">Environmentally friendly polymer hybrids. </w:t>
      </w:r>
      <w:r>
        <w:rPr>
          <w:noProof/>
        </w:rPr>
        <w:t>Kluwer Academic Publishers, 38, korea :, 2003.</w:t>
      </w:r>
    </w:p>
    <w:p w:rsidR="0000533E" w:rsidRDefault="0000533E" w:rsidP="0000533E">
      <w:pPr>
        <w:pStyle w:val="Bibliography"/>
        <w:rPr>
          <w:noProof/>
        </w:rPr>
      </w:pPr>
      <w:r>
        <w:rPr>
          <w:noProof/>
        </w:rPr>
        <w:t xml:space="preserve">21. </w:t>
      </w:r>
      <w:r>
        <w:rPr>
          <w:b/>
          <w:bCs/>
          <w:noProof/>
        </w:rPr>
        <w:t xml:space="preserve">Taghizadeh , A., Sarazin , P. and Favis, B. </w:t>
      </w:r>
      <w:r>
        <w:rPr>
          <w:i/>
          <w:iCs/>
          <w:noProof/>
        </w:rPr>
        <w:t xml:space="preserve">High molecular weight plasticizers in thermoplastic starch/ polyethylene blend. </w:t>
      </w:r>
      <w:r>
        <w:rPr>
          <w:noProof/>
        </w:rPr>
        <w:t>Springer Science+Business Media, 48, canada, 2012.</w:t>
      </w:r>
    </w:p>
    <w:p w:rsidR="00664B22" w:rsidRDefault="00F37EB0" w:rsidP="0000533E">
      <w:pPr>
        <w:pStyle w:val="Bibliography"/>
        <w:rPr>
          <w:shd w:val="clear" w:color="auto" w:fill="FFFFFF"/>
        </w:rPr>
      </w:pPr>
      <w:r>
        <w:rPr>
          <w:shd w:val="clear" w:color="auto" w:fill="FFFFFF"/>
        </w:rPr>
        <w:fldChar w:fldCharType="end"/>
      </w:r>
      <w:r>
        <w:rPr>
          <w:shd w:val="clear" w:color="auto" w:fill="FFFFFF"/>
        </w:rPr>
        <w:fldChar w:fldCharType="end"/>
      </w:r>
      <w:r w:rsidR="0000533E">
        <w:rPr>
          <w:shd w:val="clear" w:color="auto" w:fill="FFFFFF"/>
        </w:rPr>
        <w:t>22</w:t>
      </w:r>
      <w:r w:rsidR="00ED7292">
        <w:rPr>
          <w:shd w:val="clear" w:color="auto" w:fill="FFFFFF"/>
        </w:rPr>
        <w:t xml:space="preserve">. </w:t>
      </w:r>
      <w:r w:rsidR="00ED7292" w:rsidRPr="00ED7292">
        <w:rPr>
          <w:b/>
          <w:bCs/>
          <w:shd w:val="clear" w:color="auto" w:fill="FFFFFF"/>
        </w:rPr>
        <w:t xml:space="preserve">Reddy, </w:t>
      </w:r>
      <w:proofErr w:type="spellStart"/>
      <w:r w:rsidR="00ED7292" w:rsidRPr="00ED7292">
        <w:rPr>
          <w:b/>
          <w:bCs/>
          <w:shd w:val="clear" w:color="auto" w:fill="FFFFFF"/>
        </w:rPr>
        <w:t>Narendra</w:t>
      </w:r>
      <w:proofErr w:type="spellEnd"/>
      <w:r w:rsidR="00ED7292" w:rsidRPr="00ED7292">
        <w:rPr>
          <w:b/>
          <w:bCs/>
          <w:shd w:val="clear" w:color="auto" w:fill="FFFFFF"/>
        </w:rPr>
        <w:t xml:space="preserve"> and Yang, </w:t>
      </w:r>
      <w:proofErr w:type="spellStart"/>
      <w:r w:rsidR="00ED7292" w:rsidRPr="00ED7292">
        <w:rPr>
          <w:b/>
          <w:bCs/>
          <w:shd w:val="clear" w:color="auto" w:fill="FFFFFF"/>
        </w:rPr>
        <w:t>Yiqi</w:t>
      </w:r>
      <w:proofErr w:type="spellEnd"/>
      <w:r w:rsidR="00ED7292" w:rsidRPr="00ED7292">
        <w:rPr>
          <w:shd w:val="clear" w:color="auto" w:fill="FFFFFF"/>
        </w:rPr>
        <w:t>, "Citric acid cross-linking of starch films" (2009).Faculty Publications - Textiles, Merchandising and Fashion Design.</w:t>
      </w:r>
      <w:r w:rsidR="00ED7292">
        <w:rPr>
          <w:shd w:val="clear" w:color="auto" w:fill="FFFFFF"/>
        </w:rPr>
        <w:t xml:space="preserve"> </w:t>
      </w:r>
      <w:r w:rsidR="00ED7292" w:rsidRPr="00ED7292">
        <w:rPr>
          <w:shd w:val="clear" w:color="auto" w:fill="FFFFFF"/>
        </w:rPr>
        <w:t>Paper 25.</w:t>
      </w:r>
    </w:p>
    <w:p w:rsidR="00FC394C" w:rsidRDefault="00FC394C" w:rsidP="00FC394C">
      <w:pPr>
        <w:rPr>
          <w:noProof/>
        </w:rPr>
      </w:pPr>
      <w:r>
        <w:t>2</w:t>
      </w:r>
      <w:r w:rsidR="0000533E">
        <w:t>3</w:t>
      </w:r>
      <w:r>
        <w:t xml:space="preserve">. </w:t>
      </w:r>
      <w:r>
        <w:rPr>
          <w:b/>
          <w:bCs/>
          <w:noProof/>
        </w:rPr>
        <w:t>IMMERGUT , EDMUND H and MARK, HERMAN F.</w:t>
      </w:r>
      <w:r>
        <w:rPr>
          <w:noProof/>
        </w:rPr>
        <w:t xml:space="preserve"> </w:t>
      </w:r>
      <w:r>
        <w:rPr>
          <w:i/>
          <w:iCs/>
          <w:noProof/>
        </w:rPr>
        <w:t>Principles of Plasticization.</w:t>
      </w:r>
      <w:r>
        <w:rPr>
          <w:noProof/>
        </w:rPr>
        <w:t>, New York : Polytechnic Institute of Brooklyn, 1965.</w:t>
      </w:r>
    </w:p>
    <w:p w:rsidR="00431536" w:rsidRDefault="0000533E" w:rsidP="00431536">
      <w:pPr>
        <w:rPr>
          <w:noProof/>
        </w:rPr>
      </w:pPr>
      <w:r>
        <w:rPr>
          <w:noProof/>
        </w:rPr>
        <w:t>24</w:t>
      </w:r>
      <w:r w:rsidR="00431536" w:rsidRPr="00431536">
        <w:rPr>
          <w:noProof/>
        </w:rPr>
        <w:t>.</w:t>
      </w:r>
      <w:r w:rsidR="00431536">
        <w:rPr>
          <w:b/>
          <w:bCs/>
          <w:noProof/>
        </w:rPr>
        <w:t xml:space="preserve"> Bolaños, Juan Fernández-, et al</w:t>
      </w:r>
      <w:r w:rsidR="00431536">
        <w:rPr>
          <w:i/>
          <w:iCs/>
          <w:noProof/>
        </w:rPr>
        <w:t xml:space="preserve"> Extraction of interesting organic compounds from olive oil waste.</w:t>
      </w:r>
      <w:r w:rsidR="00431536">
        <w:rPr>
          <w:b/>
          <w:bCs/>
          <w:noProof/>
        </w:rPr>
        <w:t>.</w:t>
      </w:r>
      <w:r w:rsidR="00431536">
        <w:rPr>
          <w:noProof/>
        </w:rPr>
        <w:t xml:space="preserve"> 57, spain : Food Biotechnology Departament, Instituto de la Grasa (CSIC) , 2006.</w:t>
      </w:r>
    </w:p>
    <w:p w:rsidR="003736FE" w:rsidRDefault="0000533E" w:rsidP="003736FE">
      <w:pPr>
        <w:pStyle w:val="Bibliography"/>
        <w:rPr>
          <w:noProof/>
        </w:rPr>
      </w:pPr>
      <w:r>
        <w:rPr>
          <w:noProof/>
        </w:rPr>
        <w:t>25</w:t>
      </w:r>
      <w:r w:rsidR="003736FE">
        <w:rPr>
          <w:noProof/>
        </w:rPr>
        <w:t xml:space="preserve">. </w:t>
      </w:r>
      <w:r w:rsidR="003736FE">
        <w:rPr>
          <w:b/>
          <w:bCs/>
          <w:noProof/>
        </w:rPr>
        <w:t>Adria, Ferran.</w:t>
      </w:r>
      <w:r w:rsidR="003736FE">
        <w:rPr>
          <w:noProof/>
        </w:rPr>
        <w:t xml:space="preserve"> </w:t>
      </w:r>
      <w:r w:rsidR="003736FE">
        <w:rPr>
          <w:i/>
          <w:iCs/>
          <w:noProof/>
        </w:rPr>
        <w:t xml:space="preserve">Modern Gastronomy: A to Z. </w:t>
      </w:r>
      <w:r w:rsidR="003736FE">
        <w:rPr>
          <w:noProof/>
        </w:rPr>
        <w:t>united state : CRC press, 2006.</w:t>
      </w:r>
    </w:p>
    <w:p w:rsidR="00FC394C" w:rsidRPr="00FC394C" w:rsidRDefault="00FC394C" w:rsidP="003736FE"/>
    <w:sectPr w:rsidR="00FC394C" w:rsidRPr="00FC394C" w:rsidSect="008859B4">
      <w:footerReference w:type="first" r:id="rId35"/>
      <w:pgSz w:w="12240" w:h="15840"/>
      <w:pgMar w:top="1440" w:right="1440" w:bottom="1440" w:left="1440" w:header="720" w:footer="720" w:gutter="0"/>
      <w:pgNumType w:start="1"/>
      <w:cols w:space="720"/>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F43306D" w15:done="0"/>
  <w15:commentEx w15:paraId="7FA5BFE1" w15:done="0"/>
  <w15:commentEx w15:paraId="14BF055D" w15:done="0"/>
  <w15:commentEx w15:paraId="7F3D868A" w15:done="0"/>
  <w15:commentEx w15:paraId="765F6074" w15:done="0"/>
  <w15:commentEx w15:paraId="440439F3" w15:done="0"/>
  <w15:commentEx w15:paraId="5B042815" w15:done="0"/>
  <w15:commentEx w15:paraId="643319E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14AE" w:rsidRDefault="007914AE" w:rsidP="00095C44">
      <w:pPr>
        <w:spacing w:after="0" w:line="240" w:lineRule="auto"/>
      </w:pPr>
      <w:r>
        <w:separator/>
      </w:r>
    </w:p>
  </w:endnote>
  <w:endnote w:type="continuationSeparator" w:id="0">
    <w:p w:rsidR="007914AE" w:rsidRDefault="007914AE" w:rsidP="00095C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khbar MT">
    <w:charset w:val="B2"/>
    <w:family w:val="auto"/>
    <w:pitch w:val="variable"/>
    <w:sig w:usb0="00002001"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8366210"/>
      <w:docPartObj>
        <w:docPartGallery w:val="Page Numbers (Bottom of Page)"/>
        <w:docPartUnique/>
      </w:docPartObj>
    </w:sdtPr>
    <w:sdtEndPr>
      <w:rPr>
        <w:noProof/>
      </w:rPr>
    </w:sdtEndPr>
    <w:sdtContent>
      <w:p w:rsidR="00A26F43" w:rsidRDefault="007914AE">
        <w:pPr>
          <w:pStyle w:val="Footer"/>
          <w:jc w:val="right"/>
        </w:pPr>
        <w:r>
          <w:fldChar w:fldCharType="begin"/>
        </w:r>
        <w:r>
          <w:instrText xml:space="preserve"> PAGE   \* MERGEFORMAT </w:instrText>
        </w:r>
        <w:r>
          <w:fldChar w:fldCharType="separate"/>
        </w:r>
        <w:r w:rsidR="00CE5B81">
          <w:rPr>
            <w:noProof/>
          </w:rPr>
          <w:t>40</w:t>
        </w:r>
        <w:r>
          <w:rPr>
            <w:noProof/>
          </w:rPr>
          <w:fldChar w:fldCharType="end"/>
        </w:r>
      </w:p>
    </w:sdtContent>
  </w:sdt>
  <w:p w:rsidR="00A26F43" w:rsidRDefault="00A26F4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3689770"/>
      <w:docPartObj>
        <w:docPartGallery w:val="Page Numbers (Bottom of Page)"/>
        <w:docPartUnique/>
      </w:docPartObj>
    </w:sdtPr>
    <w:sdtEndPr>
      <w:rPr>
        <w:noProof/>
      </w:rPr>
    </w:sdtEndPr>
    <w:sdtContent>
      <w:p w:rsidR="00A26F43" w:rsidRDefault="007914AE">
        <w:pPr>
          <w:pStyle w:val="Footer"/>
          <w:jc w:val="right"/>
        </w:pPr>
        <w:r>
          <w:fldChar w:fldCharType="begin"/>
        </w:r>
        <w:r>
          <w:instrText xml:space="preserve"> PAGE   \* MERGEFORMAT </w:instrText>
        </w:r>
        <w:r>
          <w:fldChar w:fldCharType="separate"/>
        </w:r>
        <w:r w:rsidR="00CE5B81">
          <w:rPr>
            <w:noProof/>
          </w:rPr>
          <w:t xml:space="preserve"> </w:t>
        </w:r>
        <w:r>
          <w:rPr>
            <w:noProof/>
          </w:rPr>
          <w:fldChar w:fldCharType="end"/>
        </w:r>
      </w:p>
    </w:sdtContent>
  </w:sdt>
  <w:p w:rsidR="00A26F43" w:rsidRDefault="00A26F4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2572429"/>
      <w:docPartObj>
        <w:docPartGallery w:val="Page Numbers (Bottom of Page)"/>
        <w:docPartUnique/>
      </w:docPartObj>
    </w:sdtPr>
    <w:sdtEndPr>
      <w:rPr>
        <w:noProof/>
      </w:rPr>
    </w:sdtEndPr>
    <w:sdtContent>
      <w:p w:rsidR="00A26F43" w:rsidRDefault="007914AE">
        <w:pPr>
          <w:pStyle w:val="Footer"/>
          <w:jc w:val="right"/>
        </w:pPr>
        <w:r>
          <w:fldChar w:fldCharType="begin"/>
        </w:r>
        <w:r>
          <w:instrText xml:space="preserve"> PAGE   \* MERGEFORMAT </w:instrText>
        </w:r>
        <w:r>
          <w:fldChar w:fldCharType="separate"/>
        </w:r>
        <w:r w:rsidR="00CE5B81">
          <w:rPr>
            <w:noProof/>
          </w:rPr>
          <w:t>i</w:t>
        </w:r>
        <w:r>
          <w:rPr>
            <w:noProof/>
          </w:rPr>
          <w:fldChar w:fldCharType="end"/>
        </w:r>
      </w:p>
    </w:sdtContent>
  </w:sdt>
  <w:p w:rsidR="00A26F43" w:rsidRDefault="00A26F43">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9009065"/>
      <w:docPartObj>
        <w:docPartGallery w:val="Page Numbers (Bottom of Page)"/>
        <w:docPartUnique/>
      </w:docPartObj>
    </w:sdtPr>
    <w:sdtEndPr>
      <w:rPr>
        <w:noProof/>
      </w:rPr>
    </w:sdtEndPr>
    <w:sdtContent>
      <w:p w:rsidR="00A26F43" w:rsidRDefault="007914AE">
        <w:pPr>
          <w:pStyle w:val="Footer"/>
          <w:jc w:val="right"/>
        </w:pPr>
        <w:r>
          <w:fldChar w:fldCharType="begin"/>
        </w:r>
        <w:r>
          <w:instrText xml:space="preserve"> PAGE   \* MERGEFORMAT </w:instrText>
        </w:r>
        <w:r>
          <w:fldChar w:fldCharType="separate"/>
        </w:r>
        <w:r w:rsidR="00CE5B81">
          <w:rPr>
            <w:noProof/>
          </w:rPr>
          <w:t>1</w:t>
        </w:r>
        <w:r>
          <w:rPr>
            <w:noProof/>
          </w:rPr>
          <w:fldChar w:fldCharType="end"/>
        </w:r>
      </w:p>
    </w:sdtContent>
  </w:sdt>
  <w:p w:rsidR="00A26F43" w:rsidRDefault="00A26F4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14AE" w:rsidRDefault="007914AE" w:rsidP="00095C44">
      <w:pPr>
        <w:spacing w:after="0" w:line="240" w:lineRule="auto"/>
      </w:pPr>
      <w:r>
        <w:separator/>
      </w:r>
    </w:p>
  </w:footnote>
  <w:footnote w:type="continuationSeparator" w:id="0">
    <w:p w:rsidR="007914AE" w:rsidRDefault="007914AE" w:rsidP="00095C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C743D"/>
    <w:multiLevelType w:val="hybridMultilevel"/>
    <w:tmpl w:val="24E2438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312761"/>
    <w:multiLevelType w:val="hybridMultilevel"/>
    <w:tmpl w:val="D2A4583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40326CA"/>
    <w:multiLevelType w:val="hybridMultilevel"/>
    <w:tmpl w:val="C1348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5573F1"/>
    <w:multiLevelType w:val="hybridMultilevel"/>
    <w:tmpl w:val="DDD82BF2"/>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4">
    <w:nsid w:val="08637CFE"/>
    <w:multiLevelType w:val="multilevel"/>
    <w:tmpl w:val="99BC614C"/>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5">
    <w:nsid w:val="0AFC1B9B"/>
    <w:multiLevelType w:val="hybridMultilevel"/>
    <w:tmpl w:val="79622C2C"/>
    <w:lvl w:ilvl="0" w:tplc="04090013">
      <w:start w:val="1"/>
      <w:numFmt w:val="upp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DF93065"/>
    <w:multiLevelType w:val="hybridMultilevel"/>
    <w:tmpl w:val="E6BC40F8"/>
    <w:lvl w:ilvl="0" w:tplc="E9AE621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E1863CE"/>
    <w:multiLevelType w:val="hybridMultilevel"/>
    <w:tmpl w:val="48F69D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3002551"/>
    <w:multiLevelType w:val="hybridMultilevel"/>
    <w:tmpl w:val="0C80E5AA"/>
    <w:lvl w:ilvl="0" w:tplc="0409000F">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9">
    <w:nsid w:val="1794461A"/>
    <w:multiLevelType w:val="hybridMultilevel"/>
    <w:tmpl w:val="E67CCDB4"/>
    <w:lvl w:ilvl="0" w:tplc="E4D8C6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13F3910"/>
    <w:multiLevelType w:val="hybridMultilevel"/>
    <w:tmpl w:val="D39A33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5D76A1E"/>
    <w:multiLevelType w:val="hybridMultilevel"/>
    <w:tmpl w:val="3106FADE"/>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8FC021F"/>
    <w:multiLevelType w:val="hybridMultilevel"/>
    <w:tmpl w:val="7A9AEBAC"/>
    <w:lvl w:ilvl="0" w:tplc="EF9855F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C6B38CE"/>
    <w:multiLevelType w:val="hybridMultilevel"/>
    <w:tmpl w:val="001457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17A4C2B"/>
    <w:multiLevelType w:val="hybridMultilevel"/>
    <w:tmpl w:val="82B6F5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4DE54C0"/>
    <w:multiLevelType w:val="hybridMultilevel"/>
    <w:tmpl w:val="775A5CA6"/>
    <w:lvl w:ilvl="0" w:tplc="71CC43D8">
      <w:start w:val="1"/>
      <w:numFmt w:val="upperLetter"/>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6">
    <w:nsid w:val="3B3A6E60"/>
    <w:multiLevelType w:val="hybridMultilevel"/>
    <w:tmpl w:val="38F80E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BB66966"/>
    <w:multiLevelType w:val="hybridMultilevel"/>
    <w:tmpl w:val="6C0216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4B0501F"/>
    <w:multiLevelType w:val="hybridMultilevel"/>
    <w:tmpl w:val="FBB03B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B7C107B"/>
    <w:multiLevelType w:val="hybridMultilevel"/>
    <w:tmpl w:val="A11E6C94"/>
    <w:lvl w:ilvl="0" w:tplc="251C2B9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0">
    <w:nsid w:val="54162681"/>
    <w:multiLevelType w:val="hybridMultilevel"/>
    <w:tmpl w:val="3606FFA6"/>
    <w:lvl w:ilvl="0" w:tplc="552A8C8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5C5B4E22"/>
    <w:multiLevelType w:val="hybridMultilevel"/>
    <w:tmpl w:val="7148458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6A5A5315"/>
    <w:multiLevelType w:val="hybridMultilevel"/>
    <w:tmpl w:val="3672408E"/>
    <w:lvl w:ilvl="0" w:tplc="0409000F">
      <w:start w:val="1"/>
      <w:numFmt w:val="decimal"/>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6A60DBE"/>
    <w:multiLevelType w:val="hybridMultilevel"/>
    <w:tmpl w:val="947C01B8"/>
    <w:lvl w:ilvl="0" w:tplc="04090013">
      <w:start w:val="1"/>
      <w:numFmt w:val="upperRoman"/>
      <w:lvlText w:val="%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9"/>
  </w:num>
  <w:num w:numId="2">
    <w:abstractNumId w:val="20"/>
  </w:num>
  <w:num w:numId="3">
    <w:abstractNumId w:val="4"/>
  </w:num>
  <w:num w:numId="4">
    <w:abstractNumId w:val="0"/>
  </w:num>
  <w:num w:numId="5">
    <w:abstractNumId w:val="8"/>
  </w:num>
  <w:num w:numId="6">
    <w:abstractNumId w:val="3"/>
  </w:num>
  <w:num w:numId="7">
    <w:abstractNumId w:val="22"/>
  </w:num>
  <w:num w:numId="8">
    <w:abstractNumId w:val="10"/>
  </w:num>
  <w:num w:numId="9">
    <w:abstractNumId w:val="16"/>
  </w:num>
  <w:num w:numId="10">
    <w:abstractNumId w:val="1"/>
  </w:num>
  <w:num w:numId="11">
    <w:abstractNumId w:val="2"/>
  </w:num>
  <w:num w:numId="12">
    <w:abstractNumId w:val="7"/>
  </w:num>
  <w:num w:numId="13">
    <w:abstractNumId w:val="5"/>
  </w:num>
  <w:num w:numId="14">
    <w:abstractNumId w:val="15"/>
  </w:num>
  <w:num w:numId="15">
    <w:abstractNumId w:val="19"/>
  </w:num>
  <w:num w:numId="16">
    <w:abstractNumId w:val="6"/>
  </w:num>
  <w:num w:numId="17">
    <w:abstractNumId w:val="12"/>
  </w:num>
  <w:num w:numId="18">
    <w:abstractNumId w:val="23"/>
  </w:num>
  <w:num w:numId="19">
    <w:abstractNumId w:val="13"/>
  </w:num>
  <w:num w:numId="20">
    <w:abstractNumId w:val="17"/>
  </w:num>
  <w:num w:numId="21">
    <w:abstractNumId w:val="21"/>
  </w:num>
  <w:num w:numId="22">
    <w:abstractNumId w:val="14"/>
  </w:num>
  <w:num w:numId="23">
    <w:abstractNumId w:val="11"/>
  </w:num>
  <w:num w:numId="24">
    <w:abstractNumId w:val="18"/>
  </w:num>
  <w:numIdMacAtCleanup w:val="1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hadi Sawalha">
    <w15:presenceInfo w15:providerId="Windows Live" w15:userId="965f4a1e870ea3d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9"/>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BB13F4"/>
    <w:rsid w:val="000000C7"/>
    <w:rsid w:val="0000267D"/>
    <w:rsid w:val="0000533E"/>
    <w:rsid w:val="000053D9"/>
    <w:rsid w:val="00021BA8"/>
    <w:rsid w:val="00024AAB"/>
    <w:rsid w:val="0002587B"/>
    <w:rsid w:val="00026D91"/>
    <w:rsid w:val="00041B01"/>
    <w:rsid w:val="00045B55"/>
    <w:rsid w:val="00050731"/>
    <w:rsid w:val="000755BB"/>
    <w:rsid w:val="00077920"/>
    <w:rsid w:val="00082209"/>
    <w:rsid w:val="00094099"/>
    <w:rsid w:val="00095C44"/>
    <w:rsid w:val="0009692C"/>
    <w:rsid w:val="00096B13"/>
    <w:rsid w:val="00096C72"/>
    <w:rsid w:val="000A02CF"/>
    <w:rsid w:val="000A5E21"/>
    <w:rsid w:val="000B3097"/>
    <w:rsid w:val="000D45BC"/>
    <w:rsid w:val="000D7790"/>
    <w:rsid w:val="000F5AC2"/>
    <w:rsid w:val="0010124C"/>
    <w:rsid w:val="00102F8F"/>
    <w:rsid w:val="00110510"/>
    <w:rsid w:val="00145800"/>
    <w:rsid w:val="001649C9"/>
    <w:rsid w:val="00182A07"/>
    <w:rsid w:val="0018432D"/>
    <w:rsid w:val="001862BD"/>
    <w:rsid w:val="00195100"/>
    <w:rsid w:val="00195F0E"/>
    <w:rsid w:val="001A0DC2"/>
    <w:rsid w:val="001A2A82"/>
    <w:rsid w:val="001A47BE"/>
    <w:rsid w:val="001B5B8B"/>
    <w:rsid w:val="001C6981"/>
    <w:rsid w:val="001D2AFB"/>
    <w:rsid w:val="001E0264"/>
    <w:rsid w:val="001F791A"/>
    <w:rsid w:val="00205B2E"/>
    <w:rsid w:val="00210668"/>
    <w:rsid w:val="00223E5A"/>
    <w:rsid w:val="002264CD"/>
    <w:rsid w:val="00236E46"/>
    <w:rsid w:val="00242C91"/>
    <w:rsid w:val="00244623"/>
    <w:rsid w:val="00247F48"/>
    <w:rsid w:val="00252DBB"/>
    <w:rsid w:val="00257CDB"/>
    <w:rsid w:val="00263395"/>
    <w:rsid w:val="002760B1"/>
    <w:rsid w:val="00282F3B"/>
    <w:rsid w:val="00284048"/>
    <w:rsid w:val="002857D9"/>
    <w:rsid w:val="002864DB"/>
    <w:rsid w:val="00286685"/>
    <w:rsid w:val="00290900"/>
    <w:rsid w:val="002A5552"/>
    <w:rsid w:val="002B29A5"/>
    <w:rsid w:val="002B4F4C"/>
    <w:rsid w:val="002C0EC9"/>
    <w:rsid w:val="002D126E"/>
    <w:rsid w:val="002D4686"/>
    <w:rsid w:val="002D4FD5"/>
    <w:rsid w:val="002E2EE5"/>
    <w:rsid w:val="00302394"/>
    <w:rsid w:val="00304EFE"/>
    <w:rsid w:val="00310B2F"/>
    <w:rsid w:val="003148CF"/>
    <w:rsid w:val="003151AC"/>
    <w:rsid w:val="003162B9"/>
    <w:rsid w:val="00320190"/>
    <w:rsid w:val="00332A36"/>
    <w:rsid w:val="00333308"/>
    <w:rsid w:val="00335552"/>
    <w:rsid w:val="003368AF"/>
    <w:rsid w:val="00342274"/>
    <w:rsid w:val="00344070"/>
    <w:rsid w:val="00346794"/>
    <w:rsid w:val="00354B24"/>
    <w:rsid w:val="0035521E"/>
    <w:rsid w:val="003564ED"/>
    <w:rsid w:val="003645F1"/>
    <w:rsid w:val="003736FE"/>
    <w:rsid w:val="00373990"/>
    <w:rsid w:val="003757E2"/>
    <w:rsid w:val="0037643A"/>
    <w:rsid w:val="003813E6"/>
    <w:rsid w:val="00397B87"/>
    <w:rsid w:val="003A0D48"/>
    <w:rsid w:val="003A4C0B"/>
    <w:rsid w:val="003B52BE"/>
    <w:rsid w:val="003D477D"/>
    <w:rsid w:val="003E3BB2"/>
    <w:rsid w:val="003F20E4"/>
    <w:rsid w:val="003F3FEA"/>
    <w:rsid w:val="004012AD"/>
    <w:rsid w:val="00403C7F"/>
    <w:rsid w:val="004171A9"/>
    <w:rsid w:val="004213DE"/>
    <w:rsid w:val="00431536"/>
    <w:rsid w:val="00434B78"/>
    <w:rsid w:val="00435283"/>
    <w:rsid w:val="004452E8"/>
    <w:rsid w:val="00462461"/>
    <w:rsid w:val="004632C4"/>
    <w:rsid w:val="00463461"/>
    <w:rsid w:val="00471AA6"/>
    <w:rsid w:val="00476BBF"/>
    <w:rsid w:val="00481376"/>
    <w:rsid w:val="00482A4A"/>
    <w:rsid w:val="004A19DD"/>
    <w:rsid w:val="004B4E13"/>
    <w:rsid w:val="004B61B9"/>
    <w:rsid w:val="004C2488"/>
    <w:rsid w:val="004C5622"/>
    <w:rsid w:val="004C5F1F"/>
    <w:rsid w:val="004E679A"/>
    <w:rsid w:val="004E686A"/>
    <w:rsid w:val="004F6408"/>
    <w:rsid w:val="00506EDE"/>
    <w:rsid w:val="00517473"/>
    <w:rsid w:val="0051778D"/>
    <w:rsid w:val="00541B0C"/>
    <w:rsid w:val="0054344E"/>
    <w:rsid w:val="005513A5"/>
    <w:rsid w:val="00553393"/>
    <w:rsid w:val="005653E7"/>
    <w:rsid w:val="00565EB4"/>
    <w:rsid w:val="00572678"/>
    <w:rsid w:val="005730AE"/>
    <w:rsid w:val="005770F7"/>
    <w:rsid w:val="005778FD"/>
    <w:rsid w:val="00580846"/>
    <w:rsid w:val="0058234A"/>
    <w:rsid w:val="0058383C"/>
    <w:rsid w:val="00585107"/>
    <w:rsid w:val="00587282"/>
    <w:rsid w:val="0058758D"/>
    <w:rsid w:val="00591332"/>
    <w:rsid w:val="00594483"/>
    <w:rsid w:val="00597F3F"/>
    <w:rsid w:val="005A5408"/>
    <w:rsid w:val="005C1656"/>
    <w:rsid w:val="005C2C54"/>
    <w:rsid w:val="005D091A"/>
    <w:rsid w:val="005D6231"/>
    <w:rsid w:val="005E43FD"/>
    <w:rsid w:val="005F48C9"/>
    <w:rsid w:val="00606C58"/>
    <w:rsid w:val="006146D9"/>
    <w:rsid w:val="00616B2E"/>
    <w:rsid w:val="00620C48"/>
    <w:rsid w:val="00632689"/>
    <w:rsid w:val="00632BA4"/>
    <w:rsid w:val="00634B83"/>
    <w:rsid w:val="006600EF"/>
    <w:rsid w:val="00662B72"/>
    <w:rsid w:val="006648EC"/>
    <w:rsid w:val="00664B22"/>
    <w:rsid w:val="006733EC"/>
    <w:rsid w:val="00674486"/>
    <w:rsid w:val="00690326"/>
    <w:rsid w:val="006A4137"/>
    <w:rsid w:val="006A5912"/>
    <w:rsid w:val="006A7EA7"/>
    <w:rsid w:val="006B736D"/>
    <w:rsid w:val="006B7BAD"/>
    <w:rsid w:val="006C1BD1"/>
    <w:rsid w:val="006C6299"/>
    <w:rsid w:val="006D38A0"/>
    <w:rsid w:val="006D6494"/>
    <w:rsid w:val="006D6BE4"/>
    <w:rsid w:val="006D7749"/>
    <w:rsid w:val="006E74CA"/>
    <w:rsid w:val="006F12E7"/>
    <w:rsid w:val="006F1D57"/>
    <w:rsid w:val="006F51A6"/>
    <w:rsid w:val="007159CC"/>
    <w:rsid w:val="00733EC6"/>
    <w:rsid w:val="00750419"/>
    <w:rsid w:val="00757921"/>
    <w:rsid w:val="007604EC"/>
    <w:rsid w:val="007737FA"/>
    <w:rsid w:val="00777472"/>
    <w:rsid w:val="0077766A"/>
    <w:rsid w:val="00777E0F"/>
    <w:rsid w:val="007914AE"/>
    <w:rsid w:val="007B1F32"/>
    <w:rsid w:val="007F5655"/>
    <w:rsid w:val="00804767"/>
    <w:rsid w:val="0080727F"/>
    <w:rsid w:val="00807842"/>
    <w:rsid w:val="0081704C"/>
    <w:rsid w:val="00827BD6"/>
    <w:rsid w:val="00847897"/>
    <w:rsid w:val="00866F45"/>
    <w:rsid w:val="00873BAE"/>
    <w:rsid w:val="00874FE5"/>
    <w:rsid w:val="008859B4"/>
    <w:rsid w:val="008B42DB"/>
    <w:rsid w:val="008C2BEF"/>
    <w:rsid w:val="00912F22"/>
    <w:rsid w:val="00935748"/>
    <w:rsid w:val="009368C9"/>
    <w:rsid w:val="00940720"/>
    <w:rsid w:val="009427FC"/>
    <w:rsid w:val="0096002B"/>
    <w:rsid w:val="00975529"/>
    <w:rsid w:val="009A301E"/>
    <w:rsid w:val="009A6CF6"/>
    <w:rsid w:val="009C02CC"/>
    <w:rsid w:val="009C0E39"/>
    <w:rsid w:val="009E088F"/>
    <w:rsid w:val="009E197F"/>
    <w:rsid w:val="009E2A3E"/>
    <w:rsid w:val="00A03BA6"/>
    <w:rsid w:val="00A04E64"/>
    <w:rsid w:val="00A17459"/>
    <w:rsid w:val="00A17926"/>
    <w:rsid w:val="00A24D1A"/>
    <w:rsid w:val="00A26F43"/>
    <w:rsid w:val="00A31127"/>
    <w:rsid w:val="00A3129F"/>
    <w:rsid w:val="00A33837"/>
    <w:rsid w:val="00A445D3"/>
    <w:rsid w:val="00A473E0"/>
    <w:rsid w:val="00A57704"/>
    <w:rsid w:val="00A617D8"/>
    <w:rsid w:val="00A71279"/>
    <w:rsid w:val="00A71F87"/>
    <w:rsid w:val="00A748FC"/>
    <w:rsid w:val="00A761A8"/>
    <w:rsid w:val="00A77734"/>
    <w:rsid w:val="00A826A4"/>
    <w:rsid w:val="00A86062"/>
    <w:rsid w:val="00A87881"/>
    <w:rsid w:val="00A87D30"/>
    <w:rsid w:val="00AA1530"/>
    <w:rsid w:val="00AB6125"/>
    <w:rsid w:val="00AC34DA"/>
    <w:rsid w:val="00AD0A44"/>
    <w:rsid w:val="00AD294A"/>
    <w:rsid w:val="00AE6D9B"/>
    <w:rsid w:val="00AF7D2D"/>
    <w:rsid w:val="00B06D80"/>
    <w:rsid w:val="00B07ABB"/>
    <w:rsid w:val="00B127E7"/>
    <w:rsid w:val="00B25A58"/>
    <w:rsid w:val="00B27574"/>
    <w:rsid w:val="00B3217C"/>
    <w:rsid w:val="00B3463B"/>
    <w:rsid w:val="00B35522"/>
    <w:rsid w:val="00B3774E"/>
    <w:rsid w:val="00B539F2"/>
    <w:rsid w:val="00B64A3C"/>
    <w:rsid w:val="00B800C5"/>
    <w:rsid w:val="00B864FC"/>
    <w:rsid w:val="00B87964"/>
    <w:rsid w:val="00B87E94"/>
    <w:rsid w:val="00B9443C"/>
    <w:rsid w:val="00B9763E"/>
    <w:rsid w:val="00BA5438"/>
    <w:rsid w:val="00BA5D5E"/>
    <w:rsid w:val="00BB13F4"/>
    <w:rsid w:val="00BB71F1"/>
    <w:rsid w:val="00BC1BA0"/>
    <w:rsid w:val="00BC408F"/>
    <w:rsid w:val="00BC41B9"/>
    <w:rsid w:val="00BC48DE"/>
    <w:rsid w:val="00BD489C"/>
    <w:rsid w:val="00BD7322"/>
    <w:rsid w:val="00C00DD9"/>
    <w:rsid w:val="00C06F99"/>
    <w:rsid w:val="00C26991"/>
    <w:rsid w:val="00C33AA9"/>
    <w:rsid w:val="00C40EF9"/>
    <w:rsid w:val="00C44778"/>
    <w:rsid w:val="00C45AAF"/>
    <w:rsid w:val="00C56FB1"/>
    <w:rsid w:val="00C92CA6"/>
    <w:rsid w:val="00CB1758"/>
    <w:rsid w:val="00CC2543"/>
    <w:rsid w:val="00CC5C23"/>
    <w:rsid w:val="00CE0F20"/>
    <w:rsid w:val="00CE25AE"/>
    <w:rsid w:val="00CE2C32"/>
    <w:rsid w:val="00CE49F7"/>
    <w:rsid w:val="00CE5B81"/>
    <w:rsid w:val="00CF078D"/>
    <w:rsid w:val="00CF1FF6"/>
    <w:rsid w:val="00CF2C60"/>
    <w:rsid w:val="00CF7357"/>
    <w:rsid w:val="00D222B6"/>
    <w:rsid w:val="00D32492"/>
    <w:rsid w:val="00D34D7E"/>
    <w:rsid w:val="00D40A51"/>
    <w:rsid w:val="00D471D6"/>
    <w:rsid w:val="00D55140"/>
    <w:rsid w:val="00D90C21"/>
    <w:rsid w:val="00DA3036"/>
    <w:rsid w:val="00DB095E"/>
    <w:rsid w:val="00DB1C12"/>
    <w:rsid w:val="00DC1E88"/>
    <w:rsid w:val="00DC5202"/>
    <w:rsid w:val="00DD0B47"/>
    <w:rsid w:val="00DD3033"/>
    <w:rsid w:val="00DE14E7"/>
    <w:rsid w:val="00E0047C"/>
    <w:rsid w:val="00E13BFA"/>
    <w:rsid w:val="00E41725"/>
    <w:rsid w:val="00E52FD5"/>
    <w:rsid w:val="00E55472"/>
    <w:rsid w:val="00E701B5"/>
    <w:rsid w:val="00E70C3C"/>
    <w:rsid w:val="00E76623"/>
    <w:rsid w:val="00E812E4"/>
    <w:rsid w:val="00E8261D"/>
    <w:rsid w:val="00E92894"/>
    <w:rsid w:val="00E958CE"/>
    <w:rsid w:val="00EA7752"/>
    <w:rsid w:val="00EB4994"/>
    <w:rsid w:val="00EC54CA"/>
    <w:rsid w:val="00ED7292"/>
    <w:rsid w:val="00EE0BB0"/>
    <w:rsid w:val="00EF52CE"/>
    <w:rsid w:val="00F00885"/>
    <w:rsid w:val="00F01CA7"/>
    <w:rsid w:val="00F15738"/>
    <w:rsid w:val="00F20124"/>
    <w:rsid w:val="00F3374C"/>
    <w:rsid w:val="00F37EB0"/>
    <w:rsid w:val="00F423A8"/>
    <w:rsid w:val="00F477AB"/>
    <w:rsid w:val="00F52FF0"/>
    <w:rsid w:val="00F70C1E"/>
    <w:rsid w:val="00F95881"/>
    <w:rsid w:val="00FA37A6"/>
    <w:rsid w:val="00FB240C"/>
    <w:rsid w:val="00FC394C"/>
    <w:rsid w:val="00FC6766"/>
    <w:rsid w:val="00FD1AB8"/>
    <w:rsid w:val="00FE3131"/>
    <w:rsid w:val="00FF7A4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13F4"/>
    <w:pPr>
      <w:spacing w:line="360" w:lineRule="auto"/>
    </w:pPr>
    <w:rPr>
      <w:rFonts w:ascii="Times New Roman" w:hAnsi="Times New Roman"/>
      <w:sz w:val="24"/>
    </w:rPr>
  </w:style>
  <w:style w:type="paragraph" w:styleId="Heading1">
    <w:name w:val="heading 1"/>
    <w:basedOn w:val="Normal"/>
    <w:next w:val="Normal"/>
    <w:link w:val="Heading1Char"/>
    <w:uiPriority w:val="9"/>
    <w:qFormat/>
    <w:rsid w:val="00BB13F4"/>
    <w:pPr>
      <w:keepNext/>
      <w:keepLines/>
      <w:spacing w:before="480" w:after="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BB13F4"/>
    <w:pPr>
      <w:keepNext/>
      <w:keepLines/>
      <w:spacing w:before="200" w:after="0"/>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807842"/>
    <w:pPr>
      <w:keepNext/>
      <w:keepLines/>
      <w:spacing w:before="200" w:after="0"/>
      <w:outlineLvl w:val="2"/>
    </w:pPr>
    <w:rPr>
      <w:rFonts w:eastAsiaTheme="majorEastAsia" w:cstheme="majorBidi"/>
      <w:b/>
      <w:bCs/>
    </w:rPr>
  </w:style>
  <w:style w:type="paragraph" w:styleId="Heading4">
    <w:name w:val="heading 4"/>
    <w:basedOn w:val="Normal"/>
    <w:next w:val="Normal"/>
    <w:link w:val="Heading4Char"/>
    <w:uiPriority w:val="9"/>
    <w:unhideWhenUsed/>
    <w:qFormat/>
    <w:rsid w:val="00333308"/>
    <w:pPr>
      <w:keepNext/>
      <w:keepLines/>
      <w:spacing w:before="200" w:after="0"/>
      <w:outlineLvl w:val="3"/>
    </w:pPr>
    <w:rPr>
      <w:rFonts w:eastAsiaTheme="majorEastAsia" w:cstheme="majorBidi"/>
      <w:b/>
      <w:bCs/>
      <w:i/>
      <w:i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B13F4"/>
    <w:rPr>
      <w:rFonts w:ascii="Times New Roman" w:eastAsiaTheme="majorEastAsia" w:hAnsi="Times New Roman" w:cstheme="majorBidi"/>
      <w:b/>
      <w:bCs/>
      <w:sz w:val="24"/>
      <w:szCs w:val="28"/>
    </w:rPr>
  </w:style>
  <w:style w:type="paragraph" w:styleId="ListParagraph">
    <w:name w:val="List Paragraph"/>
    <w:basedOn w:val="Normal"/>
    <w:uiPriority w:val="34"/>
    <w:qFormat/>
    <w:rsid w:val="00BB13F4"/>
    <w:pPr>
      <w:ind w:left="720"/>
      <w:contextualSpacing/>
    </w:pPr>
  </w:style>
  <w:style w:type="character" w:customStyle="1" w:styleId="Heading2Char">
    <w:name w:val="Heading 2 Char"/>
    <w:basedOn w:val="DefaultParagraphFont"/>
    <w:link w:val="Heading2"/>
    <w:uiPriority w:val="9"/>
    <w:rsid w:val="00BB13F4"/>
    <w:rPr>
      <w:rFonts w:ascii="Times New Roman" w:eastAsiaTheme="majorEastAsia" w:hAnsi="Times New Roman" w:cstheme="majorBidi"/>
      <w:b/>
      <w:bCs/>
      <w:sz w:val="24"/>
      <w:szCs w:val="26"/>
    </w:rPr>
  </w:style>
  <w:style w:type="paragraph" w:styleId="BalloonText">
    <w:name w:val="Balloon Text"/>
    <w:basedOn w:val="Normal"/>
    <w:link w:val="BalloonTextChar"/>
    <w:uiPriority w:val="99"/>
    <w:semiHidden/>
    <w:unhideWhenUsed/>
    <w:rsid w:val="00664B2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4B22"/>
    <w:rPr>
      <w:rFonts w:ascii="Tahoma" w:hAnsi="Tahoma" w:cs="Tahoma"/>
      <w:sz w:val="16"/>
      <w:szCs w:val="16"/>
    </w:rPr>
  </w:style>
  <w:style w:type="character" w:customStyle="1" w:styleId="Heading3Char">
    <w:name w:val="Heading 3 Char"/>
    <w:basedOn w:val="DefaultParagraphFont"/>
    <w:link w:val="Heading3"/>
    <w:uiPriority w:val="9"/>
    <w:rsid w:val="00807842"/>
    <w:rPr>
      <w:rFonts w:ascii="Times New Roman" w:eastAsiaTheme="majorEastAsia" w:hAnsi="Times New Roman" w:cstheme="majorBidi"/>
      <w:b/>
      <w:bCs/>
      <w:sz w:val="24"/>
    </w:rPr>
  </w:style>
  <w:style w:type="character" w:customStyle="1" w:styleId="Heading4Char">
    <w:name w:val="Heading 4 Char"/>
    <w:basedOn w:val="DefaultParagraphFont"/>
    <w:link w:val="Heading4"/>
    <w:uiPriority w:val="9"/>
    <w:rsid w:val="00333308"/>
    <w:rPr>
      <w:rFonts w:ascii="Times New Roman" w:eastAsiaTheme="majorEastAsia" w:hAnsi="Times New Roman" w:cstheme="majorBidi"/>
      <w:b/>
      <w:bCs/>
      <w:i/>
      <w:iCs/>
      <w:color w:val="000000" w:themeColor="text1"/>
      <w:sz w:val="24"/>
    </w:rPr>
  </w:style>
  <w:style w:type="character" w:styleId="Hyperlink">
    <w:name w:val="Hyperlink"/>
    <w:basedOn w:val="DefaultParagraphFont"/>
    <w:uiPriority w:val="99"/>
    <w:unhideWhenUsed/>
    <w:rsid w:val="002B4F4C"/>
    <w:rPr>
      <w:color w:val="0000FF" w:themeColor="hyperlink"/>
      <w:u w:val="single"/>
    </w:rPr>
  </w:style>
  <w:style w:type="paragraph" w:styleId="Bibliography">
    <w:name w:val="Bibliography"/>
    <w:basedOn w:val="Normal"/>
    <w:next w:val="Normal"/>
    <w:uiPriority w:val="37"/>
    <w:unhideWhenUsed/>
    <w:rsid w:val="002B4F4C"/>
  </w:style>
  <w:style w:type="paragraph" w:styleId="Caption">
    <w:name w:val="caption"/>
    <w:basedOn w:val="Normal"/>
    <w:next w:val="Normal"/>
    <w:uiPriority w:val="35"/>
    <w:unhideWhenUsed/>
    <w:qFormat/>
    <w:rsid w:val="007B1F32"/>
    <w:pPr>
      <w:spacing w:line="240" w:lineRule="auto"/>
      <w:jc w:val="center"/>
    </w:pPr>
    <w:rPr>
      <w:b/>
      <w:iCs/>
      <w:sz w:val="18"/>
      <w:szCs w:val="18"/>
    </w:rPr>
  </w:style>
  <w:style w:type="paragraph" w:styleId="NormalWeb">
    <w:name w:val="Normal (Web)"/>
    <w:basedOn w:val="Normal"/>
    <w:uiPriority w:val="99"/>
    <w:unhideWhenUsed/>
    <w:rsid w:val="005C2C54"/>
    <w:pPr>
      <w:spacing w:before="100" w:beforeAutospacing="1" w:after="100" w:afterAutospacing="1" w:line="240" w:lineRule="auto"/>
    </w:pPr>
    <w:rPr>
      <w:rFonts w:eastAsia="Times New Roman" w:cs="Times New Roman"/>
      <w:szCs w:val="24"/>
    </w:rPr>
  </w:style>
  <w:style w:type="paragraph" w:styleId="NoSpacing">
    <w:name w:val="No Spacing"/>
    <w:link w:val="NoSpacingChar"/>
    <w:uiPriority w:val="1"/>
    <w:qFormat/>
    <w:rsid w:val="00B35522"/>
    <w:pPr>
      <w:spacing w:after="0" w:line="240" w:lineRule="auto"/>
    </w:pPr>
    <w:rPr>
      <w:rFonts w:eastAsiaTheme="minorEastAsia"/>
    </w:rPr>
  </w:style>
  <w:style w:type="character" w:customStyle="1" w:styleId="NoSpacingChar">
    <w:name w:val="No Spacing Char"/>
    <w:basedOn w:val="DefaultParagraphFont"/>
    <w:link w:val="NoSpacing"/>
    <w:uiPriority w:val="1"/>
    <w:rsid w:val="00B35522"/>
    <w:rPr>
      <w:rFonts w:eastAsiaTheme="minorEastAsia"/>
    </w:rPr>
  </w:style>
  <w:style w:type="paragraph" w:styleId="Header">
    <w:name w:val="header"/>
    <w:basedOn w:val="Normal"/>
    <w:link w:val="HeaderChar"/>
    <w:uiPriority w:val="99"/>
    <w:unhideWhenUsed/>
    <w:rsid w:val="00095C4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95C44"/>
    <w:rPr>
      <w:rFonts w:ascii="Times New Roman" w:hAnsi="Times New Roman"/>
      <w:sz w:val="24"/>
    </w:rPr>
  </w:style>
  <w:style w:type="paragraph" w:styleId="Footer">
    <w:name w:val="footer"/>
    <w:basedOn w:val="Normal"/>
    <w:link w:val="FooterChar"/>
    <w:uiPriority w:val="99"/>
    <w:unhideWhenUsed/>
    <w:rsid w:val="00095C4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95C44"/>
    <w:rPr>
      <w:rFonts w:ascii="Times New Roman" w:hAnsi="Times New Roman"/>
      <w:sz w:val="24"/>
    </w:rPr>
  </w:style>
  <w:style w:type="paragraph" w:styleId="TOCHeading">
    <w:name w:val="TOC Heading"/>
    <w:basedOn w:val="Heading1"/>
    <w:next w:val="Normal"/>
    <w:uiPriority w:val="39"/>
    <w:unhideWhenUsed/>
    <w:qFormat/>
    <w:rsid w:val="008859B4"/>
    <w:pPr>
      <w:spacing w:before="240" w:line="259" w:lineRule="auto"/>
      <w:outlineLvl w:val="9"/>
    </w:pPr>
    <w:rPr>
      <w:rFonts w:asciiTheme="majorHAnsi" w:hAnsiTheme="majorHAnsi"/>
      <w:b w:val="0"/>
      <w:bCs w:val="0"/>
      <w:color w:val="365F91" w:themeColor="accent1" w:themeShade="BF"/>
      <w:sz w:val="32"/>
      <w:szCs w:val="32"/>
    </w:rPr>
  </w:style>
  <w:style w:type="paragraph" w:styleId="TOC1">
    <w:name w:val="toc 1"/>
    <w:basedOn w:val="Normal"/>
    <w:next w:val="Normal"/>
    <w:autoRedefine/>
    <w:uiPriority w:val="39"/>
    <w:unhideWhenUsed/>
    <w:rsid w:val="008859B4"/>
    <w:pPr>
      <w:spacing w:after="100"/>
    </w:pPr>
  </w:style>
  <w:style w:type="paragraph" w:styleId="TOC2">
    <w:name w:val="toc 2"/>
    <w:basedOn w:val="Normal"/>
    <w:next w:val="Normal"/>
    <w:autoRedefine/>
    <w:uiPriority w:val="39"/>
    <w:unhideWhenUsed/>
    <w:rsid w:val="008859B4"/>
    <w:pPr>
      <w:spacing w:after="100"/>
      <w:ind w:left="240"/>
    </w:pPr>
  </w:style>
  <w:style w:type="paragraph" w:styleId="TableofFigures">
    <w:name w:val="table of figures"/>
    <w:basedOn w:val="Normal"/>
    <w:next w:val="Normal"/>
    <w:uiPriority w:val="99"/>
    <w:unhideWhenUsed/>
    <w:rsid w:val="008859B4"/>
    <w:pPr>
      <w:spacing w:after="0"/>
    </w:pPr>
  </w:style>
  <w:style w:type="character" w:styleId="HTMLCite">
    <w:name w:val="HTML Cite"/>
    <w:basedOn w:val="DefaultParagraphFont"/>
    <w:uiPriority w:val="99"/>
    <w:semiHidden/>
    <w:unhideWhenUsed/>
    <w:rsid w:val="006F12E7"/>
    <w:rPr>
      <w:i/>
      <w:iCs/>
    </w:rPr>
  </w:style>
  <w:style w:type="character" w:styleId="FollowedHyperlink">
    <w:name w:val="FollowedHyperlink"/>
    <w:basedOn w:val="DefaultParagraphFont"/>
    <w:uiPriority w:val="99"/>
    <w:semiHidden/>
    <w:unhideWhenUsed/>
    <w:rsid w:val="006F12E7"/>
    <w:rPr>
      <w:color w:val="800080" w:themeColor="followedHyperlink"/>
      <w:u w:val="single"/>
    </w:rPr>
  </w:style>
  <w:style w:type="table" w:styleId="TableGrid">
    <w:name w:val="Table Grid"/>
    <w:basedOn w:val="TableNormal"/>
    <w:uiPriority w:val="59"/>
    <w:rsid w:val="00E958C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3">
    <w:name w:val="toc 3"/>
    <w:basedOn w:val="Normal"/>
    <w:next w:val="Normal"/>
    <w:autoRedefine/>
    <w:uiPriority w:val="39"/>
    <w:unhideWhenUsed/>
    <w:rsid w:val="0010124C"/>
    <w:pPr>
      <w:spacing w:after="100" w:line="259" w:lineRule="auto"/>
      <w:ind w:left="440"/>
    </w:pPr>
    <w:rPr>
      <w:rFonts w:asciiTheme="minorHAnsi" w:eastAsiaTheme="minorEastAsia" w:hAnsiTheme="minorHAnsi" w:cs="Times New Roman"/>
      <w:sz w:val="22"/>
    </w:rPr>
  </w:style>
  <w:style w:type="character" w:styleId="CommentReference">
    <w:name w:val="annotation reference"/>
    <w:basedOn w:val="DefaultParagraphFont"/>
    <w:uiPriority w:val="99"/>
    <w:semiHidden/>
    <w:unhideWhenUsed/>
    <w:rsid w:val="004B4E13"/>
    <w:rPr>
      <w:sz w:val="16"/>
      <w:szCs w:val="16"/>
    </w:rPr>
  </w:style>
  <w:style w:type="paragraph" w:styleId="CommentText">
    <w:name w:val="annotation text"/>
    <w:basedOn w:val="Normal"/>
    <w:link w:val="CommentTextChar"/>
    <w:uiPriority w:val="99"/>
    <w:semiHidden/>
    <w:unhideWhenUsed/>
    <w:rsid w:val="004B4E13"/>
    <w:pPr>
      <w:spacing w:line="240" w:lineRule="auto"/>
    </w:pPr>
    <w:rPr>
      <w:sz w:val="20"/>
      <w:szCs w:val="20"/>
    </w:rPr>
  </w:style>
  <w:style w:type="character" w:customStyle="1" w:styleId="CommentTextChar">
    <w:name w:val="Comment Text Char"/>
    <w:basedOn w:val="DefaultParagraphFont"/>
    <w:link w:val="CommentText"/>
    <w:uiPriority w:val="99"/>
    <w:semiHidden/>
    <w:rsid w:val="004B4E13"/>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4B4E13"/>
    <w:rPr>
      <w:b/>
      <w:bCs/>
    </w:rPr>
  </w:style>
  <w:style w:type="character" w:customStyle="1" w:styleId="CommentSubjectChar">
    <w:name w:val="Comment Subject Char"/>
    <w:basedOn w:val="CommentTextChar"/>
    <w:link w:val="CommentSubject"/>
    <w:uiPriority w:val="99"/>
    <w:semiHidden/>
    <w:rsid w:val="004B4E13"/>
    <w:rPr>
      <w:rFonts w:ascii="Times New Roman" w:hAnsi="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50090">
      <w:bodyDiv w:val="1"/>
      <w:marLeft w:val="0"/>
      <w:marRight w:val="0"/>
      <w:marTop w:val="0"/>
      <w:marBottom w:val="0"/>
      <w:divBdr>
        <w:top w:val="none" w:sz="0" w:space="0" w:color="auto"/>
        <w:left w:val="none" w:sz="0" w:space="0" w:color="auto"/>
        <w:bottom w:val="none" w:sz="0" w:space="0" w:color="auto"/>
        <w:right w:val="none" w:sz="0" w:space="0" w:color="auto"/>
      </w:divBdr>
    </w:div>
    <w:div w:id="14816466">
      <w:bodyDiv w:val="1"/>
      <w:marLeft w:val="0"/>
      <w:marRight w:val="0"/>
      <w:marTop w:val="0"/>
      <w:marBottom w:val="0"/>
      <w:divBdr>
        <w:top w:val="none" w:sz="0" w:space="0" w:color="auto"/>
        <w:left w:val="none" w:sz="0" w:space="0" w:color="auto"/>
        <w:bottom w:val="none" w:sz="0" w:space="0" w:color="auto"/>
        <w:right w:val="none" w:sz="0" w:space="0" w:color="auto"/>
      </w:divBdr>
    </w:div>
    <w:div w:id="23095097">
      <w:bodyDiv w:val="1"/>
      <w:marLeft w:val="0"/>
      <w:marRight w:val="0"/>
      <w:marTop w:val="0"/>
      <w:marBottom w:val="0"/>
      <w:divBdr>
        <w:top w:val="none" w:sz="0" w:space="0" w:color="auto"/>
        <w:left w:val="none" w:sz="0" w:space="0" w:color="auto"/>
        <w:bottom w:val="none" w:sz="0" w:space="0" w:color="auto"/>
        <w:right w:val="none" w:sz="0" w:space="0" w:color="auto"/>
      </w:divBdr>
    </w:div>
    <w:div w:id="39868864">
      <w:bodyDiv w:val="1"/>
      <w:marLeft w:val="0"/>
      <w:marRight w:val="0"/>
      <w:marTop w:val="0"/>
      <w:marBottom w:val="0"/>
      <w:divBdr>
        <w:top w:val="none" w:sz="0" w:space="0" w:color="auto"/>
        <w:left w:val="none" w:sz="0" w:space="0" w:color="auto"/>
        <w:bottom w:val="none" w:sz="0" w:space="0" w:color="auto"/>
        <w:right w:val="none" w:sz="0" w:space="0" w:color="auto"/>
      </w:divBdr>
    </w:div>
    <w:div w:id="45640615">
      <w:bodyDiv w:val="1"/>
      <w:marLeft w:val="0"/>
      <w:marRight w:val="0"/>
      <w:marTop w:val="0"/>
      <w:marBottom w:val="0"/>
      <w:divBdr>
        <w:top w:val="none" w:sz="0" w:space="0" w:color="auto"/>
        <w:left w:val="none" w:sz="0" w:space="0" w:color="auto"/>
        <w:bottom w:val="none" w:sz="0" w:space="0" w:color="auto"/>
        <w:right w:val="none" w:sz="0" w:space="0" w:color="auto"/>
      </w:divBdr>
    </w:div>
    <w:div w:id="46728501">
      <w:bodyDiv w:val="1"/>
      <w:marLeft w:val="0"/>
      <w:marRight w:val="0"/>
      <w:marTop w:val="0"/>
      <w:marBottom w:val="0"/>
      <w:divBdr>
        <w:top w:val="none" w:sz="0" w:space="0" w:color="auto"/>
        <w:left w:val="none" w:sz="0" w:space="0" w:color="auto"/>
        <w:bottom w:val="none" w:sz="0" w:space="0" w:color="auto"/>
        <w:right w:val="none" w:sz="0" w:space="0" w:color="auto"/>
      </w:divBdr>
    </w:div>
    <w:div w:id="55469138">
      <w:bodyDiv w:val="1"/>
      <w:marLeft w:val="0"/>
      <w:marRight w:val="0"/>
      <w:marTop w:val="0"/>
      <w:marBottom w:val="0"/>
      <w:divBdr>
        <w:top w:val="none" w:sz="0" w:space="0" w:color="auto"/>
        <w:left w:val="none" w:sz="0" w:space="0" w:color="auto"/>
        <w:bottom w:val="none" w:sz="0" w:space="0" w:color="auto"/>
        <w:right w:val="none" w:sz="0" w:space="0" w:color="auto"/>
      </w:divBdr>
    </w:div>
    <w:div w:id="62879289">
      <w:bodyDiv w:val="1"/>
      <w:marLeft w:val="0"/>
      <w:marRight w:val="0"/>
      <w:marTop w:val="0"/>
      <w:marBottom w:val="0"/>
      <w:divBdr>
        <w:top w:val="none" w:sz="0" w:space="0" w:color="auto"/>
        <w:left w:val="none" w:sz="0" w:space="0" w:color="auto"/>
        <w:bottom w:val="none" w:sz="0" w:space="0" w:color="auto"/>
        <w:right w:val="none" w:sz="0" w:space="0" w:color="auto"/>
      </w:divBdr>
    </w:div>
    <w:div w:id="67113279">
      <w:bodyDiv w:val="1"/>
      <w:marLeft w:val="0"/>
      <w:marRight w:val="0"/>
      <w:marTop w:val="0"/>
      <w:marBottom w:val="0"/>
      <w:divBdr>
        <w:top w:val="none" w:sz="0" w:space="0" w:color="auto"/>
        <w:left w:val="none" w:sz="0" w:space="0" w:color="auto"/>
        <w:bottom w:val="none" w:sz="0" w:space="0" w:color="auto"/>
        <w:right w:val="none" w:sz="0" w:space="0" w:color="auto"/>
      </w:divBdr>
    </w:div>
    <w:div w:id="72245076">
      <w:bodyDiv w:val="1"/>
      <w:marLeft w:val="0"/>
      <w:marRight w:val="0"/>
      <w:marTop w:val="0"/>
      <w:marBottom w:val="0"/>
      <w:divBdr>
        <w:top w:val="none" w:sz="0" w:space="0" w:color="auto"/>
        <w:left w:val="none" w:sz="0" w:space="0" w:color="auto"/>
        <w:bottom w:val="none" w:sz="0" w:space="0" w:color="auto"/>
        <w:right w:val="none" w:sz="0" w:space="0" w:color="auto"/>
      </w:divBdr>
    </w:div>
    <w:div w:id="94180502">
      <w:bodyDiv w:val="1"/>
      <w:marLeft w:val="0"/>
      <w:marRight w:val="0"/>
      <w:marTop w:val="0"/>
      <w:marBottom w:val="0"/>
      <w:divBdr>
        <w:top w:val="none" w:sz="0" w:space="0" w:color="auto"/>
        <w:left w:val="none" w:sz="0" w:space="0" w:color="auto"/>
        <w:bottom w:val="none" w:sz="0" w:space="0" w:color="auto"/>
        <w:right w:val="none" w:sz="0" w:space="0" w:color="auto"/>
      </w:divBdr>
    </w:div>
    <w:div w:id="99450042">
      <w:bodyDiv w:val="1"/>
      <w:marLeft w:val="0"/>
      <w:marRight w:val="0"/>
      <w:marTop w:val="0"/>
      <w:marBottom w:val="0"/>
      <w:divBdr>
        <w:top w:val="none" w:sz="0" w:space="0" w:color="auto"/>
        <w:left w:val="none" w:sz="0" w:space="0" w:color="auto"/>
        <w:bottom w:val="none" w:sz="0" w:space="0" w:color="auto"/>
        <w:right w:val="none" w:sz="0" w:space="0" w:color="auto"/>
      </w:divBdr>
    </w:div>
    <w:div w:id="109590775">
      <w:bodyDiv w:val="1"/>
      <w:marLeft w:val="0"/>
      <w:marRight w:val="0"/>
      <w:marTop w:val="0"/>
      <w:marBottom w:val="0"/>
      <w:divBdr>
        <w:top w:val="none" w:sz="0" w:space="0" w:color="auto"/>
        <w:left w:val="none" w:sz="0" w:space="0" w:color="auto"/>
        <w:bottom w:val="none" w:sz="0" w:space="0" w:color="auto"/>
        <w:right w:val="none" w:sz="0" w:space="0" w:color="auto"/>
      </w:divBdr>
    </w:div>
    <w:div w:id="110704861">
      <w:bodyDiv w:val="1"/>
      <w:marLeft w:val="0"/>
      <w:marRight w:val="0"/>
      <w:marTop w:val="0"/>
      <w:marBottom w:val="0"/>
      <w:divBdr>
        <w:top w:val="none" w:sz="0" w:space="0" w:color="auto"/>
        <w:left w:val="none" w:sz="0" w:space="0" w:color="auto"/>
        <w:bottom w:val="none" w:sz="0" w:space="0" w:color="auto"/>
        <w:right w:val="none" w:sz="0" w:space="0" w:color="auto"/>
      </w:divBdr>
    </w:div>
    <w:div w:id="112016747">
      <w:bodyDiv w:val="1"/>
      <w:marLeft w:val="0"/>
      <w:marRight w:val="0"/>
      <w:marTop w:val="0"/>
      <w:marBottom w:val="0"/>
      <w:divBdr>
        <w:top w:val="none" w:sz="0" w:space="0" w:color="auto"/>
        <w:left w:val="none" w:sz="0" w:space="0" w:color="auto"/>
        <w:bottom w:val="none" w:sz="0" w:space="0" w:color="auto"/>
        <w:right w:val="none" w:sz="0" w:space="0" w:color="auto"/>
      </w:divBdr>
    </w:div>
    <w:div w:id="116266489">
      <w:bodyDiv w:val="1"/>
      <w:marLeft w:val="0"/>
      <w:marRight w:val="0"/>
      <w:marTop w:val="0"/>
      <w:marBottom w:val="0"/>
      <w:divBdr>
        <w:top w:val="none" w:sz="0" w:space="0" w:color="auto"/>
        <w:left w:val="none" w:sz="0" w:space="0" w:color="auto"/>
        <w:bottom w:val="none" w:sz="0" w:space="0" w:color="auto"/>
        <w:right w:val="none" w:sz="0" w:space="0" w:color="auto"/>
      </w:divBdr>
    </w:div>
    <w:div w:id="160201009">
      <w:bodyDiv w:val="1"/>
      <w:marLeft w:val="0"/>
      <w:marRight w:val="0"/>
      <w:marTop w:val="0"/>
      <w:marBottom w:val="0"/>
      <w:divBdr>
        <w:top w:val="none" w:sz="0" w:space="0" w:color="auto"/>
        <w:left w:val="none" w:sz="0" w:space="0" w:color="auto"/>
        <w:bottom w:val="none" w:sz="0" w:space="0" w:color="auto"/>
        <w:right w:val="none" w:sz="0" w:space="0" w:color="auto"/>
      </w:divBdr>
    </w:div>
    <w:div w:id="168252945">
      <w:bodyDiv w:val="1"/>
      <w:marLeft w:val="0"/>
      <w:marRight w:val="0"/>
      <w:marTop w:val="0"/>
      <w:marBottom w:val="0"/>
      <w:divBdr>
        <w:top w:val="none" w:sz="0" w:space="0" w:color="auto"/>
        <w:left w:val="none" w:sz="0" w:space="0" w:color="auto"/>
        <w:bottom w:val="none" w:sz="0" w:space="0" w:color="auto"/>
        <w:right w:val="none" w:sz="0" w:space="0" w:color="auto"/>
      </w:divBdr>
    </w:div>
    <w:div w:id="170729965">
      <w:bodyDiv w:val="1"/>
      <w:marLeft w:val="0"/>
      <w:marRight w:val="0"/>
      <w:marTop w:val="0"/>
      <w:marBottom w:val="0"/>
      <w:divBdr>
        <w:top w:val="none" w:sz="0" w:space="0" w:color="auto"/>
        <w:left w:val="none" w:sz="0" w:space="0" w:color="auto"/>
        <w:bottom w:val="none" w:sz="0" w:space="0" w:color="auto"/>
        <w:right w:val="none" w:sz="0" w:space="0" w:color="auto"/>
      </w:divBdr>
    </w:div>
    <w:div w:id="171725586">
      <w:bodyDiv w:val="1"/>
      <w:marLeft w:val="0"/>
      <w:marRight w:val="0"/>
      <w:marTop w:val="0"/>
      <w:marBottom w:val="0"/>
      <w:divBdr>
        <w:top w:val="none" w:sz="0" w:space="0" w:color="auto"/>
        <w:left w:val="none" w:sz="0" w:space="0" w:color="auto"/>
        <w:bottom w:val="none" w:sz="0" w:space="0" w:color="auto"/>
        <w:right w:val="none" w:sz="0" w:space="0" w:color="auto"/>
      </w:divBdr>
    </w:div>
    <w:div w:id="179977088">
      <w:bodyDiv w:val="1"/>
      <w:marLeft w:val="0"/>
      <w:marRight w:val="0"/>
      <w:marTop w:val="0"/>
      <w:marBottom w:val="0"/>
      <w:divBdr>
        <w:top w:val="none" w:sz="0" w:space="0" w:color="auto"/>
        <w:left w:val="none" w:sz="0" w:space="0" w:color="auto"/>
        <w:bottom w:val="none" w:sz="0" w:space="0" w:color="auto"/>
        <w:right w:val="none" w:sz="0" w:space="0" w:color="auto"/>
      </w:divBdr>
    </w:div>
    <w:div w:id="196815716">
      <w:bodyDiv w:val="1"/>
      <w:marLeft w:val="0"/>
      <w:marRight w:val="0"/>
      <w:marTop w:val="0"/>
      <w:marBottom w:val="0"/>
      <w:divBdr>
        <w:top w:val="none" w:sz="0" w:space="0" w:color="auto"/>
        <w:left w:val="none" w:sz="0" w:space="0" w:color="auto"/>
        <w:bottom w:val="none" w:sz="0" w:space="0" w:color="auto"/>
        <w:right w:val="none" w:sz="0" w:space="0" w:color="auto"/>
      </w:divBdr>
    </w:div>
    <w:div w:id="199704160">
      <w:bodyDiv w:val="1"/>
      <w:marLeft w:val="0"/>
      <w:marRight w:val="0"/>
      <w:marTop w:val="0"/>
      <w:marBottom w:val="0"/>
      <w:divBdr>
        <w:top w:val="none" w:sz="0" w:space="0" w:color="auto"/>
        <w:left w:val="none" w:sz="0" w:space="0" w:color="auto"/>
        <w:bottom w:val="none" w:sz="0" w:space="0" w:color="auto"/>
        <w:right w:val="none" w:sz="0" w:space="0" w:color="auto"/>
      </w:divBdr>
    </w:div>
    <w:div w:id="201481761">
      <w:bodyDiv w:val="1"/>
      <w:marLeft w:val="0"/>
      <w:marRight w:val="0"/>
      <w:marTop w:val="0"/>
      <w:marBottom w:val="0"/>
      <w:divBdr>
        <w:top w:val="none" w:sz="0" w:space="0" w:color="auto"/>
        <w:left w:val="none" w:sz="0" w:space="0" w:color="auto"/>
        <w:bottom w:val="none" w:sz="0" w:space="0" w:color="auto"/>
        <w:right w:val="none" w:sz="0" w:space="0" w:color="auto"/>
      </w:divBdr>
    </w:div>
    <w:div w:id="204030866">
      <w:bodyDiv w:val="1"/>
      <w:marLeft w:val="0"/>
      <w:marRight w:val="0"/>
      <w:marTop w:val="0"/>
      <w:marBottom w:val="0"/>
      <w:divBdr>
        <w:top w:val="none" w:sz="0" w:space="0" w:color="auto"/>
        <w:left w:val="none" w:sz="0" w:space="0" w:color="auto"/>
        <w:bottom w:val="none" w:sz="0" w:space="0" w:color="auto"/>
        <w:right w:val="none" w:sz="0" w:space="0" w:color="auto"/>
      </w:divBdr>
    </w:div>
    <w:div w:id="209802824">
      <w:bodyDiv w:val="1"/>
      <w:marLeft w:val="0"/>
      <w:marRight w:val="0"/>
      <w:marTop w:val="0"/>
      <w:marBottom w:val="0"/>
      <w:divBdr>
        <w:top w:val="none" w:sz="0" w:space="0" w:color="auto"/>
        <w:left w:val="none" w:sz="0" w:space="0" w:color="auto"/>
        <w:bottom w:val="none" w:sz="0" w:space="0" w:color="auto"/>
        <w:right w:val="none" w:sz="0" w:space="0" w:color="auto"/>
      </w:divBdr>
    </w:div>
    <w:div w:id="223029693">
      <w:bodyDiv w:val="1"/>
      <w:marLeft w:val="0"/>
      <w:marRight w:val="0"/>
      <w:marTop w:val="0"/>
      <w:marBottom w:val="0"/>
      <w:divBdr>
        <w:top w:val="none" w:sz="0" w:space="0" w:color="auto"/>
        <w:left w:val="none" w:sz="0" w:space="0" w:color="auto"/>
        <w:bottom w:val="none" w:sz="0" w:space="0" w:color="auto"/>
        <w:right w:val="none" w:sz="0" w:space="0" w:color="auto"/>
      </w:divBdr>
    </w:div>
    <w:div w:id="238105216">
      <w:bodyDiv w:val="1"/>
      <w:marLeft w:val="0"/>
      <w:marRight w:val="0"/>
      <w:marTop w:val="0"/>
      <w:marBottom w:val="0"/>
      <w:divBdr>
        <w:top w:val="none" w:sz="0" w:space="0" w:color="auto"/>
        <w:left w:val="none" w:sz="0" w:space="0" w:color="auto"/>
        <w:bottom w:val="none" w:sz="0" w:space="0" w:color="auto"/>
        <w:right w:val="none" w:sz="0" w:space="0" w:color="auto"/>
      </w:divBdr>
    </w:div>
    <w:div w:id="257688049">
      <w:bodyDiv w:val="1"/>
      <w:marLeft w:val="0"/>
      <w:marRight w:val="0"/>
      <w:marTop w:val="0"/>
      <w:marBottom w:val="0"/>
      <w:divBdr>
        <w:top w:val="none" w:sz="0" w:space="0" w:color="auto"/>
        <w:left w:val="none" w:sz="0" w:space="0" w:color="auto"/>
        <w:bottom w:val="none" w:sz="0" w:space="0" w:color="auto"/>
        <w:right w:val="none" w:sz="0" w:space="0" w:color="auto"/>
      </w:divBdr>
    </w:div>
    <w:div w:id="258098963">
      <w:bodyDiv w:val="1"/>
      <w:marLeft w:val="0"/>
      <w:marRight w:val="0"/>
      <w:marTop w:val="0"/>
      <w:marBottom w:val="0"/>
      <w:divBdr>
        <w:top w:val="none" w:sz="0" w:space="0" w:color="auto"/>
        <w:left w:val="none" w:sz="0" w:space="0" w:color="auto"/>
        <w:bottom w:val="none" w:sz="0" w:space="0" w:color="auto"/>
        <w:right w:val="none" w:sz="0" w:space="0" w:color="auto"/>
      </w:divBdr>
    </w:div>
    <w:div w:id="261644448">
      <w:bodyDiv w:val="1"/>
      <w:marLeft w:val="0"/>
      <w:marRight w:val="0"/>
      <w:marTop w:val="0"/>
      <w:marBottom w:val="0"/>
      <w:divBdr>
        <w:top w:val="none" w:sz="0" w:space="0" w:color="auto"/>
        <w:left w:val="none" w:sz="0" w:space="0" w:color="auto"/>
        <w:bottom w:val="none" w:sz="0" w:space="0" w:color="auto"/>
        <w:right w:val="none" w:sz="0" w:space="0" w:color="auto"/>
      </w:divBdr>
    </w:div>
    <w:div w:id="266427547">
      <w:bodyDiv w:val="1"/>
      <w:marLeft w:val="0"/>
      <w:marRight w:val="0"/>
      <w:marTop w:val="0"/>
      <w:marBottom w:val="0"/>
      <w:divBdr>
        <w:top w:val="none" w:sz="0" w:space="0" w:color="auto"/>
        <w:left w:val="none" w:sz="0" w:space="0" w:color="auto"/>
        <w:bottom w:val="none" w:sz="0" w:space="0" w:color="auto"/>
        <w:right w:val="none" w:sz="0" w:space="0" w:color="auto"/>
      </w:divBdr>
    </w:div>
    <w:div w:id="279802652">
      <w:bodyDiv w:val="1"/>
      <w:marLeft w:val="0"/>
      <w:marRight w:val="0"/>
      <w:marTop w:val="0"/>
      <w:marBottom w:val="0"/>
      <w:divBdr>
        <w:top w:val="none" w:sz="0" w:space="0" w:color="auto"/>
        <w:left w:val="none" w:sz="0" w:space="0" w:color="auto"/>
        <w:bottom w:val="none" w:sz="0" w:space="0" w:color="auto"/>
        <w:right w:val="none" w:sz="0" w:space="0" w:color="auto"/>
      </w:divBdr>
    </w:div>
    <w:div w:id="282660885">
      <w:bodyDiv w:val="1"/>
      <w:marLeft w:val="0"/>
      <w:marRight w:val="0"/>
      <w:marTop w:val="0"/>
      <w:marBottom w:val="0"/>
      <w:divBdr>
        <w:top w:val="none" w:sz="0" w:space="0" w:color="auto"/>
        <w:left w:val="none" w:sz="0" w:space="0" w:color="auto"/>
        <w:bottom w:val="none" w:sz="0" w:space="0" w:color="auto"/>
        <w:right w:val="none" w:sz="0" w:space="0" w:color="auto"/>
      </w:divBdr>
    </w:div>
    <w:div w:id="292836148">
      <w:bodyDiv w:val="1"/>
      <w:marLeft w:val="0"/>
      <w:marRight w:val="0"/>
      <w:marTop w:val="0"/>
      <w:marBottom w:val="0"/>
      <w:divBdr>
        <w:top w:val="none" w:sz="0" w:space="0" w:color="auto"/>
        <w:left w:val="none" w:sz="0" w:space="0" w:color="auto"/>
        <w:bottom w:val="none" w:sz="0" w:space="0" w:color="auto"/>
        <w:right w:val="none" w:sz="0" w:space="0" w:color="auto"/>
      </w:divBdr>
    </w:div>
    <w:div w:id="321734438">
      <w:bodyDiv w:val="1"/>
      <w:marLeft w:val="0"/>
      <w:marRight w:val="0"/>
      <w:marTop w:val="0"/>
      <w:marBottom w:val="0"/>
      <w:divBdr>
        <w:top w:val="none" w:sz="0" w:space="0" w:color="auto"/>
        <w:left w:val="none" w:sz="0" w:space="0" w:color="auto"/>
        <w:bottom w:val="none" w:sz="0" w:space="0" w:color="auto"/>
        <w:right w:val="none" w:sz="0" w:space="0" w:color="auto"/>
      </w:divBdr>
    </w:div>
    <w:div w:id="327445740">
      <w:bodyDiv w:val="1"/>
      <w:marLeft w:val="0"/>
      <w:marRight w:val="0"/>
      <w:marTop w:val="0"/>
      <w:marBottom w:val="0"/>
      <w:divBdr>
        <w:top w:val="none" w:sz="0" w:space="0" w:color="auto"/>
        <w:left w:val="none" w:sz="0" w:space="0" w:color="auto"/>
        <w:bottom w:val="none" w:sz="0" w:space="0" w:color="auto"/>
        <w:right w:val="none" w:sz="0" w:space="0" w:color="auto"/>
      </w:divBdr>
    </w:div>
    <w:div w:id="329062318">
      <w:bodyDiv w:val="1"/>
      <w:marLeft w:val="0"/>
      <w:marRight w:val="0"/>
      <w:marTop w:val="0"/>
      <w:marBottom w:val="0"/>
      <w:divBdr>
        <w:top w:val="none" w:sz="0" w:space="0" w:color="auto"/>
        <w:left w:val="none" w:sz="0" w:space="0" w:color="auto"/>
        <w:bottom w:val="none" w:sz="0" w:space="0" w:color="auto"/>
        <w:right w:val="none" w:sz="0" w:space="0" w:color="auto"/>
      </w:divBdr>
    </w:div>
    <w:div w:id="344094998">
      <w:bodyDiv w:val="1"/>
      <w:marLeft w:val="0"/>
      <w:marRight w:val="0"/>
      <w:marTop w:val="0"/>
      <w:marBottom w:val="0"/>
      <w:divBdr>
        <w:top w:val="none" w:sz="0" w:space="0" w:color="auto"/>
        <w:left w:val="none" w:sz="0" w:space="0" w:color="auto"/>
        <w:bottom w:val="none" w:sz="0" w:space="0" w:color="auto"/>
        <w:right w:val="none" w:sz="0" w:space="0" w:color="auto"/>
      </w:divBdr>
    </w:div>
    <w:div w:id="356738449">
      <w:bodyDiv w:val="1"/>
      <w:marLeft w:val="0"/>
      <w:marRight w:val="0"/>
      <w:marTop w:val="0"/>
      <w:marBottom w:val="0"/>
      <w:divBdr>
        <w:top w:val="none" w:sz="0" w:space="0" w:color="auto"/>
        <w:left w:val="none" w:sz="0" w:space="0" w:color="auto"/>
        <w:bottom w:val="none" w:sz="0" w:space="0" w:color="auto"/>
        <w:right w:val="none" w:sz="0" w:space="0" w:color="auto"/>
      </w:divBdr>
    </w:div>
    <w:div w:id="360863529">
      <w:bodyDiv w:val="1"/>
      <w:marLeft w:val="0"/>
      <w:marRight w:val="0"/>
      <w:marTop w:val="0"/>
      <w:marBottom w:val="0"/>
      <w:divBdr>
        <w:top w:val="none" w:sz="0" w:space="0" w:color="auto"/>
        <w:left w:val="none" w:sz="0" w:space="0" w:color="auto"/>
        <w:bottom w:val="none" w:sz="0" w:space="0" w:color="auto"/>
        <w:right w:val="none" w:sz="0" w:space="0" w:color="auto"/>
      </w:divBdr>
    </w:div>
    <w:div w:id="378483489">
      <w:bodyDiv w:val="1"/>
      <w:marLeft w:val="0"/>
      <w:marRight w:val="0"/>
      <w:marTop w:val="0"/>
      <w:marBottom w:val="0"/>
      <w:divBdr>
        <w:top w:val="none" w:sz="0" w:space="0" w:color="auto"/>
        <w:left w:val="none" w:sz="0" w:space="0" w:color="auto"/>
        <w:bottom w:val="none" w:sz="0" w:space="0" w:color="auto"/>
        <w:right w:val="none" w:sz="0" w:space="0" w:color="auto"/>
      </w:divBdr>
    </w:div>
    <w:div w:id="379287402">
      <w:bodyDiv w:val="1"/>
      <w:marLeft w:val="0"/>
      <w:marRight w:val="0"/>
      <w:marTop w:val="0"/>
      <w:marBottom w:val="0"/>
      <w:divBdr>
        <w:top w:val="none" w:sz="0" w:space="0" w:color="auto"/>
        <w:left w:val="none" w:sz="0" w:space="0" w:color="auto"/>
        <w:bottom w:val="none" w:sz="0" w:space="0" w:color="auto"/>
        <w:right w:val="none" w:sz="0" w:space="0" w:color="auto"/>
      </w:divBdr>
    </w:div>
    <w:div w:id="384764208">
      <w:bodyDiv w:val="1"/>
      <w:marLeft w:val="0"/>
      <w:marRight w:val="0"/>
      <w:marTop w:val="0"/>
      <w:marBottom w:val="0"/>
      <w:divBdr>
        <w:top w:val="none" w:sz="0" w:space="0" w:color="auto"/>
        <w:left w:val="none" w:sz="0" w:space="0" w:color="auto"/>
        <w:bottom w:val="none" w:sz="0" w:space="0" w:color="auto"/>
        <w:right w:val="none" w:sz="0" w:space="0" w:color="auto"/>
      </w:divBdr>
    </w:div>
    <w:div w:id="393239191">
      <w:bodyDiv w:val="1"/>
      <w:marLeft w:val="0"/>
      <w:marRight w:val="0"/>
      <w:marTop w:val="0"/>
      <w:marBottom w:val="0"/>
      <w:divBdr>
        <w:top w:val="none" w:sz="0" w:space="0" w:color="auto"/>
        <w:left w:val="none" w:sz="0" w:space="0" w:color="auto"/>
        <w:bottom w:val="none" w:sz="0" w:space="0" w:color="auto"/>
        <w:right w:val="none" w:sz="0" w:space="0" w:color="auto"/>
      </w:divBdr>
    </w:div>
    <w:div w:id="397557242">
      <w:bodyDiv w:val="1"/>
      <w:marLeft w:val="0"/>
      <w:marRight w:val="0"/>
      <w:marTop w:val="0"/>
      <w:marBottom w:val="0"/>
      <w:divBdr>
        <w:top w:val="none" w:sz="0" w:space="0" w:color="auto"/>
        <w:left w:val="none" w:sz="0" w:space="0" w:color="auto"/>
        <w:bottom w:val="none" w:sz="0" w:space="0" w:color="auto"/>
        <w:right w:val="none" w:sz="0" w:space="0" w:color="auto"/>
      </w:divBdr>
    </w:div>
    <w:div w:id="400173166">
      <w:bodyDiv w:val="1"/>
      <w:marLeft w:val="0"/>
      <w:marRight w:val="0"/>
      <w:marTop w:val="0"/>
      <w:marBottom w:val="0"/>
      <w:divBdr>
        <w:top w:val="none" w:sz="0" w:space="0" w:color="auto"/>
        <w:left w:val="none" w:sz="0" w:space="0" w:color="auto"/>
        <w:bottom w:val="none" w:sz="0" w:space="0" w:color="auto"/>
        <w:right w:val="none" w:sz="0" w:space="0" w:color="auto"/>
      </w:divBdr>
    </w:div>
    <w:div w:id="411241015">
      <w:bodyDiv w:val="1"/>
      <w:marLeft w:val="0"/>
      <w:marRight w:val="0"/>
      <w:marTop w:val="0"/>
      <w:marBottom w:val="0"/>
      <w:divBdr>
        <w:top w:val="none" w:sz="0" w:space="0" w:color="auto"/>
        <w:left w:val="none" w:sz="0" w:space="0" w:color="auto"/>
        <w:bottom w:val="none" w:sz="0" w:space="0" w:color="auto"/>
        <w:right w:val="none" w:sz="0" w:space="0" w:color="auto"/>
      </w:divBdr>
    </w:div>
    <w:div w:id="416558853">
      <w:bodyDiv w:val="1"/>
      <w:marLeft w:val="0"/>
      <w:marRight w:val="0"/>
      <w:marTop w:val="0"/>
      <w:marBottom w:val="0"/>
      <w:divBdr>
        <w:top w:val="none" w:sz="0" w:space="0" w:color="auto"/>
        <w:left w:val="none" w:sz="0" w:space="0" w:color="auto"/>
        <w:bottom w:val="none" w:sz="0" w:space="0" w:color="auto"/>
        <w:right w:val="none" w:sz="0" w:space="0" w:color="auto"/>
      </w:divBdr>
    </w:div>
    <w:div w:id="420376370">
      <w:bodyDiv w:val="1"/>
      <w:marLeft w:val="0"/>
      <w:marRight w:val="0"/>
      <w:marTop w:val="0"/>
      <w:marBottom w:val="0"/>
      <w:divBdr>
        <w:top w:val="none" w:sz="0" w:space="0" w:color="auto"/>
        <w:left w:val="none" w:sz="0" w:space="0" w:color="auto"/>
        <w:bottom w:val="none" w:sz="0" w:space="0" w:color="auto"/>
        <w:right w:val="none" w:sz="0" w:space="0" w:color="auto"/>
      </w:divBdr>
    </w:div>
    <w:div w:id="428625981">
      <w:bodyDiv w:val="1"/>
      <w:marLeft w:val="0"/>
      <w:marRight w:val="0"/>
      <w:marTop w:val="0"/>
      <w:marBottom w:val="0"/>
      <w:divBdr>
        <w:top w:val="none" w:sz="0" w:space="0" w:color="auto"/>
        <w:left w:val="none" w:sz="0" w:space="0" w:color="auto"/>
        <w:bottom w:val="none" w:sz="0" w:space="0" w:color="auto"/>
        <w:right w:val="none" w:sz="0" w:space="0" w:color="auto"/>
      </w:divBdr>
    </w:div>
    <w:div w:id="428703349">
      <w:bodyDiv w:val="1"/>
      <w:marLeft w:val="0"/>
      <w:marRight w:val="0"/>
      <w:marTop w:val="0"/>
      <w:marBottom w:val="0"/>
      <w:divBdr>
        <w:top w:val="none" w:sz="0" w:space="0" w:color="auto"/>
        <w:left w:val="none" w:sz="0" w:space="0" w:color="auto"/>
        <w:bottom w:val="none" w:sz="0" w:space="0" w:color="auto"/>
        <w:right w:val="none" w:sz="0" w:space="0" w:color="auto"/>
      </w:divBdr>
    </w:div>
    <w:div w:id="446704851">
      <w:bodyDiv w:val="1"/>
      <w:marLeft w:val="0"/>
      <w:marRight w:val="0"/>
      <w:marTop w:val="0"/>
      <w:marBottom w:val="0"/>
      <w:divBdr>
        <w:top w:val="none" w:sz="0" w:space="0" w:color="auto"/>
        <w:left w:val="none" w:sz="0" w:space="0" w:color="auto"/>
        <w:bottom w:val="none" w:sz="0" w:space="0" w:color="auto"/>
        <w:right w:val="none" w:sz="0" w:space="0" w:color="auto"/>
      </w:divBdr>
    </w:div>
    <w:div w:id="449016626">
      <w:bodyDiv w:val="1"/>
      <w:marLeft w:val="0"/>
      <w:marRight w:val="0"/>
      <w:marTop w:val="0"/>
      <w:marBottom w:val="0"/>
      <w:divBdr>
        <w:top w:val="none" w:sz="0" w:space="0" w:color="auto"/>
        <w:left w:val="none" w:sz="0" w:space="0" w:color="auto"/>
        <w:bottom w:val="none" w:sz="0" w:space="0" w:color="auto"/>
        <w:right w:val="none" w:sz="0" w:space="0" w:color="auto"/>
      </w:divBdr>
    </w:div>
    <w:div w:id="456410405">
      <w:bodyDiv w:val="1"/>
      <w:marLeft w:val="0"/>
      <w:marRight w:val="0"/>
      <w:marTop w:val="0"/>
      <w:marBottom w:val="0"/>
      <w:divBdr>
        <w:top w:val="none" w:sz="0" w:space="0" w:color="auto"/>
        <w:left w:val="none" w:sz="0" w:space="0" w:color="auto"/>
        <w:bottom w:val="none" w:sz="0" w:space="0" w:color="auto"/>
        <w:right w:val="none" w:sz="0" w:space="0" w:color="auto"/>
      </w:divBdr>
    </w:div>
    <w:div w:id="457921959">
      <w:bodyDiv w:val="1"/>
      <w:marLeft w:val="0"/>
      <w:marRight w:val="0"/>
      <w:marTop w:val="0"/>
      <w:marBottom w:val="0"/>
      <w:divBdr>
        <w:top w:val="none" w:sz="0" w:space="0" w:color="auto"/>
        <w:left w:val="none" w:sz="0" w:space="0" w:color="auto"/>
        <w:bottom w:val="none" w:sz="0" w:space="0" w:color="auto"/>
        <w:right w:val="none" w:sz="0" w:space="0" w:color="auto"/>
      </w:divBdr>
    </w:div>
    <w:div w:id="458037927">
      <w:bodyDiv w:val="1"/>
      <w:marLeft w:val="0"/>
      <w:marRight w:val="0"/>
      <w:marTop w:val="0"/>
      <w:marBottom w:val="0"/>
      <w:divBdr>
        <w:top w:val="none" w:sz="0" w:space="0" w:color="auto"/>
        <w:left w:val="none" w:sz="0" w:space="0" w:color="auto"/>
        <w:bottom w:val="none" w:sz="0" w:space="0" w:color="auto"/>
        <w:right w:val="none" w:sz="0" w:space="0" w:color="auto"/>
      </w:divBdr>
    </w:div>
    <w:div w:id="461850973">
      <w:bodyDiv w:val="1"/>
      <w:marLeft w:val="0"/>
      <w:marRight w:val="0"/>
      <w:marTop w:val="0"/>
      <w:marBottom w:val="0"/>
      <w:divBdr>
        <w:top w:val="none" w:sz="0" w:space="0" w:color="auto"/>
        <w:left w:val="none" w:sz="0" w:space="0" w:color="auto"/>
        <w:bottom w:val="none" w:sz="0" w:space="0" w:color="auto"/>
        <w:right w:val="none" w:sz="0" w:space="0" w:color="auto"/>
      </w:divBdr>
    </w:div>
    <w:div w:id="466511847">
      <w:bodyDiv w:val="1"/>
      <w:marLeft w:val="0"/>
      <w:marRight w:val="0"/>
      <w:marTop w:val="0"/>
      <w:marBottom w:val="0"/>
      <w:divBdr>
        <w:top w:val="none" w:sz="0" w:space="0" w:color="auto"/>
        <w:left w:val="none" w:sz="0" w:space="0" w:color="auto"/>
        <w:bottom w:val="none" w:sz="0" w:space="0" w:color="auto"/>
        <w:right w:val="none" w:sz="0" w:space="0" w:color="auto"/>
      </w:divBdr>
    </w:div>
    <w:div w:id="473060175">
      <w:bodyDiv w:val="1"/>
      <w:marLeft w:val="0"/>
      <w:marRight w:val="0"/>
      <w:marTop w:val="0"/>
      <w:marBottom w:val="0"/>
      <w:divBdr>
        <w:top w:val="none" w:sz="0" w:space="0" w:color="auto"/>
        <w:left w:val="none" w:sz="0" w:space="0" w:color="auto"/>
        <w:bottom w:val="none" w:sz="0" w:space="0" w:color="auto"/>
        <w:right w:val="none" w:sz="0" w:space="0" w:color="auto"/>
      </w:divBdr>
    </w:div>
    <w:div w:id="475992736">
      <w:bodyDiv w:val="1"/>
      <w:marLeft w:val="0"/>
      <w:marRight w:val="0"/>
      <w:marTop w:val="0"/>
      <w:marBottom w:val="0"/>
      <w:divBdr>
        <w:top w:val="none" w:sz="0" w:space="0" w:color="auto"/>
        <w:left w:val="none" w:sz="0" w:space="0" w:color="auto"/>
        <w:bottom w:val="none" w:sz="0" w:space="0" w:color="auto"/>
        <w:right w:val="none" w:sz="0" w:space="0" w:color="auto"/>
      </w:divBdr>
    </w:div>
    <w:div w:id="491143739">
      <w:bodyDiv w:val="1"/>
      <w:marLeft w:val="0"/>
      <w:marRight w:val="0"/>
      <w:marTop w:val="0"/>
      <w:marBottom w:val="0"/>
      <w:divBdr>
        <w:top w:val="none" w:sz="0" w:space="0" w:color="auto"/>
        <w:left w:val="none" w:sz="0" w:space="0" w:color="auto"/>
        <w:bottom w:val="none" w:sz="0" w:space="0" w:color="auto"/>
        <w:right w:val="none" w:sz="0" w:space="0" w:color="auto"/>
      </w:divBdr>
    </w:div>
    <w:div w:id="493568751">
      <w:bodyDiv w:val="1"/>
      <w:marLeft w:val="0"/>
      <w:marRight w:val="0"/>
      <w:marTop w:val="0"/>
      <w:marBottom w:val="0"/>
      <w:divBdr>
        <w:top w:val="none" w:sz="0" w:space="0" w:color="auto"/>
        <w:left w:val="none" w:sz="0" w:space="0" w:color="auto"/>
        <w:bottom w:val="none" w:sz="0" w:space="0" w:color="auto"/>
        <w:right w:val="none" w:sz="0" w:space="0" w:color="auto"/>
      </w:divBdr>
    </w:div>
    <w:div w:id="500659735">
      <w:bodyDiv w:val="1"/>
      <w:marLeft w:val="0"/>
      <w:marRight w:val="0"/>
      <w:marTop w:val="0"/>
      <w:marBottom w:val="0"/>
      <w:divBdr>
        <w:top w:val="none" w:sz="0" w:space="0" w:color="auto"/>
        <w:left w:val="none" w:sz="0" w:space="0" w:color="auto"/>
        <w:bottom w:val="none" w:sz="0" w:space="0" w:color="auto"/>
        <w:right w:val="none" w:sz="0" w:space="0" w:color="auto"/>
      </w:divBdr>
    </w:div>
    <w:div w:id="519003982">
      <w:bodyDiv w:val="1"/>
      <w:marLeft w:val="0"/>
      <w:marRight w:val="0"/>
      <w:marTop w:val="0"/>
      <w:marBottom w:val="0"/>
      <w:divBdr>
        <w:top w:val="none" w:sz="0" w:space="0" w:color="auto"/>
        <w:left w:val="none" w:sz="0" w:space="0" w:color="auto"/>
        <w:bottom w:val="none" w:sz="0" w:space="0" w:color="auto"/>
        <w:right w:val="none" w:sz="0" w:space="0" w:color="auto"/>
      </w:divBdr>
    </w:div>
    <w:div w:id="525943444">
      <w:bodyDiv w:val="1"/>
      <w:marLeft w:val="0"/>
      <w:marRight w:val="0"/>
      <w:marTop w:val="0"/>
      <w:marBottom w:val="0"/>
      <w:divBdr>
        <w:top w:val="none" w:sz="0" w:space="0" w:color="auto"/>
        <w:left w:val="none" w:sz="0" w:space="0" w:color="auto"/>
        <w:bottom w:val="none" w:sz="0" w:space="0" w:color="auto"/>
        <w:right w:val="none" w:sz="0" w:space="0" w:color="auto"/>
      </w:divBdr>
    </w:div>
    <w:div w:id="527529721">
      <w:bodyDiv w:val="1"/>
      <w:marLeft w:val="0"/>
      <w:marRight w:val="0"/>
      <w:marTop w:val="0"/>
      <w:marBottom w:val="0"/>
      <w:divBdr>
        <w:top w:val="none" w:sz="0" w:space="0" w:color="auto"/>
        <w:left w:val="none" w:sz="0" w:space="0" w:color="auto"/>
        <w:bottom w:val="none" w:sz="0" w:space="0" w:color="auto"/>
        <w:right w:val="none" w:sz="0" w:space="0" w:color="auto"/>
      </w:divBdr>
    </w:div>
    <w:div w:id="528959278">
      <w:bodyDiv w:val="1"/>
      <w:marLeft w:val="0"/>
      <w:marRight w:val="0"/>
      <w:marTop w:val="0"/>
      <w:marBottom w:val="0"/>
      <w:divBdr>
        <w:top w:val="none" w:sz="0" w:space="0" w:color="auto"/>
        <w:left w:val="none" w:sz="0" w:space="0" w:color="auto"/>
        <w:bottom w:val="none" w:sz="0" w:space="0" w:color="auto"/>
        <w:right w:val="none" w:sz="0" w:space="0" w:color="auto"/>
      </w:divBdr>
    </w:div>
    <w:div w:id="531764301">
      <w:bodyDiv w:val="1"/>
      <w:marLeft w:val="0"/>
      <w:marRight w:val="0"/>
      <w:marTop w:val="0"/>
      <w:marBottom w:val="0"/>
      <w:divBdr>
        <w:top w:val="none" w:sz="0" w:space="0" w:color="auto"/>
        <w:left w:val="none" w:sz="0" w:space="0" w:color="auto"/>
        <w:bottom w:val="none" w:sz="0" w:space="0" w:color="auto"/>
        <w:right w:val="none" w:sz="0" w:space="0" w:color="auto"/>
      </w:divBdr>
    </w:div>
    <w:div w:id="537813204">
      <w:bodyDiv w:val="1"/>
      <w:marLeft w:val="0"/>
      <w:marRight w:val="0"/>
      <w:marTop w:val="0"/>
      <w:marBottom w:val="0"/>
      <w:divBdr>
        <w:top w:val="none" w:sz="0" w:space="0" w:color="auto"/>
        <w:left w:val="none" w:sz="0" w:space="0" w:color="auto"/>
        <w:bottom w:val="none" w:sz="0" w:space="0" w:color="auto"/>
        <w:right w:val="none" w:sz="0" w:space="0" w:color="auto"/>
      </w:divBdr>
    </w:div>
    <w:div w:id="538932197">
      <w:bodyDiv w:val="1"/>
      <w:marLeft w:val="0"/>
      <w:marRight w:val="0"/>
      <w:marTop w:val="0"/>
      <w:marBottom w:val="0"/>
      <w:divBdr>
        <w:top w:val="none" w:sz="0" w:space="0" w:color="auto"/>
        <w:left w:val="none" w:sz="0" w:space="0" w:color="auto"/>
        <w:bottom w:val="none" w:sz="0" w:space="0" w:color="auto"/>
        <w:right w:val="none" w:sz="0" w:space="0" w:color="auto"/>
      </w:divBdr>
    </w:div>
    <w:div w:id="539585105">
      <w:bodyDiv w:val="1"/>
      <w:marLeft w:val="0"/>
      <w:marRight w:val="0"/>
      <w:marTop w:val="0"/>
      <w:marBottom w:val="0"/>
      <w:divBdr>
        <w:top w:val="none" w:sz="0" w:space="0" w:color="auto"/>
        <w:left w:val="none" w:sz="0" w:space="0" w:color="auto"/>
        <w:bottom w:val="none" w:sz="0" w:space="0" w:color="auto"/>
        <w:right w:val="none" w:sz="0" w:space="0" w:color="auto"/>
      </w:divBdr>
    </w:div>
    <w:div w:id="550503332">
      <w:bodyDiv w:val="1"/>
      <w:marLeft w:val="0"/>
      <w:marRight w:val="0"/>
      <w:marTop w:val="0"/>
      <w:marBottom w:val="0"/>
      <w:divBdr>
        <w:top w:val="none" w:sz="0" w:space="0" w:color="auto"/>
        <w:left w:val="none" w:sz="0" w:space="0" w:color="auto"/>
        <w:bottom w:val="none" w:sz="0" w:space="0" w:color="auto"/>
        <w:right w:val="none" w:sz="0" w:space="0" w:color="auto"/>
      </w:divBdr>
    </w:div>
    <w:div w:id="563418361">
      <w:bodyDiv w:val="1"/>
      <w:marLeft w:val="0"/>
      <w:marRight w:val="0"/>
      <w:marTop w:val="0"/>
      <w:marBottom w:val="0"/>
      <w:divBdr>
        <w:top w:val="none" w:sz="0" w:space="0" w:color="auto"/>
        <w:left w:val="none" w:sz="0" w:space="0" w:color="auto"/>
        <w:bottom w:val="none" w:sz="0" w:space="0" w:color="auto"/>
        <w:right w:val="none" w:sz="0" w:space="0" w:color="auto"/>
      </w:divBdr>
    </w:div>
    <w:div w:id="564727122">
      <w:bodyDiv w:val="1"/>
      <w:marLeft w:val="0"/>
      <w:marRight w:val="0"/>
      <w:marTop w:val="0"/>
      <w:marBottom w:val="0"/>
      <w:divBdr>
        <w:top w:val="none" w:sz="0" w:space="0" w:color="auto"/>
        <w:left w:val="none" w:sz="0" w:space="0" w:color="auto"/>
        <w:bottom w:val="none" w:sz="0" w:space="0" w:color="auto"/>
        <w:right w:val="none" w:sz="0" w:space="0" w:color="auto"/>
      </w:divBdr>
    </w:div>
    <w:div w:id="584606352">
      <w:bodyDiv w:val="1"/>
      <w:marLeft w:val="0"/>
      <w:marRight w:val="0"/>
      <w:marTop w:val="0"/>
      <w:marBottom w:val="0"/>
      <w:divBdr>
        <w:top w:val="none" w:sz="0" w:space="0" w:color="auto"/>
        <w:left w:val="none" w:sz="0" w:space="0" w:color="auto"/>
        <w:bottom w:val="none" w:sz="0" w:space="0" w:color="auto"/>
        <w:right w:val="none" w:sz="0" w:space="0" w:color="auto"/>
      </w:divBdr>
    </w:div>
    <w:div w:id="594823956">
      <w:bodyDiv w:val="1"/>
      <w:marLeft w:val="0"/>
      <w:marRight w:val="0"/>
      <w:marTop w:val="0"/>
      <w:marBottom w:val="0"/>
      <w:divBdr>
        <w:top w:val="none" w:sz="0" w:space="0" w:color="auto"/>
        <w:left w:val="none" w:sz="0" w:space="0" w:color="auto"/>
        <w:bottom w:val="none" w:sz="0" w:space="0" w:color="auto"/>
        <w:right w:val="none" w:sz="0" w:space="0" w:color="auto"/>
      </w:divBdr>
    </w:div>
    <w:div w:id="595673606">
      <w:bodyDiv w:val="1"/>
      <w:marLeft w:val="0"/>
      <w:marRight w:val="0"/>
      <w:marTop w:val="0"/>
      <w:marBottom w:val="0"/>
      <w:divBdr>
        <w:top w:val="none" w:sz="0" w:space="0" w:color="auto"/>
        <w:left w:val="none" w:sz="0" w:space="0" w:color="auto"/>
        <w:bottom w:val="none" w:sz="0" w:space="0" w:color="auto"/>
        <w:right w:val="none" w:sz="0" w:space="0" w:color="auto"/>
      </w:divBdr>
    </w:div>
    <w:div w:id="596448349">
      <w:bodyDiv w:val="1"/>
      <w:marLeft w:val="0"/>
      <w:marRight w:val="0"/>
      <w:marTop w:val="0"/>
      <w:marBottom w:val="0"/>
      <w:divBdr>
        <w:top w:val="none" w:sz="0" w:space="0" w:color="auto"/>
        <w:left w:val="none" w:sz="0" w:space="0" w:color="auto"/>
        <w:bottom w:val="none" w:sz="0" w:space="0" w:color="auto"/>
        <w:right w:val="none" w:sz="0" w:space="0" w:color="auto"/>
      </w:divBdr>
    </w:div>
    <w:div w:id="597714224">
      <w:bodyDiv w:val="1"/>
      <w:marLeft w:val="0"/>
      <w:marRight w:val="0"/>
      <w:marTop w:val="0"/>
      <w:marBottom w:val="0"/>
      <w:divBdr>
        <w:top w:val="none" w:sz="0" w:space="0" w:color="auto"/>
        <w:left w:val="none" w:sz="0" w:space="0" w:color="auto"/>
        <w:bottom w:val="none" w:sz="0" w:space="0" w:color="auto"/>
        <w:right w:val="none" w:sz="0" w:space="0" w:color="auto"/>
      </w:divBdr>
    </w:div>
    <w:div w:id="616373392">
      <w:bodyDiv w:val="1"/>
      <w:marLeft w:val="0"/>
      <w:marRight w:val="0"/>
      <w:marTop w:val="0"/>
      <w:marBottom w:val="0"/>
      <w:divBdr>
        <w:top w:val="none" w:sz="0" w:space="0" w:color="auto"/>
        <w:left w:val="none" w:sz="0" w:space="0" w:color="auto"/>
        <w:bottom w:val="none" w:sz="0" w:space="0" w:color="auto"/>
        <w:right w:val="none" w:sz="0" w:space="0" w:color="auto"/>
      </w:divBdr>
    </w:div>
    <w:div w:id="628239965">
      <w:bodyDiv w:val="1"/>
      <w:marLeft w:val="0"/>
      <w:marRight w:val="0"/>
      <w:marTop w:val="0"/>
      <w:marBottom w:val="0"/>
      <w:divBdr>
        <w:top w:val="none" w:sz="0" w:space="0" w:color="auto"/>
        <w:left w:val="none" w:sz="0" w:space="0" w:color="auto"/>
        <w:bottom w:val="none" w:sz="0" w:space="0" w:color="auto"/>
        <w:right w:val="none" w:sz="0" w:space="0" w:color="auto"/>
      </w:divBdr>
    </w:div>
    <w:div w:id="638801501">
      <w:bodyDiv w:val="1"/>
      <w:marLeft w:val="0"/>
      <w:marRight w:val="0"/>
      <w:marTop w:val="0"/>
      <w:marBottom w:val="0"/>
      <w:divBdr>
        <w:top w:val="none" w:sz="0" w:space="0" w:color="auto"/>
        <w:left w:val="none" w:sz="0" w:space="0" w:color="auto"/>
        <w:bottom w:val="none" w:sz="0" w:space="0" w:color="auto"/>
        <w:right w:val="none" w:sz="0" w:space="0" w:color="auto"/>
      </w:divBdr>
    </w:div>
    <w:div w:id="639653555">
      <w:bodyDiv w:val="1"/>
      <w:marLeft w:val="0"/>
      <w:marRight w:val="0"/>
      <w:marTop w:val="0"/>
      <w:marBottom w:val="0"/>
      <w:divBdr>
        <w:top w:val="none" w:sz="0" w:space="0" w:color="auto"/>
        <w:left w:val="none" w:sz="0" w:space="0" w:color="auto"/>
        <w:bottom w:val="none" w:sz="0" w:space="0" w:color="auto"/>
        <w:right w:val="none" w:sz="0" w:space="0" w:color="auto"/>
      </w:divBdr>
    </w:div>
    <w:div w:id="644701173">
      <w:bodyDiv w:val="1"/>
      <w:marLeft w:val="0"/>
      <w:marRight w:val="0"/>
      <w:marTop w:val="0"/>
      <w:marBottom w:val="0"/>
      <w:divBdr>
        <w:top w:val="none" w:sz="0" w:space="0" w:color="auto"/>
        <w:left w:val="none" w:sz="0" w:space="0" w:color="auto"/>
        <w:bottom w:val="none" w:sz="0" w:space="0" w:color="auto"/>
        <w:right w:val="none" w:sz="0" w:space="0" w:color="auto"/>
      </w:divBdr>
    </w:div>
    <w:div w:id="645360101">
      <w:bodyDiv w:val="1"/>
      <w:marLeft w:val="0"/>
      <w:marRight w:val="0"/>
      <w:marTop w:val="0"/>
      <w:marBottom w:val="0"/>
      <w:divBdr>
        <w:top w:val="none" w:sz="0" w:space="0" w:color="auto"/>
        <w:left w:val="none" w:sz="0" w:space="0" w:color="auto"/>
        <w:bottom w:val="none" w:sz="0" w:space="0" w:color="auto"/>
        <w:right w:val="none" w:sz="0" w:space="0" w:color="auto"/>
      </w:divBdr>
    </w:div>
    <w:div w:id="647369788">
      <w:bodyDiv w:val="1"/>
      <w:marLeft w:val="0"/>
      <w:marRight w:val="0"/>
      <w:marTop w:val="0"/>
      <w:marBottom w:val="0"/>
      <w:divBdr>
        <w:top w:val="none" w:sz="0" w:space="0" w:color="auto"/>
        <w:left w:val="none" w:sz="0" w:space="0" w:color="auto"/>
        <w:bottom w:val="none" w:sz="0" w:space="0" w:color="auto"/>
        <w:right w:val="none" w:sz="0" w:space="0" w:color="auto"/>
      </w:divBdr>
    </w:div>
    <w:div w:id="649477972">
      <w:bodyDiv w:val="1"/>
      <w:marLeft w:val="0"/>
      <w:marRight w:val="0"/>
      <w:marTop w:val="0"/>
      <w:marBottom w:val="0"/>
      <w:divBdr>
        <w:top w:val="none" w:sz="0" w:space="0" w:color="auto"/>
        <w:left w:val="none" w:sz="0" w:space="0" w:color="auto"/>
        <w:bottom w:val="none" w:sz="0" w:space="0" w:color="auto"/>
        <w:right w:val="none" w:sz="0" w:space="0" w:color="auto"/>
      </w:divBdr>
    </w:div>
    <w:div w:id="655259573">
      <w:bodyDiv w:val="1"/>
      <w:marLeft w:val="0"/>
      <w:marRight w:val="0"/>
      <w:marTop w:val="0"/>
      <w:marBottom w:val="0"/>
      <w:divBdr>
        <w:top w:val="none" w:sz="0" w:space="0" w:color="auto"/>
        <w:left w:val="none" w:sz="0" w:space="0" w:color="auto"/>
        <w:bottom w:val="none" w:sz="0" w:space="0" w:color="auto"/>
        <w:right w:val="none" w:sz="0" w:space="0" w:color="auto"/>
      </w:divBdr>
    </w:div>
    <w:div w:id="681587060">
      <w:bodyDiv w:val="1"/>
      <w:marLeft w:val="0"/>
      <w:marRight w:val="0"/>
      <w:marTop w:val="0"/>
      <w:marBottom w:val="0"/>
      <w:divBdr>
        <w:top w:val="none" w:sz="0" w:space="0" w:color="auto"/>
        <w:left w:val="none" w:sz="0" w:space="0" w:color="auto"/>
        <w:bottom w:val="none" w:sz="0" w:space="0" w:color="auto"/>
        <w:right w:val="none" w:sz="0" w:space="0" w:color="auto"/>
      </w:divBdr>
    </w:div>
    <w:div w:id="690306071">
      <w:bodyDiv w:val="1"/>
      <w:marLeft w:val="0"/>
      <w:marRight w:val="0"/>
      <w:marTop w:val="0"/>
      <w:marBottom w:val="0"/>
      <w:divBdr>
        <w:top w:val="none" w:sz="0" w:space="0" w:color="auto"/>
        <w:left w:val="none" w:sz="0" w:space="0" w:color="auto"/>
        <w:bottom w:val="none" w:sz="0" w:space="0" w:color="auto"/>
        <w:right w:val="none" w:sz="0" w:space="0" w:color="auto"/>
      </w:divBdr>
    </w:div>
    <w:div w:id="701445665">
      <w:bodyDiv w:val="1"/>
      <w:marLeft w:val="0"/>
      <w:marRight w:val="0"/>
      <w:marTop w:val="0"/>
      <w:marBottom w:val="0"/>
      <w:divBdr>
        <w:top w:val="none" w:sz="0" w:space="0" w:color="auto"/>
        <w:left w:val="none" w:sz="0" w:space="0" w:color="auto"/>
        <w:bottom w:val="none" w:sz="0" w:space="0" w:color="auto"/>
        <w:right w:val="none" w:sz="0" w:space="0" w:color="auto"/>
      </w:divBdr>
    </w:div>
    <w:div w:id="702825005">
      <w:bodyDiv w:val="1"/>
      <w:marLeft w:val="0"/>
      <w:marRight w:val="0"/>
      <w:marTop w:val="0"/>
      <w:marBottom w:val="0"/>
      <w:divBdr>
        <w:top w:val="none" w:sz="0" w:space="0" w:color="auto"/>
        <w:left w:val="none" w:sz="0" w:space="0" w:color="auto"/>
        <w:bottom w:val="none" w:sz="0" w:space="0" w:color="auto"/>
        <w:right w:val="none" w:sz="0" w:space="0" w:color="auto"/>
      </w:divBdr>
    </w:div>
    <w:div w:id="708143735">
      <w:bodyDiv w:val="1"/>
      <w:marLeft w:val="0"/>
      <w:marRight w:val="0"/>
      <w:marTop w:val="0"/>
      <w:marBottom w:val="0"/>
      <w:divBdr>
        <w:top w:val="none" w:sz="0" w:space="0" w:color="auto"/>
        <w:left w:val="none" w:sz="0" w:space="0" w:color="auto"/>
        <w:bottom w:val="none" w:sz="0" w:space="0" w:color="auto"/>
        <w:right w:val="none" w:sz="0" w:space="0" w:color="auto"/>
      </w:divBdr>
    </w:div>
    <w:div w:id="713769538">
      <w:bodyDiv w:val="1"/>
      <w:marLeft w:val="0"/>
      <w:marRight w:val="0"/>
      <w:marTop w:val="0"/>
      <w:marBottom w:val="0"/>
      <w:divBdr>
        <w:top w:val="none" w:sz="0" w:space="0" w:color="auto"/>
        <w:left w:val="none" w:sz="0" w:space="0" w:color="auto"/>
        <w:bottom w:val="none" w:sz="0" w:space="0" w:color="auto"/>
        <w:right w:val="none" w:sz="0" w:space="0" w:color="auto"/>
      </w:divBdr>
    </w:div>
    <w:div w:id="716392460">
      <w:bodyDiv w:val="1"/>
      <w:marLeft w:val="0"/>
      <w:marRight w:val="0"/>
      <w:marTop w:val="0"/>
      <w:marBottom w:val="0"/>
      <w:divBdr>
        <w:top w:val="none" w:sz="0" w:space="0" w:color="auto"/>
        <w:left w:val="none" w:sz="0" w:space="0" w:color="auto"/>
        <w:bottom w:val="none" w:sz="0" w:space="0" w:color="auto"/>
        <w:right w:val="none" w:sz="0" w:space="0" w:color="auto"/>
      </w:divBdr>
    </w:div>
    <w:div w:id="720130516">
      <w:bodyDiv w:val="1"/>
      <w:marLeft w:val="0"/>
      <w:marRight w:val="0"/>
      <w:marTop w:val="0"/>
      <w:marBottom w:val="0"/>
      <w:divBdr>
        <w:top w:val="none" w:sz="0" w:space="0" w:color="auto"/>
        <w:left w:val="none" w:sz="0" w:space="0" w:color="auto"/>
        <w:bottom w:val="none" w:sz="0" w:space="0" w:color="auto"/>
        <w:right w:val="none" w:sz="0" w:space="0" w:color="auto"/>
      </w:divBdr>
    </w:div>
    <w:div w:id="720372304">
      <w:bodyDiv w:val="1"/>
      <w:marLeft w:val="0"/>
      <w:marRight w:val="0"/>
      <w:marTop w:val="0"/>
      <w:marBottom w:val="0"/>
      <w:divBdr>
        <w:top w:val="none" w:sz="0" w:space="0" w:color="auto"/>
        <w:left w:val="none" w:sz="0" w:space="0" w:color="auto"/>
        <w:bottom w:val="none" w:sz="0" w:space="0" w:color="auto"/>
        <w:right w:val="none" w:sz="0" w:space="0" w:color="auto"/>
      </w:divBdr>
    </w:div>
    <w:div w:id="746418815">
      <w:bodyDiv w:val="1"/>
      <w:marLeft w:val="0"/>
      <w:marRight w:val="0"/>
      <w:marTop w:val="0"/>
      <w:marBottom w:val="0"/>
      <w:divBdr>
        <w:top w:val="none" w:sz="0" w:space="0" w:color="auto"/>
        <w:left w:val="none" w:sz="0" w:space="0" w:color="auto"/>
        <w:bottom w:val="none" w:sz="0" w:space="0" w:color="auto"/>
        <w:right w:val="none" w:sz="0" w:space="0" w:color="auto"/>
      </w:divBdr>
    </w:div>
    <w:div w:id="759303135">
      <w:bodyDiv w:val="1"/>
      <w:marLeft w:val="0"/>
      <w:marRight w:val="0"/>
      <w:marTop w:val="0"/>
      <w:marBottom w:val="0"/>
      <w:divBdr>
        <w:top w:val="none" w:sz="0" w:space="0" w:color="auto"/>
        <w:left w:val="none" w:sz="0" w:space="0" w:color="auto"/>
        <w:bottom w:val="none" w:sz="0" w:space="0" w:color="auto"/>
        <w:right w:val="none" w:sz="0" w:space="0" w:color="auto"/>
      </w:divBdr>
    </w:div>
    <w:div w:id="766736787">
      <w:bodyDiv w:val="1"/>
      <w:marLeft w:val="0"/>
      <w:marRight w:val="0"/>
      <w:marTop w:val="0"/>
      <w:marBottom w:val="0"/>
      <w:divBdr>
        <w:top w:val="none" w:sz="0" w:space="0" w:color="auto"/>
        <w:left w:val="none" w:sz="0" w:space="0" w:color="auto"/>
        <w:bottom w:val="none" w:sz="0" w:space="0" w:color="auto"/>
        <w:right w:val="none" w:sz="0" w:space="0" w:color="auto"/>
      </w:divBdr>
    </w:div>
    <w:div w:id="778524677">
      <w:bodyDiv w:val="1"/>
      <w:marLeft w:val="0"/>
      <w:marRight w:val="0"/>
      <w:marTop w:val="0"/>
      <w:marBottom w:val="0"/>
      <w:divBdr>
        <w:top w:val="none" w:sz="0" w:space="0" w:color="auto"/>
        <w:left w:val="none" w:sz="0" w:space="0" w:color="auto"/>
        <w:bottom w:val="none" w:sz="0" w:space="0" w:color="auto"/>
        <w:right w:val="none" w:sz="0" w:space="0" w:color="auto"/>
      </w:divBdr>
    </w:div>
    <w:div w:id="780339953">
      <w:bodyDiv w:val="1"/>
      <w:marLeft w:val="0"/>
      <w:marRight w:val="0"/>
      <w:marTop w:val="0"/>
      <w:marBottom w:val="0"/>
      <w:divBdr>
        <w:top w:val="none" w:sz="0" w:space="0" w:color="auto"/>
        <w:left w:val="none" w:sz="0" w:space="0" w:color="auto"/>
        <w:bottom w:val="none" w:sz="0" w:space="0" w:color="auto"/>
        <w:right w:val="none" w:sz="0" w:space="0" w:color="auto"/>
      </w:divBdr>
    </w:div>
    <w:div w:id="784889508">
      <w:bodyDiv w:val="1"/>
      <w:marLeft w:val="0"/>
      <w:marRight w:val="0"/>
      <w:marTop w:val="0"/>
      <w:marBottom w:val="0"/>
      <w:divBdr>
        <w:top w:val="none" w:sz="0" w:space="0" w:color="auto"/>
        <w:left w:val="none" w:sz="0" w:space="0" w:color="auto"/>
        <w:bottom w:val="none" w:sz="0" w:space="0" w:color="auto"/>
        <w:right w:val="none" w:sz="0" w:space="0" w:color="auto"/>
      </w:divBdr>
    </w:div>
    <w:div w:id="815411917">
      <w:bodyDiv w:val="1"/>
      <w:marLeft w:val="0"/>
      <w:marRight w:val="0"/>
      <w:marTop w:val="0"/>
      <w:marBottom w:val="0"/>
      <w:divBdr>
        <w:top w:val="none" w:sz="0" w:space="0" w:color="auto"/>
        <w:left w:val="none" w:sz="0" w:space="0" w:color="auto"/>
        <w:bottom w:val="none" w:sz="0" w:space="0" w:color="auto"/>
        <w:right w:val="none" w:sz="0" w:space="0" w:color="auto"/>
      </w:divBdr>
    </w:div>
    <w:div w:id="817116134">
      <w:bodyDiv w:val="1"/>
      <w:marLeft w:val="0"/>
      <w:marRight w:val="0"/>
      <w:marTop w:val="0"/>
      <w:marBottom w:val="0"/>
      <w:divBdr>
        <w:top w:val="none" w:sz="0" w:space="0" w:color="auto"/>
        <w:left w:val="none" w:sz="0" w:space="0" w:color="auto"/>
        <w:bottom w:val="none" w:sz="0" w:space="0" w:color="auto"/>
        <w:right w:val="none" w:sz="0" w:space="0" w:color="auto"/>
      </w:divBdr>
    </w:div>
    <w:div w:id="820774533">
      <w:bodyDiv w:val="1"/>
      <w:marLeft w:val="0"/>
      <w:marRight w:val="0"/>
      <w:marTop w:val="0"/>
      <w:marBottom w:val="0"/>
      <w:divBdr>
        <w:top w:val="none" w:sz="0" w:space="0" w:color="auto"/>
        <w:left w:val="none" w:sz="0" w:space="0" w:color="auto"/>
        <w:bottom w:val="none" w:sz="0" w:space="0" w:color="auto"/>
        <w:right w:val="none" w:sz="0" w:space="0" w:color="auto"/>
      </w:divBdr>
    </w:div>
    <w:div w:id="824708421">
      <w:bodyDiv w:val="1"/>
      <w:marLeft w:val="0"/>
      <w:marRight w:val="0"/>
      <w:marTop w:val="0"/>
      <w:marBottom w:val="0"/>
      <w:divBdr>
        <w:top w:val="none" w:sz="0" w:space="0" w:color="auto"/>
        <w:left w:val="none" w:sz="0" w:space="0" w:color="auto"/>
        <w:bottom w:val="none" w:sz="0" w:space="0" w:color="auto"/>
        <w:right w:val="none" w:sz="0" w:space="0" w:color="auto"/>
      </w:divBdr>
    </w:div>
    <w:div w:id="826822750">
      <w:bodyDiv w:val="1"/>
      <w:marLeft w:val="0"/>
      <w:marRight w:val="0"/>
      <w:marTop w:val="0"/>
      <w:marBottom w:val="0"/>
      <w:divBdr>
        <w:top w:val="none" w:sz="0" w:space="0" w:color="auto"/>
        <w:left w:val="none" w:sz="0" w:space="0" w:color="auto"/>
        <w:bottom w:val="none" w:sz="0" w:space="0" w:color="auto"/>
        <w:right w:val="none" w:sz="0" w:space="0" w:color="auto"/>
      </w:divBdr>
    </w:div>
    <w:div w:id="835153076">
      <w:bodyDiv w:val="1"/>
      <w:marLeft w:val="0"/>
      <w:marRight w:val="0"/>
      <w:marTop w:val="0"/>
      <w:marBottom w:val="0"/>
      <w:divBdr>
        <w:top w:val="none" w:sz="0" w:space="0" w:color="auto"/>
        <w:left w:val="none" w:sz="0" w:space="0" w:color="auto"/>
        <w:bottom w:val="none" w:sz="0" w:space="0" w:color="auto"/>
        <w:right w:val="none" w:sz="0" w:space="0" w:color="auto"/>
      </w:divBdr>
    </w:div>
    <w:div w:id="840320469">
      <w:bodyDiv w:val="1"/>
      <w:marLeft w:val="0"/>
      <w:marRight w:val="0"/>
      <w:marTop w:val="0"/>
      <w:marBottom w:val="0"/>
      <w:divBdr>
        <w:top w:val="none" w:sz="0" w:space="0" w:color="auto"/>
        <w:left w:val="none" w:sz="0" w:space="0" w:color="auto"/>
        <w:bottom w:val="none" w:sz="0" w:space="0" w:color="auto"/>
        <w:right w:val="none" w:sz="0" w:space="0" w:color="auto"/>
      </w:divBdr>
    </w:div>
    <w:div w:id="855971109">
      <w:bodyDiv w:val="1"/>
      <w:marLeft w:val="0"/>
      <w:marRight w:val="0"/>
      <w:marTop w:val="0"/>
      <w:marBottom w:val="0"/>
      <w:divBdr>
        <w:top w:val="none" w:sz="0" w:space="0" w:color="auto"/>
        <w:left w:val="none" w:sz="0" w:space="0" w:color="auto"/>
        <w:bottom w:val="none" w:sz="0" w:space="0" w:color="auto"/>
        <w:right w:val="none" w:sz="0" w:space="0" w:color="auto"/>
      </w:divBdr>
    </w:div>
    <w:div w:id="858737971">
      <w:bodyDiv w:val="1"/>
      <w:marLeft w:val="0"/>
      <w:marRight w:val="0"/>
      <w:marTop w:val="0"/>
      <w:marBottom w:val="0"/>
      <w:divBdr>
        <w:top w:val="none" w:sz="0" w:space="0" w:color="auto"/>
        <w:left w:val="none" w:sz="0" w:space="0" w:color="auto"/>
        <w:bottom w:val="none" w:sz="0" w:space="0" w:color="auto"/>
        <w:right w:val="none" w:sz="0" w:space="0" w:color="auto"/>
      </w:divBdr>
    </w:div>
    <w:div w:id="860438443">
      <w:bodyDiv w:val="1"/>
      <w:marLeft w:val="0"/>
      <w:marRight w:val="0"/>
      <w:marTop w:val="0"/>
      <w:marBottom w:val="0"/>
      <w:divBdr>
        <w:top w:val="none" w:sz="0" w:space="0" w:color="auto"/>
        <w:left w:val="none" w:sz="0" w:space="0" w:color="auto"/>
        <w:bottom w:val="none" w:sz="0" w:space="0" w:color="auto"/>
        <w:right w:val="none" w:sz="0" w:space="0" w:color="auto"/>
      </w:divBdr>
    </w:div>
    <w:div w:id="869533510">
      <w:bodyDiv w:val="1"/>
      <w:marLeft w:val="0"/>
      <w:marRight w:val="0"/>
      <w:marTop w:val="0"/>
      <w:marBottom w:val="0"/>
      <w:divBdr>
        <w:top w:val="none" w:sz="0" w:space="0" w:color="auto"/>
        <w:left w:val="none" w:sz="0" w:space="0" w:color="auto"/>
        <w:bottom w:val="none" w:sz="0" w:space="0" w:color="auto"/>
        <w:right w:val="none" w:sz="0" w:space="0" w:color="auto"/>
      </w:divBdr>
    </w:div>
    <w:div w:id="881214640">
      <w:bodyDiv w:val="1"/>
      <w:marLeft w:val="0"/>
      <w:marRight w:val="0"/>
      <w:marTop w:val="0"/>
      <w:marBottom w:val="0"/>
      <w:divBdr>
        <w:top w:val="none" w:sz="0" w:space="0" w:color="auto"/>
        <w:left w:val="none" w:sz="0" w:space="0" w:color="auto"/>
        <w:bottom w:val="none" w:sz="0" w:space="0" w:color="auto"/>
        <w:right w:val="none" w:sz="0" w:space="0" w:color="auto"/>
      </w:divBdr>
    </w:div>
    <w:div w:id="892812594">
      <w:bodyDiv w:val="1"/>
      <w:marLeft w:val="0"/>
      <w:marRight w:val="0"/>
      <w:marTop w:val="0"/>
      <w:marBottom w:val="0"/>
      <w:divBdr>
        <w:top w:val="none" w:sz="0" w:space="0" w:color="auto"/>
        <w:left w:val="none" w:sz="0" w:space="0" w:color="auto"/>
        <w:bottom w:val="none" w:sz="0" w:space="0" w:color="auto"/>
        <w:right w:val="none" w:sz="0" w:space="0" w:color="auto"/>
      </w:divBdr>
    </w:div>
    <w:div w:id="894245147">
      <w:bodyDiv w:val="1"/>
      <w:marLeft w:val="0"/>
      <w:marRight w:val="0"/>
      <w:marTop w:val="0"/>
      <w:marBottom w:val="0"/>
      <w:divBdr>
        <w:top w:val="none" w:sz="0" w:space="0" w:color="auto"/>
        <w:left w:val="none" w:sz="0" w:space="0" w:color="auto"/>
        <w:bottom w:val="none" w:sz="0" w:space="0" w:color="auto"/>
        <w:right w:val="none" w:sz="0" w:space="0" w:color="auto"/>
      </w:divBdr>
    </w:div>
    <w:div w:id="895822117">
      <w:bodyDiv w:val="1"/>
      <w:marLeft w:val="0"/>
      <w:marRight w:val="0"/>
      <w:marTop w:val="0"/>
      <w:marBottom w:val="0"/>
      <w:divBdr>
        <w:top w:val="none" w:sz="0" w:space="0" w:color="auto"/>
        <w:left w:val="none" w:sz="0" w:space="0" w:color="auto"/>
        <w:bottom w:val="none" w:sz="0" w:space="0" w:color="auto"/>
        <w:right w:val="none" w:sz="0" w:space="0" w:color="auto"/>
      </w:divBdr>
    </w:div>
    <w:div w:id="896211096">
      <w:bodyDiv w:val="1"/>
      <w:marLeft w:val="0"/>
      <w:marRight w:val="0"/>
      <w:marTop w:val="0"/>
      <w:marBottom w:val="0"/>
      <w:divBdr>
        <w:top w:val="none" w:sz="0" w:space="0" w:color="auto"/>
        <w:left w:val="none" w:sz="0" w:space="0" w:color="auto"/>
        <w:bottom w:val="none" w:sz="0" w:space="0" w:color="auto"/>
        <w:right w:val="none" w:sz="0" w:space="0" w:color="auto"/>
      </w:divBdr>
    </w:div>
    <w:div w:id="901450295">
      <w:bodyDiv w:val="1"/>
      <w:marLeft w:val="0"/>
      <w:marRight w:val="0"/>
      <w:marTop w:val="0"/>
      <w:marBottom w:val="0"/>
      <w:divBdr>
        <w:top w:val="none" w:sz="0" w:space="0" w:color="auto"/>
        <w:left w:val="none" w:sz="0" w:space="0" w:color="auto"/>
        <w:bottom w:val="none" w:sz="0" w:space="0" w:color="auto"/>
        <w:right w:val="none" w:sz="0" w:space="0" w:color="auto"/>
      </w:divBdr>
    </w:div>
    <w:div w:id="911624306">
      <w:bodyDiv w:val="1"/>
      <w:marLeft w:val="0"/>
      <w:marRight w:val="0"/>
      <w:marTop w:val="0"/>
      <w:marBottom w:val="0"/>
      <w:divBdr>
        <w:top w:val="none" w:sz="0" w:space="0" w:color="auto"/>
        <w:left w:val="none" w:sz="0" w:space="0" w:color="auto"/>
        <w:bottom w:val="none" w:sz="0" w:space="0" w:color="auto"/>
        <w:right w:val="none" w:sz="0" w:space="0" w:color="auto"/>
      </w:divBdr>
    </w:div>
    <w:div w:id="931279061">
      <w:bodyDiv w:val="1"/>
      <w:marLeft w:val="0"/>
      <w:marRight w:val="0"/>
      <w:marTop w:val="0"/>
      <w:marBottom w:val="0"/>
      <w:divBdr>
        <w:top w:val="none" w:sz="0" w:space="0" w:color="auto"/>
        <w:left w:val="none" w:sz="0" w:space="0" w:color="auto"/>
        <w:bottom w:val="none" w:sz="0" w:space="0" w:color="auto"/>
        <w:right w:val="none" w:sz="0" w:space="0" w:color="auto"/>
      </w:divBdr>
    </w:div>
    <w:div w:id="944458741">
      <w:bodyDiv w:val="1"/>
      <w:marLeft w:val="0"/>
      <w:marRight w:val="0"/>
      <w:marTop w:val="0"/>
      <w:marBottom w:val="0"/>
      <w:divBdr>
        <w:top w:val="none" w:sz="0" w:space="0" w:color="auto"/>
        <w:left w:val="none" w:sz="0" w:space="0" w:color="auto"/>
        <w:bottom w:val="none" w:sz="0" w:space="0" w:color="auto"/>
        <w:right w:val="none" w:sz="0" w:space="0" w:color="auto"/>
      </w:divBdr>
    </w:div>
    <w:div w:id="951473655">
      <w:bodyDiv w:val="1"/>
      <w:marLeft w:val="0"/>
      <w:marRight w:val="0"/>
      <w:marTop w:val="0"/>
      <w:marBottom w:val="0"/>
      <w:divBdr>
        <w:top w:val="none" w:sz="0" w:space="0" w:color="auto"/>
        <w:left w:val="none" w:sz="0" w:space="0" w:color="auto"/>
        <w:bottom w:val="none" w:sz="0" w:space="0" w:color="auto"/>
        <w:right w:val="none" w:sz="0" w:space="0" w:color="auto"/>
      </w:divBdr>
    </w:div>
    <w:div w:id="954602577">
      <w:bodyDiv w:val="1"/>
      <w:marLeft w:val="0"/>
      <w:marRight w:val="0"/>
      <w:marTop w:val="0"/>
      <w:marBottom w:val="0"/>
      <w:divBdr>
        <w:top w:val="none" w:sz="0" w:space="0" w:color="auto"/>
        <w:left w:val="none" w:sz="0" w:space="0" w:color="auto"/>
        <w:bottom w:val="none" w:sz="0" w:space="0" w:color="auto"/>
        <w:right w:val="none" w:sz="0" w:space="0" w:color="auto"/>
      </w:divBdr>
    </w:div>
    <w:div w:id="962536032">
      <w:bodyDiv w:val="1"/>
      <w:marLeft w:val="0"/>
      <w:marRight w:val="0"/>
      <w:marTop w:val="0"/>
      <w:marBottom w:val="0"/>
      <w:divBdr>
        <w:top w:val="none" w:sz="0" w:space="0" w:color="auto"/>
        <w:left w:val="none" w:sz="0" w:space="0" w:color="auto"/>
        <w:bottom w:val="none" w:sz="0" w:space="0" w:color="auto"/>
        <w:right w:val="none" w:sz="0" w:space="0" w:color="auto"/>
      </w:divBdr>
    </w:div>
    <w:div w:id="969437982">
      <w:bodyDiv w:val="1"/>
      <w:marLeft w:val="0"/>
      <w:marRight w:val="0"/>
      <w:marTop w:val="0"/>
      <w:marBottom w:val="0"/>
      <w:divBdr>
        <w:top w:val="none" w:sz="0" w:space="0" w:color="auto"/>
        <w:left w:val="none" w:sz="0" w:space="0" w:color="auto"/>
        <w:bottom w:val="none" w:sz="0" w:space="0" w:color="auto"/>
        <w:right w:val="none" w:sz="0" w:space="0" w:color="auto"/>
      </w:divBdr>
    </w:div>
    <w:div w:id="970206141">
      <w:bodyDiv w:val="1"/>
      <w:marLeft w:val="0"/>
      <w:marRight w:val="0"/>
      <w:marTop w:val="0"/>
      <w:marBottom w:val="0"/>
      <w:divBdr>
        <w:top w:val="none" w:sz="0" w:space="0" w:color="auto"/>
        <w:left w:val="none" w:sz="0" w:space="0" w:color="auto"/>
        <w:bottom w:val="none" w:sz="0" w:space="0" w:color="auto"/>
        <w:right w:val="none" w:sz="0" w:space="0" w:color="auto"/>
      </w:divBdr>
    </w:div>
    <w:div w:id="992223483">
      <w:bodyDiv w:val="1"/>
      <w:marLeft w:val="0"/>
      <w:marRight w:val="0"/>
      <w:marTop w:val="0"/>
      <w:marBottom w:val="0"/>
      <w:divBdr>
        <w:top w:val="none" w:sz="0" w:space="0" w:color="auto"/>
        <w:left w:val="none" w:sz="0" w:space="0" w:color="auto"/>
        <w:bottom w:val="none" w:sz="0" w:space="0" w:color="auto"/>
        <w:right w:val="none" w:sz="0" w:space="0" w:color="auto"/>
      </w:divBdr>
    </w:div>
    <w:div w:id="1012880139">
      <w:bodyDiv w:val="1"/>
      <w:marLeft w:val="0"/>
      <w:marRight w:val="0"/>
      <w:marTop w:val="0"/>
      <w:marBottom w:val="0"/>
      <w:divBdr>
        <w:top w:val="none" w:sz="0" w:space="0" w:color="auto"/>
        <w:left w:val="none" w:sz="0" w:space="0" w:color="auto"/>
        <w:bottom w:val="none" w:sz="0" w:space="0" w:color="auto"/>
        <w:right w:val="none" w:sz="0" w:space="0" w:color="auto"/>
      </w:divBdr>
    </w:div>
    <w:div w:id="1033116988">
      <w:bodyDiv w:val="1"/>
      <w:marLeft w:val="0"/>
      <w:marRight w:val="0"/>
      <w:marTop w:val="0"/>
      <w:marBottom w:val="0"/>
      <w:divBdr>
        <w:top w:val="none" w:sz="0" w:space="0" w:color="auto"/>
        <w:left w:val="none" w:sz="0" w:space="0" w:color="auto"/>
        <w:bottom w:val="none" w:sz="0" w:space="0" w:color="auto"/>
        <w:right w:val="none" w:sz="0" w:space="0" w:color="auto"/>
      </w:divBdr>
    </w:div>
    <w:div w:id="1034117667">
      <w:bodyDiv w:val="1"/>
      <w:marLeft w:val="0"/>
      <w:marRight w:val="0"/>
      <w:marTop w:val="0"/>
      <w:marBottom w:val="0"/>
      <w:divBdr>
        <w:top w:val="none" w:sz="0" w:space="0" w:color="auto"/>
        <w:left w:val="none" w:sz="0" w:space="0" w:color="auto"/>
        <w:bottom w:val="none" w:sz="0" w:space="0" w:color="auto"/>
        <w:right w:val="none" w:sz="0" w:space="0" w:color="auto"/>
      </w:divBdr>
    </w:div>
    <w:div w:id="1035547316">
      <w:bodyDiv w:val="1"/>
      <w:marLeft w:val="0"/>
      <w:marRight w:val="0"/>
      <w:marTop w:val="0"/>
      <w:marBottom w:val="0"/>
      <w:divBdr>
        <w:top w:val="none" w:sz="0" w:space="0" w:color="auto"/>
        <w:left w:val="none" w:sz="0" w:space="0" w:color="auto"/>
        <w:bottom w:val="none" w:sz="0" w:space="0" w:color="auto"/>
        <w:right w:val="none" w:sz="0" w:space="0" w:color="auto"/>
      </w:divBdr>
    </w:div>
    <w:div w:id="1045906102">
      <w:bodyDiv w:val="1"/>
      <w:marLeft w:val="0"/>
      <w:marRight w:val="0"/>
      <w:marTop w:val="0"/>
      <w:marBottom w:val="0"/>
      <w:divBdr>
        <w:top w:val="none" w:sz="0" w:space="0" w:color="auto"/>
        <w:left w:val="none" w:sz="0" w:space="0" w:color="auto"/>
        <w:bottom w:val="none" w:sz="0" w:space="0" w:color="auto"/>
        <w:right w:val="none" w:sz="0" w:space="0" w:color="auto"/>
      </w:divBdr>
    </w:div>
    <w:div w:id="1046759399">
      <w:bodyDiv w:val="1"/>
      <w:marLeft w:val="0"/>
      <w:marRight w:val="0"/>
      <w:marTop w:val="0"/>
      <w:marBottom w:val="0"/>
      <w:divBdr>
        <w:top w:val="none" w:sz="0" w:space="0" w:color="auto"/>
        <w:left w:val="none" w:sz="0" w:space="0" w:color="auto"/>
        <w:bottom w:val="none" w:sz="0" w:space="0" w:color="auto"/>
        <w:right w:val="none" w:sz="0" w:space="0" w:color="auto"/>
      </w:divBdr>
    </w:div>
    <w:div w:id="1055541928">
      <w:bodyDiv w:val="1"/>
      <w:marLeft w:val="0"/>
      <w:marRight w:val="0"/>
      <w:marTop w:val="0"/>
      <w:marBottom w:val="0"/>
      <w:divBdr>
        <w:top w:val="none" w:sz="0" w:space="0" w:color="auto"/>
        <w:left w:val="none" w:sz="0" w:space="0" w:color="auto"/>
        <w:bottom w:val="none" w:sz="0" w:space="0" w:color="auto"/>
        <w:right w:val="none" w:sz="0" w:space="0" w:color="auto"/>
      </w:divBdr>
    </w:div>
    <w:div w:id="1056469635">
      <w:bodyDiv w:val="1"/>
      <w:marLeft w:val="0"/>
      <w:marRight w:val="0"/>
      <w:marTop w:val="0"/>
      <w:marBottom w:val="0"/>
      <w:divBdr>
        <w:top w:val="none" w:sz="0" w:space="0" w:color="auto"/>
        <w:left w:val="none" w:sz="0" w:space="0" w:color="auto"/>
        <w:bottom w:val="none" w:sz="0" w:space="0" w:color="auto"/>
        <w:right w:val="none" w:sz="0" w:space="0" w:color="auto"/>
      </w:divBdr>
    </w:div>
    <w:div w:id="1066297956">
      <w:bodyDiv w:val="1"/>
      <w:marLeft w:val="0"/>
      <w:marRight w:val="0"/>
      <w:marTop w:val="0"/>
      <w:marBottom w:val="0"/>
      <w:divBdr>
        <w:top w:val="none" w:sz="0" w:space="0" w:color="auto"/>
        <w:left w:val="none" w:sz="0" w:space="0" w:color="auto"/>
        <w:bottom w:val="none" w:sz="0" w:space="0" w:color="auto"/>
        <w:right w:val="none" w:sz="0" w:space="0" w:color="auto"/>
      </w:divBdr>
    </w:div>
    <w:div w:id="1069885093">
      <w:bodyDiv w:val="1"/>
      <w:marLeft w:val="0"/>
      <w:marRight w:val="0"/>
      <w:marTop w:val="0"/>
      <w:marBottom w:val="0"/>
      <w:divBdr>
        <w:top w:val="none" w:sz="0" w:space="0" w:color="auto"/>
        <w:left w:val="none" w:sz="0" w:space="0" w:color="auto"/>
        <w:bottom w:val="none" w:sz="0" w:space="0" w:color="auto"/>
        <w:right w:val="none" w:sz="0" w:space="0" w:color="auto"/>
      </w:divBdr>
    </w:div>
    <w:div w:id="1078331134">
      <w:bodyDiv w:val="1"/>
      <w:marLeft w:val="0"/>
      <w:marRight w:val="0"/>
      <w:marTop w:val="0"/>
      <w:marBottom w:val="0"/>
      <w:divBdr>
        <w:top w:val="none" w:sz="0" w:space="0" w:color="auto"/>
        <w:left w:val="none" w:sz="0" w:space="0" w:color="auto"/>
        <w:bottom w:val="none" w:sz="0" w:space="0" w:color="auto"/>
        <w:right w:val="none" w:sz="0" w:space="0" w:color="auto"/>
      </w:divBdr>
    </w:div>
    <w:div w:id="1081297636">
      <w:bodyDiv w:val="1"/>
      <w:marLeft w:val="0"/>
      <w:marRight w:val="0"/>
      <w:marTop w:val="0"/>
      <w:marBottom w:val="0"/>
      <w:divBdr>
        <w:top w:val="none" w:sz="0" w:space="0" w:color="auto"/>
        <w:left w:val="none" w:sz="0" w:space="0" w:color="auto"/>
        <w:bottom w:val="none" w:sz="0" w:space="0" w:color="auto"/>
        <w:right w:val="none" w:sz="0" w:space="0" w:color="auto"/>
      </w:divBdr>
    </w:div>
    <w:div w:id="1086419925">
      <w:bodyDiv w:val="1"/>
      <w:marLeft w:val="0"/>
      <w:marRight w:val="0"/>
      <w:marTop w:val="0"/>
      <w:marBottom w:val="0"/>
      <w:divBdr>
        <w:top w:val="none" w:sz="0" w:space="0" w:color="auto"/>
        <w:left w:val="none" w:sz="0" w:space="0" w:color="auto"/>
        <w:bottom w:val="none" w:sz="0" w:space="0" w:color="auto"/>
        <w:right w:val="none" w:sz="0" w:space="0" w:color="auto"/>
      </w:divBdr>
    </w:div>
    <w:div w:id="1088380993">
      <w:bodyDiv w:val="1"/>
      <w:marLeft w:val="0"/>
      <w:marRight w:val="0"/>
      <w:marTop w:val="0"/>
      <w:marBottom w:val="0"/>
      <w:divBdr>
        <w:top w:val="none" w:sz="0" w:space="0" w:color="auto"/>
        <w:left w:val="none" w:sz="0" w:space="0" w:color="auto"/>
        <w:bottom w:val="none" w:sz="0" w:space="0" w:color="auto"/>
        <w:right w:val="none" w:sz="0" w:space="0" w:color="auto"/>
      </w:divBdr>
    </w:div>
    <w:div w:id="1105349893">
      <w:bodyDiv w:val="1"/>
      <w:marLeft w:val="0"/>
      <w:marRight w:val="0"/>
      <w:marTop w:val="0"/>
      <w:marBottom w:val="0"/>
      <w:divBdr>
        <w:top w:val="none" w:sz="0" w:space="0" w:color="auto"/>
        <w:left w:val="none" w:sz="0" w:space="0" w:color="auto"/>
        <w:bottom w:val="none" w:sz="0" w:space="0" w:color="auto"/>
        <w:right w:val="none" w:sz="0" w:space="0" w:color="auto"/>
      </w:divBdr>
    </w:div>
    <w:div w:id="1105879103">
      <w:bodyDiv w:val="1"/>
      <w:marLeft w:val="0"/>
      <w:marRight w:val="0"/>
      <w:marTop w:val="0"/>
      <w:marBottom w:val="0"/>
      <w:divBdr>
        <w:top w:val="none" w:sz="0" w:space="0" w:color="auto"/>
        <w:left w:val="none" w:sz="0" w:space="0" w:color="auto"/>
        <w:bottom w:val="none" w:sz="0" w:space="0" w:color="auto"/>
        <w:right w:val="none" w:sz="0" w:space="0" w:color="auto"/>
      </w:divBdr>
    </w:div>
    <w:div w:id="1113208617">
      <w:bodyDiv w:val="1"/>
      <w:marLeft w:val="0"/>
      <w:marRight w:val="0"/>
      <w:marTop w:val="0"/>
      <w:marBottom w:val="0"/>
      <w:divBdr>
        <w:top w:val="none" w:sz="0" w:space="0" w:color="auto"/>
        <w:left w:val="none" w:sz="0" w:space="0" w:color="auto"/>
        <w:bottom w:val="none" w:sz="0" w:space="0" w:color="auto"/>
        <w:right w:val="none" w:sz="0" w:space="0" w:color="auto"/>
      </w:divBdr>
    </w:div>
    <w:div w:id="1124150879">
      <w:bodyDiv w:val="1"/>
      <w:marLeft w:val="0"/>
      <w:marRight w:val="0"/>
      <w:marTop w:val="0"/>
      <w:marBottom w:val="0"/>
      <w:divBdr>
        <w:top w:val="none" w:sz="0" w:space="0" w:color="auto"/>
        <w:left w:val="none" w:sz="0" w:space="0" w:color="auto"/>
        <w:bottom w:val="none" w:sz="0" w:space="0" w:color="auto"/>
        <w:right w:val="none" w:sz="0" w:space="0" w:color="auto"/>
      </w:divBdr>
    </w:div>
    <w:div w:id="1141311600">
      <w:bodyDiv w:val="1"/>
      <w:marLeft w:val="0"/>
      <w:marRight w:val="0"/>
      <w:marTop w:val="0"/>
      <w:marBottom w:val="0"/>
      <w:divBdr>
        <w:top w:val="none" w:sz="0" w:space="0" w:color="auto"/>
        <w:left w:val="none" w:sz="0" w:space="0" w:color="auto"/>
        <w:bottom w:val="none" w:sz="0" w:space="0" w:color="auto"/>
        <w:right w:val="none" w:sz="0" w:space="0" w:color="auto"/>
      </w:divBdr>
    </w:div>
    <w:div w:id="1144392548">
      <w:bodyDiv w:val="1"/>
      <w:marLeft w:val="0"/>
      <w:marRight w:val="0"/>
      <w:marTop w:val="0"/>
      <w:marBottom w:val="0"/>
      <w:divBdr>
        <w:top w:val="none" w:sz="0" w:space="0" w:color="auto"/>
        <w:left w:val="none" w:sz="0" w:space="0" w:color="auto"/>
        <w:bottom w:val="none" w:sz="0" w:space="0" w:color="auto"/>
        <w:right w:val="none" w:sz="0" w:space="0" w:color="auto"/>
      </w:divBdr>
    </w:div>
    <w:div w:id="1146125899">
      <w:bodyDiv w:val="1"/>
      <w:marLeft w:val="0"/>
      <w:marRight w:val="0"/>
      <w:marTop w:val="0"/>
      <w:marBottom w:val="0"/>
      <w:divBdr>
        <w:top w:val="none" w:sz="0" w:space="0" w:color="auto"/>
        <w:left w:val="none" w:sz="0" w:space="0" w:color="auto"/>
        <w:bottom w:val="none" w:sz="0" w:space="0" w:color="auto"/>
        <w:right w:val="none" w:sz="0" w:space="0" w:color="auto"/>
      </w:divBdr>
    </w:div>
    <w:div w:id="1147863838">
      <w:bodyDiv w:val="1"/>
      <w:marLeft w:val="0"/>
      <w:marRight w:val="0"/>
      <w:marTop w:val="0"/>
      <w:marBottom w:val="0"/>
      <w:divBdr>
        <w:top w:val="none" w:sz="0" w:space="0" w:color="auto"/>
        <w:left w:val="none" w:sz="0" w:space="0" w:color="auto"/>
        <w:bottom w:val="none" w:sz="0" w:space="0" w:color="auto"/>
        <w:right w:val="none" w:sz="0" w:space="0" w:color="auto"/>
      </w:divBdr>
    </w:div>
    <w:div w:id="1154029226">
      <w:bodyDiv w:val="1"/>
      <w:marLeft w:val="0"/>
      <w:marRight w:val="0"/>
      <w:marTop w:val="0"/>
      <w:marBottom w:val="0"/>
      <w:divBdr>
        <w:top w:val="none" w:sz="0" w:space="0" w:color="auto"/>
        <w:left w:val="none" w:sz="0" w:space="0" w:color="auto"/>
        <w:bottom w:val="none" w:sz="0" w:space="0" w:color="auto"/>
        <w:right w:val="none" w:sz="0" w:space="0" w:color="auto"/>
      </w:divBdr>
    </w:div>
    <w:div w:id="1172843097">
      <w:bodyDiv w:val="1"/>
      <w:marLeft w:val="0"/>
      <w:marRight w:val="0"/>
      <w:marTop w:val="0"/>
      <w:marBottom w:val="0"/>
      <w:divBdr>
        <w:top w:val="none" w:sz="0" w:space="0" w:color="auto"/>
        <w:left w:val="none" w:sz="0" w:space="0" w:color="auto"/>
        <w:bottom w:val="none" w:sz="0" w:space="0" w:color="auto"/>
        <w:right w:val="none" w:sz="0" w:space="0" w:color="auto"/>
      </w:divBdr>
    </w:div>
    <w:div w:id="1196235232">
      <w:bodyDiv w:val="1"/>
      <w:marLeft w:val="0"/>
      <w:marRight w:val="0"/>
      <w:marTop w:val="0"/>
      <w:marBottom w:val="0"/>
      <w:divBdr>
        <w:top w:val="none" w:sz="0" w:space="0" w:color="auto"/>
        <w:left w:val="none" w:sz="0" w:space="0" w:color="auto"/>
        <w:bottom w:val="none" w:sz="0" w:space="0" w:color="auto"/>
        <w:right w:val="none" w:sz="0" w:space="0" w:color="auto"/>
      </w:divBdr>
    </w:div>
    <w:div w:id="1196893952">
      <w:bodyDiv w:val="1"/>
      <w:marLeft w:val="0"/>
      <w:marRight w:val="0"/>
      <w:marTop w:val="0"/>
      <w:marBottom w:val="0"/>
      <w:divBdr>
        <w:top w:val="none" w:sz="0" w:space="0" w:color="auto"/>
        <w:left w:val="none" w:sz="0" w:space="0" w:color="auto"/>
        <w:bottom w:val="none" w:sz="0" w:space="0" w:color="auto"/>
        <w:right w:val="none" w:sz="0" w:space="0" w:color="auto"/>
      </w:divBdr>
    </w:div>
    <w:div w:id="1201238035">
      <w:bodyDiv w:val="1"/>
      <w:marLeft w:val="0"/>
      <w:marRight w:val="0"/>
      <w:marTop w:val="0"/>
      <w:marBottom w:val="0"/>
      <w:divBdr>
        <w:top w:val="none" w:sz="0" w:space="0" w:color="auto"/>
        <w:left w:val="none" w:sz="0" w:space="0" w:color="auto"/>
        <w:bottom w:val="none" w:sz="0" w:space="0" w:color="auto"/>
        <w:right w:val="none" w:sz="0" w:space="0" w:color="auto"/>
      </w:divBdr>
    </w:div>
    <w:div w:id="1204944899">
      <w:bodyDiv w:val="1"/>
      <w:marLeft w:val="0"/>
      <w:marRight w:val="0"/>
      <w:marTop w:val="0"/>
      <w:marBottom w:val="0"/>
      <w:divBdr>
        <w:top w:val="none" w:sz="0" w:space="0" w:color="auto"/>
        <w:left w:val="none" w:sz="0" w:space="0" w:color="auto"/>
        <w:bottom w:val="none" w:sz="0" w:space="0" w:color="auto"/>
        <w:right w:val="none" w:sz="0" w:space="0" w:color="auto"/>
      </w:divBdr>
    </w:div>
    <w:div w:id="1206799103">
      <w:bodyDiv w:val="1"/>
      <w:marLeft w:val="0"/>
      <w:marRight w:val="0"/>
      <w:marTop w:val="0"/>
      <w:marBottom w:val="0"/>
      <w:divBdr>
        <w:top w:val="none" w:sz="0" w:space="0" w:color="auto"/>
        <w:left w:val="none" w:sz="0" w:space="0" w:color="auto"/>
        <w:bottom w:val="none" w:sz="0" w:space="0" w:color="auto"/>
        <w:right w:val="none" w:sz="0" w:space="0" w:color="auto"/>
      </w:divBdr>
    </w:div>
    <w:div w:id="1211384554">
      <w:bodyDiv w:val="1"/>
      <w:marLeft w:val="0"/>
      <w:marRight w:val="0"/>
      <w:marTop w:val="0"/>
      <w:marBottom w:val="0"/>
      <w:divBdr>
        <w:top w:val="none" w:sz="0" w:space="0" w:color="auto"/>
        <w:left w:val="none" w:sz="0" w:space="0" w:color="auto"/>
        <w:bottom w:val="none" w:sz="0" w:space="0" w:color="auto"/>
        <w:right w:val="none" w:sz="0" w:space="0" w:color="auto"/>
      </w:divBdr>
    </w:div>
    <w:div w:id="1217661987">
      <w:bodyDiv w:val="1"/>
      <w:marLeft w:val="0"/>
      <w:marRight w:val="0"/>
      <w:marTop w:val="0"/>
      <w:marBottom w:val="0"/>
      <w:divBdr>
        <w:top w:val="none" w:sz="0" w:space="0" w:color="auto"/>
        <w:left w:val="none" w:sz="0" w:space="0" w:color="auto"/>
        <w:bottom w:val="none" w:sz="0" w:space="0" w:color="auto"/>
        <w:right w:val="none" w:sz="0" w:space="0" w:color="auto"/>
      </w:divBdr>
    </w:div>
    <w:div w:id="1244415934">
      <w:bodyDiv w:val="1"/>
      <w:marLeft w:val="0"/>
      <w:marRight w:val="0"/>
      <w:marTop w:val="0"/>
      <w:marBottom w:val="0"/>
      <w:divBdr>
        <w:top w:val="none" w:sz="0" w:space="0" w:color="auto"/>
        <w:left w:val="none" w:sz="0" w:space="0" w:color="auto"/>
        <w:bottom w:val="none" w:sz="0" w:space="0" w:color="auto"/>
        <w:right w:val="none" w:sz="0" w:space="0" w:color="auto"/>
      </w:divBdr>
    </w:div>
    <w:div w:id="1247882461">
      <w:bodyDiv w:val="1"/>
      <w:marLeft w:val="0"/>
      <w:marRight w:val="0"/>
      <w:marTop w:val="0"/>
      <w:marBottom w:val="0"/>
      <w:divBdr>
        <w:top w:val="none" w:sz="0" w:space="0" w:color="auto"/>
        <w:left w:val="none" w:sz="0" w:space="0" w:color="auto"/>
        <w:bottom w:val="none" w:sz="0" w:space="0" w:color="auto"/>
        <w:right w:val="none" w:sz="0" w:space="0" w:color="auto"/>
      </w:divBdr>
    </w:div>
    <w:div w:id="1261140038">
      <w:bodyDiv w:val="1"/>
      <w:marLeft w:val="0"/>
      <w:marRight w:val="0"/>
      <w:marTop w:val="0"/>
      <w:marBottom w:val="0"/>
      <w:divBdr>
        <w:top w:val="none" w:sz="0" w:space="0" w:color="auto"/>
        <w:left w:val="none" w:sz="0" w:space="0" w:color="auto"/>
        <w:bottom w:val="none" w:sz="0" w:space="0" w:color="auto"/>
        <w:right w:val="none" w:sz="0" w:space="0" w:color="auto"/>
      </w:divBdr>
    </w:div>
    <w:div w:id="1264680919">
      <w:bodyDiv w:val="1"/>
      <w:marLeft w:val="0"/>
      <w:marRight w:val="0"/>
      <w:marTop w:val="0"/>
      <w:marBottom w:val="0"/>
      <w:divBdr>
        <w:top w:val="none" w:sz="0" w:space="0" w:color="auto"/>
        <w:left w:val="none" w:sz="0" w:space="0" w:color="auto"/>
        <w:bottom w:val="none" w:sz="0" w:space="0" w:color="auto"/>
        <w:right w:val="none" w:sz="0" w:space="0" w:color="auto"/>
      </w:divBdr>
    </w:div>
    <w:div w:id="1270577539">
      <w:bodyDiv w:val="1"/>
      <w:marLeft w:val="0"/>
      <w:marRight w:val="0"/>
      <w:marTop w:val="0"/>
      <w:marBottom w:val="0"/>
      <w:divBdr>
        <w:top w:val="none" w:sz="0" w:space="0" w:color="auto"/>
        <w:left w:val="none" w:sz="0" w:space="0" w:color="auto"/>
        <w:bottom w:val="none" w:sz="0" w:space="0" w:color="auto"/>
        <w:right w:val="none" w:sz="0" w:space="0" w:color="auto"/>
      </w:divBdr>
    </w:div>
    <w:div w:id="1274361100">
      <w:bodyDiv w:val="1"/>
      <w:marLeft w:val="0"/>
      <w:marRight w:val="0"/>
      <w:marTop w:val="0"/>
      <w:marBottom w:val="0"/>
      <w:divBdr>
        <w:top w:val="none" w:sz="0" w:space="0" w:color="auto"/>
        <w:left w:val="none" w:sz="0" w:space="0" w:color="auto"/>
        <w:bottom w:val="none" w:sz="0" w:space="0" w:color="auto"/>
        <w:right w:val="none" w:sz="0" w:space="0" w:color="auto"/>
      </w:divBdr>
    </w:div>
    <w:div w:id="1277520484">
      <w:bodyDiv w:val="1"/>
      <w:marLeft w:val="0"/>
      <w:marRight w:val="0"/>
      <w:marTop w:val="0"/>
      <w:marBottom w:val="0"/>
      <w:divBdr>
        <w:top w:val="none" w:sz="0" w:space="0" w:color="auto"/>
        <w:left w:val="none" w:sz="0" w:space="0" w:color="auto"/>
        <w:bottom w:val="none" w:sz="0" w:space="0" w:color="auto"/>
        <w:right w:val="none" w:sz="0" w:space="0" w:color="auto"/>
      </w:divBdr>
    </w:div>
    <w:div w:id="1285237204">
      <w:bodyDiv w:val="1"/>
      <w:marLeft w:val="0"/>
      <w:marRight w:val="0"/>
      <w:marTop w:val="0"/>
      <w:marBottom w:val="0"/>
      <w:divBdr>
        <w:top w:val="none" w:sz="0" w:space="0" w:color="auto"/>
        <w:left w:val="none" w:sz="0" w:space="0" w:color="auto"/>
        <w:bottom w:val="none" w:sz="0" w:space="0" w:color="auto"/>
        <w:right w:val="none" w:sz="0" w:space="0" w:color="auto"/>
      </w:divBdr>
    </w:div>
    <w:div w:id="1290742185">
      <w:bodyDiv w:val="1"/>
      <w:marLeft w:val="0"/>
      <w:marRight w:val="0"/>
      <w:marTop w:val="0"/>
      <w:marBottom w:val="0"/>
      <w:divBdr>
        <w:top w:val="none" w:sz="0" w:space="0" w:color="auto"/>
        <w:left w:val="none" w:sz="0" w:space="0" w:color="auto"/>
        <w:bottom w:val="none" w:sz="0" w:space="0" w:color="auto"/>
        <w:right w:val="none" w:sz="0" w:space="0" w:color="auto"/>
      </w:divBdr>
    </w:div>
    <w:div w:id="1292444536">
      <w:bodyDiv w:val="1"/>
      <w:marLeft w:val="0"/>
      <w:marRight w:val="0"/>
      <w:marTop w:val="0"/>
      <w:marBottom w:val="0"/>
      <w:divBdr>
        <w:top w:val="none" w:sz="0" w:space="0" w:color="auto"/>
        <w:left w:val="none" w:sz="0" w:space="0" w:color="auto"/>
        <w:bottom w:val="none" w:sz="0" w:space="0" w:color="auto"/>
        <w:right w:val="none" w:sz="0" w:space="0" w:color="auto"/>
      </w:divBdr>
    </w:div>
    <w:div w:id="1295405481">
      <w:bodyDiv w:val="1"/>
      <w:marLeft w:val="0"/>
      <w:marRight w:val="0"/>
      <w:marTop w:val="0"/>
      <w:marBottom w:val="0"/>
      <w:divBdr>
        <w:top w:val="none" w:sz="0" w:space="0" w:color="auto"/>
        <w:left w:val="none" w:sz="0" w:space="0" w:color="auto"/>
        <w:bottom w:val="none" w:sz="0" w:space="0" w:color="auto"/>
        <w:right w:val="none" w:sz="0" w:space="0" w:color="auto"/>
      </w:divBdr>
    </w:div>
    <w:div w:id="1295872104">
      <w:bodyDiv w:val="1"/>
      <w:marLeft w:val="0"/>
      <w:marRight w:val="0"/>
      <w:marTop w:val="0"/>
      <w:marBottom w:val="0"/>
      <w:divBdr>
        <w:top w:val="none" w:sz="0" w:space="0" w:color="auto"/>
        <w:left w:val="none" w:sz="0" w:space="0" w:color="auto"/>
        <w:bottom w:val="none" w:sz="0" w:space="0" w:color="auto"/>
        <w:right w:val="none" w:sz="0" w:space="0" w:color="auto"/>
      </w:divBdr>
    </w:div>
    <w:div w:id="1302618158">
      <w:bodyDiv w:val="1"/>
      <w:marLeft w:val="0"/>
      <w:marRight w:val="0"/>
      <w:marTop w:val="0"/>
      <w:marBottom w:val="0"/>
      <w:divBdr>
        <w:top w:val="none" w:sz="0" w:space="0" w:color="auto"/>
        <w:left w:val="none" w:sz="0" w:space="0" w:color="auto"/>
        <w:bottom w:val="none" w:sz="0" w:space="0" w:color="auto"/>
        <w:right w:val="none" w:sz="0" w:space="0" w:color="auto"/>
      </w:divBdr>
    </w:div>
    <w:div w:id="1307200936">
      <w:bodyDiv w:val="1"/>
      <w:marLeft w:val="0"/>
      <w:marRight w:val="0"/>
      <w:marTop w:val="0"/>
      <w:marBottom w:val="0"/>
      <w:divBdr>
        <w:top w:val="none" w:sz="0" w:space="0" w:color="auto"/>
        <w:left w:val="none" w:sz="0" w:space="0" w:color="auto"/>
        <w:bottom w:val="none" w:sz="0" w:space="0" w:color="auto"/>
        <w:right w:val="none" w:sz="0" w:space="0" w:color="auto"/>
      </w:divBdr>
    </w:div>
    <w:div w:id="1312564578">
      <w:bodyDiv w:val="1"/>
      <w:marLeft w:val="0"/>
      <w:marRight w:val="0"/>
      <w:marTop w:val="0"/>
      <w:marBottom w:val="0"/>
      <w:divBdr>
        <w:top w:val="none" w:sz="0" w:space="0" w:color="auto"/>
        <w:left w:val="none" w:sz="0" w:space="0" w:color="auto"/>
        <w:bottom w:val="none" w:sz="0" w:space="0" w:color="auto"/>
        <w:right w:val="none" w:sz="0" w:space="0" w:color="auto"/>
      </w:divBdr>
    </w:div>
    <w:div w:id="1313950990">
      <w:bodyDiv w:val="1"/>
      <w:marLeft w:val="0"/>
      <w:marRight w:val="0"/>
      <w:marTop w:val="0"/>
      <w:marBottom w:val="0"/>
      <w:divBdr>
        <w:top w:val="none" w:sz="0" w:space="0" w:color="auto"/>
        <w:left w:val="none" w:sz="0" w:space="0" w:color="auto"/>
        <w:bottom w:val="none" w:sz="0" w:space="0" w:color="auto"/>
        <w:right w:val="none" w:sz="0" w:space="0" w:color="auto"/>
      </w:divBdr>
    </w:div>
    <w:div w:id="1334795779">
      <w:bodyDiv w:val="1"/>
      <w:marLeft w:val="0"/>
      <w:marRight w:val="0"/>
      <w:marTop w:val="0"/>
      <w:marBottom w:val="0"/>
      <w:divBdr>
        <w:top w:val="none" w:sz="0" w:space="0" w:color="auto"/>
        <w:left w:val="none" w:sz="0" w:space="0" w:color="auto"/>
        <w:bottom w:val="none" w:sz="0" w:space="0" w:color="auto"/>
        <w:right w:val="none" w:sz="0" w:space="0" w:color="auto"/>
      </w:divBdr>
    </w:div>
    <w:div w:id="1339506060">
      <w:bodyDiv w:val="1"/>
      <w:marLeft w:val="0"/>
      <w:marRight w:val="0"/>
      <w:marTop w:val="0"/>
      <w:marBottom w:val="0"/>
      <w:divBdr>
        <w:top w:val="none" w:sz="0" w:space="0" w:color="auto"/>
        <w:left w:val="none" w:sz="0" w:space="0" w:color="auto"/>
        <w:bottom w:val="none" w:sz="0" w:space="0" w:color="auto"/>
        <w:right w:val="none" w:sz="0" w:space="0" w:color="auto"/>
      </w:divBdr>
    </w:div>
    <w:div w:id="1350715779">
      <w:bodyDiv w:val="1"/>
      <w:marLeft w:val="0"/>
      <w:marRight w:val="0"/>
      <w:marTop w:val="0"/>
      <w:marBottom w:val="0"/>
      <w:divBdr>
        <w:top w:val="none" w:sz="0" w:space="0" w:color="auto"/>
        <w:left w:val="none" w:sz="0" w:space="0" w:color="auto"/>
        <w:bottom w:val="none" w:sz="0" w:space="0" w:color="auto"/>
        <w:right w:val="none" w:sz="0" w:space="0" w:color="auto"/>
      </w:divBdr>
    </w:div>
    <w:div w:id="1356728329">
      <w:bodyDiv w:val="1"/>
      <w:marLeft w:val="0"/>
      <w:marRight w:val="0"/>
      <w:marTop w:val="0"/>
      <w:marBottom w:val="0"/>
      <w:divBdr>
        <w:top w:val="none" w:sz="0" w:space="0" w:color="auto"/>
        <w:left w:val="none" w:sz="0" w:space="0" w:color="auto"/>
        <w:bottom w:val="none" w:sz="0" w:space="0" w:color="auto"/>
        <w:right w:val="none" w:sz="0" w:space="0" w:color="auto"/>
      </w:divBdr>
    </w:div>
    <w:div w:id="1393503110">
      <w:bodyDiv w:val="1"/>
      <w:marLeft w:val="0"/>
      <w:marRight w:val="0"/>
      <w:marTop w:val="0"/>
      <w:marBottom w:val="0"/>
      <w:divBdr>
        <w:top w:val="none" w:sz="0" w:space="0" w:color="auto"/>
        <w:left w:val="none" w:sz="0" w:space="0" w:color="auto"/>
        <w:bottom w:val="none" w:sz="0" w:space="0" w:color="auto"/>
        <w:right w:val="none" w:sz="0" w:space="0" w:color="auto"/>
      </w:divBdr>
    </w:div>
    <w:div w:id="1401519394">
      <w:bodyDiv w:val="1"/>
      <w:marLeft w:val="0"/>
      <w:marRight w:val="0"/>
      <w:marTop w:val="0"/>
      <w:marBottom w:val="0"/>
      <w:divBdr>
        <w:top w:val="none" w:sz="0" w:space="0" w:color="auto"/>
        <w:left w:val="none" w:sz="0" w:space="0" w:color="auto"/>
        <w:bottom w:val="none" w:sz="0" w:space="0" w:color="auto"/>
        <w:right w:val="none" w:sz="0" w:space="0" w:color="auto"/>
      </w:divBdr>
    </w:div>
    <w:div w:id="1411852374">
      <w:bodyDiv w:val="1"/>
      <w:marLeft w:val="0"/>
      <w:marRight w:val="0"/>
      <w:marTop w:val="0"/>
      <w:marBottom w:val="0"/>
      <w:divBdr>
        <w:top w:val="none" w:sz="0" w:space="0" w:color="auto"/>
        <w:left w:val="none" w:sz="0" w:space="0" w:color="auto"/>
        <w:bottom w:val="none" w:sz="0" w:space="0" w:color="auto"/>
        <w:right w:val="none" w:sz="0" w:space="0" w:color="auto"/>
      </w:divBdr>
    </w:div>
    <w:div w:id="1420566256">
      <w:bodyDiv w:val="1"/>
      <w:marLeft w:val="0"/>
      <w:marRight w:val="0"/>
      <w:marTop w:val="0"/>
      <w:marBottom w:val="0"/>
      <w:divBdr>
        <w:top w:val="none" w:sz="0" w:space="0" w:color="auto"/>
        <w:left w:val="none" w:sz="0" w:space="0" w:color="auto"/>
        <w:bottom w:val="none" w:sz="0" w:space="0" w:color="auto"/>
        <w:right w:val="none" w:sz="0" w:space="0" w:color="auto"/>
      </w:divBdr>
    </w:div>
    <w:div w:id="1423988441">
      <w:bodyDiv w:val="1"/>
      <w:marLeft w:val="0"/>
      <w:marRight w:val="0"/>
      <w:marTop w:val="0"/>
      <w:marBottom w:val="0"/>
      <w:divBdr>
        <w:top w:val="none" w:sz="0" w:space="0" w:color="auto"/>
        <w:left w:val="none" w:sz="0" w:space="0" w:color="auto"/>
        <w:bottom w:val="none" w:sz="0" w:space="0" w:color="auto"/>
        <w:right w:val="none" w:sz="0" w:space="0" w:color="auto"/>
      </w:divBdr>
    </w:div>
    <w:div w:id="1432434996">
      <w:bodyDiv w:val="1"/>
      <w:marLeft w:val="0"/>
      <w:marRight w:val="0"/>
      <w:marTop w:val="0"/>
      <w:marBottom w:val="0"/>
      <w:divBdr>
        <w:top w:val="none" w:sz="0" w:space="0" w:color="auto"/>
        <w:left w:val="none" w:sz="0" w:space="0" w:color="auto"/>
        <w:bottom w:val="none" w:sz="0" w:space="0" w:color="auto"/>
        <w:right w:val="none" w:sz="0" w:space="0" w:color="auto"/>
      </w:divBdr>
    </w:div>
    <w:div w:id="1433933546">
      <w:bodyDiv w:val="1"/>
      <w:marLeft w:val="0"/>
      <w:marRight w:val="0"/>
      <w:marTop w:val="0"/>
      <w:marBottom w:val="0"/>
      <w:divBdr>
        <w:top w:val="none" w:sz="0" w:space="0" w:color="auto"/>
        <w:left w:val="none" w:sz="0" w:space="0" w:color="auto"/>
        <w:bottom w:val="none" w:sz="0" w:space="0" w:color="auto"/>
        <w:right w:val="none" w:sz="0" w:space="0" w:color="auto"/>
      </w:divBdr>
    </w:div>
    <w:div w:id="1464883426">
      <w:bodyDiv w:val="1"/>
      <w:marLeft w:val="0"/>
      <w:marRight w:val="0"/>
      <w:marTop w:val="0"/>
      <w:marBottom w:val="0"/>
      <w:divBdr>
        <w:top w:val="none" w:sz="0" w:space="0" w:color="auto"/>
        <w:left w:val="none" w:sz="0" w:space="0" w:color="auto"/>
        <w:bottom w:val="none" w:sz="0" w:space="0" w:color="auto"/>
        <w:right w:val="none" w:sz="0" w:space="0" w:color="auto"/>
      </w:divBdr>
    </w:div>
    <w:div w:id="1474713567">
      <w:bodyDiv w:val="1"/>
      <w:marLeft w:val="0"/>
      <w:marRight w:val="0"/>
      <w:marTop w:val="0"/>
      <w:marBottom w:val="0"/>
      <w:divBdr>
        <w:top w:val="none" w:sz="0" w:space="0" w:color="auto"/>
        <w:left w:val="none" w:sz="0" w:space="0" w:color="auto"/>
        <w:bottom w:val="none" w:sz="0" w:space="0" w:color="auto"/>
        <w:right w:val="none" w:sz="0" w:space="0" w:color="auto"/>
      </w:divBdr>
    </w:div>
    <w:div w:id="1479224306">
      <w:bodyDiv w:val="1"/>
      <w:marLeft w:val="0"/>
      <w:marRight w:val="0"/>
      <w:marTop w:val="0"/>
      <w:marBottom w:val="0"/>
      <w:divBdr>
        <w:top w:val="none" w:sz="0" w:space="0" w:color="auto"/>
        <w:left w:val="none" w:sz="0" w:space="0" w:color="auto"/>
        <w:bottom w:val="none" w:sz="0" w:space="0" w:color="auto"/>
        <w:right w:val="none" w:sz="0" w:space="0" w:color="auto"/>
      </w:divBdr>
    </w:div>
    <w:div w:id="1481775662">
      <w:bodyDiv w:val="1"/>
      <w:marLeft w:val="0"/>
      <w:marRight w:val="0"/>
      <w:marTop w:val="0"/>
      <w:marBottom w:val="0"/>
      <w:divBdr>
        <w:top w:val="none" w:sz="0" w:space="0" w:color="auto"/>
        <w:left w:val="none" w:sz="0" w:space="0" w:color="auto"/>
        <w:bottom w:val="none" w:sz="0" w:space="0" w:color="auto"/>
        <w:right w:val="none" w:sz="0" w:space="0" w:color="auto"/>
      </w:divBdr>
    </w:div>
    <w:div w:id="1484619488">
      <w:bodyDiv w:val="1"/>
      <w:marLeft w:val="0"/>
      <w:marRight w:val="0"/>
      <w:marTop w:val="0"/>
      <w:marBottom w:val="0"/>
      <w:divBdr>
        <w:top w:val="none" w:sz="0" w:space="0" w:color="auto"/>
        <w:left w:val="none" w:sz="0" w:space="0" w:color="auto"/>
        <w:bottom w:val="none" w:sz="0" w:space="0" w:color="auto"/>
        <w:right w:val="none" w:sz="0" w:space="0" w:color="auto"/>
      </w:divBdr>
    </w:div>
    <w:div w:id="1491367052">
      <w:bodyDiv w:val="1"/>
      <w:marLeft w:val="0"/>
      <w:marRight w:val="0"/>
      <w:marTop w:val="0"/>
      <w:marBottom w:val="0"/>
      <w:divBdr>
        <w:top w:val="none" w:sz="0" w:space="0" w:color="auto"/>
        <w:left w:val="none" w:sz="0" w:space="0" w:color="auto"/>
        <w:bottom w:val="none" w:sz="0" w:space="0" w:color="auto"/>
        <w:right w:val="none" w:sz="0" w:space="0" w:color="auto"/>
      </w:divBdr>
    </w:div>
    <w:div w:id="1497108289">
      <w:bodyDiv w:val="1"/>
      <w:marLeft w:val="0"/>
      <w:marRight w:val="0"/>
      <w:marTop w:val="0"/>
      <w:marBottom w:val="0"/>
      <w:divBdr>
        <w:top w:val="none" w:sz="0" w:space="0" w:color="auto"/>
        <w:left w:val="none" w:sz="0" w:space="0" w:color="auto"/>
        <w:bottom w:val="none" w:sz="0" w:space="0" w:color="auto"/>
        <w:right w:val="none" w:sz="0" w:space="0" w:color="auto"/>
      </w:divBdr>
    </w:div>
    <w:div w:id="1498502190">
      <w:bodyDiv w:val="1"/>
      <w:marLeft w:val="0"/>
      <w:marRight w:val="0"/>
      <w:marTop w:val="0"/>
      <w:marBottom w:val="0"/>
      <w:divBdr>
        <w:top w:val="none" w:sz="0" w:space="0" w:color="auto"/>
        <w:left w:val="none" w:sz="0" w:space="0" w:color="auto"/>
        <w:bottom w:val="none" w:sz="0" w:space="0" w:color="auto"/>
        <w:right w:val="none" w:sz="0" w:space="0" w:color="auto"/>
      </w:divBdr>
    </w:div>
    <w:div w:id="1502575581">
      <w:bodyDiv w:val="1"/>
      <w:marLeft w:val="0"/>
      <w:marRight w:val="0"/>
      <w:marTop w:val="0"/>
      <w:marBottom w:val="0"/>
      <w:divBdr>
        <w:top w:val="none" w:sz="0" w:space="0" w:color="auto"/>
        <w:left w:val="none" w:sz="0" w:space="0" w:color="auto"/>
        <w:bottom w:val="none" w:sz="0" w:space="0" w:color="auto"/>
        <w:right w:val="none" w:sz="0" w:space="0" w:color="auto"/>
      </w:divBdr>
    </w:div>
    <w:div w:id="1504583941">
      <w:bodyDiv w:val="1"/>
      <w:marLeft w:val="0"/>
      <w:marRight w:val="0"/>
      <w:marTop w:val="0"/>
      <w:marBottom w:val="0"/>
      <w:divBdr>
        <w:top w:val="none" w:sz="0" w:space="0" w:color="auto"/>
        <w:left w:val="none" w:sz="0" w:space="0" w:color="auto"/>
        <w:bottom w:val="none" w:sz="0" w:space="0" w:color="auto"/>
        <w:right w:val="none" w:sz="0" w:space="0" w:color="auto"/>
      </w:divBdr>
    </w:div>
    <w:div w:id="1527713481">
      <w:bodyDiv w:val="1"/>
      <w:marLeft w:val="0"/>
      <w:marRight w:val="0"/>
      <w:marTop w:val="0"/>
      <w:marBottom w:val="0"/>
      <w:divBdr>
        <w:top w:val="none" w:sz="0" w:space="0" w:color="auto"/>
        <w:left w:val="none" w:sz="0" w:space="0" w:color="auto"/>
        <w:bottom w:val="none" w:sz="0" w:space="0" w:color="auto"/>
        <w:right w:val="none" w:sz="0" w:space="0" w:color="auto"/>
      </w:divBdr>
    </w:div>
    <w:div w:id="1562056128">
      <w:bodyDiv w:val="1"/>
      <w:marLeft w:val="0"/>
      <w:marRight w:val="0"/>
      <w:marTop w:val="0"/>
      <w:marBottom w:val="0"/>
      <w:divBdr>
        <w:top w:val="none" w:sz="0" w:space="0" w:color="auto"/>
        <w:left w:val="none" w:sz="0" w:space="0" w:color="auto"/>
        <w:bottom w:val="none" w:sz="0" w:space="0" w:color="auto"/>
        <w:right w:val="none" w:sz="0" w:space="0" w:color="auto"/>
      </w:divBdr>
    </w:div>
    <w:div w:id="1578513539">
      <w:bodyDiv w:val="1"/>
      <w:marLeft w:val="0"/>
      <w:marRight w:val="0"/>
      <w:marTop w:val="0"/>
      <w:marBottom w:val="0"/>
      <w:divBdr>
        <w:top w:val="none" w:sz="0" w:space="0" w:color="auto"/>
        <w:left w:val="none" w:sz="0" w:space="0" w:color="auto"/>
        <w:bottom w:val="none" w:sz="0" w:space="0" w:color="auto"/>
        <w:right w:val="none" w:sz="0" w:space="0" w:color="auto"/>
      </w:divBdr>
    </w:div>
    <w:div w:id="1589579158">
      <w:bodyDiv w:val="1"/>
      <w:marLeft w:val="0"/>
      <w:marRight w:val="0"/>
      <w:marTop w:val="0"/>
      <w:marBottom w:val="0"/>
      <w:divBdr>
        <w:top w:val="none" w:sz="0" w:space="0" w:color="auto"/>
        <w:left w:val="none" w:sz="0" w:space="0" w:color="auto"/>
        <w:bottom w:val="none" w:sz="0" w:space="0" w:color="auto"/>
        <w:right w:val="none" w:sz="0" w:space="0" w:color="auto"/>
      </w:divBdr>
    </w:div>
    <w:div w:id="1603413416">
      <w:bodyDiv w:val="1"/>
      <w:marLeft w:val="0"/>
      <w:marRight w:val="0"/>
      <w:marTop w:val="0"/>
      <w:marBottom w:val="0"/>
      <w:divBdr>
        <w:top w:val="none" w:sz="0" w:space="0" w:color="auto"/>
        <w:left w:val="none" w:sz="0" w:space="0" w:color="auto"/>
        <w:bottom w:val="none" w:sz="0" w:space="0" w:color="auto"/>
        <w:right w:val="none" w:sz="0" w:space="0" w:color="auto"/>
      </w:divBdr>
    </w:div>
    <w:div w:id="1613437376">
      <w:bodyDiv w:val="1"/>
      <w:marLeft w:val="0"/>
      <w:marRight w:val="0"/>
      <w:marTop w:val="0"/>
      <w:marBottom w:val="0"/>
      <w:divBdr>
        <w:top w:val="none" w:sz="0" w:space="0" w:color="auto"/>
        <w:left w:val="none" w:sz="0" w:space="0" w:color="auto"/>
        <w:bottom w:val="none" w:sz="0" w:space="0" w:color="auto"/>
        <w:right w:val="none" w:sz="0" w:space="0" w:color="auto"/>
      </w:divBdr>
    </w:div>
    <w:div w:id="1619525945">
      <w:bodyDiv w:val="1"/>
      <w:marLeft w:val="0"/>
      <w:marRight w:val="0"/>
      <w:marTop w:val="0"/>
      <w:marBottom w:val="0"/>
      <w:divBdr>
        <w:top w:val="none" w:sz="0" w:space="0" w:color="auto"/>
        <w:left w:val="none" w:sz="0" w:space="0" w:color="auto"/>
        <w:bottom w:val="none" w:sz="0" w:space="0" w:color="auto"/>
        <w:right w:val="none" w:sz="0" w:space="0" w:color="auto"/>
      </w:divBdr>
    </w:div>
    <w:div w:id="1623807330">
      <w:bodyDiv w:val="1"/>
      <w:marLeft w:val="0"/>
      <w:marRight w:val="0"/>
      <w:marTop w:val="0"/>
      <w:marBottom w:val="0"/>
      <w:divBdr>
        <w:top w:val="none" w:sz="0" w:space="0" w:color="auto"/>
        <w:left w:val="none" w:sz="0" w:space="0" w:color="auto"/>
        <w:bottom w:val="none" w:sz="0" w:space="0" w:color="auto"/>
        <w:right w:val="none" w:sz="0" w:space="0" w:color="auto"/>
      </w:divBdr>
    </w:div>
    <w:div w:id="1625578332">
      <w:bodyDiv w:val="1"/>
      <w:marLeft w:val="0"/>
      <w:marRight w:val="0"/>
      <w:marTop w:val="0"/>
      <w:marBottom w:val="0"/>
      <w:divBdr>
        <w:top w:val="none" w:sz="0" w:space="0" w:color="auto"/>
        <w:left w:val="none" w:sz="0" w:space="0" w:color="auto"/>
        <w:bottom w:val="none" w:sz="0" w:space="0" w:color="auto"/>
        <w:right w:val="none" w:sz="0" w:space="0" w:color="auto"/>
      </w:divBdr>
    </w:div>
    <w:div w:id="1638727890">
      <w:bodyDiv w:val="1"/>
      <w:marLeft w:val="0"/>
      <w:marRight w:val="0"/>
      <w:marTop w:val="0"/>
      <w:marBottom w:val="0"/>
      <w:divBdr>
        <w:top w:val="none" w:sz="0" w:space="0" w:color="auto"/>
        <w:left w:val="none" w:sz="0" w:space="0" w:color="auto"/>
        <w:bottom w:val="none" w:sz="0" w:space="0" w:color="auto"/>
        <w:right w:val="none" w:sz="0" w:space="0" w:color="auto"/>
      </w:divBdr>
    </w:div>
    <w:div w:id="1647591674">
      <w:bodyDiv w:val="1"/>
      <w:marLeft w:val="0"/>
      <w:marRight w:val="0"/>
      <w:marTop w:val="0"/>
      <w:marBottom w:val="0"/>
      <w:divBdr>
        <w:top w:val="none" w:sz="0" w:space="0" w:color="auto"/>
        <w:left w:val="none" w:sz="0" w:space="0" w:color="auto"/>
        <w:bottom w:val="none" w:sz="0" w:space="0" w:color="auto"/>
        <w:right w:val="none" w:sz="0" w:space="0" w:color="auto"/>
      </w:divBdr>
    </w:div>
    <w:div w:id="1653633101">
      <w:bodyDiv w:val="1"/>
      <w:marLeft w:val="0"/>
      <w:marRight w:val="0"/>
      <w:marTop w:val="0"/>
      <w:marBottom w:val="0"/>
      <w:divBdr>
        <w:top w:val="none" w:sz="0" w:space="0" w:color="auto"/>
        <w:left w:val="none" w:sz="0" w:space="0" w:color="auto"/>
        <w:bottom w:val="none" w:sz="0" w:space="0" w:color="auto"/>
        <w:right w:val="none" w:sz="0" w:space="0" w:color="auto"/>
      </w:divBdr>
    </w:div>
    <w:div w:id="1658457496">
      <w:bodyDiv w:val="1"/>
      <w:marLeft w:val="0"/>
      <w:marRight w:val="0"/>
      <w:marTop w:val="0"/>
      <w:marBottom w:val="0"/>
      <w:divBdr>
        <w:top w:val="none" w:sz="0" w:space="0" w:color="auto"/>
        <w:left w:val="none" w:sz="0" w:space="0" w:color="auto"/>
        <w:bottom w:val="none" w:sz="0" w:space="0" w:color="auto"/>
        <w:right w:val="none" w:sz="0" w:space="0" w:color="auto"/>
      </w:divBdr>
    </w:div>
    <w:div w:id="1666012571">
      <w:bodyDiv w:val="1"/>
      <w:marLeft w:val="0"/>
      <w:marRight w:val="0"/>
      <w:marTop w:val="0"/>
      <w:marBottom w:val="0"/>
      <w:divBdr>
        <w:top w:val="none" w:sz="0" w:space="0" w:color="auto"/>
        <w:left w:val="none" w:sz="0" w:space="0" w:color="auto"/>
        <w:bottom w:val="none" w:sz="0" w:space="0" w:color="auto"/>
        <w:right w:val="none" w:sz="0" w:space="0" w:color="auto"/>
      </w:divBdr>
    </w:div>
    <w:div w:id="1671711503">
      <w:bodyDiv w:val="1"/>
      <w:marLeft w:val="0"/>
      <w:marRight w:val="0"/>
      <w:marTop w:val="0"/>
      <w:marBottom w:val="0"/>
      <w:divBdr>
        <w:top w:val="none" w:sz="0" w:space="0" w:color="auto"/>
        <w:left w:val="none" w:sz="0" w:space="0" w:color="auto"/>
        <w:bottom w:val="none" w:sz="0" w:space="0" w:color="auto"/>
        <w:right w:val="none" w:sz="0" w:space="0" w:color="auto"/>
      </w:divBdr>
    </w:div>
    <w:div w:id="1674408113">
      <w:bodyDiv w:val="1"/>
      <w:marLeft w:val="0"/>
      <w:marRight w:val="0"/>
      <w:marTop w:val="0"/>
      <w:marBottom w:val="0"/>
      <w:divBdr>
        <w:top w:val="none" w:sz="0" w:space="0" w:color="auto"/>
        <w:left w:val="none" w:sz="0" w:space="0" w:color="auto"/>
        <w:bottom w:val="none" w:sz="0" w:space="0" w:color="auto"/>
        <w:right w:val="none" w:sz="0" w:space="0" w:color="auto"/>
      </w:divBdr>
    </w:div>
    <w:div w:id="1676222768">
      <w:bodyDiv w:val="1"/>
      <w:marLeft w:val="0"/>
      <w:marRight w:val="0"/>
      <w:marTop w:val="0"/>
      <w:marBottom w:val="0"/>
      <w:divBdr>
        <w:top w:val="none" w:sz="0" w:space="0" w:color="auto"/>
        <w:left w:val="none" w:sz="0" w:space="0" w:color="auto"/>
        <w:bottom w:val="none" w:sz="0" w:space="0" w:color="auto"/>
        <w:right w:val="none" w:sz="0" w:space="0" w:color="auto"/>
      </w:divBdr>
    </w:div>
    <w:div w:id="1681733236">
      <w:bodyDiv w:val="1"/>
      <w:marLeft w:val="0"/>
      <w:marRight w:val="0"/>
      <w:marTop w:val="0"/>
      <w:marBottom w:val="0"/>
      <w:divBdr>
        <w:top w:val="none" w:sz="0" w:space="0" w:color="auto"/>
        <w:left w:val="none" w:sz="0" w:space="0" w:color="auto"/>
        <w:bottom w:val="none" w:sz="0" w:space="0" w:color="auto"/>
        <w:right w:val="none" w:sz="0" w:space="0" w:color="auto"/>
      </w:divBdr>
    </w:div>
    <w:div w:id="1687486897">
      <w:bodyDiv w:val="1"/>
      <w:marLeft w:val="0"/>
      <w:marRight w:val="0"/>
      <w:marTop w:val="0"/>
      <w:marBottom w:val="0"/>
      <w:divBdr>
        <w:top w:val="none" w:sz="0" w:space="0" w:color="auto"/>
        <w:left w:val="none" w:sz="0" w:space="0" w:color="auto"/>
        <w:bottom w:val="none" w:sz="0" w:space="0" w:color="auto"/>
        <w:right w:val="none" w:sz="0" w:space="0" w:color="auto"/>
      </w:divBdr>
    </w:div>
    <w:div w:id="1693722500">
      <w:bodyDiv w:val="1"/>
      <w:marLeft w:val="0"/>
      <w:marRight w:val="0"/>
      <w:marTop w:val="0"/>
      <w:marBottom w:val="0"/>
      <w:divBdr>
        <w:top w:val="none" w:sz="0" w:space="0" w:color="auto"/>
        <w:left w:val="none" w:sz="0" w:space="0" w:color="auto"/>
        <w:bottom w:val="none" w:sz="0" w:space="0" w:color="auto"/>
        <w:right w:val="none" w:sz="0" w:space="0" w:color="auto"/>
      </w:divBdr>
    </w:div>
    <w:div w:id="1701934401">
      <w:bodyDiv w:val="1"/>
      <w:marLeft w:val="0"/>
      <w:marRight w:val="0"/>
      <w:marTop w:val="0"/>
      <w:marBottom w:val="0"/>
      <w:divBdr>
        <w:top w:val="none" w:sz="0" w:space="0" w:color="auto"/>
        <w:left w:val="none" w:sz="0" w:space="0" w:color="auto"/>
        <w:bottom w:val="none" w:sz="0" w:space="0" w:color="auto"/>
        <w:right w:val="none" w:sz="0" w:space="0" w:color="auto"/>
      </w:divBdr>
    </w:div>
    <w:div w:id="1711762069">
      <w:bodyDiv w:val="1"/>
      <w:marLeft w:val="0"/>
      <w:marRight w:val="0"/>
      <w:marTop w:val="0"/>
      <w:marBottom w:val="0"/>
      <w:divBdr>
        <w:top w:val="none" w:sz="0" w:space="0" w:color="auto"/>
        <w:left w:val="none" w:sz="0" w:space="0" w:color="auto"/>
        <w:bottom w:val="none" w:sz="0" w:space="0" w:color="auto"/>
        <w:right w:val="none" w:sz="0" w:space="0" w:color="auto"/>
      </w:divBdr>
    </w:div>
    <w:div w:id="1714765711">
      <w:bodyDiv w:val="1"/>
      <w:marLeft w:val="0"/>
      <w:marRight w:val="0"/>
      <w:marTop w:val="0"/>
      <w:marBottom w:val="0"/>
      <w:divBdr>
        <w:top w:val="none" w:sz="0" w:space="0" w:color="auto"/>
        <w:left w:val="none" w:sz="0" w:space="0" w:color="auto"/>
        <w:bottom w:val="none" w:sz="0" w:space="0" w:color="auto"/>
        <w:right w:val="none" w:sz="0" w:space="0" w:color="auto"/>
      </w:divBdr>
    </w:div>
    <w:div w:id="1727757673">
      <w:bodyDiv w:val="1"/>
      <w:marLeft w:val="0"/>
      <w:marRight w:val="0"/>
      <w:marTop w:val="0"/>
      <w:marBottom w:val="0"/>
      <w:divBdr>
        <w:top w:val="none" w:sz="0" w:space="0" w:color="auto"/>
        <w:left w:val="none" w:sz="0" w:space="0" w:color="auto"/>
        <w:bottom w:val="none" w:sz="0" w:space="0" w:color="auto"/>
        <w:right w:val="none" w:sz="0" w:space="0" w:color="auto"/>
      </w:divBdr>
    </w:div>
    <w:div w:id="1728528218">
      <w:bodyDiv w:val="1"/>
      <w:marLeft w:val="0"/>
      <w:marRight w:val="0"/>
      <w:marTop w:val="0"/>
      <w:marBottom w:val="0"/>
      <w:divBdr>
        <w:top w:val="none" w:sz="0" w:space="0" w:color="auto"/>
        <w:left w:val="none" w:sz="0" w:space="0" w:color="auto"/>
        <w:bottom w:val="none" w:sz="0" w:space="0" w:color="auto"/>
        <w:right w:val="none" w:sz="0" w:space="0" w:color="auto"/>
      </w:divBdr>
    </w:div>
    <w:div w:id="1737823307">
      <w:bodyDiv w:val="1"/>
      <w:marLeft w:val="0"/>
      <w:marRight w:val="0"/>
      <w:marTop w:val="0"/>
      <w:marBottom w:val="0"/>
      <w:divBdr>
        <w:top w:val="none" w:sz="0" w:space="0" w:color="auto"/>
        <w:left w:val="none" w:sz="0" w:space="0" w:color="auto"/>
        <w:bottom w:val="none" w:sz="0" w:space="0" w:color="auto"/>
        <w:right w:val="none" w:sz="0" w:space="0" w:color="auto"/>
      </w:divBdr>
    </w:div>
    <w:div w:id="1739402887">
      <w:bodyDiv w:val="1"/>
      <w:marLeft w:val="0"/>
      <w:marRight w:val="0"/>
      <w:marTop w:val="0"/>
      <w:marBottom w:val="0"/>
      <w:divBdr>
        <w:top w:val="none" w:sz="0" w:space="0" w:color="auto"/>
        <w:left w:val="none" w:sz="0" w:space="0" w:color="auto"/>
        <w:bottom w:val="none" w:sz="0" w:space="0" w:color="auto"/>
        <w:right w:val="none" w:sz="0" w:space="0" w:color="auto"/>
      </w:divBdr>
    </w:div>
    <w:div w:id="1750230976">
      <w:bodyDiv w:val="1"/>
      <w:marLeft w:val="0"/>
      <w:marRight w:val="0"/>
      <w:marTop w:val="0"/>
      <w:marBottom w:val="0"/>
      <w:divBdr>
        <w:top w:val="none" w:sz="0" w:space="0" w:color="auto"/>
        <w:left w:val="none" w:sz="0" w:space="0" w:color="auto"/>
        <w:bottom w:val="none" w:sz="0" w:space="0" w:color="auto"/>
        <w:right w:val="none" w:sz="0" w:space="0" w:color="auto"/>
      </w:divBdr>
    </w:div>
    <w:div w:id="1753118184">
      <w:bodyDiv w:val="1"/>
      <w:marLeft w:val="0"/>
      <w:marRight w:val="0"/>
      <w:marTop w:val="0"/>
      <w:marBottom w:val="0"/>
      <w:divBdr>
        <w:top w:val="none" w:sz="0" w:space="0" w:color="auto"/>
        <w:left w:val="none" w:sz="0" w:space="0" w:color="auto"/>
        <w:bottom w:val="none" w:sz="0" w:space="0" w:color="auto"/>
        <w:right w:val="none" w:sz="0" w:space="0" w:color="auto"/>
      </w:divBdr>
    </w:div>
    <w:div w:id="1759711182">
      <w:bodyDiv w:val="1"/>
      <w:marLeft w:val="0"/>
      <w:marRight w:val="0"/>
      <w:marTop w:val="0"/>
      <w:marBottom w:val="0"/>
      <w:divBdr>
        <w:top w:val="none" w:sz="0" w:space="0" w:color="auto"/>
        <w:left w:val="none" w:sz="0" w:space="0" w:color="auto"/>
        <w:bottom w:val="none" w:sz="0" w:space="0" w:color="auto"/>
        <w:right w:val="none" w:sz="0" w:space="0" w:color="auto"/>
      </w:divBdr>
    </w:div>
    <w:div w:id="1767117353">
      <w:bodyDiv w:val="1"/>
      <w:marLeft w:val="0"/>
      <w:marRight w:val="0"/>
      <w:marTop w:val="0"/>
      <w:marBottom w:val="0"/>
      <w:divBdr>
        <w:top w:val="none" w:sz="0" w:space="0" w:color="auto"/>
        <w:left w:val="none" w:sz="0" w:space="0" w:color="auto"/>
        <w:bottom w:val="none" w:sz="0" w:space="0" w:color="auto"/>
        <w:right w:val="none" w:sz="0" w:space="0" w:color="auto"/>
      </w:divBdr>
    </w:div>
    <w:div w:id="1782608712">
      <w:bodyDiv w:val="1"/>
      <w:marLeft w:val="0"/>
      <w:marRight w:val="0"/>
      <w:marTop w:val="0"/>
      <w:marBottom w:val="0"/>
      <w:divBdr>
        <w:top w:val="none" w:sz="0" w:space="0" w:color="auto"/>
        <w:left w:val="none" w:sz="0" w:space="0" w:color="auto"/>
        <w:bottom w:val="none" w:sz="0" w:space="0" w:color="auto"/>
        <w:right w:val="none" w:sz="0" w:space="0" w:color="auto"/>
      </w:divBdr>
    </w:div>
    <w:div w:id="1788499906">
      <w:bodyDiv w:val="1"/>
      <w:marLeft w:val="0"/>
      <w:marRight w:val="0"/>
      <w:marTop w:val="0"/>
      <w:marBottom w:val="0"/>
      <w:divBdr>
        <w:top w:val="none" w:sz="0" w:space="0" w:color="auto"/>
        <w:left w:val="none" w:sz="0" w:space="0" w:color="auto"/>
        <w:bottom w:val="none" w:sz="0" w:space="0" w:color="auto"/>
        <w:right w:val="none" w:sz="0" w:space="0" w:color="auto"/>
      </w:divBdr>
    </w:div>
    <w:div w:id="1789856835">
      <w:bodyDiv w:val="1"/>
      <w:marLeft w:val="0"/>
      <w:marRight w:val="0"/>
      <w:marTop w:val="0"/>
      <w:marBottom w:val="0"/>
      <w:divBdr>
        <w:top w:val="none" w:sz="0" w:space="0" w:color="auto"/>
        <w:left w:val="none" w:sz="0" w:space="0" w:color="auto"/>
        <w:bottom w:val="none" w:sz="0" w:space="0" w:color="auto"/>
        <w:right w:val="none" w:sz="0" w:space="0" w:color="auto"/>
      </w:divBdr>
    </w:div>
    <w:div w:id="1793019492">
      <w:bodyDiv w:val="1"/>
      <w:marLeft w:val="0"/>
      <w:marRight w:val="0"/>
      <w:marTop w:val="0"/>
      <w:marBottom w:val="0"/>
      <w:divBdr>
        <w:top w:val="none" w:sz="0" w:space="0" w:color="auto"/>
        <w:left w:val="none" w:sz="0" w:space="0" w:color="auto"/>
        <w:bottom w:val="none" w:sz="0" w:space="0" w:color="auto"/>
        <w:right w:val="none" w:sz="0" w:space="0" w:color="auto"/>
      </w:divBdr>
    </w:div>
    <w:div w:id="1798331741">
      <w:bodyDiv w:val="1"/>
      <w:marLeft w:val="0"/>
      <w:marRight w:val="0"/>
      <w:marTop w:val="0"/>
      <w:marBottom w:val="0"/>
      <w:divBdr>
        <w:top w:val="none" w:sz="0" w:space="0" w:color="auto"/>
        <w:left w:val="none" w:sz="0" w:space="0" w:color="auto"/>
        <w:bottom w:val="none" w:sz="0" w:space="0" w:color="auto"/>
        <w:right w:val="none" w:sz="0" w:space="0" w:color="auto"/>
      </w:divBdr>
    </w:div>
    <w:div w:id="1811748030">
      <w:bodyDiv w:val="1"/>
      <w:marLeft w:val="0"/>
      <w:marRight w:val="0"/>
      <w:marTop w:val="0"/>
      <w:marBottom w:val="0"/>
      <w:divBdr>
        <w:top w:val="none" w:sz="0" w:space="0" w:color="auto"/>
        <w:left w:val="none" w:sz="0" w:space="0" w:color="auto"/>
        <w:bottom w:val="none" w:sz="0" w:space="0" w:color="auto"/>
        <w:right w:val="none" w:sz="0" w:space="0" w:color="auto"/>
      </w:divBdr>
    </w:div>
    <w:div w:id="1819953643">
      <w:bodyDiv w:val="1"/>
      <w:marLeft w:val="0"/>
      <w:marRight w:val="0"/>
      <w:marTop w:val="0"/>
      <w:marBottom w:val="0"/>
      <w:divBdr>
        <w:top w:val="none" w:sz="0" w:space="0" w:color="auto"/>
        <w:left w:val="none" w:sz="0" w:space="0" w:color="auto"/>
        <w:bottom w:val="none" w:sz="0" w:space="0" w:color="auto"/>
        <w:right w:val="none" w:sz="0" w:space="0" w:color="auto"/>
      </w:divBdr>
    </w:div>
    <w:div w:id="1820267494">
      <w:bodyDiv w:val="1"/>
      <w:marLeft w:val="0"/>
      <w:marRight w:val="0"/>
      <w:marTop w:val="0"/>
      <w:marBottom w:val="0"/>
      <w:divBdr>
        <w:top w:val="none" w:sz="0" w:space="0" w:color="auto"/>
        <w:left w:val="none" w:sz="0" w:space="0" w:color="auto"/>
        <w:bottom w:val="none" w:sz="0" w:space="0" w:color="auto"/>
        <w:right w:val="none" w:sz="0" w:space="0" w:color="auto"/>
      </w:divBdr>
    </w:div>
    <w:div w:id="1844929889">
      <w:bodyDiv w:val="1"/>
      <w:marLeft w:val="0"/>
      <w:marRight w:val="0"/>
      <w:marTop w:val="0"/>
      <w:marBottom w:val="0"/>
      <w:divBdr>
        <w:top w:val="none" w:sz="0" w:space="0" w:color="auto"/>
        <w:left w:val="none" w:sz="0" w:space="0" w:color="auto"/>
        <w:bottom w:val="none" w:sz="0" w:space="0" w:color="auto"/>
        <w:right w:val="none" w:sz="0" w:space="0" w:color="auto"/>
      </w:divBdr>
    </w:div>
    <w:div w:id="1866479409">
      <w:bodyDiv w:val="1"/>
      <w:marLeft w:val="0"/>
      <w:marRight w:val="0"/>
      <w:marTop w:val="0"/>
      <w:marBottom w:val="0"/>
      <w:divBdr>
        <w:top w:val="none" w:sz="0" w:space="0" w:color="auto"/>
        <w:left w:val="none" w:sz="0" w:space="0" w:color="auto"/>
        <w:bottom w:val="none" w:sz="0" w:space="0" w:color="auto"/>
        <w:right w:val="none" w:sz="0" w:space="0" w:color="auto"/>
      </w:divBdr>
    </w:div>
    <w:div w:id="1874535259">
      <w:bodyDiv w:val="1"/>
      <w:marLeft w:val="0"/>
      <w:marRight w:val="0"/>
      <w:marTop w:val="0"/>
      <w:marBottom w:val="0"/>
      <w:divBdr>
        <w:top w:val="none" w:sz="0" w:space="0" w:color="auto"/>
        <w:left w:val="none" w:sz="0" w:space="0" w:color="auto"/>
        <w:bottom w:val="none" w:sz="0" w:space="0" w:color="auto"/>
        <w:right w:val="none" w:sz="0" w:space="0" w:color="auto"/>
      </w:divBdr>
    </w:div>
    <w:div w:id="1882665002">
      <w:bodyDiv w:val="1"/>
      <w:marLeft w:val="0"/>
      <w:marRight w:val="0"/>
      <w:marTop w:val="0"/>
      <w:marBottom w:val="0"/>
      <w:divBdr>
        <w:top w:val="none" w:sz="0" w:space="0" w:color="auto"/>
        <w:left w:val="none" w:sz="0" w:space="0" w:color="auto"/>
        <w:bottom w:val="none" w:sz="0" w:space="0" w:color="auto"/>
        <w:right w:val="none" w:sz="0" w:space="0" w:color="auto"/>
      </w:divBdr>
    </w:div>
    <w:div w:id="1892770887">
      <w:bodyDiv w:val="1"/>
      <w:marLeft w:val="0"/>
      <w:marRight w:val="0"/>
      <w:marTop w:val="0"/>
      <w:marBottom w:val="0"/>
      <w:divBdr>
        <w:top w:val="none" w:sz="0" w:space="0" w:color="auto"/>
        <w:left w:val="none" w:sz="0" w:space="0" w:color="auto"/>
        <w:bottom w:val="none" w:sz="0" w:space="0" w:color="auto"/>
        <w:right w:val="none" w:sz="0" w:space="0" w:color="auto"/>
      </w:divBdr>
      <w:divsChild>
        <w:div w:id="398095346">
          <w:marLeft w:val="0"/>
          <w:marRight w:val="0"/>
          <w:marTop w:val="0"/>
          <w:marBottom w:val="0"/>
          <w:divBdr>
            <w:top w:val="none" w:sz="0" w:space="0" w:color="auto"/>
            <w:left w:val="none" w:sz="0" w:space="0" w:color="auto"/>
            <w:bottom w:val="none" w:sz="0" w:space="0" w:color="auto"/>
            <w:right w:val="none" w:sz="0" w:space="0" w:color="auto"/>
          </w:divBdr>
        </w:div>
        <w:div w:id="1134638122">
          <w:marLeft w:val="0"/>
          <w:marRight w:val="0"/>
          <w:marTop w:val="0"/>
          <w:marBottom w:val="0"/>
          <w:divBdr>
            <w:top w:val="none" w:sz="0" w:space="0" w:color="auto"/>
            <w:left w:val="none" w:sz="0" w:space="0" w:color="auto"/>
            <w:bottom w:val="none" w:sz="0" w:space="0" w:color="auto"/>
            <w:right w:val="none" w:sz="0" w:space="0" w:color="auto"/>
          </w:divBdr>
        </w:div>
        <w:div w:id="1257713513">
          <w:marLeft w:val="0"/>
          <w:marRight w:val="0"/>
          <w:marTop w:val="0"/>
          <w:marBottom w:val="0"/>
          <w:divBdr>
            <w:top w:val="none" w:sz="0" w:space="0" w:color="auto"/>
            <w:left w:val="none" w:sz="0" w:space="0" w:color="auto"/>
            <w:bottom w:val="none" w:sz="0" w:space="0" w:color="auto"/>
            <w:right w:val="none" w:sz="0" w:space="0" w:color="auto"/>
          </w:divBdr>
        </w:div>
        <w:div w:id="1435517243">
          <w:marLeft w:val="0"/>
          <w:marRight w:val="0"/>
          <w:marTop w:val="0"/>
          <w:marBottom w:val="0"/>
          <w:divBdr>
            <w:top w:val="none" w:sz="0" w:space="0" w:color="auto"/>
            <w:left w:val="none" w:sz="0" w:space="0" w:color="auto"/>
            <w:bottom w:val="none" w:sz="0" w:space="0" w:color="auto"/>
            <w:right w:val="none" w:sz="0" w:space="0" w:color="auto"/>
          </w:divBdr>
        </w:div>
      </w:divsChild>
    </w:div>
    <w:div w:id="1892962414">
      <w:bodyDiv w:val="1"/>
      <w:marLeft w:val="0"/>
      <w:marRight w:val="0"/>
      <w:marTop w:val="0"/>
      <w:marBottom w:val="0"/>
      <w:divBdr>
        <w:top w:val="none" w:sz="0" w:space="0" w:color="auto"/>
        <w:left w:val="none" w:sz="0" w:space="0" w:color="auto"/>
        <w:bottom w:val="none" w:sz="0" w:space="0" w:color="auto"/>
        <w:right w:val="none" w:sz="0" w:space="0" w:color="auto"/>
      </w:divBdr>
    </w:div>
    <w:div w:id="1901868936">
      <w:bodyDiv w:val="1"/>
      <w:marLeft w:val="0"/>
      <w:marRight w:val="0"/>
      <w:marTop w:val="0"/>
      <w:marBottom w:val="0"/>
      <w:divBdr>
        <w:top w:val="none" w:sz="0" w:space="0" w:color="auto"/>
        <w:left w:val="none" w:sz="0" w:space="0" w:color="auto"/>
        <w:bottom w:val="none" w:sz="0" w:space="0" w:color="auto"/>
        <w:right w:val="none" w:sz="0" w:space="0" w:color="auto"/>
      </w:divBdr>
    </w:div>
    <w:div w:id="1902520390">
      <w:bodyDiv w:val="1"/>
      <w:marLeft w:val="0"/>
      <w:marRight w:val="0"/>
      <w:marTop w:val="0"/>
      <w:marBottom w:val="0"/>
      <w:divBdr>
        <w:top w:val="none" w:sz="0" w:space="0" w:color="auto"/>
        <w:left w:val="none" w:sz="0" w:space="0" w:color="auto"/>
        <w:bottom w:val="none" w:sz="0" w:space="0" w:color="auto"/>
        <w:right w:val="none" w:sz="0" w:space="0" w:color="auto"/>
      </w:divBdr>
    </w:div>
    <w:div w:id="1905262856">
      <w:bodyDiv w:val="1"/>
      <w:marLeft w:val="0"/>
      <w:marRight w:val="0"/>
      <w:marTop w:val="0"/>
      <w:marBottom w:val="0"/>
      <w:divBdr>
        <w:top w:val="none" w:sz="0" w:space="0" w:color="auto"/>
        <w:left w:val="none" w:sz="0" w:space="0" w:color="auto"/>
        <w:bottom w:val="none" w:sz="0" w:space="0" w:color="auto"/>
        <w:right w:val="none" w:sz="0" w:space="0" w:color="auto"/>
      </w:divBdr>
    </w:div>
    <w:div w:id="1905412289">
      <w:bodyDiv w:val="1"/>
      <w:marLeft w:val="0"/>
      <w:marRight w:val="0"/>
      <w:marTop w:val="0"/>
      <w:marBottom w:val="0"/>
      <w:divBdr>
        <w:top w:val="none" w:sz="0" w:space="0" w:color="auto"/>
        <w:left w:val="none" w:sz="0" w:space="0" w:color="auto"/>
        <w:bottom w:val="none" w:sz="0" w:space="0" w:color="auto"/>
        <w:right w:val="none" w:sz="0" w:space="0" w:color="auto"/>
      </w:divBdr>
    </w:div>
    <w:div w:id="1935894369">
      <w:bodyDiv w:val="1"/>
      <w:marLeft w:val="0"/>
      <w:marRight w:val="0"/>
      <w:marTop w:val="0"/>
      <w:marBottom w:val="0"/>
      <w:divBdr>
        <w:top w:val="none" w:sz="0" w:space="0" w:color="auto"/>
        <w:left w:val="none" w:sz="0" w:space="0" w:color="auto"/>
        <w:bottom w:val="none" w:sz="0" w:space="0" w:color="auto"/>
        <w:right w:val="none" w:sz="0" w:space="0" w:color="auto"/>
      </w:divBdr>
    </w:div>
    <w:div w:id="1940983071">
      <w:bodyDiv w:val="1"/>
      <w:marLeft w:val="0"/>
      <w:marRight w:val="0"/>
      <w:marTop w:val="0"/>
      <w:marBottom w:val="0"/>
      <w:divBdr>
        <w:top w:val="none" w:sz="0" w:space="0" w:color="auto"/>
        <w:left w:val="none" w:sz="0" w:space="0" w:color="auto"/>
        <w:bottom w:val="none" w:sz="0" w:space="0" w:color="auto"/>
        <w:right w:val="none" w:sz="0" w:space="0" w:color="auto"/>
      </w:divBdr>
    </w:div>
    <w:div w:id="1979263654">
      <w:bodyDiv w:val="1"/>
      <w:marLeft w:val="0"/>
      <w:marRight w:val="0"/>
      <w:marTop w:val="0"/>
      <w:marBottom w:val="0"/>
      <w:divBdr>
        <w:top w:val="none" w:sz="0" w:space="0" w:color="auto"/>
        <w:left w:val="none" w:sz="0" w:space="0" w:color="auto"/>
        <w:bottom w:val="none" w:sz="0" w:space="0" w:color="auto"/>
        <w:right w:val="none" w:sz="0" w:space="0" w:color="auto"/>
      </w:divBdr>
    </w:div>
    <w:div w:id="1979724205">
      <w:bodyDiv w:val="1"/>
      <w:marLeft w:val="0"/>
      <w:marRight w:val="0"/>
      <w:marTop w:val="0"/>
      <w:marBottom w:val="0"/>
      <w:divBdr>
        <w:top w:val="none" w:sz="0" w:space="0" w:color="auto"/>
        <w:left w:val="none" w:sz="0" w:space="0" w:color="auto"/>
        <w:bottom w:val="none" w:sz="0" w:space="0" w:color="auto"/>
        <w:right w:val="none" w:sz="0" w:space="0" w:color="auto"/>
      </w:divBdr>
    </w:div>
    <w:div w:id="1988126474">
      <w:bodyDiv w:val="1"/>
      <w:marLeft w:val="0"/>
      <w:marRight w:val="0"/>
      <w:marTop w:val="0"/>
      <w:marBottom w:val="0"/>
      <w:divBdr>
        <w:top w:val="none" w:sz="0" w:space="0" w:color="auto"/>
        <w:left w:val="none" w:sz="0" w:space="0" w:color="auto"/>
        <w:bottom w:val="none" w:sz="0" w:space="0" w:color="auto"/>
        <w:right w:val="none" w:sz="0" w:space="0" w:color="auto"/>
      </w:divBdr>
    </w:div>
    <w:div w:id="1992978390">
      <w:bodyDiv w:val="1"/>
      <w:marLeft w:val="0"/>
      <w:marRight w:val="0"/>
      <w:marTop w:val="0"/>
      <w:marBottom w:val="0"/>
      <w:divBdr>
        <w:top w:val="none" w:sz="0" w:space="0" w:color="auto"/>
        <w:left w:val="none" w:sz="0" w:space="0" w:color="auto"/>
        <w:bottom w:val="none" w:sz="0" w:space="0" w:color="auto"/>
        <w:right w:val="none" w:sz="0" w:space="0" w:color="auto"/>
      </w:divBdr>
    </w:div>
    <w:div w:id="1993019731">
      <w:bodyDiv w:val="1"/>
      <w:marLeft w:val="0"/>
      <w:marRight w:val="0"/>
      <w:marTop w:val="0"/>
      <w:marBottom w:val="0"/>
      <w:divBdr>
        <w:top w:val="none" w:sz="0" w:space="0" w:color="auto"/>
        <w:left w:val="none" w:sz="0" w:space="0" w:color="auto"/>
        <w:bottom w:val="none" w:sz="0" w:space="0" w:color="auto"/>
        <w:right w:val="none" w:sz="0" w:space="0" w:color="auto"/>
      </w:divBdr>
    </w:div>
    <w:div w:id="2065788000">
      <w:bodyDiv w:val="1"/>
      <w:marLeft w:val="0"/>
      <w:marRight w:val="0"/>
      <w:marTop w:val="0"/>
      <w:marBottom w:val="0"/>
      <w:divBdr>
        <w:top w:val="none" w:sz="0" w:space="0" w:color="auto"/>
        <w:left w:val="none" w:sz="0" w:space="0" w:color="auto"/>
        <w:bottom w:val="none" w:sz="0" w:space="0" w:color="auto"/>
        <w:right w:val="none" w:sz="0" w:space="0" w:color="auto"/>
      </w:divBdr>
    </w:div>
    <w:div w:id="2106609923">
      <w:bodyDiv w:val="1"/>
      <w:marLeft w:val="0"/>
      <w:marRight w:val="0"/>
      <w:marTop w:val="0"/>
      <w:marBottom w:val="0"/>
      <w:divBdr>
        <w:top w:val="none" w:sz="0" w:space="0" w:color="auto"/>
        <w:left w:val="none" w:sz="0" w:space="0" w:color="auto"/>
        <w:bottom w:val="none" w:sz="0" w:space="0" w:color="auto"/>
        <w:right w:val="none" w:sz="0" w:space="0" w:color="auto"/>
      </w:divBdr>
    </w:div>
    <w:div w:id="2128161605">
      <w:bodyDiv w:val="1"/>
      <w:marLeft w:val="0"/>
      <w:marRight w:val="0"/>
      <w:marTop w:val="0"/>
      <w:marBottom w:val="0"/>
      <w:divBdr>
        <w:top w:val="none" w:sz="0" w:space="0" w:color="auto"/>
        <w:left w:val="none" w:sz="0" w:space="0" w:color="auto"/>
        <w:bottom w:val="none" w:sz="0" w:space="0" w:color="auto"/>
        <w:right w:val="none" w:sz="0" w:space="0" w:color="auto"/>
      </w:divBdr>
    </w:div>
    <w:div w:id="2136167923">
      <w:bodyDiv w:val="1"/>
      <w:marLeft w:val="0"/>
      <w:marRight w:val="0"/>
      <w:marTop w:val="0"/>
      <w:marBottom w:val="0"/>
      <w:divBdr>
        <w:top w:val="none" w:sz="0" w:space="0" w:color="auto"/>
        <w:left w:val="none" w:sz="0" w:space="0" w:color="auto"/>
        <w:bottom w:val="none" w:sz="0" w:space="0" w:color="auto"/>
        <w:right w:val="none" w:sz="0" w:space="0" w:color="auto"/>
      </w:divBdr>
    </w:div>
    <w:div w:id="2138789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5.png"/><Relationship Id="rId26" Type="http://schemas.openxmlformats.org/officeDocument/2006/relationships/image" Target="media/image13.jpeg"/><Relationship Id="rId39" Type="http://schemas.microsoft.com/office/2011/relationships/commentsExtended" Target="commentsExtended.xml"/><Relationship Id="rId21" Type="http://schemas.openxmlformats.org/officeDocument/2006/relationships/image" Target="media/image8.jpeg"/><Relationship Id="rId34" Type="http://schemas.openxmlformats.org/officeDocument/2006/relationships/chart" Target="charts/chart8.xml"/><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image" Target="media/image12.jpeg"/><Relationship Id="rId33" Type="http://schemas.openxmlformats.org/officeDocument/2006/relationships/chart" Target="charts/chart7.xml"/><Relationship Id="rId38" Type="http://schemas.microsoft.com/office/2011/relationships/people" Target="people.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7.jpeg"/><Relationship Id="rId29"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image" Target="media/image11.jpeg"/><Relationship Id="rId32" Type="http://schemas.openxmlformats.org/officeDocument/2006/relationships/chart" Target="charts/chart6.xml"/><Relationship Id="rId37"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hyperlink" Target="file:///D:\documents\grad%20pro%202\graduation%20project%20report%20revised.docx" TargetMode="External"/><Relationship Id="rId23" Type="http://schemas.openxmlformats.org/officeDocument/2006/relationships/image" Target="media/image10.jpeg"/><Relationship Id="rId28" Type="http://schemas.openxmlformats.org/officeDocument/2006/relationships/chart" Target="charts/chart2.xml"/><Relationship Id="rId36"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image" Target="media/image6.png"/><Relationship Id="rId31" Type="http://schemas.openxmlformats.org/officeDocument/2006/relationships/chart" Target="charts/chart5.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3.xml"/><Relationship Id="rId22" Type="http://schemas.openxmlformats.org/officeDocument/2006/relationships/image" Target="media/image9.jpeg"/><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footer" Target="footer4.xml"/><Relationship Id="rId8" Type="http://schemas.openxmlformats.org/officeDocument/2006/relationships/footnotes" Target="footnotes.xml"/><Relationship Id="rId3" Type="http://schemas.openxmlformats.org/officeDocument/2006/relationships/numbering" Target="numbering.xml"/></Relationships>
</file>

<file path=word/charts/_rels/chart1.xml.rels><?xml version="1.0" encoding="UTF-8" standalone="yes"?>
<Relationships xmlns="http://schemas.openxmlformats.org/package/2006/relationships"><Relationship Id="rId1" Type="http://schemas.openxmlformats.org/officeDocument/2006/relationships/oleObject" Target="file:///D:\documents\grad%20pro%202\final%20trial%20(Autosaved).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documents\grad%20pro%202\final%20trial%20(Autosaved).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documents\grad%20pro%202\final%20trial%20(Autosaved).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documents\grad%20pro%202\final%20trial%20(Autosaved).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documents\grad%20pro%202\final%20trial%20(Autosaved).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documents\grad%20pro%202\final%20trial%20(Autosaved).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documents\grad%20pro%202\final%20trial%20(Autosaved).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documents\grad%20pro%202\final%20trial%20(Autosave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J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008851184502317"/>
          <c:y val="6.2429057888762789E-2"/>
          <c:w val="0.75152991131186164"/>
          <c:h val="0.73167749604511789"/>
        </c:manualLayout>
      </c:layout>
      <c:barChart>
        <c:barDir val="col"/>
        <c:grouping val="clustered"/>
        <c:varyColors val="0"/>
        <c:ser>
          <c:idx val="0"/>
          <c:order val="0"/>
          <c:tx>
            <c:strRef>
              <c:f>'acid effect'!$B$1</c:f>
              <c:strCache>
                <c:ptCount val="1"/>
                <c:pt idx="0">
                  <c:v>strength</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r-J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'acid effect'!$A$2:$A$4</c:f>
              <c:strCache>
                <c:ptCount val="3"/>
                <c:pt idx="0">
                  <c:v>A1</c:v>
                </c:pt>
                <c:pt idx="1">
                  <c:v>L1</c:v>
                </c:pt>
                <c:pt idx="2">
                  <c:v>C1</c:v>
                </c:pt>
              </c:strCache>
            </c:strRef>
          </c:cat>
          <c:val>
            <c:numRef>
              <c:f>'acid effect'!$B$2:$B$4</c:f>
              <c:numCache>
                <c:formatCode>0.00</c:formatCode>
                <c:ptCount val="3"/>
                <c:pt idx="0">
                  <c:v>6.3036260000000004</c:v>
                </c:pt>
                <c:pt idx="1">
                  <c:v>3.309971</c:v>
                </c:pt>
                <c:pt idx="2">
                  <c:v>1.3285</c:v>
                </c:pt>
              </c:numCache>
            </c:numRef>
          </c:val>
        </c:ser>
        <c:ser>
          <c:idx val="1"/>
          <c:order val="1"/>
          <c:tx>
            <c:strRef>
              <c:f>'acid effect'!$C$1</c:f>
              <c:strCache>
                <c:ptCount val="1"/>
                <c:pt idx="0">
                  <c:v>elasticity</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r-J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'acid effect'!$A$2:$A$4</c:f>
              <c:strCache>
                <c:ptCount val="3"/>
                <c:pt idx="0">
                  <c:v>A1</c:v>
                </c:pt>
                <c:pt idx="1">
                  <c:v>L1</c:v>
                </c:pt>
                <c:pt idx="2">
                  <c:v>C1</c:v>
                </c:pt>
              </c:strCache>
            </c:strRef>
          </c:cat>
          <c:val>
            <c:numRef>
              <c:f>'acid effect'!$C$2:$C$4</c:f>
              <c:numCache>
                <c:formatCode>0.00</c:formatCode>
                <c:ptCount val="3"/>
                <c:pt idx="0">
                  <c:v>287.45400000000001</c:v>
                </c:pt>
                <c:pt idx="1">
                  <c:v>133.5061</c:v>
                </c:pt>
                <c:pt idx="2">
                  <c:v>16.7</c:v>
                </c:pt>
              </c:numCache>
            </c:numRef>
          </c:val>
        </c:ser>
        <c:dLbls>
          <c:showLegendKey val="0"/>
          <c:showVal val="1"/>
          <c:showCatName val="0"/>
          <c:showSerName val="0"/>
          <c:showPercent val="0"/>
          <c:showBubbleSize val="0"/>
        </c:dLbls>
        <c:gapWidth val="219"/>
        <c:overlap val="-27"/>
        <c:axId val="151519232"/>
        <c:axId val="145101888"/>
      </c:barChart>
      <c:catAx>
        <c:axId val="1515192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samples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JO"/>
          </a:p>
        </c:txPr>
        <c:crossAx val="145101888"/>
        <c:crosses val="autoZero"/>
        <c:auto val="1"/>
        <c:lblAlgn val="ctr"/>
        <c:lblOffset val="100"/>
        <c:noMultiLvlLbl val="0"/>
      </c:catAx>
      <c:valAx>
        <c:axId val="145101888"/>
        <c:scaling>
          <c:logBase val="10"/>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MPa</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JO"/>
          </a:p>
        </c:txPr>
        <c:crossAx val="151519232"/>
        <c:crosses val="autoZero"/>
        <c:crossBetween val="between"/>
      </c:valAx>
      <c:spPr>
        <a:noFill/>
        <a:ln>
          <a:noFill/>
        </a:ln>
        <a:effectLst/>
      </c:spPr>
    </c:plotArea>
    <c:legend>
      <c:legendPos val="b"/>
      <c:layout>
        <c:manualLayout>
          <c:xMode val="edge"/>
          <c:yMode val="edge"/>
          <c:x val="7.8339719769156463E-2"/>
          <c:y val="0.87585063501568605"/>
          <c:w val="0.31877209175816107"/>
          <c:h val="9.577252048942246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J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JO"/>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J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'acid effect'!$D$1</c:f>
              <c:strCache>
                <c:ptCount val="1"/>
                <c:pt idx="0">
                  <c:v>ductility</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r-J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'acid effect'!$A$2:$A$4</c:f>
              <c:strCache>
                <c:ptCount val="3"/>
                <c:pt idx="0">
                  <c:v>A1</c:v>
                </c:pt>
                <c:pt idx="1">
                  <c:v>L1</c:v>
                </c:pt>
                <c:pt idx="2">
                  <c:v>C1</c:v>
                </c:pt>
              </c:strCache>
            </c:strRef>
          </c:cat>
          <c:val>
            <c:numRef>
              <c:f>'acid effect'!$D$2:$D$4</c:f>
              <c:numCache>
                <c:formatCode>0.00</c:formatCode>
                <c:ptCount val="3"/>
                <c:pt idx="0">
                  <c:v>3.4177749999999998</c:v>
                </c:pt>
                <c:pt idx="1">
                  <c:v>21.776959999999999</c:v>
                </c:pt>
                <c:pt idx="2">
                  <c:v>65.154920000000004</c:v>
                </c:pt>
              </c:numCache>
            </c:numRef>
          </c:val>
        </c:ser>
        <c:dLbls>
          <c:showLegendKey val="0"/>
          <c:showVal val="1"/>
          <c:showCatName val="0"/>
          <c:showSerName val="0"/>
          <c:showPercent val="0"/>
          <c:showBubbleSize val="0"/>
        </c:dLbls>
        <c:gapWidth val="219"/>
        <c:overlap val="-27"/>
        <c:axId val="146135552"/>
        <c:axId val="145103616"/>
      </c:barChart>
      <c:catAx>
        <c:axId val="1461355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samples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JO"/>
          </a:p>
        </c:txPr>
        <c:crossAx val="145103616"/>
        <c:crosses val="autoZero"/>
        <c:auto val="1"/>
        <c:lblAlgn val="ctr"/>
        <c:lblOffset val="100"/>
        <c:noMultiLvlLbl val="0"/>
      </c:catAx>
      <c:valAx>
        <c:axId val="14510361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%of ductility</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JO"/>
          </a:p>
        </c:txPr>
        <c:crossAx val="1461355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JO"/>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ar-J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245603674540706"/>
          <c:y val="5.0925925925925923E-2"/>
          <c:w val="0.77781671041119904"/>
          <c:h val="0.78979950422863854"/>
        </c:manualLayout>
      </c:layout>
      <c:barChart>
        <c:barDir val="col"/>
        <c:grouping val="clustered"/>
        <c:varyColors val="0"/>
        <c:ser>
          <c:idx val="0"/>
          <c:order val="0"/>
          <c:tx>
            <c:strRef>
              <c:f>'glycerine effect'!$B$2</c:f>
              <c:strCache>
                <c:ptCount val="1"/>
                <c:pt idx="0">
                  <c:v>strength</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r-J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'glycerine effect'!$A$3:$A$6</c:f>
              <c:strCache>
                <c:ptCount val="4"/>
                <c:pt idx="0">
                  <c:v>A1</c:v>
                </c:pt>
                <c:pt idx="1">
                  <c:v>A2</c:v>
                </c:pt>
                <c:pt idx="2">
                  <c:v>C1</c:v>
                </c:pt>
                <c:pt idx="3">
                  <c:v>C2</c:v>
                </c:pt>
              </c:strCache>
            </c:strRef>
          </c:cat>
          <c:val>
            <c:numRef>
              <c:f>'glycerine effect'!$B$3:$B$6</c:f>
              <c:numCache>
                <c:formatCode>0.00</c:formatCode>
                <c:ptCount val="4"/>
                <c:pt idx="0">
                  <c:v>6.3036260000000004</c:v>
                </c:pt>
                <c:pt idx="1">
                  <c:v>6.8334869999999963</c:v>
                </c:pt>
                <c:pt idx="2">
                  <c:v>1.3285</c:v>
                </c:pt>
                <c:pt idx="3">
                  <c:v>4.9570780000000001</c:v>
                </c:pt>
              </c:numCache>
            </c:numRef>
          </c:val>
        </c:ser>
        <c:ser>
          <c:idx val="1"/>
          <c:order val="1"/>
          <c:tx>
            <c:strRef>
              <c:f>'glycerine effect'!$C$2</c:f>
              <c:strCache>
                <c:ptCount val="1"/>
                <c:pt idx="0">
                  <c:v>elasticity</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r-J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'glycerine effect'!$A$3:$A$6</c:f>
              <c:strCache>
                <c:ptCount val="4"/>
                <c:pt idx="0">
                  <c:v>A1</c:v>
                </c:pt>
                <c:pt idx="1">
                  <c:v>A2</c:v>
                </c:pt>
                <c:pt idx="2">
                  <c:v>C1</c:v>
                </c:pt>
                <c:pt idx="3">
                  <c:v>C2</c:v>
                </c:pt>
              </c:strCache>
            </c:strRef>
          </c:cat>
          <c:val>
            <c:numRef>
              <c:f>'glycerine effect'!$C$3:$C$6</c:f>
              <c:numCache>
                <c:formatCode>0.00</c:formatCode>
                <c:ptCount val="4"/>
                <c:pt idx="0">
                  <c:v>287.45400000000001</c:v>
                </c:pt>
                <c:pt idx="1">
                  <c:v>392.24889999999999</c:v>
                </c:pt>
                <c:pt idx="2">
                  <c:v>16.7</c:v>
                </c:pt>
                <c:pt idx="3">
                  <c:v>327.99919999999958</c:v>
                </c:pt>
              </c:numCache>
            </c:numRef>
          </c:val>
        </c:ser>
        <c:dLbls>
          <c:showLegendKey val="0"/>
          <c:showVal val="1"/>
          <c:showCatName val="0"/>
          <c:showSerName val="0"/>
          <c:showPercent val="0"/>
          <c:showBubbleSize val="0"/>
        </c:dLbls>
        <c:gapWidth val="219"/>
        <c:overlap val="-27"/>
        <c:axId val="150941184"/>
        <c:axId val="149144128"/>
      </c:barChart>
      <c:catAx>
        <c:axId val="1509411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sample</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JO"/>
          </a:p>
        </c:txPr>
        <c:crossAx val="149144128"/>
        <c:crosses val="autoZero"/>
        <c:auto val="1"/>
        <c:lblAlgn val="ctr"/>
        <c:lblOffset val="100"/>
        <c:noMultiLvlLbl val="0"/>
      </c:catAx>
      <c:valAx>
        <c:axId val="149144128"/>
        <c:scaling>
          <c:logBase val="10"/>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MPa</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JO"/>
          </a:p>
        </c:txPr>
        <c:crossAx val="150941184"/>
        <c:crosses val="autoZero"/>
        <c:crossBetween val="between"/>
      </c:valAx>
      <c:spPr>
        <a:noFill/>
        <a:ln>
          <a:noFill/>
        </a:ln>
        <a:effectLst/>
      </c:spPr>
    </c:plotArea>
    <c:legend>
      <c:legendPos val="r"/>
      <c:layout>
        <c:manualLayout>
          <c:xMode val="edge"/>
          <c:yMode val="edge"/>
          <c:x val="4.7171916010498704E-3"/>
          <c:y val="0.89409667541557358"/>
          <c:w val="0.33417169728783952"/>
          <c:h val="0.1006955380577427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J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JO"/>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ar-J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'glycerine effect'!$D$2</c:f>
              <c:strCache>
                <c:ptCount val="1"/>
                <c:pt idx="0">
                  <c:v>ductility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r-J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'glycerine effect'!$A$3:$A$6</c:f>
              <c:strCache>
                <c:ptCount val="4"/>
                <c:pt idx="0">
                  <c:v>A1</c:v>
                </c:pt>
                <c:pt idx="1">
                  <c:v>A2</c:v>
                </c:pt>
                <c:pt idx="2">
                  <c:v>C1</c:v>
                </c:pt>
                <c:pt idx="3">
                  <c:v>C2</c:v>
                </c:pt>
              </c:strCache>
            </c:strRef>
          </c:cat>
          <c:val>
            <c:numRef>
              <c:f>'glycerine effect'!$D$3:$D$6</c:f>
              <c:numCache>
                <c:formatCode>0.00</c:formatCode>
                <c:ptCount val="4"/>
                <c:pt idx="0">
                  <c:v>3.4177749999999998</c:v>
                </c:pt>
                <c:pt idx="1">
                  <c:v>1.892563</c:v>
                </c:pt>
                <c:pt idx="2">
                  <c:v>65.154920000000004</c:v>
                </c:pt>
                <c:pt idx="3">
                  <c:v>1.9032989999999999</c:v>
                </c:pt>
              </c:numCache>
            </c:numRef>
          </c:val>
        </c:ser>
        <c:dLbls>
          <c:showLegendKey val="0"/>
          <c:showVal val="1"/>
          <c:showCatName val="0"/>
          <c:showSerName val="0"/>
          <c:showPercent val="0"/>
          <c:showBubbleSize val="0"/>
        </c:dLbls>
        <c:gapWidth val="219"/>
        <c:overlap val="-27"/>
        <c:axId val="146134528"/>
        <c:axId val="149145856"/>
      </c:barChart>
      <c:catAx>
        <c:axId val="1461345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sample</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JO"/>
          </a:p>
        </c:txPr>
        <c:crossAx val="149145856"/>
        <c:crosses val="autoZero"/>
        <c:auto val="1"/>
        <c:lblAlgn val="ctr"/>
        <c:lblOffset val="100"/>
        <c:noMultiLvlLbl val="0"/>
      </c:catAx>
      <c:valAx>
        <c:axId val="149145856"/>
        <c:scaling>
          <c:logBase val="10"/>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 of</a:t>
                </a:r>
                <a:r>
                  <a:rPr lang="en-US" baseline="0"/>
                  <a:t> ductility</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JO"/>
          </a:p>
        </c:txPr>
        <c:crossAx val="1461345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JO"/>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ar-J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737832038096221"/>
          <c:y val="4.0204678362573076E-2"/>
          <c:w val="0.82276283054194777"/>
          <c:h val="0.76871920615186307"/>
        </c:manualLayout>
      </c:layout>
      <c:barChart>
        <c:barDir val="col"/>
        <c:grouping val="clustered"/>
        <c:varyColors val="0"/>
        <c:ser>
          <c:idx val="0"/>
          <c:order val="0"/>
          <c:tx>
            <c:strRef>
              <c:f>'citric effect'!$B$1</c:f>
              <c:strCache>
                <c:ptCount val="1"/>
                <c:pt idx="0">
                  <c:v>strength</c:v>
                </c:pt>
              </c:strCache>
            </c:strRef>
          </c:tx>
          <c:spPr>
            <a:solidFill>
              <a:schemeClr val="accent6"/>
            </a:solidFill>
            <a:ln>
              <a:noFill/>
            </a:ln>
            <a:effectLst/>
          </c:spPr>
          <c:invertIfNegative val="0"/>
          <c:dLbls>
            <c:dLbl>
              <c:idx val="0"/>
              <c:layout>
                <c:manualLayout>
                  <c:x val="-2.7777777777777853E-2"/>
                  <c:y val="0"/>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2.500000000000005E-2"/>
                  <c:y val="0"/>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2.2222222222222351E-2"/>
                  <c:y val="-8.4875562720133702E-17"/>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2.2222222222222244E-2"/>
                  <c:y val="0"/>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4"/>
              <c:layout>
                <c:manualLayout>
                  <c:x val="-2.2222222222222244E-2"/>
                  <c:y val="0"/>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r-J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'citric effect'!$A$2:$A$6</c:f>
              <c:strCache>
                <c:ptCount val="5"/>
                <c:pt idx="0">
                  <c:v>A1</c:v>
                </c:pt>
                <c:pt idx="1">
                  <c:v>1/3 Citric</c:v>
                </c:pt>
                <c:pt idx="2">
                  <c:v>½ Citric</c:v>
                </c:pt>
                <c:pt idx="3">
                  <c:v>2/3 Citric</c:v>
                </c:pt>
                <c:pt idx="4">
                  <c:v>C1</c:v>
                </c:pt>
              </c:strCache>
            </c:strRef>
          </c:cat>
          <c:val>
            <c:numRef>
              <c:f>'citric effect'!$B$2:$B$6</c:f>
              <c:numCache>
                <c:formatCode>0.00</c:formatCode>
                <c:ptCount val="5"/>
                <c:pt idx="0">
                  <c:v>6.3036260000000004</c:v>
                </c:pt>
                <c:pt idx="1">
                  <c:v>1.3423510000000001</c:v>
                </c:pt>
                <c:pt idx="2">
                  <c:v>1.008788</c:v>
                </c:pt>
                <c:pt idx="3">
                  <c:v>1.14547</c:v>
                </c:pt>
                <c:pt idx="4">
                  <c:v>1.3285</c:v>
                </c:pt>
              </c:numCache>
            </c:numRef>
          </c:val>
        </c:ser>
        <c:ser>
          <c:idx val="1"/>
          <c:order val="1"/>
          <c:tx>
            <c:strRef>
              <c:f>'citric effect'!$C$1</c:f>
              <c:strCache>
                <c:ptCount val="1"/>
                <c:pt idx="0">
                  <c:v>elasticity</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r-J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'citric effect'!$A$2:$A$6</c:f>
              <c:strCache>
                <c:ptCount val="5"/>
                <c:pt idx="0">
                  <c:v>A1</c:v>
                </c:pt>
                <c:pt idx="1">
                  <c:v>1/3 Citric</c:v>
                </c:pt>
                <c:pt idx="2">
                  <c:v>½ Citric</c:v>
                </c:pt>
                <c:pt idx="3">
                  <c:v>2/3 Citric</c:v>
                </c:pt>
                <c:pt idx="4">
                  <c:v>C1</c:v>
                </c:pt>
              </c:strCache>
            </c:strRef>
          </c:cat>
          <c:val>
            <c:numRef>
              <c:f>'citric effect'!$C$2:$C$6</c:f>
              <c:numCache>
                <c:formatCode>0.00</c:formatCode>
                <c:ptCount val="5"/>
                <c:pt idx="0">
                  <c:v>287.45400000000001</c:v>
                </c:pt>
                <c:pt idx="1">
                  <c:v>15.98382</c:v>
                </c:pt>
                <c:pt idx="2">
                  <c:v>8.2253129999999999</c:v>
                </c:pt>
                <c:pt idx="3">
                  <c:v>14.54716</c:v>
                </c:pt>
                <c:pt idx="4">
                  <c:v>16.7</c:v>
                </c:pt>
              </c:numCache>
            </c:numRef>
          </c:val>
        </c:ser>
        <c:dLbls>
          <c:showLegendKey val="0"/>
          <c:showVal val="1"/>
          <c:showCatName val="0"/>
          <c:showSerName val="0"/>
          <c:showPercent val="0"/>
          <c:showBubbleSize val="0"/>
        </c:dLbls>
        <c:gapWidth val="219"/>
        <c:overlap val="-27"/>
        <c:axId val="146135040"/>
        <c:axId val="149147584"/>
      </c:barChart>
      <c:catAx>
        <c:axId val="1461350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samples</a:t>
                </a:r>
              </a:p>
            </c:rich>
          </c:tx>
          <c:overlay val="0"/>
          <c:spPr>
            <a:noFill/>
            <a:ln>
              <a:noFill/>
            </a:ln>
            <a:effectLst/>
          </c:sp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JO"/>
          </a:p>
        </c:txPr>
        <c:crossAx val="149147584"/>
        <c:crosses val="autoZero"/>
        <c:auto val="1"/>
        <c:lblAlgn val="ctr"/>
        <c:lblOffset val="100"/>
        <c:noMultiLvlLbl val="0"/>
      </c:catAx>
      <c:valAx>
        <c:axId val="149147584"/>
        <c:scaling>
          <c:logBase val="10"/>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MPa</a:t>
                </a:r>
              </a:p>
            </c:rich>
          </c:tx>
          <c:overlay val="0"/>
          <c:spPr>
            <a:noFill/>
            <a:ln>
              <a:noFill/>
            </a:ln>
            <a:effectLst/>
          </c:spPr>
        </c:title>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JO"/>
          </a:p>
        </c:txPr>
        <c:crossAx val="146135040"/>
        <c:crosses val="autoZero"/>
        <c:crossBetween val="between"/>
      </c:valAx>
      <c:spPr>
        <a:noFill/>
        <a:ln>
          <a:noFill/>
        </a:ln>
        <a:effectLst/>
      </c:spPr>
    </c:plotArea>
    <c:legend>
      <c:legendPos val="b"/>
      <c:layout>
        <c:manualLayout>
          <c:xMode val="edge"/>
          <c:yMode val="edge"/>
          <c:x val="4.2068083917886842E-2"/>
          <c:y val="0.90394659621987794"/>
          <c:w val="0.27193477350119777"/>
          <c:h val="7.085919844734923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J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JO"/>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ar-J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712270341207349"/>
          <c:y val="5.0925925925925923E-2"/>
          <c:w val="0.79440004374453188"/>
          <c:h val="0.77464397693825926"/>
        </c:manualLayout>
      </c:layout>
      <c:barChart>
        <c:barDir val="col"/>
        <c:grouping val="clustered"/>
        <c:varyColors val="0"/>
        <c:ser>
          <c:idx val="0"/>
          <c:order val="0"/>
          <c:tx>
            <c:strRef>
              <c:f>'citric effect'!$D$1</c:f>
              <c:strCache>
                <c:ptCount val="1"/>
                <c:pt idx="0">
                  <c:v>ductility</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r-J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'citric effect'!$A$2:$A$6</c:f>
              <c:strCache>
                <c:ptCount val="5"/>
                <c:pt idx="0">
                  <c:v>A1</c:v>
                </c:pt>
                <c:pt idx="1">
                  <c:v>1/3 Citric</c:v>
                </c:pt>
                <c:pt idx="2">
                  <c:v>½ Citric</c:v>
                </c:pt>
                <c:pt idx="3">
                  <c:v>2/3 Citric</c:v>
                </c:pt>
                <c:pt idx="4">
                  <c:v>C1</c:v>
                </c:pt>
              </c:strCache>
            </c:strRef>
          </c:cat>
          <c:val>
            <c:numRef>
              <c:f>'citric effect'!$D$2:$D$6</c:f>
              <c:numCache>
                <c:formatCode>0.00</c:formatCode>
                <c:ptCount val="5"/>
                <c:pt idx="0">
                  <c:v>3.4177749999999998</c:v>
                </c:pt>
                <c:pt idx="1">
                  <c:v>66.258449999999982</c:v>
                </c:pt>
                <c:pt idx="2">
                  <c:v>73.130749999999978</c:v>
                </c:pt>
                <c:pt idx="3">
                  <c:v>67.309420000000003</c:v>
                </c:pt>
                <c:pt idx="4">
                  <c:v>65.154920000000004</c:v>
                </c:pt>
              </c:numCache>
            </c:numRef>
          </c:val>
        </c:ser>
        <c:dLbls>
          <c:showLegendKey val="0"/>
          <c:showVal val="1"/>
          <c:showCatName val="0"/>
          <c:showSerName val="0"/>
          <c:showPercent val="0"/>
          <c:showBubbleSize val="0"/>
        </c:dLbls>
        <c:gapWidth val="219"/>
        <c:overlap val="-27"/>
        <c:axId val="146336256"/>
        <c:axId val="149149312"/>
      </c:barChart>
      <c:catAx>
        <c:axId val="1463362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samples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JO"/>
          </a:p>
        </c:txPr>
        <c:crossAx val="149149312"/>
        <c:crosses val="autoZero"/>
        <c:auto val="1"/>
        <c:lblAlgn val="ctr"/>
        <c:lblOffset val="100"/>
        <c:noMultiLvlLbl val="0"/>
      </c:catAx>
      <c:valAx>
        <c:axId val="14914931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%of ductility</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JO"/>
          </a:p>
        </c:txPr>
        <c:crossAx val="1463362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JO"/>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ar-J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970603674540696"/>
          <c:y val="9.9502405949256509E-2"/>
          <c:w val="0.82418285214348286"/>
          <c:h val="0.76259988334791473"/>
        </c:manualLayout>
      </c:layout>
      <c:barChart>
        <c:barDir val="col"/>
        <c:grouping val="clustered"/>
        <c:varyColors val="0"/>
        <c:ser>
          <c:idx val="0"/>
          <c:order val="0"/>
          <c:tx>
            <c:strRef>
              <c:f>'olive effect'!$B$1</c:f>
              <c:strCache>
                <c:ptCount val="1"/>
                <c:pt idx="0">
                  <c:v>strength</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r-J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'olive effect'!$A$2:$A$4</c:f>
              <c:strCache>
                <c:ptCount val="3"/>
                <c:pt idx="0">
                  <c:v>A1</c:v>
                </c:pt>
                <c:pt idx="1">
                  <c:v>OWL</c:v>
                </c:pt>
                <c:pt idx="2">
                  <c:v>OWH</c:v>
                </c:pt>
              </c:strCache>
            </c:strRef>
          </c:cat>
          <c:val>
            <c:numRef>
              <c:f>'olive effect'!$B$2:$B$4</c:f>
              <c:numCache>
                <c:formatCode>0.00</c:formatCode>
                <c:ptCount val="3"/>
                <c:pt idx="0">
                  <c:v>6.3036260000000004</c:v>
                </c:pt>
                <c:pt idx="1">
                  <c:v>1.9527550000000009</c:v>
                </c:pt>
                <c:pt idx="2">
                  <c:v>1.6202130000000001</c:v>
                </c:pt>
              </c:numCache>
            </c:numRef>
          </c:val>
        </c:ser>
        <c:ser>
          <c:idx val="1"/>
          <c:order val="1"/>
          <c:tx>
            <c:strRef>
              <c:f>'olive effect'!$C$1</c:f>
              <c:strCache>
                <c:ptCount val="1"/>
                <c:pt idx="0">
                  <c:v>elasticity</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r-J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'olive effect'!$A$2:$A$4</c:f>
              <c:strCache>
                <c:ptCount val="3"/>
                <c:pt idx="0">
                  <c:v>A1</c:v>
                </c:pt>
                <c:pt idx="1">
                  <c:v>OWL</c:v>
                </c:pt>
                <c:pt idx="2">
                  <c:v>OWH</c:v>
                </c:pt>
              </c:strCache>
            </c:strRef>
          </c:cat>
          <c:val>
            <c:numRef>
              <c:f>'olive effect'!$C$2:$C$4</c:f>
              <c:numCache>
                <c:formatCode>0.00</c:formatCode>
                <c:ptCount val="3"/>
                <c:pt idx="0">
                  <c:v>287.45400000000001</c:v>
                </c:pt>
                <c:pt idx="1">
                  <c:v>99.557369999999992</c:v>
                </c:pt>
                <c:pt idx="2">
                  <c:v>58.083620000000003</c:v>
                </c:pt>
              </c:numCache>
            </c:numRef>
          </c:val>
        </c:ser>
        <c:dLbls>
          <c:showLegendKey val="0"/>
          <c:showVal val="1"/>
          <c:showCatName val="0"/>
          <c:showSerName val="0"/>
          <c:showPercent val="0"/>
          <c:showBubbleSize val="0"/>
        </c:dLbls>
        <c:gapWidth val="219"/>
        <c:overlap val="-27"/>
        <c:axId val="146136064"/>
        <c:axId val="149151040"/>
      </c:barChart>
      <c:catAx>
        <c:axId val="1461360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samples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JO"/>
          </a:p>
        </c:txPr>
        <c:crossAx val="149151040"/>
        <c:crosses val="autoZero"/>
        <c:auto val="1"/>
        <c:lblAlgn val="ctr"/>
        <c:lblOffset val="100"/>
        <c:noMultiLvlLbl val="0"/>
      </c:catAx>
      <c:valAx>
        <c:axId val="149151040"/>
        <c:scaling>
          <c:logBase val="10"/>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MPa</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JO"/>
          </a:p>
        </c:txPr>
        <c:crossAx val="146136064"/>
        <c:crosses val="autoZero"/>
        <c:crossBetween val="between"/>
      </c:valAx>
      <c:spPr>
        <a:noFill/>
        <a:ln>
          <a:noFill/>
        </a:ln>
        <a:effectLst/>
      </c:spPr>
    </c:plotArea>
    <c:legend>
      <c:legendPos val="b"/>
      <c:layout>
        <c:manualLayout>
          <c:xMode val="edge"/>
          <c:yMode val="edge"/>
          <c:x val="3.3799868766404201E-2"/>
          <c:y val="0.89409667541557358"/>
          <c:w val="0.27684470691163626"/>
          <c:h val="7.812554680664916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J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JO"/>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ar-J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'olive effect'!$D$1</c:f>
              <c:strCache>
                <c:ptCount val="1"/>
                <c:pt idx="0">
                  <c:v>ductility</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r-J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'olive effect'!$A$2:$A$4</c:f>
              <c:strCache>
                <c:ptCount val="3"/>
                <c:pt idx="0">
                  <c:v>A1</c:v>
                </c:pt>
                <c:pt idx="1">
                  <c:v>OWL</c:v>
                </c:pt>
                <c:pt idx="2">
                  <c:v>OWH</c:v>
                </c:pt>
              </c:strCache>
            </c:strRef>
          </c:cat>
          <c:val>
            <c:numRef>
              <c:f>'olive effect'!$D$2:$D$4</c:f>
              <c:numCache>
                <c:formatCode>0.00</c:formatCode>
                <c:ptCount val="3"/>
                <c:pt idx="0">
                  <c:v>3.4177749999999998</c:v>
                </c:pt>
                <c:pt idx="1">
                  <c:v>24.054189999999988</c:v>
                </c:pt>
                <c:pt idx="2">
                  <c:v>31.52267999999998</c:v>
                </c:pt>
              </c:numCache>
            </c:numRef>
          </c:val>
        </c:ser>
        <c:dLbls>
          <c:showLegendKey val="0"/>
          <c:showVal val="1"/>
          <c:showCatName val="0"/>
          <c:showSerName val="0"/>
          <c:showPercent val="0"/>
          <c:showBubbleSize val="0"/>
        </c:dLbls>
        <c:gapWidth val="219"/>
        <c:overlap val="-27"/>
        <c:axId val="146136576"/>
        <c:axId val="154412160"/>
      </c:barChart>
      <c:catAx>
        <c:axId val="1461365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samples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JO"/>
          </a:p>
        </c:txPr>
        <c:crossAx val="154412160"/>
        <c:crosses val="autoZero"/>
        <c:auto val="1"/>
        <c:lblAlgn val="ctr"/>
        <c:lblOffset val="100"/>
        <c:noMultiLvlLbl val="0"/>
      </c:catAx>
      <c:valAx>
        <c:axId val="15441216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 of ductility</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JO"/>
          </a:p>
        </c:txPr>
        <c:crossAx val="1461365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JO"/>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Petroleum based plastic polymers are being replaced by natural polymers, due to environmental aims. In the last decades, scientists are searching for biodegradable renewable polymers like thermoplastic starch polymer.</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ISO690Nmerical.XSL" StyleName="ISO 690 - Numerical Reference" Version="1987">
  <b:Source>
    <b:Tag>wai76</b:Tag>
    <b:SourceType>Book</b:SourceType>
    <b:Guid>{DD0C97EF-FC04-4FDA-9058-BFAE4063BCD4}</b:Guid>
    <b:Author>
      <b:Author>
        <b:NameList>
          <b:Person>
            <b:Last>wainwright</b:Last>
            <b:First>stephen</b:First>
            <b:Middle>A</b:Middle>
          </b:Person>
        </b:NameList>
      </b:Author>
    </b:Author>
    <b:Title>Mechanical Design in Organisms</b:Title>
    <b:Year>1976</b:Year>
    <b:City>london</b:City>
    <b:Publisher>Edward arnold</b:Publisher>
    <b:Pages>64</b:Pages>
    <b:RefOrder>3</b:RefOrder>
  </b:Source>
  <b:Source>
    <b:Tag>gha13</b:Tag>
    <b:SourceType>Book</b:SourceType>
    <b:Guid>{0A59E0A6-2E70-4925-B741-F69366F30B20}</b:Guid>
    <b:Author>
      <b:Author>
        <b:NameList>
          <b:Person>
            <b:Last>ghanbazadeh</b:Last>
            <b:First>babak</b:First>
          </b:Person>
          <b:Person>
            <b:Last>hadi</b:Last>
            <b:First>almasi</b:First>
          </b:Person>
        </b:NameList>
      </b:Author>
    </b:Author>
    <b:Title>biodegradable polymers</b:Title>
    <b:Year>2013</b:Year>
    <b:City>Iran</b:City>
    <b:Publisher>intech</b:Publisher>
    <b:RefOrder>4</b:RefOrder>
  </b:Source>
  <b:Source>
    <b:Tag>oje13</b:Tag>
    <b:SourceType>Book</b:SourceType>
    <b:Guid>{A5651B0E-F77E-4D52-89F3-DF6936E7CD54}</b:Guid>
    <b:Author>
      <b:Author>
        <b:NameList>
          <b:Person>
            <b:Last>ojeda</b:Last>
            <b:First>telmo</b:First>
          </b:Person>
        </b:NameList>
      </b:Author>
    </b:Author>
    <b:Title>Polymers science</b:Title>
    <b:Year>2013</b:Year>
    <b:City>Croatia</b:City>
    <b:Publisher>inTech</b:Publisher>
    <b:RefOrder>5</b:RefOrder>
  </b:Source>
  <b:Source>
    <b:Tag>Bas05</b:Tag>
    <b:SourceType>Book</b:SourceType>
    <b:Guid>{8A032B49-70C1-4906-82A0-D9F54DE54047}</b:Guid>
    <b:Author>
      <b:Editor>
        <b:NameList>
          <b:Person>
            <b:Last>Bastioli</b:Last>
            <b:First>Catia</b:First>
          </b:Person>
        </b:NameList>
      </b:Editor>
    </b:Author>
    <b:Title>handbook of biodegradable polymers</b:Title>
    <b:Year>2005</b:Year>
    <b:City>United kingdom</b:City>
    <b:Publisher>Rapra Technology Limited</b:Publisher>
    <b:RefOrder>6</b:RefOrder>
  </b:Source>
  <b:Source>
    <b:Tag>Kut11</b:Tag>
    <b:SourceType>Book</b:SourceType>
    <b:Guid>{9FD3ED53-4B6E-4B31-B118-74CE02364A53}</b:Guid>
    <b:Author>
      <b:Translator>
        <b:NameList>
          <b:Person>
            <b:Last>Kutz</b:Last>
            <b:First>myer</b:First>
          </b:Person>
        </b:NameList>
      </b:Translator>
    </b:Author>
    <b:Title>Applied Plastics Engineering Handbook</b:Title>
    <b:Year>2011</b:Year>
    <b:City>NY, USA</b:City>
    <b:Publisher>Elsevier</b:Publisher>
    <b:RefOrder>7</b:RefOrder>
  </b:Source>
  <b:Source>
    <b:Tag>hal14</b:Tag>
    <b:SourceType>Book</b:SourceType>
    <b:Guid>{53CBE56D-04EA-42A2-9A5D-B82F2CE8A1D2}</b:Guid>
    <b:Author>
      <b:Editor>
        <b:NameList>
          <b:Person>
            <b:Last>halley</b:Last>
            <b:First>peter</b:First>
            <b:Middle>j</b:Middle>
          </b:Person>
          <b:Person>
            <b:Last>averous</b:Last>
            <b:First>luc</b:First>
          </b:Person>
        </b:NameList>
      </b:Editor>
    </b:Author>
    <b:Title>Starch Polymer</b:Title>
    <b:Year>2014</b:Year>
    <b:City>UK</b:City>
    <b:Publisher>Elsevier</b:Publisher>
    <b:RefOrder>8</b:RefOrder>
  </b:Source>
  <b:Source>
    <b:Tag>rie12</b:Tag>
    <b:SourceType>Book</b:SourceType>
    <b:Guid>{9886D5AA-6960-4DB8-B36A-DFF15666DA49}</b:Guid>
    <b:Author>
      <b:Editor>
        <b:NameList>
          <b:Person>
            <b:Last>rieger</b:Last>
            <b:First>bernhard</b:First>
          </b:Person>
          <b:Person>
            <b:Last>kunkel</b:Last>
            <b:First>andreas</b:First>
          </b:Person>
          <b:Person>
            <b:Last>coates</b:Last>
            <b:First>gerffrey</b:First>
          </b:Person>
        </b:NameList>
      </b:Editor>
    </b:Author>
    <b:Title>synthetic biodegradable polymers</b:Title>
    <b:Year>2012</b:Year>
    <b:City>london</b:City>
    <b:Publisher>springer</b:Publisher>
    <b:RefOrder>9</b:RefOrder>
  </b:Source>
  <b:Source>
    <b:Tag>Mil09</b:Tag>
    <b:SourceType>Book</b:SourceType>
    <b:Guid>{438A6ADF-BA13-46DF-A2B3-0BCA85B97B33}</b:Guid>
    <b:Title>STARCH: CHEMISTRY AND TECHNOLOGY</b:Title>
    <b:Year>2009</b:Year>
    <b:City>united kingdom</b:City>
    <b:Publisher>Elsevier Inc.</b:Publisher>
    <b:Author>
      <b:Editor>
        <b:NameList>
          <b:Person>
            <b:Last> Miller</b:Last>
            <b:First>James</b:First>
          </b:Person>
          <b:Person>
            <b:Last>Whistler</b:Last>
            <b:First>Roy</b:First>
          </b:Person>
        </b:NameList>
      </b:Editor>
    </b:Author>
    <b:RefOrder>10</b:RefOrder>
  </b:Source>
  <b:Source>
    <b:Tag>Smi05</b:Tag>
    <b:SourceType>Book</b:SourceType>
    <b:Guid>{E419485B-46CB-40A4-B424-2A675DC9B03F}</b:Guid>
    <b:Author>
      <b:Author>
        <b:NameList>
          <b:Person>
            <b:Last>Smith</b:Last>
            <b:First>Ray</b:First>
          </b:Person>
        </b:NameList>
      </b:Author>
    </b:Author>
    <b:Title>Biodegradable polymers for industrial applications</b:Title>
    <b:Year>2005</b:Year>
    <b:City>england</b:City>
    <b:Publisher>Woodhead Publishing Limited</b:Publisher>
    <b:RefOrder>1</b:RefOrder>
  </b:Source>
  <b:Source>
    <b:Tag>Jan09</b:Tag>
    <b:SourceType>Book</b:SourceType>
    <b:Guid>{8C8F2272-B8F1-4BCB-8C6B-C5C74AE01063}</b:Guid>
    <b:Title>Thermoplastic Starch</b:Title>
    <b:Year>2009</b:Year>
    <b:City>weinheim</b:City>
    <b:Publisher>Wiley-VCH</b:Publisher>
    <b:Author>
      <b:Author>
        <b:NameList>
          <b:Person>
            <b:Last>Janssen</b:Last>
            <b:First>Leon</b:First>
          </b:Person>
          <b:Person>
            <b:Last>Moscicki</b:Last>
            <b:First>Leszek</b:First>
          </b:Person>
        </b:NameList>
      </b:Author>
    </b:Author>
    <b:RefOrder>11</b:RefOrder>
  </b:Source>
  <b:Source>
    <b:Tag>ASI03</b:Tag>
    <b:SourceType>DocumentFromInternetSite</b:SourceType>
    <b:Guid>{3D809858-9938-4A9A-A4D9-B89A27DCBE10}</b:Guid>
    <b:Title>Starch</b:Title>
    <b:Year>2003</b:Year>
    <b:Author>
      <b:Author>
        <b:NameList>
          <b:Person>
            <b:Last>A/S</b:Last>
            <b:First>International</b:First>
            <b:Middle>Starch Trading</b:Middle>
          </b:Person>
        </b:NameList>
      </b:Author>
    </b:Author>
    <b:InternetSiteTitle>starch applications</b:InternetSiteTitle>
    <b:ProductionCompany>Science Park Aarhus</b:ProductionCompany>
    <b:YearAccessed>2015</b:YearAccessed>
    <b:MonthAccessed>october</b:MonthAccessed>
    <b:DayAccessed>6</b:DayAccessed>
    <b:URL>http://www.starch.dk/isi/applic/tapiocavarious.htm</b:URL>
    <b:RefOrder>12</b:RefOrder>
  </b:Source>
  <b:Source>
    <b:Tag>Nia13</b:Tag>
    <b:SourceType>Book</b:SourceType>
    <b:Guid>{311E0F9C-9DFF-402A-9C77-25FE13561BC4}</b:Guid>
    <b:Title>Production of plasticized thermoplastic starch by spray drying</b:Title>
    <b:Year>2013</b:Year>
    <b:Author>
      <b:Author>
        <b:NameList>
          <b:Person>
            <b:Last>Niazi</b:Last>
            <b:First>Muhammad</b:First>
            <b:Middle>Bilal Khan</b:Middle>
          </b:Person>
        </b:NameList>
      </b:Author>
    </b:Author>
    <b:Publisher>University of Groningen, Groningen</b:Publisher>
    <b:City>Pakistan</b:City>
    <b:RefOrder>13</b:RefOrder>
  </b:Source>
  <b:Source>
    <b:Tag>Ros07</b:Tag>
    <b:SourceType>Book</b:SourceType>
    <b:Guid>{FDC72BE6-416C-4D6C-AB15-34CAAF9CFFAC}</b:Guid>
    <b:Title>Processing and thermal, mechanical and morphological characterization of post-consumer polyoleﬁns/thermoplastic starch blends</b:Title>
    <b:Year>2007</b:Year>
    <b:Publisher>Springer Science+Business Media</b:Publisher>
    <b:Author>
      <b:Author>
        <b:NameList>
          <b:Person>
            <b:Last> Rosa</b:Last>
            <b:Middle>S</b:Middle>
            <b:First>D</b:First>
          </b:Person>
          <b:Person>
            <b:Last>Guedes</b:Last>
            <b:Middle>G</b:Middle>
            <b:First>C</b:First>
          </b:Person>
          <b:Person>
            <b:Last>Carvalho</b:Last>
            <b:Middle>L</b:Middle>
            <b:First>C</b:First>
          </b:Person>
        </b:NameList>
      </b:Author>
    </b:Author>
    <b:RefOrder>14</b:RefOrder>
  </b:Source>
  <b:Source>
    <b:Tag>JoA05</b:Tag>
    <b:SourceType>JournalArticle</b:SourceType>
    <b:Guid>{4059769A-371B-487B-AFD4-A46CC5E62147}</b:Guid>
    <b:Title>Determination of diffusion coefﬁcients of glycerol and glucose from starch based thermoplastic compounds on simulated physiological solution</b:Title>
    <b:Year>2005</b:Year>
    <b:City>potugal</b:City>
    <b:Publisher>JOURNAL OF MATERIALS SCIENCE: MATERIALS IN MEDICINE</b:Publisher>
    <b:Author>
      <b:Author>
        <b:NameList>
          <b:Person>
            <b:Last>Jo</b:Last>
            <b:First>Ara</b:First>
          </b:Person>
          <b:Person>
            <b:Last>ferreira</b:Last>
            <b:First>Eugenio</b:First>
          </b:Person>
          <b:Person>
            <b:Last>cunha</b:Last>
            <b:First>antonio</b:First>
          </b:Person>
          <b:Person>
            <b:Last>araujo</b:Last>
            <b:Middle>alberta</b:Middle>
            <b:First>M</b:First>
          </b:Person>
          <b:Person>
            <b:Last>ALBERTA</b:Last>
            <b:First>M</b:First>
          </b:Person>
        </b:NameList>
      </b:Author>
    </b:Author>
    <b:Issue>16</b:Issue>
    <b:RefOrder>15</b:RefOrder>
  </b:Source>
  <b:Source>
    <b:Tag>thi15</b:Tag>
    <b:SourceType>JournalArticle</b:SourceType>
    <b:Guid>{910DDC81-F4A6-451D-BF74-FA44AE51D9C8}</b:Guid>
    <b:Title>enhancing distributibe mixim=ng of immiscible polyethylene/thermoplastic starch blend through zeolite ZSM-5 compounding sequance</b:Title>
    <b:City>thailand</b:City>
    <b:Year>2015</b:Year>
    <b:Publisher>elsevier</b:Publisher>
    <b:Issue>136</b:Issue>
    <b:Author>
      <b:Author>
        <b:NameList>
          <b:Person>
            <b:Last>thipmanee</b:Last>
            <b:First>ranumas</b:First>
          </b:Person>
          <b:Person>
            <b:Last>lukubira</b:Last>
            <b:First>sam</b:First>
          </b:Person>
          <b:Person>
            <b:Last>ogale</b:Last>
            <b:First>amod</b:First>
          </b:Person>
          <b:Person>
            <b:Last>sane</b:Last>
            <b:First>amporn</b:First>
          </b:Person>
        </b:NameList>
      </b:Author>
    </b:Author>
    <b:RefOrder>16</b:RefOrder>
  </b:Source>
  <b:Source>
    <b:Tag>Car14</b:Tag>
    <b:SourceType>JournalArticle</b:SourceType>
    <b:Guid>{711236F4-ABFC-4282-8D73-AE27D5A943B6}</b:Guid>
    <b:Title>Properties of a Biodegradable Ternary Blend of Thermoplastic Starch (TPS), Poly(e-Caprolactone) (PCL) and Poly(Lactic Acid) (PLA</b:Title>
    <b:City>new york</b:City>
    <b:Year>2014</b:Year>
    <b:Publisher>Springer Science+Business Media</b:Publisher>
    <b:Issue>89</b:Issue>
    <b:Author>
      <b:Author>
        <b:NameList>
          <b:Person>
            <b:Last>Carmona</b:Last>
            <b:Middle> Brait </b:Middle>
            <b:First>Vitor</b:First>
          </b:Person>
          <b:Person>
            <b:Last> Correa </b:Last>
            <b:Middle>Carolina</b:Middle>
            <b:First> Ana </b:First>
          </b:Person>
          <b:Person>
            <b:Last> Marconcini</b:Last>
            <b:Middle>Manoel</b:Middle>
            <b:First>Jose</b:First>
          </b:Person>
          <b:Person>
            <b:Last> Mattoso</b:Last>
            <b:Middle>Henrique</b:Middle>
            <b:First>Luis</b:First>
          </b:Person>
        </b:NameList>
      </b:Author>
    </b:Author>
    <b:RefOrder>17</b:RefOrder>
  </b:Source>
  <b:Source>
    <b:Tag>JFM03</b:Tag>
    <b:SourceType>JournalArticle</b:SourceType>
    <b:Guid>{AF763CDA-DB0F-4B8A-AF70-B78F59BE3952}</b:Guid>
    <b:Title>thermal properties of thermoplastic starch/synthetic polymer blends with potential biomedical applicability.</b:Title>
    <b:City>portugal</b:City>
    <b:Year>2003</b:Year>
    <b:Publisher>kluwer academic publishers</b:Publisher>
    <b:Issue>14</b:Issue>
    <b:Author>
      <b:Author>
        <b:NameList>
          <b:Person>
            <b:Last>J.F .Mano</b:Last>
          </b:Person>
          <b:Person>
            <b:Last>D. Koniarova </b:Last>
          </b:Person>
          <b:Person>
            <b:Last> R.L. Reis </b:Last>
          </b:Person>
        </b:NameList>
      </b:Author>
    </b:Author>
    <b:RefOrder>18</b:RefOrder>
  </b:Source>
  <b:Source>
    <b:Tag>Zha13</b:Tag>
    <b:SourceType>JournalArticle</b:SourceType>
    <b:Guid>{89398825-2D2A-4455-BE5C-F240D8CF9197}</b:Guid>
    <b:Title>Characterization of Extruded Thermoplastic Starch Reinforced by Montmorillonite Nanoclay</b:Title>
    <b:City>Canada</b:City>
    <b:Year>2013</b:Year>
    <b:Publisher>Springer Science+Business Media</b:Publisher>
    <b:Issue>21</b:Issue>
    <b:Author>
      <b:Author>
        <b:NameList>
          <b:Person>
            <b:Last>Zhang</b:Last>
            <b:First>Yachuan</b:First>
          </b:Person>
          <b:Person>
            <b:Last> Liu</b:Last>
            <b:First> Qiang </b:First>
          </b:Person>
          <b:Person>
            <b:Last>Hrymak </b:Last>
            <b:First> Andrew </b:First>
          </b:Person>
          <b:Person>
            <b:Last> Han</b:Last>
            <b:First>Jung</b:First>
          </b:Person>
        </b:NameList>
      </b:Author>
    </b:Author>
    <b:RefOrder>19</b:RefOrder>
  </b:Source>
  <b:Source>
    <b:Tag>PAR03</b:Tag>
    <b:SourceType>JournalArticle</b:SourceType>
    <b:Guid>{B8A8C254-4051-4872-AD20-6C87D5BDA38F}</b:Guid>
    <b:Title>Environmentally friendly polymer hybrids</b:Title>
    <b:City>korea</b:City>
    <b:Year>2003</b:Year>
    <b:Publisher>Kluwer Academic Publishers</b:Publisher>
    <b:Issue>38</b:Issue>
    <b:Author>
      <b:Author>
        <b:NameList>
          <b:Person>
            <b:Last>PARK</b:Last>
            <b:First>HWANMAN </b:First>
          </b:Person>
          <b:Person>
            <b:Last> LEE</b:Last>
            <b:First>WONKI</b:First>
          </b:Person>
          <b:Person>
            <b:Last>PARk</b:Last>
            <b:First>CHAN-YOUNG </b:First>
          </b:Person>
          <b:Person>
            <b:Last>CHO</b:Last>
            <b:First>WON-JEI </b:First>
          </b:Person>
          <b:Person>
            <b:Last>HA</b:Last>
            <b:First> CHANG-SIK </b:First>
          </b:Person>
        </b:NameList>
      </b:Author>
    </b:Author>
    <b:RefOrder>20</b:RefOrder>
  </b:Source>
  <b:Source>
    <b:Tag>Tag12</b:Tag>
    <b:SourceType>JournalArticle</b:SourceType>
    <b:Guid>{4310CBB1-6CFC-435F-86BA-C5F7FC99B576}</b:Guid>
    <b:Title>High molecular weight plasticizers in thermoplastic starch/ polyethylene blend</b:Title>
    <b:City>canada</b:City>
    <b:Year>2012</b:Year>
    <b:Publisher>Springer Science+Business Media</b:Publisher>
    <b:Issue>48</b:Issue>
    <b:Author>
      <b:Author>
        <b:NameList>
          <b:Person>
            <b:Last>Taghizadeh </b:Last>
            <b:First>Ata </b:First>
          </b:Person>
          <b:Person>
            <b:Last> Sarazin </b:Last>
            <b:First>Pierre </b:First>
          </b:Person>
          <b:Person>
            <b:Last> Favis</b:Last>
            <b:First> Basil</b:First>
          </b:Person>
        </b:NameList>
      </b:Author>
    </b:Author>
    <b:RefOrder>21</b:RefOrder>
  </b:Source>
  <b:Source>
    <b:Tag>Ray05</b:Tag>
    <b:SourceType>Book</b:SourceType>
    <b:Guid>{67998CE0-E1E6-4173-A12A-861A65E6EDD1}</b:Guid>
    <b:Title>biodegradable polymers for industrial use</b:Title>
    <b:Year>2005</b:Year>
    <b:City>england</b:City>
    <b:Publisher>woodhead publishing limited</b:Publisher>
    <b:Author>
      <b:Editor>
        <b:NameList>
          <b:Person>
            <b:Last>smith</b:Last>
            <b:First>Ray</b:First>
          </b:Person>
        </b:NameList>
      </b:Editor>
    </b:Author>
    <b:RefOrder>22</b:RefOrder>
  </b:Source>
  <b:Source>
    <b:Tag>You</b:Tag>
    <b:SourceType>Book</b:SourceType>
    <b:Guid>{86E7E749-7215-4DE0-AC3B-08F2C453CE4F}</b:Guid>
    <b:Author>
      <b:Author>
        <b:NameList>
          <b:Person>
            <b:Last>Young</b:Last>
            <b:First>Robert</b:First>
          </b:Person>
          <b:Person>
            <b:Last>lovell</b:Last>
            <b:First>Peter</b:First>
            <b:Middle>A</b:Middle>
          </b:Person>
        </b:NameList>
      </b:Author>
    </b:Author>
    <b:Title>Introduction of polymers</b:Title>
    <b:Year>2011</b:Year>
    <b:City>united state</b:City>
    <b:Publisher>CRC press</b:Publisher>
    <b:RefOrder>23</b:RefOrder>
  </b:Source>
  <b:Source>
    <b:Tag>you11</b:Tag>
    <b:SourceType>Book</b:SourceType>
    <b:Guid>{059394D0-4AD6-476D-B562-043A717BBA31}</b:Guid>
    <b:Author>
      <b:Author>
        <b:NameList>
          <b:Person>
            <b:Last>young</b:Last>
            <b:First>Robert</b:First>
          </b:Person>
          <b:Person>
            <b:Last>lovell</b:Last>
            <b:First>Peter</b:First>
            <b:Middle>A</b:Middle>
          </b:Person>
        </b:NameList>
      </b:Author>
    </b:Author>
    <b:Title>introduction of polymers</b:Title>
    <b:Year>2011</b:Year>
    <b:City>united state</b:City>
    <b:Publisher>CRC press</b:Publisher>
    <b:RefOrder>24</b:RefOrder>
  </b:Source>
  <b:Source>
    <b:Tag>Placeholder1</b:Tag>
    <b:SourceType>Book</b:SourceType>
    <b:Guid>{2F238158-ECF4-485D-A011-B6A70A7EB248}</b:Guid>
    <b:Author>
      <b:Author>
        <b:NameList>
          <b:Person>
            <b:Last>Young</b:Last>
            <b:First>Robert</b:First>
          </b:Person>
          <b:Person>
            <b:Last>lovell</b:Last>
            <b:First>Peter</b:First>
            <b:Middle>A</b:Middle>
          </b:Person>
        </b:NameList>
      </b:Author>
    </b:Author>
    <b:Title>Introduction of polymers</b:Title>
    <b:Year>2011</b:Year>
    <b:City>united state</b:City>
    <b:Publisher>CRC press</b:Publisher>
    <b:Pages>6</b:Pages>
    <b:Edition>third edition</b:Edition>
    <b:RefOrder>25</b:RefOrder>
  </b:Source>
  <b:Source>
    <b:Tag>ach96</b:Tag>
    <b:SourceType>Book</b:SourceType>
    <b:Guid>{A90CFD65-FA2D-4DEC-AA59-DBE764838091}</b:Guid>
    <b:Author>
      <b:Author>
        <b:NameList>
          <b:Person>
            <b:Last>gopferich</b:Last>
            <b:First>achim</b:First>
          </b:Person>
        </b:NameList>
      </b:Author>
    </b:Author>
    <b:Title>The Biomaterials: Silver Jubilee Compendium: Silver Jubilee Compendium</b:Title>
    <b:Year>1996</b:Year>
    <b:City>germany</b:City>
    <b:Publisher>elsevier</b:Publisher>
    <b:RefOrder>26</b:RefOrder>
  </b:Source>
  <b:Source>
    <b:Tag>Red09</b:Tag>
    <b:SourceType>JournalArticle</b:SourceType>
    <b:Guid>{7459FAEE-9AC6-4D8F-820D-961E9F383587}</b:Guid>
    <b:Title>Citric acid cross-linking of starch films</b:Title>
    <b:Year>2009</b:Year>
    <b:City>Nebraska</b:City>
    <b:Publisher>Faculty Publications </b:Publisher>
    <b:Author>
      <b:Author>
        <b:NameList>
          <b:Person>
            <b:Last> Reddy </b:Last>
            <b:First>Narendra</b:First>
          </b:Person>
          <b:Person>
            <b:Last>Young</b:Last>
            <b:First>Y</b:First>
          </b:Person>
        </b:NameList>
      </b:Author>
    </b:Author>
    <b:Volume>Textiles, Merchandising and Fashion Design</b:Volume>
    <b:Issue>25</b:Issue>
    <b:RefOrder>27</b:RefOrder>
  </b:Source>
  <b:Source>
    <b:Tag>IMM65</b:Tag>
    <b:SourceType>JournalArticle</b:SourceType>
    <b:Guid>{D9A405A2-A163-45E9-9923-509483FE7A30}</b:Guid>
    <b:Title>Principles of Plasticization</b:Title>
    <b:City>New York</b:City>
    <b:Year>1965</b:Year>
    <b:Publisher>Polytechnic Institute of Brooklyn</b:Publisher>
    <b:Issue>1</b:Issue>
    <b:Author>
      <b:Author>
        <b:NameList>
          <b:Person>
            <b:Last>IMMERGUT </b:Last>
            <b:Middle>H</b:Middle>
            <b:First>EDMUND</b:First>
          </b:Person>
          <b:Person>
            <b:Last>MARK</b:Last>
            <b:Middle>F</b:Middle>
            <b:First>HERMAN</b:First>
          </b:Person>
        </b:NameList>
      </b:Author>
    </b:Author>
    <b:RefOrder>28</b:RefOrder>
  </b:Source>
  <b:Source>
    <b:Tag>Bol06</b:Tag>
    <b:SourceType>JournalArticle</b:SourceType>
    <b:Guid>{9CCBA248-06DA-430D-949C-E5472D9FB7DD}</b:Guid>
    <b:Title>Extraction of interesting organic compounds from olive oil waste</b:Title>
    <b:City>spain</b:City>
    <b:Year>2006</b:Year>
    <b:Publisher>Food Biotechnology Departament, Instituto de la Grasa (CSIC) </b:Publisher>
    <b:Issue>57</b:Issue>
    <b:Author>
      <b:Author>
        <b:NameList>
          <b:Person>
            <b:Last> Bolaños</b:Last>
            <b:Middle>Fernández-</b:Middle>
            <b:First> Juan</b:First>
          </b:Person>
          <b:Person>
            <b:Last> Rodríguez</b:Last>
            <b:First> Guillermo</b:First>
          </b:Person>
          <b:Person>
            <b:Last> Rodríguez</b:Last>
            <b:First> Rocío</b:First>
          </b:Person>
          <b:Person>
            <b:Last> Guillén</b:Last>
            <b:First>Rafael</b:First>
          </b:Person>
          <b:Person>
            <b:Last>Jiménez</b:Last>
            <b:First> Ana </b:First>
          </b:Person>
        </b:NameList>
      </b:Author>
    </b:Author>
    <b:RefOrder>29</b:RefOrder>
  </b:Source>
  <b:Source>
    <b:Tag>Adr06</b:Tag>
    <b:SourceType>Book</b:SourceType>
    <b:Guid>{B5940D3F-4D21-4CB1-AEA9-1E739B4D3511}</b:Guid>
    <b:Author>
      <b:Author>
        <b:NameList>
          <b:Person>
            <b:Last>Adria</b:Last>
            <b:First>Ferran</b:First>
          </b:Person>
        </b:NameList>
      </b:Author>
    </b:Author>
    <b:Title>Modern Gastronomy: A to Z</b:Title>
    <b:City>united state</b:City>
    <b:Year>2006</b:Year>
    <b:Publisher>CRC press</b:Publisher>
    <b:RefOrder>2</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61A9FA4-5F3F-4F07-B349-BFD2FBC546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1</Pages>
  <Words>8074</Words>
  <Characters>46027</Characters>
  <Application>Microsoft Office Word</Application>
  <DocSecurity>0</DocSecurity>
  <Lines>383</Lines>
  <Paragraphs>107</Paragraphs>
  <ScaleCrop>false</ScaleCrop>
  <HeadingPairs>
    <vt:vector size="2" baseType="variant">
      <vt:variant>
        <vt:lpstr>Title</vt:lpstr>
      </vt:variant>
      <vt:variant>
        <vt:i4>1</vt:i4>
      </vt:variant>
    </vt:vector>
  </HeadingPairs>
  <TitlesOfParts>
    <vt:vector size="1" baseType="lpstr">
      <vt:lpstr>thermoplastic starch polymer</vt:lpstr>
    </vt:vector>
  </TitlesOfParts>
  <Company/>
  <LinksUpToDate>false</LinksUpToDate>
  <CharactersWithSpaces>53994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thermoplastic starch polymer</dc:title>
  <dc:subject>Producing, Enhancing and Testing</dc:subject>
  <dc:creator>icloud</dc:creator>
  <cp:lastModifiedBy>Medad</cp:lastModifiedBy>
  <cp:revision>7</cp:revision>
  <cp:lastPrinted>2016-06-01T07:13:00Z</cp:lastPrinted>
  <dcterms:created xsi:type="dcterms:W3CDTF">2016-05-30T09:15:00Z</dcterms:created>
  <dcterms:modified xsi:type="dcterms:W3CDTF">2016-06-01T07:14:00Z</dcterms:modified>
  <cp:category>Graduation Project</cp:category>
</cp:coreProperties>
</file>