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222C" w:rsidRDefault="000D222C" w:rsidP="000D222C">
      <w:pPr>
        <w:keepNext/>
        <w:keepLines/>
        <w:spacing w:before="240" w:after="240" w:line="360" w:lineRule="auto"/>
        <w:ind w:left="720" w:hanging="360"/>
        <w:outlineLvl w:val="0"/>
        <w:rPr>
          <w:rFonts w:asciiTheme="majorBidi" w:eastAsia="Times New Roman" w:hAnsiTheme="majorBidi" w:cstheme="majorBidi"/>
          <w:b/>
          <w:caps/>
          <w:color w:val="000000"/>
          <w:sz w:val="32"/>
          <w:szCs w:val="32"/>
        </w:rPr>
      </w:pPr>
      <w:r>
        <w:rPr>
          <w:rFonts w:asciiTheme="majorBidi" w:eastAsia="Times New Roman" w:hAnsiTheme="majorBidi" w:cstheme="majorBidi"/>
          <w:b/>
          <w:caps/>
          <w:color w:val="000000"/>
          <w:sz w:val="32"/>
          <w:szCs w:val="32"/>
        </w:rPr>
        <w:t xml:space="preserve">ABSTRACT </w:t>
      </w:r>
    </w:p>
    <w:p w:rsidR="000D222C" w:rsidRDefault="000D222C" w:rsidP="000D222C">
      <w:pPr>
        <w:pStyle w:val="NormalWeb"/>
        <w:rPr>
          <w:sz w:val="28"/>
          <w:szCs w:val="28"/>
        </w:rPr>
      </w:pPr>
      <w:r>
        <w:rPr>
          <w:sz w:val="28"/>
          <w:szCs w:val="28"/>
        </w:rPr>
        <w:t>This research comprehensively investigates and assesses the pavement condition of three major roads in the western part of Nablus City: Tunis, Yafa, and Mohammad Ben Rashid Al-Maktoum. The primary objective is to calculate a priority index for each 100-meter section of these roads within the Nablus network. This index will guide road maintenance efforts by identifying sections requiring urgent attention.</w:t>
      </w:r>
      <w:r>
        <w:rPr>
          <w:rFonts w:hint="cs"/>
          <w:sz w:val="28"/>
          <w:szCs w:val="28"/>
          <w:rtl/>
        </w:rPr>
        <w:br/>
      </w:r>
    </w:p>
    <w:p w:rsidR="000D222C" w:rsidRDefault="000D222C" w:rsidP="000D222C">
      <w:pPr>
        <w:pStyle w:val="NormalWeb"/>
        <w:rPr>
          <w:sz w:val="28"/>
          <w:szCs w:val="28"/>
        </w:rPr>
      </w:pPr>
      <w:r>
        <w:rPr>
          <w:sz w:val="28"/>
          <w:szCs w:val="28"/>
        </w:rPr>
        <w:t>To achieve this, the research team employed ASTM procedures to calculate the Pavement Condition Index (PCI) for each section, a crucial parameter in the priority index formula. Additionally, data was collected on Average Daily Traffic (ADT), road classification, perceived importance, and public complaints for each road.</w:t>
      </w:r>
      <w:r>
        <w:rPr>
          <w:rFonts w:hint="cs"/>
          <w:sz w:val="28"/>
          <w:szCs w:val="28"/>
          <w:rtl/>
        </w:rPr>
        <w:br/>
      </w:r>
    </w:p>
    <w:p w:rsidR="000D222C" w:rsidRDefault="000D222C" w:rsidP="000D222C">
      <w:pPr>
        <w:pStyle w:val="NormalWeb"/>
        <w:rPr>
          <w:sz w:val="28"/>
          <w:szCs w:val="28"/>
        </w:rPr>
      </w:pPr>
      <w:r>
        <w:rPr>
          <w:sz w:val="28"/>
          <w:szCs w:val="28"/>
        </w:rPr>
        <w:t>Data collection involved site visits, field inspections, and interviews with pavement management experts. The density and severity of various pavement distresses, such as cracks, potholes, and deformations, were meticulously assessed and quantified.</w:t>
      </w:r>
      <w:r>
        <w:rPr>
          <w:rFonts w:hint="cs"/>
          <w:sz w:val="28"/>
          <w:szCs w:val="28"/>
          <w:rtl/>
        </w:rPr>
        <w:br/>
      </w:r>
    </w:p>
    <w:p w:rsidR="000D222C" w:rsidRDefault="000D222C" w:rsidP="000D222C">
      <w:pPr>
        <w:pStyle w:val="NormalWeb"/>
        <w:rPr>
          <w:sz w:val="28"/>
          <w:szCs w:val="28"/>
        </w:rPr>
      </w:pPr>
      <w:r>
        <w:rPr>
          <w:sz w:val="28"/>
          <w:szCs w:val="28"/>
        </w:rPr>
        <w:t>The estimated total cost for rehabilitating these three roads is 181,600 NIS. The study findings will be presented to the Nablus Municipality to inform their maintenance prioritization, aid in developing road performance curves, and provide cost estimates for proposed repairs. This information will be instrumental in optimizing road maintenance budgets and extending the lifespan of the pavement infrastructure.</w:t>
      </w:r>
    </w:p>
    <w:p w:rsidR="00607A34" w:rsidRDefault="000D222C">
      <w:bookmarkStart w:id="0" w:name="_GoBack"/>
      <w:bookmarkEnd w:id="0"/>
    </w:p>
    <w:sectPr w:rsidR="00607A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22C"/>
    <w:rsid w:val="000D222C"/>
    <w:rsid w:val="00825465"/>
    <w:rsid w:val="00B53867"/>
    <w:rsid w:val="00C87CCF"/>
    <w:rsid w:val="00CB483F"/>
    <w:rsid w:val="00DC194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0F6CA7-1B53-4BA8-85ED-80928A40DB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222C"/>
    <w:pPr>
      <w:spacing w:after="120" w:line="240" w:lineRule="auto"/>
    </w:pPr>
    <w:rPr>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D222C"/>
    <w:pPr>
      <w:spacing w:before="100" w:beforeAutospacing="1" w:after="100" w:afterAutospacing="1"/>
    </w:pPr>
    <w:rPr>
      <w:rFonts w:ascii="Times New Roman" w:eastAsia="Times New Roman" w:hAnsi="Times New Roman" w:cs="Times New Roman"/>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5587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210</Words>
  <Characters>1198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1</cp:revision>
  <dcterms:created xsi:type="dcterms:W3CDTF">2025-03-16T09:55:00Z</dcterms:created>
  <dcterms:modified xsi:type="dcterms:W3CDTF">2025-03-16T09:55:00Z</dcterms:modified>
</cp:coreProperties>
</file>