
<file path=[Content_Types].xml><?xml version="1.0" encoding="utf-8"?>
<Types xmlns="http://schemas.openxmlformats.org/package/2006/content-types">
  <Default Extension="png" ContentType="image/png"/>
  <Default Extension="tmp"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25F5" w:rsidRDefault="004825F5" w:rsidP="004825F5">
      <w:pPr>
        <w:tabs>
          <w:tab w:val="left" w:pos="7620"/>
          <w:tab w:val="left" w:pos="7704"/>
          <w:tab w:val="left" w:pos="7800"/>
        </w:tabs>
        <w:spacing w:line="0" w:lineRule="atLeast"/>
        <w:rPr>
          <w:rFonts w:ascii="Times New Roman" w:eastAsia="Times New Roman" w:hAnsi="Times New Roman"/>
          <w:b/>
          <w:sz w:val="25"/>
        </w:rPr>
      </w:pPr>
    </w:p>
    <w:p w:rsidR="004825F5" w:rsidRPr="00C86670" w:rsidRDefault="004825F5" w:rsidP="004825F5">
      <w:pPr>
        <w:tabs>
          <w:tab w:val="left" w:pos="7620"/>
          <w:tab w:val="left" w:pos="7704"/>
          <w:tab w:val="left" w:pos="7800"/>
        </w:tabs>
        <w:spacing w:line="0" w:lineRule="atLeast"/>
        <w:rPr>
          <w:rFonts w:ascii="Times New Roman" w:eastAsia="Times New Roman" w:hAnsi="Times New Roman"/>
          <w:b/>
          <w:sz w:val="25"/>
          <w:rtl/>
        </w:rPr>
      </w:pPr>
      <w:r>
        <w:rPr>
          <w:rFonts w:ascii="Times New Roman" w:eastAsia="Times New Roman" w:hAnsi="Times New Roman"/>
          <w:b/>
          <w:sz w:val="25"/>
        </w:rPr>
        <w:t xml:space="preserve">An-Najah National University </w:t>
      </w:r>
      <w:r>
        <w:rPr>
          <w:rFonts w:ascii="Times New Roman" w:eastAsia="Times New Roman" w:hAnsi="Times New Roman"/>
          <w:b/>
          <w:sz w:val="25"/>
        </w:rPr>
        <w:tab/>
        <w:t xml:space="preserve"> </w:t>
      </w:r>
      <w:r>
        <w:rPr>
          <w:rFonts w:ascii="Times New Roman" w:eastAsia="Times New Roman" w:hAnsi="Times New Roman"/>
          <w:b/>
          <w:sz w:val="25"/>
        </w:rPr>
        <w:tab/>
      </w:r>
      <w:r w:rsidRPr="004C29D5">
        <w:rPr>
          <w:rFonts w:ascii="Times New Roman" w:eastAsia="Times New Roman" w:hAnsi="Times New Roman" w:hint="cs"/>
          <w:bCs/>
          <w:rtl/>
        </w:rPr>
        <w:t>جامع</w:t>
      </w:r>
      <w:r>
        <w:rPr>
          <w:rFonts w:ascii="Times New Roman" w:eastAsia="Times New Roman" w:hAnsi="Times New Roman" w:hint="cs"/>
          <w:bCs/>
          <w:rtl/>
        </w:rPr>
        <w:t>ة</w:t>
      </w:r>
      <w:r w:rsidRPr="004C29D5">
        <w:rPr>
          <w:rFonts w:ascii="Times New Roman" w:eastAsia="Times New Roman" w:hAnsi="Times New Roman" w:hint="cs"/>
          <w:bCs/>
          <w:rtl/>
        </w:rPr>
        <w:t xml:space="preserve"> النجاح الوطنية</w:t>
      </w:r>
    </w:p>
    <w:p w:rsidR="004825F5" w:rsidRDefault="004825F5" w:rsidP="004825F5">
      <w:pPr>
        <w:tabs>
          <w:tab w:val="left" w:pos="7332"/>
          <w:tab w:val="left" w:pos="8304"/>
          <w:tab w:val="right" w:pos="9360"/>
        </w:tabs>
        <w:spacing w:line="0" w:lineRule="atLeast"/>
        <w:rPr>
          <w:rFonts w:ascii="Times New Roman" w:eastAsia="Times New Roman" w:hAnsi="Times New Roman"/>
          <w:b/>
          <w:sz w:val="25"/>
          <w:rtl/>
        </w:rPr>
      </w:pPr>
      <w:r>
        <w:rPr>
          <w:rFonts w:ascii="Times New Roman" w:eastAsia="Times New Roman" w:hAnsi="Times New Roman"/>
          <w:b/>
          <w:sz w:val="25"/>
        </w:rPr>
        <w:t>Faculty of Engineering and</w:t>
      </w:r>
      <w:r>
        <w:rPr>
          <w:rFonts w:ascii="Times New Roman" w:eastAsia="Times New Roman" w:hAnsi="Times New Roman"/>
          <w:b/>
          <w:sz w:val="25"/>
        </w:rPr>
        <w:tab/>
      </w:r>
      <w:r w:rsidRPr="004C29D5">
        <w:rPr>
          <w:rFonts w:ascii="Times New Roman" w:eastAsia="Times New Roman" w:hAnsi="Times New Roman" w:hint="cs"/>
          <w:bCs/>
          <w:i/>
          <w:iCs/>
          <w:rtl/>
        </w:rPr>
        <w:t>ك</w:t>
      </w:r>
      <w:r>
        <w:rPr>
          <w:rFonts w:ascii="Times New Roman" w:eastAsia="Times New Roman" w:hAnsi="Times New Roman" w:hint="cs"/>
          <w:bCs/>
          <w:i/>
          <w:iCs/>
          <w:rtl/>
        </w:rPr>
        <w:t>لية</w:t>
      </w:r>
      <w:r w:rsidRPr="004C29D5">
        <w:rPr>
          <w:rFonts w:ascii="Times New Roman" w:eastAsia="Times New Roman" w:hAnsi="Times New Roman" w:hint="cs"/>
          <w:bCs/>
          <w:i/>
          <w:iCs/>
          <w:rtl/>
        </w:rPr>
        <w:t xml:space="preserve"> الهندسة وتكنولوجي</w:t>
      </w:r>
      <w:r>
        <w:rPr>
          <w:rFonts w:ascii="Times New Roman" w:eastAsia="Times New Roman" w:hAnsi="Times New Roman" w:hint="cs"/>
          <w:bCs/>
          <w:i/>
          <w:iCs/>
          <w:rtl/>
        </w:rPr>
        <w:t>ا</w:t>
      </w:r>
    </w:p>
    <w:p w:rsidR="004825F5" w:rsidRDefault="004825F5" w:rsidP="004825F5">
      <w:pPr>
        <w:tabs>
          <w:tab w:val="left" w:pos="8124"/>
          <w:tab w:val="left" w:pos="8304"/>
        </w:tabs>
        <w:spacing w:line="0" w:lineRule="atLeast"/>
        <w:rPr>
          <w:rFonts w:ascii="Times New Roman" w:eastAsia="Times New Roman" w:hAnsi="Times New Roman"/>
          <w:b/>
          <w:sz w:val="25"/>
        </w:rPr>
      </w:pPr>
      <w:r>
        <w:rPr>
          <w:rFonts w:ascii="Times New Roman" w:eastAsia="Times New Roman" w:hAnsi="Times New Roman"/>
          <w:b/>
          <w:sz w:val="25"/>
        </w:rPr>
        <w:t>Information Technology</w:t>
      </w:r>
      <w:r>
        <w:rPr>
          <w:rFonts w:ascii="Times New Roman" w:eastAsia="Times New Roman" w:hAnsi="Times New Roman"/>
          <w:b/>
          <w:sz w:val="25"/>
        </w:rPr>
        <w:tab/>
      </w:r>
      <w:r w:rsidRPr="004C29D5">
        <w:rPr>
          <w:rFonts w:ascii="Times New Roman" w:eastAsia="Times New Roman" w:hAnsi="Times New Roman" w:hint="cs"/>
          <w:bCs/>
          <w:sz w:val="25"/>
          <w:rtl/>
        </w:rPr>
        <w:t>المعلومات</w:t>
      </w:r>
    </w:p>
    <w:p w:rsidR="00A748F7" w:rsidRDefault="004825F5" w:rsidP="00F54BB7">
      <w:r>
        <w:rPr>
          <w:noProof/>
        </w:rPr>
        <w:drawing>
          <wp:anchor distT="0" distB="0" distL="114300" distR="114300" simplePos="0" relativeHeight="251659264" behindDoc="1" locked="0" layoutInCell="1" allowOverlap="1" wp14:anchorId="2D44320E" wp14:editId="2C410314">
            <wp:simplePos x="0" y="0"/>
            <wp:positionH relativeFrom="page">
              <wp:align>right</wp:align>
            </wp:positionH>
            <wp:positionV relativeFrom="page">
              <wp:align>top</wp:align>
            </wp:positionV>
            <wp:extent cx="7756356" cy="10048875"/>
            <wp:effectExtent l="0" t="0" r="0" b="0"/>
            <wp:wrapNone/>
            <wp:docPr id="22"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756356" cy="10048875"/>
                    </a:xfrm>
                    <a:prstGeom prst="rect">
                      <a:avLst/>
                    </a:prstGeom>
                    <a:noFill/>
                  </pic:spPr>
                </pic:pic>
              </a:graphicData>
            </a:graphic>
            <wp14:sizeRelH relativeFrom="page">
              <wp14:pctWidth>0</wp14:pctWidth>
            </wp14:sizeRelH>
            <wp14:sizeRelV relativeFrom="page">
              <wp14:pctHeight>0</wp14:pctHeight>
            </wp14:sizeRelV>
          </wp:anchor>
        </w:drawing>
      </w:r>
    </w:p>
    <w:p w:rsidR="004825F5" w:rsidRDefault="004825F5" w:rsidP="00F54BB7">
      <w:pPr>
        <w:rPr>
          <w:rtl/>
        </w:rPr>
      </w:pPr>
    </w:p>
    <w:p w:rsidR="004825F5" w:rsidRDefault="004825F5" w:rsidP="00F54BB7">
      <w:pPr>
        <w:rPr>
          <w:rtl/>
        </w:rPr>
      </w:pPr>
    </w:p>
    <w:p w:rsidR="004825F5" w:rsidRDefault="004825F5" w:rsidP="00F54BB7"/>
    <w:p w:rsidR="00F54BB7" w:rsidRDefault="004825F5" w:rsidP="004825F5">
      <w:pPr>
        <w:jc w:val="center"/>
      </w:pPr>
      <w:r>
        <w:rPr>
          <w:rFonts w:ascii="Times New Roman" w:hAnsi="Times New Roman" w:cs="Times New Roman"/>
          <w:b/>
          <w:bCs/>
          <w:sz w:val="28"/>
          <w:szCs w:val="28"/>
        </w:rPr>
        <w:t>Graduation Project Report II</w:t>
      </w:r>
    </w:p>
    <w:p w:rsidR="00F54BB7" w:rsidRDefault="00F54BB7" w:rsidP="00F54BB7"/>
    <w:p w:rsidR="004825F5" w:rsidRDefault="004825F5" w:rsidP="004825F5">
      <w:pPr>
        <w:spacing w:line="200" w:lineRule="exact"/>
        <w:rPr>
          <w:rFonts w:ascii="Times New Roman" w:eastAsia="Times New Roman" w:hAnsi="Times New Roman"/>
          <w:sz w:val="24"/>
        </w:rPr>
      </w:pPr>
    </w:p>
    <w:p w:rsidR="004825F5" w:rsidRPr="00BB1EEB" w:rsidRDefault="004825F5" w:rsidP="004825F5">
      <w:pPr>
        <w:spacing w:after="200" w:line="276" w:lineRule="auto"/>
        <w:jc w:val="center"/>
        <w:rPr>
          <w:rFonts w:asciiTheme="majorBidi" w:eastAsia="Calibri" w:hAnsiTheme="majorBidi" w:cstheme="majorBidi"/>
          <w:b/>
          <w:bCs/>
          <w:sz w:val="32"/>
          <w:szCs w:val="32"/>
        </w:rPr>
      </w:pPr>
      <w:r w:rsidRPr="00BB1EEB">
        <w:rPr>
          <w:rFonts w:asciiTheme="majorBidi" w:eastAsia="Calibri" w:hAnsiTheme="majorBidi" w:cstheme="majorBidi"/>
          <w:b/>
          <w:bCs/>
          <w:sz w:val="32"/>
          <w:szCs w:val="32"/>
        </w:rPr>
        <w:t>FOUNDATION</w:t>
      </w:r>
      <w:r>
        <w:rPr>
          <w:rFonts w:asciiTheme="majorBidi" w:eastAsia="Calibri" w:hAnsiTheme="majorBidi" w:cstheme="majorBidi" w:hint="cs"/>
          <w:b/>
          <w:bCs/>
          <w:sz w:val="32"/>
          <w:szCs w:val="32"/>
          <w:rtl/>
        </w:rPr>
        <w:t xml:space="preserve"> </w:t>
      </w:r>
      <w:r>
        <w:rPr>
          <w:rFonts w:asciiTheme="majorBidi" w:eastAsia="Calibri" w:hAnsiTheme="majorBidi" w:cstheme="majorBidi"/>
          <w:b/>
          <w:bCs/>
          <w:sz w:val="32"/>
          <w:szCs w:val="32"/>
        </w:rPr>
        <w:t>DESIGN</w:t>
      </w:r>
      <w:r w:rsidRPr="00BB1EEB">
        <w:rPr>
          <w:rFonts w:asciiTheme="majorBidi" w:eastAsia="Calibri" w:hAnsiTheme="majorBidi" w:cstheme="majorBidi"/>
          <w:b/>
          <w:bCs/>
          <w:sz w:val="32"/>
          <w:szCs w:val="32"/>
        </w:rPr>
        <w:t xml:space="preserve"> </w:t>
      </w:r>
      <w:r>
        <w:rPr>
          <w:rFonts w:asciiTheme="majorBidi" w:eastAsia="Calibri" w:hAnsiTheme="majorBidi" w:cstheme="majorBidi"/>
          <w:b/>
          <w:bCs/>
          <w:sz w:val="32"/>
          <w:szCs w:val="32"/>
        </w:rPr>
        <w:t>for</w:t>
      </w:r>
    </w:p>
    <w:p w:rsidR="004825F5" w:rsidRPr="00BB1EEB" w:rsidRDefault="004825F5" w:rsidP="004825F5">
      <w:pPr>
        <w:spacing w:after="200" w:line="276" w:lineRule="auto"/>
        <w:jc w:val="center"/>
        <w:rPr>
          <w:rFonts w:ascii="Calibri" w:eastAsia="Calibri" w:hAnsi="Calibri" w:cs="Arial"/>
          <w:b/>
          <w:bCs/>
          <w:sz w:val="32"/>
          <w:szCs w:val="32"/>
        </w:rPr>
      </w:pPr>
      <w:r w:rsidRPr="00BB1EEB">
        <w:rPr>
          <w:rFonts w:asciiTheme="majorBidi" w:eastAsia="Calibri" w:hAnsiTheme="majorBidi" w:cstheme="majorBidi"/>
          <w:b/>
          <w:bCs/>
          <w:sz w:val="32"/>
          <w:szCs w:val="32"/>
        </w:rPr>
        <w:t>a COMMERCIAL MALL in - NABLUS</w:t>
      </w:r>
    </w:p>
    <w:p w:rsidR="004825F5" w:rsidRDefault="004825F5" w:rsidP="004825F5">
      <w:pPr>
        <w:tabs>
          <w:tab w:val="left" w:pos="4035"/>
        </w:tabs>
        <w:jc w:val="center"/>
      </w:pPr>
    </w:p>
    <w:p w:rsidR="004825F5" w:rsidRDefault="004825F5" w:rsidP="004825F5">
      <w:pPr>
        <w:spacing w:line="0" w:lineRule="atLeast"/>
        <w:rPr>
          <w:b/>
          <w:sz w:val="28"/>
          <w:szCs w:val="28"/>
        </w:rPr>
      </w:pPr>
      <w:r>
        <w:rPr>
          <w:b/>
          <w:sz w:val="28"/>
          <w:szCs w:val="28"/>
        </w:rPr>
        <w:t xml:space="preserve">                                                                    </w:t>
      </w:r>
    </w:p>
    <w:p w:rsidR="004825F5" w:rsidRDefault="004825F5" w:rsidP="004825F5">
      <w:pPr>
        <w:spacing w:line="0" w:lineRule="atLeast"/>
        <w:jc w:val="center"/>
        <w:rPr>
          <w:b/>
          <w:sz w:val="28"/>
          <w:szCs w:val="28"/>
          <w:rtl/>
        </w:rPr>
      </w:pPr>
      <w:r w:rsidRPr="007A1E7E">
        <w:rPr>
          <w:b/>
          <w:sz w:val="28"/>
          <w:szCs w:val="28"/>
        </w:rPr>
        <w:t xml:space="preserve">Prepared </w:t>
      </w:r>
      <w:proofErr w:type="gramStart"/>
      <w:r w:rsidRPr="007A1E7E">
        <w:rPr>
          <w:b/>
          <w:sz w:val="28"/>
          <w:szCs w:val="28"/>
        </w:rPr>
        <w:t>By</w:t>
      </w:r>
      <w:proofErr w:type="gramEnd"/>
      <w:r w:rsidRPr="007A1E7E">
        <w:rPr>
          <w:b/>
          <w:sz w:val="28"/>
          <w:szCs w:val="28"/>
        </w:rPr>
        <w:t>:</w:t>
      </w:r>
    </w:p>
    <w:p w:rsidR="004825F5" w:rsidRPr="00CD52F6" w:rsidRDefault="004825F5" w:rsidP="004825F5">
      <w:pPr>
        <w:spacing w:line="0" w:lineRule="atLeast"/>
        <w:jc w:val="center"/>
        <w:rPr>
          <w:b/>
          <w:sz w:val="28"/>
          <w:szCs w:val="28"/>
        </w:rPr>
      </w:pPr>
      <w:r w:rsidRPr="00CD52F6">
        <w:rPr>
          <w:b/>
          <w:sz w:val="28"/>
          <w:szCs w:val="28"/>
        </w:rPr>
        <w:t xml:space="preserve">Amr </w:t>
      </w:r>
      <w:proofErr w:type="spellStart"/>
      <w:r w:rsidRPr="00CD52F6">
        <w:rPr>
          <w:b/>
          <w:sz w:val="28"/>
          <w:szCs w:val="28"/>
        </w:rPr>
        <w:t>Jumaa</w:t>
      </w:r>
      <w:proofErr w:type="spellEnd"/>
      <w:r w:rsidRPr="00CD52F6">
        <w:rPr>
          <w:b/>
          <w:sz w:val="28"/>
          <w:szCs w:val="28"/>
        </w:rPr>
        <w:t xml:space="preserve"> - 11819886</w:t>
      </w:r>
    </w:p>
    <w:p w:rsidR="004825F5" w:rsidRDefault="004825F5" w:rsidP="004825F5">
      <w:pPr>
        <w:tabs>
          <w:tab w:val="left" w:pos="3288"/>
        </w:tabs>
        <w:spacing w:line="0" w:lineRule="atLeast"/>
        <w:jc w:val="center"/>
        <w:rPr>
          <w:b/>
          <w:sz w:val="28"/>
          <w:szCs w:val="28"/>
          <w:rtl/>
        </w:rPr>
      </w:pPr>
      <w:proofErr w:type="spellStart"/>
      <w:r w:rsidRPr="00CD52F6">
        <w:rPr>
          <w:b/>
          <w:sz w:val="28"/>
          <w:szCs w:val="28"/>
        </w:rPr>
        <w:t>Angham</w:t>
      </w:r>
      <w:proofErr w:type="spellEnd"/>
      <w:r w:rsidRPr="00CD52F6">
        <w:rPr>
          <w:b/>
          <w:sz w:val="28"/>
          <w:szCs w:val="28"/>
        </w:rPr>
        <w:t xml:space="preserve"> </w:t>
      </w:r>
      <w:proofErr w:type="spellStart"/>
      <w:r w:rsidRPr="00CD52F6">
        <w:rPr>
          <w:b/>
          <w:sz w:val="28"/>
          <w:szCs w:val="28"/>
        </w:rPr>
        <w:t>Kiwan</w:t>
      </w:r>
      <w:proofErr w:type="spellEnd"/>
      <w:r w:rsidRPr="00CD52F6">
        <w:rPr>
          <w:b/>
          <w:sz w:val="28"/>
          <w:szCs w:val="28"/>
        </w:rPr>
        <w:t xml:space="preserve"> -11821332</w:t>
      </w:r>
    </w:p>
    <w:p w:rsidR="00300025" w:rsidRPr="00CD52F6" w:rsidRDefault="00300025" w:rsidP="00300025">
      <w:pPr>
        <w:spacing w:line="0" w:lineRule="atLeast"/>
        <w:jc w:val="center"/>
        <w:rPr>
          <w:b/>
          <w:sz w:val="28"/>
          <w:szCs w:val="28"/>
        </w:rPr>
      </w:pPr>
      <w:proofErr w:type="spellStart"/>
      <w:r w:rsidRPr="00CD52F6">
        <w:rPr>
          <w:b/>
          <w:sz w:val="28"/>
          <w:szCs w:val="28"/>
        </w:rPr>
        <w:t>Saji</w:t>
      </w:r>
      <w:proofErr w:type="spellEnd"/>
      <w:r w:rsidRPr="00CD52F6">
        <w:rPr>
          <w:b/>
          <w:sz w:val="28"/>
          <w:szCs w:val="28"/>
        </w:rPr>
        <w:t xml:space="preserve"> </w:t>
      </w:r>
      <w:proofErr w:type="spellStart"/>
      <w:r w:rsidRPr="00CD52F6">
        <w:rPr>
          <w:b/>
          <w:sz w:val="28"/>
          <w:szCs w:val="28"/>
        </w:rPr>
        <w:t>Alahmad</w:t>
      </w:r>
      <w:proofErr w:type="spellEnd"/>
      <w:r w:rsidRPr="00CD52F6">
        <w:rPr>
          <w:b/>
          <w:sz w:val="28"/>
          <w:szCs w:val="28"/>
        </w:rPr>
        <w:t xml:space="preserve"> - 116</w:t>
      </w:r>
      <w:r>
        <w:rPr>
          <w:b/>
          <w:sz w:val="28"/>
          <w:szCs w:val="28"/>
        </w:rPr>
        <w:t>42901</w:t>
      </w:r>
    </w:p>
    <w:p w:rsidR="004825F5" w:rsidRPr="00297D8F" w:rsidRDefault="004825F5" w:rsidP="00297D8F">
      <w:pPr>
        <w:tabs>
          <w:tab w:val="left" w:pos="3288"/>
        </w:tabs>
        <w:spacing w:line="0" w:lineRule="atLeast"/>
        <w:jc w:val="center"/>
        <w:rPr>
          <w:b/>
          <w:sz w:val="28"/>
          <w:szCs w:val="28"/>
        </w:rPr>
      </w:pPr>
      <w:proofErr w:type="spellStart"/>
      <w:r w:rsidRPr="00CD52F6">
        <w:rPr>
          <w:b/>
          <w:sz w:val="28"/>
          <w:szCs w:val="28"/>
        </w:rPr>
        <w:t>Jasser</w:t>
      </w:r>
      <w:proofErr w:type="spellEnd"/>
      <w:r w:rsidRPr="00CD52F6">
        <w:rPr>
          <w:b/>
          <w:sz w:val="28"/>
          <w:szCs w:val="28"/>
        </w:rPr>
        <w:t xml:space="preserve"> </w:t>
      </w:r>
      <w:proofErr w:type="spellStart"/>
      <w:r w:rsidRPr="00CD52F6">
        <w:rPr>
          <w:b/>
          <w:sz w:val="28"/>
          <w:szCs w:val="28"/>
        </w:rPr>
        <w:t>Qadous</w:t>
      </w:r>
      <w:proofErr w:type="spellEnd"/>
      <w:r w:rsidRPr="00CD52F6">
        <w:rPr>
          <w:b/>
          <w:sz w:val="28"/>
          <w:szCs w:val="28"/>
        </w:rPr>
        <w:t xml:space="preserve"> -113</w:t>
      </w:r>
      <w:r>
        <w:rPr>
          <w:b/>
          <w:sz w:val="28"/>
          <w:szCs w:val="28"/>
        </w:rPr>
        <w:t>17102</w:t>
      </w:r>
    </w:p>
    <w:p w:rsidR="004825F5" w:rsidRPr="007A1E7E" w:rsidRDefault="004825F5" w:rsidP="004825F5">
      <w:pPr>
        <w:spacing w:line="0" w:lineRule="atLeast"/>
        <w:jc w:val="center"/>
        <w:rPr>
          <w:rFonts w:ascii="Times New Roman" w:eastAsia="Times New Roman" w:hAnsi="Times New Roman"/>
          <w:b/>
          <w:sz w:val="24"/>
        </w:rPr>
      </w:pPr>
      <w:r w:rsidRPr="007A1E7E">
        <w:rPr>
          <w:b/>
          <w:sz w:val="28"/>
        </w:rPr>
        <w:t xml:space="preserve">Under </w:t>
      </w:r>
      <w:r>
        <w:rPr>
          <w:b/>
          <w:sz w:val="28"/>
        </w:rPr>
        <w:t xml:space="preserve">the </w:t>
      </w:r>
      <w:r w:rsidRPr="007A1E7E">
        <w:rPr>
          <w:b/>
          <w:sz w:val="28"/>
        </w:rPr>
        <w:t xml:space="preserve">supervision of: Dr. </w:t>
      </w:r>
      <w:r w:rsidRPr="007A1E7E">
        <w:rPr>
          <w:b/>
          <w:sz w:val="28"/>
          <w:szCs w:val="28"/>
        </w:rPr>
        <w:t>Mohamm</w:t>
      </w:r>
      <w:r>
        <w:rPr>
          <w:b/>
          <w:sz w:val="28"/>
          <w:szCs w:val="28"/>
        </w:rPr>
        <w:t>a</w:t>
      </w:r>
      <w:r w:rsidRPr="007A1E7E">
        <w:rPr>
          <w:b/>
          <w:sz w:val="28"/>
          <w:szCs w:val="28"/>
        </w:rPr>
        <w:t>d Ghazal</w:t>
      </w:r>
    </w:p>
    <w:p w:rsidR="004825F5" w:rsidRDefault="004825F5" w:rsidP="004825F5">
      <w:pPr>
        <w:spacing w:line="0" w:lineRule="atLeast"/>
        <w:jc w:val="center"/>
        <w:rPr>
          <w:rFonts w:ascii="Times New Roman" w:eastAsia="Times New Roman" w:hAnsi="Times New Roman"/>
          <w:bCs/>
          <w:sz w:val="24"/>
        </w:rPr>
      </w:pPr>
    </w:p>
    <w:p w:rsidR="004825F5" w:rsidRDefault="004825F5" w:rsidP="004825F5">
      <w:pPr>
        <w:spacing w:line="0" w:lineRule="atLeast"/>
        <w:rPr>
          <w:rFonts w:ascii="Times New Roman" w:eastAsia="Times New Roman" w:hAnsi="Times New Roman"/>
          <w:bCs/>
          <w:sz w:val="24"/>
        </w:rPr>
      </w:pPr>
    </w:p>
    <w:p w:rsidR="004825F5" w:rsidRPr="00CD52F6" w:rsidRDefault="004825F5" w:rsidP="004825F5">
      <w:pPr>
        <w:spacing w:line="0" w:lineRule="atLeast"/>
        <w:ind w:right="100"/>
        <w:jc w:val="center"/>
        <w:rPr>
          <w:rFonts w:ascii="Calibri" w:hAnsi="Calibri" w:cs="Calibri"/>
          <w:b/>
          <w:sz w:val="24"/>
          <w:szCs w:val="24"/>
        </w:rPr>
      </w:pPr>
      <w:r w:rsidRPr="00CD52F6">
        <w:rPr>
          <w:rFonts w:ascii="Calibri" w:hAnsi="Calibri" w:cs="Calibri"/>
          <w:b/>
          <w:sz w:val="24"/>
          <w:szCs w:val="24"/>
        </w:rPr>
        <w:t xml:space="preserve">                   Submitted in partial fulfillment of the requirements for Bachelor</w:t>
      </w:r>
    </w:p>
    <w:p w:rsidR="004825F5" w:rsidRPr="00CD52F6" w:rsidRDefault="004825F5" w:rsidP="004825F5">
      <w:pPr>
        <w:spacing w:line="0" w:lineRule="atLeast"/>
        <w:ind w:right="100"/>
        <w:jc w:val="center"/>
        <w:rPr>
          <w:rFonts w:ascii="Calibri" w:hAnsi="Calibri" w:cs="Calibri"/>
          <w:b/>
          <w:sz w:val="24"/>
          <w:szCs w:val="24"/>
        </w:rPr>
      </w:pPr>
      <w:r w:rsidRPr="00CD52F6">
        <w:rPr>
          <w:rFonts w:ascii="Calibri" w:hAnsi="Calibri" w:cs="Calibri"/>
          <w:b/>
          <w:sz w:val="24"/>
          <w:szCs w:val="24"/>
        </w:rPr>
        <w:t xml:space="preserve">    degree in Civil Engineering</w:t>
      </w:r>
    </w:p>
    <w:p w:rsidR="004825F5" w:rsidRDefault="004825F5" w:rsidP="004825F5">
      <w:pPr>
        <w:spacing w:line="0" w:lineRule="atLeast"/>
        <w:ind w:right="100"/>
        <w:rPr>
          <w:b/>
          <w:sz w:val="24"/>
          <w:szCs w:val="24"/>
        </w:rPr>
      </w:pPr>
    </w:p>
    <w:p w:rsidR="00F54BB7" w:rsidRDefault="00F54BB7" w:rsidP="00F54BB7"/>
    <w:tbl>
      <w:tblPr>
        <w:tblStyle w:val="TableGrid"/>
        <w:tblpPr w:leftFromText="180" w:rightFromText="180" w:vertAnchor="page" w:horzAnchor="margin" w:tblpXSpec="center" w:tblpY="751"/>
        <w:tblW w:w="10080" w:type="dxa"/>
        <w:tblLook w:val="04A0" w:firstRow="1" w:lastRow="0" w:firstColumn="1" w:lastColumn="0" w:noHBand="0" w:noVBand="1"/>
      </w:tblPr>
      <w:tblGrid>
        <w:gridCol w:w="8640"/>
        <w:gridCol w:w="1440"/>
      </w:tblGrid>
      <w:tr w:rsidR="00F834A3" w:rsidTr="00F84639">
        <w:trPr>
          <w:trHeight w:val="278"/>
        </w:trPr>
        <w:tc>
          <w:tcPr>
            <w:tcW w:w="8640" w:type="dxa"/>
          </w:tcPr>
          <w:p w:rsidR="00F834A3" w:rsidRPr="00F834A3" w:rsidRDefault="00F834A3" w:rsidP="00F84639">
            <w:pPr>
              <w:rPr>
                <w:rFonts w:ascii="Rockwell" w:hAnsi="Rockwell"/>
                <w:sz w:val="28"/>
                <w:szCs w:val="28"/>
              </w:rPr>
            </w:pPr>
            <w:r w:rsidRPr="00F834A3">
              <w:rPr>
                <w:rFonts w:ascii="Rockwell" w:hAnsi="Rockwell"/>
                <w:sz w:val="28"/>
                <w:szCs w:val="28"/>
              </w:rPr>
              <w:lastRenderedPageBreak/>
              <w:t xml:space="preserve">Table of contents </w:t>
            </w:r>
          </w:p>
        </w:tc>
        <w:tc>
          <w:tcPr>
            <w:tcW w:w="1440" w:type="dxa"/>
          </w:tcPr>
          <w:p w:rsidR="00F834A3" w:rsidRPr="00F834A3" w:rsidRDefault="00F834A3" w:rsidP="00F84639">
            <w:pPr>
              <w:rPr>
                <w:rFonts w:ascii="Rockwell" w:hAnsi="Rockwell"/>
                <w:sz w:val="28"/>
                <w:szCs w:val="28"/>
              </w:rPr>
            </w:pPr>
            <w:r w:rsidRPr="00F834A3">
              <w:rPr>
                <w:rFonts w:ascii="Rockwell" w:hAnsi="Rockwell"/>
                <w:sz w:val="28"/>
                <w:szCs w:val="28"/>
              </w:rPr>
              <w:t xml:space="preserve">Page Number </w:t>
            </w:r>
          </w:p>
        </w:tc>
      </w:tr>
      <w:tr w:rsidR="00F834A3" w:rsidTr="00F84639">
        <w:trPr>
          <w:trHeight w:val="263"/>
        </w:trPr>
        <w:tc>
          <w:tcPr>
            <w:tcW w:w="8640" w:type="dxa"/>
          </w:tcPr>
          <w:p w:rsidR="00F834A3" w:rsidRPr="00F834A3" w:rsidRDefault="00F834A3" w:rsidP="00F84639">
            <w:pPr>
              <w:rPr>
                <w:rFonts w:ascii="Rockwell" w:hAnsi="Rockwell"/>
                <w:b/>
                <w:bCs/>
                <w:i/>
                <w:iCs/>
                <w:sz w:val="28"/>
                <w:szCs w:val="28"/>
                <w:rtl/>
              </w:rPr>
            </w:pPr>
            <w:r w:rsidRPr="00F834A3">
              <w:rPr>
                <w:rFonts w:ascii="Rockwell" w:hAnsi="Rockwell"/>
                <w:b/>
                <w:bCs/>
                <w:i/>
                <w:iCs/>
                <w:sz w:val="28"/>
                <w:szCs w:val="28"/>
                <w:rtl/>
              </w:rPr>
              <w:t>اهداء</w:t>
            </w:r>
          </w:p>
        </w:tc>
        <w:tc>
          <w:tcPr>
            <w:tcW w:w="1440" w:type="dxa"/>
          </w:tcPr>
          <w:p w:rsidR="00F834A3" w:rsidRPr="00F84639" w:rsidRDefault="008D22F6" w:rsidP="00F84639">
            <w:pPr>
              <w:jc w:val="center"/>
              <w:rPr>
                <w:b/>
                <w:bCs/>
                <w:sz w:val="28"/>
                <w:szCs w:val="28"/>
              </w:rPr>
            </w:pPr>
            <w:r w:rsidRPr="00F84639">
              <w:rPr>
                <w:rFonts w:hint="cs"/>
                <w:b/>
                <w:bCs/>
                <w:sz w:val="28"/>
                <w:szCs w:val="28"/>
                <w:rtl/>
              </w:rPr>
              <w:t>3</w:t>
            </w:r>
          </w:p>
        </w:tc>
      </w:tr>
      <w:tr w:rsidR="00F834A3" w:rsidTr="00F84639">
        <w:trPr>
          <w:trHeight w:val="278"/>
        </w:trPr>
        <w:tc>
          <w:tcPr>
            <w:tcW w:w="8640" w:type="dxa"/>
          </w:tcPr>
          <w:p w:rsidR="00F834A3" w:rsidRPr="00F834A3" w:rsidRDefault="00297D8F" w:rsidP="00F84639">
            <w:pPr>
              <w:rPr>
                <w:rFonts w:ascii="Rockwell" w:hAnsi="Rockwell"/>
                <w:b/>
                <w:bCs/>
                <w:i/>
                <w:iCs/>
                <w:sz w:val="28"/>
                <w:szCs w:val="28"/>
              </w:rPr>
            </w:pPr>
            <w:r>
              <w:rPr>
                <w:rFonts w:ascii="Rockwell" w:hAnsi="Rockwell" w:cs="Times New Roman" w:hint="cs"/>
                <w:b/>
                <w:bCs/>
                <w:i/>
                <w:iCs/>
                <w:sz w:val="28"/>
                <w:szCs w:val="28"/>
                <w:rtl/>
              </w:rPr>
              <w:t>الآية</w:t>
            </w:r>
          </w:p>
        </w:tc>
        <w:tc>
          <w:tcPr>
            <w:tcW w:w="1440" w:type="dxa"/>
          </w:tcPr>
          <w:p w:rsidR="00F834A3" w:rsidRPr="00F84639" w:rsidRDefault="008D22F6" w:rsidP="00F84639">
            <w:pPr>
              <w:jc w:val="center"/>
              <w:rPr>
                <w:b/>
                <w:bCs/>
                <w:sz w:val="28"/>
                <w:szCs w:val="28"/>
              </w:rPr>
            </w:pPr>
            <w:r w:rsidRPr="00F84639">
              <w:rPr>
                <w:rFonts w:hint="cs"/>
                <w:b/>
                <w:bCs/>
                <w:sz w:val="28"/>
                <w:szCs w:val="28"/>
                <w:rtl/>
              </w:rPr>
              <w:t>4</w:t>
            </w:r>
          </w:p>
        </w:tc>
      </w:tr>
      <w:tr w:rsidR="00F834A3" w:rsidTr="00F84639">
        <w:trPr>
          <w:trHeight w:val="147"/>
        </w:trPr>
        <w:tc>
          <w:tcPr>
            <w:tcW w:w="8640" w:type="dxa"/>
          </w:tcPr>
          <w:p w:rsidR="00F834A3" w:rsidRPr="00F834A3" w:rsidRDefault="00F834A3" w:rsidP="00F84639">
            <w:pPr>
              <w:jc w:val="center"/>
              <w:rPr>
                <w:rFonts w:ascii="Rockwell" w:hAnsi="Rockwell"/>
                <w:b/>
                <w:bCs/>
                <w:i/>
                <w:iCs/>
                <w:sz w:val="28"/>
                <w:szCs w:val="28"/>
              </w:rPr>
            </w:pPr>
            <w:r w:rsidRPr="00F834A3">
              <w:rPr>
                <w:rFonts w:ascii="Rockwell" w:hAnsi="Rockwell" w:cs="Times New Roman"/>
                <w:b/>
                <w:bCs/>
                <w:i/>
                <w:iCs/>
                <w:sz w:val="28"/>
                <w:szCs w:val="28"/>
              </w:rPr>
              <w:t>abstract</w:t>
            </w:r>
          </w:p>
        </w:tc>
        <w:tc>
          <w:tcPr>
            <w:tcW w:w="1440" w:type="dxa"/>
          </w:tcPr>
          <w:p w:rsidR="00F834A3" w:rsidRPr="00F84639" w:rsidRDefault="008D22F6" w:rsidP="00F84639">
            <w:pPr>
              <w:jc w:val="center"/>
              <w:rPr>
                <w:b/>
                <w:bCs/>
                <w:sz w:val="28"/>
                <w:szCs w:val="28"/>
              </w:rPr>
            </w:pPr>
            <w:r w:rsidRPr="00F84639">
              <w:rPr>
                <w:rFonts w:hint="cs"/>
                <w:b/>
                <w:bCs/>
                <w:sz w:val="28"/>
                <w:szCs w:val="28"/>
                <w:rtl/>
              </w:rPr>
              <w:t>5</w:t>
            </w:r>
          </w:p>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p>
        </w:tc>
        <w:tc>
          <w:tcPr>
            <w:tcW w:w="1440" w:type="dxa"/>
          </w:tcPr>
          <w:p w:rsidR="00F834A3" w:rsidRPr="00F84639" w:rsidRDefault="00F834A3" w:rsidP="00F84639">
            <w:pPr>
              <w:rPr>
                <w:b/>
                <w:bCs/>
                <w:sz w:val="28"/>
                <w:szCs w:val="28"/>
              </w:rPr>
            </w:pPr>
          </w:p>
        </w:tc>
      </w:tr>
      <w:tr w:rsidR="00F834A3" w:rsidTr="00F84639">
        <w:trPr>
          <w:trHeight w:val="325"/>
        </w:trPr>
        <w:tc>
          <w:tcPr>
            <w:tcW w:w="8640" w:type="dxa"/>
          </w:tcPr>
          <w:p w:rsidR="00F834A3" w:rsidRPr="00F834A3" w:rsidRDefault="00F834A3" w:rsidP="00F84639">
            <w:pPr>
              <w:rPr>
                <w:rFonts w:ascii="Rockwell" w:hAnsi="Rockwell"/>
                <w:b/>
                <w:bCs/>
                <w:i/>
                <w:iCs/>
                <w:sz w:val="28"/>
                <w:szCs w:val="28"/>
              </w:rPr>
            </w:pPr>
            <w:r w:rsidRPr="00F834A3">
              <w:rPr>
                <w:rFonts w:ascii="Rockwell" w:hAnsi="Rockwell" w:cs="Times New Roman"/>
                <w:b/>
                <w:bCs/>
                <w:i/>
                <w:iCs/>
                <w:sz w:val="28"/>
                <w:szCs w:val="28"/>
              </w:rPr>
              <w:t>Chapter One: Introduction</w:t>
            </w:r>
          </w:p>
        </w:tc>
        <w:tc>
          <w:tcPr>
            <w:tcW w:w="1440" w:type="dxa"/>
          </w:tcPr>
          <w:p w:rsidR="00F834A3" w:rsidRPr="00F84639" w:rsidRDefault="00F834A3" w:rsidP="00F84639">
            <w:pPr>
              <w:rPr>
                <w:b/>
                <w:bCs/>
                <w:sz w:val="28"/>
                <w:szCs w:val="28"/>
              </w:rPr>
            </w:pPr>
          </w:p>
        </w:tc>
      </w:tr>
      <w:tr w:rsidR="00F834A3" w:rsidTr="00F84639">
        <w:trPr>
          <w:trHeight w:val="325"/>
        </w:trPr>
        <w:tc>
          <w:tcPr>
            <w:tcW w:w="8640" w:type="dxa"/>
          </w:tcPr>
          <w:p w:rsidR="00F834A3" w:rsidRPr="00F834A3" w:rsidRDefault="00F834A3" w:rsidP="00F84639">
            <w:pPr>
              <w:rPr>
                <w:rFonts w:ascii="Rockwell" w:hAnsi="Rockwell" w:cs="Times New Roman"/>
                <w:b/>
                <w:bCs/>
                <w:i/>
                <w:iCs/>
                <w:sz w:val="28"/>
                <w:szCs w:val="28"/>
              </w:rPr>
            </w:pPr>
            <w:r>
              <w:rPr>
                <w:rFonts w:ascii="Rockwell" w:hAnsi="Rockwell" w:cs="Times New Roman"/>
                <w:b/>
                <w:bCs/>
                <w:i/>
                <w:iCs/>
                <w:sz w:val="28"/>
                <w:szCs w:val="28"/>
              </w:rPr>
              <w:t xml:space="preserve">  </w:t>
            </w:r>
            <w:r w:rsidR="00F65E43">
              <w:rPr>
                <w:rFonts w:ascii="Rockwell" w:hAnsi="Rockwell" w:cs="Times New Roman"/>
                <w:b/>
                <w:bCs/>
                <w:i/>
                <w:iCs/>
                <w:sz w:val="28"/>
                <w:szCs w:val="28"/>
              </w:rPr>
              <w:t>1.1 I</w:t>
            </w:r>
            <w:r w:rsidRPr="00F834A3">
              <w:rPr>
                <w:rFonts w:ascii="Rockwell" w:hAnsi="Rockwell" w:cs="Times New Roman"/>
                <w:b/>
                <w:bCs/>
                <w:i/>
                <w:iCs/>
                <w:sz w:val="28"/>
                <w:szCs w:val="28"/>
              </w:rPr>
              <w:t>ntroduction</w:t>
            </w:r>
          </w:p>
        </w:tc>
        <w:tc>
          <w:tcPr>
            <w:tcW w:w="1440" w:type="dxa"/>
          </w:tcPr>
          <w:p w:rsidR="00F834A3" w:rsidRPr="00F84639" w:rsidRDefault="008D22F6" w:rsidP="00F84639">
            <w:pPr>
              <w:jc w:val="center"/>
              <w:rPr>
                <w:b/>
                <w:bCs/>
                <w:sz w:val="28"/>
                <w:szCs w:val="28"/>
              </w:rPr>
            </w:pPr>
            <w:r w:rsidRPr="00F84639">
              <w:rPr>
                <w:rFonts w:hint="cs"/>
                <w:b/>
                <w:bCs/>
                <w:sz w:val="28"/>
                <w:szCs w:val="28"/>
                <w:rtl/>
              </w:rPr>
              <w:t>6</w:t>
            </w:r>
          </w:p>
        </w:tc>
      </w:tr>
      <w:tr w:rsidR="00F834A3" w:rsidTr="00F84639">
        <w:trPr>
          <w:trHeight w:val="325"/>
        </w:trPr>
        <w:tc>
          <w:tcPr>
            <w:tcW w:w="8640" w:type="dxa"/>
          </w:tcPr>
          <w:p w:rsidR="00F834A3" w:rsidRPr="00F834A3" w:rsidRDefault="00F834A3" w:rsidP="00F84639">
            <w:pPr>
              <w:rPr>
                <w:rFonts w:ascii="Rockwell" w:hAnsi="Rockwell" w:cs="Times New Roman"/>
                <w:b/>
                <w:bCs/>
                <w:i/>
                <w:iCs/>
                <w:sz w:val="28"/>
                <w:szCs w:val="28"/>
              </w:rPr>
            </w:pPr>
            <w:r>
              <w:rPr>
                <w:rFonts w:ascii="Rockwell" w:hAnsi="Rockwell" w:cs="Times New Roman"/>
                <w:b/>
                <w:bCs/>
                <w:i/>
                <w:iCs/>
                <w:sz w:val="28"/>
                <w:szCs w:val="28"/>
              </w:rPr>
              <w:t xml:space="preserve">   </w:t>
            </w:r>
            <w:r w:rsidRPr="00F834A3">
              <w:rPr>
                <w:rFonts w:ascii="Rockwell" w:hAnsi="Rockwell" w:cs="Times New Roman"/>
                <w:b/>
                <w:bCs/>
                <w:i/>
                <w:iCs/>
                <w:sz w:val="28"/>
                <w:szCs w:val="28"/>
              </w:rPr>
              <w:t xml:space="preserve">1.2 </w:t>
            </w:r>
            <w:r w:rsidR="00F65E43">
              <w:rPr>
                <w:rFonts w:ascii="Rockwell" w:hAnsi="Rockwell" w:cs="Times New Roman"/>
                <w:b/>
                <w:bCs/>
                <w:i/>
                <w:iCs/>
                <w:sz w:val="28"/>
                <w:szCs w:val="28"/>
              </w:rPr>
              <w:t xml:space="preserve">The </w:t>
            </w:r>
            <w:r w:rsidRPr="00F834A3">
              <w:rPr>
                <w:rFonts w:ascii="Rockwell" w:hAnsi="Rockwell" w:cs="Times New Roman"/>
                <w:b/>
                <w:bCs/>
                <w:i/>
                <w:iCs/>
                <w:sz w:val="28"/>
                <w:szCs w:val="28"/>
              </w:rPr>
              <w:t>function of a foundation system</w:t>
            </w:r>
          </w:p>
        </w:tc>
        <w:tc>
          <w:tcPr>
            <w:tcW w:w="1440" w:type="dxa"/>
          </w:tcPr>
          <w:p w:rsidR="00F834A3" w:rsidRPr="00F84639" w:rsidRDefault="008D22F6" w:rsidP="00F84639">
            <w:pPr>
              <w:jc w:val="center"/>
              <w:rPr>
                <w:b/>
                <w:bCs/>
                <w:sz w:val="28"/>
                <w:szCs w:val="28"/>
              </w:rPr>
            </w:pPr>
            <w:r w:rsidRPr="00F84639">
              <w:rPr>
                <w:rFonts w:hint="cs"/>
                <w:b/>
                <w:bCs/>
                <w:sz w:val="28"/>
                <w:szCs w:val="28"/>
                <w:rtl/>
              </w:rPr>
              <w:t>7</w:t>
            </w:r>
          </w:p>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00F65E43">
              <w:rPr>
                <w:rFonts w:ascii="Rockwell" w:hAnsi="Rockwell"/>
                <w:b/>
                <w:bCs/>
                <w:i/>
                <w:iCs/>
                <w:sz w:val="28"/>
                <w:szCs w:val="28"/>
              </w:rPr>
              <w:t xml:space="preserve">1.3 A </w:t>
            </w:r>
            <w:r w:rsidR="00F65E43" w:rsidRPr="00F834A3">
              <w:rPr>
                <w:rFonts w:ascii="Rockwell" w:hAnsi="Rockwell"/>
                <w:b/>
                <w:bCs/>
                <w:i/>
                <w:iCs/>
                <w:sz w:val="28"/>
                <w:szCs w:val="28"/>
              </w:rPr>
              <w:t>brief</w:t>
            </w:r>
            <w:r w:rsidRPr="00F834A3">
              <w:rPr>
                <w:rFonts w:ascii="Rockwell" w:hAnsi="Rockwell"/>
                <w:b/>
                <w:bCs/>
                <w:i/>
                <w:iCs/>
                <w:sz w:val="28"/>
                <w:szCs w:val="28"/>
              </w:rPr>
              <w:t xml:space="preserve"> definition of our problem</w:t>
            </w:r>
          </w:p>
        </w:tc>
        <w:tc>
          <w:tcPr>
            <w:tcW w:w="1440" w:type="dxa"/>
          </w:tcPr>
          <w:p w:rsidR="00F834A3" w:rsidRPr="00F84639" w:rsidRDefault="008D22F6" w:rsidP="00F84639">
            <w:pPr>
              <w:jc w:val="center"/>
              <w:rPr>
                <w:b/>
                <w:bCs/>
                <w:sz w:val="28"/>
                <w:szCs w:val="28"/>
              </w:rPr>
            </w:pPr>
            <w:r w:rsidRPr="00F84639">
              <w:rPr>
                <w:rFonts w:hint="cs"/>
                <w:b/>
                <w:bCs/>
                <w:sz w:val="28"/>
                <w:szCs w:val="28"/>
                <w:rtl/>
              </w:rPr>
              <w:t>7</w:t>
            </w:r>
          </w:p>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00F65E43">
              <w:rPr>
                <w:rFonts w:ascii="Rockwell" w:hAnsi="Rockwell"/>
                <w:b/>
                <w:bCs/>
                <w:i/>
                <w:iCs/>
                <w:sz w:val="28"/>
                <w:szCs w:val="28"/>
              </w:rPr>
              <w:t>1.4 G</w:t>
            </w:r>
            <w:r w:rsidRPr="00F834A3">
              <w:rPr>
                <w:rFonts w:ascii="Rockwell" w:hAnsi="Rockwell"/>
                <w:b/>
                <w:bCs/>
                <w:i/>
                <w:iCs/>
                <w:sz w:val="28"/>
                <w:szCs w:val="28"/>
              </w:rPr>
              <w:t>eneral design considerations</w:t>
            </w:r>
          </w:p>
        </w:tc>
        <w:tc>
          <w:tcPr>
            <w:tcW w:w="1440" w:type="dxa"/>
          </w:tcPr>
          <w:p w:rsidR="00F834A3" w:rsidRPr="00F84639" w:rsidRDefault="008D22F6" w:rsidP="00F84639">
            <w:pPr>
              <w:jc w:val="center"/>
              <w:rPr>
                <w:b/>
                <w:bCs/>
                <w:sz w:val="28"/>
                <w:szCs w:val="28"/>
              </w:rPr>
            </w:pPr>
            <w:r w:rsidRPr="00F84639">
              <w:rPr>
                <w:rFonts w:hint="cs"/>
                <w:b/>
                <w:bCs/>
                <w:sz w:val="28"/>
                <w:szCs w:val="28"/>
                <w:rtl/>
              </w:rPr>
              <w:t>8</w:t>
            </w:r>
          </w:p>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00F65E43">
              <w:rPr>
                <w:rFonts w:ascii="Rockwell" w:hAnsi="Rockwell"/>
                <w:b/>
                <w:bCs/>
                <w:i/>
                <w:iCs/>
                <w:sz w:val="28"/>
                <w:szCs w:val="28"/>
              </w:rPr>
              <w:t>1.5 C</w:t>
            </w:r>
            <w:r w:rsidRPr="00F834A3">
              <w:rPr>
                <w:rFonts w:ascii="Rockwell" w:hAnsi="Rockwell"/>
                <w:b/>
                <w:bCs/>
                <w:i/>
                <w:iCs/>
                <w:sz w:val="28"/>
                <w:szCs w:val="28"/>
              </w:rPr>
              <w:t xml:space="preserve">lassifications of foundation systems </w:t>
            </w:r>
          </w:p>
        </w:tc>
        <w:tc>
          <w:tcPr>
            <w:tcW w:w="1440" w:type="dxa"/>
          </w:tcPr>
          <w:p w:rsidR="00F834A3" w:rsidRPr="00F84639" w:rsidRDefault="008D22F6" w:rsidP="00F84639">
            <w:pPr>
              <w:jc w:val="center"/>
              <w:rPr>
                <w:b/>
                <w:bCs/>
                <w:sz w:val="28"/>
                <w:szCs w:val="28"/>
              </w:rPr>
            </w:pPr>
            <w:r w:rsidRPr="00F84639">
              <w:rPr>
                <w:rFonts w:hint="cs"/>
                <w:b/>
                <w:bCs/>
                <w:sz w:val="28"/>
                <w:szCs w:val="28"/>
                <w:rtl/>
              </w:rPr>
              <w:t>9</w:t>
            </w:r>
          </w:p>
        </w:tc>
      </w:tr>
      <w:tr w:rsidR="00F834A3" w:rsidTr="00F84639">
        <w:trPr>
          <w:trHeight w:val="485"/>
        </w:trPr>
        <w:tc>
          <w:tcPr>
            <w:tcW w:w="8640" w:type="dxa"/>
          </w:tcPr>
          <w:p w:rsidR="008D22F6" w:rsidRPr="008D22F6" w:rsidRDefault="008D22F6" w:rsidP="00F84639">
            <w:pPr>
              <w:autoSpaceDE w:val="0"/>
              <w:autoSpaceDN w:val="0"/>
              <w:adjustRightInd w:val="0"/>
              <w:rPr>
                <w:rFonts w:ascii="Rockwell" w:hAnsi="Rockwell" w:cs="Times New Roman"/>
                <w:b/>
                <w:bCs/>
                <w:i/>
                <w:iCs/>
                <w:sz w:val="28"/>
                <w:szCs w:val="28"/>
              </w:rPr>
            </w:pPr>
            <w:r>
              <w:rPr>
                <w:rFonts w:ascii="Rockwell" w:hAnsi="Rockwell" w:cs="Times New Roman"/>
                <w:b/>
                <w:bCs/>
                <w:i/>
                <w:iCs/>
                <w:sz w:val="28"/>
                <w:szCs w:val="28"/>
              </w:rPr>
              <w:t xml:space="preserve">       1.6 Foundation systems design options</w:t>
            </w:r>
          </w:p>
          <w:p w:rsidR="00F834A3" w:rsidRPr="00F834A3" w:rsidRDefault="00F834A3" w:rsidP="00F84639">
            <w:pPr>
              <w:rPr>
                <w:rFonts w:ascii="Rockwell" w:hAnsi="Rockwell"/>
                <w:b/>
                <w:bCs/>
                <w:i/>
                <w:iCs/>
                <w:sz w:val="28"/>
                <w:szCs w:val="28"/>
              </w:rPr>
            </w:pPr>
          </w:p>
        </w:tc>
        <w:tc>
          <w:tcPr>
            <w:tcW w:w="1440" w:type="dxa"/>
          </w:tcPr>
          <w:p w:rsidR="00F834A3" w:rsidRPr="00F84639" w:rsidRDefault="008D22F6" w:rsidP="00F84639">
            <w:pPr>
              <w:jc w:val="center"/>
              <w:rPr>
                <w:b/>
                <w:bCs/>
                <w:sz w:val="28"/>
                <w:szCs w:val="28"/>
              </w:rPr>
            </w:pPr>
            <w:r w:rsidRPr="00F84639">
              <w:rPr>
                <w:b/>
                <w:bCs/>
                <w:sz w:val="28"/>
                <w:szCs w:val="28"/>
              </w:rPr>
              <w:t>12</w:t>
            </w:r>
          </w:p>
        </w:tc>
      </w:tr>
      <w:tr w:rsidR="00F834A3" w:rsidTr="00F84639">
        <w:trPr>
          <w:trHeight w:val="325"/>
        </w:trPr>
        <w:tc>
          <w:tcPr>
            <w:tcW w:w="8640" w:type="dxa"/>
          </w:tcPr>
          <w:p w:rsidR="00F834A3" w:rsidRPr="00F834A3" w:rsidRDefault="00F834A3" w:rsidP="00F84639">
            <w:pPr>
              <w:rPr>
                <w:rFonts w:ascii="Rockwell" w:hAnsi="Rockwell"/>
                <w:b/>
                <w:bCs/>
                <w:i/>
                <w:iCs/>
                <w:sz w:val="28"/>
                <w:szCs w:val="28"/>
              </w:rPr>
            </w:pPr>
            <w:r w:rsidRPr="00F834A3">
              <w:rPr>
                <w:rFonts w:ascii="Rockwell" w:hAnsi="Rockwell" w:cs="Times New Roman"/>
                <w:b/>
                <w:bCs/>
                <w:i/>
                <w:iCs/>
                <w:sz w:val="28"/>
                <w:szCs w:val="28"/>
              </w:rPr>
              <w:t>Chapter Tow: Review of Foundation Systems</w:t>
            </w:r>
          </w:p>
        </w:tc>
        <w:tc>
          <w:tcPr>
            <w:tcW w:w="1440" w:type="dxa"/>
          </w:tcPr>
          <w:p w:rsidR="00F834A3" w:rsidRPr="00F84639" w:rsidRDefault="00F834A3" w:rsidP="00F84639">
            <w:pPr>
              <w:jc w:val="center"/>
              <w:rPr>
                <w:b/>
                <w:bCs/>
                <w:sz w:val="28"/>
                <w:szCs w:val="28"/>
              </w:rPr>
            </w:pPr>
          </w:p>
        </w:tc>
      </w:tr>
      <w:tr w:rsidR="00F834A3" w:rsidTr="00F84639">
        <w:trPr>
          <w:trHeight w:val="325"/>
        </w:trPr>
        <w:tc>
          <w:tcPr>
            <w:tcW w:w="8640" w:type="dxa"/>
          </w:tcPr>
          <w:p w:rsidR="00F834A3" w:rsidRPr="00F834A3" w:rsidRDefault="002207DE" w:rsidP="00F84639">
            <w:pPr>
              <w:rPr>
                <w:rFonts w:ascii="Rockwell" w:hAnsi="Rockwell"/>
                <w:b/>
                <w:bCs/>
                <w:i/>
                <w:iCs/>
                <w:sz w:val="28"/>
                <w:szCs w:val="28"/>
              </w:rPr>
            </w:pPr>
            <w:r>
              <w:rPr>
                <w:rFonts w:ascii="Rockwell" w:hAnsi="Rockwell" w:cs="Times New Roman"/>
                <w:b/>
                <w:bCs/>
                <w:i/>
                <w:iCs/>
                <w:sz w:val="28"/>
                <w:szCs w:val="28"/>
              </w:rPr>
              <w:t xml:space="preserve">  </w:t>
            </w:r>
            <w:r w:rsidR="00F834A3" w:rsidRPr="00F834A3">
              <w:rPr>
                <w:rFonts w:ascii="Rockwell" w:hAnsi="Rockwell" w:cs="Times New Roman"/>
                <w:b/>
                <w:bCs/>
                <w:i/>
                <w:iCs/>
                <w:sz w:val="28"/>
                <w:szCs w:val="28"/>
              </w:rPr>
              <w:t>2.1 Introduction</w:t>
            </w:r>
          </w:p>
        </w:tc>
        <w:tc>
          <w:tcPr>
            <w:tcW w:w="1440" w:type="dxa"/>
          </w:tcPr>
          <w:p w:rsidR="00F834A3" w:rsidRPr="00F84639" w:rsidRDefault="008D22F6" w:rsidP="00F84639">
            <w:pPr>
              <w:jc w:val="center"/>
              <w:rPr>
                <w:b/>
                <w:bCs/>
                <w:sz w:val="28"/>
                <w:szCs w:val="28"/>
              </w:rPr>
            </w:pPr>
            <w:r w:rsidRPr="00F84639">
              <w:rPr>
                <w:b/>
                <w:bCs/>
                <w:sz w:val="28"/>
                <w:szCs w:val="28"/>
              </w:rPr>
              <w:t>13</w:t>
            </w:r>
          </w:p>
        </w:tc>
      </w:tr>
      <w:tr w:rsidR="00F834A3" w:rsidTr="00F84639">
        <w:trPr>
          <w:trHeight w:val="325"/>
        </w:trPr>
        <w:tc>
          <w:tcPr>
            <w:tcW w:w="8640" w:type="dxa"/>
          </w:tcPr>
          <w:p w:rsidR="00F834A3" w:rsidRPr="00F834A3" w:rsidRDefault="00F834A3" w:rsidP="00F84639">
            <w:pPr>
              <w:rPr>
                <w:rFonts w:ascii="Rockwell" w:hAnsi="Rockwell"/>
                <w:b/>
                <w:bCs/>
                <w:i/>
                <w:iCs/>
                <w:sz w:val="28"/>
                <w:szCs w:val="28"/>
              </w:rPr>
            </w:pPr>
            <w:r>
              <w:rPr>
                <w:rFonts w:ascii="Rockwell" w:hAnsi="Rockwell" w:cs="Times New Roman"/>
                <w:b/>
                <w:bCs/>
                <w:i/>
                <w:iCs/>
                <w:sz w:val="28"/>
                <w:szCs w:val="28"/>
              </w:rPr>
              <w:t xml:space="preserve">   </w:t>
            </w:r>
            <w:r w:rsidRPr="00F834A3">
              <w:rPr>
                <w:rFonts w:ascii="Rockwell" w:hAnsi="Rockwell" w:cs="Times New Roman"/>
                <w:b/>
                <w:bCs/>
                <w:i/>
                <w:iCs/>
                <w:sz w:val="28"/>
                <w:szCs w:val="28"/>
              </w:rPr>
              <w:t>2.2 Types of Soil</w:t>
            </w:r>
          </w:p>
        </w:tc>
        <w:tc>
          <w:tcPr>
            <w:tcW w:w="1440" w:type="dxa"/>
          </w:tcPr>
          <w:p w:rsidR="00F834A3" w:rsidRPr="00F84639" w:rsidRDefault="008D22F6" w:rsidP="00F84639">
            <w:pPr>
              <w:jc w:val="center"/>
              <w:rPr>
                <w:b/>
                <w:bCs/>
                <w:sz w:val="28"/>
                <w:szCs w:val="28"/>
              </w:rPr>
            </w:pPr>
            <w:r w:rsidRPr="00F84639">
              <w:rPr>
                <w:b/>
                <w:bCs/>
                <w:sz w:val="28"/>
                <w:szCs w:val="28"/>
              </w:rPr>
              <w:t>13</w:t>
            </w:r>
          </w:p>
        </w:tc>
      </w:tr>
      <w:tr w:rsidR="00F834A3" w:rsidTr="00F84639">
        <w:trPr>
          <w:trHeight w:val="325"/>
        </w:trPr>
        <w:tc>
          <w:tcPr>
            <w:tcW w:w="8640" w:type="dxa"/>
          </w:tcPr>
          <w:p w:rsidR="00F834A3" w:rsidRPr="00F834A3" w:rsidRDefault="00F834A3" w:rsidP="00F84639">
            <w:pPr>
              <w:rPr>
                <w:rFonts w:ascii="Rockwell" w:hAnsi="Rockwell"/>
                <w:b/>
                <w:bCs/>
                <w:i/>
                <w:iCs/>
                <w:sz w:val="28"/>
                <w:szCs w:val="28"/>
              </w:rPr>
            </w:pPr>
            <w:r>
              <w:rPr>
                <w:rFonts w:ascii="Rockwell" w:hAnsi="Rockwell" w:cs="Times New Roman"/>
                <w:b/>
                <w:bCs/>
                <w:i/>
                <w:iCs/>
                <w:sz w:val="28"/>
                <w:szCs w:val="28"/>
              </w:rPr>
              <w:t xml:space="preserve">    </w:t>
            </w:r>
            <w:r w:rsidRPr="00F834A3">
              <w:rPr>
                <w:rFonts w:ascii="Rockwell" w:hAnsi="Rockwell" w:cs="Times New Roman"/>
                <w:b/>
                <w:bCs/>
                <w:i/>
                <w:iCs/>
                <w:sz w:val="28"/>
                <w:szCs w:val="28"/>
              </w:rPr>
              <w:t>2.3 Types of Foundations</w:t>
            </w:r>
          </w:p>
        </w:tc>
        <w:tc>
          <w:tcPr>
            <w:tcW w:w="1440" w:type="dxa"/>
          </w:tcPr>
          <w:p w:rsidR="00F834A3" w:rsidRPr="00F84639" w:rsidRDefault="008D22F6" w:rsidP="00F84639">
            <w:pPr>
              <w:jc w:val="center"/>
              <w:rPr>
                <w:b/>
                <w:bCs/>
                <w:sz w:val="28"/>
                <w:szCs w:val="28"/>
              </w:rPr>
            </w:pPr>
            <w:r w:rsidRPr="00F84639">
              <w:rPr>
                <w:b/>
                <w:bCs/>
                <w:sz w:val="28"/>
                <w:szCs w:val="28"/>
              </w:rPr>
              <w:t>14</w:t>
            </w:r>
          </w:p>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Pr="00F834A3">
              <w:rPr>
                <w:rFonts w:ascii="Rockwell" w:hAnsi="Rockwell" w:cs="Times New Roman"/>
                <w:b/>
                <w:bCs/>
                <w:i/>
                <w:iCs/>
                <w:sz w:val="28"/>
                <w:szCs w:val="28"/>
              </w:rPr>
              <w:t>2.3.1 Shallow foundation</w:t>
            </w:r>
          </w:p>
        </w:tc>
        <w:tc>
          <w:tcPr>
            <w:tcW w:w="1440" w:type="dxa"/>
          </w:tcPr>
          <w:p w:rsidR="00F834A3" w:rsidRPr="00F84639" w:rsidRDefault="008D22F6" w:rsidP="00F84639">
            <w:pPr>
              <w:jc w:val="center"/>
              <w:rPr>
                <w:b/>
                <w:bCs/>
                <w:sz w:val="28"/>
                <w:szCs w:val="28"/>
              </w:rPr>
            </w:pPr>
            <w:r w:rsidRPr="00F84639">
              <w:rPr>
                <w:b/>
                <w:bCs/>
                <w:sz w:val="28"/>
                <w:szCs w:val="28"/>
              </w:rPr>
              <w:t>14</w:t>
            </w:r>
          </w:p>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Pr="00F834A3">
              <w:rPr>
                <w:rFonts w:ascii="Rockwell" w:hAnsi="Rockwell" w:cs="Times New Roman"/>
                <w:b/>
                <w:bCs/>
                <w:i/>
                <w:iCs/>
                <w:sz w:val="28"/>
                <w:szCs w:val="28"/>
              </w:rPr>
              <w:t>2.3.2 Deep Foundation</w:t>
            </w:r>
          </w:p>
        </w:tc>
        <w:tc>
          <w:tcPr>
            <w:tcW w:w="1440" w:type="dxa"/>
          </w:tcPr>
          <w:p w:rsidR="00F834A3" w:rsidRPr="00F84639" w:rsidRDefault="008D22F6" w:rsidP="00F84639">
            <w:pPr>
              <w:jc w:val="center"/>
              <w:rPr>
                <w:b/>
                <w:bCs/>
                <w:sz w:val="28"/>
                <w:szCs w:val="28"/>
              </w:rPr>
            </w:pPr>
            <w:r w:rsidRPr="00F84639">
              <w:rPr>
                <w:b/>
                <w:bCs/>
                <w:sz w:val="28"/>
                <w:szCs w:val="28"/>
              </w:rPr>
              <w:t>17</w:t>
            </w:r>
          </w:p>
        </w:tc>
      </w:tr>
      <w:tr w:rsidR="002207DE" w:rsidTr="00F84639">
        <w:trPr>
          <w:trHeight w:val="278"/>
        </w:trPr>
        <w:tc>
          <w:tcPr>
            <w:tcW w:w="8640" w:type="dxa"/>
          </w:tcPr>
          <w:p w:rsidR="002207DE" w:rsidRDefault="002207DE" w:rsidP="00F84639">
            <w:pPr>
              <w:rPr>
                <w:rFonts w:ascii="Rockwell" w:hAnsi="Rockwell"/>
                <w:b/>
                <w:bCs/>
                <w:i/>
                <w:iCs/>
                <w:sz w:val="28"/>
                <w:szCs w:val="28"/>
              </w:rPr>
            </w:pPr>
            <w:r>
              <w:rPr>
                <w:rFonts w:ascii="Rockwell" w:hAnsi="Rockwell"/>
                <w:b/>
                <w:bCs/>
                <w:i/>
                <w:iCs/>
                <w:sz w:val="28"/>
                <w:szCs w:val="28"/>
              </w:rPr>
              <w:t xml:space="preserve">       2.3.3 settlement</w:t>
            </w:r>
            <w:r w:rsidR="0050035A">
              <w:rPr>
                <w:rFonts w:ascii="Rockwell" w:hAnsi="Rockwell"/>
                <w:b/>
                <w:bCs/>
                <w:i/>
                <w:iCs/>
                <w:sz w:val="28"/>
                <w:szCs w:val="28"/>
              </w:rPr>
              <w:t xml:space="preserve"> </w:t>
            </w:r>
          </w:p>
        </w:tc>
        <w:tc>
          <w:tcPr>
            <w:tcW w:w="1440" w:type="dxa"/>
          </w:tcPr>
          <w:p w:rsidR="002207DE" w:rsidRPr="00F84639" w:rsidRDefault="008D22F6" w:rsidP="00F84639">
            <w:pPr>
              <w:jc w:val="center"/>
              <w:rPr>
                <w:b/>
                <w:bCs/>
                <w:sz w:val="28"/>
                <w:szCs w:val="28"/>
              </w:rPr>
            </w:pPr>
            <w:r w:rsidRPr="00F84639">
              <w:rPr>
                <w:b/>
                <w:bCs/>
                <w:sz w:val="28"/>
                <w:szCs w:val="28"/>
              </w:rPr>
              <w:t>22</w:t>
            </w:r>
          </w:p>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p>
        </w:tc>
        <w:tc>
          <w:tcPr>
            <w:tcW w:w="1440" w:type="dxa"/>
          </w:tcPr>
          <w:p w:rsidR="00F834A3" w:rsidRDefault="00F834A3" w:rsidP="00F84639"/>
        </w:tc>
      </w:tr>
      <w:tr w:rsidR="00F834A3" w:rsidTr="00F84639">
        <w:trPr>
          <w:trHeight w:val="325"/>
        </w:trPr>
        <w:tc>
          <w:tcPr>
            <w:tcW w:w="8640" w:type="dxa"/>
          </w:tcPr>
          <w:p w:rsidR="00F834A3" w:rsidRPr="00F834A3" w:rsidRDefault="00F834A3" w:rsidP="00F84639">
            <w:pPr>
              <w:rPr>
                <w:rFonts w:ascii="Rockwell" w:hAnsi="Rockwell"/>
                <w:b/>
                <w:bCs/>
                <w:i/>
                <w:iCs/>
                <w:sz w:val="28"/>
                <w:szCs w:val="28"/>
              </w:rPr>
            </w:pPr>
            <w:r w:rsidRPr="00F834A3">
              <w:rPr>
                <w:rFonts w:ascii="Rockwell" w:hAnsi="Rockwell" w:cs="Times New Roman"/>
                <w:b/>
                <w:bCs/>
                <w:i/>
                <w:iCs/>
                <w:sz w:val="28"/>
                <w:szCs w:val="28"/>
              </w:rPr>
              <w:t>Chapter Three: Structural System of the Building</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Pr="00F834A3">
              <w:rPr>
                <w:rFonts w:ascii="Rockwell" w:hAnsi="Rockwell" w:cs="Times New Roman"/>
                <w:b/>
                <w:bCs/>
                <w:i/>
                <w:iCs/>
                <w:sz w:val="28"/>
                <w:szCs w:val="28"/>
              </w:rPr>
              <w:t>3.1 Introduction</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Pr="00F834A3">
              <w:rPr>
                <w:rFonts w:ascii="Rockwell" w:hAnsi="Rockwell" w:cs="Times New Roman"/>
                <w:b/>
                <w:bCs/>
                <w:i/>
                <w:iCs/>
                <w:sz w:val="28"/>
                <w:szCs w:val="28"/>
              </w:rPr>
              <w:t>3.2 Project Building Description</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Pr="00F834A3">
              <w:rPr>
                <w:rFonts w:ascii="Rockwell" w:hAnsi="Rockwell" w:cs="Times New Roman"/>
                <w:b/>
                <w:bCs/>
                <w:i/>
                <w:iCs/>
                <w:sz w:val="28"/>
                <w:szCs w:val="28"/>
              </w:rPr>
              <w:t>3.3 Structural Loads</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Pr="00F834A3">
              <w:rPr>
                <w:rFonts w:ascii="Rockwell" w:hAnsi="Rockwell" w:cs="Times New Roman"/>
                <w:b/>
                <w:bCs/>
                <w:i/>
                <w:iCs/>
                <w:sz w:val="28"/>
                <w:szCs w:val="28"/>
              </w:rPr>
              <w:t>3.3.1 Design Loads</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Pr="00F834A3">
              <w:rPr>
                <w:rFonts w:ascii="Rockwell" w:hAnsi="Rockwell" w:cs="Times New Roman"/>
                <w:b/>
                <w:bCs/>
                <w:i/>
                <w:iCs/>
                <w:sz w:val="28"/>
                <w:szCs w:val="28"/>
              </w:rPr>
              <w:t>3.3.2 Lateral Loading-Seismic Loading</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cs="Times New Roman"/>
                <w:b/>
                <w:bCs/>
                <w:i/>
                <w:iCs/>
                <w:sz w:val="28"/>
                <w:szCs w:val="28"/>
              </w:rPr>
              <w:t xml:space="preserve">       </w:t>
            </w:r>
            <w:r w:rsidRPr="00F834A3">
              <w:rPr>
                <w:rFonts w:ascii="Rockwell" w:hAnsi="Rockwell" w:cs="Times New Roman"/>
                <w:b/>
                <w:bCs/>
                <w:i/>
                <w:iCs/>
                <w:sz w:val="28"/>
                <w:szCs w:val="28"/>
              </w:rPr>
              <w:t>3.4 Design loads for maximum case as per Jordanian Code</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p>
        </w:tc>
        <w:tc>
          <w:tcPr>
            <w:tcW w:w="1440" w:type="dxa"/>
          </w:tcPr>
          <w:p w:rsidR="00F834A3" w:rsidRDefault="00F834A3" w:rsidP="00F84639"/>
        </w:tc>
      </w:tr>
      <w:tr w:rsidR="00F834A3" w:rsidTr="00F84639">
        <w:trPr>
          <w:trHeight w:val="325"/>
        </w:trPr>
        <w:tc>
          <w:tcPr>
            <w:tcW w:w="8640" w:type="dxa"/>
          </w:tcPr>
          <w:p w:rsidR="00F834A3" w:rsidRPr="00F834A3" w:rsidRDefault="00F834A3" w:rsidP="00F84639">
            <w:pPr>
              <w:rPr>
                <w:rFonts w:ascii="Rockwell" w:hAnsi="Rockwell"/>
                <w:b/>
                <w:bCs/>
                <w:i/>
                <w:iCs/>
                <w:sz w:val="28"/>
                <w:szCs w:val="28"/>
              </w:rPr>
            </w:pPr>
            <w:r w:rsidRPr="00F834A3">
              <w:rPr>
                <w:rFonts w:ascii="Rockwell" w:hAnsi="Rockwell" w:cs="Times New Roman"/>
                <w:b/>
                <w:bCs/>
                <w:i/>
                <w:iCs/>
                <w:sz w:val="28"/>
                <w:szCs w:val="28"/>
              </w:rPr>
              <w:t>Chapter four: Design of Foundation system</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Pr="00F834A3">
              <w:rPr>
                <w:rFonts w:ascii="Rockwell" w:hAnsi="Rockwell" w:cs="Times New Roman"/>
                <w:b/>
                <w:bCs/>
                <w:i/>
                <w:iCs/>
                <w:sz w:val="28"/>
                <w:szCs w:val="28"/>
              </w:rPr>
              <w:t>4.1 introduction</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Pr="00F834A3">
              <w:rPr>
                <w:rFonts w:ascii="Rockwell" w:hAnsi="Rockwell" w:cs="Times New Roman"/>
                <w:b/>
                <w:bCs/>
                <w:i/>
                <w:iCs/>
                <w:sz w:val="28"/>
                <w:szCs w:val="28"/>
              </w:rPr>
              <w:t xml:space="preserve">4.2 </w:t>
            </w:r>
            <w:r w:rsidRPr="00F834A3">
              <w:rPr>
                <w:rFonts w:ascii="Rockwell" w:hAnsi="Rockwell" w:cs="Calibri-Bold"/>
                <w:b/>
                <w:bCs/>
                <w:i/>
                <w:iCs/>
                <w:sz w:val="28"/>
                <w:szCs w:val="28"/>
              </w:rPr>
              <w:t>Manual Calculation</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Pr="00F834A3">
              <w:rPr>
                <w:rFonts w:ascii="Rockwell" w:hAnsi="Rockwell" w:cs="Times New Roman"/>
                <w:b/>
                <w:bCs/>
                <w:i/>
                <w:iCs/>
                <w:sz w:val="28"/>
                <w:szCs w:val="28"/>
              </w:rPr>
              <w:t>4.3 Foundation thickness</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r>
              <w:rPr>
                <w:rFonts w:ascii="Rockwell" w:hAnsi="Rockwell"/>
                <w:b/>
                <w:bCs/>
                <w:i/>
                <w:iCs/>
                <w:sz w:val="28"/>
                <w:szCs w:val="28"/>
              </w:rPr>
              <w:t xml:space="preserve">     </w:t>
            </w:r>
            <w:r w:rsidRPr="00F834A3">
              <w:rPr>
                <w:rFonts w:ascii="Rockwell" w:hAnsi="Rockwell" w:cs="Times New Roman"/>
                <w:b/>
                <w:bCs/>
                <w:i/>
                <w:iCs/>
                <w:sz w:val="28"/>
                <w:szCs w:val="28"/>
              </w:rPr>
              <w:t>4.4 Foundation Reinforcement</w:t>
            </w: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b/>
                <w:bCs/>
                <w:i/>
                <w:iCs/>
                <w:sz w:val="28"/>
                <w:szCs w:val="28"/>
              </w:rPr>
            </w:pPr>
          </w:p>
        </w:tc>
        <w:tc>
          <w:tcPr>
            <w:tcW w:w="1440" w:type="dxa"/>
          </w:tcPr>
          <w:p w:rsidR="00F834A3" w:rsidRDefault="00F834A3" w:rsidP="00F84639"/>
        </w:tc>
      </w:tr>
      <w:tr w:rsidR="00F834A3" w:rsidTr="00F84639">
        <w:trPr>
          <w:trHeight w:val="278"/>
        </w:trPr>
        <w:tc>
          <w:tcPr>
            <w:tcW w:w="8640" w:type="dxa"/>
          </w:tcPr>
          <w:p w:rsidR="00F834A3" w:rsidRPr="00F834A3" w:rsidRDefault="00F834A3" w:rsidP="00F84639">
            <w:pPr>
              <w:rPr>
                <w:rFonts w:ascii="Rockwell" w:hAnsi="Rockwell" w:cs="Times New Roman"/>
                <w:b/>
                <w:bCs/>
                <w:i/>
                <w:iCs/>
                <w:sz w:val="28"/>
                <w:szCs w:val="28"/>
              </w:rPr>
            </w:pPr>
            <w:r w:rsidRPr="00F834A3">
              <w:rPr>
                <w:rFonts w:ascii="Rockwell" w:hAnsi="Rockwell"/>
                <w:b/>
                <w:bCs/>
                <w:i/>
                <w:iCs/>
                <w:sz w:val="28"/>
                <w:szCs w:val="28"/>
              </w:rPr>
              <w:t xml:space="preserve">       </w:t>
            </w:r>
            <w:r w:rsidRPr="00F834A3">
              <w:rPr>
                <w:rFonts w:ascii="Rockwell" w:hAnsi="Rockwell" w:cs="Times New Roman"/>
                <w:b/>
                <w:bCs/>
                <w:i/>
                <w:iCs/>
                <w:sz w:val="28"/>
                <w:szCs w:val="28"/>
              </w:rPr>
              <w:t>References</w:t>
            </w:r>
          </w:p>
        </w:tc>
        <w:tc>
          <w:tcPr>
            <w:tcW w:w="1440" w:type="dxa"/>
          </w:tcPr>
          <w:p w:rsidR="00F834A3" w:rsidRDefault="00F834A3" w:rsidP="00F84639"/>
        </w:tc>
      </w:tr>
    </w:tbl>
    <w:p w:rsidR="00F54BB7" w:rsidRDefault="00F54BB7" w:rsidP="00F54BB7"/>
    <w:p w:rsidR="004825F5" w:rsidRPr="009D32E9" w:rsidRDefault="004825F5" w:rsidP="004825F5">
      <w:pPr>
        <w:tabs>
          <w:tab w:val="left" w:pos="4035"/>
        </w:tabs>
        <w:jc w:val="center"/>
        <w:rPr>
          <w:rFonts w:ascii="Agency FB" w:hAnsi="Agency FB"/>
          <w:color w:val="7030A0"/>
          <w:sz w:val="56"/>
          <w:szCs w:val="56"/>
          <w:rtl/>
        </w:rPr>
      </w:pPr>
      <w:r w:rsidRPr="009D32E9">
        <w:rPr>
          <w:rFonts w:ascii="Agency FB" w:hAnsi="Agency FB" w:hint="cs"/>
          <w:color w:val="7030A0"/>
          <w:sz w:val="56"/>
          <w:szCs w:val="56"/>
          <w:rtl/>
        </w:rPr>
        <w:lastRenderedPageBreak/>
        <w:t>الاهدا</w:t>
      </w:r>
      <w:r>
        <w:rPr>
          <w:rFonts w:ascii="Agency FB" w:hAnsi="Agency FB" w:hint="cs"/>
          <w:color w:val="7030A0"/>
          <w:sz w:val="56"/>
          <w:szCs w:val="56"/>
          <w:rtl/>
        </w:rPr>
        <w:t>ء</w:t>
      </w:r>
    </w:p>
    <w:p w:rsidR="004825F5" w:rsidRPr="008008A1" w:rsidRDefault="004825F5" w:rsidP="004825F5">
      <w:pPr>
        <w:tabs>
          <w:tab w:val="left" w:pos="4035"/>
        </w:tabs>
        <w:jc w:val="center"/>
        <w:rPr>
          <w:rFonts w:ascii="Agency FB" w:hAnsi="Agency FB"/>
          <w:sz w:val="28"/>
          <w:szCs w:val="28"/>
        </w:rPr>
      </w:pPr>
      <w:r w:rsidRPr="005F0B0D">
        <w:rPr>
          <w:rFonts w:ascii="Agency FB" w:hAnsi="Agency FB" w:hint="cs"/>
          <w:sz w:val="28"/>
          <w:szCs w:val="28"/>
          <w:rtl/>
        </w:rPr>
        <w:t xml:space="preserve">بسم الله الرحمن الرحيم </w:t>
      </w:r>
      <w:r w:rsidRPr="005F0B0D">
        <w:rPr>
          <w:rFonts w:ascii="Times New Roman" w:eastAsia="Times New Roman" w:hAnsi="Times New Roman" w:cs="Times New Roman"/>
          <w:sz w:val="24"/>
          <w:szCs w:val="24"/>
        </w:rPr>
        <w:fldChar w:fldCharType="begin"/>
      </w:r>
      <w:r w:rsidRPr="008008A1">
        <w:rPr>
          <w:rFonts w:ascii="Times New Roman" w:eastAsia="Times New Roman" w:hAnsi="Times New Roman" w:cs="Times New Roman"/>
          <w:sz w:val="24"/>
          <w:szCs w:val="24"/>
        </w:rPr>
        <w:instrText xml:space="preserve"> HYPERLINK "http://www.quran7m.com/searchResults/009105.html" </w:instrText>
      </w:r>
      <w:r w:rsidRPr="005F0B0D">
        <w:rPr>
          <w:rFonts w:ascii="Times New Roman" w:eastAsia="Times New Roman" w:hAnsi="Times New Roman" w:cs="Times New Roman"/>
          <w:sz w:val="24"/>
          <w:szCs w:val="24"/>
        </w:rPr>
        <w:fldChar w:fldCharType="separate"/>
      </w:r>
    </w:p>
    <w:p w:rsidR="004825F5" w:rsidRPr="008008A1" w:rsidRDefault="004825F5" w:rsidP="004825F5">
      <w:pPr>
        <w:spacing w:after="45" w:line="240" w:lineRule="auto"/>
        <w:jc w:val="center"/>
        <w:outlineLvl w:val="2"/>
        <w:rPr>
          <w:rFonts w:ascii="Times New Roman" w:eastAsia="Times New Roman" w:hAnsi="Times New Roman" w:cs="Times New Roman"/>
          <w:sz w:val="30"/>
          <w:szCs w:val="30"/>
        </w:rPr>
      </w:pPr>
      <w:bookmarkStart w:id="0" w:name="_Toc101633441"/>
      <w:bookmarkStart w:id="1" w:name="_Toc101633504"/>
      <w:bookmarkStart w:id="2" w:name="_Toc101635055"/>
      <w:bookmarkStart w:id="3" w:name="_Toc101635632"/>
      <w:bookmarkStart w:id="4" w:name="_Toc103283129"/>
      <w:r w:rsidRPr="008008A1">
        <w:rPr>
          <w:rFonts w:ascii="Arial" w:eastAsia="Times New Roman" w:hAnsi="Arial" w:cs="Arial"/>
          <w:sz w:val="30"/>
          <w:szCs w:val="30"/>
          <w:shd w:val="clear" w:color="auto" w:fill="FFFFFF"/>
          <w:rtl/>
        </w:rPr>
        <w:t xml:space="preserve">وَقُلِ </w:t>
      </w:r>
      <w:proofErr w:type="spellStart"/>
      <w:r w:rsidRPr="008008A1">
        <w:rPr>
          <w:rFonts w:ascii="Arial" w:eastAsia="Times New Roman" w:hAnsi="Arial" w:cs="Arial"/>
          <w:sz w:val="30"/>
          <w:szCs w:val="30"/>
          <w:shd w:val="clear" w:color="auto" w:fill="FFFFFF"/>
          <w:rtl/>
        </w:rPr>
        <w:t>ٱعْمَلُواْ</w:t>
      </w:r>
      <w:proofErr w:type="spellEnd"/>
      <w:r w:rsidRPr="008008A1">
        <w:rPr>
          <w:rFonts w:ascii="Arial" w:eastAsia="Times New Roman" w:hAnsi="Arial" w:cs="Arial"/>
          <w:sz w:val="30"/>
          <w:szCs w:val="30"/>
          <w:shd w:val="clear" w:color="auto" w:fill="FFFFFF"/>
          <w:rtl/>
        </w:rPr>
        <w:t xml:space="preserve"> فَسَيَرَى </w:t>
      </w:r>
      <w:proofErr w:type="spellStart"/>
      <w:r w:rsidRPr="008008A1">
        <w:rPr>
          <w:rFonts w:ascii="Arial" w:eastAsia="Times New Roman" w:hAnsi="Arial" w:cs="Arial"/>
          <w:sz w:val="30"/>
          <w:szCs w:val="30"/>
          <w:shd w:val="clear" w:color="auto" w:fill="FFFFFF"/>
          <w:rtl/>
        </w:rPr>
        <w:t>ٱللَّهُ</w:t>
      </w:r>
      <w:proofErr w:type="spellEnd"/>
      <w:r w:rsidRPr="008008A1">
        <w:rPr>
          <w:rFonts w:ascii="Arial" w:eastAsia="Times New Roman" w:hAnsi="Arial" w:cs="Arial"/>
          <w:sz w:val="30"/>
          <w:szCs w:val="30"/>
          <w:shd w:val="clear" w:color="auto" w:fill="FFFFFF"/>
          <w:rtl/>
        </w:rPr>
        <w:t xml:space="preserve"> عَمَلَكُمْ </w:t>
      </w:r>
      <w:proofErr w:type="spellStart"/>
      <w:r w:rsidRPr="008008A1">
        <w:rPr>
          <w:rFonts w:ascii="Arial" w:eastAsia="Times New Roman" w:hAnsi="Arial" w:cs="Arial"/>
          <w:sz w:val="30"/>
          <w:szCs w:val="30"/>
          <w:shd w:val="clear" w:color="auto" w:fill="FFFFFF"/>
          <w:rtl/>
        </w:rPr>
        <w:t>وَرَسُولُهُۥ</w:t>
      </w:r>
      <w:proofErr w:type="spellEnd"/>
      <w:r w:rsidRPr="008008A1">
        <w:rPr>
          <w:rFonts w:ascii="Arial" w:eastAsia="Times New Roman" w:hAnsi="Arial" w:cs="Arial"/>
          <w:sz w:val="30"/>
          <w:szCs w:val="30"/>
          <w:shd w:val="clear" w:color="auto" w:fill="FFFFFF"/>
          <w:rtl/>
        </w:rPr>
        <w:t xml:space="preserve"> </w:t>
      </w:r>
      <w:proofErr w:type="spellStart"/>
      <w:r w:rsidRPr="008008A1">
        <w:rPr>
          <w:rFonts w:ascii="Arial" w:eastAsia="Times New Roman" w:hAnsi="Arial" w:cs="Arial"/>
          <w:sz w:val="30"/>
          <w:szCs w:val="30"/>
          <w:shd w:val="clear" w:color="auto" w:fill="FFFFFF"/>
          <w:rtl/>
        </w:rPr>
        <w:t>وَٱلْمُؤْمِنُونَ</w:t>
      </w:r>
      <w:proofErr w:type="spellEnd"/>
      <w:r w:rsidRPr="005F0B0D">
        <w:rPr>
          <w:rFonts w:ascii="Arial" w:eastAsia="Times New Roman" w:hAnsi="Arial" w:cs="Arial" w:hint="cs"/>
          <w:sz w:val="30"/>
          <w:szCs w:val="30"/>
          <w:shd w:val="clear" w:color="auto" w:fill="FFFFFF"/>
          <w:rtl/>
        </w:rPr>
        <w:t>)</w:t>
      </w:r>
      <w:r w:rsidRPr="005F0B0D">
        <w:rPr>
          <w:rFonts w:ascii="Arial" w:eastAsia="Times New Roman" w:hAnsi="Arial" w:cs="Arial"/>
          <w:sz w:val="30"/>
          <w:szCs w:val="30"/>
          <w:shd w:val="clear" w:color="auto" w:fill="FFFFFF"/>
        </w:rPr>
        <w:t>)</w:t>
      </w:r>
      <w:bookmarkEnd w:id="0"/>
      <w:bookmarkEnd w:id="1"/>
      <w:bookmarkEnd w:id="2"/>
      <w:bookmarkEnd w:id="3"/>
      <w:bookmarkEnd w:id="4"/>
    </w:p>
    <w:p w:rsidR="004825F5" w:rsidRPr="005F0B0D" w:rsidRDefault="004825F5" w:rsidP="004825F5">
      <w:pPr>
        <w:tabs>
          <w:tab w:val="left" w:pos="4035"/>
        </w:tabs>
        <w:jc w:val="center"/>
        <w:rPr>
          <w:rFonts w:ascii="Times New Roman" w:eastAsia="Times New Roman" w:hAnsi="Times New Roman" w:cs="Times New Roman"/>
          <w:sz w:val="24"/>
          <w:szCs w:val="24"/>
        </w:rPr>
      </w:pPr>
      <w:r w:rsidRPr="005F0B0D">
        <w:rPr>
          <w:rFonts w:ascii="Times New Roman" w:eastAsia="Times New Roman" w:hAnsi="Times New Roman" w:cs="Times New Roman"/>
          <w:sz w:val="24"/>
          <w:szCs w:val="24"/>
        </w:rPr>
        <w:fldChar w:fldCharType="end"/>
      </w:r>
    </w:p>
    <w:p w:rsidR="004825F5" w:rsidRPr="005F0B0D" w:rsidRDefault="004825F5" w:rsidP="004825F5">
      <w:pPr>
        <w:tabs>
          <w:tab w:val="left" w:pos="4035"/>
        </w:tabs>
        <w:jc w:val="center"/>
        <w:rPr>
          <w:rFonts w:ascii="Times New Roman" w:eastAsia="Times New Roman" w:hAnsi="Times New Roman" w:cs="Times New Roman"/>
          <w:sz w:val="28"/>
          <w:szCs w:val="28"/>
          <w:rtl/>
        </w:rPr>
      </w:pPr>
      <w:r w:rsidRPr="005F0B0D">
        <w:rPr>
          <w:rFonts w:ascii="Times New Roman" w:eastAsia="Times New Roman" w:hAnsi="Times New Roman" w:cs="Times New Roman" w:hint="cs"/>
          <w:sz w:val="28"/>
          <w:szCs w:val="28"/>
          <w:rtl/>
        </w:rPr>
        <w:t xml:space="preserve">الى من بلغ الرسالة وأدى الأمانة ونصح الأمة نبي الرحمة ونور العالمين </w:t>
      </w:r>
    </w:p>
    <w:p w:rsidR="004825F5" w:rsidRDefault="004825F5" w:rsidP="004825F5">
      <w:pPr>
        <w:tabs>
          <w:tab w:val="left" w:pos="4035"/>
        </w:tabs>
        <w:jc w:val="center"/>
        <w:rPr>
          <w:rFonts w:ascii="Times New Roman" w:eastAsia="Times New Roman" w:hAnsi="Times New Roman" w:cs="Times New Roman"/>
          <w:b/>
          <w:bCs/>
          <w:sz w:val="32"/>
          <w:szCs w:val="32"/>
        </w:rPr>
      </w:pPr>
      <w:r w:rsidRPr="005F0B0D">
        <w:rPr>
          <w:rFonts w:ascii="Times New Roman" w:eastAsia="Times New Roman" w:hAnsi="Times New Roman" w:cs="Times New Roman" w:hint="cs"/>
          <w:b/>
          <w:bCs/>
          <w:sz w:val="32"/>
          <w:szCs w:val="32"/>
          <w:rtl/>
        </w:rPr>
        <w:t>سيدنا محمد صلى الله عليه وسلم</w:t>
      </w:r>
    </w:p>
    <w:p w:rsidR="004825F5" w:rsidRDefault="004825F5" w:rsidP="004825F5">
      <w:pPr>
        <w:tabs>
          <w:tab w:val="left" w:pos="4035"/>
        </w:tabs>
        <w:jc w:val="center"/>
        <w:rPr>
          <w:rFonts w:ascii="Agency FB" w:hAnsi="Agency FB"/>
          <w:sz w:val="28"/>
          <w:szCs w:val="28"/>
          <w:rtl/>
        </w:rPr>
      </w:pPr>
      <w:r w:rsidRPr="005F0B0D">
        <w:rPr>
          <w:rFonts w:ascii="Times New Roman" w:eastAsia="Times New Roman" w:hAnsi="Times New Roman" w:cs="Times New Roman" w:hint="cs"/>
          <w:b/>
          <w:bCs/>
          <w:sz w:val="32"/>
          <w:szCs w:val="32"/>
          <w:rtl/>
        </w:rPr>
        <w:t xml:space="preserve"> </w:t>
      </w:r>
      <w:r>
        <w:rPr>
          <w:rFonts w:ascii="Agency FB" w:hAnsi="Agency FB" w:hint="cs"/>
          <w:sz w:val="28"/>
          <w:szCs w:val="28"/>
          <w:rtl/>
        </w:rPr>
        <w:t>الى سندي ودرعي الحامي الى من كان معي في كل المواقف الصعبة اليك يا من اتعبته همومنا....</w:t>
      </w:r>
    </w:p>
    <w:p w:rsidR="004825F5" w:rsidRPr="00682BB6" w:rsidRDefault="004825F5" w:rsidP="004825F5">
      <w:pPr>
        <w:tabs>
          <w:tab w:val="left" w:pos="4035"/>
        </w:tabs>
        <w:jc w:val="center"/>
        <w:rPr>
          <w:rFonts w:ascii="Agency FB" w:hAnsi="Agency FB"/>
          <w:b/>
          <w:bCs/>
          <w:sz w:val="32"/>
          <w:szCs w:val="32"/>
          <w:rtl/>
        </w:rPr>
      </w:pPr>
      <w:r w:rsidRPr="00DC0F5A">
        <w:rPr>
          <w:rFonts w:ascii="Agency FB" w:hAnsi="Agency FB" w:hint="cs"/>
          <w:b/>
          <w:bCs/>
          <w:sz w:val="32"/>
          <w:szCs w:val="32"/>
          <w:rtl/>
        </w:rPr>
        <w:t xml:space="preserve">اليك أبي </w:t>
      </w:r>
    </w:p>
    <w:p w:rsidR="004825F5" w:rsidRPr="005F0B0D" w:rsidRDefault="004825F5" w:rsidP="004825F5">
      <w:pPr>
        <w:tabs>
          <w:tab w:val="left" w:pos="4035"/>
        </w:tabs>
        <w:jc w:val="center"/>
        <w:rPr>
          <w:rFonts w:ascii="Agency FB" w:hAnsi="Agency FB"/>
          <w:sz w:val="28"/>
          <w:szCs w:val="28"/>
        </w:rPr>
      </w:pPr>
      <w:r w:rsidRPr="005F0B0D">
        <w:rPr>
          <w:rFonts w:ascii="Agency FB" w:hAnsi="Agency FB" w:hint="cs"/>
          <w:sz w:val="28"/>
          <w:szCs w:val="28"/>
          <w:rtl/>
        </w:rPr>
        <w:t xml:space="preserve">الى </w:t>
      </w:r>
      <w:r>
        <w:rPr>
          <w:rFonts w:ascii="Agency FB" w:hAnsi="Agency FB" w:hint="cs"/>
          <w:sz w:val="28"/>
          <w:szCs w:val="28"/>
          <w:rtl/>
        </w:rPr>
        <w:t>من كان نورها يحتويني اليك يا دنيتي وجنتي اليك يا من حملتي هموما أسقطتها الجبال....</w:t>
      </w:r>
    </w:p>
    <w:p w:rsidR="004825F5" w:rsidRDefault="004825F5" w:rsidP="004825F5">
      <w:pPr>
        <w:tabs>
          <w:tab w:val="left" w:pos="4035"/>
        </w:tabs>
        <w:jc w:val="center"/>
        <w:rPr>
          <w:rFonts w:ascii="Agency FB" w:hAnsi="Agency FB"/>
          <w:b/>
          <w:bCs/>
          <w:sz w:val="32"/>
          <w:szCs w:val="32"/>
          <w:rtl/>
        </w:rPr>
      </w:pPr>
      <w:r>
        <w:rPr>
          <w:rFonts w:ascii="Agency FB" w:hAnsi="Agency FB" w:hint="cs"/>
          <w:b/>
          <w:bCs/>
          <w:sz w:val="32"/>
          <w:szCs w:val="32"/>
          <w:rtl/>
        </w:rPr>
        <w:t>اليك أمي</w:t>
      </w:r>
    </w:p>
    <w:p w:rsidR="004825F5" w:rsidRPr="00DC0F5A" w:rsidRDefault="004825F5" w:rsidP="004825F5">
      <w:pPr>
        <w:tabs>
          <w:tab w:val="left" w:pos="4035"/>
        </w:tabs>
        <w:jc w:val="center"/>
        <w:rPr>
          <w:rFonts w:ascii="Agency FB" w:hAnsi="Agency FB"/>
          <w:b/>
          <w:bCs/>
          <w:sz w:val="28"/>
          <w:szCs w:val="28"/>
        </w:rPr>
      </w:pPr>
      <w:r w:rsidRPr="00DC0F5A">
        <w:rPr>
          <w:sz w:val="28"/>
          <w:szCs w:val="28"/>
          <w:rtl/>
        </w:rPr>
        <w:t>الى من تعب وبذل قصارى جهده وكان لنا بمثابة ا</w:t>
      </w:r>
      <w:r>
        <w:rPr>
          <w:rFonts w:hint="cs"/>
          <w:sz w:val="28"/>
          <w:szCs w:val="28"/>
          <w:rtl/>
        </w:rPr>
        <w:t>لأخ</w:t>
      </w:r>
      <w:r w:rsidRPr="00DC0F5A">
        <w:rPr>
          <w:sz w:val="28"/>
          <w:szCs w:val="28"/>
          <w:rtl/>
        </w:rPr>
        <w:t xml:space="preserve"> والمعلم والعين الساهرة الى من كان لنا نموذجا يحتذى به</w:t>
      </w:r>
      <w:r>
        <w:rPr>
          <w:rFonts w:hint="cs"/>
          <w:sz w:val="28"/>
          <w:szCs w:val="28"/>
          <w:rtl/>
        </w:rPr>
        <w:t xml:space="preserve"> </w:t>
      </w:r>
    </w:p>
    <w:p w:rsidR="004825F5" w:rsidRPr="005F0B0D" w:rsidRDefault="004825F5" w:rsidP="004825F5">
      <w:pPr>
        <w:tabs>
          <w:tab w:val="left" w:pos="4035"/>
        </w:tabs>
        <w:jc w:val="center"/>
        <w:rPr>
          <w:rFonts w:ascii="Agency FB" w:hAnsi="Agency FB"/>
          <w:b/>
          <w:bCs/>
          <w:sz w:val="32"/>
          <w:szCs w:val="32"/>
          <w:rtl/>
        </w:rPr>
      </w:pPr>
      <w:r w:rsidRPr="005F0B0D">
        <w:rPr>
          <w:rFonts w:ascii="Agency FB" w:hAnsi="Agency FB" w:hint="cs"/>
          <w:b/>
          <w:bCs/>
          <w:sz w:val="32"/>
          <w:szCs w:val="32"/>
          <w:rtl/>
        </w:rPr>
        <w:t>د. محمد غزال</w:t>
      </w:r>
    </w:p>
    <w:p w:rsidR="004825F5" w:rsidRPr="005F0B0D" w:rsidRDefault="004825F5" w:rsidP="004825F5">
      <w:pPr>
        <w:tabs>
          <w:tab w:val="left" w:pos="4035"/>
        </w:tabs>
        <w:jc w:val="center"/>
        <w:rPr>
          <w:rFonts w:ascii="Agency FB" w:hAnsi="Agency FB"/>
          <w:sz w:val="28"/>
          <w:szCs w:val="28"/>
          <w:rtl/>
        </w:rPr>
      </w:pPr>
      <w:r w:rsidRPr="005F0B0D">
        <w:rPr>
          <w:rFonts w:ascii="Agency FB" w:hAnsi="Agency FB" w:hint="cs"/>
          <w:sz w:val="28"/>
          <w:szCs w:val="28"/>
          <w:rtl/>
        </w:rPr>
        <w:t xml:space="preserve">الى من ضحوا بحريتهم من اجل حرية غيرهم </w:t>
      </w:r>
    </w:p>
    <w:p w:rsidR="004825F5" w:rsidRPr="005F0B0D" w:rsidRDefault="004825F5" w:rsidP="004825F5">
      <w:pPr>
        <w:tabs>
          <w:tab w:val="left" w:pos="4035"/>
        </w:tabs>
        <w:jc w:val="center"/>
        <w:rPr>
          <w:rFonts w:ascii="Agency FB" w:hAnsi="Agency FB"/>
          <w:b/>
          <w:bCs/>
          <w:sz w:val="32"/>
          <w:szCs w:val="32"/>
          <w:rtl/>
        </w:rPr>
      </w:pPr>
      <w:r w:rsidRPr="005F0B0D">
        <w:rPr>
          <w:rFonts w:ascii="Agency FB" w:hAnsi="Agency FB" w:hint="cs"/>
          <w:b/>
          <w:bCs/>
          <w:sz w:val="32"/>
          <w:szCs w:val="32"/>
          <w:rtl/>
        </w:rPr>
        <w:t>الأسرى والمعتقلين</w:t>
      </w:r>
    </w:p>
    <w:p w:rsidR="004825F5" w:rsidRPr="005F0B0D" w:rsidRDefault="004825F5" w:rsidP="004825F5">
      <w:pPr>
        <w:tabs>
          <w:tab w:val="left" w:pos="4035"/>
        </w:tabs>
        <w:jc w:val="center"/>
        <w:rPr>
          <w:rFonts w:ascii="Agency FB" w:hAnsi="Agency FB"/>
          <w:sz w:val="28"/>
          <w:szCs w:val="28"/>
          <w:rtl/>
        </w:rPr>
      </w:pPr>
      <w:r w:rsidRPr="005F0B0D">
        <w:rPr>
          <w:rFonts w:ascii="Agency FB" w:hAnsi="Agency FB" w:hint="cs"/>
          <w:sz w:val="28"/>
          <w:szCs w:val="28"/>
          <w:rtl/>
        </w:rPr>
        <w:t xml:space="preserve">الى من أكرم منا </w:t>
      </w:r>
      <w:r>
        <w:rPr>
          <w:rFonts w:ascii="Agency FB" w:hAnsi="Agency FB" w:hint="cs"/>
          <w:sz w:val="28"/>
          <w:szCs w:val="28"/>
          <w:rtl/>
        </w:rPr>
        <w:t>جميعا</w:t>
      </w:r>
    </w:p>
    <w:p w:rsidR="004825F5" w:rsidRPr="005F0B0D" w:rsidRDefault="004825F5" w:rsidP="004825F5">
      <w:pPr>
        <w:tabs>
          <w:tab w:val="left" w:pos="4035"/>
        </w:tabs>
        <w:jc w:val="center"/>
        <w:rPr>
          <w:rFonts w:ascii="Agency FB" w:hAnsi="Agency FB"/>
          <w:b/>
          <w:bCs/>
          <w:sz w:val="24"/>
          <w:szCs w:val="24"/>
          <w:rtl/>
        </w:rPr>
      </w:pPr>
      <w:r w:rsidRPr="005F0B0D">
        <w:rPr>
          <w:rFonts w:ascii="Agency FB" w:hAnsi="Agency FB" w:hint="cs"/>
          <w:b/>
          <w:bCs/>
          <w:sz w:val="32"/>
          <w:szCs w:val="32"/>
          <w:rtl/>
        </w:rPr>
        <w:t>شهداء فلسطين</w:t>
      </w:r>
      <w:r w:rsidRPr="005F0B0D">
        <w:rPr>
          <w:rFonts w:ascii="Agency FB" w:hAnsi="Agency FB" w:hint="cs"/>
          <w:b/>
          <w:bCs/>
          <w:sz w:val="24"/>
          <w:szCs w:val="24"/>
          <w:rtl/>
        </w:rPr>
        <w:t xml:space="preserve"> </w:t>
      </w:r>
    </w:p>
    <w:p w:rsidR="004825F5" w:rsidRPr="005F0B0D" w:rsidRDefault="004825F5" w:rsidP="004825F5">
      <w:pPr>
        <w:tabs>
          <w:tab w:val="left" w:pos="4035"/>
        </w:tabs>
        <w:jc w:val="center"/>
        <w:rPr>
          <w:rFonts w:ascii="Agency FB" w:hAnsi="Agency FB"/>
          <w:sz w:val="28"/>
          <w:szCs w:val="28"/>
          <w:rtl/>
        </w:rPr>
      </w:pPr>
      <w:r w:rsidRPr="005F0B0D">
        <w:rPr>
          <w:rFonts w:ascii="Agency FB" w:hAnsi="Agency FB" w:hint="cs"/>
          <w:sz w:val="24"/>
          <w:szCs w:val="24"/>
          <w:rtl/>
        </w:rPr>
        <w:t>ا</w:t>
      </w:r>
      <w:r w:rsidRPr="005F0B0D">
        <w:rPr>
          <w:rFonts w:ascii="Agency FB" w:hAnsi="Agency FB" w:hint="cs"/>
          <w:sz w:val="28"/>
          <w:szCs w:val="28"/>
          <w:rtl/>
        </w:rPr>
        <w:t xml:space="preserve">لى أعمدة العلم والمعرفة الذين خطوا لنا صفحات العلم والمعرفة </w:t>
      </w:r>
    </w:p>
    <w:p w:rsidR="004825F5" w:rsidRPr="004A1C57" w:rsidRDefault="004825F5" w:rsidP="004825F5">
      <w:pPr>
        <w:tabs>
          <w:tab w:val="left" w:pos="4035"/>
        </w:tabs>
        <w:jc w:val="center"/>
        <w:rPr>
          <w:rFonts w:ascii="Agency FB" w:hAnsi="Agency FB"/>
          <w:b/>
          <w:bCs/>
          <w:sz w:val="32"/>
          <w:szCs w:val="32"/>
        </w:rPr>
      </w:pPr>
      <w:r w:rsidRPr="005F0B0D">
        <w:rPr>
          <w:rFonts w:ascii="Agency FB" w:hAnsi="Agency FB" w:hint="cs"/>
          <w:b/>
          <w:bCs/>
          <w:sz w:val="32"/>
          <w:szCs w:val="32"/>
          <w:rtl/>
        </w:rPr>
        <w:t xml:space="preserve">أساتذتنا الافاضل </w:t>
      </w:r>
    </w:p>
    <w:p w:rsidR="004825F5" w:rsidRDefault="004825F5" w:rsidP="004825F5">
      <w:pPr>
        <w:tabs>
          <w:tab w:val="left" w:pos="4035"/>
        </w:tabs>
        <w:jc w:val="center"/>
        <w:rPr>
          <w:sz w:val="28"/>
          <w:szCs w:val="28"/>
          <w:rtl/>
        </w:rPr>
      </w:pPr>
      <w:r w:rsidRPr="00DC0F5A">
        <w:rPr>
          <w:sz w:val="28"/>
          <w:szCs w:val="28"/>
          <w:rtl/>
        </w:rPr>
        <w:t>الى كل من ساندني وكل لي بمثابة ا</w:t>
      </w:r>
      <w:r w:rsidRPr="00DC0F5A">
        <w:rPr>
          <w:rFonts w:hint="cs"/>
          <w:sz w:val="28"/>
          <w:szCs w:val="28"/>
          <w:rtl/>
        </w:rPr>
        <w:t>لأخ</w:t>
      </w:r>
      <w:r w:rsidRPr="00DC0F5A">
        <w:rPr>
          <w:sz w:val="28"/>
          <w:szCs w:val="28"/>
          <w:rtl/>
        </w:rPr>
        <w:t xml:space="preserve"> والسند الى كل من منحني الطاقة ووقف بجانبي دوما </w:t>
      </w:r>
    </w:p>
    <w:p w:rsidR="004825F5" w:rsidRDefault="004825F5" w:rsidP="004825F5">
      <w:pPr>
        <w:tabs>
          <w:tab w:val="left" w:pos="4035"/>
        </w:tabs>
        <w:jc w:val="center"/>
        <w:rPr>
          <w:b/>
          <w:bCs/>
          <w:sz w:val="32"/>
          <w:szCs w:val="32"/>
          <w:rtl/>
        </w:rPr>
      </w:pPr>
      <w:r w:rsidRPr="004A1C57">
        <w:rPr>
          <w:rFonts w:hint="cs"/>
          <w:b/>
          <w:bCs/>
          <w:sz w:val="32"/>
          <w:szCs w:val="32"/>
          <w:rtl/>
        </w:rPr>
        <w:t xml:space="preserve">أصدقائي وأخوتي </w:t>
      </w:r>
    </w:p>
    <w:p w:rsidR="004825F5" w:rsidRDefault="004825F5" w:rsidP="004825F5">
      <w:pPr>
        <w:tabs>
          <w:tab w:val="left" w:pos="4035"/>
        </w:tabs>
        <w:jc w:val="center"/>
        <w:rPr>
          <w:rFonts w:ascii="Agency FB" w:hAnsi="Agency FB"/>
          <w:sz w:val="28"/>
          <w:szCs w:val="28"/>
          <w:rtl/>
        </w:rPr>
      </w:pPr>
      <w:r w:rsidRPr="005F0B0D">
        <w:rPr>
          <w:rFonts w:ascii="Agency FB" w:hAnsi="Agency FB" w:hint="cs"/>
          <w:sz w:val="28"/>
          <w:szCs w:val="28"/>
          <w:rtl/>
        </w:rPr>
        <w:t xml:space="preserve">الى كل باحث عن فكرة مضيئة تضيء له زقاق الطريق والى أصحاب العقول النيرة والبصائر المستنيرة ومن </w:t>
      </w:r>
      <w:proofErr w:type="spellStart"/>
      <w:r w:rsidRPr="005F0B0D">
        <w:rPr>
          <w:rFonts w:ascii="Agency FB" w:hAnsi="Agency FB" w:hint="cs"/>
          <w:sz w:val="28"/>
          <w:szCs w:val="28"/>
          <w:rtl/>
        </w:rPr>
        <w:t>زررع</w:t>
      </w:r>
      <w:proofErr w:type="spellEnd"/>
      <w:r w:rsidRPr="005F0B0D">
        <w:rPr>
          <w:rFonts w:ascii="Agency FB" w:hAnsi="Agency FB" w:hint="cs"/>
          <w:sz w:val="28"/>
          <w:szCs w:val="28"/>
          <w:rtl/>
        </w:rPr>
        <w:t xml:space="preserve"> فينا روح المبادرة </w:t>
      </w:r>
    </w:p>
    <w:p w:rsidR="004825F5" w:rsidRPr="004A1C57" w:rsidRDefault="004825F5" w:rsidP="004825F5">
      <w:pPr>
        <w:tabs>
          <w:tab w:val="left" w:pos="4035"/>
        </w:tabs>
        <w:jc w:val="center"/>
        <w:rPr>
          <w:b/>
          <w:bCs/>
          <w:sz w:val="32"/>
          <w:szCs w:val="32"/>
          <w:rtl/>
        </w:rPr>
      </w:pPr>
    </w:p>
    <w:p w:rsidR="00F54BB7" w:rsidRPr="00297D8F" w:rsidRDefault="004825F5" w:rsidP="00297D8F">
      <w:pPr>
        <w:rPr>
          <w:rFonts w:ascii="Agency FB" w:hAnsi="Agency FB"/>
          <w:b/>
          <w:bCs/>
          <w:sz w:val="28"/>
          <w:szCs w:val="28"/>
        </w:rPr>
      </w:pPr>
      <w:r>
        <w:rPr>
          <w:rFonts w:ascii="Agency FB" w:hAnsi="Agency FB"/>
          <w:b/>
          <w:bCs/>
          <w:sz w:val="28"/>
          <w:szCs w:val="28"/>
        </w:rPr>
        <w:t xml:space="preserve">                                                </w:t>
      </w:r>
      <w:r w:rsidRPr="00A23DBD">
        <w:rPr>
          <w:rFonts w:ascii="Agency FB" w:hAnsi="Agency FB"/>
          <w:sz w:val="32"/>
          <w:szCs w:val="32"/>
        </w:rPr>
        <w:t>"</w:t>
      </w:r>
      <w:r w:rsidRPr="00A23DBD">
        <w:rPr>
          <w:rFonts w:ascii="Agency FB" w:hAnsi="Agency FB" w:cs="Arial"/>
          <w:sz w:val="32"/>
          <w:szCs w:val="32"/>
          <w:rtl/>
        </w:rPr>
        <w:t>وَآخِرُ دَعْوَاهُمْ أَنِ الْحَمْدُ لِلَّهِ رَبِّ الْعَالَمِينَ</w:t>
      </w:r>
      <w:r w:rsidRPr="00A23DBD">
        <w:rPr>
          <w:rFonts w:ascii="Agency FB" w:hAnsi="Agency FB"/>
          <w:sz w:val="32"/>
          <w:szCs w:val="32"/>
        </w:rPr>
        <w:t>"</w:t>
      </w:r>
    </w:p>
    <w:p w:rsidR="00F54BB7" w:rsidRDefault="00F54BB7" w:rsidP="00F54BB7"/>
    <w:p w:rsidR="00FD24C4" w:rsidRPr="00F834A3" w:rsidRDefault="00297D8F" w:rsidP="00297D8F">
      <w:r>
        <w:rPr>
          <w:rFonts w:ascii="Agency FB" w:hAnsi="Agency FB"/>
          <w:noProof/>
          <w:sz w:val="52"/>
          <w:szCs w:val="52"/>
          <w:rtl/>
        </w:rPr>
        <w:drawing>
          <wp:inline distT="0" distB="0" distL="0" distR="0" wp14:anchorId="4C4F9C47" wp14:editId="252B3E8A">
            <wp:extent cx="5753735" cy="7386452"/>
            <wp:effectExtent l="0" t="0" r="0"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a:extLst>
                        <a:ext uri="{28A0092B-C50C-407E-A947-70E740481C1C}">
                          <a14:useLocalDpi xmlns:a14="http://schemas.microsoft.com/office/drawing/2010/main" val="0"/>
                        </a:ext>
                      </a:extLst>
                    </a:blip>
                    <a:stretch>
                      <a:fillRect/>
                    </a:stretch>
                  </pic:blipFill>
                  <pic:spPr>
                    <a:xfrm>
                      <a:off x="0" y="0"/>
                      <a:ext cx="5757924" cy="7391830"/>
                    </a:xfrm>
                    <a:prstGeom prst="rect">
                      <a:avLst/>
                    </a:prstGeom>
                  </pic:spPr>
                </pic:pic>
              </a:graphicData>
            </a:graphic>
          </wp:inline>
        </w:drawing>
      </w:r>
    </w:p>
    <w:p w:rsidR="00FD24C4" w:rsidRDefault="00FD24C4" w:rsidP="00F54BB7"/>
    <w:p w:rsidR="00FD24C4" w:rsidRDefault="00FD24C4" w:rsidP="00F54BB7"/>
    <w:p w:rsidR="00FD24C4" w:rsidRDefault="00FD24C4" w:rsidP="00F54BB7"/>
    <w:p w:rsidR="00FD24C4" w:rsidRPr="00FB1BAA" w:rsidRDefault="00FD24C4" w:rsidP="00FD24C4">
      <w:pPr>
        <w:autoSpaceDE w:val="0"/>
        <w:autoSpaceDN w:val="0"/>
        <w:adjustRightInd w:val="0"/>
        <w:spacing w:after="0" w:line="240" w:lineRule="auto"/>
        <w:rPr>
          <w:rFonts w:ascii="Times New Roman" w:hAnsi="Times New Roman" w:cs="Times New Roman"/>
          <w:b/>
          <w:bCs/>
          <w:color w:val="000000" w:themeColor="text1"/>
          <w:sz w:val="28"/>
          <w:szCs w:val="28"/>
        </w:rPr>
      </w:pPr>
      <w:r w:rsidRPr="00FB1BAA">
        <w:rPr>
          <w:rFonts w:ascii="Times New Roman" w:hAnsi="Times New Roman" w:cs="Times New Roman"/>
          <w:b/>
          <w:bCs/>
          <w:color w:val="000000" w:themeColor="text1"/>
          <w:sz w:val="28"/>
          <w:szCs w:val="28"/>
        </w:rPr>
        <w:t>- Abstract:</w:t>
      </w:r>
    </w:p>
    <w:p w:rsidR="00FD24C4" w:rsidRPr="00FB1BAA" w:rsidRDefault="00FD24C4" w:rsidP="00FD24C4">
      <w:pPr>
        <w:autoSpaceDE w:val="0"/>
        <w:autoSpaceDN w:val="0"/>
        <w:adjustRightInd w:val="0"/>
        <w:spacing w:after="0" w:line="240" w:lineRule="auto"/>
        <w:rPr>
          <w:rFonts w:ascii="Times New Roman" w:hAnsi="Times New Roman" w:cs="Times New Roman"/>
          <w:b/>
          <w:bCs/>
          <w:color w:val="000000" w:themeColor="text1"/>
          <w:sz w:val="28"/>
          <w:szCs w:val="28"/>
        </w:rPr>
      </w:pPr>
    </w:p>
    <w:p w:rsidR="00FD24C4" w:rsidRPr="00FB1BAA" w:rsidRDefault="00FD24C4" w:rsidP="00FD24C4">
      <w:pPr>
        <w:autoSpaceDE w:val="0"/>
        <w:autoSpaceDN w:val="0"/>
        <w:adjustRightInd w:val="0"/>
        <w:spacing w:after="0" w:line="240" w:lineRule="auto"/>
        <w:rPr>
          <w:rFonts w:ascii="Times New Roman" w:hAnsi="Times New Roman" w:cs="Times New Roman"/>
          <w:color w:val="000000" w:themeColor="text1"/>
          <w:sz w:val="28"/>
          <w:szCs w:val="28"/>
        </w:rPr>
      </w:pPr>
      <w:r w:rsidRPr="00FB1BAA">
        <w:rPr>
          <w:rFonts w:ascii="Times New Roman" w:hAnsi="Times New Roman" w:cs="Times New Roman"/>
          <w:color w:val="000000" w:themeColor="text1"/>
          <w:sz w:val="24"/>
          <w:szCs w:val="24"/>
        </w:rPr>
        <w:t xml:space="preserve">The main aim of this graduation project is to select and design the most suitable foundation system or systems of Saint Elias Hotel in Bethlehem, Beit </w:t>
      </w:r>
      <w:proofErr w:type="spellStart"/>
      <w:r w:rsidRPr="00FB1BAA">
        <w:rPr>
          <w:rFonts w:ascii="Times New Roman" w:hAnsi="Times New Roman" w:cs="Times New Roman"/>
          <w:color w:val="000000" w:themeColor="text1"/>
          <w:sz w:val="24"/>
          <w:szCs w:val="24"/>
        </w:rPr>
        <w:t>sahour</w:t>
      </w:r>
      <w:proofErr w:type="spellEnd"/>
      <w:r w:rsidRPr="00FB1BAA">
        <w:rPr>
          <w:rFonts w:ascii="Times New Roman" w:hAnsi="Times New Roman" w:cs="Times New Roman"/>
          <w:color w:val="000000" w:themeColor="text1"/>
          <w:sz w:val="24"/>
          <w:szCs w:val="24"/>
        </w:rPr>
        <w:t>. The hotel has 12 floor and the average area of floors is 1200 m2.</w:t>
      </w:r>
    </w:p>
    <w:p w:rsidR="00FD24C4" w:rsidRPr="00FB1BAA" w:rsidRDefault="00FD24C4" w:rsidP="00051C00">
      <w:pPr>
        <w:autoSpaceDE w:val="0"/>
        <w:autoSpaceDN w:val="0"/>
        <w:adjustRightInd w:val="0"/>
        <w:spacing w:after="0" w:line="240" w:lineRule="auto"/>
        <w:rPr>
          <w:rFonts w:ascii="Times New Roman" w:hAnsi="Times New Roman" w:cs="Times New Roman"/>
          <w:color w:val="000000" w:themeColor="text1"/>
          <w:sz w:val="24"/>
          <w:szCs w:val="24"/>
        </w:rPr>
      </w:pPr>
      <w:r w:rsidRPr="00FB1BAA">
        <w:rPr>
          <w:rFonts w:ascii="Times New Roman" w:hAnsi="Times New Roman" w:cs="Times New Roman"/>
          <w:color w:val="000000" w:themeColor="text1"/>
          <w:sz w:val="24"/>
          <w:szCs w:val="24"/>
        </w:rPr>
        <w:t>The main problem in designing foundation</w:t>
      </w:r>
      <w:r w:rsidR="00A71F03" w:rsidRPr="00FB1BAA">
        <w:rPr>
          <w:rFonts w:ascii="Times New Roman" w:hAnsi="Times New Roman" w:cs="Times New Roman"/>
          <w:color w:val="000000" w:themeColor="text1"/>
          <w:sz w:val="24"/>
          <w:szCs w:val="24"/>
        </w:rPr>
        <w:t>s in genera</w:t>
      </w:r>
      <w:r w:rsidR="00A748F7" w:rsidRPr="00FB1BAA">
        <w:rPr>
          <w:rFonts w:ascii="Times New Roman" w:hAnsi="Times New Roman" w:cs="Times New Roman"/>
          <w:color w:val="000000" w:themeColor="text1"/>
          <w:sz w:val="24"/>
          <w:szCs w:val="24"/>
        </w:rPr>
        <w:t>l</w:t>
      </w:r>
      <w:r w:rsidRPr="00FB1BAA">
        <w:rPr>
          <w:rFonts w:ascii="Times New Roman" w:hAnsi="Times New Roman" w:cs="Times New Roman"/>
          <w:color w:val="000000" w:themeColor="text1"/>
          <w:sz w:val="24"/>
          <w:szCs w:val="24"/>
        </w:rPr>
        <w:t xml:space="preserve"> is the low bearing capacity of the</w:t>
      </w:r>
      <w:r w:rsidR="00A748F7" w:rsidRPr="00FB1BAA">
        <w:rPr>
          <w:rFonts w:ascii="Times New Roman" w:hAnsi="Times New Roman" w:cs="Times New Roman"/>
          <w:color w:val="000000" w:themeColor="text1"/>
          <w:sz w:val="24"/>
          <w:szCs w:val="24"/>
        </w:rPr>
        <w:t xml:space="preserve"> soil it is standing on and the </w:t>
      </w:r>
      <w:r w:rsidRPr="00FB1BAA">
        <w:rPr>
          <w:rFonts w:ascii="Times New Roman" w:hAnsi="Times New Roman" w:cs="Times New Roman"/>
          <w:color w:val="000000" w:themeColor="text1"/>
          <w:sz w:val="24"/>
          <w:szCs w:val="24"/>
        </w:rPr>
        <w:t>natural land</w:t>
      </w:r>
      <w:r w:rsidR="00A748F7" w:rsidRPr="00FB1BAA">
        <w:rPr>
          <w:rFonts w:ascii="Times New Roman" w:hAnsi="Times New Roman" w:cs="Times New Roman"/>
          <w:color w:val="000000" w:themeColor="text1"/>
          <w:sz w:val="24"/>
          <w:szCs w:val="24"/>
        </w:rPr>
        <w:t xml:space="preserve"> surrounding it. The bearing capacity is estimated to be</w:t>
      </w:r>
      <w:r w:rsidRPr="00FB1BAA">
        <w:rPr>
          <w:rFonts w:ascii="Times New Roman" w:hAnsi="Times New Roman" w:cs="Times New Roman"/>
          <w:color w:val="000000" w:themeColor="text1"/>
          <w:sz w:val="24"/>
          <w:szCs w:val="24"/>
        </w:rPr>
        <w:t xml:space="preserve"> 50 KN</w:t>
      </w:r>
      <w:r w:rsidRPr="00FB1BAA">
        <w:rPr>
          <w:rFonts w:ascii="TimesNewRomanPSMT" w:hAnsi="Times New Roman" w:cs="TimesNewRomanPSMT"/>
          <w:color w:val="000000" w:themeColor="text1"/>
          <w:sz w:val="24"/>
          <w:szCs w:val="24"/>
        </w:rPr>
        <w:t>/</w:t>
      </w:r>
      <w:r w:rsidRPr="00FB1BAA">
        <w:rPr>
          <w:rFonts w:ascii="Times New Roman" w:hAnsi="Times New Roman" w:cs="Times New Roman"/>
          <w:color w:val="000000" w:themeColor="text1"/>
          <w:sz w:val="24"/>
          <w:szCs w:val="24"/>
        </w:rPr>
        <w:t>m2 (0.5 kg</w:t>
      </w:r>
      <w:r w:rsidRPr="00FB1BAA">
        <w:rPr>
          <w:rFonts w:ascii="TimesNewRomanPSMT" w:hAnsi="Times New Roman" w:cs="TimesNewRomanPSMT"/>
          <w:color w:val="000000" w:themeColor="text1"/>
          <w:sz w:val="24"/>
          <w:szCs w:val="24"/>
        </w:rPr>
        <w:t>/</w:t>
      </w:r>
      <w:r w:rsidRPr="00FB1BAA">
        <w:rPr>
          <w:rFonts w:ascii="Times New Roman" w:hAnsi="Times New Roman" w:cs="Times New Roman"/>
          <w:color w:val="000000" w:themeColor="text1"/>
          <w:sz w:val="24"/>
          <w:szCs w:val="24"/>
        </w:rPr>
        <w:t xml:space="preserve">cm2). </w:t>
      </w:r>
      <w:r w:rsidR="00A748F7" w:rsidRPr="00FB1BAA">
        <w:rPr>
          <w:rFonts w:ascii="Times New Roman" w:hAnsi="Times New Roman" w:cs="Times New Roman"/>
          <w:color w:val="000000" w:themeColor="text1"/>
          <w:sz w:val="24"/>
          <w:szCs w:val="24"/>
        </w:rPr>
        <w:t xml:space="preserve"> In this </w:t>
      </w:r>
      <w:r w:rsidR="00051C00" w:rsidRPr="00FB1BAA">
        <w:rPr>
          <w:rFonts w:ascii="Times New Roman" w:hAnsi="Times New Roman" w:cs="Times New Roman"/>
          <w:color w:val="000000" w:themeColor="text1"/>
          <w:sz w:val="24"/>
          <w:szCs w:val="24"/>
        </w:rPr>
        <w:t>project</w:t>
      </w:r>
      <w:r w:rsidR="00A748F7" w:rsidRPr="00FB1BAA">
        <w:rPr>
          <w:rFonts w:ascii="Times New Roman" w:hAnsi="Times New Roman" w:cs="Times New Roman"/>
          <w:color w:val="000000" w:themeColor="text1"/>
          <w:sz w:val="24"/>
          <w:szCs w:val="24"/>
        </w:rPr>
        <w:t xml:space="preserve"> we studied </w:t>
      </w:r>
      <w:r w:rsidRPr="00FB1BAA">
        <w:rPr>
          <w:rFonts w:ascii="Times New Roman" w:hAnsi="Times New Roman" w:cs="Times New Roman"/>
          <w:color w:val="000000" w:themeColor="text1"/>
          <w:sz w:val="24"/>
          <w:szCs w:val="24"/>
        </w:rPr>
        <w:t>Several</w:t>
      </w:r>
      <w:r w:rsidR="00A748F7" w:rsidRPr="00FB1BAA">
        <w:rPr>
          <w:rFonts w:ascii="Times New Roman" w:hAnsi="Times New Roman" w:cs="Times New Roman"/>
          <w:color w:val="000000" w:themeColor="text1"/>
          <w:sz w:val="24"/>
          <w:szCs w:val="24"/>
        </w:rPr>
        <w:t xml:space="preserve"> possibilities for this foundation system in order to find the best system for this project that satisfies th</w:t>
      </w:r>
      <w:r w:rsidR="00051C00" w:rsidRPr="00FB1BAA">
        <w:rPr>
          <w:rFonts w:ascii="Times New Roman" w:hAnsi="Times New Roman" w:cs="Times New Roman"/>
          <w:color w:val="000000" w:themeColor="text1"/>
          <w:sz w:val="24"/>
          <w:szCs w:val="24"/>
        </w:rPr>
        <w:t>e</w:t>
      </w:r>
      <w:r w:rsidR="00A748F7" w:rsidRPr="00FB1BAA">
        <w:rPr>
          <w:rFonts w:ascii="Times New Roman" w:hAnsi="Times New Roman" w:cs="Times New Roman"/>
          <w:color w:val="000000" w:themeColor="text1"/>
          <w:sz w:val="24"/>
          <w:szCs w:val="24"/>
        </w:rPr>
        <w:t xml:space="preserve"> requirements of the loads and the building itself while at the same time being the most </w:t>
      </w:r>
      <w:r w:rsidR="00051C00" w:rsidRPr="00FB1BAA">
        <w:rPr>
          <w:rFonts w:ascii="Times New Roman" w:hAnsi="Times New Roman" w:cs="Times New Roman"/>
          <w:color w:val="000000" w:themeColor="text1"/>
          <w:sz w:val="24"/>
          <w:szCs w:val="24"/>
        </w:rPr>
        <w:t xml:space="preserve">economical many </w:t>
      </w:r>
      <w:r w:rsidRPr="00FB1BAA">
        <w:rPr>
          <w:rFonts w:ascii="Times New Roman" w:hAnsi="Times New Roman" w:cs="Times New Roman"/>
          <w:color w:val="000000" w:themeColor="text1"/>
          <w:sz w:val="24"/>
          <w:szCs w:val="24"/>
        </w:rPr>
        <w:t xml:space="preserve">suggestions </w:t>
      </w:r>
      <w:r w:rsidR="00051C00" w:rsidRPr="00FB1BAA">
        <w:rPr>
          <w:rFonts w:ascii="Times New Roman" w:hAnsi="Times New Roman" w:cs="Times New Roman"/>
          <w:color w:val="000000" w:themeColor="text1"/>
          <w:sz w:val="24"/>
          <w:szCs w:val="24"/>
        </w:rPr>
        <w:t>were</w:t>
      </w:r>
      <w:r w:rsidRPr="00FB1BAA">
        <w:rPr>
          <w:rFonts w:ascii="Times New Roman" w:hAnsi="Times New Roman" w:cs="Times New Roman"/>
          <w:color w:val="000000" w:themeColor="text1"/>
          <w:sz w:val="24"/>
          <w:szCs w:val="24"/>
        </w:rPr>
        <w:t xml:space="preserve"> studied in this project either to use deep foundation or perfuming soil improvement of the soil at the site.</w:t>
      </w:r>
    </w:p>
    <w:p w:rsidR="00B25EE9" w:rsidRPr="00FB1BAA" w:rsidRDefault="00FD24C4" w:rsidP="00FD24C4">
      <w:pPr>
        <w:rPr>
          <w:rFonts w:ascii="Times New Roman" w:hAnsi="Times New Roman" w:cs="Times New Roman"/>
          <w:color w:val="000000" w:themeColor="text1"/>
          <w:sz w:val="24"/>
          <w:szCs w:val="24"/>
        </w:rPr>
      </w:pPr>
      <w:r w:rsidRPr="00FB1BAA">
        <w:rPr>
          <w:rFonts w:ascii="Times New Roman" w:hAnsi="Times New Roman" w:cs="Times New Roman"/>
          <w:color w:val="000000" w:themeColor="text1"/>
          <w:sz w:val="24"/>
          <w:szCs w:val="24"/>
        </w:rPr>
        <w:t xml:space="preserve">At the end a suitable foundation system will be selected and designed according to </w:t>
      </w:r>
      <w:r w:rsidR="00051C00" w:rsidRPr="00FB1BAA">
        <w:rPr>
          <w:rFonts w:ascii="Times New Roman" w:hAnsi="Times New Roman" w:cs="Times New Roman"/>
          <w:color w:val="000000" w:themeColor="text1"/>
          <w:sz w:val="24"/>
          <w:szCs w:val="24"/>
        </w:rPr>
        <w:t xml:space="preserve">the </w:t>
      </w:r>
      <w:r w:rsidRPr="00FB1BAA">
        <w:rPr>
          <w:rFonts w:ascii="Times New Roman" w:hAnsi="Times New Roman" w:cs="Times New Roman"/>
          <w:color w:val="000000" w:themeColor="text1"/>
          <w:sz w:val="24"/>
          <w:szCs w:val="24"/>
        </w:rPr>
        <w:t>standards. Foundation details (size, thickness, reinforcement, etc.</w:t>
      </w:r>
      <w:bookmarkStart w:id="5" w:name="_GoBack"/>
      <w:bookmarkEnd w:id="5"/>
    </w:p>
    <w:p w:rsidR="00297D8F" w:rsidRPr="00FB1BAA" w:rsidRDefault="00297D8F" w:rsidP="00297D8F">
      <w:pPr>
        <w:rPr>
          <w:rFonts w:ascii="Times New Roman" w:hAnsi="Times New Roman" w:cs="Times New Roman"/>
          <w:color w:val="000000" w:themeColor="text1"/>
          <w:sz w:val="24"/>
          <w:szCs w:val="24"/>
          <w:rtl/>
        </w:rPr>
      </w:pPr>
    </w:p>
    <w:p w:rsidR="00297D8F" w:rsidRPr="00FB1BAA" w:rsidRDefault="00297D8F" w:rsidP="00297D8F">
      <w:pPr>
        <w:rPr>
          <w:rFonts w:ascii="Times New Roman" w:hAnsi="Times New Roman" w:cs="Times New Roman"/>
          <w:color w:val="000000" w:themeColor="text1"/>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Default="00297D8F" w:rsidP="00297D8F">
      <w:pPr>
        <w:rPr>
          <w:rFonts w:ascii="Times New Roman" w:hAnsi="Times New Roman" w:cs="Times New Roman"/>
          <w:color w:val="FF0000"/>
          <w:sz w:val="24"/>
          <w:szCs w:val="24"/>
          <w:rtl/>
        </w:rPr>
      </w:pPr>
    </w:p>
    <w:p w:rsidR="00297D8F" w:rsidRPr="00297D8F" w:rsidRDefault="00297D8F" w:rsidP="00297D8F">
      <w:pPr>
        <w:rPr>
          <w:rFonts w:ascii="Times New Roman" w:hAnsi="Times New Roman" w:cs="Times New Roman"/>
          <w:color w:val="FF0000"/>
          <w:sz w:val="24"/>
          <w:szCs w:val="24"/>
        </w:rPr>
      </w:pPr>
    </w:p>
    <w:p w:rsidR="006A5427" w:rsidRDefault="006A5427" w:rsidP="006A5427">
      <w:pPr>
        <w:autoSpaceDE w:val="0"/>
        <w:autoSpaceDN w:val="0"/>
        <w:adjustRightInd w:val="0"/>
        <w:spacing w:after="0" w:line="240" w:lineRule="auto"/>
        <w:jc w:val="center"/>
        <w:rPr>
          <w:rFonts w:ascii="Times New Roman" w:hAnsi="Times New Roman" w:cs="Times New Roman"/>
          <w:b/>
          <w:bCs/>
          <w:sz w:val="32"/>
          <w:szCs w:val="32"/>
        </w:rPr>
      </w:pPr>
      <w:r>
        <w:rPr>
          <w:rFonts w:ascii="Times New Roman" w:hAnsi="Times New Roman" w:cs="Times New Roman"/>
          <w:b/>
          <w:bCs/>
          <w:sz w:val="32"/>
          <w:szCs w:val="32"/>
        </w:rPr>
        <w:t>Chapter One</w:t>
      </w:r>
    </w:p>
    <w:p w:rsidR="008922B5" w:rsidRDefault="008922B5" w:rsidP="006A5427">
      <w:pPr>
        <w:autoSpaceDE w:val="0"/>
        <w:autoSpaceDN w:val="0"/>
        <w:adjustRightInd w:val="0"/>
        <w:spacing w:after="0" w:line="240" w:lineRule="auto"/>
        <w:jc w:val="center"/>
        <w:rPr>
          <w:rFonts w:ascii="Times New Roman" w:hAnsi="Times New Roman" w:cs="Times New Roman"/>
          <w:b/>
          <w:bCs/>
          <w:sz w:val="32"/>
          <w:szCs w:val="32"/>
        </w:rPr>
      </w:pPr>
    </w:p>
    <w:p w:rsidR="006A5427" w:rsidRDefault="006A5427" w:rsidP="008922B5">
      <w:pPr>
        <w:pStyle w:val="ListParagraph"/>
        <w:numPr>
          <w:ilvl w:val="0"/>
          <w:numId w:val="1"/>
        </w:numPr>
        <w:autoSpaceDE w:val="0"/>
        <w:autoSpaceDN w:val="0"/>
        <w:adjustRightInd w:val="0"/>
        <w:spacing w:after="0" w:line="240" w:lineRule="auto"/>
        <w:rPr>
          <w:rFonts w:ascii="Times New Roman" w:hAnsi="Times New Roman" w:cs="Times New Roman"/>
          <w:b/>
          <w:bCs/>
          <w:i/>
          <w:iCs/>
          <w:sz w:val="32"/>
          <w:szCs w:val="32"/>
          <w:u w:val="single"/>
        </w:rPr>
      </w:pPr>
      <w:r w:rsidRPr="008922B5">
        <w:rPr>
          <w:rFonts w:ascii="Times New Roman" w:hAnsi="Times New Roman" w:cs="Times New Roman"/>
          <w:b/>
          <w:bCs/>
          <w:i/>
          <w:iCs/>
          <w:sz w:val="32"/>
          <w:szCs w:val="32"/>
          <w:u w:val="single"/>
        </w:rPr>
        <w:t>Introduction</w:t>
      </w:r>
    </w:p>
    <w:p w:rsidR="008922B5" w:rsidRPr="008922B5" w:rsidRDefault="008922B5" w:rsidP="008922B5">
      <w:pPr>
        <w:pStyle w:val="ListParagraph"/>
        <w:autoSpaceDE w:val="0"/>
        <w:autoSpaceDN w:val="0"/>
        <w:adjustRightInd w:val="0"/>
        <w:spacing w:after="0" w:line="240" w:lineRule="auto"/>
        <w:rPr>
          <w:rFonts w:ascii="Times New Roman" w:hAnsi="Times New Roman" w:cs="Times New Roman"/>
          <w:b/>
          <w:bCs/>
          <w:i/>
          <w:iCs/>
          <w:sz w:val="32"/>
          <w:szCs w:val="32"/>
          <w:u w:val="single"/>
        </w:rPr>
      </w:pPr>
    </w:p>
    <w:p w:rsidR="006A5427" w:rsidRPr="00F834A3" w:rsidRDefault="00051B0D" w:rsidP="006A5427">
      <w:pPr>
        <w:autoSpaceDE w:val="0"/>
        <w:autoSpaceDN w:val="0"/>
        <w:adjustRightInd w:val="0"/>
        <w:spacing w:after="0" w:line="240" w:lineRule="auto"/>
        <w:rPr>
          <w:rFonts w:ascii="Rockwell" w:hAnsi="Rockwell" w:cs="Arial"/>
          <w:color w:val="202124"/>
          <w:shd w:val="clear" w:color="auto" w:fill="FFFFFF"/>
        </w:rPr>
      </w:pPr>
      <w:r>
        <w:rPr>
          <w:rFonts w:ascii="Rockwell" w:hAnsi="Rockwell" w:cs="Arial"/>
          <w:color w:val="202124"/>
          <w:shd w:val="clear" w:color="auto" w:fill="FFFFFF"/>
        </w:rPr>
        <w:t xml:space="preserve">  </w:t>
      </w:r>
      <w:r w:rsidR="008922B5" w:rsidRPr="00F834A3">
        <w:rPr>
          <w:rFonts w:ascii="Rockwell" w:hAnsi="Rockwell" w:cs="Arial"/>
          <w:color w:val="202124"/>
          <w:shd w:val="clear" w:color="auto" w:fill="FFFFFF"/>
        </w:rPr>
        <w:t>We can define a foundation system as a</w:t>
      </w:r>
      <w:r w:rsidR="006A5427" w:rsidRPr="00F834A3">
        <w:rPr>
          <w:rFonts w:ascii="Rockwell" w:hAnsi="Rockwell" w:cs="Arial"/>
          <w:color w:val="202124"/>
          <w:shd w:val="clear" w:color="auto" w:fill="FFFFFF"/>
        </w:rPr>
        <w:t> Part of a </w:t>
      </w:r>
      <w:r w:rsidR="006A5427" w:rsidRPr="00F834A3">
        <w:rPr>
          <w:rStyle w:val="jpfdse"/>
          <w:rFonts w:ascii="Rockwell" w:hAnsi="Rockwell" w:cs="Arial"/>
          <w:color w:val="202124"/>
          <w:shd w:val="clear" w:color="auto" w:fill="FFFFFF"/>
        </w:rPr>
        <w:t>structural system</w:t>
      </w:r>
      <w:r w:rsidR="006A5427" w:rsidRPr="00F834A3">
        <w:rPr>
          <w:rFonts w:ascii="Rockwell" w:hAnsi="Rockwell" w:cs="Arial"/>
          <w:color w:val="202124"/>
          <w:shd w:val="clear" w:color="auto" w:fill="FFFFFF"/>
        </w:rPr>
        <w:t> that supports and anchors the superstructure of a building and transmits its loads directly to the earth.</w:t>
      </w:r>
    </w:p>
    <w:p w:rsidR="006A5427" w:rsidRPr="00F834A3" w:rsidRDefault="006A5427" w:rsidP="006A5427">
      <w:pPr>
        <w:autoSpaceDE w:val="0"/>
        <w:autoSpaceDN w:val="0"/>
        <w:adjustRightInd w:val="0"/>
        <w:spacing w:after="0" w:line="240" w:lineRule="auto"/>
        <w:rPr>
          <w:rFonts w:ascii="Rockwell" w:hAnsi="Rockwell" w:cs="Arial"/>
          <w:color w:val="202124"/>
          <w:shd w:val="clear" w:color="auto" w:fill="FFFFFF"/>
        </w:rPr>
      </w:pPr>
    </w:p>
    <w:p w:rsidR="0075520C" w:rsidRPr="00F834A3" w:rsidRDefault="00051B0D" w:rsidP="008922B5">
      <w:pPr>
        <w:autoSpaceDE w:val="0"/>
        <w:autoSpaceDN w:val="0"/>
        <w:adjustRightInd w:val="0"/>
        <w:spacing w:after="0" w:line="240" w:lineRule="auto"/>
        <w:rPr>
          <w:rFonts w:ascii="Rockwell" w:hAnsi="Rockwell" w:cs="Arial"/>
          <w:color w:val="202124"/>
          <w:shd w:val="clear" w:color="auto" w:fill="FFFFFF"/>
        </w:rPr>
      </w:pPr>
      <w:r>
        <w:rPr>
          <w:rFonts w:ascii="Rockwell" w:hAnsi="Rockwell" w:cs="Arial"/>
          <w:color w:val="202124"/>
          <w:shd w:val="clear" w:color="auto" w:fill="FFFFFF"/>
        </w:rPr>
        <w:t xml:space="preserve">  </w:t>
      </w:r>
      <w:r w:rsidR="006A5427" w:rsidRPr="00F834A3">
        <w:rPr>
          <w:rFonts w:ascii="Rockwell" w:hAnsi="Rockwell" w:cs="Arial"/>
          <w:color w:val="202124"/>
          <w:shd w:val="clear" w:color="auto" w:fill="FFFFFF"/>
        </w:rPr>
        <w:t xml:space="preserve">It is generally </w:t>
      </w:r>
      <w:r w:rsidR="0075520C" w:rsidRPr="00F834A3">
        <w:rPr>
          <w:rFonts w:ascii="Rockwell" w:hAnsi="Rockwell" w:cs="Arial"/>
          <w:color w:val="202124"/>
          <w:shd w:val="clear" w:color="auto" w:fill="FFFFFF"/>
        </w:rPr>
        <w:t>acknowledged that the foundation system</w:t>
      </w:r>
      <w:r w:rsidR="006A5427" w:rsidRPr="00F834A3">
        <w:rPr>
          <w:rFonts w:ascii="Rockwell" w:hAnsi="Rockwell" w:cs="Arial"/>
          <w:color w:val="202124"/>
          <w:shd w:val="clear" w:color="auto" w:fill="FFFFFF"/>
        </w:rPr>
        <w:t xml:space="preserve"> of any </w:t>
      </w:r>
      <w:r w:rsidR="0075520C" w:rsidRPr="00F834A3">
        <w:rPr>
          <w:rFonts w:ascii="Rockwell" w:hAnsi="Rockwell" w:cs="Arial"/>
          <w:color w:val="202124"/>
          <w:shd w:val="clear" w:color="auto" w:fill="FFFFFF"/>
        </w:rPr>
        <w:t>structure is</w:t>
      </w:r>
      <w:r w:rsidR="006A5427" w:rsidRPr="00F834A3">
        <w:rPr>
          <w:rFonts w:ascii="Rockwell" w:hAnsi="Rockwell" w:cs="Arial"/>
          <w:color w:val="202124"/>
          <w:shd w:val="clear" w:color="auto" w:fill="FFFFFF"/>
        </w:rPr>
        <w:t xml:space="preserve"> the most important </w:t>
      </w:r>
      <w:r w:rsidR="008922B5" w:rsidRPr="00F834A3">
        <w:rPr>
          <w:rFonts w:ascii="Rockwell" w:hAnsi="Rockwell" w:cs="Arial"/>
          <w:color w:val="202124"/>
          <w:shd w:val="clear" w:color="auto" w:fill="FFFFFF"/>
        </w:rPr>
        <w:t>element</w:t>
      </w:r>
      <w:r w:rsidR="006A5427" w:rsidRPr="00F834A3">
        <w:rPr>
          <w:rFonts w:ascii="Rockwell" w:hAnsi="Rockwell" w:cs="Arial"/>
          <w:color w:val="202124"/>
          <w:shd w:val="clear" w:color="auto" w:fill="FFFFFF"/>
        </w:rPr>
        <w:t xml:space="preserve"> of </w:t>
      </w:r>
      <w:r w:rsidR="008922B5" w:rsidRPr="00F834A3">
        <w:rPr>
          <w:rFonts w:ascii="Rockwell" w:hAnsi="Rockwell" w:cs="Arial"/>
          <w:color w:val="202124"/>
          <w:shd w:val="clear" w:color="auto" w:fill="FFFFFF"/>
        </w:rPr>
        <w:t>any structure</w:t>
      </w:r>
      <w:r w:rsidR="006A5427" w:rsidRPr="00F834A3">
        <w:rPr>
          <w:rFonts w:ascii="Rockwell" w:hAnsi="Rockwell" w:cs="Arial"/>
          <w:color w:val="202124"/>
          <w:shd w:val="clear" w:color="auto" w:fill="FFFFFF"/>
        </w:rPr>
        <w:t xml:space="preserve"> because the entire load of the structure whatever it may be is carried through its different element </w:t>
      </w:r>
      <w:r w:rsidR="008922B5" w:rsidRPr="00F834A3">
        <w:rPr>
          <w:rFonts w:ascii="Rockwell" w:hAnsi="Rockwell" w:cs="Arial"/>
          <w:color w:val="202124"/>
          <w:shd w:val="clear" w:color="auto" w:fill="FFFFFF"/>
        </w:rPr>
        <w:t xml:space="preserve">then transferred to the foundation system to be released into the soil. </w:t>
      </w:r>
      <w:r w:rsidR="0075520C" w:rsidRPr="00F834A3">
        <w:rPr>
          <w:rFonts w:ascii="Rockwell" w:hAnsi="Rockwell" w:cs="Arial"/>
          <w:color w:val="202124"/>
          <w:shd w:val="clear" w:color="auto" w:fill="FFFFFF"/>
        </w:rPr>
        <w:t xml:space="preserve">generally </w:t>
      </w:r>
      <w:r w:rsidR="008922B5" w:rsidRPr="00F834A3">
        <w:rPr>
          <w:rFonts w:ascii="Rockwell" w:hAnsi="Rockwell" w:cs="Arial"/>
          <w:color w:val="202124"/>
          <w:shd w:val="clear" w:color="auto" w:fill="FFFFFF"/>
        </w:rPr>
        <w:t>speaking,</w:t>
      </w:r>
      <w:r w:rsidR="0075520C" w:rsidRPr="00F834A3">
        <w:rPr>
          <w:rFonts w:ascii="Rockwell" w:hAnsi="Rockwell" w:cs="Arial"/>
          <w:color w:val="202124"/>
          <w:shd w:val="clear" w:color="auto" w:fill="FFFFFF"/>
        </w:rPr>
        <w:t xml:space="preserve"> the load starts</w:t>
      </w:r>
      <w:r w:rsidR="006A5427" w:rsidRPr="00F834A3">
        <w:rPr>
          <w:rFonts w:ascii="Rockwell" w:hAnsi="Rockwell" w:cs="Arial"/>
          <w:color w:val="202124"/>
          <w:shd w:val="clear" w:color="auto" w:fill="FFFFFF"/>
        </w:rPr>
        <w:t xml:space="preserve"> </w:t>
      </w:r>
      <w:r w:rsidR="0075520C" w:rsidRPr="00F834A3">
        <w:rPr>
          <w:rFonts w:ascii="Rockwell" w:hAnsi="Rockwell" w:cs="Arial"/>
          <w:color w:val="202124"/>
          <w:shd w:val="clear" w:color="auto" w:fill="FFFFFF"/>
        </w:rPr>
        <w:t>on</w:t>
      </w:r>
      <w:r w:rsidR="006A5427" w:rsidRPr="00F834A3">
        <w:rPr>
          <w:rFonts w:ascii="Rockwell" w:hAnsi="Rockwell" w:cs="Arial"/>
          <w:color w:val="202124"/>
          <w:shd w:val="clear" w:color="auto" w:fill="FFFFFF"/>
        </w:rPr>
        <w:t xml:space="preserve"> the slab then</w:t>
      </w:r>
      <w:r w:rsidR="0075520C" w:rsidRPr="00F834A3">
        <w:rPr>
          <w:rFonts w:ascii="Rockwell" w:hAnsi="Rockwell" w:cs="Arial"/>
          <w:color w:val="202124"/>
          <w:shd w:val="clear" w:color="auto" w:fill="FFFFFF"/>
        </w:rPr>
        <w:t xml:space="preserve"> moves through it </w:t>
      </w:r>
      <w:r w:rsidR="006A5427" w:rsidRPr="00F834A3">
        <w:rPr>
          <w:rFonts w:ascii="Rockwell" w:hAnsi="Rockwell" w:cs="Arial"/>
          <w:color w:val="202124"/>
          <w:shd w:val="clear" w:color="auto" w:fill="FFFFFF"/>
        </w:rPr>
        <w:t xml:space="preserve">to the beams </w:t>
      </w:r>
      <w:r w:rsidR="0075520C" w:rsidRPr="00F834A3">
        <w:rPr>
          <w:rFonts w:ascii="Rockwell" w:hAnsi="Rockwell" w:cs="Arial"/>
          <w:color w:val="202124"/>
          <w:shd w:val="clear" w:color="auto" w:fill="FFFFFF"/>
        </w:rPr>
        <w:t>after that it is released</w:t>
      </w:r>
      <w:r w:rsidR="006A5427" w:rsidRPr="00F834A3">
        <w:rPr>
          <w:rFonts w:ascii="Rockwell" w:hAnsi="Rockwell" w:cs="Arial"/>
          <w:color w:val="202124"/>
          <w:shd w:val="clear" w:color="auto" w:fill="FFFFFF"/>
        </w:rPr>
        <w:t xml:space="preserve"> to the </w:t>
      </w:r>
      <w:r w:rsidR="0075520C" w:rsidRPr="00F834A3">
        <w:rPr>
          <w:rFonts w:ascii="Rockwell" w:hAnsi="Rockwell" w:cs="Arial"/>
          <w:color w:val="202124"/>
          <w:shd w:val="clear" w:color="auto" w:fill="FFFFFF"/>
        </w:rPr>
        <w:t>columns</w:t>
      </w:r>
      <w:r w:rsidR="006A5427" w:rsidRPr="00F834A3">
        <w:rPr>
          <w:rFonts w:ascii="Rockwell" w:hAnsi="Rockwell" w:cs="Arial"/>
          <w:color w:val="202124"/>
          <w:shd w:val="clear" w:color="auto" w:fill="FFFFFF"/>
        </w:rPr>
        <w:t xml:space="preserve"> then to the foundation</w:t>
      </w:r>
      <w:r w:rsidR="008922B5" w:rsidRPr="00F834A3">
        <w:rPr>
          <w:rFonts w:ascii="Rockwell" w:hAnsi="Rockwell" w:cs="Arial"/>
          <w:color w:val="202124"/>
          <w:shd w:val="clear" w:color="auto" w:fill="FFFFFF"/>
        </w:rPr>
        <w:t xml:space="preserve"> system</w:t>
      </w:r>
      <w:r w:rsidR="006A5427" w:rsidRPr="00F834A3">
        <w:rPr>
          <w:rFonts w:ascii="Rockwell" w:hAnsi="Rockwell" w:cs="Arial"/>
          <w:color w:val="202124"/>
          <w:shd w:val="clear" w:color="auto" w:fill="FFFFFF"/>
        </w:rPr>
        <w:t xml:space="preserve"> </w:t>
      </w:r>
      <w:r w:rsidR="0075520C" w:rsidRPr="00F834A3">
        <w:rPr>
          <w:rFonts w:ascii="Rockwell" w:hAnsi="Rockwell" w:cs="Arial"/>
          <w:color w:val="202124"/>
          <w:shd w:val="clear" w:color="auto" w:fill="FFFFFF"/>
        </w:rPr>
        <w:t>after that</w:t>
      </w:r>
      <w:r w:rsidR="006A5427" w:rsidRPr="00F834A3">
        <w:rPr>
          <w:rFonts w:ascii="Rockwell" w:hAnsi="Rockwell" w:cs="Arial"/>
          <w:color w:val="202124"/>
          <w:shd w:val="clear" w:color="auto" w:fill="FFFFFF"/>
        </w:rPr>
        <w:t xml:space="preserve"> the foundation system </w:t>
      </w:r>
      <w:r w:rsidR="0075520C" w:rsidRPr="00F834A3">
        <w:rPr>
          <w:rFonts w:ascii="Rockwell" w:hAnsi="Rockwell" w:cs="Arial"/>
          <w:color w:val="202124"/>
          <w:shd w:val="clear" w:color="auto" w:fill="FFFFFF"/>
        </w:rPr>
        <w:t>releases the load</w:t>
      </w:r>
      <w:r w:rsidR="006A5427" w:rsidRPr="00F834A3">
        <w:rPr>
          <w:rFonts w:ascii="Rockwell" w:hAnsi="Rockwell" w:cs="Arial"/>
          <w:color w:val="202124"/>
          <w:shd w:val="clear" w:color="auto" w:fill="FFFFFF"/>
        </w:rPr>
        <w:t xml:space="preserve"> to the soil</w:t>
      </w:r>
      <w:r w:rsidR="0075520C" w:rsidRPr="00F834A3">
        <w:rPr>
          <w:rFonts w:ascii="Rockwell" w:hAnsi="Rockwell" w:cs="Arial"/>
          <w:color w:val="202124"/>
          <w:shd w:val="clear" w:color="auto" w:fill="FFFFFF"/>
        </w:rPr>
        <w:t>,</w:t>
      </w:r>
      <w:r w:rsidR="006A5427" w:rsidRPr="00F834A3">
        <w:rPr>
          <w:rFonts w:ascii="Rockwell" w:hAnsi="Rockwell" w:cs="Arial"/>
          <w:color w:val="202124"/>
          <w:shd w:val="clear" w:color="auto" w:fill="FFFFFF"/>
        </w:rPr>
        <w:t xml:space="preserve"> therefor in short it is </w:t>
      </w:r>
      <w:r w:rsidR="0075520C" w:rsidRPr="00F834A3">
        <w:rPr>
          <w:rFonts w:ascii="Rockwell" w:hAnsi="Rockwell" w:cs="Arial"/>
          <w:color w:val="202124"/>
          <w:shd w:val="clear" w:color="auto" w:fill="FFFFFF"/>
        </w:rPr>
        <w:t xml:space="preserve">the system that carries the whole structure and </w:t>
      </w:r>
      <w:r w:rsidR="008922B5" w:rsidRPr="00F834A3">
        <w:rPr>
          <w:rFonts w:ascii="Rockwell" w:hAnsi="Rockwell" w:cs="Arial"/>
          <w:color w:val="202124"/>
          <w:shd w:val="clear" w:color="auto" w:fill="FFFFFF"/>
        </w:rPr>
        <w:t>that is</w:t>
      </w:r>
      <w:r w:rsidR="0075520C" w:rsidRPr="00F834A3">
        <w:rPr>
          <w:rFonts w:ascii="Rockwell" w:hAnsi="Rockwell" w:cs="Arial"/>
          <w:color w:val="202124"/>
          <w:shd w:val="clear" w:color="auto" w:fill="FFFFFF"/>
        </w:rPr>
        <w:t xml:space="preserve"> why it is widely considered to be the most important system in the whole structure.</w:t>
      </w:r>
    </w:p>
    <w:p w:rsidR="006A5427" w:rsidRPr="00F834A3" w:rsidRDefault="006A5427" w:rsidP="006A5427">
      <w:pPr>
        <w:autoSpaceDE w:val="0"/>
        <w:autoSpaceDN w:val="0"/>
        <w:adjustRightInd w:val="0"/>
        <w:spacing w:after="0" w:line="240" w:lineRule="auto"/>
        <w:rPr>
          <w:rFonts w:ascii="Rockwell" w:hAnsi="Rockwell" w:cs="Arial"/>
          <w:color w:val="202124"/>
          <w:shd w:val="clear" w:color="auto" w:fill="FFFFFF"/>
        </w:rPr>
      </w:pPr>
      <w:r w:rsidRPr="00F834A3">
        <w:rPr>
          <w:rFonts w:ascii="Rockwell" w:hAnsi="Rockwell" w:cs="Arial"/>
          <w:color w:val="202124"/>
          <w:shd w:val="clear" w:color="auto" w:fill="FFFFFF"/>
        </w:rPr>
        <w:t xml:space="preserve"> </w:t>
      </w:r>
    </w:p>
    <w:p w:rsidR="0075520C" w:rsidRPr="00F834A3" w:rsidRDefault="00051B0D" w:rsidP="008922B5">
      <w:pPr>
        <w:autoSpaceDE w:val="0"/>
        <w:autoSpaceDN w:val="0"/>
        <w:adjustRightInd w:val="0"/>
        <w:spacing w:after="0" w:line="240" w:lineRule="auto"/>
        <w:rPr>
          <w:rFonts w:ascii="Rockwell" w:hAnsi="Rockwell" w:cs="Arial"/>
          <w:color w:val="202124"/>
          <w:shd w:val="clear" w:color="auto" w:fill="FFFFFF"/>
        </w:rPr>
      </w:pPr>
      <w:r>
        <w:rPr>
          <w:rFonts w:ascii="Rockwell" w:hAnsi="Rockwell" w:cs="Arial"/>
          <w:color w:val="202124"/>
          <w:shd w:val="clear" w:color="auto" w:fill="FFFFFF"/>
        </w:rPr>
        <w:t xml:space="preserve">  </w:t>
      </w:r>
      <w:r w:rsidR="0075520C" w:rsidRPr="00F834A3">
        <w:rPr>
          <w:rFonts w:ascii="Rockwell" w:hAnsi="Rockwell" w:cs="Arial"/>
          <w:color w:val="202124"/>
          <w:shd w:val="clear" w:color="auto" w:fill="FFFFFF"/>
        </w:rPr>
        <w:t xml:space="preserve">In order to have an adequate foundation system we must take into consideration a great number of </w:t>
      </w:r>
      <w:r w:rsidR="00413320" w:rsidRPr="00F834A3">
        <w:rPr>
          <w:rFonts w:ascii="Rockwell" w:hAnsi="Rockwell" w:cs="Arial"/>
          <w:color w:val="202124"/>
          <w:shd w:val="clear" w:color="auto" w:fill="FFFFFF"/>
        </w:rPr>
        <w:t>factors</w:t>
      </w:r>
      <w:r w:rsidR="0075520C" w:rsidRPr="00F834A3">
        <w:rPr>
          <w:rFonts w:ascii="Rockwell" w:hAnsi="Rockwell" w:cs="Arial"/>
          <w:color w:val="202124"/>
          <w:shd w:val="clear" w:color="auto" w:fill="FFFFFF"/>
        </w:rPr>
        <w:t xml:space="preserve"> that affect our design, these </w:t>
      </w:r>
      <w:r w:rsidR="00413320" w:rsidRPr="00F834A3">
        <w:rPr>
          <w:rFonts w:ascii="Rockwell" w:hAnsi="Rockwell" w:cs="Arial"/>
          <w:color w:val="202124"/>
          <w:shd w:val="clear" w:color="auto" w:fill="FFFFFF"/>
        </w:rPr>
        <w:t>factors</w:t>
      </w:r>
      <w:r w:rsidR="0075520C" w:rsidRPr="00F834A3">
        <w:rPr>
          <w:rFonts w:ascii="Rockwell" w:hAnsi="Rockwell" w:cs="Arial"/>
          <w:color w:val="202124"/>
          <w:shd w:val="clear" w:color="auto" w:fill="FFFFFF"/>
        </w:rPr>
        <w:t xml:space="preserve"> differ from one structure to the other but </w:t>
      </w:r>
      <w:r w:rsidR="00413320" w:rsidRPr="00F834A3">
        <w:rPr>
          <w:rFonts w:ascii="Rockwell" w:hAnsi="Rockwell" w:cs="Arial"/>
          <w:color w:val="202124"/>
          <w:shd w:val="clear" w:color="auto" w:fill="FFFFFF"/>
        </w:rPr>
        <w:t>wither</w:t>
      </w:r>
      <w:r w:rsidR="0075520C" w:rsidRPr="00F834A3">
        <w:rPr>
          <w:rFonts w:ascii="Rockwell" w:hAnsi="Rockwell" w:cs="Arial"/>
          <w:color w:val="202124"/>
          <w:shd w:val="clear" w:color="auto" w:fill="FFFFFF"/>
        </w:rPr>
        <w:t xml:space="preserve"> it is the size and shape of it or the intended purpose for </w:t>
      </w:r>
      <w:r w:rsidR="00413320" w:rsidRPr="00F834A3">
        <w:rPr>
          <w:rFonts w:ascii="Rockwell" w:hAnsi="Rockwell" w:cs="Arial"/>
          <w:color w:val="202124"/>
          <w:shd w:val="clear" w:color="auto" w:fill="FFFFFF"/>
        </w:rPr>
        <w:t>the structure whatever it may be, the</w:t>
      </w:r>
      <w:r w:rsidR="0075520C" w:rsidRPr="00F834A3">
        <w:rPr>
          <w:rFonts w:ascii="Rockwell" w:hAnsi="Rockwell" w:cs="Arial"/>
          <w:color w:val="202124"/>
          <w:shd w:val="clear" w:color="auto" w:fill="FFFFFF"/>
        </w:rPr>
        <w:t xml:space="preserve"> geographical conditions which could be very limiting and </w:t>
      </w:r>
      <w:r w:rsidR="00413320" w:rsidRPr="00F834A3">
        <w:rPr>
          <w:rFonts w:ascii="Rockwell" w:hAnsi="Rockwell" w:cs="Arial"/>
          <w:color w:val="202124"/>
          <w:shd w:val="clear" w:color="auto" w:fill="FFFFFF"/>
        </w:rPr>
        <w:t>difficult</w:t>
      </w:r>
      <w:r w:rsidR="0075520C" w:rsidRPr="00F834A3">
        <w:rPr>
          <w:rFonts w:ascii="Rockwell" w:hAnsi="Rockwell" w:cs="Arial"/>
          <w:color w:val="202124"/>
          <w:shd w:val="clear" w:color="auto" w:fill="FFFFFF"/>
        </w:rPr>
        <w:t xml:space="preserve"> to handle </w:t>
      </w:r>
      <w:r w:rsidR="00413320" w:rsidRPr="00F834A3">
        <w:rPr>
          <w:rFonts w:ascii="Rockwell" w:hAnsi="Rockwell" w:cs="Arial"/>
          <w:color w:val="202124"/>
          <w:shd w:val="clear" w:color="auto" w:fill="FFFFFF"/>
        </w:rPr>
        <w:t>properly</w:t>
      </w:r>
      <w:r w:rsidR="008922B5" w:rsidRPr="00F834A3">
        <w:rPr>
          <w:rFonts w:ascii="Rockwell" w:hAnsi="Rockwell" w:cs="Arial"/>
          <w:color w:val="202124"/>
          <w:shd w:val="clear" w:color="auto" w:fill="FFFFFF"/>
        </w:rPr>
        <w:t>, then there is</w:t>
      </w:r>
      <w:r w:rsidR="0075520C" w:rsidRPr="00F834A3">
        <w:rPr>
          <w:rFonts w:ascii="Rockwell" w:hAnsi="Rockwell" w:cs="Arial"/>
          <w:color w:val="202124"/>
          <w:shd w:val="clear" w:color="auto" w:fill="FFFFFF"/>
        </w:rPr>
        <w:t xml:space="preserve"> one of the most important factors that we need to take into consideration when </w:t>
      </w:r>
      <w:r w:rsidR="00413320" w:rsidRPr="00F834A3">
        <w:rPr>
          <w:rFonts w:ascii="Rockwell" w:hAnsi="Rockwell" w:cs="Arial"/>
          <w:color w:val="202124"/>
          <w:shd w:val="clear" w:color="auto" w:fill="FFFFFF"/>
        </w:rPr>
        <w:t>designing</w:t>
      </w:r>
      <w:r w:rsidR="0075520C" w:rsidRPr="00F834A3">
        <w:rPr>
          <w:rFonts w:ascii="Rockwell" w:hAnsi="Rockwell" w:cs="Arial"/>
          <w:color w:val="202124"/>
          <w:shd w:val="clear" w:color="auto" w:fill="FFFFFF"/>
        </w:rPr>
        <w:t xml:space="preserve"> </w:t>
      </w:r>
      <w:r w:rsidR="004B6A0A" w:rsidRPr="00F834A3">
        <w:rPr>
          <w:rFonts w:ascii="Rockwell" w:hAnsi="Rockwell" w:cs="Arial"/>
          <w:color w:val="202124"/>
          <w:shd w:val="clear" w:color="auto" w:fill="FFFFFF"/>
        </w:rPr>
        <w:t xml:space="preserve">our foundation system </w:t>
      </w:r>
      <w:r w:rsidR="008922B5" w:rsidRPr="00F834A3">
        <w:rPr>
          <w:rFonts w:ascii="Rockwell" w:hAnsi="Rockwell" w:cs="Arial"/>
          <w:color w:val="202124"/>
          <w:shd w:val="clear" w:color="auto" w:fill="FFFFFF"/>
        </w:rPr>
        <w:t xml:space="preserve">which </w:t>
      </w:r>
      <w:r w:rsidR="004B6A0A" w:rsidRPr="00F834A3">
        <w:rPr>
          <w:rFonts w:ascii="Rockwell" w:hAnsi="Rockwell" w:cs="Arial"/>
          <w:color w:val="202124"/>
          <w:shd w:val="clear" w:color="auto" w:fill="FFFFFF"/>
        </w:rPr>
        <w:t xml:space="preserve">is the type of the soil it will </w:t>
      </w:r>
      <w:r w:rsidR="00413320" w:rsidRPr="00F834A3">
        <w:rPr>
          <w:rFonts w:ascii="Rockwell" w:hAnsi="Rockwell" w:cs="Arial"/>
          <w:color w:val="202124"/>
          <w:shd w:val="clear" w:color="auto" w:fill="FFFFFF"/>
        </w:rPr>
        <w:t>rest</w:t>
      </w:r>
      <w:r w:rsidR="004B6A0A" w:rsidRPr="00F834A3">
        <w:rPr>
          <w:rFonts w:ascii="Rockwell" w:hAnsi="Rockwell" w:cs="Arial"/>
          <w:color w:val="202124"/>
          <w:shd w:val="clear" w:color="auto" w:fill="FFFFFF"/>
        </w:rPr>
        <w:t xml:space="preserve"> on and its relevant properties which are a </w:t>
      </w:r>
      <w:r w:rsidR="00413320" w:rsidRPr="00F834A3">
        <w:rPr>
          <w:rFonts w:ascii="Rockwell" w:hAnsi="Rockwell" w:cs="Arial"/>
          <w:color w:val="202124"/>
          <w:shd w:val="clear" w:color="auto" w:fill="FFFFFF"/>
        </w:rPr>
        <w:t>crucial</w:t>
      </w:r>
      <w:r w:rsidR="004B6A0A" w:rsidRPr="00F834A3">
        <w:rPr>
          <w:rFonts w:ascii="Rockwell" w:hAnsi="Rockwell" w:cs="Arial"/>
          <w:color w:val="202124"/>
          <w:shd w:val="clear" w:color="auto" w:fill="FFFFFF"/>
        </w:rPr>
        <w:t xml:space="preserve"> deciding factor in the type of foundation system we will be </w:t>
      </w:r>
      <w:r w:rsidR="008922B5" w:rsidRPr="00F834A3">
        <w:rPr>
          <w:rFonts w:ascii="Rockwell" w:hAnsi="Rockwell" w:cs="Arial"/>
          <w:color w:val="202124"/>
          <w:shd w:val="clear" w:color="auto" w:fill="FFFFFF"/>
        </w:rPr>
        <w:t xml:space="preserve">designing </w:t>
      </w:r>
      <w:r w:rsidR="00413320" w:rsidRPr="00F834A3">
        <w:rPr>
          <w:rFonts w:ascii="Rockwell" w:hAnsi="Rockwell" w:cs="Arial"/>
          <w:color w:val="202124"/>
          <w:shd w:val="clear" w:color="auto" w:fill="FFFFFF"/>
        </w:rPr>
        <w:t>,</w:t>
      </w:r>
      <w:r w:rsidR="004B6A0A" w:rsidRPr="00F834A3">
        <w:rPr>
          <w:rFonts w:ascii="Rockwell" w:hAnsi="Rockwell" w:cs="Arial"/>
          <w:color w:val="202124"/>
          <w:shd w:val="clear" w:color="auto" w:fill="FFFFFF"/>
        </w:rPr>
        <w:t xml:space="preserve"> this could be very restricting in itself and is extremely essential in any structural project.</w:t>
      </w:r>
    </w:p>
    <w:p w:rsidR="00413320" w:rsidRPr="00F834A3" w:rsidRDefault="00413320" w:rsidP="00413320">
      <w:pPr>
        <w:autoSpaceDE w:val="0"/>
        <w:autoSpaceDN w:val="0"/>
        <w:adjustRightInd w:val="0"/>
        <w:spacing w:after="0" w:line="240" w:lineRule="auto"/>
        <w:rPr>
          <w:rFonts w:ascii="Rockwell" w:hAnsi="Rockwell" w:cs="Arial"/>
          <w:color w:val="202124"/>
          <w:shd w:val="clear" w:color="auto" w:fill="FFFFFF"/>
        </w:rPr>
      </w:pPr>
    </w:p>
    <w:p w:rsidR="00413320" w:rsidRPr="00F834A3" w:rsidRDefault="00051B0D" w:rsidP="00051B0D">
      <w:pPr>
        <w:autoSpaceDE w:val="0"/>
        <w:autoSpaceDN w:val="0"/>
        <w:adjustRightInd w:val="0"/>
        <w:spacing w:after="0" w:line="240" w:lineRule="auto"/>
        <w:rPr>
          <w:rFonts w:ascii="Rockwell" w:hAnsi="Rockwell" w:cs="Arial"/>
          <w:color w:val="202124"/>
          <w:shd w:val="clear" w:color="auto" w:fill="FFFFFF"/>
        </w:rPr>
      </w:pPr>
      <w:r>
        <w:rPr>
          <w:rFonts w:ascii="Rockwell" w:hAnsi="Rockwell" w:cs="Arial"/>
          <w:color w:val="202124"/>
          <w:shd w:val="clear" w:color="auto" w:fill="FFFFFF"/>
        </w:rPr>
        <w:t xml:space="preserve">  After</w:t>
      </w:r>
      <w:r w:rsidR="00413320" w:rsidRPr="00F834A3">
        <w:rPr>
          <w:rFonts w:ascii="Rockwell" w:hAnsi="Rockwell" w:cs="Arial"/>
          <w:color w:val="202124"/>
          <w:shd w:val="clear" w:color="auto" w:fill="FFFFFF"/>
        </w:rPr>
        <w:t xml:space="preserve"> taking all of the previously </w:t>
      </w:r>
      <w:r w:rsidR="008922B5" w:rsidRPr="00F834A3">
        <w:rPr>
          <w:rFonts w:ascii="Rockwell" w:hAnsi="Rockwell" w:cs="Arial"/>
          <w:color w:val="202124"/>
          <w:shd w:val="clear" w:color="auto" w:fill="FFFFFF"/>
        </w:rPr>
        <w:t>mentioned</w:t>
      </w:r>
      <w:r w:rsidR="00413320" w:rsidRPr="00F834A3">
        <w:rPr>
          <w:rFonts w:ascii="Rockwell" w:hAnsi="Rockwell" w:cs="Arial"/>
          <w:color w:val="202124"/>
          <w:shd w:val="clear" w:color="auto" w:fill="FFFFFF"/>
        </w:rPr>
        <w:t xml:space="preserve"> factors into consideration and many others we find that every st</w:t>
      </w:r>
      <w:r w:rsidR="008922B5" w:rsidRPr="00F834A3">
        <w:rPr>
          <w:rFonts w:ascii="Rockwell" w:hAnsi="Rockwell" w:cs="Arial"/>
          <w:color w:val="202124"/>
          <w:shd w:val="clear" w:color="auto" w:fill="FFFFFF"/>
        </w:rPr>
        <w:t>ructure has a unique set of vari</w:t>
      </w:r>
      <w:r w:rsidR="00413320" w:rsidRPr="00F834A3">
        <w:rPr>
          <w:rFonts w:ascii="Rockwell" w:hAnsi="Rockwell" w:cs="Arial"/>
          <w:color w:val="202124"/>
          <w:shd w:val="clear" w:color="auto" w:fill="FFFFFF"/>
        </w:rPr>
        <w:t xml:space="preserve">ables that we need to </w:t>
      </w:r>
      <w:r w:rsidR="008922B5" w:rsidRPr="00F834A3">
        <w:rPr>
          <w:rFonts w:ascii="Rockwell" w:hAnsi="Rockwell" w:cs="Arial"/>
          <w:color w:val="202124"/>
          <w:shd w:val="clear" w:color="auto" w:fill="FFFFFF"/>
        </w:rPr>
        <w:t>cater</w:t>
      </w:r>
      <w:r w:rsidR="00413320" w:rsidRPr="00F834A3">
        <w:rPr>
          <w:rFonts w:ascii="Rockwell" w:hAnsi="Rockwell" w:cs="Arial"/>
          <w:color w:val="202124"/>
          <w:shd w:val="clear" w:color="auto" w:fill="FFFFFF"/>
        </w:rPr>
        <w:t xml:space="preserve"> to in order to get a</w:t>
      </w:r>
      <w:r w:rsidR="008922B5" w:rsidRPr="00F834A3">
        <w:rPr>
          <w:rFonts w:ascii="Rockwell" w:hAnsi="Rockwell" w:cs="Arial"/>
          <w:color w:val="202124"/>
          <w:shd w:val="clear" w:color="auto" w:fill="FFFFFF"/>
        </w:rPr>
        <w:t xml:space="preserve"> proper foundation system for the structure,</w:t>
      </w:r>
      <w:r w:rsidR="00413320" w:rsidRPr="00F834A3">
        <w:rPr>
          <w:rFonts w:ascii="Rockwell" w:hAnsi="Rockwell" w:cs="Arial"/>
          <w:color w:val="202124"/>
          <w:shd w:val="clear" w:color="auto" w:fill="FFFFFF"/>
        </w:rPr>
        <w:t xml:space="preserve"> which in turn leads to each of them having a unique foundation system that handles </w:t>
      </w:r>
      <w:r w:rsidR="008922B5" w:rsidRPr="00F834A3">
        <w:rPr>
          <w:rFonts w:ascii="Rockwell" w:hAnsi="Rockwell" w:cs="Arial"/>
          <w:color w:val="202124"/>
          <w:shd w:val="clear" w:color="auto" w:fill="FFFFFF"/>
        </w:rPr>
        <w:t>the</w:t>
      </w:r>
      <w:r w:rsidR="00413320" w:rsidRPr="00F834A3">
        <w:rPr>
          <w:rFonts w:ascii="Rockwell" w:hAnsi="Rockwell" w:cs="Arial"/>
          <w:color w:val="202124"/>
          <w:shd w:val="clear" w:color="auto" w:fill="FFFFFF"/>
        </w:rPr>
        <w:t xml:space="preserve"> specific needs</w:t>
      </w:r>
      <w:r w:rsidR="008922B5" w:rsidRPr="00F834A3">
        <w:rPr>
          <w:rFonts w:ascii="Rockwell" w:hAnsi="Rockwell" w:cs="Arial"/>
          <w:color w:val="202124"/>
          <w:shd w:val="clear" w:color="auto" w:fill="FFFFFF"/>
        </w:rPr>
        <w:t xml:space="preserve"> of that structure</w:t>
      </w:r>
      <w:r w:rsidR="00413320" w:rsidRPr="00F834A3">
        <w:rPr>
          <w:rFonts w:ascii="Rockwell" w:hAnsi="Rockwell" w:cs="Arial"/>
          <w:color w:val="202124"/>
          <w:shd w:val="clear" w:color="auto" w:fill="FFFFFF"/>
        </w:rPr>
        <w:t xml:space="preserve">. </w:t>
      </w:r>
    </w:p>
    <w:p w:rsidR="00413320" w:rsidRPr="00F834A3" w:rsidRDefault="00413320" w:rsidP="00413320">
      <w:pPr>
        <w:autoSpaceDE w:val="0"/>
        <w:autoSpaceDN w:val="0"/>
        <w:adjustRightInd w:val="0"/>
        <w:spacing w:after="0" w:line="240" w:lineRule="auto"/>
        <w:rPr>
          <w:rFonts w:ascii="Rockwell" w:hAnsi="Rockwell" w:cs="Arial"/>
          <w:color w:val="202124"/>
          <w:shd w:val="clear" w:color="auto" w:fill="FFFFFF"/>
        </w:rPr>
      </w:pPr>
    </w:p>
    <w:p w:rsidR="00413320" w:rsidRPr="00F834A3" w:rsidRDefault="00051B0D" w:rsidP="00844F2F">
      <w:pPr>
        <w:autoSpaceDE w:val="0"/>
        <w:autoSpaceDN w:val="0"/>
        <w:adjustRightInd w:val="0"/>
        <w:spacing w:after="0" w:line="240" w:lineRule="auto"/>
        <w:rPr>
          <w:rFonts w:ascii="Rockwell" w:hAnsi="Rockwell" w:cs="Arial"/>
          <w:color w:val="202124"/>
          <w:shd w:val="clear" w:color="auto" w:fill="FFFFFF"/>
        </w:rPr>
      </w:pPr>
      <w:r>
        <w:rPr>
          <w:rFonts w:ascii="Rockwell" w:hAnsi="Rockwell" w:cs="Arial"/>
          <w:color w:val="202124"/>
          <w:shd w:val="clear" w:color="auto" w:fill="FFFFFF"/>
        </w:rPr>
        <w:t xml:space="preserve">  </w:t>
      </w:r>
      <w:r w:rsidR="00413320" w:rsidRPr="00F834A3">
        <w:rPr>
          <w:rFonts w:ascii="Rockwell" w:hAnsi="Rockwell" w:cs="Arial"/>
          <w:color w:val="202124"/>
          <w:shd w:val="clear" w:color="auto" w:fill="FFFFFF"/>
        </w:rPr>
        <w:t xml:space="preserve">When designing a foundation </w:t>
      </w:r>
      <w:r w:rsidR="00844F2F" w:rsidRPr="00F834A3">
        <w:rPr>
          <w:rFonts w:ascii="Rockwell" w:hAnsi="Rockwell" w:cs="Arial"/>
          <w:color w:val="202124"/>
          <w:shd w:val="clear" w:color="auto" w:fill="FFFFFF"/>
        </w:rPr>
        <w:t>system,</w:t>
      </w:r>
      <w:r w:rsidR="00413320" w:rsidRPr="00F834A3">
        <w:rPr>
          <w:rFonts w:ascii="Rockwell" w:hAnsi="Rockwell" w:cs="Arial"/>
          <w:color w:val="202124"/>
          <w:shd w:val="clear" w:color="auto" w:fill="FFFFFF"/>
        </w:rPr>
        <w:t xml:space="preserve"> it is essential to conduct a thorough </w:t>
      </w:r>
      <w:r w:rsidR="00844F2F" w:rsidRPr="00F834A3">
        <w:rPr>
          <w:rFonts w:ascii="Rockwell" w:hAnsi="Rockwell" w:cs="Arial"/>
          <w:color w:val="202124"/>
          <w:shd w:val="clear" w:color="auto" w:fill="FFFFFF"/>
        </w:rPr>
        <w:t>soil investigation</w:t>
      </w:r>
      <w:r w:rsidR="008922B5" w:rsidRPr="00F834A3">
        <w:rPr>
          <w:rFonts w:ascii="Rockwell" w:hAnsi="Rockwell" w:cs="Arial"/>
          <w:color w:val="202124"/>
          <w:shd w:val="clear" w:color="auto" w:fill="FFFFFF"/>
        </w:rPr>
        <w:t>,</w:t>
      </w:r>
      <w:r w:rsidR="00844F2F" w:rsidRPr="00F834A3">
        <w:rPr>
          <w:rFonts w:ascii="Rockwell" w:hAnsi="Rockwell" w:cs="Arial"/>
          <w:color w:val="202124"/>
          <w:shd w:val="clear" w:color="auto" w:fill="FFFFFF"/>
        </w:rPr>
        <w:t xml:space="preserve"> this will give us a clear indication of the type of foundation system we need to use or if we need to do any kind of repair to the soil in a specific manner to insure that it can support the load exerted upon it from the foundation</w:t>
      </w:r>
      <w:r w:rsidR="008922B5" w:rsidRPr="00F834A3">
        <w:rPr>
          <w:rFonts w:ascii="Rockwell" w:hAnsi="Rockwell" w:cs="Arial"/>
          <w:color w:val="202124"/>
          <w:shd w:val="clear" w:color="auto" w:fill="FFFFFF"/>
        </w:rPr>
        <w:t xml:space="preserve"> t</w:t>
      </w:r>
      <w:r w:rsidR="00844F2F" w:rsidRPr="00F834A3">
        <w:rPr>
          <w:rFonts w:ascii="Rockwell" w:hAnsi="Rockwell" w:cs="Arial"/>
          <w:color w:val="202124"/>
          <w:shd w:val="clear" w:color="auto" w:fill="FFFFFF"/>
        </w:rPr>
        <w:t>o prevent any type of settlement especially differential settlement that could very well cause the structure to fail which will be a devastating result.</w:t>
      </w:r>
    </w:p>
    <w:p w:rsidR="00A63341" w:rsidRPr="00F834A3" w:rsidRDefault="00A63341" w:rsidP="00844F2F">
      <w:pPr>
        <w:autoSpaceDE w:val="0"/>
        <w:autoSpaceDN w:val="0"/>
        <w:adjustRightInd w:val="0"/>
        <w:spacing w:after="0" w:line="240" w:lineRule="auto"/>
        <w:rPr>
          <w:rFonts w:ascii="Rockwell" w:hAnsi="Rockwell" w:cs="Arial"/>
          <w:color w:val="202124"/>
          <w:shd w:val="clear" w:color="auto" w:fill="FFFFFF"/>
        </w:rPr>
      </w:pPr>
    </w:p>
    <w:p w:rsidR="00A63341" w:rsidRPr="00F834A3" w:rsidRDefault="00051B0D" w:rsidP="00051B0D">
      <w:pPr>
        <w:autoSpaceDE w:val="0"/>
        <w:autoSpaceDN w:val="0"/>
        <w:adjustRightInd w:val="0"/>
        <w:spacing w:after="0" w:line="240" w:lineRule="auto"/>
        <w:rPr>
          <w:rFonts w:ascii="Rockwell" w:hAnsi="Rockwell" w:cs="Arial"/>
          <w:color w:val="202124"/>
          <w:shd w:val="clear" w:color="auto" w:fill="FFFFFF"/>
        </w:rPr>
      </w:pPr>
      <w:r>
        <w:rPr>
          <w:rFonts w:ascii="Rockwell" w:hAnsi="Rockwell" w:cs="Arial"/>
          <w:color w:val="202124"/>
          <w:shd w:val="clear" w:color="auto" w:fill="FFFFFF"/>
        </w:rPr>
        <w:t xml:space="preserve">  </w:t>
      </w:r>
      <w:r w:rsidR="00A63341" w:rsidRPr="00F834A3">
        <w:rPr>
          <w:rFonts w:ascii="Rockwell" w:hAnsi="Rockwell" w:cs="Arial"/>
          <w:color w:val="202124"/>
          <w:shd w:val="clear" w:color="auto" w:fill="FFFFFF"/>
        </w:rPr>
        <w:t>It should be noted that in most cases the foundations of the structure are “substructures</w:t>
      </w:r>
      <w:r w:rsidR="008922B5" w:rsidRPr="00F834A3">
        <w:rPr>
          <w:rFonts w:ascii="Rockwell" w:hAnsi="Rockwell" w:cs="Arial"/>
          <w:color w:val="202124"/>
          <w:shd w:val="clear" w:color="auto" w:fill="FFFFFF"/>
        </w:rPr>
        <w:t xml:space="preserve">” </w:t>
      </w:r>
      <w:r w:rsidR="00A63341" w:rsidRPr="00F834A3">
        <w:rPr>
          <w:rFonts w:ascii="Rockwell" w:hAnsi="Rockwell" w:cs="Arial"/>
          <w:color w:val="202124"/>
          <w:shd w:val="clear" w:color="auto" w:fill="FFFFFF"/>
        </w:rPr>
        <w:t xml:space="preserve">meaning they are </w:t>
      </w:r>
      <w:r w:rsidR="008922B5" w:rsidRPr="00F834A3">
        <w:rPr>
          <w:rFonts w:ascii="Rockwell" w:hAnsi="Rockwell" w:cs="Arial"/>
          <w:color w:val="202124"/>
          <w:shd w:val="clear" w:color="auto" w:fill="FFFFFF"/>
        </w:rPr>
        <w:t>completely</w:t>
      </w:r>
      <w:r w:rsidR="00A63341" w:rsidRPr="00F834A3">
        <w:rPr>
          <w:rFonts w:ascii="Rockwell" w:hAnsi="Rockwell" w:cs="Arial"/>
          <w:color w:val="202124"/>
          <w:shd w:val="clear" w:color="auto" w:fill="FFFFFF"/>
        </w:rPr>
        <w:t xml:space="preserve"> under the surface of the ground and are invisible to the eye.</w:t>
      </w:r>
    </w:p>
    <w:p w:rsidR="00A63341" w:rsidRPr="00F834A3" w:rsidRDefault="00A63341" w:rsidP="00A63341">
      <w:pPr>
        <w:autoSpaceDE w:val="0"/>
        <w:autoSpaceDN w:val="0"/>
        <w:adjustRightInd w:val="0"/>
        <w:spacing w:after="0" w:line="240" w:lineRule="auto"/>
        <w:rPr>
          <w:rFonts w:ascii="Rockwell" w:hAnsi="Rockwell" w:cs="Times New Roman"/>
          <w:b/>
          <w:bCs/>
        </w:rPr>
      </w:pPr>
      <w:r w:rsidRPr="00F834A3">
        <w:rPr>
          <w:rFonts w:ascii="Rockwell" w:hAnsi="Rockwell" w:cs="Arial"/>
          <w:color w:val="202124"/>
          <w:shd w:val="clear" w:color="auto" w:fill="FFFFFF"/>
        </w:rPr>
        <w:t xml:space="preserve">We can </w:t>
      </w:r>
      <w:r w:rsidR="008922B5" w:rsidRPr="00F834A3">
        <w:rPr>
          <w:rFonts w:ascii="Rockwell" w:hAnsi="Rockwell" w:cs="Arial"/>
          <w:color w:val="202124"/>
          <w:shd w:val="clear" w:color="auto" w:fill="FFFFFF"/>
        </w:rPr>
        <w:t>appropriately</w:t>
      </w:r>
      <w:r w:rsidRPr="00F834A3">
        <w:rPr>
          <w:rFonts w:ascii="Rockwell" w:hAnsi="Rockwell" w:cs="Arial"/>
          <w:color w:val="202124"/>
          <w:shd w:val="clear" w:color="auto" w:fill="FFFFFF"/>
        </w:rPr>
        <w:t xml:space="preserve"> generalize that any foundation system is a link between the structure and the soil that is used to release the load from the structu</w:t>
      </w:r>
      <w:r w:rsidR="008922B5" w:rsidRPr="00F834A3">
        <w:rPr>
          <w:rFonts w:ascii="Rockwell" w:hAnsi="Rockwell" w:cs="Arial"/>
          <w:color w:val="202124"/>
          <w:shd w:val="clear" w:color="auto" w:fill="FFFFFF"/>
        </w:rPr>
        <w:t>re to the soil it is resting on.</w:t>
      </w:r>
      <w:r w:rsidRPr="00F834A3">
        <w:rPr>
          <w:rFonts w:ascii="Rockwell" w:hAnsi="Rockwell" w:cs="Arial"/>
          <w:color w:val="202124"/>
          <w:shd w:val="clear" w:color="auto" w:fill="FFFFFF"/>
        </w:rPr>
        <w:t xml:space="preserve"> </w:t>
      </w:r>
    </w:p>
    <w:p w:rsidR="00413320" w:rsidRPr="00F834A3" w:rsidRDefault="00413320" w:rsidP="00413320">
      <w:pPr>
        <w:autoSpaceDE w:val="0"/>
        <w:autoSpaceDN w:val="0"/>
        <w:adjustRightInd w:val="0"/>
        <w:spacing w:after="0" w:line="240" w:lineRule="auto"/>
        <w:rPr>
          <w:rFonts w:ascii="Rockwell" w:hAnsi="Rockwell" w:cs="Times New Roman"/>
          <w:highlight w:val="yellow"/>
        </w:rPr>
      </w:pPr>
    </w:p>
    <w:p w:rsidR="006A5427" w:rsidRDefault="006A5427" w:rsidP="006A5427"/>
    <w:p w:rsidR="00F65E43" w:rsidRDefault="00F65E43" w:rsidP="006A5427"/>
    <w:p w:rsidR="00F65E43" w:rsidRDefault="00F65E43" w:rsidP="006A5427"/>
    <w:p w:rsidR="00F65E43" w:rsidRPr="00CD3F4C" w:rsidRDefault="00F65E43" w:rsidP="00F65E43">
      <w:pPr>
        <w:pStyle w:val="ListParagraph"/>
        <w:numPr>
          <w:ilvl w:val="0"/>
          <w:numId w:val="1"/>
        </w:numPr>
        <w:rPr>
          <w:b/>
          <w:bCs/>
          <w:i/>
          <w:iCs/>
          <w:u w:val="single"/>
        </w:rPr>
      </w:pPr>
      <w:r w:rsidRPr="00F65E43">
        <w:rPr>
          <w:rFonts w:asciiTheme="majorBidi" w:hAnsiTheme="majorBidi" w:cstheme="majorBidi"/>
          <w:b/>
          <w:bCs/>
          <w:i/>
          <w:iCs/>
          <w:sz w:val="32"/>
          <w:szCs w:val="32"/>
          <w:u w:val="single"/>
        </w:rPr>
        <w:t>The function of a foundation system</w:t>
      </w:r>
    </w:p>
    <w:p w:rsidR="00CD3F4C" w:rsidRDefault="00CD3F4C" w:rsidP="00CD3F4C">
      <w:pPr>
        <w:pStyle w:val="ListParagraph"/>
        <w:rPr>
          <w:rFonts w:asciiTheme="majorBidi" w:hAnsiTheme="majorBidi" w:cstheme="majorBidi"/>
          <w:b/>
          <w:bCs/>
          <w:i/>
          <w:iCs/>
          <w:sz w:val="32"/>
          <w:szCs w:val="32"/>
          <w:u w:val="single"/>
        </w:rPr>
      </w:pPr>
    </w:p>
    <w:p w:rsidR="00CD3F4C" w:rsidRPr="00E739C7" w:rsidRDefault="00E739C7" w:rsidP="00CD3F4C">
      <w:pPr>
        <w:autoSpaceDE w:val="0"/>
        <w:autoSpaceDN w:val="0"/>
        <w:adjustRightInd w:val="0"/>
        <w:spacing w:after="0" w:line="240" w:lineRule="auto"/>
        <w:rPr>
          <w:rFonts w:ascii="Rockwell" w:hAnsi="Rockwell" w:cstheme="majorBidi"/>
        </w:rPr>
      </w:pPr>
      <w:r>
        <w:rPr>
          <w:rFonts w:ascii="Rockwell" w:hAnsi="Rockwell" w:cstheme="majorBidi"/>
        </w:rPr>
        <w:t xml:space="preserve">  </w:t>
      </w:r>
      <w:r w:rsidR="00CD3F4C" w:rsidRPr="00E739C7">
        <w:rPr>
          <w:rFonts w:ascii="Rockwell" w:hAnsi="Rockwell" w:cstheme="majorBidi"/>
        </w:rPr>
        <w:t xml:space="preserve">As mentioned before the foundation system is the most important element of any structure </w:t>
      </w:r>
      <w:r w:rsidR="00732698" w:rsidRPr="00E739C7">
        <w:rPr>
          <w:rFonts w:ascii="Rockwell" w:hAnsi="Rockwell" w:cstheme="majorBidi"/>
        </w:rPr>
        <w:t>and we can summarize its function in the following points:</w:t>
      </w:r>
    </w:p>
    <w:p w:rsidR="00732698" w:rsidRPr="00E739C7" w:rsidRDefault="00732698" w:rsidP="00CD3F4C">
      <w:pPr>
        <w:autoSpaceDE w:val="0"/>
        <w:autoSpaceDN w:val="0"/>
        <w:adjustRightInd w:val="0"/>
        <w:spacing w:after="0" w:line="240" w:lineRule="auto"/>
        <w:rPr>
          <w:rFonts w:ascii="Rockwell" w:hAnsi="Rockwell" w:cstheme="majorBidi"/>
          <w:b/>
          <w:bCs/>
          <w:i/>
          <w:iCs/>
          <w:u w:val="single"/>
        </w:rPr>
      </w:pPr>
    </w:p>
    <w:p w:rsidR="00732698" w:rsidRDefault="00732698" w:rsidP="00E739C7">
      <w:pPr>
        <w:pStyle w:val="ListParagraph"/>
        <w:numPr>
          <w:ilvl w:val="0"/>
          <w:numId w:val="3"/>
        </w:numPr>
        <w:autoSpaceDE w:val="0"/>
        <w:autoSpaceDN w:val="0"/>
        <w:adjustRightInd w:val="0"/>
        <w:spacing w:after="0" w:line="240" w:lineRule="auto"/>
        <w:rPr>
          <w:rFonts w:ascii="Rockwell" w:hAnsi="Rockwell" w:cs="Times New Roman"/>
        </w:rPr>
      </w:pPr>
      <w:r w:rsidRPr="00E739C7">
        <w:rPr>
          <w:rFonts w:ascii="Rockwell" w:hAnsi="Rockwell" w:cs="Times New Roman"/>
        </w:rPr>
        <w:t>To transfer the</w:t>
      </w:r>
      <w:r w:rsidR="00CD3F4C" w:rsidRPr="00E739C7">
        <w:rPr>
          <w:rFonts w:ascii="Rockwell" w:hAnsi="Rockwell" w:cs="Times New Roman"/>
        </w:rPr>
        <w:t xml:space="preserve"> loads of the building </w:t>
      </w:r>
      <w:r w:rsidRPr="00E739C7">
        <w:rPr>
          <w:rFonts w:ascii="Rockwell" w:hAnsi="Rockwell" w:cs="Times New Roman"/>
        </w:rPr>
        <w:t xml:space="preserve">in all its forms </w:t>
      </w:r>
      <w:r w:rsidR="00CD3F4C" w:rsidRPr="00E739C7">
        <w:rPr>
          <w:rFonts w:ascii="Rockwell" w:hAnsi="Rockwell" w:cs="Times New Roman"/>
        </w:rPr>
        <w:t xml:space="preserve">to the soil over a large enough area so that neither the soil nor the building </w:t>
      </w:r>
      <w:r w:rsidRPr="00E739C7">
        <w:rPr>
          <w:rFonts w:ascii="Rockwell" w:hAnsi="Rockwell" w:cs="Times New Roman"/>
        </w:rPr>
        <w:t>fail in any way</w:t>
      </w:r>
      <w:r w:rsidR="00CD3F4C" w:rsidRPr="00E739C7">
        <w:rPr>
          <w:rFonts w:ascii="Rockwell" w:hAnsi="Rockwell" w:cs="Times New Roman"/>
        </w:rPr>
        <w:t>.</w:t>
      </w:r>
    </w:p>
    <w:p w:rsidR="00E739C7" w:rsidRPr="00E739C7" w:rsidRDefault="00E739C7" w:rsidP="00E739C7">
      <w:pPr>
        <w:pStyle w:val="ListParagraph"/>
        <w:autoSpaceDE w:val="0"/>
        <w:autoSpaceDN w:val="0"/>
        <w:adjustRightInd w:val="0"/>
        <w:spacing w:after="0" w:line="240" w:lineRule="auto"/>
        <w:rPr>
          <w:rFonts w:ascii="Rockwell" w:hAnsi="Rockwell" w:cs="Times New Roman"/>
        </w:rPr>
      </w:pPr>
    </w:p>
    <w:p w:rsidR="00732698" w:rsidRDefault="00732698" w:rsidP="00732698">
      <w:pPr>
        <w:pStyle w:val="ListParagraph"/>
        <w:numPr>
          <w:ilvl w:val="0"/>
          <w:numId w:val="3"/>
        </w:numPr>
        <w:autoSpaceDE w:val="0"/>
        <w:autoSpaceDN w:val="0"/>
        <w:adjustRightInd w:val="0"/>
        <w:spacing w:after="0" w:line="240" w:lineRule="auto"/>
        <w:rPr>
          <w:rFonts w:ascii="Rockwell" w:hAnsi="Rockwell" w:cs="Times New Roman"/>
        </w:rPr>
      </w:pPr>
      <w:r w:rsidRPr="00E739C7">
        <w:rPr>
          <w:rFonts w:ascii="Rockwell" w:hAnsi="Rockwell" w:cs="Times New Roman"/>
        </w:rPr>
        <w:t>To provide the structure’s stability from the ground underneath it.</w:t>
      </w:r>
    </w:p>
    <w:p w:rsidR="00E739C7" w:rsidRPr="00E739C7" w:rsidRDefault="00E739C7" w:rsidP="00E739C7">
      <w:pPr>
        <w:autoSpaceDE w:val="0"/>
        <w:autoSpaceDN w:val="0"/>
        <w:adjustRightInd w:val="0"/>
        <w:spacing w:after="0" w:line="240" w:lineRule="auto"/>
        <w:rPr>
          <w:rFonts w:ascii="Rockwell" w:hAnsi="Rockwell" w:cs="Times New Roman"/>
        </w:rPr>
      </w:pPr>
    </w:p>
    <w:p w:rsidR="00E739C7" w:rsidRPr="00732698" w:rsidRDefault="00732698" w:rsidP="00E739C7">
      <w:pPr>
        <w:numPr>
          <w:ilvl w:val="0"/>
          <w:numId w:val="3"/>
        </w:numPr>
        <w:shd w:val="clear" w:color="auto" w:fill="FFFFFF"/>
        <w:spacing w:before="100" w:beforeAutospacing="1" w:after="24" w:line="240" w:lineRule="auto"/>
        <w:rPr>
          <w:rFonts w:ascii="Rockwell" w:eastAsia="Times New Roman" w:hAnsi="Rockwell" w:cs="Arial"/>
          <w:color w:val="202122"/>
        </w:rPr>
      </w:pPr>
      <w:r w:rsidRPr="00732698">
        <w:rPr>
          <w:rFonts w:ascii="Rockwell" w:eastAsia="Times New Roman" w:hAnsi="Rockwell" w:cs="Arial"/>
          <w:color w:val="202122"/>
        </w:rPr>
        <w:t>To distribute the weight of the structure over a large area in order to avoid o</w:t>
      </w:r>
      <w:r w:rsidR="00E739C7">
        <w:rPr>
          <w:rFonts w:ascii="Rockwell" w:eastAsia="Times New Roman" w:hAnsi="Rockwell" w:cs="Arial"/>
          <w:color w:val="202122"/>
        </w:rPr>
        <w:t xml:space="preserve">verloading the underlying soil </w:t>
      </w:r>
      <w:r w:rsidRPr="00732698">
        <w:rPr>
          <w:rFonts w:ascii="Rockwell" w:eastAsia="Times New Roman" w:hAnsi="Rockwell" w:cs="Arial"/>
          <w:color w:val="202122"/>
        </w:rPr>
        <w:t xml:space="preserve">possibly causing </w:t>
      </w:r>
      <w:r w:rsidR="00E739C7">
        <w:rPr>
          <w:rFonts w:ascii="Rockwell" w:eastAsia="Times New Roman" w:hAnsi="Rockwell" w:cs="Arial"/>
          <w:color w:val="202122"/>
        </w:rPr>
        <w:t>differential settlement</w:t>
      </w:r>
      <w:r w:rsidRPr="00732698">
        <w:rPr>
          <w:rFonts w:ascii="Rockwell" w:eastAsia="Times New Roman" w:hAnsi="Rockwell" w:cs="Arial"/>
          <w:color w:val="202122"/>
        </w:rPr>
        <w:t>.</w:t>
      </w:r>
    </w:p>
    <w:p w:rsidR="00E739C7" w:rsidRPr="00732698" w:rsidRDefault="00732698" w:rsidP="00E739C7">
      <w:pPr>
        <w:numPr>
          <w:ilvl w:val="0"/>
          <w:numId w:val="3"/>
        </w:numPr>
        <w:shd w:val="clear" w:color="auto" w:fill="FFFFFF"/>
        <w:spacing w:before="100" w:beforeAutospacing="1" w:after="24" w:line="240" w:lineRule="auto"/>
        <w:rPr>
          <w:rFonts w:ascii="Rockwell" w:eastAsia="Times New Roman" w:hAnsi="Rockwell" w:cs="Arial"/>
          <w:color w:val="202122"/>
        </w:rPr>
      </w:pPr>
      <w:r w:rsidRPr="00732698">
        <w:rPr>
          <w:rFonts w:ascii="Rockwell" w:eastAsia="Times New Roman" w:hAnsi="Rockwell" w:cs="Arial"/>
          <w:color w:val="202122"/>
        </w:rPr>
        <w:t>To anchor the structure against natural forces including earthquakes, floods, droughts, frost heaves, torna</w:t>
      </w:r>
      <w:r w:rsidR="00E739C7">
        <w:rPr>
          <w:rFonts w:ascii="Rockwell" w:eastAsia="Times New Roman" w:hAnsi="Rockwell" w:cs="Arial"/>
          <w:color w:val="202122"/>
        </w:rPr>
        <w:t>does and wind.</w:t>
      </w:r>
    </w:p>
    <w:p w:rsidR="00E739C7" w:rsidRPr="00732698" w:rsidRDefault="00732698" w:rsidP="00E739C7">
      <w:pPr>
        <w:numPr>
          <w:ilvl w:val="0"/>
          <w:numId w:val="3"/>
        </w:numPr>
        <w:shd w:val="clear" w:color="auto" w:fill="FFFFFF"/>
        <w:spacing w:before="100" w:beforeAutospacing="1" w:after="24" w:line="240" w:lineRule="auto"/>
        <w:rPr>
          <w:rFonts w:ascii="Rockwell" w:eastAsia="Times New Roman" w:hAnsi="Rockwell" w:cs="Arial"/>
          <w:color w:val="202122"/>
        </w:rPr>
      </w:pPr>
      <w:r w:rsidRPr="00732698">
        <w:rPr>
          <w:rFonts w:ascii="Rockwell" w:eastAsia="Times New Roman" w:hAnsi="Rockwell" w:cs="Arial"/>
          <w:color w:val="202122"/>
        </w:rPr>
        <w:t>To provide a level surface for construction.</w:t>
      </w:r>
    </w:p>
    <w:p w:rsidR="00E739C7" w:rsidRDefault="00732698" w:rsidP="00E739C7">
      <w:pPr>
        <w:numPr>
          <w:ilvl w:val="0"/>
          <w:numId w:val="3"/>
        </w:numPr>
        <w:shd w:val="clear" w:color="auto" w:fill="FFFFFF"/>
        <w:spacing w:before="100" w:beforeAutospacing="1" w:after="24" w:line="240" w:lineRule="auto"/>
        <w:rPr>
          <w:rFonts w:ascii="Rockwell" w:eastAsia="Times New Roman" w:hAnsi="Rockwell" w:cs="Arial"/>
          <w:color w:val="202122"/>
        </w:rPr>
      </w:pPr>
      <w:r w:rsidRPr="00732698">
        <w:rPr>
          <w:rFonts w:ascii="Rockwell" w:eastAsia="Times New Roman" w:hAnsi="Rockwell" w:cs="Arial"/>
          <w:color w:val="202122"/>
        </w:rPr>
        <w:t>To anchor the structure deeply into the ground, increasing its stability and preventing overloading.</w:t>
      </w:r>
    </w:p>
    <w:p w:rsidR="00E739C7" w:rsidRPr="00732698" w:rsidRDefault="00E739C7" w:rsidP="00E739C7">
      <w:pPr>
        <w:shd w:val="clear" w:color="auto" w:fill="FFFFFF"/>
        <w:spacing w:before="100" w:beforeAutospacing="1" w:after="24" w:line="240" w:lineRule="auto"/>
        <w:rPr>
          <w:rFonts w:ascii="Rockwell" w:eastAsia="Times New Roman" w:hAnsi="Rockwell" w:cs="Arial"/>
          <w:color w:val="202122"/>
        </w:rPr>
      </w:pPr>
    </w:p>
    <w:p w:rsidR="00732698" w:rsidRPr="00E739C7" w:rsidRDefault="00732698" w:rsidP="00E739C7">
      <w:pPr>
        <w:pStyle w:val="ListParagraph"/>
        <w:numPr>
          <w:ilvl w:val="0"/>
          <w:numId w:val="3"/>
        </w:numPr>
        <w:autoSpaceDE w:val="0"/>
        <w:autoSpaceDN w:val="0"/>
        <w:adjustRightInd w:val="0"/>
        <w:spacing w:after="0" w:line="240" w:lineRule="auto"/>
        <w:rPr>
          <w:rFonts w:ascii="Rockwell" w:hAnsi="Rockwell" w:cs="Times New Roman"/>
        </w:rPr>
      </w:pPr>
      <w:r w:rsidRPr="00732698">
        <w:rPr>
          <w:rFonts w:ascii="Rockwell" w:eastAsia="Times New Roman" w:hAnsi="Rockwell" w:cs="Arial"/>
          <w:color w:val="202122"/>
        </w:rPr>
        <w:t>To prevent lateral movem</w:t>
      </w:r>
      <w:r w:rsidR="00E739C7">
        <w:rPr>
          <w:rFonts w:ascii="Rockwell" w:eastAsia="Times New Roman" w:hAnsi="Rockwell" w:cs="Arial"/>
          <w:color w:val="202122"/>
        </w:rPr>
        <w:t>ents of the supported structure</w:t>
      </w:r>
      <w:r w:rsidR="004567B2">
        <w:rPr>
          <w:rFonts w:ascii="Rockwell" w:eastAsia="Times New Roman" w:hAnsi="Rockwell" w:cs="Arial"/>
          <w:color w:val="202122"/>
        </w:rPr>
        <w:t xml:space="preserve"> when needed</w:t>
      </w:r>
      <w:r w:rsidR="00E739C7">
        <w:rPr>
          <w:rFonts w:ascii="Rockwell" w:eastAsia="Times New Roman" w:hAnsi="Rockwell" w:cs="Arial"/>
          <w:color w:val="202122"/>
        </w:rPr>
        <w:t>.</w:t>
      </w:r>
    </w:p>
    <w:p w:rsidR="00A42DC5" w:rsidRDefault="00A42DC5" w:rsidP="002207DE">
      <w:pPr>
        <w:pStyle w:val="ListParagraph"/>
        <w:tabs>
          <w:tab w:val="left" w:pos="8070"/>
        </w:tabs>
        <w:autoSpaceDE w:val="0"/>
        <w:autoSpaceDN w:val="0"/>
        <w:adjustRightInd w:val="0"/>
        <w:spacing w:after="0" w:line="240" w:lineRule="auto"/>
        <w:rPr>
          <w:rFonts w:ascii="Rockwell" w:hAnsi="Rockwell" w:cs="Times New Roman"/>
        </w:rPr>
      </w:pPr>
    </w:p>
    <w:p w:rsidR="002207DE" w:rsidRPr="002207DE" w:rsidRDefault="00A923E0" w:rsidP="002207DE">
      <w:pPr>
        <w:pStyle w:val="ListParagraph"/>
        <w:tabs>
          <w:tab w:val="left" w:pos="8070"/>
        </w:tabs>
        <w:autoSpaceDE w:val="0"/>
        <w:autoSpaceDN w:val="0"/>
        <w:adjustRightInd w:val="0"/>
        <w:spacing w:after="0" w:line="240" w:lineRule="auto"/>
        <w:rPr>
          <w:rFonts w:ascii="Rockwell" w:hAnsi="Rockwell" w:cs="Times New Roman"/>
        </w:rPr>
      </w:pPr>
      <w:r>
        <w:rPr>
          <w:rFonts w:ascii="Rockwell" w:hAnsi="Rockwell" w:cs="Times New Roman"/>
        </w:rPr>
        <w:tab/>
      </w:r>
    </w:p>
    <w:p w:rsidR="00A923E0" w:rsidRPr="00F834A3" w:rsidRDefault="00A923E0" w:rsidP="00A923E0">
      <w:pPr>
        <w:rPr>
          <w:rFonts w:ascii="Rockwell" w:hAnsi="Rockwell"/>
          <w:b/>
          <w:bCs/>
          <w:i/>
          <w:iCs/>
          <w:sz w:val="28"/>
          <w:szCs w:val="28"/>
        </w:rPr>
      </w:pPr>
      <w:r>
        <w:rPr>
          <w:rFonts w:ascii="Rockwell" w:hAnsi="Rockwell"/>
          <w:b/>
          <w:bCs/>
          <w:i/>
          <w:iCs/>
          <w:sz w:val="28"/>
          <w:szCs w:val="28"/>
        </w:rPr>
        <w:t xml:space="preserve">A </w:t>
      </w:r>
      <w:r w:rsidRPr="00F834A3">
        <w:rPr>
          <w:rFonts w:ascii="Rockwell" w:hAnsi="Rockwell"/>
          <w:b/>
          <w:bCs/>
          <w:i/>
          <w:iCs/>
          <w:sz w:val="28"/>
          <w:szCs w:val="28"/>
        </w:rPr>
        <w:t>brief definition of our problem</w:t>
      </w:r>
    </w:p>
    <w:p w:rsidR="00A923E0" w:rsidRPr="00E739C7" w:rsidRDefault="00A923E0" w:rsidP="00A923E0">
      <w:pPr>
        <w:pStyle w:val="ListParagraph"/>
        <w:tabs>
          <w:tab w:val="left" w:pos="8070"/>
        </w:tabs>
        <w:autoSpaceDE w:val="0"/>
        <w:autoSpaceDN w:val="0"/>
        <w:adjustRightInd w:val="0"/>
        <w:spacing w:after="0" w:line="240" w:lineRule="auto"/>
        <w:rPr>
          <w:rFonts w:ascii="Rockwell" w:hAnsi="Rockwell" w:cs="Times New Roman"/>
        </w:rPr>
      </w:pPr>
    </w:p>
    <w:p w:rsidR="00A923E0" w:rsidRPr="00A923E0" w:rsidRDefault="00A923E0" w:rsidP="00A923E0">
      <w:pPr>
        <w:autoSpaceDE w:val="0"/>
        <w:autoSpaceDN w:val="0"/>
        <w:adjustRightInd w:val="0"/>
        <w:spacing w:after="0" w:line="240" w:lineRule="auto"/>
        <w:rPr>
          <w:rFonts w:ascii="Times New Roman" w:hAnsi="Times New Roman" w:cs="Times New Roman"/>
          <w:color w:val="FF0000"/>
          <w:sz w:val="24"/>
          <w:szCs w:val="24"/>
          <w:highlight w:val="yellow"/>
        </w:rPr>
      </w:pPr>
      <w:r w:rsidRPr="00A923E0">
        <w:rPr>
          <w:rFonts w:ascii="Times New Roman" w:hAnsi="Times New Roman" w:cs="Times New Roman"/>
          <w:color w:val="FF0000"/>
          <w:sz w:val="24"/>
          <w:szCs w:val="24"/>
          <w:highlight w:val="yellow"/>
        </w:rPr>
        <w:t xml:space="preserve">In Palestine, east of Bethlehem - Beit </w:t>
      </w:r>
      <w:proofErr w:type="spellStart"/>
      <w:r w:rsidRPr="00A923E0">
        <w:rPr>
          <w:rFonts w:ascii="Times New Roman" w:hAnsi="Times New Roman" w:cs="Times New Roman"/>
          <w:color w:val="FF0000"/>
          <w:sz w:val="24"/>
          <w:szCs w:val="24"/>
          <w:highlight w:val="yellow"/>
        </w:rPr>
        <w:t>Sahour</w:t>
      </w:r>
      <w:proofErr w:type="spellEnd"/>
      <w:r w:rsidRPr="00A923E0">
        <w:rPr>
          <w:rFonts w:ascii="Times New Roman" w:hAnsi="Times New Roman" w:cs="Times New Roman"/>
          <w:color w:val="FF0000"/>
          <w:sz w:val="24"/>
          <w:szCs w:val="24"/>
          <w:highlight w:val="yellow"/>
        </w:rPr>
        <w:t>, we have the St. Elias Hotel we want to redesign the foundations for it, which is currently under construction, and it consists of 12 floors, and an approximate area of 1200 m 2.</w:t>
      </w:r>
    </w:p>
    <w:p w:rsidR="00732698" w:rsidRPr="00732698" w:rsidRDefault="00A923E0" w:rsidP="00A923E0">
      <w:pPr>
        <w:shd w:val="clear" w:color="auto" w:fill="FFFFFF"/>
        <w:spacing w:before="120" w:after="120" w:line="240" w:lineRule="auto"/>
        <w:rPr>
          <w:rFonts w:ascii="Arial" w:eastAsia="Times New Roman" w:hAnsi="Arial" w:cs="Arial"/>
          <w:color w:val="FF0000"/>
          <w:sz w:val="26"/>
          <w:szCs w:val="26"/>
        </w:rPr>
      </w:pPr>
      <w:r w:rsidRPr="00A923E0">
        <w:rPr>
          <w:rFonts w:ascii="Times New Roman" w:hAnsi="Times New Roman" w:cs="Times New Roman"/>
          <w:color w:val="FF0000"/>
          <w:sz w:val="24"/>
          <w:szCs w:val="24"/>
          <w:highlight w:val="yellow"/>
        </w:rPr>
        <w:t>Where it was created on treated soil.</w:t>
      </w:r>
    </w:p>
    <w:p w:rsidR="00732698" w:rsidRDefault="00732698" w:rsidP="00CD3F4C">
      <w:pPr>
        <w:pStyle w:val="ListParagraph"/>
        <w:rPr>
          <w:rFonts w:ascii="Rockwell" w:hAnsi="Rockwell"/>
        </w:rPr>
      </w:pPr>
    </w:p>
    <w:p w:rsidR="006C7395" w:rsidRDefault="006C7395" w:rsidP="00CD3F4C">
      <w:pPr>
        <w:pStyle w:val="ListParagraph"/>
        <w:rPr>
          <w:rFonts w:ascii="Rockwell" w:hAnsi="Rockwell"/>
        </w:rPr>
      </w:pPr>
    </w:p>
    <w:p w:rsidR="006C7395" w:rsidRDefault="006C7395" w:rsidP="00CD3F4C">
      <w:pPr>
        <w:pStyle w:val="ListParagraph"/>
        <w:rPr>
          <w:rFonts w:ascii="Rockwell" w:hAnsi="Rockwell"/>
        </w:rPr>
      </w:pPr>
    </w:p>
    <w:p w:rsidR="006C7395" w:rsidRDefault="006C7395" w:rsidP="00CD3F4C">
      <w:pPr>
        <w:pStyle w:val="ListParagraph"/>
        <w:rPr>
          <w:rFonts w:ascii="Rockwell" w:hAnsi="Rockwell"/>
        </w:rPr>
      </w:pPr>
    </w:p>
    <w:p w:rsidR="006C7395" w:rsidRDefault="006C7395" w:rsidP="00CD3F4C">
      <w:pPr>
        <w:pStyle w:val="ListParagraph"/>
        <w:rPr>
          <w:rFonts w:ascii="Rockwell" w:hAnsi="Rockwell"/>
        </w:rPr>
      </w:pPr>
    </w:p>
    <w:p w:rsidR="006C7395" w:rsidRDefault="006C7395" w:rsidP="00CD3F4C">
      <w:pPr>
        <w:pStyle w:val="ListParagraph"/>
        <w:rPr>
          <w:rFonts w:ascii="Rockwell" w:hAnsi="Rockwell"/>
        </w:rPr>
      </w:pPr>
    </w:p>
    <w:p w:rsidR="006C7395" w:rsidRDefault="006C7395" w:rsidP="00CD3F4C">
      <w:pPr>
        <w:pStyle w:val="ListParagraph"/>
        <w:rPr>
          <w:rFonts w:ascii="Rockwell" w:hAnsi="Rockwell"/>
        </w:rPr>
      </w:pPr>
    </w:p>
    <w:p w:rsidR="006C7395" w:rsidRDefault="006C7395" w:rsidP="00CD3F4C">
      <w:pPr>
        <w:pStyle w:val="ListParagraph"/>
        <w:rPr>
          <w:rFonts w:ascii="Rockwell" w:hAnsi="Rockwell"/>
        </w:rPr>
      </w:pPr>
    </w:p>
    <w:p w:rsidR="006C7395" w:rsidRDefault="006C7395" w:rsidP="00CD3F4C">
      <w:pPr>
        <w:pStyle w:val="ListParagraph"/>
        <w:rPr>
          <w:rFonts w:ascii="Rockwell" w:hAnsi="Rockwell"/>
        </w:rPr>
      </w:pPr>
    </w:p>
    <w:p w:rsidR="006C7395" w:rsidRDefault="006C7395" w:rsidP="00CD3F4C">
      <w:pPr>
        <w:pStyle w:val="ListParagraph"/>
        <w:rPr>
          <w:rFonts w:ascii="Rockwell" w:hAnsi="Rockwell"/>
        </w:rPr>
      </w:pPr>
    </w:p>
    <w:p w:rsidR="006C7395" w:rsidRDefault="006C7395" w:rsidP="00CD3F4C">
      <w:pPr>
        <w:pStyle w:val="ListParagraph"/>
        <w:rPr>
          <w:rFonts w:ascii="Rockwell" w:hAnsi="Rockwell"/>
        </w:rPr>
      </w:pPr>
    </w:p>
    <w:p w:rsidR="006C7395" w:rsidRDefault="006C7395" w:rsidP="00CD3F4C">
      <w:pPr>
        <w:pStyle w:val="ListParagraph"/>
        <w:rPr>
          <w:rFonts w:ascii="Rockwell" w:hAnsi="Rockwell"/>
        </w:rPr>
      </w:pPr>
    </w:p>
    <w:p w:rsidR="006C7395" w:rsidRDefault="006C7395" w:rsidP="00CD3F4C">
      <w:pPr>
        <w:pStyle w:val="ListParagraph"/>
        <w:rPr>
          <w:rFonts w:ascii="Rockwell" w:hAnsi="Rockwell"/>
        </w:rPr>
      </w:pPr>
    </w:p>
    <w:p w:rsidR="006C7395" w:rsidRPr="00300025" w:rsidRDefault="006C7395" w:rsidP="00300025">
      <w:pPr>
        <w:rPr>
          <w:rFonts w:ascii="Rockwell" w:hAnsi="Rockwell"/>
        </w:rPr>
      </w:pPr>
    </w:p>
    <w:p w:rsidR="006C7395" w:rsidRPr="006C7395" w:rsidRDefault="006C7395" w:rsidP="006C7395">
      <w:pPr>
        <w:pStyle w:val="ListParagraph"/>
        <w:numPr>
          <w:ilvl w:val="0"/>
          <w:numId w:val="1"/>
        </w:numPr>
        <w:autoSpaceDE w:val="0"/>
        <w:autoSpaceDN w:val="0"/>
        <w:adjustRightInd w:val="0"/>
        <w:spacing w:after="0" w:line="240" w:lineRule="auto"/>
        <w:rPr>
          <w:rFonts w:ascii="Times New Roman" w:hAnsi="Times New Roman" w:cs="Times New Roman"/>
          <w:b/>
          <w:bCs/>
          <w:i/>
          <w:iCs/>
          <w:sz w:val="32"/>
          <w:szCs w:val="32"/>
          <w:u w:val="single"/>
        </w:rPr>
      </w:pPr>
      <w:r w:rsidRPr="006C7395">
        <w:rPr>
          <w:rFonts w:ascii="Times New Roman" w:hAnsi="Times New Roman" w:cs="Times New Roman"/>
          <w:b/>
          <w:bCs/>
          <w:i/>
          <w:iCs/>
          <w:sz w:val="32"/>
          <w:szCs w:val="32"/>
          <w:u w:val="single"/>
        </w:rPr>
        <w:t>GENERAL DESIGN CONSIDERATIONS</w:t>
      </w:r>
    </w:p>
    <w:p w:rsidR="006C7395" w:rsidRDefault="006C7395" w:rsidP="006C7395">
      <w:pPr>
        <w:autoSpaceDE w:val="0"/>
        <w:autoSpaceDN w:val="0"/>
        <w:adjustRightInd w:val="0"/>
        <w:spacing w:after="0" w:line="240" w:lineRule="auto"/>
        <w:rPr>
          <w:rFonts w:ascii="Times New Roman" w:hAnsi="Times New Roman" w:cs="Times New Roman"/>
          <w:b/>
          <w:bCs/>
          <w:sz w:val="28"/>
          <w:szCs w:val="28"/>
        </w:rPr>
      </w:pPr>
    </w:p>
    <w:p w:rsidR="006C7395" w:rsidRPr="004D6317" w:rsidRDefault="006C7395" w:rsidP="006C7395">
      <w:pPr>
        <w:autoSpaceDE w:val="0"/>
        <w:autoSpaceDN w:val="0"/>
        <w:adjustRightInd w:val="0"/>
        <w:spacing w:after="0" w:line="240" w:lineRule="auto"/>
        <w:rPr>
          <w:rFonts w:ascii="Rockwell" w:hAnsi="Rockwell" w:cs="Times New Roman"/>
        </w:rPr>
      </w:pPr>
      <w:r w:rsidRPr="004D6317">
        <w:rPr>
          <w:rFonts w:ascii="Rockwell" w:hAnsi="Rockwell" w:cs="Times New Roman"/>
        </w:rPr>
        <w:t xml:space="preserve">There are some general </w:t>
      </w:r>
      <w:r w:rsidR="004D6317" w:rsidRPr="004D6317">
        <w:rPr>
          <w:rFonts w:ascii="Rockwell" w:hAnsi="Rockwell" w:cs="Times New Roman"/>
        </w:rPr>
        <w:t>considerations</w:t>
      </w:r>
      <w:r w:rsidRPr="004D6317">
        <w:rPr>
          <w:rFonts w:ascii="Rockwell" w:hAnsi="Rockwell" w:cs="Times New Roman"/>
        </w:rPr>
        <w:t xml:space="preserve"> we must take into account when designing our foundation system that can give us a s</w:t>
      </w:r>
      <w:r w:rsidR="004D6317" w:rsidRPr="004D6317">
        <w:rPr>
          <w:rFonts w:ascii="Rockwell" w:hAnsi="Rockwell" w:cs="Times New Roman"/>
        </w:rPr>
        <w:t>o</w:t>
      </w:r>
      <w:r w:rsidRPr="004D6317">
        <w:rPr>
          <w:rFonts w:ascii="Rockwell" w:hAnsi="Rockwell" w:cs="Times New Roman"/>
        </w:rPr>
        <w:t>lid starting point for our design</w:t>
      </w:r>
      <w:r w:rsidR="004D6317" w:rsidRPr="004D6317">
        <w:rPr>
          <w:rFonts w:ascii="Rockwell" w:hAnsi="Rockwell" w:cs="Times New Roman"/>
        </w:rPr>
        <w:t xml:space="preserve">. We can summarize them in the following points: </w:t>
      </w:r>
    </w:p>
    <w:p w:rsidR="006C7395" w:rsidRPr="004D6317" w:rsidRDefault="006C7395" w:rsidP="006C7395">
      <w:pPr>
        <w:autoSpaceDE w:val="0"/>
        <w:autoSpaceDN w:val="0"/>
        <w:adjustRightInd w:val="0"/>
        <w:spacing w:after="0" w:line="240" w:lineRule="auto"/>
        <w:rPr>
          <w:rFonts w:ascii="Rockwell" w:hAnsi="Rockwell" w:cs="Times New Roman"/>
        </w:rPr>
      </w:pPr>
    </w:p>
    <w:p w:rsidR="006C7395" w:rsidRPr="004D6317" w:rsidRDefault="004D6317" w:rsidP="004D6317">
      <w:pPr>
        <w:pStyle w:val="ListParagraph"/>
        <w:numPr>
          <w:ilvl w:val="0"/>
          <w:numId w:val="4"/>
        </w:numPr>
        <w:autoSpaceDE w:val="0"/>
        <w:autoSpaceDN w:val="0"/>
        <w:adjustRightInd w:val="0"/>
        <w:spacing w:after="0" w:line="240" w:lineRule="auto"/>
        <w:rPr>
          <w:rFonts w:ascii="Rockwell" w:hAnsi="Rockwell" w:cs="Times New Roman"/>
        </w:rPr>
      </w:pPr>
      <w:r>
        <w:rPr>
          <w:rFonts w:ascii="Rockwell" w:hAnsi="Rockwell" w:cs="Times New Roman"/>
        </w:rPr>
        <w:t>The d</w:t>
      </w:r>
      <w:r w:rsidR="006C7395" w:rsidRPr="004D6317">
        <w:rPr>
          <w:rFonts w:ascii="Rockwell" w:hAnsi="Rockwell" w:cs="Times New Roman"/>
        </w:rPr>
        <w:t xml:space="preserve">epth of </w:t>
      </w:r>
      <w:r w:rsidR="00C234EC">
        <w:rPr>
          <w:rFonts w:ascii="Rockwell" w:hAnsi="Rockwell" w:cs="Times New Roman"/>
        </w:rPr>
        <w:t xml:space="preserve">the </w:t>
      </w:r>
      <w:r w:rsidR="006C7395" w:rsidRPr="004D6317">
        <w:rPr>
          <w:rFonts w:ascii="Rockwell" w:hAnsi="Rockwell" w:cs="Times New Roman"/>
        </w:rPr>
        <w:t xml:space="preserve">foundation must be below the zone of seasonal volume changes caused by freezing, thawing, and plant growth. Most local building codes will </w:t>
      </w:r>
      <w:r w:rsidR="00C234EC" w:rsidRPr="004D6317">
        <w:rPr>
          <w:rFonts w:ascii="Rockwell" w:hAnsi="Rockwell" w:cs="Times New Roman"/>
        </w:rPr>
        <w:t xml:space="preserve">contain </w:t>
      </w:r>
      <w:r w:rsidR="00C234EC">
        <w:rPr>
          <w:rFonts w:ascii="Rockwell" w:hAnsi="Rockwell" w:cs="Times New Roman"/>
        </w:rPr>
        <w:t>a minimum foundation depth requirement</w:t>
      </w:r>
      <w:r w:rsidR="006C7395" w:rsidRPr="004D6317">
        <w:rPr>
          <w:rFonts w:ascii="Rockwell" w:hAnsi="Rockwell" w:cs="Times New Roman"/>
        </w:rPr>
        <w:t>.</w:t>
      </w:r>
    </w:p>
    <w:p w:rsidR="004D6317" w:rsidRPr="004D6317" w:rsidRDefault="004D6317" w:rsidP="004D6317">
      <w:pPr>
        <w:pStyle w:val="ListParagraph"/>
        <w:autoSpaceDE w:val="0"/>
        <w:autoSpaceDN w:val="0"/>
        <w:adjustRightInd w:val="0"/>
        <w:spacing w:after="0" w:line="240" w:lineRule="auto"/>
        <w:rPr>
          <w:rFonts w:ascii="Rockwell" w:hAnsi="Rockwell" w:cs="Times New Roman"/>
        </w:rPr>
      </w:pPr>
    </w:p>
    <w:p w:rsidR="006C7395" w:rsidRPr="004D6317" w:rsidRDefault="00C234EC" w:rsidP="004D6317">
      <w:pPr>
        <w:pStyle w:val="ListParagraph"/>
        <w:numPr>
          <w:ilvl w:val="0"/>
          <w:numId w:val="4"/>
        </w:numPr>
        <w:autoSpaceDE w:val="0"/>
        <w:autoSpaceDN w:val="0"/>
        <w:adjustRightInd w:val="0"/>
        <w:spacing w:after="0" w:line="240" w:lineRule="auto"/>
        <w:rPr>
          <w:rFonts w:ascii="Rockwell" w:hAnsi="Rockwell" w:cs="Times New Roman"/>
        </w:rPr>
      </w:pPr>
      <w:r>
        <w:rPr>
          <w:rFonts w:ascii="Rockwell" w:hAnsi="Rockwell" w:cs="Times New Roman"/>
        </w:rPr>
        <w:t>The d</w:t>
      </w:r>
      <w:r w:rsidR="006C7395" w:rsidRPr="004D6317">
        <w:rPr>
          <w:rFonts w:ascii="Rockwell" w:hAnsi="Rockwell" w:cs="Times New Roman"/>
        </w:rPr>
        <w:t>epth</w:t>
      </w:r>
      <w:r>
        <w:rPr>
          <w:rFonts w:ascii="Rockwell" w:hAnsi="Rockwell" w:cs="Times New Roman"/>
        </w:rPr>
        <w:t xml:space="preserve"> of the foundation</w:t>
      </w:r>
      <w:r w:rsidR="006C7395" w:rsidRPr="004D6317">
        <w:rPr>
          <w:rFonts w:ascii="Rockwell" w:hAnsi="Rockwell" w:cs="Times New Roman"/>
        </w:rPr>
        <w:t xml:space="preserve"> must be adequate to avoid lateral expulsion of material from beneath the footing.</w:t>
      </w:r>
    </w:p>
    <w:p w:rsidR="004D6317" w:rsidRPr="00C234EC" w:rsidRDefault="004D6317" w:rsidP="00C234EC">
      <w:pPr>
        <w:autoSpaceDE w:val="0"/>
        <w:autoSpaceDN w:val="0"/>
        <w:adjustRightInd w:val="0"/>
        <w:spacing w:after="0" w:line="240" w:lineRule="auto"/>
        <w:rPr>
          <w:rFonts w:ascii="Rockwell" w:hAnsi="Rockwell" w:cs="Times New Roman"/>
        </w:rPr>
      </w:pPr>
    </w:p>
    <w:p w:rsidR="006C7395" w:rsidRPr="004D6317" w:rsidRDefault="006C7395" w:rsidP="004D6317">
      <w:pPr>
        <w:pStyle w:val="ListParagraph"/>
        <w:numPr>
          <w:ilvl w:val="0"/>
          <w:numId w:val="4"/>
        </w:numPr>
        <w:autoSpaceDE w:val="0"/>
        <w:autoSpaceDN w:val="0"/>
        <w:adjustRightInd w:val="0"/>
        <w:spacing w:after="0" w:line="240" w:lineRule="auto"/>
        <w:rPr>
          <w:rFonts w:ascii="Rockwell" w:hAnsi="Rockwell" w:cs="Times New Roman"/>
        </w:rPr>
      </w:pPr>
      <w:r w:rsidRPr="004D6317">
        <w:rPr>
          <w:rFonts w:ascii="Rockwell" w:hAnsi="Rockwell" w:cs="Times New Roman"/>
        </w:rPr>
        <w:t>In addition to compressive strength considerations, the foundation system must be saf</w:t>
      </w:r>
      <w:r w:rsidR="00C234EC">
        <w:rPr>
          <w:rFonts w:ascii="Rockwell" w:hAnsi="Rockwell" w:cs="Times New Roman"/>
        </w:rPr>
        <w:t>e against overturning, sliding, any uplift</w:t>
      </w:r>
      <w:r w:rsidRPr="004D6317">
        <w:rPr>
          <w:rFonts w:ascii="Rockwell" w:hAnsi="Rockwell" w:cs="Times New Roman"/>
        </w:rPr>
        <w:t xml:space="preserve"> and against intolerable differential settlement to avoid any distress to the structure.</w:t>
      </w:r>
    </w:p>
    <w:p w:rsidR="004D6317" w:rsidRPr="004D6317" w:rsidRDefault="004D6317" w:rsidP="004D6317">
      <w:pPr>
        <w:pStyle w:val="ListParagraph"/>
        <w:autoSpaceDE w:val="0"/>
        <w:autoSpaceDN w:val="0"/>
        <w:adjustRightInd w:val="0"/>
        <w:spacing w:after="0" w:line="240" w:lineRule="auto"/>
        <w:rPr>
          <w:rFonts w:ascii="Rockwell" w:hAnsi="Rockwell" w:cs="Times New Roman"/>
        </w:rPr>
      </w:pPr>
    </w:p>
    <w:p w:rsidR="006C7395" w:rsidRPr="004D6317" w:rsidRDefault="006C7395" w:rsidP="00C234EC">
      <w:pPr>
        <w:pStyle w:val="ListParagraph"/>
        <w:numPr>
          <w:ilvl w:val="0"/>
          <w:numId w:val="4"/>
        </w:numPr>
        <w:autoSpaceDE w:val="0"/>
        <w:autoSpaceDN w:val="0"/>
        <w:adjustRightInd w:val="0"/>
        <w:spacing w:after="0" w:line="240" w:lineRule="auto"/>
        <w:rPr>
          <w:rFonts w:ascii="Rockwell" w:hAnsi="Rockwell" w:cs="Times New Roman"/>
        </w:rPr>
      </w:pPr>
      <w:r w:rsidRPr="004D6317">
        <w:rPr>
          <w:rFonts w:ascii="Rockwell" w:hAnsi="Rockwell" w:cs="Times New Roman"/>
        </w:rPr>
        <w:t xml:space="preserve">The foundation </w:t>
      </w:r>
      <w:r w:rsidR="00C234EC">
        <w:rPr>
          <w:rFonts w:ascii="Rockwell" w:hAnsi="Rockwell" w:cs="Times New Roman"/>
        </w:rPr>
        <w:t>system must be designed</w:t>
      </w:r>
      <w:r w:rsidRPr="004D6317">
        <w:rPr>
          <w:rFonts w:ascii="Rockwell" w:hAnsi="Rockwell" w:cs="Times New Roman"/>
        </w:rPr>
        <w:t xml:space="preserve"> consider</w:t>
      </w:r>
      <w:r w:rsidR="00C234EC">
        <w:rPr>
          <w:rFonts w:ascii="Rockwell" w:hAnsi="Rockwell" w:cs="Times New Roman"/>
        </w:rPr>
        <w:t>ing</w:t>
      </w:r>
      <w:r w:rsidRPr="004D6317">
        <w:rPr>
          <w:rFonts w:ascii="Rockwell" w:hAnsi="Rockwell" w:cs="Times New Roman"/>
        </w:rPr>
        <w:t xml:space="preserve"> expansive soil conditions.</w:t>
      </w:r>
    </w:p>
    <w:p w:rsidR="004D6317" w:rsidRPr="00C234EC" w:rsidRDefault="004D6317" w:rsidP="00C234EC">
      <w:pPr>
        <w:autoSpaceDE w:val="0"/>
        <w:autoSpaceDN w:val="0"/>
        <w:adjustRightInd w:val="0"/>
        <w:spacing w:after="0" w:line="240" w:lineRule="auto"/>
        <w:rPr>
          <w:rFonts w:ascii="Rockwell" w:hAnsi="Rockwell" w:cs="Times New Roman"/>
        </w:rPr>
      </w:pPr>
    </w:p>
    <w:p w:rsidR="006C7395" w:rsidRPr="004D6317" w:rsidRDefault="006C7395" w:rsidP="004D6317">
      <w:pPr>
        <w:pStyle w:val="ListParagraph"/>
        <w:numPr>
          <w:ilvl w:val="0"/>
          <w:numId w:val="4"/>
        </w:numPr>
        <w:autoSpaceDE w:val="0"/>
        <w:autoSpaceDN w:val="0"/>
        <w:adjustRightInd w:val="0"/>
        <w:spacing w:after="0" w:line="240" w:lineRule="auto"/>
        <w:rPr>
          <w:rFonts w:ascii="Rockwell" w:hAnsi="Rockwell" w:cs="Times New Roman"/>
        </w:rPr>
      </w:pPr>
      <w:r w:rsidRPr="004D6317">
        <w:rPr>
          <w:rFonts w:ascii="Rockwell" w:hAnsi="Rockwell" w:cs="Times New Roman"/>
        </w:rPr>
        <w:t>The foundation should be durable and function properly during its assigned service period.</w:t>
      </w:r>
    </w:p>
    <w:p w:rsidR="004D6317" w:rsidRPr="004D6317" w:rsidRDefault="004D6317" w:rsidP="004D6317">
      <w:pPr>
        <w:pStyle w:val="ListParagraph"/>
        <w:autoSpaceDE w:val="0"/>
        <w:autoSpaceDN w:val="0"/>
        <w:adjustRightInd w:val="0"/>
        <w:spacing w:after="0" w:line="240" w:lineRule="auto"/>
        <w:rPr>
          <w:rFonts w:ascii="Rockwell" w:hAnsi="Rockwell" w:cs="Times New Roman"/>
        </w:rPr>
      </w:pPr>
    </w:p>
    <w:p w:rsidR="004D6317" w:rsidRDefault="006C7395" w:rsidP="00C234EC">
      <w:pPr>
        <w:pStyle w:val="ListParagraph"/>
        <w:numPr>
          <w:ilvl w:val="0"/>
          <w:numId w:val="4"/>
        </w:numPr>
        <w:autoSpaceDE w:val="0"/>
        <w:autoSpaceDN w:val="0"/>
        <w:adjustRightInd w:val="0"/>
        <w:spacing w:after="0" w:line="240" w:lineRule="auto"/>
        <w:rPr>
          <w:rFonts w:ascii="Rockwell" w:hAnsi="Rockwell" w:cs="Times New Roman"/>
        </w:rPr>
      </w:pPr>
      <w:r w:rsidRPr="004D6317">
        <w:rPr>
          <w:rFonts w:ascii="Rockwell" w:hAnsi="Rockwell" w:cs="Times New Roman"/>
        </w:rPr>
        <w:t>The foundation must be economical in terms of the method of installation</w:t>
      </w:r>
      <w:r w:rsidR="00C234EC">
        <w:rPr>
          <w:rFonts w:ascii="Rockwell" w:hAnsi="Rockwell" w:cs="Times New Roman"/>
        </w:rPr>
        <w:t xml:space="preserve"> and its execution</w:t>
      </w:r>
      <w:r w:rsidRPr="004D6317">
        <w:rPr>
          <w:rFonts w:ascii="Rockwell" w:hAnsi="Rockwell" w:cs="Times New Roman"/>
        </w:rPr>
        <w:t>.</w:t>
      </w:r>
    </w:p>
    <w:p w:rsidR="00C234EC" w:rsidRPr="00C234EC" w:rsidRDefault="00C234EC" w:rsidP="00C234EC">
      <w:pPr>
        <w:autoSpaceDE w:val="0"/>
        <w:autoSpaceDN w:val="0"/>
        <w:adjustRightInd w:val="0"/>
        <w:spacing w:after="0" w:line="240" w:lineRule="auto"/>
        <w:rPr>
          <w:rFonts w:ascii="Rockwell" w:hAnsi="Rockwell" w:cs="Times New Roman"/>
        </w:rPr>
      </w:pPr>
    </w:p>
    <w:p w:rsidR="00AB61BF" w:rsidRPr="00AB61BF" w:rsidRDefault="00AB61BF" w:rsidP="00AB61BF">
      <w:pPr>
        <w:pStyle w:val="ListParagraph"/>
        <w:numPr>
          <w:ilvl w:val="0"/>
          <w:numId w:val="4"/>
        </w:numPr>
        <w:rPr>
          <w:rFonts w:ascii="Rockwell" w:hAnsi="Rockwell" w:cs="Times New Roman"/>
        </w:rPr>
      </w:pPr>
      <w:r>
        <w:rPr>
          <w:rFonts w:ascii="Rockwell" w:hAnsi="Rockwell" w:cs="Times New Roman"/>
        </w:rPr>
        <w:t xml:space="preserve">The foundation </w:t>
      </w:r>
      <w:r w:rsidR="006C7395" w:rsidRPr="00AB61BF">
        <w:rPr>
          <w:rFonts w:ascii="Rockwell" w:hAnsi="Rockwell" w:cs="Times New Roman"/>
        </w:rPr>
        <w:t>and its construction, must meet environmental protection standard</w:t>
      </w:r>
      <w:r w:rsidRPr="00AB61BF">
        <w:rPr>
          <w:rFonts w:ascii="Rockwell" w:hAnsi="Rockwell" w:cs="Times New Roman"/>
        </w:rPr>
        <w:t xml:space="preserve">s </w:t>
      </w:r>
    </w:p>
    <w:p w:rsidR="00E708D1" w:rsidRDefault="00AB61BF" w:rsidP="00AB61BF">
      <w:pPr>
        <w:pStyle w:val="ListParagraph"/>
        <w:rPr>
          <w:rFonts w:ascii="Rockwell" w:hAnsi="Rockwell" w:cs="Times New Roman"/>
        </w:rPr>
      </w:pPr>
      <w:r>
        <w:rPr>
          <w:rFonts w:ascii="Rockwell" w:hAnsi="Rockwell" w:cs="Times New Roman"/>
        </w:rPr>
        <w:t>and the laws that are put in place to protect the soil and the environment surrounding the structure</w:t>
      </w:r>
      <w:r w:rsidRPr="004D6317">
        <w:rPr>
          <w:rFonts w:ascii="Rockwell" w:hAnsi="Rockwell" w:cs="Times New Roman"/>
        </w:rPr>
        <w:t>.</w:t>
      </w:r>
      <w:r w:rsidR="00C234EC" w:rsidRPr="00AB61BF">
        <w:rPr>
          <w:rFonts w:ascii="Rockwell" w:hAnsi="Rockwell" w:cs="Times New Roman"/>
        </w:rPr>
        <w:t xml:space="preserve">                  </w:t>
      </w:r>
    </w:p>
    <w:p w:rsidR="00E708D1" w:rsidRDefault="00E708D1"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A42DC5" w:rsidRDefault="00A42DC5" w:rsidP="00AB61BF">
      <w:pPr>
        <w:pStyle w:val="ListParagraph"/>
        <w:rPr>
          <w:rFonts w:ascii="Rockwell" w:hAnsi="Rockwell" w:cs="Times New Roman"/>
        </w:rPr>
      </w:pPr>
    </w:p>
    <w:p w:rsidR="00F103D5" w:rsidRPr="0050035A" w:rsidRDefault="00F103D5" w:rsidP="00F103D5">
      <w:pPr>
        <w:pStyle w:val="ListParagraph"/>
        <w:numPr>
          <w:ilvl w:val="0"/>
          <w:numId w:val="1"/>
        </w:numPr>
        <w:rPr>
          <w:rFonts w:asciiTheme="majorBidi" w:hAnsiTheme="majorBidi" w:cstheme="majorBidi"/>
          <w:sz w:val="24"/>
          <w:szCs w:val="24"/>
          <w:u w:val="single"/>
        </w:rPr>
      </w:pPr>
      <w:r w:rsidRPr="0050035A">
        <w:rPr>
          <w:rFonts w:asciiTheme="majorBidi" w:hAnsiTheme="majorBidi" w:cstheme="majorBidi"/>
          <w:b/>
          <w:bCs/>
          <w:i/>
          <w:iCs/>
          <w:sz w:val="32"/>
          <w:szCs w:val="32"/>
          <w:u w:val="single"/>
        </w:rPr>
        <w:t>Classifications of foundation systems</w:t>
      </w:r>
    </w:p>
    <w:p w:rsidR="0086437F" w:rsidRDefault="0086437F" w:rsidP="0086437F">
      <w:pPr>
        <w:pStyle w:val="ListParagraph"/>
        <w:rPr>
          <w:rFonts w:ascii="Rockwell" w:hAnsi="Rockwell" w:cs="Times New Roman"/>
        </w:rPr>
      </w:pPr>
    </w:p>
    <w:p w:rsidR="00211AC0" w:rsidRPr="0050035A" w:rsidRDefault="0086437F" w:rsidP="0086437F">
      <w:pPr>
        <w:autoSpaceDE w:val="0"/>
        <w:autoSpaceDN w:val="0"/>
        <w:adjustRightInd w:val="0"/>
        <w:spacing w:after="0" w:line="240" w:lineRule="auto"/>
        <w:rPr>
          <w:rFonts w:ascii="Rockwell" w:hAnsi="Rockwell" w:cs="Times New Roman"/>
        </w:rPr>
      </w:pPr>
      <w:r w:rsidRPr="0050035A">
        <w:rPr>
          <w:rFonts w:ascii="Rockwell" w:hAnsi="Rockwell" w:cs="Times New Roman"/>
        </w:rPr>
        <w:t xml:space="preserve">  </w:t>
      </w:r>
      <w:r w:rsidR="00211AC0" w:rsidRPr="0050035A">
        <w:rPr>
          <w:rFonts w:ascii="Rockwell" w:hAnsi="Rockwell" w:cs="Times New Roman"/>
        </w:rPr>
        <w:t xml:space="preserve">As discussed before the type of the foundation system is selected based on many criteria but when we initially need to decide on one of the two basic types of foundation systems which are deep foundations and shallow foundations we need to look at the strength and the compressibility of the various soil strata at the site, the specific loads </w:t>
      </w:r>
      <w:r w:rsidRPr="0050035A">
        <w:rPr>
          <w:rFonts w:ascii="Rockwell" w:hAnsi="Rockwell" w:cs="Times New Roman"/>
        </w:rPr>
        <w:t xml:space="preserve">that </w:t>
      </w:r>
      <w:r w:rsidR="00211AC0" w:rsidRPr="0050035A">
        <w:rPr>
          <w:rFonts w:ascii="Rockwell" w:hAnsi="Rockwell" w:cs="Times New Roman"/>
        </w:rPr>
        <w:t xml:space="preserve">the footings </w:t>
      </w:r>
      <w:r w:rsidRPr="0050035A">
        <w:rPr>
          <w:rFonts w:ascii="Rockwell" w:hAnsi="Rockwell" w:cs="Times New Roman"/>
        </w:rPr>
        <w:t>are subjected to, the position of nearby water tables and the depth of the foundations of the adjacent structures.</w:t>
      </w:r>
    </w:p>
    <w:p w:rsidR="0086437F" w:rsidRPr="0050035A" w:rsidRDefault="0086437F" w:rsidP="0086437F">
      <w:pPr>
        <w:autoSpaceDE w:val="0"/>
        <w:autoSpaceDN w:val="0"/>
        <w:adjustRightInd w:val="0"/>
        <w:spacing w:after="0" w:line="240" w:lineRule="auto"/>
        <w:rPr>
          <w:rFonts w:ascii="Rockwell" w:hAnsi="Rockwell" w:cs="Times New Roman"/>
        </w:rPr>
      </w:pPr>
    </w:p>
    <w:p w:rsidR="0086437F" w:rsidRPr="0050035A" w:rsidRDefault="0086437F" w:rsidP="00007C83">
      <w:pPr>
        <w:autoSpaceDE w:val="0"/>
        <w:autoSpaceDN w:val="0"/>
        <w:adjustRightInd w:val="0"/>
        <w:spacing w:after="0" w:line="240" w:lineRule="auto"/>
        <w:rPr>
          <w:rFonts w:ascii="Rockwell" w:hAnsi="Rockwell" w:cs="Times New Roman"/>
        </w:rPr>
      </w:pPr>
      <w:r w:rsidRPr="0050035A">
        <w:rPr>
          <w:rFonts w:ascii="Rockwell" w:hAnsi="Rockwell" w:cs="Times New Roman"/>
        </w:rPr>
        <w:t xml:space="preserve">  Based on the previous criteria we can classify the foundation systems into two basic types specific to the depth of the foundation as follows: </w:t>
      </w:r>
    </w:p>
    <w:p w:rsidR="00007C83" w:rsidRPr="0050035A" w:rsidRDefault="0086437F" w:rsidP="00007C83">
      <w:pPr>
        <w:numPr>
          <w:ilvl w:val="0"/>
          <w:numId w:val="7"/>
        </w:numPr>
        <w:shd w:val="clear" w:color="auto" w:fill="FFFFFF"/>
        <w:spacing w:before="100" w:beforeAutospacing="1" w:after="0" w:line="240" w:lineRule="auto"/>
        <w:rPr>
          <w:rFonts w:ascii="Rockwell" w:eastAsia="Times New Roman" w:hAnsi="Rockwell" w:cs="Times New Roman"/>
          <w:color w:val="272930"/>
        </w:rPr>
      </w:pPr>
      <w:r w:rsidRPr="0050035A">
        <w:rPr>
          <w:rFonts w:ascii="Rockwell" w:hAnsi="Rockwell" w:cs="Times New Roman"/>
        </w:rPr>
        <w:t xml:space="preserve">Shallow </w:t>
      </w:r>
      <w:r w:rsidR="00007C83" w:rsidRPr="0050035A">
        <w:rPr>
          <w:rFonts w:ascii="Rockwell" w:hAnsi="Rockwell" w:cs="Times New Roman"/>
        </w:rPr>
        <w:t>foundation:</w:t>
      </w:r>
      <w:r w:rsidRPr="0050035A">
        <w:rPr>
          <w:rFonts w:ascii="Rockwell" w:hAnsi="Rockwell" w:cs="Times New Roman"/>
        </w:rPr>
        <w:t xml:space="preserve"> </w:t>
      </w:r>
      <w:r w:rsidRPr="0050035A">
        <w:rPr>
          <w:rFonts w:ascii="Rockwell" w:hAnsi="Rockwell"/>
          <w:color w:val="272930"/>
          <w:shd w:val="clear" w:color="auto" w:fill="FFFFFF"/>
        </w:rPr>
        <w:t>are</w:t>
      </w:r>
      <w:r w:rsidR="00007C83" w:rsidRPr="0050035A">
        <w:rPr>
          <w:rFonts w:ascii="Rockwell" w:hAnsi="Rockwell"/>
          <w:color w:val="272930"/>
          <w:shd w:val="clear" w:color="auto" w:fill="FFFFFF"/>
        </w:rPr>
        <w:t xml:space="preserve"> a specific type of foundation</w:t>
      </w:r>
      <w:r w:rsidRPr="0050035A">
        <w:rPr>
          <w:rFonts w:ascii="Rockwell" w:hAnsi="Rockwell"/>
          <w:color w:val="272930"/>
          <w:shd w:val="clear" w:color="auto" w:fill="FFFFFF"/>
        </w:rPr>
        <w:t> constructed where soil layer</w:t>
      </w:r>
      <w:r w:rsidR="00007C83" w:rsidRPr="0050035A">
        <w:rPr>
          <w:rFonts w:ascii="Rockwell" w:hAnsi="Rockwell"/>
          <w:color w:val="272930"/>
          <w:shd w:val="clear" w:color="auto" w:fill="FFFFFF"/>
        </w:rPr>
        <w:t xml:space="preserve"> is</w:t>
      </w:r>
      <w:r w:rsidRPr="0050035A">
        <w:rPr>
          <w:rFonts w:ascii="Rockwell" w:hAnsi="Rockwell"/>
          <w:color w:val="272930"/>
          <w:shd w:val="clear" w:color="auto" w:fill="FFFFFF"/>
        </w:rPr>
        <w:t xml:space="preserve"> at </w:t>
      </w:r>
      <w:r w:rsidR="00007C83" w:rsidRPr="0050035A">
        <w:rPr>
          <w:rFonts w:ascii="Rockwell" w:hAnsi="Rockwell"/>
          <w:color w:val="272930"/>
          <w:shd w:val="clear" w:color="auto" w:fill="FFFFFF"/>
        </w:rPr>
        <w:t xml:space="preserve">a shallow depth generally </w:t>
      </w:r>
      <w:r w:rsidRPr="0050035A">
        <w:rPr>
          <w:rFonts w:ascii="Rockwell" w:hAnsi="Rockwell"/>
          <w:color w:val="272930"/>
          <w:shd w:val="clear" w:color="auto" w:fill="FFFFFF"/>
        </w:rPr>
        <w:t>up</w:t>
      </w:r>
      <w:r w:rsidR="00007C83" w:rsidRPr="0050035A">
        <w:rPr>
          <w:rFonts w:ascii="Rockwell" w:hAnsi="Rockwell"/>
          <w:color w:val="272930"/>
          <w:shd w:val="clear" w:color="auto" w:fill="FFFFFF"/>
        </w:rPr>
        <w:t xml:space="preserve"> to 1.5m, while being</w:t>
      </w:r>
      <w:r w:rsidRPr="0050035A">
        <w:rPr>
          <w:rFonts w:ascii="Rockwell" w:hAnsi="Rockwell"/>
          <w:color w:val="272930"/>
          <w:shd w:val="clear" w:color="auto" w:fill="FFFFFF"/>
        </w:rPr>
        <w:t xml:space="preserve"> able to support the structural loads. The depth of shallow foundations </w:t>
      </w:r>
      <w:r w:rsidR="00007C83" w:rsidRPr="0050035A">
        <w:rPr>
          <w:rFonts w:ascii="Rockwell" w:hAnsi="Rockwell"/>
          <w:color w:val="272930"/>
          <w:shd w:val="clear" w:color="auto" w:fill="FFFFFF"/>
        </w:rPr>
        <w:t>is</w:t>
      </w:r>
      <w:r w:rsidRPr="0050035A">
        <w:rPr>
          <w:rFonts w:ascii="Rockwell" w:hAnsi="Rockwell"/>
          <w:color w:val="272930"/>
          <w:shd w:val="clear" w:color="auto" w:fill="FFFFFF"/>
        </w:rPr>
        <w:t xml:space="preserve"> generally less than </w:t>
      </w:r>
      <w:r w:rsidR="00007C83" w:rsidRPr="0050035A">
        <w:rPr>
          <w:rFonts w:ascii="Rockwell" w:hAnsi="Rockwell"/>
          <w:color w:val="272930"/>
          <w:shd w:val="clear" w:color="auto" w:fill="FFFFFF"/>
        </w:rPr>
        <w:t>their width. This type of foundation system contains:</w:t>
      </w:r>
    </w:p>
    <w:p w:rsidR="00655307" w:rsidRPr="00007C83" w:rsidRDefault="00655307" w:rsidP="00655307">
      <w:pPr>
        <w:shd w:val="clear" w:color="auto" w:fill="FFFFFF"/>
        <w:spacing w:before="100" w:beforeAutospacing="1" w:after="0" w:line="240" w:lineRule="auto"/>
        <w:ind w:left="720"/>
        <w:rPr>
          <w:rFonts w:ascii="Domine" w:eastAsia="Times New Roman" w:hAnsi="Domine" w:cs="Times New Roman"/>
          <w:color w:val="272930"/>
          <w:sz w:val="23"/>
          <w:szCs w:val="23"/>
        </w:rPr>
      </w:pPr>
    </w:p>
    <w:p w:rsidR="0050035A" w:rsidRPr="0050035A" w:rsidRDefault="00007C83" w:rsidP="00B92AB0">
      <w:pPr>
        <w:numPr>
          <w:ilvl w:val="0"/>
          <w:numId w:val="8"/>
        </w:numPr>
        <w:shd w:val="clear" w:color="auto" w:fill="FFFFFF"/>
        <w:spacing w:before="100" w:beforeAutospacing="1" w:after="0" w:line="240" w:lineRule="auto"/>
        <w:rPr>
          <w:rFonts w:asciiTheme="majorBidi" w:eastAsia="Times New Roman" w:hAnsiTheme="majorBidi" w:cstheme="majorBidi"/>
          <w:b/>
          <w:bCs/>
          <w:i/>
          <w:iCs/>
          <w:color w:val="272930"/>
        </w:rPr>
      </w:pPr>
      <w:r>
        <w:rPr>
          <w:rFonts w:ascii="Domine" w:hAnsi="Domine"/>
          <w:color w:val="272930"/>
          <w:sz w:val="23"/>
          <w:szCs w:val="23"/>
          <w:shd w:val="clear" w:color="auto" w:fill="FFFFFF"/>
        </w:rPr>
        <w:t xml:space="preserve"> </w:t>
      </w:r>
      <w:r w:rsidRPr="0050035A">
        <w:rPr>
          <w:rFonts w:asciiTheme="majorBidi" w:eastAsia="Times New Roman" w:hAnsiTheme="majorBidi" w:cstheme="majorBidi"/>
          <w:b/>
          <w:bCs/>
          <w:i/>
          <w:iCs/>
          <w:color w:val="272930"/>
          <w:sz w:val="32"/>
          <w:szCs w:val="32"/>
        </w:rPr>
        <w:t xml:space="preserve">Strip </w:t>
      </w:r>
      <w:r w:rsidR="0050035A" w:rsidRPr="0050035A">
        <w:rPr>
          <w:rFonts w:asciiTheme="majorBidi" w:eastAsia="Times New Roman" w:hAnsiTheme="majorBidi" w:cstheme="majorBidi"/>
          <w:b/>
          <w:bCs/>
          <w:i/>
          <w:iCs/>
          <w:color w:val="272930"/>
          <w:sz w:val="32"/>
          <w:szCs w:val="32"/>
        </w:rPr>
        <w:t>footing</w:t>
      </w:r>
    </w:p>
    <w:p w:rsidR="00007C83" w:rsidRPr="00655307" w:rsidRDefault="00007C83" w:rsidP="0050035A">
      <w:pPr>
        <w:shd w:val="clear" w:color="auto" w:fill="FFFFFF"/>
        <w:spacing w:before="100" w:beforeAutospacing="1" w:after="0" w:line="240" w:lineRule="auto"/>
        <w:ind w:left="360"/>
        <w:rPr>
          <w:rFonts w:ascii="Rockwell" w:eastAsia="Times New Roman" w:hAnsi="Rockwell" w:cs="Times New Roman"/>
          <w:color w:val="272930"/>
        </w:rPr>
      </w:pPr>
      <w:r w:rsidRPr="00655307">
        <w:rPr>
          <w:rFonts w:ascii="Rockwell" w:eastAsia="Times New Roman" w:hAnsi="Rockwell" w:cs="Times New Roman"/>
          <w:color w:val="272930"/>
        </w:rPr>
        <w:t xml:space="preserve"> </w:t>
      </w:r>
      <w:r w:rsidR="00B92AB0" w:rsidRPr="00655307">
        <w:rPr>
          <w:rFonts w:ascii="Rockwell" w:hAnsi="Rockwell"/>
          <w:color w:val="272930"/>
          <w:shd w:val="clear" w:color="auto" w:fill="FFFFFF"/>
        </w:rPr>
        <w:t>A strip footing is a type of shallow foundation that is provided for a</w:t>
      </w:r>
      <w:r w:rsidR="0050035A">
        <w:rPr>
          <w:rFonts w:ascii="Rockwell" w:hAnsi="Rockwell"/>
          <w:color w:val="272930"/>
          <w:shd w:val="clear" w:color="auto" w:fill="FFFFFF"/>
        </w:rPr>
        <w:t xml:space="preserve"> </w:t>
      </w:r>
      <w:r w:rsidR="00B92AB0" w:rsidRPr="00655307">
        <w:rPr>
          <w:rFonts w:ascii="Rockwell" w:hAnsi="Rockwell"/>
          <w:color w:val="272930"/>
          <w:shd w:val="clear" w:color="auto" w:fill="FFFFFF"/>
        </w:rPr>
        <w:t>load-bearing wall, a row of columns which are so closely spaced that their spread footings overlap or nearly touch each other. In such a case, it is more economical to provide a strip footing than to provide a number of single footings in one line. A strip footing is also known as continuous footing.</w:t>
      </w:r>
    </w:p>
    <w:p w:rsidR="00A42DC5" w:rsidRDefault="00A42DC5" w:rsidP="00655307">
      <w:pPr>
        <w:shd w:val="clear" w:color="auto" w:fill="FFFFFF"/>
        <w:spacing w:before="100" w:beforeAutospacing="1" w:after="0" w:line="240" w:lineRule="auto"/>
        <w:ind w:left="720"/>
        <w:jc w:val="center"/>
        <w:rPr>
          <w:rFonts w:ascii="Domine" w:eastAsia="Times New Roman" w:hAnsi="Domine" w:cs="Times New Roman"/>
          <w:color w:val="272930"/>
          <w:sz w:val="23"/>
          <w:szCs w:val="23"/>
        </w:rPr>
      </w:pPr>
    </w:p>
    <w:p w:rsidR="00A42DC5" w:rsidRDefault="00A42DC5" w:rsidP="00655307">
      <w:pPr>
        <w:shd w:val="clear" w:color="auto" w:fill="FFFFFF"/>
        <w:spacing w:before="100" w:beforeAutospacing="1" w:after="0" w:line="240" w:lineRule="auto"/>
        <w:ind w:left="720"/>
        <w:jc w:val="center"/>
        <w:rPr>
          <w:rFonts w:ascii="Domine" w:eastAsia="Times New Roman" w:hAnsi="Domine" w:cs="Times New Roman"/>
          <w:color w:val="272930"/>
          <w:sz w:val="23"/>
          <w:szCs w:val="23"/>
        </w:rPr>
      </w:pPr>
    </w:p>
    <w:p w:rsidR="00B92AB0" w:rsidRDefault="00655307" w:rsidP="00655307">
      <w:pPr>
        <w:shd w:val="clear" w:color="auto" w:fill="FFFFFF"/>
        <w:spacing w:before="100" w:beforeAutospacing="1" w:after="0" w:line="240" w:lineRule="auto"/>
        <w:ind w:left="720"/>
        <w:jc w:val="center"/>
        <w:rPr>
          <w:rFonts w:ascii="Domine" w:eastAsia="Times New Roman" w:hAnsi="Domine" w:cs="Times New Roman"/>
          <w:color w:val="272930"/>
          <w:sz w:val="23"/>
          <w:szCs w:val="23"/>
          <w:rtl/>
        </w:rPr>
      </w:pPr>
      <w:r>
        <w:rPr>
          <w:rFonts w:ascii="Domine" w:eastAsia="Times New Roman" w:hAnsi="Domine" w:cs="Times New Roman" w:hint="cs"/>
          <w:noProof/>
          <w:color w:val="272930"/>
          <w:sz w:val="23"/>
          <w:szCs w:val="23"/>
          <w:rtl/>
        </w:rPr>
        <w:drawing>
          <wp:inline distT="0" distB="0" distL="0" distR="0">
            <wp:extent cx="2475230" cy="2676525"/>
            <wp:effectExtent l="0" t="0" r="127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rip-footing.jpg"/>
                    <pic:cNvPicPr/>
                  </pic:nvPicPr>
                  <pic:blipFill>
                    <a:blip r:embed="rId9">
                      <a:extLst>
                        <a:ext uri="{28A0092B-C50C-407E-A947-70E740481C1C}">
                          <a14:useLocalDpi xmlns:a14="http://schemas.microsoft.com/office/drawing/2010/main" val="0"/>
                        </a:ext>
                      </a:extLst>
                    </a:blip>
                    <a:stretch>
                      <a:fillRect/>
                    </a:stretch>
                  </pic:blipFill>
                  <pic:spPr>
                    <a:xfrm>
                      <a:off x="0" y="0"/>
                      <a:ext cx="2475603" cy="2676928"/>
                    </a:xfrm>
                    <a:prstGeom prst="rect">
                      <a:avLst/>
                    </a:prstGeom>
                  </pic:spPr>
                </pic:pic>
              </a:graphicData>
            </a:graphic>
          </wp:inline>
        </w:drawing>
      </w:r>
    </w:p>
    <w:p w:rsidR="0050035A" w:rsidRPr="0050035A" w:rsidRDefault="00007C83" w:rsidP="00655307">
      <w:pPr>
        <w:numPr>
          <w:ilvl w:val="0"/>
          <w:numId w:val="8"/>
        </w:numPr>
        <w:shd w:val="clear" w:color="auto" w:fill="FFFFFF"/>
        <w:spacing w:before="100" w:beforeAutospacing="1" w:after="0" w:line="240" w:lineRule="auto"/>
        <w:rPr>
          <w:rFonts w:asciiTheme="majorBidi" w:eastAsia="Times New Roman" w:hAnsiTheme="majorBidi" w:cstheme="majorBidi"/>
          <w:b/>
          <w:bCs/>
          <w:i/>
          <w:iCs/>
          <w:color w:val="272930"/>
          <w:sz w:val="28"/>
          <w:szCs w:val="28"/>
        </w:rPr>
      </w:pPr>
      <w:r w:rsidRPr="00007C83">
        <w:rPr>
          <w:rFonts w:ascii="Domine" w:eastAsia="Times New Roman" w:hAnsi="Domine" w:cs="Times New Roman"/>
          <w:color w:val="272930"/>
          <w:sz w:val="23"/>
          <w:szCs w:val="23"/>
        </w:rPr>
        <w:lastRenderedPageBreak/>
        <w:t xml:space="preserve"> </w:t>
      </w:r>
      <w:r w:rsidRPr="0050035A">
        <w:rPr>
          <w:rFonts w:asciiTheme="majorBidi" w:eastAsia="Times New Roman" w:hAnsiTheme="majorBidi" w:cstheme="majorBidi"/>
          <w:b/>
          <w:bCs/>
          <w:i/>
          <w:iCs/>
          <w:color w:val="272930"/>
          <w:sz w:val="28"/>
          <w:szCs w:val="28"/>
        </w:rPr>
        <w:t>Spread or isolated footing</w:t>
      </w:r>
    </w:p>
    <w:p w:rsidR="00007C83" w:rsidRPr="00655307" w:rsidRDefault="00655307" w:rsidP="0050035A">
      <w:pPr>
        <w:shd w:val="clear" w:color="auto" w:fill="FFFFFF"/>
        <w:spacing w:before="100" w:beforeAutospacing="1" w:after="0" w:line="240" w:lineRule="auto"/>
        <w:ind w:left="360"/>
        <w:rPr>
          <w:rFonts w:ascii="Rockwell" w:eastAsia="Times New Roman" w:hAnsi="Rockwell" w:cs="Times New Roman"/>
          <w:color w:val="272930"/>
        </w:rPr>
      </w:pPr>
      <w:r w:rsidRPr="00655307">
        <w:rPr>
          <w:rFonts w:ascii="Rockwell" w:eastAsia="Times New Roman" w:hAnsi="Rockwell" w:cs="Times New Roman"/>
          <w:color w:val="272930"/>
        </w:rPr>
        <w:t xml:space="preserve"> </w:t>
      </w:r>
      <w:r w:rsidRPr="00655307">
        <w:rPr>
          <w:rFonts w:ascii="Rockwell" w:hAnsi="Rockwell"/>
          <w:color w:val="272930"/>
          <w:shd w:val="clear" w:color="auto" w:fill="FFFFFF"/>
        </w:rPr>
        <w:t>A spread or isolated footing is a type of shallow foundation that is also called pad footing or individual footing is built to support an individual column. A spread footing is circular, square or rectangular with a slab of uniform thickness. It can also be built as a stepped to spread the load over a large area.</w:t>
      </w:r>
    </w:p>
    <w:p w:rsidR="00655307" w:rsidRPr="00655307" w:rsidRDefault="00655307" w:rsidP="00655307">
      <w:pPr>
        <w:shd w:val="clear" w:color="auto" w:fill="FFFFFF"/>
        <w:spacing w:before="100" w:beforeAutospacing="1" w:after="0" w:line="240" w:lineRule="auto"/>
        <w:ind w:left="720"/>
        <w:jc w:val="center"/>
        <w:rPr>
          <w:rFonts w:ascii="Domine" w:eastAsia="Times New Roman" w:hAnsi="Domine" w:cs="Times New Roman"/>
          <w:color w:val="272930"/>
          <w:sz w:val="23"/>
          <w:szCs w:val="23"/>
        </w:rPr>
      </w:pPr>
      <w:r>
        <w:rPr>
          <w:rFonts w:ascii="Domine" w:eastAsia="Times New Roman" w:hAnsi="Domine" w:cs="Times New Roman"/>
          <w:noProof/>
          <w:color w:val="272930"/>
          <w:sz w:val="23"/>
          <w:szCs w:val="23"/>
        </w:rPr>
        <w:drawing>
          <wp:inline distT="0" distB="0" distL="0" distR="0">
            <wp:extent cx="3248025" cy="26098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ooting.png"/>
                    <pic:cNvPicPr/>
                  </pic:nvPicPr>
                  <pic:blipFill>
                    <a:blip r:embed="rId10">
                      <a:extLst>
                        <a:ext uri="{28A0092B-C50C-407E-A947-70E740481C1C}">
                          <a14:useLocalDpi xmlns:a14="http://schemas.microsoft.com/office/drawing/2010/main" val="0"/>
                        </a:ext>
                      </a:extLst>
                    </a:blip>
                    <a:stretch>
                      <a:fillRect/>
                    </a:stretch>
                  </pic:blipFill>
                  <pic:spPr>
                    <a:xfrm>
                      <a:off x="0" y="0"/>
                      <a:ext cx="3248523" cy="2610250"/>
                    </a:xfrm>
                    <a:prstGeom prst="rect">
                      <a:avLst/>
                    </a:prstGeom>
                  </pic:spPr>
                </pic:pic>
              </a:graphicData>
            </a:graphic>
          </wp:inline>
        </w:drawing>
      </w:r>
    </w:p>
    <w:p w:rsidR="0050035A" w:rsidRPr="0050035A" w:rsidRDefault="00007C83" w:rsidP="0050035A">
      <w:pPr>
        <w:numPr>
          <w:ilvl w:val="0"/>
          <w:numId w:val="8"/>
        </w:numPr>
        <w:shd w:val="clear" w:color="auto" w:fill="FFFFFF"/>
        <w:spacing w:before="100" w:beforeAutospacing="1" w:after="0" w:line="240" w:lineRule="auto"/>
        <w:rPr>
          <w:rFonts w:asciiTheme="majorBidi" w:eastAsia="Times New Roman" w:hAnsiTheme="majorBidi" w:cstheme="majorBidi"/>
          <w:b/>
          <w:bCs/>
          <w:i/>
          <w:iCs/>
          <w:color w:val="272930"/>
          <w:sz w:val="32"/>
          <w:szCs w:val="32"/>
        </w:rPr>
      </w:pPr>
      <w:r w:rsidRPr="0050035A">
        <w:rPr>
          <w:rFonts w:asciiTheme="majorBidi" w:eastAsia="Times New Roman" w:hAnsiTheme="majorBidi" w:cstheme="majorBidi"/>
          <w:b/>
          <w:bCs/>
          <w:i/>
          <w:iCs/>
          <w:color w:val="272930"/>
          <w:sz w:val="32"/>
          <w:szCs w:val="32"/>
        </w:rPr>
        <w:t xml:space="preserve">Combined footing </w:t>
      </w:r>
    </w:p>
    <w:p w:rsidR="00007C83" w:rsidRPr="0050035A" w:rsidRDefault="00FE6E8D" w:rsidP="0050035A">
      <w:pPr>
        <w:shd w:val="clear" w:color="auto" w:fill="FFFFFF"/>
        <w:spacing w:before="100" w:beforeAutospacing="1" w:after="0" w:line="240" w:lineRule="auto"/>
        <w:ind w:left="360"/>
        <w:rPr>
          <w:rFonts w:ascii="Rockwell" w:eastAsia="Times New Roman" w:hAnsi="Rockwell" w:cs="Times New Roman"/>
          <w:color w:val="272930"/>
        </w:rPr>
      </w:pPr>
      <w:r w:rsidRPr="0050035A">
        <w:rPr>
          <w:rFonts w:ascii="Rockwell" w:hAnsi="Rockwell"/>
          <w:color w:val="272930"/>
          <w:shd w:val="clear" w:color="auto" w:fill="FFFFFF"/>
        </w:rPr>
        <w:t>combined footing supports two columns. It is used when the two columns are so close to each other that their individual footings would overlap. A combined footing is also provided when the property line is so close to one column that a spread footing would be eccentrically loaded when kept entirely within the property line. By combining it with that of an interior column, the load is evenly distributed. A combined footing may be rectangular or trapezoidal in plan.</w:t>
      </w:r>
    </w:p>
    <w:p w:rsidR="00FE6E8D" w:rsidRDefault="00FE6E8D" w:rsidP="00FE6E8D">
      <w:pPr>
        <w:shd w:val="clear" w:color="auto" w:fill="FFFFFF"/>
        <w:spacing w:before="100" w:beforeAutospacing="1" w:after="0" w:line="240" w:lineRule="auto"/>
        <w:ind w:left="720"/>
        <w:jc w:val="center"/>
        <w:rPr>
          <w:rFonts w:ascii="Domine" w:eastAsia="Times New Roman" w:hAnsi="Domine" w:cs="Times New Roman"/>
          <w:color w:val="272930"/>
          <w:sz w:val="23"/>
          <w:szCs w:val="23"/>
        </w:rPr>
      </w:pPr>
      <w:r>
        <w:rPr>
          <w:rFonts w:ascii="Domine" w:eastAsia="Times New Roman" w:hAnsi="Domine" w:cs="Times New Roman"/>
          <w:noProof/>
          <w:color w:val="272930"/>
          <w:sz w:val="23"/>
          <w:szCs w:val="23"/>
        </w:rPr>
        <w:drawing>
          <wp:inline distT="0" distB="0" distL="0" distR="0">
            <wp:extent cx="4229100" cy="26193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3.png"/>
                    <pic:cNvPicPr/>
                  </pic:nvPicPr>
                  <pic:blipFill>
                    <a:blip r:embed="rId11">
                      <a:extLst>
                        <a:ext uri="{28A0092B-C50C-407E-A947-70E740481C1C}">
                          <a14:useLocalDpi xmlns:a14="http://schemas.microsoft.com/office/drawing/2010/main" val="0"/>
                        </a:ext>
                      </a:extLst>
                    </a:blip>
                    <a:stretch>
                      <a:fillRect/>
                    </a:stretch>
                  </pic:blipFill>
                  <pic:spPr>
                    <a:xfrm>
                      <a:off x="0" y="0"/>
                      <a:ext cx="4229703" cy="2619748"/>
                    </a:xfrm>
                    <a:prstGeom prst="rect">
                      <a:avLst/>
                    </a:prstGeom>
                  </pic:spPr>
                </pic:pic>
              </a:graphicData>
            </a:graphic>
          </wp:inline>
        </w:drawing>
      </w:r>
    </w:p>
    <w:p w:rsidR="00E07B88" w:rsidRPr="00E07B88" w:rsidRDefault="00FE6E8D" w:rsidP="00E07B88">
      <w:pPr>
        <w:pStyle w:val="ListParagraph"/>
        <w:numPr>
          <w:ilvl w:val="1"/>
          <w:numId w:val="20"/>
        </w:numPr>
        <w:shd w:val="clear" w:color="auto" w:fill="FFFFFF"/>
        <w:spacing w:before="100" w:beforeAutospacing="1" w:after="0" w:line="240" w:lineRule="auto"/>
        <w:rPr>
          <w:rFonts w:asciiTheme="majorBidi" w:hAnsiTheme="majorBidi" w:cstheme="majorBidi"/>
          <w:b/>
          <w:bCs/>
          <w:i/>
          <w:iCs/>
          <w:color w:val="272930"/>
          <w:sz w:val="32"/>
          <w:szCs w:val="32"/>
          <w:shd w:val="clear" w:color="auto" w:fill="FFFFFF"/>
        </w:rPr>
      </w:pPr>
      <w:r w:rsidRPr="00E07B88">
        <w:rPr>
          <w:rFonts w:asciiTheme="majorBidi" w:eastAsia="Times New Roman" w:hAnsiTheme="majorBidi" w:cstheme="majorBidi"/>
          <w:b/>
          <w:bCs/>
          <w:i/>
          <w:iCs/>
          <w:color w:val="272930"/>
          <w:sz w:val="32"/>
          <w:szCs w:val="32"/>
        </w:rPr>
        <w:lastRenderedPageBreak/>
        <w:t>cantilever footing</w:t>
      </w:r>
      <w:r w:rsidR="00E07B88" w:rsidRPr="00E07B88">
        <w:rPr>
          <w:rFonts w:asciiTheme="majorBidi" w:eastAsia="Times New Roman" w:hAnsiTheme="majorBidi" w:cstheme="majorBidi"/>
          <w:b/>
          <w:bCs/>
          <w:i/>
          <w:iCs/>
          <w:color w:val="272930"/>
          <w:sz w:val="32"/>
          <w:szCs w:val="32"/>
        </w:rPr>
        <w:t xml:space="preserve"> </w:t>
      </w:r>
    </w:p>
    <w:p w:rsidR="00FE6E8D" w:rsidRPr="00E07B88" w:rsidRDefault="00FE6E8D" w:rsidP="00FE6E8D">
      <w:pPr>
        <w:pStyle w:val="ListParagraph"/>
        <w:shd w:val="clear" w:color="auto" w:fill="FFFFFF"/>
        <w:spacing w:before="100" w:beforeAutospacing="1" w:after="0" w:line="240" w:lineRule="auto"/>
        <w:rPr>
          <w:rFonts w:ascii="Rockwell" w:hAnsi="Rockwell"/>
          <w:color w:val="272930"/>
          <w:shd w:val="clear" w:color="auto" w:fill="FFFFFF"/>
        </w:rPr>
      </w:pPr>
      <w:r w:rsidRPr="00E07B88">
        <w:rPr>
          <w:rFonts w:ascii="Rockwell" w:hAnsi="Rockwell"/>
          <w:color w:val="272930"/>
          <w:shd w:val="clear" w:color="auto" w:fill="FFFFFF"/>
        </w:rPr>
        <w:t>strap (or cantilever) footing consists of two isolated footings connected with a structural strap or a lever. The strap connects the two footings such that they behave as one unit. The strap is designed as a rigid beam. The individual footings are so designed that their combined line of action passes through the resultant of the total load. a strap footing is more economical than a combined footing when the allowable soil pressure is relatively high and the distance between the columns is large.</w:t>
      </w:r>
    </w:p>
    <w:p w:rsidR="00FE6E8D" w:rsidRPr="00E07B88" w:rsidRDefault="00FE6E8D" w:rsidP="00E07B88">
      <w:pPr>
        <w:pStyle w:val="ListParagraph"/>
        <w:shd w:val="clear" w:color="auto" w:fill="FFFFFF"/>
        <w:spacing w:before="100" w:beforeAutospacing="1" w:after="0" w:line="240" w:lineRule="auto"/>
        <w:rPr>
          <w:rFonts w:ascii="Domine" w:eastAsia="Times New Roman" w:hAnsi="Domine" w:cs="Times New Roman"/>
          <w:color w:val="272930"/>
          <w:sz w:val="23"/>
          <w:szCs w:val="23"/>
        </w:rPr>
      </w:pPr>
      <w:r>
        <w:rPr>
          <w:rFonts w:ascii="Domine" w:eastAsia="Times New Roman" w:hAnsi="Domine" w:cs="Times New Roman"/>
          <w:noProof/>
          <w:color w:val="272930"/>
          <w:sz w:val="23"/>
          <w:szCs w:val="23"/>
        </w:rPr>
        <w:drawing>
          <wp:inline distT="0" distB="0" distL="0" distR="0" wp14:anchorId="7890D0F7" wp14:editId="66AD84A5">
            <wp:extent cx="4695824" cy="25622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4.png"/>
                    <pic:cNvPicPr/>
                  </pic:nvPicPr>
                  <pic:blipFill>
                    <a:blip r:embed="rId12">
                      <a:extLst>
                        <a:ext uri="{28A0092B-C50C-407E-A947-70E740481C1C}">
                          <a14:useLocalDpi xmlns:a14="http://schemas.microsoft.com/office/drawing/2010/main" val="0"/>
                        </a:ext>
                      </a:extLst>
                    </a:blip>
                    <a:stretch>
                      <a:fillRect/>
                    </a:stretch>
                  </pic:blipFill>
                  <pic:spPr>
                    <a:xfrm>
                      <a:off x="0" y="0"/>
                      <a:ext cx="4705366" cy="2567432"/>
                    </a:xfrm>
                    <a:prstGeom prst="rect">
                      <a:avLst/>
                    </a:prstGeom>
                  </pic:spPr>
                </pic:pic>
              </a:graphicData>
            </a:graphic>
          </wp:inline>
        </w:drawing>
      </w:r>
    </w:p>
    <w:p w:rsidR="00E07B88" w:rsidRDefault="00007C83" w:rsidP="00E07B88">
      <w:pPr>
        <w:numPr>
          <w:ilvl w:val="0"/>
          <w:numId w:val="8"/>
        </w:numPr>
        <w:shd w:val="clear" w:color="auto" w:fill="FFFFFF"/>
        <w:spacing w:before="100" w:beforeAutospacing="1" w:after="0" w:line="240" w:lineRule="auto"/>
        <w:rPr>
          <w:rFonts w:ascii="Rockwell" w:eastAsia="Times New Roman" w:hAnsi="Rockwell" w:cs="Times New Roman"/>
          <w:color w:val="272930"/>
        </w:rPr>
      </w:pPr>
      <w:r>
        <w:rPr>
          <w:rFonts w:ascii="Domine" w:eastAsia="Times New Roman" w:hAnsi="Domine" w:cs="Times New Roman"/>
          <w:color w:val="272930"/>
          <w:sz w:val="23"/>
          <w:szCs w:val="23"/>
        </w:rPr>
        <w:t xml:space="preserve">  </w:t>
      </w:r>
      <w:r w:rsidRPr="00E07B88">
        <w:rPr>
          <w:rFonts w:asciiTheme="majorBidi" w:eastAsia="Times New Roman" w:hAnsiTheme="majorBidi" w:cstheme="majorBidi"/>
          <w:b/>
          <w:bCs/>
          <w:i/>
          <w:iCs/>
          <w:color w:val="272930"/>
          <w:sz w:val="32"/>
          <w:szCs w:val="32"/>
        </w:rPr>
        <w:t>Mat or raft Foundation</w:t>
      </w:r>
      <w:r w:rsidRPr="00E07B88">
        <w:rPr>
          <w:rFonts w:ascii="Rockwell" w:eastAsia="Times New Roman" w:hAnsi="Rockwell" w:cs="Times New Roman"/>
          <w:color w:val="272930"/>
        </w:rPr>
        <w:t>.</w:t>
      </w:r>
    </w:p>
    <w:p w:rsidR="006C7395" w:rsidRPr="00E07B88" w:rsidRDefault="00FE6E8D" w:rsidP="00E07B88">
      <w:pPr>
        <w:shd w:val="clear" w:color="auto" w:fill="FFFFFF"/>
        <w:spacing w:before="100" w:beforeAutospacing="1" w:after="0" w:line="240" w:lineRule="auto"/>
        <w:ind w:left="360"/>
        <w:rPr>
          <w:rFonts w:ascii="Rockwell" w:eastAsia="Times New Roman" w:hAnsi="Rockwell" w:cs="Times New Roman"/>
          <w:color w:val="272930"/>
        </w:rPr>
      </w:pPr>
      <w:r w:rsidRPr="00E07B88">
        <w:rPr>
          <w:rFonts w:ascii="Rockwell" w:eastAsia="Times New Roman" w:hAnsi="Rockwell" w:cs="Times New Roman"/>
          <w:color w:val="272930"/>
        </w:rPr>
        <w:t xml:space="preserve"> </w:t>
      </w:r>
      <w:r w:rsidRPr="00E07B88">
        <w:rPr>
          <w:rFonts w:ascii="Rockwell" w:hAnsi="Rockwell"/>
          <w:color w:val="272930"/>
          <w:shd w:val="clear" w:color="auto" w:fill="FFFFFF"/>
        </w:rPr>
        <w:t>A mat or raft foundation is a large slab supporting a number of columns and walls under the entire structure or a large part of the structure. A mat is required when the allowable soil pressure is low or where the columns and walls are so close that individual footings would overlap or nearly touch each other. Mat foundations are useful in reducing the differential settlements on non-homogeneous soils or where there is a large variation in the loads on individual columns.</w:t>
      </w:r>
    </w:p>
    <w:p w:rsidR="00FE6E8D" w:rsidRDefault="00FE6E8D" w:rsidP="00FE6E8D">
      <w:pPr>
        <w:numPr>
          <w:ilvl w:val="0"/>
          <w:numId w:val="8"/>
        </w:numPr>
        <w:shd w:val="clear" w:color="auto" w:fill="FFFFFF"/>
        <w:spacing w:before="100" w:beforeAutospacing="1" w:after="0" w:line="240" w:lineRule="auto"/>
        <w:rPr>
          <w:rFonts w:ascii="Domine" w:eastAsia="Times New Roman" w:hAnsi="Domine" w:cs="Times New Roman"/>
          <w:color w:val="272930"/>
          <w:sz w:val="23"/>
          <w:szCs w:val="23"/>
        </w:rPr>
      </w:pPr>
      <w:r>
        <w:rPr>
          <w:rFonts w:ascii="Domine" w:eastAsia="Times New Roman" w:hAnsi="Domine" w:cs="Times New Roman"/>
          <w:noProof/>
          <w:color w:val="272930"/>
          <w:sz w:val="23"/>
          <w:szCs w:val="23"/>
        </w:rPr>
        <w:drawing>
          <wp:inline distT="0" distB="0" distL="0" distR="0">
            <wp:extent cx="5181600" cy="2667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5.jpg"/>
                    <pic:cNvPicPr/>
                  </pic:nvPicPr>
                  <pic:blipFill>
                    <a:blip r:embed="rId13">
                      <a:extLst>
                        <a:ext uri="{28A0092B-C50C-407E-A947-70E740481C1C}">
                          <a14:useLocalDpi xmlns:a14="http://schemas.microsoft.com/office/drawing/2010/main" val="0"/>
                        </a:ext>
                      </a:extLst>
                    </a:blip>
                    <a:stretch>
                      <a:fillRect/>
                    </a:stretch>
                  </pic:blipFill>
                  <pic:spPr>
                    <a:xfrm>
                      <a:off x="0" y="0"/>
                      <a:ext cx="5181600" cy="2667000"/>
                    </a:xfrm>
                    <a:prstGeom prst="rect">
                      <a:avLst/>
                    </a:prstGeom>
                  </pic:spPr>
                </pic:pic>
              </a:graphicData>
            </a:graphic>
          </wp:inline>
        </w:drawing>
      </w:r>
    </w:p>
    <w:p w:rsidR="00087D95" w:rsidRDefault="00087D95" w:rsidP="00087D95">
      <w:pPr>
        <w:shd w:val="clear" w:color="auto" w:fill="FFFFFF"/>
        <w:spacing w:before="100" w:beforeAutospacing="1" w:after="0" w:line="240" w:lineRule="auto"/>
        <w:rPr>
          <w:rFonts w:ascii="Domine" w:eastAsia="Times New Roman" w:hAnsi="Domine" w:cs="Times New Roman"/>
          <w:color w:val="272930"/>
          <w:sz w:val="23"/>
          <w:szCs w:val="23"/>
        </w:rPr>
      </w:pPr>
    </w:p>
    <w:p w:rsidR="00087D95" w:rsidRPr="00087D95" w:rsidRDefault="00087D95" w:rsidP="00087D95">
      <w:pPr>
        <w:pStyle w:val="ListParagraph"/>
        <w:numPr>
          <w:ilvl w:val="0"/>
          <w:numId w:val="9"/>
        </w:numPr>
        <w:autoSpaceDE w:val="0"/>
        <w:autoSpaceDN w:val="0"/>
        <w:adjustRightInd w:val="0"/>
        <w:spacing w:after="0" w:line="240" w:lineRule="auto"/>
        <w:rPr>
          <w:rFonts w:ascii="Times New Roman" w:hAnsi="Times New Roman" w:cs="Times New Roman"/>
          <w:b/>
          <w:bCs/>
          <w:i/>
          <w:iCs/>
          <w:sz w:val="28"/>
          <w:szCs w:val="28"/>
          <w:u w:val="single"/>
        </w:rPr>
      </w:pPr>
      <w:r w:rsidRPr="00087D95">
        <w:rPr>
          <w:rFonts w:ascii="Times New Roman" w:hAnsi="Times New Roman" w:cs="Times New Roman"/>
          <w:b/>
          <w:bCs/>
          <w:i/>
          <w:iCs/>
          <w:sz w:val="28"/>
          <w:szCs w:val="28"/>
          <w:u w:val="single"/>
        </w:rPr>
        <w:t>FOUNDATION SYSTEM DESIGN OPTIONS</w:t>
      </w:r>
    </w:p>
    <w:p w:rsidR="00087D95" w:rsidRDefault="00087D95" w:rsidP="00087D95">
      <w:pPr>
        <w:autoSpaceDE w:val="0"/>
        <w:autoSpaceDN w:val="0"/>
        <w:adjustRightInd w:val="0"/>
        <w:spacing w:after="0" w:line="240" w:lineRule="auto"/>
        <w:rPr>
          <w:rFonts w:ascii="Times New Roman" w:hAnsi="Times New Roman" w:cs="Times New Roman"/>
          <w:sz w:val="24"/>
          <w:szCs w:val="24"/>
        </w:rPr>
      </w:pPr>
    </w:p>
    <w:p w:rsidR="00087D95" w:rsidRPr="00087D95" w:rsidRDefault="00087D95" w:rsidP="00087D95">
      <w:pPr>
        <w:autoSpaceDE w:val="0"/>
        <w:autoSpaceDN w:val="0"/>
        <w:adjustRightInd w:val="0"/>
        <w:spacing w:after="0" w:line="240" w:lineRule="auto"/>
        <w:rPr>
          <w:rFonts w:ascii="Rockwell" w:hAnsi="Rockwell" w:cs="Times New Roman"/>
        </w:rPr>
      </w:pPr>
      <w:r w:rsidRPr="00087D95">
        <w:rPr>
          <w:rFonts w:ascii="Rockwell" w:hAnsi="Rockwell" w:cs="Times New Roman"/>
        </w:rPr>
        <w:t>The choice of the appropriate type of foundation is governed by some important factors such as</w:t>
      </w:r>
    </w:p>
    <w:p w:rsidR="00087D95" w:rsidRPr="00087D95" w:rsidRDefault="00087D95" w:rsidP="00087D95">
      <w:pPr>
        <w:autoSpaceDE w:val="0"/>
        <w:autoSpaceDN w:val="0"/>
        <w:adjustRightInd w:val="0"/>
        <w:spacing w:after="0" w:line="240" w:lineRule="auto"/>
        <w:rPr>
          <w:rFonts w:ascii="Rockwell" w:hAnsi="Rockwell" w:cs="Times New Roman"/>
        </w:rPr>
      </w:pPr>
      <w:r w:rsidRPr="00087D95">
        <w:rPr>
          <w:rFonts w:ascii="Rockwell" w:hAnsi="Rockwell" w:cs="SymbolMT"/>
        </w:rPr>
        <w:t xml:space="preserve">• </w:t>
      </w:r>
      <w:r w:rsidRPr="00087D95">
        <w:rPr>
          <w:rFonts w:ascii="Rockwell" w:hAnsi="Rockwell" w:cs="Times New Roman"/>
        </w:rPr>
        <w:t>The nature of the structure</w:t>
      </w:r>
    </w:p>
    <w:p w:rsidR="00087D95" w:rsidRPr="00087D95" w:rsidRDefault="00087D95" w:rsidP="00087D95">
      <w:pPr>
        <w:autoSpaceDE w:val="0"/>
        <w:autoSpaceDN w:val="0"/>
        <w:adjustRightInd w:val="0"/>
        <w:spacing w:after="0" w:line="240" w:lineRule="auto"/>
        <w:rPr>
          <w:rFonts w:ascii="Rockwell" w:hAnsi="Rockwell" w:cs="Times New Roman"/>
        </w:rPr>
      </w:pPr>
      <w:r w:rsidRPr="00087D95">
        <w:rPr>
          <w:rFonts w:ascii="Rockwell" w:hAnsi="Rockwell" w:cs="SymbolMT"/>
        </w:rPr>
        <w:t xml:space="preserve">• </w:t>
      </w:r>
      <w:r w:rsidRPr="00087D95">
        <w:rPr>
          <w:rFonts w:ascii="Rockwell" w:hAnsi="Rockwell" w:cs="Times New Roman"/>
        </w:rPr>
        <w:t>The loads exerted by the structure</w:t>
      </w:r>
    </w:p>
    <w:p w:rsidR="00087D95" w:rsidRPr="00087D95" w:rsidRDefault="00087D95" w:rsidP="00087D95">
      <w:pPr>
        <w:autoSpaceDE w:val="0"/>
        <w:autoSpaceDN w:val="0"/>
        <w:adjustRightInd w:val="0"/>
        <w:spacing w:after="0" w:line="240" w:lineRule="auto"/>
        <w:rPr>
          <w:rFonts w:ascii="Rockwell" w:hAnsi="Rockwell" w:cs="Times New Roman"/>
        </w:rPr>
      </w:pPr>
      <w:r w:rsidRPr="00087D95">
        <w:rPr>
          <w:rFonts w:ascii="Rockwell" w:hAnsi="Rockwell" w:cs="SymbolMT"/>
        </w:rPr>
        <w:t xml:space="preserve">• </w:t>
      </w:r>
      <w:r w:rsidRPr="00087D95">
        <w:rPr>
          <w:rFonts w:ascii="Rockwell" w:hAnsi="Rockwell" w:cs="Times New Roman"/>
        </w:rPr>
        <w:t>The subsoil characteristics</w:t>
      </w:r>
    </w:p>
    <w:p w:rsidR="00087D95" w:rsidRPr="00087D95" w:rsidRDefault="00087D95" w:rsidP="00087D95">
      <w:pPr>
        <w:autoSpaceDE w:val="0"/>
        <w:autoSpaceDN w:val="0"/>
        <w:adjustRightInd w:val="0"/>
        <w:spacing w:after="0" w:line="240" w:lineRule="auto"/>
        <w:rPr>
          <w:rFonts w:ascii="Rockwell" w:hAnsi="Rockwell" w:cs="Times New Roman"/>
        </w:rPr>
      </w:pPr>
      <w:r w:rsidRPr="00087D95">
        <w:rPr>
          <w:rFonts w:ascii="Rockwell" w:hAnsi="Rockwell" w:cs="SymbolMT"/>
        </w:rPr>
        <w:t xml:space="preserve">• </w:t>
      </w:r>
      <w:r w:rsidRPr="00087D95">
        <w:rPr>
          <w:rFonts w:ascii="Rockwell" w:hAnsi="Rockwell" w:cs="Times New Roman"/>
        </w:rPr>
        <w:t>The allotted cost of foundations</w:t>
      </w:r>
    </w:p>
    <w:p w:rsidR="00087D95" w:rsidRPr="00087D95" w:rsidRDefault="00087D95" w:rsidP="00087D95">
      <w:pPr>
        <w:autoSpaceDE w:val="0"/>
        <w:autoSpaceDN w:val="0"/>
        <w:adjustRightInd w:val="0"/>
        <w:spacing w:after="0" w:line="240" w:lineRule="auto"/>
        <w:rPr>
          <w:rFonts w:ascii="Rockwell" w:hAnsi="Rockwell" w:cs="Times New Roman"/>
        </w:rPr>
      </w:pPr>
    </w:p>
    <w:p w:rsidR="00087D95" w:rsidRPr="00087D95" w:rsidRDefault="00087D95" w:rsidP="00087D95">
      <w:pPr>
        <w:autoSpaceDE w:val="0"/>
        <w:autoSpaceDN w:val="0"/>
        <w:adjustRightInd w:val="0"/>
        <w:spacing w:after="0" w:line="240" w:lineRule="auto"/>
        <w:rPr>
          <w:rFonts w:ascii="Rockwell" w:hAnsi="Rockwell" w:cs="Times New Roman"/>
        </w:rPr>
      </w:pPr>
      <w:r w:rsidRPr="00087D95">
        <w:rPr>
          <w:rFonts w:ascii="Rockwell" w:hAnsi="Rockwell" w:cs="Times New Roman"/>
        </w:rPr>
        <w:t>When deciding on the foundation system we must take the previous points into consideration and a thorough subsoil exploration needs to be made so we can successfully evaluate the soil characteristics we need to design our foundation system.</w:t>
      </w:r>
    </w:p>
    <w:p w:rsidR="00087D95" w:rsidRDefault="00087D95" w:rsidP="00087D95">
      <w:pPr>
        <w:shd w:val="clear" w:color="auto" w:fill="FFFFFF"/>
        <w:spacing w:before="100" w:beforeAutospacing="1" w:after="0" w:line="240" w:lineRule="auto"/>
        <w:rPr>
          <w:rFonts w:ascii="Domine" w:eastAsia="Times New Roman" w:hAnsi="Domine" w:cs="Times New Roman"/>
          <w:color w:val="272930"/>
          <w:sz w:val="23"/>
          <w:szCs w:val="23"/>
        </w:rPr>
      </w:pPr>
    </w:p>
    <w:p w:rsidR="00087D95" w:rsidRDefault="00087D95" w:rsidP="00087D95">
      <w:pPr>
        <w:shd w:val="clear" w:color="auto" w:fill="FFFFFF"/>
        <w:spacing w:before="100" w:beforeAutospacing="1" w:after="0" w:line="240" w:lineRule="auto"/>
        <w:rPr>
          <w:rFonts w:ascii="Domine" w:eastAsia="Times New Roman" w:hAnsi="Domine" w:cs="Times New Roman"/>
          <w:color w:val="272930"/>
          <w:sz w:val="23"/>
          <w:szCs w:val="23"/>
        </w:rPr>
      </w:pPr>
    </w:p>
    <w:p w:rsidR="00087D95" w:rsidRDefault="00087D95" w:rsidP="00087D95">
      <w:pPr>
        <w:shd w:val="clear" w:color="auto" w:fill="FFFFFF"/>
        <w:spacing w:before="100" w:beforeAutospacing="1" w:after="0" w:line="240" w:lineRule="auto"/>
        <w:rPr>
          <w:rFonts w:ascii="Domine" w:eastAsia="Times New Roman" w:hAnsi="Domine" w:cs="Times New Roman"/>
          <w:color w:val="272930"/>
          <w:sz w:val="23"/>
          <w:szCs w:val="23"/>
        </w:rPr>
      </w:pPr>
    </w:p>
    <w:p w:rsidR="00087D95" w:rsidRDefault="00087D95" w:rsidP="00087D95">
      <w:pPr>
        <w:shd w:val="clear" w:color="auto" w:fill="FFFFFF"/>
        <w:spacing w:before="100" w:beforeAutospacing="1" w:after="0" w:line="240" w:lineRule="auto"/>
        <w:rPr>
          <w:rFonts w:ascii="Domine" w:eastAsia="Times New Roman" w:hAnsi="Domine" w:cs="Times New Roman"/>
          <w:color w:val="272930"/>
          <w:sz w:val="23"/>
          <w:szCs w:val="23"/>
        </w:rPr>
      </w:pPr>
    </w:p>
    <w:p w:rsidR="00A42DC5" w:rsidRDefault="00A42DC5" w:rsidP="00087D95">
      <w:pPr>
        <w:shd w:val="clear" w:color="auto" w:fill="FFFFFF"/>
        <w:spacing w:before="100" w:beforeAutospacing="1" w:after="0" w:line="240" w:lineRule="auto"/>
        <w:rPr>
          <w:rFonts w:ascii="Domine" w:eastAsia="Times New Roman" w:hAnsi="Domine" w:cs="Times New Roman"/>
          <w:color w:val="272930"/>
          <w:sz w:val="23"/>
          <w:szCs w:val="23"/>
        </w:rPr>
      </w:pPr>
    </w:p>
    <w:p w:rsidR="00A42DC5" w:rsidRDefault="00A42DC5" w:rsidP="00087D95">
      <w:pPr>
        <w:shd w:val="clear" w:color="auto" w:fill="FFFFFF"/>
        <w:spacing w:before="100" w:beforeAutospacing="1" w:after="0" w:line="240" w:lineRule="auto"/>
        <w:rPr>
          <w:rFonts w:ascii="Domine" w:eastAsia="Times New Roman" w:hAnsi="Domine" w:cs="Times New Roman"/>
          <w:color w:val="272930"/>
          <w:sz w:val="23"/>
          <w:szCs w:val="23"/>
        </w:rPr>
      </w:pPr>
    </w:p>
    <w:p w:rsidR="00087D95" w:rsidRDefault="00087D95" w:rsidP="00087D95">
      <w:pPr>
        <w:shd w:val="clear" w:color="auto" w:fill="FFFFFF"/>
        <w:spacing w:before="100" w:beforeAutospacing="1" w:after="0" w:line="240" w:lineRule="auto"/>
        <w:rPr>
          <w:rFonts w:ascii="Domine" w:eastAsia="Times New Roman" w:hAnsi="Domine" w:cs="Times New Roman"/>
          <w:color w:val="272930"/>
          <w:sz w:val="23"/>
          <w:szCs w:val="23"/>
        </w:rPr>
      </w:pPr>
    </w:p>
    <w:p w:rsidR="00A42DC5" w:rsidRDefault="00A42DC5" w:rsidP="00087D95">
      <w:pPr>
        <w:shd w:val="clear" w:color="auto" w:fill="FFFFFF"/>
        <w:spacing w:before="100" w:beforeAutospacing="1" w:after="0" w:line="240" w:lineRule="auto"/>
        <w:rPr>
          <w:rFonts w:ascii="Domine" w:eastAsia="Times New Roman" w:hAnsi="Domine" w:cs="Times New Roman"/>
          <w:color w:val="272930"/>
          <w:sz w:val="23"/>
          <w:szCs w:val="23"/>
        </w:rPr>
      </w:pPr>
    </w:p>
    <w:p w:rsidR="002207DE" w:rsidRDefault="002207DE" w:rsidP="002207DE">
      <w:pPr>
        <w:autoSpaceDE w:val="0"/>
        <w:autoSpaceDN w:val="0"/>
        <w:adjustRightInd w:val="0"/>
        <w:spacing w:after="0" w:line="240" w:lineRule="auto"/>
        <w:jc w:val="center"/>
        <w:rPr>
          <w:rFonts w:ascii="Times New Roman" w:hAnsi="Times New Roman" w:cs="Times New Roman"/>
          <w:b/>
          <w:bCs/>
          <w:sz w:val="32"/>
          <w:szCs w:val="32"/>
        </w:rPr>
      </w:pPr>
      <w:r>
        <w:rPr>
          <w:rFonts w:ascii="Times New Roman" w:hAnsi="Times New Roman" w:cs="Times New Roman"/>
          <w:b/>
          <w:bCs/>
          <w:sz w:val="32"/>
          <w:szCs w:val="32"/>
        </w:rPr>
        <w:t>Chapter Two</w:t>
      </w:r>
    </w:p>
    <w:p w:rsidR="002207DE" w:rsidRDefault="002207DE" w:rsidP="001D0187">
      <w:pPr>
        <w:shd w:val="clear" w:color="auto" w:fill="FFFFFF"/>
        <w:spacing w:before="100" w:beforeAutospacing="1" w:after="0" w:line="240" w:lineRule="auto"/>
        <w:jc w:val="center"/>
        <w:rPr>
          <w:rFonts w:ascii="Times New Roman" w:hAnsi="Times New Roman" w:cs="Times New Roman"/>
          <w:b/>
          <w:bCs/>
          <w:sz w:val="32"/>
          <w:szCs w:val="32"/>
        </w:rPr>
      </w:pPr>
      <w:r>
        <w:rPr>
          <w:rFonts w:ascii="Times New Roman" w:hAnsi="Times New Roman" w:cs="Times New Roman"/>
          <w:b/>
          <w:bCs/>
          <w:sz w:val="32"/>
          <w:szCs w:val="32"/>
        </w:rPr>
        <w:t>Review of Foundation Systems</w:t>
      </w:r>
    </w:p>
    <w:p w:rsidR="001D0187" w:rsidRDefault="001D0187" w:rsidP="001D0187">
      <w:pPr>
        <w:shd w:val="clear" w:color="auto" w:fill="FFFFFF"/>
        <w:spacing w:before="100" w:beforeAutospacing="1" w:after="0" w:line="240" w:lineRule="auto"/>
        <w:jc w:val="center"/>
        <w:rPr>
          <w:rFonts w:ascii="Times New Roman" w:hAnsi="Times New Roman" w:cs="Times New Roman"/>
          <w:b/>
          <w:bCs/>
          <w:sz w:val="32"/>
          <w:szCs w:val="32"/>
        </w:rPr>
      </w:pPr>
    </w:p>
    <w:p w:rsidR="002207DE" w:rsidRPr="001B08A7" w:rsidRDefault="002207DE" w:rsidP="001B08A7">
      <w:pPr>
        <w:pStyle w:val="ListParagraph"/>
        <w:numPr>
          <w:ilvl w:val="0"/>
          <w:numId w:val="11"/>
        </w:numPr>
        <w:autoSpaceDE w:val="0"/>
        <w:autoSpaceDN w:val="0"/>
        <w:adjustRightInd w:val="0"/>
        <w:spacing w:after="0" w:line="240" w:lineRule="auto"/>
        <w:rPr>
          <w:rFonts w:ascii="Times New Roman" w:hAnsi="Times New Roman" w:cs="Times New Roman"/>
          <w:b/>
          <w:bCs/>
          <w:sz w:val="28"/>
          <w:szCs w:val="28"/>
        </w:rPr>
      </w:pPr>
      <w:r w:rsidRPr="001B08A7">
        <w:rPr>
          <w:rFonts w:ascii="Times New Roman" w:hAnsi="Times New Roman" w:cs="Times New Roman"/>
          <w:b/>
          <w:bCs/>
          <w:i/>
          <w:iCs/>
          <w:sz w:val="32"/>
          <w:szCs w:val="32"/>
          <w:u w:val="single"/>
        </w:rPr>
        <w:t>Introduction</w:t>
      </w:r>
    </w:p>
    <w:p w:rsidR="002207DE" w:rsidRDefault="002207DE" w:rsidP="002207DE">
      <w:pPr>
        <w:autoSpaceDE w:val="0"/>
        <w:autoSpaceDN w:val="0"/>
        <w:adjustRightInd w:val="0"/>
        <w:spacing w:after="0" w:line="240" w:lineRule="auto"/>
        <w:rPr>
          <w:rFonts w:ascii="Times New Roman" w:hAnsi="Times New Roman" w:cs="Times New Roman"/>
          <w:b/>
          <w:bCs/>
          <w:sz w:val="28"/>
          <w:szCs w:val="28"/>
        </w:rPr>
      </w:pPr>
    </w:p>
    <w:p w:rsidR="002207DE" w:rsidRPr="002207DE" w:rsidRDefault="002207DE" w:rsidP="002207DE">
      <w:pPr>
        <w:autoSpaceDE w:val="0"/>
        <w:autoSpaceDN w:val="0"/>
        <w:adjustRightInd w:val="0"/>
        <w:spacing w:after="0" w:line="240" w:lineRule="auto"/>
        <w:rPr>
          <w:rFonts w:ascii="Rockwell" w:hAnsi="Rockwell" w:cs="Times New Roman"/>
        </w:rPr>
      </w:pPr>
      <w:r w:rsidRPr="002207DE">
        <w:rPr>
          <w:rFonts w:ascii="Rockwell" w:hAnsi="Rockwell" w:cs="Times New Roman"/>
        </w:rPr>
        <w:t xml:space="preserve">As a general review of foundation systems we will address the general types of soil and foundations that would be considered in any foundation system no matter what the structure may be, the importance of soil investigation will be discussed as well as settlement in the foundation system. </w:t>
      </w:r>
    </w:p>
    <w:p w:rsidR="002207DE" w:rsidRDefault="002207DE" w:rsidP="002207DE">
      <w:pPr>
        <w:autoSpaceDE w:val="0"/>
        <w:autoSpaceDN w:val="0"/>
        <w:adjustRightInd w:val="0"/>
        <w:spacing w:after="0" w:line="240" w:lineRule="auto"/>
        <w:rPr>
          <w:rFonts w:ascii="Times New Roman" w:hAnsi="Times New Roman" w:cs="Times New Roman"/>
          <w:b/>
          <w:bCs/>
          <w:sz w:val="28"/>
          <w:szCs w:val="28"/>
        </w:rPr>
      </w:pPr>
    </w:p>
    <w:p w:rsidR="002207DE" w:rsidRPr="001B08A7" w:rsidRDefault="002207DE" w:rsidP="001B08A7">
      <w:pPr>
        <w:pStyle w:val="ListParagraph"/>
        <w:numPr>
          <w:ilvl w:val="0"/>
          <w:numId w:val="12"/>
        </w:numPr>
        <w:autoSpaceDE w:val="0"/>
        <w:autoSpaceDN w:val="0"/>
        <w:adjustRightInd w:val="0"/>
        <w:spacing w:after="0" w:line="240" w:lineRule="auto"/>
        <w:rPr>
          <w:rFonts w:ascii="Times New Roman" w:hAnsi="Times New Roman" w:cs="Times New Roman"/>
          <w:b/>
          <w:bCs/>
          <w:i/>
          <w:iCs/>
          <w:sz w:val="32"/>
          <w:szCs w:val="32"/>
          <w:u w:val="single"/>
        </w:rPr>
      </w:pPr>
      <w:r w:rsidRPr="001B08A7">
        <w:rPr>
          <w:rFonts w:ascii="Times New Roman" w:hAnsi="Times New Roman" w:cs="Times New Roman"/>
          <w:b/>
          <w:bCs/>
          <w:i/>
          <w:iCs/>
          <w:sz w:val="32"/>
          <w:szCs w:val="32"/>
          <w:u w:val="single"/>
        </w:rPr>
        <w:t>Types of Soil</w:t>
      </w:r>
    </w:p>
    <w:p w:rsidR="001D0187" w:rsidRDefault="001D0187" w:rsidP="002207DE">
      <w:pPr>
        <w:autoSpaceDE w:val="0"/>
        <w:autoSpaceDN w:val="0"/>
        <w:adjustRightInd w:val="0"/>
        <w:spacing w:after="0" w:line="240" w:lineRule="auto"/>
        <w:rPr>
          <w:rFonts w:ascii="Times New Roman" w:hAnsi="Times New Roman" w:cs="Times New Roman"/>
          <w:b/>
          <w:bCs/>
          <w:sz w:val="28"/>
          <w:szCs w:val="28"/>
        </w:rPr>
      </w:pPr>
    </w:p>
    <w:p w:rsidR="002207DE" w:rsidRPr="002207DE" w:rsidRDefault="002207DE" w:rsidP="002207DE">
      <w:pPr>
        <w:autoSpaceDE w:val="0"/>
        <w:autoSpaceDN w:val="0"/>
        <w:adjustRightInd w:val="0"/>
        <w:spacing w:after="0" w:line="240" w:lineRule="auto"/>
        <w:rPr>
          <w:rFonts w:ascii="Rockwell" w:hAnsi="Rockwell" w:cs="Times New Roman"/>
        </w:rPr>
      </w:pPr>
      <w:r w:rsidRPr="002207DE">
        <w:rPr>
          <w:rFonts w:ascii="Times New Roman" w:hAnsi="Times New Roman" w:cs="Times New Roman"/>
          <w:sz w:val="28"/>
          <w:szCs w:val="28"/>
        </w:rPr>
        <w:t xml:space="preserve"> </w:t>
      </w:r>
      <w:r w:rsidRPr="002207DE">
        <w:rPr>
          <w:rFonts w:ascii="Rockwell" w:hAnsi="Rockwell" w:cs="Times New Roman"/>
        </w:rPr>
        <w:t xml:space="preserve">There are many types of soil around the world and they can be categorized in many different ways, there is clay or expansive </w:t>
      </w:r>
      <w:r w:rsidR="001D0187" w:rsidRPr="002207DE">
        <w:rPr>
          <w:rFonts w:ascii="Rockwell" w:hAnsi="Rockwell" w:cs="Times New Roman"/>
        </w:rPr>
        <w:t>soil,</w:t>
      </w:r>
      <w:r w:rsidRPr="002207DE">
        <w:rPr>
          <w:rFonts w:ascii="Rockwell" w:hAnsi="Rockwell" w:cs="Times New Roman"/>
        </w:rPr>
        <w:t xml:space="preserve"> sandy or loose soil which is not preferable in </w:t>
      </w:r>
      <w:r w:rsidRPr="002207DE">
        <w:rPr>
          <w:rFonts w:ascii="Rockwell" w:hAnsi="Rockwell" w:cs="Times New Roman"/>
        </w:rPr>
        <w:lastRenderedPageBreak/>
        <w:t>building structures. Another method of categorizing the many types of soil would give us two types called top soil which is the soil on the surface of the earth and sub soil which is soil below the surface of the earth below a depth of about 300mm.</w:t>
      </w:r>
    </w:p>
    <w:p w:rsidR="002207DE" w:rsidRPr="002207DE" w:rsidRDefault="002207DE" w:rsidP="001D0187">
      <w:pPr>
        <w:autoSpaceDE w:val="0"/>
        <w:autoSpaceDN w:val="0"/>
        <w:adjustRightInd w:val="0"/>
        <w:spacing w:after="0" w:line="240" w:lineRule="auto"/>
        <w:rPr>
          <w:rFonts w:ascii="Rockwell" w:hAnsi="Rockwell" w:cs="Times New Roman"/>
        </w:rPr>
      </w:pPr>
      <w:r w:rsidRPr="002207DE">
        <w:rPr>
          <w:rFonts w:ascii="Rockwell" w:hAnsi="Rockwell" w:cs="Times New Roman"/>
        </w:rPr>
        <w:t xml:space="preserve">When looking into building any structure we must do a detailed soil investigation to figure out which type of soil we are dealing with and give us the </w:t>
      </w:r>
      <w:r w:rsidR="001D0187" w:rsidRPr="002207DE">
        <w:rPr>
          <w:rFonts w:ascii="Rockwell" w:hAnsi="Rockwell" w:cs="Times New Roman"/>
        </w:rPr>
        <w:t>characteristics</w:t>
      </w:r>
      <w:r w:rsidRPr="002207DE">
        <w:rPr>
          <w:rFonts w:ascii="Rockwell" w:hAnsi="Rockwell" w:cs="Times New Roman"/>
        </w:rPr>
        <w:t xml:space="preserve"> of the soil we </w:t>
      </w:r>
      <w:r w:rsidR="001D0187" w:rsidRPr="002207DE">
        <w:rPr>
          <w:rFonts w:ascii="Rockwell" w:hAnsi="Rockwell" w:cs="Times New Roman"/>
        </w:rPr>
        <w:t>intended</w:t>
      </w:r>
      <w:r w:rsidRPr="002207DE">
        <w:rPr>
          <w:rFonts w:ascii="Rockwell" w:hAnsi="Rockwell" w:cs="Times New Roman"/>
        </w:rPr>
        <w:t xml:space="preserve"> to erect the structure on </w:t>
      </w:r>
      <w:r w:rsidR="001D0187" w:rsidRPr="002207DE">
        <w:rPr>
          <w:rFonts w:ascii="Rockwell" w:hAnsi="Rockwell" w:cs="Times New Roman"/>
        </w:rPr>
        <w:t>wither</w:t>
      </w:r>
      <w:r w:rsidRPr="002207DE">
        <w:rPr>
          <w:rFonts w:ascii="Rockwell" w:hAnsi="Rockwell" w:cs="Times New Roman"/>
        </w:rPr>
        <w:t xml:space="preserve"> it’s the depth of the </w:t>
      </w:r>
      <w:r w:rsidR="001D0187" w:rsidRPr="002207DE">
        <w:rPr>
          <w:rFonts w:ascii="Rockwell" w:hAnsi="Rockwell" w:cs="Times New Roman"/>
        </w:rPr>
        <w:t>layers, depth</w:t>
      </w:r>
      <w:r w:rsidRPr="002207DE">
        <w:rPr>
          <w:rFonts w:ascii="Rockwell" w:hAnsi="Rockwell" w:cs="Times New Roman"/>
        </w:rPr>
        <w:t xml:space="preserve"> of an </w:t>
      </w:r>
      <w:r w:rsidR="001D0187">
        <w:rPr>
          <w:rFonts w:ascii="Rockwell" w:hAnsi="Rockwell" w:cs="Times New Roman"/>
        </w:rPr>
        <w:t>existing</w:t>
      </w:r>
      <w:r w:rsidRPr="002207DE">
        <w:rPr>
          <w:rFonts w:ascii="Rockwell" w:hAnsi="Rockwell" w:cs="Times New Roman"/>
        </w:rPr>
        <w:t xml:space="preserve"> water table or simply finding the bearing capacity of the soil which is a key factor in deciding the type of foundation system we </w:t>
      </w:r>
      <w:r w:rsidR="001D0187" w:rsidRPr="002207DE">
        <w:rPr>
          <w:rFonts w:ascii="Rockwell" w:hAnsi="Rockwell" w:cs="Times New Roman"/>
        </w:rPr>
        <w:t>design. We</w:t>
      </w:r>
      <w:r w:rsidRPr="002207DE">
        <w:rPr>
          <w:rFonts w:ascii="Rockwell" w:hAnsi="Rockwell" w:cs="Times New Roman"/>
        </w:rPr>
        <w:t xml:space="preserve"> ca do this by following the United Stated Department of Agriculture (USDA) classification is presented in Figure 2.1.</w:t>
      </w:r>
    </w:p>
    <w:p w:rsidR="002207DE" w:rsidRDefault="002207DE" w:rsidP="002207DE">
      <w:pPr>
        <w:autoSpaceDE w:val="0"/>
        <w:autoSpaceDN w:val="0"/>
        <w:adjustRightInd w:val="0"/>
        <w:spacing w:after="0" w:line="240" w:lineRule="auto"/>
        <w:rPr>
          <w:rFonts w:ascii="Times New Roman" w:hAnsi="Times New Roman" w:cs="Times New Roman"/>
          <w:b/>
          <w:bCs/>
          <w:sz w:val="28"/>
          <w:szCs w:val="28"/>
        </w:rPr>
      </w:pPr>
    </w:p>
    <w:p w:rsidR="002207DE" w:rsidRDefault="002207DE" w:rsidP="002207DE">
      <w:pPr>
        <w:autoSpaceDE w:val="0"/>
        <w:autoSpaceDN w:val="0"/>
        <w:adjustRightInd w:val="0"/>
        <w:spacing w:after="0" w:line="240" w:lineRule="auto"/>
        <w:rPr>
          <w:rFonts w:ascii="Times New Roman" w:hAnsi="Times New Roman" w:cs="Times New Roman"/>
          <w:b/>
          <w:bCs/>
          <w:sz w:val="28"/>
          <w:szCs w:val="28"/>
        </w:rPr>
      </w:pPr>
      <w:r>
        <w:rPr>
          <w:rFonts w:ascii="Times New Roman" w:hAnsi="Times New Roman" w:cs="Times New Roman"/>
          <w:b/>
          <w:bCs/>
          <w:noProof/>
          <w:sz w:val="28"/>
          <w:szCs w:val="28"/>
        </w:rPr>
        <w:drawing>
          <wp:inline distT="0" distB="0" distL="0" distR="0">
            <wp:extent cx="5943600" cy="3238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earing capacity.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3238500"/>
                    </a:xfrm>
                    <a:prstGeom prst="rect">
                      <a:avLst/>
                    </a:prstGeom>
                  </pic:spPr>
                </pic:pic>
              </a:graphicData>
            </a:graphic>
          </wp:inline>
        </w:drawing>
      </w:r>
    </w:p>
    <w:p w:rsidR="001D0187" w:rsidRPr="001B08A7" w:rsidRDefault="001D0187" w:rsidP="001B08A7">
      <w:pPr>
        <w:pStyle w:val="ListParagraph"/>
        <w:numPr>
          <w:ilvl w:val="0"/>
          <w:numId w:val="12"/>
        </w:numPr>
        <w:autoSpaceDE w:val="0"/>
        <w:autoSpaceDN w:val="0"/>
        <w:adjustRightInd w:val="0"/>
        <w:spacing w:after="0" w:line="240" w:lineRule="auto"/>
        <w:rPr>
          <w:rFonts w:ascii="Times New Roman" w:hAnsi="Times New Roman" w:cs="Times New Roman"/>
          <w:b/>
          <w:bCs/>
          <w:sz w:val="28"/>
          <w:szCs w:val="28"/>
        </w:rPr>
      </w:pPr>
      <w:r w:rsidRPr="001B08A7">
        <w:rPr>
          <w:rFonts w:ascii="Times New Roman" w:hAnsi="Times New Roman" w:cs="Times New Roman"/>
          <w:b/>
          <w:bCs/>
          <w:i/>
          <w:iCs/>
          <w:sz w:val="32"/>
          <w:szCs w:val="32"/>
          <w:u w:val="single"/>
        </w:rPr>
        <w:t>Types of Foundations</w:t>
      </w:r>
    </w:p>
    <w:p w:rsidR="001D0187" w:rsidRDefault="001D0187" w:rsidP="001D0187">
      <w:pPr>
        <w:autoSpaceDE w:val="0"/>
        <w:autoSpaceDN w:val="0"/>
        <w:adjustRightInd w:val="0"/>
        <w:spacing w:after="0" w:line="240" w:lineRule="auto"/>
        <w:rPr>
          <w:rFonts w:ascii="Times New Roman" w:hAnsi="Times New Roman" w:cs="Times New Roman"/>
          <w:b/>
          <w:bCs/>
          <w:sz w:val="28"/>
          <w:szCs w:val="28"/>
        </w:rPr>
      </w:pPr>
    </w:p>
    <w:p w:rsidR="001D0187" w:rsidRDefault="001D0187" w:rsidP="001D0187">
      <w:pPr>
        <w:autoSpaceDE w:val="0"/>
        <w:autoSpaceDN w:val="0"/>
        <w:adjustRightInd w:val="0"/>
        <w:spacing w:after="0" w:line="240" w:lineRule="auto"/>
        <w:rPr>
          <w:rFonts w:ascii="Rockwell" w:hAnsi="Rockwell" w:cs="Times New Roman"/>
        </w:rPr>
      </w:pPr>
      <w:r w:rsidRPr="001B08A7">
        <w:rPr>
          <w:rFonts w:ascii="Rockwell" w:hAnsi="Rockwell" w:cs="Times New Roman"/>
        </w:rPr>
        <w:t>As discussed previously when selecting the proper type of foundation, we need to consider the type of soil and its characteristics and the loads excreted upon it from the structure and the types of foundation systems can be broadly generalized into two types with a wide verity of different systems that fall within their classification, they are deep foundation system and shallow foundation systems.</w:t>
      </w:r>
    </w:p>
    <w:p w:rsidR="00E07B88" w:rsidRPr="001B08A7" w:rsidRDefault="00E07B88" w:rsidP="001D0187">
      <w:pPr>
        <w:autoSpaceDE w:val="0"/>
        <w:autoSpaceDN w:val="0"/>
        <w:adjustRightInd w:val="0"/>
        <w:spacing w:after="0" w:line="240" w:lineRule="auto"/>
        <w:rPr>
          <w:rFonts w:ascii="Rockwell" w:hAnsi="Rockwell" w:cs="Times New Roman"/>
        </w:rPr>
      </w:pPr>
    </w:p>
    <w:p w:rsidR="001D0187" w:rsidRPr="001B08A7" w:rsidRDefault="001D0187" w:rsidP="001B08A7">
      <w:pPr>
        <w:pStyle w:val="Heading2"/>
        <w:numPr>
          <w:ilvl w:val="0"/>
          <w:numId w:val="12"/>
        </w:numPr>
        <w:rPr>
          <w:rFonts w:asciiTheme="majorBidi" w:hAnsiTheme="majorBidi" w:cstheme="majorBidi"/>
          <w:i/>
          <w:iCs/>
          <w:u w:val="single"/>
        </w:rPr>
      </w:pPr>
      <w:bookmarkStart w:id="6" w:name="_Toc101635641"/>
      <w:bookmarkStart w:id="7" w:name="_Toc103283136"/>
      <w:r w:rsidRPr="001B08A7">
        <w:rPr>
          <w:rFonts w:asciiTheme="majorBidi" w:hAnsiTheme="majorBidi" w:cstheme="majorBidi"/>
          <w:i/>
          <w:iCs/>
          <w:u w:val="single"/>
        </w:rPr>
        <w:t>Shallow foundation:</w:t>
      </w:r>
      <w:bookmarkEnd w:id="6"/>
      <w:bookmarkEnd w:id="7"/>
    </w:p>
    <w:p w:rsidR="001D0187" w:rsidRPr="001B08A7" w:rsidRDefault="001D0187" w:rsidP="00441B7C">
      <w:pPr>
        <w:tabs>
          <w:tab w:val="left" w:pos="4035"/>
        </w:tabs>
        <w:spacing w:line="360" w:lineRule="auto"/>
        <w:rPr>
          <w:rFonts w:ascii="Rockwell" w:hAnsi="Rockwell"/>
        </w:rPr>
      </w:pPr>
      <w:r w:rsidRPr="001B08A7">
        <w:rPr>
          <w:rFonts w:ascii="Rockwell" w:hAnsi="Rockwell"/>
        </w:rPr>
        <w:t xml:space="preserve">Shallow foundations are </w:t>
      </w:r>
      <w:r w:rsidR="00441B7C" w:rsidRPr="001B08A7">
        <w:rPr>
          <w:rFonts w:ascii="Rockwell" w:hAnsi="Rockwell"/>
        </w:rPr>
        <w:t>foundation systems that are built close to</w:t>
      </w:r>
      <w:r w:rsidRPr="001B08A7">
        <w:rPr>
          <w:rFonts w:ascii="Rockwell" w:hAnsi="Rockwell"/>
        </w:rPr>
        <w:t xml:space="preserve"> the ground surface or at </w:t>
      </w:r>
      <w:r w:rsidR="00441B7C" w:rsidRPr="001B08A7">
        <w:rPr>
          <w:rFonts w:ascii="Rockwell" w:hAnsi="Rockwell"/>
        </w:rPr>
        <w:t xml:space="preserve">a </w:t>
      </w:r>
      <w:r w:rsidRPr="001B08A7">
        <w:rPr>
          <w:rFonts w:ascii="Rockwell" w:hAnsi="Rockwell"/>
        </w:rPr>
        <w:t>shallow depth. Shallow foundations are used when subsoil exploration proves</w:t>
      </w:r>
      <w:r w:rsidR="00441B7C" w:rsidRPr="001B08A7">
        <w:rPr>
          <w:rFonts w:ascii="Rockwell" w:hAnsi="Rockwell"/>
        </w:rPr>
        <w:t xml:space="preserve"> that the</w:t>
      </w:r>
      <w:r w:rsidRPr="001B08A7">
        <w:rPr>
          <w:rFonts w:ascii="Rockwell" w:hAnsi="Rockwell"/>
        </w:rPr>
        <w:t xml:space="preserve"> soil </w:t>
      </w:r>
      <w:r w:rsidR="00441B7C" w:rsidRPr="001B08A7">
        <w:rPr>
          <w:rFonts w:ascii="Rockwell" w:hAnsi="Rockwell"/>
        </w:rPr>
        <w:t>that i</w:t>
      </w:r>
      <w:r w:rsidRPr="001B08A7">
        <w:rPr>
          <w:rFonts w:ascii="Rockwell" w:hAnsi="Rockwell"/>
        </w:rPr>
        <w:t>s affected by the building could resist the superimposed stresses without</w:t>
      </w:r>
      <w:r w:rsidR="00441B7C" w:rsidRPr="001B08A7">
        <w:rPr>
          <w:rFonts w:ascii="Rockwell" w:hAnsi="Rockwell"/>
        </w:rPr>
        <w:t xml:space="preserve"> causing excessive settlements, or failure.</w:t>
      </w:r>
    </w:p>
    <w:p w:rsidR="001D0187" w:rsidRPr="001B08A7" w:rsidRDefault="001D0187" w:rsidP="001D0187">
      <w:pPr>
        <w:tabs>
          <w:tab w:val="left" w:pos="4035"/>
        </w:tabs>
        <w:spacing w:line="360" w:lineRule="auto"/>
        <w:rPr>
          <w:rFonts w:ascii="Rockwell" w:hAnsi="Rockwell"/>
        </w:rPr>
      </w:pPr>
      <w:r w:rsidRPr="001B08A7">
        <w:rPr>
          <w:rFonts w:ascii="Rockwell" w:hAnsi="Rockwell"/>
        </w:rPr>
        <w:lastRenderedPageBreak/>
        <w:t>This type of foundation usually refers to those being rested on stratum with adequate bearing capacity and laid less than 3m below ground level. common examples include pad, strip or raft foundations.</w:t>
      </w:r>
    </w:p>
    <w:p w:rsidR="001D0187" w:rsidRPr="001B08A7" w:rsidRDefault="001D0187" w:rsidP="001D0187">
      <w:pPr>
        <w:tabs>
          <w:tab w:val="left" w:pos="4035"/>
        </w:tabs>
        <w:spacing w:line="360" w:lineRule="auto"/>
        <w:rPr>
          <w:rFonts w:ascii="Rockwell" w:hAnsi="Rockwell"/>
        </w:rPr>
      </w:pPr>
      <w:r w:rsidRPr="001B08A7">
        <w:rPr>
          <w:rFonts w:ascii="Rockwell" w:hAnsi="Rockwell"/>
        </w:rPr>
        <w:t>The selection of the right type of shallow foundation normally depends on the magnitude and disposition of the structural loads and the bearing capacity of</w:t>
      </w:r>
      <w:r w:rsidR="00441B7C" w:rsidRPr="001B08A7">
        <w:rPr>
          <w:rFonts w:ascii="Rockwell" w:hAnsi="Rockwell"/>
        </w:rPr>
        <w:t xml:space="preserve"> the</w:t>
      </w:r>
      <w:r w:rsidRPr="001B08A7">
        <w:rPr>
          <w:rFonts w:ascii="Rockwell" w:hAnsi="Rockwell"/>
        </w:rPr>
        <w:t xml:space="preserve"> subsoil.</w:t>
      </w:r>
    </w:p>
    <w:p w:rsidR="001D0187" w:rsidRPr="001B08A7" w:rsidRDefault="001D0187" w:rsidP="001D0187">
      <w:pPr>
        <w:tabs>
          <w:tab w:val="left" w:pos="4035"/>
        </w:tabs>
        <w:spacing w:line="360" w:lineRule="auto"/>
        <w:rPr>
          <w:sz w:val="24"/>
          <w:szCs w:val="24"/>
        </w:rPr>
      </w:pPr>
      <w:r w:rsidRPr="001B08A7">
        <w:rPr>
          <w:rFonts w:ascii="Rockwell" w:hAnsi="Rockwell"/>
        </w:rPr>
        <w:t>A combination of two or three type</w:t>
      </w:r>
      <w:r w:rsidR="00441B7C" w:rsidRPr="001B08A7">
        <w:rPr>
          <w:rFonts w:ascii="Rockwell" w:hAnsi="Rockwell"/>
        </w:rPr>
        <w:t>s</w:t>
      </w:r>
      <w:r w:rsidRPr="001B08A7">
        <w:rPr>
          <w:rFonts w:ascii="Rockwell" w:hAnsi="Rockwell"/>
        </w:rPr>
        <w:t xml:space="preserve"> of shallow foundation in one single structure is not uncommon. We can classify shallow foundation of the following type:</w:t>
      </w:r>
    </w:p>
    <w:p w:rsidR="001D0187" w:rsidRPr="001B08A7" w:rsidRDefault="001D0187" w:rsidP="001B08A7">
      <w:pPr>
        <w:pStyle w:val="Heading3"/>
        <w:numPr>
          <w:ilvl w:val="0"/>
          <w:numId w:val="14"/>
        </w:numPr>
        <w:rPr>
          <w:rFonts w:asciiTheme="majorBidi" w:hAnsiTheme="majorBidi" w:cstheme="majorBidi"/>
          <w:b/>
          <w:bCs/>
          <w:i/>
          <w:iCs/>
          <w:sz w:val="32"/>
          <w:szCs w:val="32"/>
        </w:rPr>
      </w:pPr>
      <w:bookmarkStart w:id="8" w:name="_Toc101635642"/>
      <w:bookmarkStart w:id="9" w:name="_Toc103283137"/>
      <w:r w:rsidRPr="001B08A7">
        <w:rPr>
          <w:rFonts w:asciiTheme="majorBidi" w:hAnsiTheme="majorBidi" w:cstheme="majorBidi"/>
          <w:b/>
          <w:bCs/>
          <w:i/>
          <w:iCs/>
          <w:sz w:val="32"/>
          <w:szCs w:val="32"/>
        </w:rPr>
        <w:t>Wall or strip footing</w:t>
      </w:r>
      <w:bookmarkEnd w:id="8"/>
      <w:bookmarkEnd w:id="9"/>
      <w:r w:rsidRPr="001B08A7">
        <w:rPr>
          <w:rFonts w:asciiTheme="majorBidi" w:hAnsiTheme="majorBidi" w:cstheme="majorBidi"/>
          <w:b/>
          <w:bCs/>
          <w:i/>
          <w:iCs/>
          <w:sz w:val="32"/>
          <w:szCs w:val="32"/>
        </w:rPr>
        <w:t xml:space="preserve"> </w:t>
      </w:r>
    </w:p>
    <w:p w:rsidR="001D0187" w:rsidRPr="001B08A7" w:rsidRDefault="001D0187" w:rsidP="001D0187">
      <w:pPr>
        <w:pStyle w:val="ListParagraph"/>
        <w:tabs>
          <w:tab w:val="left" w:pos="4035"/>
        </w:tabs>
        <w:spacing w:line="360" w:lineRule="auto"/>
        <w:rPr>
          <w:rFonts w:ascii="Rockwell" w:hAnsi="Rockwell" w:cs="Calibri"/>
          <w:b/>
          <w:bCs/>
        </w:rPr>
      </w:pPr>
      <w:r w:rsidRPr="001B08A7">
        <w:rPr>
          <w:rFonts w:ascii="Rockwell" w:hAnsi="Rockwell" w:cs="Calibri"/>
          <w:color w:val="202124"/>
          <w:shd w:val="clear" w:color="auto" w:fill="FFFFFF"/>
        </w:rPr>
        <w:t>Strip foundations (or strip footings) are a type of shallow foundation that are used to provide a continuous, level (or sometimes stepped) strip of support to a linear structure such as a wall or closely-spaced rows of columns built centrally above.</w:t>
      </w:r>
    </w:p>
    <w:p w:rsidR="001D0187" w:rsidRDefault="001D0187" w:rsidP="001D0187">
      <w:pPr>
        <w:pStyle w:val="ListParagraph"/>
        <w:tabs>
          <w:tab w:val="left" w:pos="4035"/>
        </w:tabs>
        <w:spacing w:line="360" w:lineRule="auto"/>
        <w:rPr>
          <w:b/>
          <w:bCs/>
          <w:sz w:val="24"/>
          <w:szCs w:val="24"/>
        </w:rPr>
      </w:pPr>
    </w:p>
    <w:p w:rsidR="001D0187" w:rsidRDefault="001D0187" w:rsidP="001D0187">
      <w:pPr>
        <w:pStyle w:val="ListParagraph"/>
        <w:tabs>
          <w:tab w:val="left" w:pos="4035"/>
        </w:tabs>
        <w:spacing w:line="360" w:lineRule="auto"/>
        <w:jc w:val="center"/>
        <w:rPr>
          <w:b/>
          <w:bCs/>
          <w:sz w:val="24"/>
          <w:szCs w:val="24"/>
        </w:rPr>
      </w:pPr>
      <w:r>
        <w:rPr>
          <w:b/>
          <w:bCs/>
          <w:noProof/>
          <w:sz w:val="24"/>
          <w:szCs w:val="24"/>
        </w:rPr>
        <w:drawing>
          <wp:inline distT="0" distB="0" distL="0" distR="0" wp14:anchorId="39CBFE52" wp14:editId="61E86DAC">
            <wp:extent cx="4615180" cy="1879156"/>
            <wp:effectExtent l="0" t="0" r="0"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5">
                      <a:extLst>
                        <a:ext uri="{28A0092B-C50C-407E-A947-70E740481C1C}">
                          <a14:useLocalDpi xmlns:a14="http://schemas.microsoft.com/office/drawing/2010/main" val="0"/>
                        </a:ext>
                      </a:extLst>
                    </a:blip>
                    <a:stretch>
                      <a:fillRect/>
                    </a:stretch>
                  </pic:blipFill>
                  <pic:spPr>
                    <a:xfrm>
                      <a:off x="0" y="0"/>
                      <a:ext cx="4657513" cy="1896393"/>
                    </a:xfrm>
                    <a:prstGeom prst="rect">
                      <a:avLst/>
                    </a:prstGeom>
                  </pic:spPr>
                </pic:pic>
              </a:graphicData>
            </a:graphic>
          </wp:inline>
        </w:drawing>
      </w:r>
    </w:p>
    <w:p w:rsidR="001D0187" w:rsidRPr="001B08A7" w:rsidRDefault="001D0187" w:rsidP="001B08A7">
      <w:pPr>
        <w:pStyle w:val="Heading3"/>
        <w:numPr>
          <w:ilvl w:val="0"/>
          <w:numId w:val="14"/>
        </w:numPr>
        <w:rPr>
          <w:rFonts w:asciiTheme="majorBidi" w:hAnsiTheme="majorBidi" w:cstheme="majorBidi"/>
          <w:b/>
          <w:bCs/>
          <w:i/>
          <w:iCs/>
          <w:sz w:val="32"/>
          <w:szCs w:val="32"/>
        </w:rPr>
      </w:pPr>
      <w:bookmarkStart w:id="10" w:name="_Toc101635644"/>
      <w:bookmarkStart w:id="11" w:name="_Toc103283139"/>
      <w:r w:rsidRPr="001B08A7">
        <w:rPr>
          <w:rFonts w:asciiTheme="majorBidi" w:hAnsiTheme="majorBidi" w:cstheme="majorBidi"/>
          <w:b/>
          <w:bCs/>
          <w:i/>
          <w:iCs/>
          <w:sz w:val="32"/>
          <w:szCs w:val="32"/>
        </w:rPr>
        <w:t>Isolated footing</w:t>
      </w:r>
      <w:bookmarkEnd w:id="10"/>
      <w:bookmarkEnd w:id="11"/>
    </w:p>
    <w:p w:rsidR="001D0187" w:rsidRPr="001B08A7" w:rsidRDefault="001D0187" w:rsidP="001D0187">
      <w:pPr>
        <w:pStyle w:val="ListParagraph"/>
        <w:tabs>
          <w:tab w:val="left" w:pos="4035"/>
        </w:tabs>
        <w:spacing w:line="360" w:lineRule="auto"/>
        <w:rPr>
          <w:rFonts w:ascii="Rockwell" w:hAnsi="Rockwell" w:cs="Calibri"/>
        </w:rPr>
      </w:pPr>
      <w:r w:rsidRPr="001B08A7">
        <w:rPr>
          <w:rFonts w:ascii="Rockwell" w:hAnsi="Rockwell" w:cs="Calibri"/>
          <w:color w:val="202124"/>
          <w:shd w:val="clear" w:color="auto" w:fill="FFFFFF"/>
        </w:rPr>
        <w:t>Isolated footings (also known as Pad or Spread footings) are commonly used for shallow foundations in order to carry and spread concentrated loads, caused for example by columns or pillars.</w:t>
      </w:r>
    </w:p>
    <w:p w:rsidR="001D0187" w:rsidRPr="00446E0E" w:rsidRDefault="001D0187" w:rsidP="001D0187">
      <w:pPr>
        <w:pStyle w:val="ListParagraph"/>
        <w:tabs>
          <w:tab w:val="left" w:pos="4035"/>
        </w:tabs>
        <w:spacing w:line="360" w:lineRule="auto"/>
        <w:rPr>
          <w:b/>
          <w:bCs/>
          <w:sz w:val="24"/>
          <w:szCs w:val="24"/>
        </w:rPr>
      </w:pPr>
    </w:p>
    <w:p w:rsidR="001D0187" w:rsidRDefault="001D0187" w:rsidP="001D0187">
      <w:pPr>
        <w:pStyle w:val="ListParagraph"/>
        <w:tabs>
          <w:tab w:val="left" w:pos="4035"/>
        </w:tabs>
        <w:spacing w:line="360" w:lineRule="auto"/>
        <w:rPr>
          <w:b/>
          <w:bCs/>
          <w:sz w:val="24"/>
          <w:szCs w:val="24"/>
        </w:rPr>
      </w:pPr>
      <w:r>
        <w:rPr>
          <w:b/>
          <w:bCs/>
          <w:noProof/>
          <w:sz w:val="24"/>
          <w:szCs w:val="24"/>
        </w:rPr>
        <w:lastRenderedPageBreak/>
        <w:drawing>
          <wp:inline distT="0" distB="0" distL="0" distR="0" wp14:anchorId="2F8FB0EC" wp14:editId="36831657">
            <wp:extent cx="4848447" cy="1576580"/>
            <wp:effectExtent l="0" t="0" r="0" b="50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6">
                      <a:extLst>
                        <a:ext uri="{28A0092B-C50C-407E-A947-70E740481C1C}">
                          <a14:useLocalDpi xmlns:a14="http://schemas.microsoft.com/office/drawing/2010/main" val="0"/>
                        </a:ext>
                      </a:extLst>
                    </a:blip>
                    <a:stretch>
                      <a:fillRect/>
                    </a:stretch>
                  </pic:blipFill>
                  <pic:spPr>
                    <a:xfrm>
                      <a:off x="0" y="0"/>
                      <a:ext cx="4897268" cy="1592455"/>
                    </a:xfrm>
                    <a:prstGeom prst="rect">
                      <a:avLst/>
                    </a:prstGeom>
                  </pic:spPr>
                </pic:pic>
              </a:graphicData>
            </a:graphic>
          </wp:inline>
        </w:drawing>
      </w:r>
      <w:r w:rsidRPr="00B12B7E">
        <w:rPr>
          <w:b/>
          <w:bCs/>
          <w:sz w:val="24"/>
          <w:szCs w:val="24"/>
        </w:rPr>
        <w:t xml:space="preserve"> </w:t>
      </w:r>
    </w:p>
    <w:p w:rsidR="001D0187" w:rsidRPr="001B08A7" w:rsidRDefault="001D0187" w:rsidP="001B08A7">
      <w:pPr>
        <w:pStyle w:val="Heading3"/>
        <w:numPr>
          <w:ilvl w:val="0"/>
          <w:numId w:val="14"/>
        </w:numPr>
        <w:rPr>
          <w:rFonts w:asciiTheme="majorBidi" w:hAnsiTheme="majorBidi" w:cstheme="majorBidi"/>
          <w:b/>
          <w:bCs/>
          <w:i/>
          <w:iCs/>
          <w:sz w:val="32"/>
          <w:szCs w:val="32"/>
        </w:rPr>
      </w:pPr>
      <w:bookmarkStart w:id="12" w:name="_Toc101635646"/>
      <w:bookmarkStart w:id="13" w:name="_Toc103283140"/>
      <w:r w:rsidRPr="001B08A7">
        <w:rPr>
          <w:rFonts w:asciiTheme="majorBidi" w:hAnsiTheme="majorBidi" w:cstheme="majorBidi"/>
          <w:b/>
          <w:bCs/>
          <w:i/>
          <w:iCs/>
          <w:sz w:val="32"/>
          <w:szCs w:val="32"/>
        </w:rPr>
        <w:t>Combined footing</w:t>
      </w:r>
      <w:bookmarkEnd w:id="12"/>
      <w:bookmarkEnd w:id="13"/>
    </w:p>
    <w:p w:rsidR="001D0187" w:rsidRDefault="001D0187" w:rsidP="001D0187">
      <w:pPr>
        <w:pStyle w:val="ListParagraph"/>
        <w:tabs>
          <w:tab w:val="left" w:pos="4035"/>
        </w:tabs>
        <w:spacing w:line="360" w:lineRule="auto"/>
        <w:rPr>
          <w:b/>
          <w:bCs/>
          <w:sz w:val="24"/>
          <w:szCs w:val="24"/>
        </w:rPr>
      </w:pPr>
      <w:r w:rsidRPr="001B08A7">
        <w:rPr>
          <w:rFonts w:ascii="Rockwell" w:hAnsi="Rockwell" w:cs="Calibri"/>
          <w:color w:val="202124"/>
          <w:shd w:val="clear" w:color="auto" w:fill="FFFFFF"/>
        </w:rPr>
        <w:t>Combined footings are constructed for two or more columns when they are close to each other and their foundations overlap</w:t>
      </w:r>
      <w:r>
        <w:rPr>
          <w:rFonts w:ascii="Arial" w:hAnsi="Arial" w:cs="Arial"/>
          <w:color w:val="202124"/>
          <w:shd w:val="clear" w:color="auto" w:fill="FFFFFF"/>
        </w:rPr>
        <w:t>. </w:t>
      </w:r>
    </w:p>
    <w:p w:rsidR="001D0187" w:rsidRDefault="001D0187" w:rsidP="001D0187">
      <w:pPr>
        <w:pStyle w:val="ListParagraph"/>
        <w:tabs>
          <w:tab w:val="left" w:pos="4035"/>
        </w:tabs>
        <w:spacing w:line="360" w:lineRule="auto"/>
        <w:rPr>
          <w:b/>
          <w:bCs/>
          <w:sz w:val="24"/>
          <w:szCs w:val="24"/>
        </w:rPr>
      </w:pPr>
    </w:p>
    <w:p w:rsidR="001D0187" w:rsidRPr="00A63780" w:rsidRDefault="001D0187" w:rsidP="001D0187">
      <w:pPr>
        <w:pStyle w:val="ListParagraph"/>
        <w:tabs>
          <w:tab w:val="left" w:pos="4035"/>
        </w:tabs>
        <w:spacing w:line="360" w:lineRule="auto"/>
        <w:rPr>
          <w:b/>
          <w:bCs/>
          <w:sz w:val="24"/>
          <w:szCs w:val="24"/>
        </w:rPr>
      </w:pPr>
      <w:r>
        <w:rPr>
          <w:b/>
          <w:bCs/>
          <w:noProof/>
          <w:sz w:val="24"/>
          <w:szCs w:val="24"/>
        </w:rPr>
        <w:drawing>
          <wp:inline distT="0" distB="0" distL="0" distR="0" wp14:anchorId="1BFDB369" wp14:editId="6ED883E1">
            <wp:extent cx="5894070" cy="261913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7">
                      <a:extLst>
                        <a:ext uri="{28A0092B-C50C-407E-A947-70E740481C1C}">
                          <a14:useLocalDpi xmlns:a14="http://schemas.microsoft.com/office/drawing/2010/main" val="0"/>
                        </a:ext>
                      </a:extLst>
                    </a:blip>
                    <a:stretch>
                      <a:fillRect/>
                    </a:stretch>
                  </pic:blipFill>
                  <pic:spPr>
                    <a:xfrm>
                      <a:off x="0" y="0"/>
                      <a:ext cx="5938945" cy="2639077"/>
                    </a:xfrm>
                    <a:prstGeom prst="rect">
                      <a:avLst/>
                    </a:prstGeom>
                  </pic:spPr>
                </pic:pic>
              </a:graphicData>
            </a:graphic>
          </wp:inline>
        </w:drawing>
      </w:r>
    </w:p>
    <w:p w:rsidR="001D0187" w:rsidRDefault="001D0187" w:rsidP="001D0187"/>
    <w:p w:rsidR="001B08A7" w:rsidRDefault="001B08A7" w:rsidP="001D0187"/>
    <w:p w:rsidR="001D0187" w:rsidRDefault="001D0187" w:rsidP="001D0187"/>
    <w:p w:rsidR="001D0187" w:rsidRDefault="001D0187" w:rsidP="001D0187"/>
    <w:p w:rsidR="001D0187" w:rsidRPr="001D0187" w:rsidRDefault="001D0187" w:rsidP="001D0187"/>
    <w:p w:rsidR="001B08A7" w:rsidRPr="001B08A7" w:rsidRDefault="001D0187" w:rsidP="001B08A7">
      <w:pPr>
        <w:pStyle w:val="Heading3"/>
        <w:numPr>
          <w:ilvl w:val="0"/>
          <w:numId w:val="14"/>
        </w:numPr>
        <w:rPr>
          <w:rFonts w:asciiTheme="majorBidi" w:hAnsiTheme="majorBidi" w:cstheme="majorBidi"/>
          <w:b/>
          <w:bCs/>
          <w:i/>
          <w:iCs/>
          <w:sz w:val="32"/>
          <w:szCs w:val="32"/>
        </w:rPr>
      </w:pPr>
      <w:bookmarkStart w:id="14" w:name="_Toc101635648"/>
      <w:bookmarkStart w:id="15" w:name="_Toc103283141"/>
      <w:r w:rsidRPr="001B08A7">
        <w:rPr>
          <w:rFonts w:asciiTheme="majorBidi" w:hAnsiTheme="majorBidi" w:cstheme="majorBidi"/>
          <w:b/>
          <w:bCs/>
          <w:i/>
          <w:iCs/>
          <w:sz w:val="32"/>
          <w:szCs w:val="32"/>
        </w:rPr>
        <w:t>Raft(mat) foundation</w:t>
      </w:r>
      <w:bookmarkEnd w:id="14"/>
      <w:bookmarkEnd w:id="15"/>
      <w:r w:rsidRPr="001B08A7">
        <w:rPr>
          <w:rFonts w:asciiTheme="majorBidi" w:hAnsiTheme="majorBidi" w:cstheme="majorBidi"/>
          <w:b/>
          <w:bCs/>
          <w:i/>
          <w:iCs/>
          <w:sz w:val="32"/>
          <w:szCs w:val="32"/>
        </w:rPr>
        <w:t xml:space="preserve"> </w:t>
      </w:r>
    </w:p>
    <w:p w:rsidR="001D0187" w:rsidRPr="001B08A7" w:rsidRDefault="001D0187" w:rsidP="001D0187">
      <w:pPr>
        <w:pStyle w:val="ListParagraph"/>
        <w:tabs>
          <w:tab w:val="left" w:pos="4035"/>
        </w:tabs>
        <w:spacing w:line="360" w:lineRule="auto"/>
        <w:rPr>
          <w:rFonts w:ascii="Rockwell" w:hAnsi="Rockwell" w:cs="Calibri"/>
        </w:rPr>
      </w:pPr>
      <w:r w:rsidRPr="001B08A7">
        <w:rPr>
          <w:rFonts w:ascii="Rockwell" w:hAnsi="Rockwell" w:cs="Calibri"/>
        </w:rPr>
        <w:t>Raft foundation is a large combined thick slab designed to seat and support the whole or a large part of a structure.</w:t>
      </w:r>
    </w:p>
    <w:p w:rsidR="001D0187" w:rsidRPr="001B08A7" w:rsidRDefault="001D0187" w:rsidP="001D0187">
      <w:pPr>
        <w:pStyle w:val="ListParagraph"/>
        <w:tabs>
          <w:tab w:val="left" w:pos="4035"/>
        </w:tabs>
        <w:spacing w:line="360" w:lineRule="auto"/>
        <w:rPr>
          <w:rFonts w:ascii="Rockwell" w:hAnsi="Rockwell" w:cs="Calibri"/>
          <w:rtl/>
        </w:rPr>
      </w:pPr>
      <w:r w:rsidRPr="001B08A7">
        <w:rPr>
          <w:rFonts w:ascii="Rockwell" w:hAnsi="Rockwell" w:cs="Calibri"/>
        </w:rPr>
        <w:lastRenderedPageBreak/>
        <w:t>A raft is usually used when subsoil is weak. Or closely located and with deviated loadings it also serves as transfer slab to combine and tie up all the vertical loading elements to the plate. form foundation. By doing so, differential settlement can be avoided.</w:t>
      </w:r>
    </w:p>
    <w:p w:rsidR="001D0187" w:rsidRPr="00B16AC7" w:rsidRDefault="001D0187" w:rsidP="001D0187">
      <w:pPr>
        <w:pStyle w:val="ListParagraph"/>
        <w:tabs>
          <w:tab w:val="left" w:pos="4035"/>
        </w:tabs>
        <w:spacing w:line="360" w:lineRule="auto"/>
        <w:rPr>
          <w:rFonts w:ascii="Calibri" w:hAnsi="Calibri" w:cs="Calibri"/>
          <w:sz w:val="24"/>
          <w:szCs w:val="24"/>
        </w:rPr>
      </w:pPr>
    </w:p>
    <w:p w:rsidR="001D0187" w:rsidRDefault="001D0187" w:rsidP="001D0187">
      <w:pPr>
        <w:pStyle w:val="ListParagraph"/>
        <w:tabs>
          <w:tab w:val="left" w:pos="4035"/>
        </w:tabs>
        <w:spacing w:line="360" w:lineRule="auto"/>
        <w:jc w:val="center"/>
        <w:rPr>
          <w:rFonts w:ascii="Calibri" w:hAnsi="Calibri" w:cs="Calibri"/>
          <w:b/>
          <w:bCs/>
          <w:sz w:val="24"/>
          <w:szCs w:val="24"/>
        </w:rPr>
      </w:pPr>
      <w:r>
        <w:rPr>
          <w:rFonts w:ascii="Calibri" w:hAnsi="Calibri" w:cs="Calibri"/>
          <w:b/>
          <w:bCs/>
          <w:noProof/>
          <w:sz w:val="24"/>
          <w:szCs w:val="24"/>
        </w:rPr>
        <w:drawing>
          <wp:inline distT="0" distB="0" distL="0" distR="0" wp14:anchorId="61D61019" wp14:editId="6C348CCF">
            <wp:extent cx="4048125" cy="2319940"/>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8">
                      <a:extLst>
                        <a:ext uri="{28A0092B-C50C-407E-A947-70E740481C1C}">
                          <a14:useLocalDpi xmlns:a14="http://schemas.microsoft.com/office/drawing/2010/main" val="0"/>
                        </a:ext>
                      </a:extLst>
                    </a:blip>
                    <a:stretch>
                      <a:fillRect/>
                    </a:stretch>
                  </pic:blipFill>
                  <pic:spPr>
                    <a:xfrm>
                      <a:off x="0" y="0"/>
                      <a:ext cx="4056243" cy="2324593"/>
                    </a:xfrm>
                    <a:prstGeom prst="rect">
                      <a:avLst/>
                    </a:prstGeom>
                  </pic:spPr>
                </pic:pic>
              </a:graphicData>
            </a:graphic>
          </wp:inline>
        </w:drawing>
      </w:r>
    </w:p>
    <w:p w:rsidR="001D0187" w:rsidRPr="001B08A7" w:rsidRDefault="001B08A7" w:rsidP="001B08A7">
      <w:pPr>
        <w:pStyle w:val="ListParagraph"/>
        <w:numPr>
          <w:ilvl w:val="0"/>
          <w:numId w:val="14"/>
        </w:numPr>
        <w:autoSpaceDE w:val="0"/>
        <w:autoSpaceDN w:val="0"/>
        <w:adjustRightInd w:val="0"/>
        <w:spacing w:after="0" w:line="240" w:lineRule="auto"/>
        <w:rPr>
          <w:rFonts w:ascii="Times New Roman" w:hAnsi="Times New Roman" w:cs="Times New Roman"/>
          <w:b/>
          <w:bCs/>
          <w:i/>
          <w:iCs/>
          <w:sz w:val="32"/>
          <w:szCs w:val="32"/>
        </w:rPr>
      </w:pPr>
      <w:r w:rsidRPr="001B08A7">
        <w:rPr>
          <w:rFonts w:ascii="Times New Roman" w:hAnsi="Times New Roman" w:cs="Times New Roman"/>
          <w:b/>
          <w:bCs/>
          <w:i/>
          <w:iCs/>
          <w:sz w:val="32"/>
          <w:szCs w:val="32"/>
        </w:rPr>
        <w:t>Strap or Cantilever footing</w:t>
      </w:r>
    </w:p>
    <w:p w:rsidR="002207DE" w:rsidRPr="001B08A7" w:rsidRDefault="00441B7C" w:rsidP="00441B7C">
      <w:pPr>
        <w:shd w:val="clear" w:color="auto" w:fill="FFFFFF"/>
        <w:spacing w:before="100" w:beforeAutospacing="1" w:after="0" w:line="240" w:lineRule="auto"/>
        <w:rPr>
          <w:rFonts w:ascii="Rockwell" w:hAnsi="Rockwell" w:cs="Times New Roman"/>
        </w:rPr>
      </w:pPr>
      <w:r w:rsidRPr="001B08A7">
        <w:rPr>
          <w:rFonts w:ascii="Rockwell" w:hAnsi="Rockwell" w:cs="Times New Roman"/>
        </w:rPr>
        <w:t>It’s a type of shallow foundation that mainly c</w:t>
      </w:r>
      <w:r w:rsidR="001D0187" w:rsidRPr="001B08A7">
        <w:rPr>
          <w:rFonts w:ascii="Rockwell" w:hAnsi="Rockwell" w:cs="Times New Roman"/>
        </w:rPr>
        <w:t>onsists of two isolated footings connected with a lever</w:t>
      </w:r>
      <w:r w:rsidRPr="001B08A7">
        <w:rPr>
          <w:rFonts w:ascii="Rockwell" w:hAnsi="Rockwell" w:cs="Times New Roman"/>
        </w:rPr>
        <w:t xml:space="preserve"> or strap</w:t>
      </w:r>
      <w:r w:rsidR="001D0187" w:rsidRPr="001B08A7">
        <w:rPr>
          <w:rFonts w:ascii="Rockwell" w:hAnsi="Rockwell" w:cs="Times New Roman"/>
        </w:rPr>
        <w:t>. The two footings behave as o</w:t>
      </w:r>
      <w:r w:rsidRPr="001B08A7">
        <w:rPr>
          <w:rFonts w:ascii="Rockwell" w:hAnsi="Rockwell" w:cs="Times New Roman"/>
        </w:rPr>
        <w:t xml:space="preserve">ne unit. The footings are designed in a way that </w:t>
      </w:r>
      <w:r w:rsidR="001D0187" w:rsidRPr="001B08A7">
        <w:rPr>
          <w:rFonts w:ascii="Rockwell" w:hAnsi="Rockwell" w:cs="Times New Roman"/>
        </w:rPr>
        <w:t xml:space="preserve">their combined line of action passes through the resultant total load. We use </w:t>
      </w:r>
      <w:r w:rsidRPr="001B08A7">
        <w:rPr>
          <w:rFonts w:ascii="Rockwell" w:hAnsi="Rockwell" w:cs="Times New Roman"/>
        </w:rPr>
        <w:t xml:space="preserve">a </w:t>
      </w:r>
      <w:r w:rsidR="001D0187" w:rsidRPr="001B08A7">
        <w:rPr>
          <w:rFonts w:ascii="Rockwell" w:hAnsi="Rockwell" w:cs="Times New Roman"/>
        </w:rPr>
        <w:t>strap</w:t>
      </w:r>
      <w:r w:rsidRPr="001B08A7">
        <w:rPr>
          <w:rFonts w:ascii="Rockwell" w:hAnsi="Rockwell" w:cs="Times New Roman"/>
        </w:rPr>
        <w:t xml:space="preserve"> system</w:t>
      </w:r>
      <w:r w:rsidR="001D0187" w:rsidRPr="001B08A7">
        <w:rPr>
          <w:rFonts w:ascii="Rockwell" w:hAnsi="Rockwell" w:cs="Times New Roman"/>
        </w:rPr>
        <w:t xml:space="preserve"> instead of </w:t>
      </w:r>
      <w:r w:rsidRPr="001B08A7">
        <w:rPr>
          <w:rFonts w:ascii="Rockwell" w:hAnsi="Rockwell" w:cs="Times New Roman"/>
        </w:rPr>
        <w:t xml:space="preserve">a </w:t>
      </w:r>
      <w:r w:rsidR="001D0187" w:rsidRPr="001B08A7">
        <w:rPr>
          <w:rFonts w:ascii="Rockwell" w:hAnsi="Rockwell" w:cs="Times New Roman"/>
        </w:rPr>
        <w:t xml:space="preserve">combined footing </w:t>
      </w:r>
      <w:r w:rsidRPr="001B08A7">
        <w:rPr>
          <w:rFonts w:ascii="Rockwell" w:hAnsi="Rockwell" w:cs="Times New Roman"/>
        </w:rPr>
        <w:t xml:space="preserve">system </w:t>
      </w:r>
      <w:r w:rsidR="001D0187" w:rsidRPr="001B08A7">
        <w:rPr>
          <w:rFonts w:ascii="Rockwell" w:hAnsi="Rockwell" w:cs="Times New Roman"/>
        </w:rPr>
        <w:t>when</w:t>
      </w:r>
      <w:r w:rsidRPr="001B08A7">
        <w:rPr>
          <w:rFonts w:ascii="Rockwell" w:hAnsi="Rockwell" w:cs="Times New Roman"/>
        </w:rPr>
        <w:t xml:space="preserve"> the</w:t>
      </w:r>
      <w:r w:rsidR="001D0187" w:rsidRPr="001B08A7">
        <w:rPr>
          <w:rFonts w:ascii="Rockwell" w:hAnsi="Rockwell" w:cs="Times New Roman"/>
        </w:rPr>
        <w:t xml:space="preserve"> soil pressure</w:t>
      </w:r>
      <w:r w:rsidRPr="001B08A7">
        <w:rPr>
          <w:rFonts w:ascii="Rockwell" w:hAnsi="Rockwell" w:cs="Times New Roman"/>
        </w:rPr>
        <w:t xml:space="preserve"> is high and/or the </w:t>
      </w:r>
      <w:r w:rsidR="001D0187" w:rsidRPr="001B08A7">
        <w:rPr>
          <w:rFonts w:ascii="Rockwell" w:hAnsi="Rockwell" w:cs="Times New Roman"/>
        </w:rPr>
        <w:t>distance between column</w:t>
      </w:r>
      <w:r w:rsidRPr="001B08A7">
        <w:rPr>
          <w:rFonts w:ascii="Rockwell" w:hAnsi="Rockwell" w:cs="Times New Roman"/>
        </w:rPr>
        <w:t>s is too</w:t>
      </w:r>
      <w:r w:rsidR="001D0187" w:rsidRPr="001B08A7">
        <w:rPr>
          <w:rFonts w:ascii="Rockwell" w:hAnsi="Rockwell" w:cs="Times New Roman"/>
        </w:rPr>
        <w:t xml:space="preserve"> large</w:t>
      </w:r>
      <w:r w:rsidRPr="001B08A7">
        <w:rPr>
          <w:rFonts w:ascii="Rockwell" w:hAnsi="Rockwell" w:cs="Times New Roman"/>
        </w:rPr>
        <w:t xml:space="preserve"> keeping in mind that the</w:t>
      </w:r>
      <w:r w:rsidR="001D0187" w:rsidRPr="001B08A7">
        <w:rPr>
          <w:rFonts w:ascii="Rockwell" w:hAnsi="Rockwell" w:cs="Times New Roman"/>
        </w:rPr>
        <w:t xml:space="preserve"> strap</w:t>
      </w:r>
      <w:r w:rsidRPr="001B08A7">
        <w:rPr>
          <w:rFonts w:ascii="Rockwell" w:hAnsi="Rockwell" w:cs="Times New Roman"/>
        </w:rPr>
        <w:t xml:space="preserve"> system is</w:t>
      </w:r>
      <w:r w:rsidR="001D0187" w:rsidRPr="001B08A7">
        <w:rPr>
          <w:rFonts w:ascii="Rockwell" w:hAnsi="Rockwell" w:cs="Times New Roman"/>
        </w:rPr>
        <w:t xml:space="preserve"> more economical.</w:t>
      </w:r>
    </w:p>
    <w:p w:rsidR="00441B7C" w:rsidRDefault="00441B7C" w:rsidP="001D0187">
      <w:pPr>
        <w:shd w:val="clear" w:color="auto" w:fill="FFFFFF"/>
        <w:spacing w:before="100" w:beforeAutospacing="1" w:after="0" w:line="240" w:lineRule="auto"/>
        <w:rPr>
          <w:rFonts w:ascii="Domine" w:eastAsia="Times New Roman" w:hAnsi="Domine" w:cs="Times New Roman"/>
          <w:color w:val="272930"/>
          <w:sz w:val="23"/>
          <w:szCs w:val="23"/>
        </w:rPr>
      </w:pPr>
      <w:r>
        <w:rPr>
          <w:rFonts w:ascii="Domine" w:eastAsia="Times New Roman" w:hAnsi="Domine" w:cs="Times New Roman"/>
          <w:noProof/>
          <w:color w:val="272930"/>
          <w:sz w:val="23"/>
          <w:szCs w:val="23"/>
        </w:rPr>
        <w:drawing>
          <wp:inline distT="0" distB="0" distL="0" distR="0">
            <wp:extent cx="6142990" cy="20383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trap.png"/>
                    <pic:cNvPicPr/>
                  </pic:nvPicPr>
                  <pic:blipFill>
                    <a:blip r:embed="rId19">
                      <a:extLst>
                        <a:ext uri="{28A0092B-C50C-407E-A947-70E740481C1C}">
                          <a14:useLocalDpi xmlns:a14="http://schemas.microsoft.com/office/drawing/2010/main" val="0"/>
                        </a:ext>
                      </a:extLst>
                    </a:blip>
                    <a:stretch>
                      <a:fillRect/>
                    </a:stretch>
                  </pic:blipFill>
                  <pic:spPr>
                    <a:xfrm>
                      <a:off x="0" y="0"/>
                      <a:ext cx="6192888" cy="2054907"/>
                    </a:xfrm>
                    <a:prstGeom prst="rect">
                      <a:avLst/>
                    </a:prstGeom>
                  </pic:spPr>
                </pic:pic>
              </a:graphicData>
            </a:graphic>
          </wp:inline>
        </w:drawing>
      </w:r>
    </w:p>
    <w:p w:rsidR="00441B7C" w:rsidRDefault="00441B7C" w:rsidP="001D0187">
      <w:pPr>
        <w:shd w:val="clear" w:color="auto" w:fill="FFFFFF"/>
        <w:spacing w:before="100" w:beforeAutospacing="1" w:after="0" w:line="240" w:lineRule="auto"/>
        <w:rPr>
          <w:rFonts w:ascii="Domine" w:eastAsia="Times New Roman" w:hAnsi="Domine" w:cs="Times New Roman"/>
          <w:color w:val="272930"/>
          <w:sz w:val="23"/>
          <w:szCs w:val="23"/>
        </w:rPr>
      </w:pPr>
    </w:p>
    <w:p w:rsidR="00441B7C" w:rsidRDefault="001B08A7" w:rsidP="001B08A7">
      <w:pPr>
        <w:pStyle w:val="ListParagraph"/>
        <w:numPr>
          <w:ilvl w:val="0"/>
          <w:numId w:val="12"/>
        </w:numPr>
        <w:autoSpaceDE w:val="0"/>
        <w:autoSpaceDN w:val="0"/>
        <w:adjustRightInd w:val="0"/>
        <w:spacing w:after="0" w:line="240" w:lineRule="auto"/>
        <w:rPr>
          <w:rFonts w:ascii="Times New Roman" w:hAnsi="Times New Roman" w:cs="Times New Roman"/>
          <w:b/>
          <w:bCs/>
          <w:i/>
          <w:iCs/>
          <w:sz w:val="32"/>
          <w:szCs w:val="32"/>
          <w:u w:val="single"/>
        </w:rPr>
      </w:pPr>
      <w:r w:rsidRPr="00B2070E">
        <w:rPr>
          <w:rFonts w:ascii="Times New Roman" w:hAnsi="Times New Roman" w:cs="Times New Roman"/>
          <w:b/>
          <w:bCs/>
          <w:i/>
          <w:iCs/>
          <w:sz w:val="32"/>
          <w:szCs w:val="32"/>
          <w:u w:val="single"/>
        </w:rPr>
        <w:t>Deep Foundation</w:t>
      </w:r>
    </w:p>
    <w:p w:rsidR="00E07B88" w:rsidRPr="00E07B88" w:rsidRDefault="00E07B88" w:rsidP="00E07B88">
      <w:pPr>
        <w:autoSpaceDE w:val="0"/>
        <w:autoSpaceDN w:val="0"/>
        <w:adjustRightInd w:val="0"/>
        <w:spacing w:after="0" w:line="240" w:lineRule="auto"/>
        <w:rPr>
          <w:rFonts w:ascii="Times New Roman" w:hAnsi="Times New Roman" w:cs="Times New Roman"/>
          <w:b/>
          <w:bCs/>
          <w:i/>
          <w:iCs/>
          <w:sz w:val="32"/>
          <w:szCs w:val="32"/>
          <w:u w:val="single"/>
        </w:rPr>
      </w:pPr>
    </w:p>
    <w:p w:rsidR="00441B7C" w:rsidRPr="001B08A7" w:rsidRDefault="00441B7C" w:rsidP="00441B7C">
      <w:pPr>
        <w:autoSpaceDE w:val="0"/>
        <w:autoSpaceDN w:val="0"/>
        <w:adjustRightInd w:val="0"/>
        <w:spacing w:after="0" w:line="240" w:lineRule="auto"/>
        <w:rPr>
          <w:rFonts w:ascii="Rockwell" w:hAnsi="Rockwell" w:cs="Times New Roman"/>
        </w:rPr>
      </w:pPr>
      <w:r w:rsidRPr="001B08A7">
        <w:rPr>
          <w:rFonts w:ascii="Rockwell" w:hAnsi="Rockwell" w:cs="Times New Roman"/>
        </w:rPr>
        <w:lastRenderedPageBreak/>
        <w:t>We tend to use deep foundation only when they are extremely needed and are the only option because they are extremely difficult to implement properly compared to the other options and are very expensive. They are used when the s</w:t>
      </w:r>
      <w:r w:rsidR="00A42DC5" w:rsidRPr="001B08A7">
        <w:rPr>
          <w:rFonts w:ascii="Rockwell" w:hAnsi="Rockwell" w:cs="Times New Roman"/>
        </w:rPr>
        <w:t>oil investigation indica</w:t>
      </w:r>
      <w:r w:rsidRPr="001B08A7">
        <w:rPr>
          <w:rFonts w:ascii="Rockwell" w:hAnsi="Rockwell" w:cs="Times New Roman"/>
        </w:rPr>
        <w:t xml:space="preserve">tes that the soil will not be able to carry the load of the structure therefore we need to reach a lower </w:t>
      </w:r>
      <w:r w:rsidR="00A42DC5" w:rsidRPr="001B08A7">
        <w:rPr>
          <w:rFonts w:ascii="Rockwell" w:hAnsi="Rockwell" w:cs="Times New Roman"/>
        </w:rPr>
        <w:t xml:space="preserve">layer of the soil that would have a high enough bearing capacity to carry the load it needs to. This is </w:t>
      </w:r>
      <w:r w:rsidR="00B2070E" w:rsidRPr="001B08A7">
        <w:rPr>
          <w:rFonts w:ascii="Rockwell" w:hAnsi="Rockwell" w:cs="Times New Roman"/>
        </w:rPr>
        <w:t>achieved</w:t>
      </w:r>
      <w:r w:rsidR="00A42DC5" w:rsidRPr="001B08A7">
        <w:rPr>
          <w:rFonts w:ascii="Rockwell" w:hAnsi="Rockwell" w:cs="Times New Roman"/>
        </w:rPr>
        <w:t xml:space="preserve"> by using one of the following foundation systems.</w:t>
      </w:r>
    </w:p>
    <w:p w:rsidR="00A42DC5" w:rsidRDefault="00A42DC5" w:rsidP="00441B7C">
      <w:pPr>
        <w:autoSpaceDE w:val="0"/>
        <w:autoSpaceDN w:val="0"/>
        <w:adjustRightInd w:val="0"/>
        <w:spacing w:after="0" w:line="240" w:lineRule="auto"/>
        <w:rPr>
          <w:rFonts w:ascii="Times New Roman" w:hAnsi="Times New Roman" w:cs="Times New Roman"/>
          <w:b/>
          <w:bCs/>
          <w:sz w:val="24"/>
          <w:szCs w:val="24"/>
        </w:rPr>
      </w:pPr>
    </w:p>
    <w:p w:rsidR="00A42DC5" w:rsidRPr="001B08A7" w:rsidRDefault="00A42DC5" w:rsidP="001B08A7">
      <w:pPr>
        <w:pStyle w:val="Heading3"/>
        <w:numPr>
          <w:ilvl w:val="0"/>
          <w:numId w:val="14"/>
        </w:numPr>
        <w:rPr>
          <w:rFonts w:asciiTheme="majorBidi" w:hAnsiTheme="majorBidi" w:cstheme="majorBidi"/>
          <w:b/>
          <w:bCs/>
          <w:i/>
          <w:iCs/>
          <w:sz w:val="32"/>
          <w:szCs w:val="32"/>
          <w:rtl/>
        </w:rPr>
      </w:pPr>
      <w:bookmarkStart w:id="16" w:name="_Toc101635651"/>
      <w:bookmarkStart w:id="17" w:name="_Toc103283143"/>
      <w:r w:rsidRPr="001B08A7">
        <w:rPr>
          <w:rFonts w:asciiTheme="majorBidi" w:hAnsiTheme="majorBidi" w:cstheme="majorBidi"/>
          <w:b/>
          <w:bCs/>
          <w:i/>
          <w:iCs/>
          <w:sz w:val="32"/>
          <w:szCs w:val="32"/>
        </w:rPr>
        <w:t>Caissons foundations</w:t>
      </w:r>
      <w:bookmarkEnd w:id="16"/>
      <w:bookmarkEnd w:id="17"/>
    </w:p>
    <w:p w:rsidR="00A42DC5" w:rsidRPr="00E07B88" w:rsidRDefault="00A42DC5" w:rsidP="00E07B88">
      <w:pPr>
        <w:shd w:val="clear" w:color="auto" w:fill="FFFFFF"/>
        <w:spacing w:before="100" w:beforeAutospacing="1" w:after="90" w:line="240" w:lineRule="auto"/>
        <w:rPr>
          <w:rFonts w:ascii="Rockwell" w:eastAsia="Times New Roman" w:hAnsi="Rockwell" w:cs="Calibri"/>
          <w:color w:val="272930"/>
        </w:rPr>
      </w:pPr>
      <w:r w:rsidRPr="00B2070E">
        <w:rPr>
          <w:rFonts w:ascii="Rockwell" w:eastAsia="Times New Roman" w:hAnsi="Rockwell" w:cs="Calibri"/>
          <w:color w:val="272930"/>
        </w:rPr>
        <w:t xml:space="preserve">Caisson foundation is a shaft of concrete placed under a building column and extended down to a rock. Also is known as pier foundation. It is a permanent sub-structure that, while being sunk into position, permits excavation to proceed inside and also provides protection for workers against water pressure and collapse soil. </w:t>
      </w:r>
    </w:p>
    <w:p w:rsidR="00A42DC5" w:rsidRDefault="00A42DC5" w:rsidP="00A42DC5">
      <w:pPr>
        <w:shd w:val="clear" w:color="auto" w:fill="FFFFFF"/>
        <w:spacing w:before="100" w:beforeAutospacing="1" w:after="90" w:line="240" w:lineRule="auto"/>
        <w:rPr>
          <w:rFonts w:ascii="Calibri" w:eastAsia="Times New Roman" w:hAnsi="Calibri" w:cs="Calibri"/>
          <w:color w:val="272930"/>
          <w:sz w:val="24"/>
          <w:szCs w:val="24"/>
        </w:rPr>
      </w:pPr>
      <w:r>
        <w:rPr>
          <w:rFonts w:ascii="Calibri" w:eastAsia="Times New Roman" w:hAnsi="Calibri" w:cs="Calibri"/>
          <w:noProof/>
          <w:color w:val="272930"/>
          <w:sz w:val="24"/>
          <w:szCs w:val="24"/>
        </w:rPr>
        <w:drawing>
          <wp:inline distT="0" distB="0" distL="0" distR="0" wp14:anchorId="0399313E" wp14:editId="2702C741">
            <wp:extent cx="5943600" cy="16573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20">
                      <a:extLst>
                        <a:ext uri="{28A0092B-C50C-407E-A947-70E740481C1C}">
                          <a14:useLocalDpi xmlns:a14="http://schemas.microsoft.com/office/drawing/2010/main" val="0"/>
                        </a:ext>
                      </a:extLst>
                    </a:blip>
                    <a:stretch>
                      <a:fillRect/>
                    </a:stretch>
                  </pic:blipFill>
                  <pic:spPr>
                    <a:xfrm>
                      <a:off x="0" y="0"/>
                      <a:ext cx="5943600" cy="1657350"/>
                    </a:xfrm>
                    <a:prstGeom prst="rect">
                      <a:avLst/>
                    </a:prstGeom>
                  </pic:spPr>
                </pic:pic>
              </a:graphicData>
            </a:graphic>
          </wp:inline>
        </w:drawing>
      </w:r>
    </w:p>
    <w:p w:rsidR="00A42DC5" w:rsidRPr="00B02296" w:rsidRDefault="00B2070E" w:rsidP="00A42DC5">
      <w:pPr>
        <w:shd w:val="clear" w:color="auto" w:fill="FFFFFF"/>
        <w:spacing w:before="100" w:beforeAutospacing="1" w:after="90" w:line="240" w:lineRule="auto"/>
        <w:rPr>
          <w:rFonts w:ascii="Calibri" w:eastAsia="Times New Roman" w:hAnsi="Calibri" w:cs="Calibri"/>
          <w:color w:val="272930"/>
          <w:sz w:val="24"/>
          <w:szCs w:val="24"/>
        </w:rPr>
      </w:pPr>
      <w:r w:rsidRPr="00B2070E">
        <w:rPr>
          <w:rFonts w:ascii="Calibri" w:eastAsia="Times New Roman" w:hAnsi="Calibri" w:cs="Calibri"/>
          <w:noProof/>
          <w:color w:val="272930"/>
          <w:sz w:val="24"/>
          <w:szCs w:val="24"/>
        </w:rPr>
        <w:drawing>
          <wp:inline distT="0" distB="0" distL="0" distR="0">
            <wp:extent cx="6000750" cy="272415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00750" cy="2724150"/>
                    </a:xfrm>
                    <a:prstGeom prst="rect">
                      <a:avLst/>
                    </a:prstGeom>
                    <a:noFill/>
                    <a:ln>
                      <a:noFill/>
                    </a:ln>
                  </pic:spPr>
                </pic:pic>
              </a:graphicData>
            </a:graphic>
          </wp:inline>
        </w:drawing>
      </w:r>
    </w:p>
    <w:p w:rsidR="00A42DC5" w:rsidRDefault="00A42DC5" w:rsidP="00A42DC5">
      <w:pPr>
        <w:shd w:val="clear" w:color="auto" w:fill="FFFFFF"/>
        <w:spacing w:before="100" w:beforeAutospacing="1" w:after="90" w:line="240" w:lineRule="auto"/>
        <w:rPr>
          <w:rFonts w:ascii="Domine" w:eastAsia="Times New Roman" w:hAnsi="Domine" w:cs="Times New Roman"/>
          <w:b/>
          <w:bCs/>
          <w:color w:val="272930"/>
          <w:sz w:val="24"/>
          <w:szCs w:val="24"/>
        </w:rPr>
      </w:pPr>
      <w:r>
        <w:rPr>
          <w:rFonts w:ascii="Domine" w:eastAsia="Times New Roman" w:hAnsi="Domine" w:cs="Times New Roman"/>
          <w:b/>
          <w:bCs/>
          <w:color w:val="272930"/>
          <w:sz w:val="24"/>
          <w:szCs w:val="24"/>
        </w:rPr>
        <w:t xml:space="preserve"> </w:t>
      </w:r>
    </w:p>
    <w:p w:rsidR="00A42DC5" w:rsidRDefault="00A42DC5" w:rsidP="00A42DC5">
      <w:pPr>
        <w:shd w:val="clear" w:color="auto" w:fill="FFFFFF"/>
        <w:spacing w:before="100" w:beforeAutospacing="1" w:after="90" w:line="240" w:lineRule="auto"/>
        <w:rPr>
          <w:rFonts w:ascii="Domine" w:eastAsia="Times New Roman" w:hAnsi="Domine" w:cs="Times New Roman"/>
          <w:b/>
          <w:bCs/>
          <w:color w:val="272930"/>
          <w:sz w:val="24"/>
          <w:szCs w:val="24"/>
        </w:rPr>
      </w:pPr>
    </w:p>
    <w:p w:rsidR="00A42DC5" w:rsidRPr="00B2070E" w:rsidRDefault="00A42DC5" w:rsidP="00B2070E">
      <w:pPr>
        <w:pStyle w:val="Heading3"/>
        <w:numPr>
          <w:ilvl w:val="0"/>
          <w:numId w:val="14"/>
        </w:numPr>
        <w:rPr>
          <w:rFonts w:asciiTheme="majorBidi" w:hAnsiTheme="majorBidi" w:cstheme="majorBidi"/>
          <w:b/>
          <w:bCs/>
          <w:i/>
          <w:iCs/>
          <w:sz w:val="32"/>
          <w:szCs w:val="32"/>
        </w:rPr>
      </w:pPr>
      <w:bookmarkStart w:id="18" w:name="_Toc101635652"/>
      <w:bookmarkStart w:id="19" w:name="_Toc103283144"/>
      <w:r w:rsidRPr="00B2070E">
        <w:rPr>
          <w:rFonts w:asciiTheme="majorBidi" w:hAnsiTheme="majorBidi" w:cstheme="majorBidi"/>
          <w:b/>
          <w:bCs/>
          <w:i/>
          <w:iCs/>
          <w:sz w:val="32"/>
          <w:szCs w:val="32"/>
        </w:rPr>
        <w:t xml:space="preserve"> Shaft foundations</w:t>
      </w:r>
      <w:bookmarkEnd w:id="18"/>
      <w:bookmarkEnd w:id="19"/>
    </w:p>
    <w:p w:rsidR="00A42DC5" w:rsidRPr="00B2070E" w:rsidRDefault="00A42DC5" w:rsidP="00A42DC5">
      <w:pPr>
        <w:shd w:val="clear" w:color="auto" w:fill="FFFFFF"/>
        <w:spacing w:before="100" w:beforeAutospacing="1" w:after="90" w:line="240" w:lineRule="auto"/>
        <w:rPr>
          <w:rFonts w:ascii="Rockwell" w:eastAsia="Times New Roman" w:hAnsi="Rockwell" w:cs="Times New Roman"/>
          <w:color w:val="272930"/>
        </w:rPr>
      </w:pPr>
      <w:r w:rsidRPr="00B2070E">
        <w:rPr>
          <w:rFonts w:ascii="Rockwell" w:eastAsia="Times New Roman" w:hAnsi="Rockwell" w:cs="Times New Roman"/>
          <w:color w:val="272930"/>
        </w:rPr>
        <w:lastRenderedPageBreak/>
        <w:t>A pier foundation is easier to build and less costly than the other concrete foundation. It best for building site with a low likelihood of earthquakes or hurricane force wind because the house is not as deeply or heavily embedded into the ground.</w:t>
      </w:r>
    </w:p>
    <w:p w:rsidR="00A42DC5" w:rsidRPr="00B2070E" w:rsidRDefault="00A42DC5" w:rsidP="00A42DC5">
      <w:pPr>
        <w:shd w:val="clear" w:color="auto" w:fill="FFFFFF"/>
        <w:spacing w:before="100" w:beforeAutospacing="1" w:after="90" w:line="240" w:lineRule="auto"/>
        <w:rPr>
          <w:rFonts w:ascii="Rockwell" w:eastAsia="Times New Roman" w:hAnsi="Rockwell" w:cs="Calibri"/>
          <w:color w:val="272930"/>
        </w:rPr>
      </w:pPr>
      <w:r w:rsidRPr="00B2070E">
        <w:rPr>
          <w:rFonts w:ascii="Rockwell" w:eastAsia="Times New Roman" w:hAnsi="Rockwell" w:cs="Calibri"/>
          <w:color w:val="272930"/>
        </w:rPr>
        <w:t>Drilled shafts are classified according to the ways in which they are designed to transfer the structural load to the substratum.</w:t>
      </w:r>
    </w:p>
    <w:p w:rsidR="00A42DC5" w:rsidRDefault="00B2070E" w:rsidP="00A42DC5">
      <w:pPr>
        <w:shd w:val="clear" w:color="auto" w:fill="FFFFFF"/>
        <w:spacing w:before="100" w:beforeAutospacing="1" w:after="0" w:line="240" w:lineRule="auto"/>
        <w:rPr>
          <w:rFonts w:ascii="Domine" w:eastAsia="Times New Roman" w:hAnsi="Domine" w:cs="Times New Roman"/>
          <w:b/>
          <w:bCs/>
          <w:color w:val="272930"/>
          <w:sz w:val="24"/>
          <w:szCs w:val="24"/>
        </w:rPr>
      </w:pPr>
      <w:r w:rsidRPr="00B2070E">
        <w:rPr>
          <w:rFonts w:ascii="Domine" w:eastAsia="Times New Roman" w:hAnsi="Domine" w:cs="Times New Roman"/>
          <w:b/>
          <w:bCs/>
          <w:noProof/>
          <w:color w:val="272930"/>
          <w:sz w:val="24"/>
          <w:szCs w:val="24"/>
        </w:rPr>
        <w:drawing>
          <wp:inline distT="0" distB="0" distL="0" distR="0">
            <wp:extent cx="5942330" cy="3114675"/>
            <wp:effectExtent l="0" t="0" r="1270"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7096" cy="3117173"/>
                    </a:xfrm>
                    <a:prstGeom prst="rect">
                      <a:avLst/>
                    </a:prstGeom>
                    <a:noFill/>
                    <a:ln>
                      <a:noFill/>
                    </a:ln>
                  </pic:spPr>
                </pic:pic>
              </a:graphicData>
            </a:graphic>
          </wp:inline>
        </w:drawing>
      </w:r>
    </w:p>
    <w:p w:rsidR="00A42DC5" w:rsidRPr="00E07B88" w:rsidRDefault="00A42DC5" w:rsidP="00E07B88">
      <w:pPr>
        <w:pStyle w:val="Heading3"/>
        <w:numPr>
          <w:ilvl w:val="0"/>
          <w:numId w:val="12"/>
        </w:numPr>
        <w:rPr>
          <w:rFonts w:asciiTheme="majorBidi" w:hAnsiTheme="majorBidi" w:cstheme="majorBidi"/>
          <w:b/>
          <w:bCs/>
          <w:i/>
          <w:iCs/>
          <w:sz w:val="32"/>
          <w:szCs w:val="32"/>
        </w:rPr>
      </w:pPr>
      <w:bookmarkStart w:id="20" w:name="_Toc101635653"/>
      <w:bookmarkStart w:id="21" w:name="_Toc103283145"/>
      <w:r w:rsidRPr="00E07B88">
        <w:rPr>
          <w:rFonts w:asciiTheme="majorBidi" w:hAnsiTheme="majorBidi" w:cstheme="majorBidi"/>
          <w:b/>
          <w:bCs/>
          <w:i/>
          <w:iCs/>
          <w:sz w:val="32"/>
          <w:szCs w:val="32"/>
        </w:rPr>
        <w:t>Pile foundations</w:t>
      </w:r>
      <w:bookmarkEnd w:id="20"/>
      <w:bookmarkEnd w:id="21"/>
    </w:p>
    <w:p w:rsidR="00A42DC5" w:rsidRPr="00E07B88" w:rsidRDefault="00A42DC5" w:rsidP="00A42DC5">
      <w:pPr>
        <w:shd w:val="clear" w:color="auto" w:fill="FFFFFF"/>
        <w:spacing w:before="100" w:beforeAutospacing="1" w:after="0" w:line="360" w:lineRule="auto"/>
        <w:rPr>
          <w:rFonts w:ascii="Rockwell" w:eastAsia="Times New Roman" w:hAnsi="Rockwell" w:cs="Times New Roman"/>
          <w:b/>
          <w:bCs/>
          <w:color w:val="272930"/>
        </w:rPr>
      </w:pPr>
      <w:r w:rsidRPr="00E07B88">
        <w:rPr>
          <w:rFonts w:ascii="Rockwell" w:eastAsia="Times New Roman" w:hAnsi="Rockwell" w:cs="Times New Roman"/>
          <w:color w:val="272930"/>
        </w:rPr>
        <w:t>Pile foundations are principally used to transfer the loads from superstructures, through weak, compressible strata or water onto stronger, more compact, less compressible and stiffer soil or rock at depth, increasing the effective size of a foundation and resisting horizontal loads. They are typically used for large structures, and in situations where soil is not suitable to prevent excessive settlement</w:t>
      </w:r>
      <w:r w:rsidRPr="00E07B88">
        <w:rPr>
          <w:rFonts w:ascii="Rockwell" w:eastAsia="Times New Roman" w:hAnsi="Rockwell" w:cs="Times New Roman"/>
          <w:b/>
          <w:bCs/>
          <w:color w:val="272930"/>
        </w:rPr>
        <w:t>.</w:t>
      </w:r>
    </w:p>
    <w:p w:rsidR="00A42DC5" w:rsidRDefault="00A42DC5" w:rsidP="00A42DC5">
      <w:pPr>
        <w:shd w:val="clear" w:color="auto" w:fill="FFFFFF"/>
        <w:spacing w:before="100" w:beforeAutospacing="1" w:after="0" w:line="360" w:lineRule="auto"/>
        <w:rPr>
          <w:rFonts w:ascii="Rockwell" w:eastAsia="Times New Roman" w:hAnsi="Rockwell" w:cs="Calibri"/>
          <w:color w:val="272930"/>
        </w:rPr>
      </w:pPr>
      <w:r w:rsidRPr="00E07B88">
        <w:rPr>
          <w:rFonts w:ascii="Rockwell" w:eastAsia="Times New Roman" w:hAnsi="Rockwell" w:cs="Calibri"/>
          <w:color w:val="272930"/>
        </w:rPr>
        <w:t xml:space="preserve">Pile foundations are deep foundations. They are formed by long, slender, columnar elements typically made from steel or reinforced concrete, or sometimes timber. A foundation is described as 'piled' when its depth is more than three times its breadth </w:t>
      </w:r>
      <w:r w:rsidRPr="00E07B88">
        <w:rPr>
          <w:rFonts w:ascii="Rockwell" w:eastAsia="Times New Roman" w:hAnsi="Rockwell" w:cs="Calibri"/>
          <w:b/>
          <w:bCs/>
          <w:color w:val="272930"/>
        </w:rPr>
        <w:t>(ref. Atkinson, 2007)</w:t>
      </w:r>
      <w:r w:rsidRPr="00E07B88">
        <w:rPr>
          <w:rFonts w:ascii="Rockwell" w:eastAsia="Times New Roman" w:hAnsi="Rockwell" w:cs="Calibri"/>
          <w:color w:val="272930"/>
        </w:rPr>
        <w:t>.</w:t>
      </w:r>
    </w:p>
    <w:p w:rsidR="00BA14AB" w:rsidRPr="00E07B88" w:rsidRDefault="00BA14AB" w:rsidP="00A42DC5">
      <w:pPr>
        <w:shd w:val="clear" w:color="auto" w:fill="FFFFFF"/>
        <w:spacing w:before="100" w:beforeAutospacing="1" w:after="0" w:line="360" w:lineRule="auto"/>
        <w:rPr>
          <w:rFonts w:ascii="Rockwell" w:eastAsia="Times New Roman" w:hAnsi="Rockwell" w:cs="Calibri"/>
          <w:color w:val="272930"/>
          <w:rtl/>
        </w:rPr>
      </w:pPr>
    </w:p>
    <w:p w:rsidR="00B2070E" w:rsidRPr="00E07B88" w:rsidRDefault="00B2070E" w:rsidP="00B2070E">
      <w:pPr>
        <w:tabs>
          <w:tab w:val="left" w:pos="4035"/>
        </w:tabs>
        <w:spacing w:line="360" w:lineRule="auto"/>
        <w:rPr>
          <w:rFonts w:ascii="Rockwell" w:hAnsi="Rockwell" w:cs="Calibri"/>
        </w:rPr>
      </w:pPr>
      <w:r w:rsidRPr="00E07B88">
        <w:rPr>
          <w:rFonts w:ascii="Rockwell" w:hAnsi="Rockwell" w:cs="Calibri"/>
        </w:rPr>
        <w:t>Piles</w:t>
      </w:r>
      <w:r w:rsidR="00A42DC5" w:rsidRPr="00E07B88">
        <w:rPr>
          <w:rFonts w:ascii="Rockwell" w:hAnsi="Rockwell" w:cs="Calibri"/>
        </w:rPr>
        <w:t xml:space="preserve"> foundation can be classified into</w:t>
      </w:r>
      <w:r w:rsidRPr="00E07B88">
        <w:rPr>
          <w:rFonts w:ascii="Rockwell" w:hAnsi="Rockwell" w:cs="Calibri"/>
        </w:rPr>
        <w:t xml:space="preserve"> the following</w:t>
      </w:r>
    </w:p>
    <w:p w:rsidR="00B2070E" w:rsidRPr="00E07B88" w:rsidRDefault="00B2070E" w:rsidP="00B2070E">
      <w:pPr>
        <w:pStyle w:val="ListParagraph"/>
        <w:numPr>
          <w:ilvl w:val="1"/>
          <w:numId w:val="16"/>
        </w:numPr>
        <w:autoSpaceDE w:val="0"/>
        <w:autoSpaceDN w:val="0"/>
        <w:adjustRightInd w:val="0"/>
        <w:spacing w:after="0" w:line="240" w:lineRule="auto"/>
        <w:jc w:val="both"/>
        <w:rPr>
          <w:rFonts w:ascii="Rockwell" w:hAnsi="Rockwell" w:cs="Times New Roman"/>
        </w:rPr>
      </w:pPr>
      <w:r w:rsidRPr="00E07B88">
        <w:rPr>
          <w:rFonts w:ascii="Rockwell" w:hAnsi="Rockwell" w:cs="Times New Roman"/>
        </w:rPr>
        <w:t>End bearing piles</w:t>
      </w:r>
    </w:p>
    <w:p w:rsidR="00B2070E" w:rsidRPr="00E07B88" w:rsidRDefault="00B2070E" w:rsidP="00B2070E">
      <w:pPr>
        <w:pStyle w:val="ListParagraph"/>
        <w:numPr>
          <w:ilvl w:val="1"/>
          <w:numId w:val="16"/>
        </w:numPr>
        <w:autoSpaceDE w:val="0"/>
        <w:autoSpaceDN w:val="0"/>
        <w:adjustRightInd w:val="0"/>
        <w:spacing w:after="0" w:line="240" w:lineRule="auto"/>
        <w:jc w:val="both"/>
        <w:rPr>
          <w:rFonts w:ascii="Rockwell" w:hAnsi="Rockwell" w:cs="Times New Roman"/>
        </w:rPr>
      </w:pPr>
      <w:r w:rsidRPr="00E07B88">
        <w:rPr>
          <w:rFonts w:ascii="Rockwell" w:hAnsi="Rockwell" w:cs="Times New Roman"/>
        </w:rPr>
        <w:lastRenderedPageBreak/>
        <w:t>Friction piles</w:t>
      </w:r>
    </w:p>
    <w:p w:rsidR="00B2070E" w:rsidRPr="00E07B88" w:rsidRDefault="00B2070E" w:rsidP="00B2070E">
      <w:pPr>
        <w:pStyle w:val="ListParagraph"/>
        <w:numPr>
          <w:ilvl w:val="1"/>
          <w:numId w:val="16"/>
        </w:numPr>
        <w:autoSpaceDE w:val="0"/>
        <w:autoSpaceDN w:val="0"/>
        <w:adjustRightInd w:val="0"/>
        <w:spacing w:after="0" w:line="240" w:lineRule="auto"/>
        <w:jc w:val="both"/>
        <w:rPr>
          <w:rFonts w:ascii="Rockwell" w:hAnsi="Rockwell" w:cs="Times New Roman"/>
        </w:rPr>
      </w:pPr>
      <w:r w:rsidRPr="00E07B88">
        <w:rPr>
          <w:rFonts w:ascii="Rockwell" w:hAnsi="Rockwell" w:cs="Times New Roman"/>
        </w:rPr>
        <w:t>Settlement reducing piles</w:t>
      </w:r>
    </w:p>
    <w:p w:rsidR="00B2070E" w:rsidRPr="00E07B88" w:rsidRDefault="00B2070E" w:rsidP="00B2070E">
      <w:pPr>
        <w:pStyle w:val="ListParagraph"/>
        <w:numPr>
          <w:ilvl w:val="1"/>
          <w:numId w:val="16"/>
        </w:numPr>
        <w:autoSpaceDE w:val="0"/>
        <w:autoSpaceDN w:val="0"/>
        <w:adjustRightInd w:val="0"/>
        <w:spacing w:after="0" w:line="240" w:lineRule="auto"/>
        <w:jc w:val="both"/>
        <w:rPr>
          <w:rFonts w:ascii="Rockwell" w:hAnsi="Rockwell" w:cs="Times New Roman"/>
        </w:rPr>
      </w:pPr>
      <w:r w:rsidRPr="00E07B88">
        <w:rPr>
          <w:rFonts w:ascii="Rockwell" w:hAnsi="Rockwell" w:cs="Times New Roman"/>
        </w:rPr>
        <w:t>Tension piles</w:t>
      </w:r>
    </w:p>
    <w:p w:rsidR="00B2070E" w:rsidRPr="00E07B88" w:rsidRDefault="00B2070E" w:rsidP="00B2070E">
      <w:pPr>
        <w:pStyle w:val="ListParagraph"/>
        <w:numPr>
          <w:ilvl w:val="1"/>
          <w:numId w:val="16"/>
        </w:numPr>
        <w:autoSpaceDE w:val="0"/>
        <w:autoSpaceDN w:val="0"/>
        <w:adjustRightInd w:val="0"/>
        <w:spacing w:after="0" w:line="240" w:lineRule="auto"/>
        <w:jc w:val="both"/>
        <w:rPr>
          <w:rFonts w:ascii="Rockwell" w:hAnsi="Rockwell" w:cs="Times New Roman"/>
        </w:rPr>
      </w:pPr>
      <w:r w:rsidRPr="00E07B88">
        <w:rPr>
          <w:rFonts w:ascii="Rockwell" w:hAnsi="Rockwell" w:cs="Times New Roman"/>
        </w:rPr>
        <w:t>Laterally loaded piles</w:t>
      </w:r>
    </w:p>
    <w:p w:rsidR="00B2070E" w:rsidRPr="00E07B88" w:rsidRDefault="00B2070E" w:rsidP="00B2070E">
      <w:pPr>
        <w:pStyle w:val="ListParagraph"/>
        <w:numPr>
          <w:ilvl w:val="1"/>
          <w:numId w:val="16"/>
        </w:numPr>
        <w:tabs>
          <w:tab w:val="left" w:pos="4035"/>
        </w:tabs>
        <w:spacing w:line="360" w:lineRule="auto"/>
        <w:jc w:val="both"/>
        <w:rPr>
          <w:rFonts w:ascii="Rockwell" w:hAnsi="Rockwell" w:cs="Times New Roman"/>
        </w:rPr>
      </w:pPr>
      <w:r w:rsidRPr="00E07B88">
        <w:rPr>
          <w:rFonts w:ascii="Rockwell" w:hAnsi="Rockwell" w:cs="Times New Roman"/>
        </w:rPr>
        <w:t>Piles in fill</w:t>
      </w:r>
    </w:p>
    <w:p w:rsidR="00B2070E" w:rsidRDefault="00B2070E" w:rsidP="00B2070E">
      <w:pPr>
        <w:pStyle w:val="ListParagraph"/>
        <w:tabs>
          <w:tab w:val="left" w:pos="4035"/>
        </w:tabs>
        <w:spacing w:line="360" w:lineRule="auto"/>
        <w:ind w:left="1440"/>
        <w:jc w:val="both"/>
        <w:rPr>
          <w:rFonts w:ascii="Rockwell" w:hAnsi="Rockwell" w:cs="Times New Roman"/>
        </w:rPr>
      </w:pPr>
    </w:p>
    <w:p w:rsidR="00B2070E" w:rsidRPr="00B2070E" w:rsidRDefault="00B2070E" w:rsidP="00B2070E">
      <w:pPr>
        <w:pStyle w:val="ListParagraph"/>
        <w:tabs>
          <w:tab w:val="left" w:pos="4035"/>
        </w:tabs>
        <w:bidi/>
        <w:spacing w:line="360" w:lineRule="auto"/>
        <w:ind w:left="1440"/>
        <w:rPr>
          <w:rFonts w:ascii="Rockwell" w:hAnsi="Rockwell" w:cs="Times New Roman"/>
        </w:rPr>
      </w:pPr>
      <w:r w:rsidRPr="00A42DC5">
        <w:rPr>
          <w:rFonts w:ascii="Calibri" w:hAnsi="Calibri" w:cs="Calibri"/>
          <w:b/>
          <w:bCs/>
          <w:noProof/>
          <w:sz w:val="24"/>
          <w:szCs w:val="24"/>
        </w:rPr>
        <w:drawing>
          <wp:inline distT="0" distB="0" distL="0" distR="0" wp14:anchorId="59528098" wp14:editId="4D1C228E">
            <wp:extent cx="5953125" cy="339979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08319" cy="3431311"/>
                    </a:xfrm>
                    <a:prstGeom prst="rect">
                      <a:avLst/>
                    </a:prstGeom>
                    <a:noFill/>
                    <a:ln>
                      <a:noFill/>
                    </a:ln>
                  </pic:spPr>
                </pic:pic>
              </a:graphicData>
            </a:graphic>
          </wp:inline>
        </w:drawing>
      </w:r>
    </w:p>
    <w:p w:rsidR="00B2070E" w:rsidRDefault="00B2070E" w:rsidP="00A42DC5">
      <w:pPr>
        <w:pStyle w:val="ListParagraph"/>
        <w:tabs>
          <w:tab w:val="left" w:pos="4035"/>
        </w:tabs>
        <w:spacing w:line="360" w:lineRule="auto"/>
        <w:rPr>
          <w:rFonts w:ascii="Calibri" w:hAnsi="Calibri" w:cs="Calibri"/>
          <w:b/>
          <w:bCs/>
          <w:sz w:val="24"/>
          <w:szCs w:val="24"/>
        </w:rPr>
      </w:pPr>
    </w:p>
    <w:p w:rsidR="00A42DC5" w:rsidRPr="009D0B1B" w:rsidRDefault="00A42DC5" w:rsidP="00A42DC5">
      <w:pPr>
        <w:pStyle w:val="ListParagraph"/>
        <w:tabs>
          <w:tab w:val="left" w:pos="4035"/>
        </w:tabs>
        <w:spacing w:line="360" w:lineRule="auto"/>
        <w:ind w:left="1440"/>
        <w:rPr>
          <w:rFonts w:ascii="Calibri" w:hAnsi="Calibri" w:cs="Calibri"/>
          <w:b/>
          <w:bCs/>
          <w:sz w:val="24"/>
          <w:szCs w:val="24"/>
        </w:rPr>
      </w:pPr>
    </w:p>
    <w:p w:rsidR="00A42DC5" w:rsidRDefault="00A42DC5" w:rsidP="00A42DC5">
      <w:pPr>
        <w:pStyle w:val="ListParagraph"/>
        <w:tabs>
          <w:tab w:val="left" w:pos="4035"/>
        </w:tabs>
        <w:spacing w:line="360" w:lineRule="auto"/>
        <w:rPr>
          <w:rFonts w:ascii="Calibri" w:hAnsi="Calibri" w:cs="Calibri"/>
          <w:b/>
          <w:bCs/>
          <w:sz w:val="24"/>
          <w:szCs w:val="24"/>
        </w:rPr>
      </w:pPr>
      <w:r>
        <w:rPr>
          <w:rFonts w:ascii="Calibri" w:hAnsi="Calibri" w:cs="Calibri"/>
          <w:b/>
          <w:bCs/>
          <w:noProof/>
          <w:sz w:val="24"/>
          <w:szCs w:val="24"/>
        </w:rPr>
        <w:drawing>
          <wp:inline distT="0" distB="0" distL="0" distR="0" wp14:anchorId="30A2D724" wp14:editId="72244157">
            <wp:extent cx="4819015" cy="2438400"/>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4">
                      <a:extLst>
                        <a:ext uri="{28A0092B-C50C-407E-A947-70E740481C1C}">
                          <a14:useLocalDpi xmlns:a14="http://schemas.microsoft.com/office/drawing/2010/main" val="0"/>
                        </a:ext>
                      </a:extLst>
                    </a:blip>
                    <a:stretch>
                      <a:fillRect/>
                    </a:stretch>
                  </pic:blipFill>
                  <pic:spPr>
                    <a:xfrm>
                      <a:off x="0" y="0"/>
                      <a:ext cx="4867522" cy="2462944"/>
                    </a:xfrm>
                    <a:prstGeom prst="rect">
                      <a:avLst/>
                    </a:prstGeom>
                  </pic:spPr>
                </pic:pic>
              </a:graphicData>
            </a:graphic>
          </wp:inline>
        </w:drawing>
      </w:r>
    </w:p>
    <w:p w:rsidR="00A42DC5" w:rsidRDefault="00A42DC5" w:rsidP="00A42DC5">
      <w:pPr>
        <w:pStyle w:val="ListParagraph"/>
        <w:tabs>
          <w:tab w:val="left" w:pos="4035"/>
        </w:tabs>
        <w:spacing w:line="360" w:lineRule="auto"/>
        <w:rPr>
          <w:rFonts w:ascii="Calibri" w:hAnsi="Calibri" w:cs="Calibri"/>
          <w:b/>
          <w:bCs/>
          <w:sz w:val="24"/>
          <w:szCs w:val="24"/>
        </w:rPr>
      </w:pPr>
    </w:p>
    <w:p w:rsidR="00441B7C" w:rsidRDefault="00441B7C" w:rsidP="00A42DC5">
      <w:pPr>
        <w:pStyle w:val="Heading4"/>
        <w:rPr>
          <w:rFonts w:ascii="Domine" w:eastAsia="Times New Roman" w:hAnsi="Domine" w:cs="Times New Roman"/>
          <w:color w:val="272930"/>
          <w:sz w:val="23"/>
          <w:szCs w:val="23"/>
        </w:rPr>
      </w:pPr>
    </w:p>
    <w:p w:rsidR="00A42DC5" w:rsidRPr="00E07B88" w:rsidRDefault="00B2070E" w:rsidP="00E07B88">
      <w:pPr>
        <w:pStyle w:val="ListParagraph"/>
        <w:numPr>
          <w:ilvl w:val="1"/>
          <w:numId w:val="19"/>
        </w:numPr>
        <w:autoSpaceDE w:val="0"/>
        <w:autoSpaceDN w:val="0"/>
        <w:adjustRightInd w:val="0"/>
        <w:spacing w:after="0" w:line="240" w:lineRule="auto"/>
        <w:rPr>
          <w:rFonts w:ascii="Times New Roman" w:hAnsi="Times New Roman" w:cs="Times New Roman"/>
          <w:b/>
          <w:bCs/>
          <w:i/>
          <w:iCs/>
          <w:sz w:val="32"/>
          <w:szCs w:val="32"/>
        </w:rPr>
      </w:pPr>
      <w:r w:rsidRPr="00E07B88">
        <w:rPr>
          <w:rFonts w:ascii="Times New Roman" w:hAnsi="Times New Roman" w:cs="Times New Roman"/>
          <w:b/>
          <w:bCs/>
          <w:i/>
          <w:iCs/>
          <w:sz w:val="32"/>
          <w:szCs w:val="32"/>
        </w:rPr>
        <w:t>Basements</w:t>
      </w:r>
    </w:p>
    <w:p w:rsidR="00E07B88" w:rsidRPr="00B2070E" w:rsidRDefault="00E07B88" w:rsidP="00A42DC5">
      <w:pPr>
        <w:autoSpaceDE w:val="0"/>
        <w:autoSpaceDN w:val="0"/>
        <w:adjustRightInd w:val="0"/>
        <w:spacing w:after="0" w:line="240" w:lineRule="auto"/>
        <w:rPr>
          <w:rFonts w:ascii="Times New Roman" w:hAnsi="Times New Roman" w:cs="Times New Roman"/>
          <w:b/>
          <w:bCs/>
          <w:i/>
          <w:iCs/>
          <w:sz w:val="32"/>
          <w:szCs w:val="32"/>
        </w:rPr>
      </w:pPr>
    </w:p>
    <w:p w:rsidR="00A42DC5" w:rsidRPr="00E07B88" w:rsidRDefault="00A42DC5" w:rsidP="00A42DC5">
      <w:pPr>
        <w:rPr>
          <w:rFonts w:ascii="Rockwell" w:hAnsi="Rockwell" w:cs="Times New Roman"/>
        </w:rPr>
      </w:pPr>
      <w:r w:rsidRPr="00E07B88">
        <w:rPr>
          <w:rFonts w:ascii="Rockwell" w:hAnsi="Rockwell" w:cs="Times New Roman"/>
        </w:rPr>
        <w:t>They are hollow foundations designed to provide space in the workplace or for storage under the ground floor and its structural design is functionally designed to withstand external and hydrostatic pressures and is designed in open excavation areas.</w:t>
      </w:r>
    </w:p>
    <w:p w:rsidR="00A42DC5" w:rsidRDefault="00A42DC5" w:rsidP="00A42DC5">
      <w:r w:rsidRPr="00A42DC5">
        <w:rPr>
          <w:noProof/>
        </w:rPr>
        <w:drawing>
          <wp:inline distT="0" distB="0" distL="0" distR="0">
            <wp:extent cx="6486562" cy="306705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507457" cy="3076930"/>
                    </a:xfrm>
                    <a:prstGeom prst="rect">
                      <a:avLst/>
                    </a:prstGeom>
                    <a:noFill/>
                    <a:ln>
                      <a:noFill/>
                    </a:ln>
                  </pic:spPr>
                </pic:pic>
              </a:graphicData>
            </a:graphic>
          </wp:inline>
        </w:drawing>
      </w:r>
    </w:p>
    <w:p w:rsidR="00E07B88" w:rsidRDefault="00E07B88" w:rsidP="00A42DC5"/>
    <w:p w:rsidR="00E07B88" w:rsidRDefault="00E07B88" w:rsidP="00A42DC5"/>
    <w:p w:rsidR="00A42DC5" w:rsidRPr="00E07B88" w:rsidRDefault="00A42DC5" w:rsidP="00E07B88">
      <w:pPr>
        <w:pStyle w:val="ListParagraph"/>
        <w:numPr>
          <w:ilvl w:val="1"/>
          <w:numId w:val="19"/>
        </w:numPr>
        <w:autoSpaceDE w:val="0"/>
        <w:autoSpaceDN w:val="0"/>
        <w:adjustRightInd w:val="0"/>
        <w:spacing w:after="0" w:line="240" w:lineRule="auto"/>
        <w:rPr>
          <w:rFonts w:ascii="Times New Roman" w:hAnsi="Times New Roman" w:cs="Times New Roman"/>
          <w:b/>
          <w:bCs/>
          <w:i/>
          <w:iCs/>
          <w:sz w:val="32"/>
          <w:szCs w:val="32"/>
        </w:rPr>
      </w:pPr>
      <w:r w:rsidRPr="00E07B88">
        <w:rPr>
          <w:rFonts w:ascii="Times New Roman" w:hAnsi="Times New Roman" w:cs="Times New Roman"/>
          <w:b/>
          <w:bCs/>
          <w:i/>
          <w:iCs/>
          <w:sz w:val="32"/>
          <w:szCs w:val="32"/>
        </w:rPr>
        <w:t>Buoyancy rafts (hollow box foundatio</w:t>
      </w:r>
      <w:r w:rsidR="00E07B88" w:rsidRPr="00E07B88">
        <w:rPr>
          <w:rFonts w:ascii="Times New Roman" w:hAnsi="Times New Roman" w:cs="Times New Roman"/>
          <w:b/>
          <w:bCs/>
          <w:i/>
          <w:iCs/>
          <w:sz w:val="32"/>
          <w:szCs w:val="32"/>
        </w:rPr>
        <w:t>ns)</w:t>
      </w:r>
    </w:p>
    <w:p w:rsidR="00A42DC5" w:rsidRPr="00E07B88" w:rsidRDefault="00A42DC5" w:rsidP="00A42DC5">
      <w:pPr>
        <w:rPr>
          <w:rFonts w:ascii="Rockwell" w:hAnsi="Rockwell" w:cs="Times New Roman"/>
        </w:rPr>
      </w:pPr>
      <w:r w:rsidRPr="00E07B88">
        <w:rPr>
          <w:rFonts w:ascii="Rockwell" w:hAnsi="Rockwell" w:cs="Times New Roman"/>
        </w:rPr>
        <w:t>They are hollow structures that are used to reduce the loads on the soil to achieve low density. These foundations can be soaked and can be designed in open spaces.</w:t>
      </w:r>
    </w:p>
    <w:p w:rsidR="00A42DC5" w:rsidRDefault="00A42DC5" w:rsidP="00A42DC5">
      <w:r w:rsidRPr="00A42DC5">
        <w:rPr>
          <w:noProof/>
        </w:rPr>
        <w:drawing>
          <wp:inline distT="0" distB="0" distL="0" distR="0">
            <wp:extent cx="6105525" cy="204787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05525" cy="2047875"/>
                    </a:xfrm>
                    <a:prstGeom prst="rect">
                      <a:avLst/>
                    </a:prstGeom>
                    <a:noFill/>
                    <a:ln>
                      <a:noFill/>
                    </a:ln>
                  </pic:spPr>
                </pic:pic>
              </a:graphicData>
            </a:graphic>
          </wp:inline>
        </w:drawing>
      </w:r>
    </w:p>
    <w:p w:rsidR="00A42DC5" w:rsidRPr="00E07B88" w:rsidRDefault="00E07B88" w:rsidP="00E07B88">
      <w:pPr>
        <w:pStyle w:val="ListParagraph"/>
        <w:numPr>
          <w:ilvl w:val="1"/>
          <w:numId w:val="19"/>
        </w:numPr>
        <w:autoSpaceDE w:val="0"/>
        <w:autoSpaceDN w:val="0"/>
        <w:adjustRightInd w:val="0"/>
        <w:spacing w:after="0" w:line="240" w:lineRule="auto"/>
        <w:rPr>
          <w:rFonts w:ascii="Times New Roman" w:hAnsi="Times New Roman" w:cs="Times New Roman"/>
          <w:b/>
          <w:bCs/>
          <w:sz w:val="24"/>
          <w:szCs w:val="24"/>
        </w:rPr>
      </w:pPr>
      <w:r w:rsidRPr="00E07B88">
        <w:rPr>
          <w:rFonts w:ascii="Times New Roman" w:hAnsi="Times New Roman" w:cs="Times New Roman"/>
          <w:b/>
          <w:bCs/>
          <w:i/>
          <w:iCs/>
          <w:sz w:val="32"/>
          <w:szCs w:val="32"/>
        </w:rPr>
        <w:t>Cylinders</w:t>
      </w:r>
    </w:p>
    <w:p w:rsidR="00E07B88" w:rsidRPr="00E07B88" w:rsidRDefault="00E07B88" w:rsidP="00E07B88">
      <w:pPr>
        <w:autoSpaceDE w:val="0"/>
        <w:autoSpaceDN w:val="0"/>
        <w:adjustRightInd w:val="0"/>
        <w:spacing w:after="0" w:line="240" w:lineRule="auto"/>
        <w:ind w:left="1080"/>
        <w:rPr>
          <w:rFonts w:ascii="Times New Roman" w:hAnsi="Times New Roman" w:cs="Times New Roman"/>
          <w:b/>
          <w:bCs/>
          <w:sz w:val="24"/>
          <w:szCs w:val="24"/>
        </w:rPr>
      </w:pPr>
    </w:p>
    <w:p w:rsidR="00E07B88" w:rsidRPr="00E07B88" w:rsidRDefault="00A42DC5" w:rsidP="00E07B88">
      <w:pPr>
        <w:rPr>
          <w:rFonts w:ascii="Rockwell" w:hAnsi="Rockwell" w:cs="Times New Roman"/>
        </w:rPr>
      </w:pPr>
      <w:r w:rsidRPr="00E07B88">
        <w:rPr>
          <w:rFonts w:ascii="Rockwell" w:hAnsi="Rockwell" w:cs="Times New Roman"/>
        </w:rPr>
        <w:t>Cylinders are</w:t>
      </w:r>
      <w:r w:rsidR="00E07B88" w:rsidRPr="00E07B88">
        <w:rPr>
          <w:rFonts w:ascii="Rockwell" w:hAnsi="Rockwell" w:cs="Times New Roman"/>
        </w:rPr>
        <w:t xml:space="preserve"> a type of caissons that are considered</w:t>
      </w:r>
      <w:r w:rsidRPr="00E07B88">
        <w:rPr>
          <w:rFonts w:ascii="Rockwell" w:hAnsi="Rockwell" w:cs="Times New Roman"/>
        </w:rPr>
        <w:t xml:space="preserve"> small single-cell </w:t>
      </w:r>
    </w:p>
    <w:p w:rsidR="00E07B88" w:rsidRPr="00E07B88" w:rsidRDefault="00E07B88" w:rsidP="00E07B88">
      <w:pPr>
        <w:rPr>
          <w:rFonts w:ascii="Rockwell" w:hAnsi="Rockwell" w:cs="Times New Roman"/>
        </w:rPr>
      </w:pPr>
    </w:p>
    <w:p w:rsidR="00A42DC5" w:rsidRDefault="00A42DC5" w:rsidP="00E07B88">
      <w:r w:rsidRPr="00A42DC5">
        <w:rPr>
          <w:noProof/>
        </w:rPr>
        <w:drawing>
          <wp:inline distT="0" distB="0" distL="0" distR="0">
            <wp:extent cx="5942965" cy="3819525"/>
            <wp:effectExtent l="0" t="0" r="63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44154" cy="3820289"/>
                    </a:xfrm>
                    <a:prstGeom prst="rect">
                      <a:avLst/>
                    </a:prstGeom>
                    <a:noFill/>
                    <a:ln>
                      <a:noFill/>
                    </a:ln>
                  </pic:spPr>
                </pic:pic>
              </a:graphicData>
            </a:graphic>
          </wp:inline>
        </w:drawing>
      </w:r>
    </w:p>
    <w:p w:rsidR="00BA14AB" w:rsidRDefault="00BA14AB" w:rsidP="00E07B88"/>
    <w:p w:rsidR="00BA14AB" w:rsidRDefault="00BA14AB" w:rsidP="00E07B88"/>
    <w:p w:rsidR="00BA14AB" w:rsidRDefault="00BA14AB" w:rsidP="00E07B88"/>
    <w:p w:rsidR="00BA14AB" w:rsidRDefault="00BA14AB" w:rsidP="00E07B88"/>
    <w:p w:rsidR="00BA14AB" w:rsidRDefault="00BA14AB" w:rsidP="00E07B88"/>
    <w:p w:rsidR="00BA14AB" w:rsidRDefault="00BA14AB" w:rsidP="00E07B88"/>
    <w:p w:rsidR="00BA14AB" w:rsidRDefault="00BA14AB" w:rsidP="00E07B88"/>
    <w:p w:rsidR="00BA14AB" w:rsidRDefault="00BA14AB" w:rsidP="00E07B88"/>
    <w:p w:rsidR="00BA14AB" w:rsidRDefault="00BA14AB" w:rsidP="00E07B88"/>
    <w:p w:rsidR="00BA14AB" w:rsidRDefault="00BA14AB" w:rsidP="00E07B88"/>
    <w:p w:rsidR="00BA14AB" w:rsidRDefault="00BA14AB" w:rsidP="00E07B88"/>
    <w:p w:rsidR="00E07B88" w:rsidRPr="0050035A" w:rsidRDefault="0050035A" w:rsidP="0050035A">
      <w:pPr>
        <w:pStyle w:val="ListParagraph"/>
        <w:numPr>
          <w:ilvl w:val="0"/>
          <w:numId w:val="12"/>
        </w:numPr>
        <w:rPr>
          <w:rFonts w:asciiTheme="majorBidi" w:hAnsiTheme="majorBidi" w:cstheme="majorBidi"/>
          <w:sz w:val="24"/>
          <w:szCs w:val="24"/>
          <w:u w:val="single"/>
        </w:rPr>
      </w:pPr>
      <w:r w:rsidRPr="0050035A">
        <w:rPr>
          <w:rFonts w:asciiTheme="majorBidi" w:hAnsiTheme="majorBidi" w:cstheme="majorBidi"/>
          <w:b/>
          <w:bCs/>
          <w:i/>
          <w:iCs/>
          <w:sz w:val="32"/>
          <w:szCs w:val="32"/>
          <w:u w:val="single"/>
        </w:rPr>
        <w:t xml:space="preserve">settlement </w:t>
      </w:r>
    </w:p>
    <w:p w:rsidR="00A42DC5" w:rsidRPr="00461D02" w:rsidRDefault="0050035A" w:rsidP="00A42DC5">
      <w:pPr>
        <w:rPr>
          <w:rFonts w:ascii="Rockwell" w:hAnsi="Rockwell"/>
        </w:rPr>
      </w:pPr>
      <w:r w:rsidRPr="00461D02">
        <w:rPr>
          <w:rFonts w:ascii="Rockwell" w:hAnsi="Rockwell"/>
        </w:rPr>
        <w:lastRenderedPageBreak/>
        <w:t xml:space="preserve">settlement occurs when the soil cannot handle the load exerted upon it from the structure </w:t>
      </w:r>
      <w:r w:rsidR="00461D02" w:rsidRPr="00461D02">
        <w:rPr>
          <w:rFonts w:ascii="Rockwell" w:hAnsi="Rockwell"/>
        </w:rPr>
        <w:t>which</w:t>
      </w:r>
      <w:r w:rsidRPr="00461D02">
        <w:rPr>
          <w:rFonts w:ascii="Rockwell" w:hAnsi="Rockwell"/>
        </w:rPr>
        <w:t xml:space="preserve"> leads in turn to it losing its strength and integrity causing the structure to tilt or sink to its new level as it is resting on it. This </w:t>
      </w:r>
      <w:r w:rsidR="00461D02" w:rsidRPr="00461D02">
        <w:rPr>
          <w:rFonts w:ascii="Rockwell" w:hAnsi="Rockwell"/>
        </w:rPr>
        <w:t>happens</w:t>
      </w:r>
      <w:r w:rsidRPr="00461D02">
        <w:rPr>
          <w:rFonts w:ascii="Rockwell" w:hAnsi="Rockwell"/>
        </w:rPr>
        <w:t xml:space="preserve"> in most types of soil some more than the other for example sandy soil </w:t>
      </w:r>
      <w:r w:rsidR="00461D02" w:rsidRPr="00461D02">
        <w:rPr>
          <w:rFonts w:ascii="Rockwell" w:hAnsi="Rockwell"/>
        </w:rPr>
        <w:t>will most likely settle over time and if the structure’s load is enough it will show settling before the structure is complete, as for clay soil for example it takes some time to settle up to a few years.</w:t>
      </w:r>
    </w:p>
    <w:p w:rsidR="00461D02" w:rsidRPr="00461D02" w:rsidRDefault="00461D02" w:rsidP="00A42DC5">
      <w:pPr>
        <w:rPr>
          <w:rFonts w:ascii="Rockwell" w:hAnsi="Rockwell"/>
        </w:rPr>
      </w:pPr>
      <w:r w:rsidRPr="00461D02">
        <w:rPr>
          <w:rFonts w:ascii="Rockwell" w:hAnsi="Rockwell"/>
        </w:rPr>
        <w:t>This is a very serious issue that needs to be dealt with properly and the way to do it is in the designing process because the entire structure could collapse if differential settlement occurs in it as it will tilt to one side and fail.</w:t>
      </w:r>
    </w:p>
    <w:p w:rsidR="0050035A" w:rsidRDefault="0050035A" w:rsidP="00461D02">
      <w:pPr>
        <w:autoSpaceDE w:val="0"/>
        <w:autoSpaceDN w:val="0"/>
        <w:adjustRightInd w:val="0"/>
        <w:spacing w:after="0" w:line="240" w:lineRule="auto"/>
        <w:rPr>
          <w:rFonts w:ascii="Times New Roman" w:hAnsi="Times New Roman" w:cs="Times New Roman"/>
          <w:sz w:val="24"/>
          <w:szCs w:val="24"/>
        </w:rPr>
      </w:pPr>
    </w:p>
    <w:p w:rsidR="0050035A" w:rsidRDefault="0050035A" w:rsidP="0050035A">
      <w:pPr>
        <w:autoSpaceDE w:val="0"/>
        <w:autoSpaceDN w:val="0"/>
        <w:adjustRightInd w:val="0"/>
        <w:spacing w:after="0" w:line="240" w:lineRule="auto"/>
        <w:rPr>
          <w:rFonts w:ascii="Times New Roman" w:hAnsi="Times New Roman" w:cs="Times New Roman"/>
          <w:sz w:val="24"/>
          <w:szCs w:val="24"/>
        </w:rPr>
      </w:pPr>
      <w:r w:rsidRPr="0050035A">
        <w:rPr>
          <w:rFonts w:ascii="Times New Roman" w:hAnsi="Times New Roman" w:cs="Times New Roman"/>
          <w:noProof/>
          <w:sz w:val="24"/>
          <w:szCs w:val="24"/>
        </w:rPr>
        <w:drawing>
          <wp:inline distT="0" distB="0" distL="0" distR="0">
            <wp:extent cx="6105525" cy="311467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05525" cy="3114675"/>
                    </a:xfrm>
                    <a:prstGeom prst="rect">
                      <a:avLst/>
                    </a:prstGeom>
                    <a:noFill/>
                    <a:ln>
                      <a:noFill/>
                    </a:ln>
                  </pic:spPr>
                </pic:pic>
              </a:graphicData>
            </a:graphic>
          </wp:inline>
        </w:drawing>
      </w:r>
    </w:p>
    <w:p w:rsidR="00A42DC5" w:rsidRPr="00A42DC5" w:rsidRDefault="00A42DC5" w:rsidP="0050035A"/>
    <w:sectPr w:rsidR="00A42DC5" w:rsidRPr="00A42DC5" w:rsidSect="008D22F6">
      <w:footerReference w:type="default" r:id="rId29"/>
      <w:pgSz w:w="12240" w:h="15840"/>
      <w:pgMar w:top="1440" w:right="1440" w:bottom="1440" w:left="1440" w:header="720" w:footer="720" w:gutter="0"/>
      <w:pgBorders w:offsetFrom="page">
        <w:top w:val="single" w:sz="12" w:space="24" w:color="auto" w:shadow="1"/>
        <w:left w:val="single" w:sz="12" w:space="24" w:color="auto" w:shadow="1"/>
        <w:bottom w:val="single" w:sz="12" w:space="24" w:color="auto" w:shadow="1"/>
        <w:right w:val="single" w:sz="12" w:space="24" w:color="auto" w:shadow="1"/>
      </w:pgBorders>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53E1" w:rsidRDefault="002D53E1" w:rsidP="00B2070E">
      <w:pPr>
        <w:spacing w:after="0" w:line="240" w:lineRule="auto"/>
      </w:pPr>
      <w:r>
        <w:separator/>
      </w:r>
    </w:p>
  </w:endnote>
  <w:endnote w:type="continuationSeparator" w:id="0">
    <w:p w:rsidR="002D53E1" w:rsidRDefault="002D53E1" w:rsidP="00B20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Rockwell">
    <w:panose1 w:val="02060603020205020403"/>
    <w:charset w:val="00"/>
    <w:family w:val="roman"/>
    <w:pitch w:val="variable"/>
    <w:sig w:usb0="00000007" w:usb1="00000000" w:usb2="00000000" w:usb3="00000000" w:csb0="00000003" w:csb1="00000000"/>
  </w:font>
  <w:font w:name="Calibri-Bold">
    <w:panose1 w:val="00000000000000000000"/>
    <w:charset w:val="00"/>
    <w:family w:val="swiss"/>
    <w:notTrueType/>
    <w:pitch w:val="default"/>
    <w:sig w:usb0="00000003" w:usb1="00000000" w:usb2="00000000" w:usb3="00000000" w:csb0="00000001" w:csb1="00000000"/>
  </w:font>
  <w:font w:name="Agency FB">
    <w:panose1 w:val="020B0503020202020204"/>
    <w:charset w:val="00"/>
    <w:family w:val="swiss"/>
    <w:pitch w:val="variable"/>
    <w:sig w:usb0="00000003" w:usb1="00000000" w:usb2="00000000" w:usb3="00000000" w:csb0="00000001" w:csb1="00000000"/>
  </w:font>
  <w:font w:name="TimesNewRomanPSMT">
    <w:altName w:val="Times New Roman"/>
    <w:panose1 w:val="00000000000000000000"/>
    <w:charset w:val="B2"/>
    <w:family w:val="auto"/>
    <w:notTrueType/>
    <w:pitch w:val="default"/>
    <w:sig w:usb0="00002001" w:usb1="00000000" w:usb2="00000000" w:usb3="00000000" w:csb0="00000040" w:csb1="00000000"/>
  </w:font>
  <w:font w:name="Domine">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87571928"/>
      <w:docPartObj>
        <w:docPartGallery w:val="Page Numbers (Bottom of Page)"/>
        <w:docPartUnique/>
      </w:docPartObj>
    </w:sdtPr>
    <w:sdtEndPr>
      <w:rPr>
        <w:noProof/>
      </w:rPr>
    </w:sdtEndPr>
    <w:sdtContent>
      <w:p w:rsidR="00300025" w:rsidRDefault="00300025">
        <w:pPr>
          <w:pStyle w:val="Footer"/>
          <w:jc w:val="center"/>
        </w:pPr>
        <w:r>
          <w:fldChar w:fldCharType="begin"/>
        </w:r>
        <w:r>
          <w:instrText xml:space="preserve"> PAGE   \* MERGEFORMAT </w:instrText>
        </w:r>
        <w:r>
          <w:fldChar w:fldCharType="separate"/>
        </w:r>
        <w:r w:rsidR="00FB1BAA">
          <w:rPr>
            <w:noProof/>
          </w:rPr>
          <w:t>5</w:t>
        </w:r>
        <w:r>
          <w:rPr>
            <w:noProof/>
          </w:rPr>
          <w:fldChar w:fldCharType="end"/>
        </w:r>
      </w:p>
    </w:sdtContent>
  </w:sdt>
  <w:p w:rsidR="00300025" w:rsidRDefault="00300025">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53E1" w:rsidRDefault="002D53E1" w:rsidP="00B2070E">
      <w:pPr>
        <w:spacing w:after="0" w:line="240" w:lineRule="auto"/>
      </w:pPr>
      <w:r>
        <w:separator/>
      </w:r>
    </w:p>
  </w:footnote>
  <w:footnote w:type="continuationSeparator" w:id="0">
    <w:p w:rsidR="002D53E1" w:rsidRDefault="002D53E1" w:rsidP="00B207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D3B56"/>
    <w:multiLevelType w:val="hybridMultilevel"/>
    <w:tmpl w:val="8BACC0DC"/>
    <w:lvl w:ilvl="0" w:tplc="0409000B">
      <w:start w:val="1"/>
      <w:numFmt w:val="bullet"/>
      <w:lvlText w:val=""/>
      <w:lvlJc w:val="left"/>
      <w:pPr>
        <w:ind w:left="720" w:hanging="360"/>
      </w:pPr>
      <w:rPr>
        <w:rFonts w:ascii="Wingdings" w:hAnsi="Wingdings"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E011E6"/>
    <w:multiLevelType w:val="hybridMultilevel"/>
    <w:tmpl w:val="C286344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F31526"/>
    <w:multiLevelType w:val="multilevel"/>
    <w:tmpl w:val="1FB86104"/>
    <w:lvl w:ilvl="0">
      <w:start w:val="1"/>
      <w:numFmt w:val="bullet"/>
      <w:lvlText w:val=""/>
      <w:lvlJc w:val="left"/>
      <w:pPr>
        <w:tabs>
          <w:tab w:val="num" w:pos="720"/>
        </w:tabs>
        <w:ind w:left="720" w:hanging="360"/>
      </w:pPr>
      <w:rPr>
        <w:rFonts w:ascii="Wingdings" w:hAnsi="Wingdings" w:hint="default"/>
      </w:r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8B227A"/>
    <w:multiLevelType w:val="hybridMultilevel"/>
    <w:tmpl w:val="B992BCF2"/>
    <w:lvl w:ilvl="0" w:tplc="0409000B">
      <w:start w:val="1"/>
      <w:numFmt w:val="bullet"/>
      <w:lvlText w:val=""/>
      <w:lvlJc w:val="left"/>
      <w:pPr>
        <w:ind w:left="840" w:hanging="360"/>
      </w:pPr>
      <w:rPr>
        <w:rFonts w:ascii="Wingdings" w:hAnsi="Wingdings" w:hint="default"/>
      </w:rPr>
    </w:lvl>
    <w:lvl w:ilvl="1" w:tplc="04090003">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4" w15:restartNumberingAfterBreak="0">
    <w:nsid w:val="14CE464D"/>
    <w:multiLevelType w:val="hybridMultilevel"/>
    <w:tmpl w:val="620E440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77CB2"/>
    <w:multiLevelType w:val="hybridMultilevel"/>
    <w:tmpl w:val="FC3409FE"/>
    <w:lvl w:ilvl="0" w:tplc="0409000B">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8924780"/>
    <w:multiLevelType w:val="hybridMultilevel"/>
    <w:tmpl w:val="D8CCBC7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CC56A2"/>
    <w:multiLevelType w:val="hybridMultilevel"/>
    <w:tmpl w:val="B99AD91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C84B8E"/>
    <w:multiLevelType w:val="hybridMultilevel"/>
    <w:tmpl w:val="8E1A195A"/>
    <w:lvl w:ilvl="0" w:tplc="0409000B">
      <w:start w:val="1"/>
      <w:numFmt w:val="bullet"/>
      <w:lvlText w:val=""/>
      <w:lvlJc w:val="left"/>
      <w:pPr>
        <w:ind w:left="720" w:hanging="360"/>
      </w:pPr>
      <w:rPr>
        <w:rFonts w:ascii="Wingdings" w:hAnsi="Wingdings"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8A54E6"/>
    <w:multiLevelType w:val="multilevel"/>
    <w:tmpl w:val="605877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EEB26B3"/>
    <w:multiLevelType w:val="hybridMultilevel"/>
    <w:tmpl w:val="B144F7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900A40"/>
    <w:multiLevelType w:val="hybridMultilevel"/>
    <w:tmpl w:val="D578EAB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365760E"/>
    <w:multiLevelType w:val="multilevel"/>
    <w:tmpl w:val="83363260"/>
    <w:lvl w:ilvl="0">
      <w:start w:val="2"/>
      <w:numFmt w:val="decimal"/>
      <w:lvlText w:val="%1"/>
      <w:lvlJc w:val="left"/>
      <w:pPr>
        <w:ind w:left="645" w:hanging="645"/>
      </w:pPr>
      <w:rPr>
        <w:rFonts w:hint="default"/>
      </w:rPr>
    </w:lvl>
    <w:lvl w:ilvl="1">
      <w:start w:val="3"/>
      <w:numFmt w:val="decimal"/>
      <w:lvlText w:val="%1.%2"/>
      <w:lvlJc w:val="left"/>
      <w:pPr>
        <w:ind w:left="1222" w:hanging="720"/>
      </w:pPr>
      <w:rPr>
        <w:rFonts w:hint="default"/>
      </w:rPr>
    </w:lvl>
    <w:lvl w:ilvl="2">
      <w:start w:val="2"/>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448" w:hanging="144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812" w:hanging="1800"/>
      </w:pPr>
      <w:rPr>
        <w:rFonts w:hint="default"/>
      </w:rPr>
    </w:lvl>
    <w:lvl w:ilvl="7">
      <w:start w:val="1"/>
      <w:numFmt w:val="decimal"/>
      <w:lvlText w:val="%1.%2.%3.%4.%5.%6.%7.%8"/>
      <w:lvlJc w:val="left"/>
      <w:pPr>
        <w:ind w:left="5674" w:hanging="2160"/>
      </w:pPr>
      <w:rPr>
        <w:rFonts w:hint="default"/>
      </w:rPr>
    </w:lvl>
    <w:lvl w:ilvl="8">
      <w:start w:val="1"/>
      <w:numFmt w:val="decimal"/>
      <w:lvlText w:val="%1.%2.%3.%4.%5.%6.%7.%8.%9"/>
      <w:lvlJc w:val="left"/>
      <w:pPr>
        <w:ind w:left="6176" w:hanging="2160"/>
      </w:pPr>
      <w:rPr>
        <w:rFonts w:hint="default"/>
      </w:rPr>
    </w:lvl>
  </w:abstractNum>
  <w:abstractNum w:abstractNumId="13" w15:restartNumberingAfterBreak="0">
    <w:nsid w:val="37FD1F5B"/>
    <w:multiLevelType w:val="multilevel"/>
    <w:tmpl w:val="17A2EF7A"/>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ind w:left="1440" w:hanging="360"/>
      </w:pPr>
      <w:rPr>
        <w:rFonts w:ascii="Wingdings" w:hAnsi="Wingding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B24105C"/>
    <w:multiLevelType w:val="hybridMultilevel"/>
    <w:tmpl w:val="38C65790"/>
    <w:lvl w:ilvl="0" w:tplc="0409000B">
      <w:start w:val="1"/>
      <w:numFmt w:val="bullet"/>
      <w:lvlText w:val=""/>
      <w:lvlJc w:val="left"/>
      <w:pPr>
        <w:ind w:left="720" w:hanging="360"/>
      </w:pPr>
      <w:rPr>
        <w:rFonts w:ascii="Wingdings" w:hAnsi="Wingdings" w:hint="default"/>
      </w:rPr>
    </w:lvl>
    <w:lvl w:ilvl="1" w:tplc="86447D40">
      <w:numFmt w:val="bullet"/>
      <w:lvlText w:val="•"/>
      <w:lvlJc w:val="left"/>
      <w:pPr>
        <w:ind w:left="1440" w:hanging="360"/>
      </w:pPr>
      <w:rPr>
        <w:rFonts w:ascii="SymbolMT" w:eastAsiaTheme="minorHAnsi" w:hAnsi="SymbolMT" w:cs="SymbolMT"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E0E5B0F"/>
    <w:multiLevelType w:val="multilevel"/>
    <w:tmpl w:val="4EA6D070"/>
    <w:lvl w:ilvl="0">
      <w:start w:val="1"/>
      <w:numFmt w:val="decimal"/>
      <w:lvlText w:val="%1."/>
      <w:lvlJc w:val="left"/>
      <w:pPr>
        <w:ind w:left="1440" w:hanging="360"/>
      </w:pPr>
    </w:lvl>
    <w:lvl w:ilvl="1">
      <w:start w:val="1"/>
      <w:numFmt w:val="decimal"/>
      <w:isLgl/>
      <w:lvlText w:val="%1.%2"/>
      <w:lvlJc w:val="left"/>
      <w:pPr>
        <w:ind w:left="3270" w:hanging="2190"/>
      </w:pPr>
      <w:rPr>
        <w:rFonts w:hint="default"/>
      </w:rPr>
    </w:lvl>
    <w:lvl w:ilvl="2">
      <w:start w:val="1"/>
      <w:numFmt w:val="decimal"/>
      <w:isLgl/>
      <w:lvlText w:val="%1.%2.%3"/>
      <w:lvlJc w:val="left"/>
      <w:pPr>
        <w:ind w:left="3270" w:hanging="2190"/>
      </w:pPr>
      <w:rPr>
        <w:rFonts w:hint="default"/>
      </w:rPr>
    </w:lvl>
    <w:lvl w:ilvl="3">
      <w:start w:val="1"/>
      <w:numFmt w:val="decimal"/>
      <w:isLgl/>
      <w:lvlText w:val="%1.%2.%3.%4"/>
      <w:lvlJc w:val="left"/>
      <w:pPr>
        <w:ind w:left="3270" w:hanging="2190"/>
      </w:pPr>
      <w:rPr>
        <w:rFonts w:hint="default"/>
      </w:rPr>
    </w:lvl>
    <w:lvl w:ilvl="4">
      <w:start w:val="1"/>
      <w:numFmt w:val="decimal"/>
      <w:isLgl/>
      <w:lvlText w:val="%1.%2.%3.%4.%5"/>
      <w:lvlJc w:val="left"/>
      <w:pPr>
        <w:ind w:left="3270" w:hanging="2190"/>
      </w:pPr>
      <w:rPr>
        <w:rFonts w:hint="default"/>
      </w:rPr>
    </w:lvl>
    <w:lvl w:ilvl="5">
      <w:start w:val="1"/>
      <w:numFmt w:val="decimal"/>
      <w:isLgl/>
      <w:lvlText w:val="%1.%2.%3.%4.%5.%6"/>
      <w:lvlJc w:val="left"/>
      <w:pPr>
        <w:ind w:left="3270" w:hanging="2190"/>
      </w:pPr>
      <w:rPr>
        <w:rFonts w:hint="default"/>
      </w:rPr>
    </w:lvl>
    <w:lvl w:ilvl="6">
      <w:start w:val="1"/>
      <w:numFmt w:val="decimal"/>
      <w:isLgl/>
      <w:lvlText w:val="%1.%2.%3.%4.%5.%6.%7"/>
      <w:lvlJc w:val="left"/>
      <w:pPr>
        <w:ind w:left="3270" w:hanging="2190"/>
      </w:pPr>
      <w:rPr>
        <w:rFonts w:hint="default"/>
      </w:rPr>
    </w:lvl>
    <w:lvl w:ilvl="7">
      <w:start w:val="1"/>
      <w:numFmt w:val="decimal"/>
      <w:isLgl/>
      <w:lvlText w:val="%1.%2.%3.%4.%5.%6.%7.%8"/>
      <w:lvlJc w:val="left"/>
      <w:pPr>
        <w:ind w:left="3270" w:hanging="2190"/>
      </w:pPr>
      <w:rPr>
        <w:rFonts w:hint="default"/>
      </w:rPr>
    </w:lvl>
    <w:lvl w:ilvl="8">
      <w:start w:val="1"/>
      <w:numFmt w:val="decimal"/>
      <w:isLgl/>
      <w:lvlText w:val="%1.%2.%3.%4.%5.%6.%7.%8.%9"/>
      <w:lvlJc w:val="left"/>
      <w:pPr>
        <w:ind w:left="3270" w:hanging="2190"/>
      </w:pPr>
      <w:rPr>
        <w:rFonts w:hint="default"/>
      </w:rPr>
    </w:lvl>
  </w:abstractNum>
  <w:abstractNum w:abstractNumId="16" w15:restartNumberingAfterBreak="0">
    <w:nsid w:val="407E5431"/>
    <w:multiLevelType w:val="multilevel"/>
    <w:tmpl w:val="65C23776"/>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6207292"/>
    <w:multiLevelType w:val="hybridMultilevel"/>
    <w:tmpl w:val="535EC23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8E9629E"/>
    <w:multiLevelType w:val="hybridMultilevel"/>
    <w:tmpl w:val="279A9546"/>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F474B1"/>
    <w:multiLevelType w:val="hybridMultilevel"/>
    <w:tmpl w:val="45E6E67A"/>
    <w:lvl w:ilvl="0" w:tplc="0409000B">
      <w:start w:val="1"/>
      <w:numFmt w:val="bullet"/>
      <w:lvlText w:val=""/>
      <w:lvlJc w:val="left"/>
      <w:pPr>
        <w:ind w:left="1005" w:hanging="360"/>
      </w:pPr>
      <w:rPr>
        <w:rFonts w:ascii="Wingdings" w:hAnsi="Wingdings" w:hint="default"/>
      </w:rPr>
    </w:lvl>
    <w:lvl w:ilvl="1" w:tplc="04090003" w:tentative="1">
      <w:start w:val="1"/>
      <w:numFmt w:val="bullet"/>
      <w:lvlText w:val="o"/>
      <w:lvlJc w:val="left"/>
      <w:pPr>
        <w:ind w:left="1725" w:hanging="360"/>
      </w:pPr>
      <w:rPr>
        <w:rFonts w:ascii="Courier New" w:hAnsi="Courier New" w:cs="Courier New" w:hint="default"/>
      </w:rPr>
    </w:lvl>
    <w:lvl w:ilvl="2" w:tplc="04090005" w:tentative="1">
      <w:start w:val="1"/>
      <w:numFmt w:val="bullet"/>
      <w:lvlText w:val=""/>
      <w:lvlJc w:val="left"/>
      <w:pPr>
        <w:ind w:left="2445" w:hanging="360"/>
      </w:pPr>
      <w:rPr>
        <w:rFonts w:ascii="Wingdings" w:hAnsi="Wingdings" w:hint="default"/>
      </w:rPr>
    </w:lvl>
    <w:lvl w:ilvl="3" w:tplc="04090001" w:tentative="1">
      <w:start w:val="1"/>
      <w:numFmt w:val="bullet"/>
      <w:lvlText w:val=""/>
      <w:lvlJc w:val="left"/>
      <w:pPr>
        <w:ind w:left="3165" w:hanging="360"/>
      </w:pPr>
      <w:rPr>
        <w:rFonts w:ascii="Symbol" w:hAnsi="Symbol" w:hint="default"/>
      </w:rPr>
    </w:lvl>
    <w:lvl w:ilvl="4" w:tplc="04090003" w:tentative="1">
      <w:start w:val="1"/>
      <w:numFmt w:val="bullet"/>
      <w:lvlText w:val="o"/>
      <w:lvlJc w:val="left"/>
      <w:pPr>
        <w:ind w:left="3885" w:hanging="360"/>
      </w:pPr>
      <w:rPr>
        <w:rFonts w:ascii="Courier New" w:hAnsi="Courier New" w:cs="Courier New" w:hint="default"/>
      </w:rPr>
    </w:lvl>
    <w:lvl w:ilvl="5" w:tplc="04090005" w:tentative="1">
      <w:start w:val="1"/>
      <w:numFmt w:val="bullet"/>
      <w:lvlText w:val=""/>
      <w:lvlJc w:val="left"/>
      <w:pPr>
        <w:ind w:left="4605" w:hanging="360"/>
      </w:pPr>
      <w:rPr>
        <w:rFonts w:ascii="Wingdings" w:hAnsi="Wingdings" w:hint="default"/>
      </w:rPr>
    </w:lvl>
    <w:lvl w:ilvl="6" w:tplc="04090001" w:tentative="1">
      <w:start w:val="1"/>
      <w:numFmt w:val="bullet"/>
      <w:lvlText w:val=""/>
      <w:lvlJc w:val="left"/>
      <w:pPr>
        <w:ind w:left="5325" w:hanging="360"/>
      </w:pPr>
      <w:rPr>
        <w:rFonts w:ascii="Symbol" w:hAnsi="Symbol" w:hint="default"/>
      </w:rPr>
    </w:lvl>
    <w:lvl w:ilvl="7" w:tplc="04090003" w:tentative="1">
      <w:start w:val="1"/>
      <w:numFmt w:val="bullet"/>
      <w:lvlText w:val="o"/>
      <w:lvlJc w:val="left"/>
      <w:pPr>
        <w:ind w:left="6045" w:hanging="360"/>
      </w:pPr>
      <w:rPr>
        <w:rFonts w:ascii="Courier New" w:hAnsi="Courier New" w:cs="Courier New" w:hint="default"/>
      </w:rPr>
    </w:lvl>
    <w:lvl w:ilvl="8" w:tplc="04090005" w:tentative="1">
      <w:start w:val="1"/>
      <w:numFmt w:val="bullet"/>
      <w:lvlText w:val=""/>
      <w:lvlJc w:val="left"/>
      <w:pPr>
        <w:ind w:left="6765" w:hanging="360"/>
      </w:pPr>
      <w:rPr>
        <w:rFonts w:ascii="Wingdings" w:hAnsi="Wingdings" w:hint="default"/>
      </w:rPr>
    </w:lvl>
  </w:abstractNum>
  <w:num w:numId="1">
    <w:abstractNumId w:val="1"/>
  </w:num>
  <w:num w:numId="2">
    <w:abstractNumId w:val="9"/>
  </w:num>
  <w:num w:numId="3">
    <w:abstractNumId w:val="18"/>
  </w:num>
  <w:num w:numId="4">
    <w:abstractNumId w:val="14"/>
  </w:num>
  <w:num w:numId="5">
    <w:abstractNumId w:val="3"/>
  </w:num>
  <w:num w:numId="6">
    <w:abstractNumId w:val="4"/>
  </w:num>
  <w:num w:numId="7">
    <w:abstractNumId w:val="16"/>
  </w:num>
  <w:num w:numId="8">
    <w:abstractNumId w:val="2"/>
  </w:num>
  <w:num w:numId="9">
    <w:abstractNumId w:val="17"/>
  </w:num>
  <w:num w:numId="10">
    <w:abstractNumId w:val="15"/>
  </w:num>
  <w:num w:numId="11">
    <w:abstractNumId w:val="7"/>
  </w:num>
  <w:num w:numId="12">
    <w:abstractNumId w:val="6"/>
  </w:num>
  <w:num w:numId="13">
    <w:abstractNumId w:val="10"/>
  </w:num>
  <w:num w:numId="14">
    <w:abstractNumId w:val="19"/>
  </w:num>
  <w:num w:numId="15">
    <w:abstractNumId w:val="12"/>
  </w:num>
  <w:num w:numId="16">
    <w:abstractNumId w:val="5"/>
  </w:num>
  <w:num w:numId="17">
    <w:abstractNumId w:val="11"/>
  </w:num>
  <w:num w:numId="18">
    <w:abstractNumId w:val="8"/>
  </w:num>
  <w:num w:numId="19">
    <w:abstractNumId w:val="0"/>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9C0"/>
    <w:rsid w:val="00001EC3"/>
    <w:rsid w:val="00007C83"/>
    <w:rsid w:val="00051B0D"/>
    <w:rsid w:val="00051C00"/>
    <w:rsid w:val="00087D95"/>
    <w:rsid w:val="000A12F2"/>
    <w:rsid w:val="001B08A7"/>
    <w:rsid w:val="001D0187"/>
    <w:rsid w:val="00211AC0"/>
    <w:rsid w:val="002132DE"/>
    <w:rsid w:val="002207DE"/>
    <w:rsid w:val="00297D8F"/>
    <w:rsid w:val="002D53E1"/>
    <w:rsid w:val="00300025"/>
    <w:rsid w:val="00413320"/>
    <w:rsid w:val="00441B7C"/>
    <w:rsid w:val="004567B2"/>
    <w:rsid w:val="00461D02"/>
    <w:rsid w:val="00472511"/>
    <w:rsid w:val="004809C0"/>
    <w:rsid w:val="004825F5"/>
    <w:rsid w:val="004B6A0A"/>
    <w:rsid w:val="004D6317"/>
    <w:rsid w:val="0050035A"/>
    <w:rsid w:val="00655307"/>
    <w:rsid w:val="006A5427"/>
    <w:rsid w:val="006B4121"/>
    <w:rsid w:val="006C7395"/>
    <w:rsid w:val="00732698"/>
    <w:rsid w:val="00750EE8"/>
    <w:rsid w:val="0075520C"/>
    <w:rsid w:val="00844F2F"/>
    <w:rsid w:val="008550A5"/>
    <w:rsid w:val="0086437F"/>
    <w:rsid w:val="008922B5"/>
    <w:rsid w:val="008D22F6"/>
    <w:rsid w:val="009E4649"/>
    <w:rsid w:val="00A42DC5"/>
    <w:rsid w:val="00A63341"/>
    <w:rsid w:val="00A71F03"/>
    <w:rsid w:val="00A748F7"/>
    <w:rsid w:val="00A923E0"/>
    <w:rsid w:val="00AB61BF"/>
    <w:rsid w:val="00AC3B42"/>
    <w:rsid w:val="00B2070E"/>
    <w:rsid w:val="00B2195E"/>
    <w:rsid w:val="00B25EE9"/>
    <w:rsid w:val="00B92AB0"/>
    <w:rsid w:val="00BA14AB"/>
    <w:rsid w:val="00C234EC"/>
    <w:rsid w:val="00CD3F4C"/>
    <w:rsid w:val="00CE2A56"/>
    <w:rsid w:val="00E07B88"/>
    <w:rsid w:val="00E708D1"/>
    <w:rsid w:val="00E739C7"/>
    <w:rsid w:val="00F103D5"/>
    <w:rsid w:val="00F54BB7"/>
    <w:rsid w:val="00F65E43"/>
    <w:rsid w:val="00F834A3"/>
    <w:rsid w:val="00F84639"/>
    <w:rsid w:val="00FB1BAA"/>
    <w:rsid w:val="00FD24C4"/>
    <w:rsid w:val="00FD40F9"/>
    <w:rsid w:val="00FE6E8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FA27134-709C-4395-97E6-DF24489631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1D0187"/>
    <w:pPr>
      <w:tabs>
        <w:tab w:val="left" w:pos="4035"/>
      </w:tabs>
      <w:spacing w:line="360" w:lineRule="auto"/>
      <w:outlineLvl w:val="1"/>
    </w:pPr>
    <w:rPr>
      <w:rFonts w:ascii="Calibri" w:hAnsi="Calibri" w:cs="Calibri"/>
      <w:b/>
      <w:bCs/>
      <w:sz w:val="32"/>
      <w:szCs w:val="32"/>
    </w:rPr>
  </w:style>
  <w:style w:type="paragraph" w:styleId="Heading3">
    <w:name w:val="heading 3"/>
    <w:basedOn w:val="TOC2"/>
    <w:next w:val="Normal"/>
    <w:link w:val="Heading3Char"/>
    <w:uiPriority w:val="9"/>
    <w:unhideWhenUsed/>
    <w:qFormat/>
    <w:rsid w:val="001D0187"/>
    <w:pPr>
      <w:tabs>
        <w:tab w:val="right" w:leader="dot" w:pos="9350"/>
      </w:tabs>
      <w:outlineLvl w:val="2"/>
    </w:pPr>
    <w:rPr>
      <w:noProof/>
      <w:sz w:val="28"/>
      <w:szCs w:val="28"/>
    </w:rPr>
  </w:style>
  <w:style w:type="paragraph" w:styleId="Heading4">
    <w:name w:val="heading 4"/>
    <w:basedOn w:val="Normal"/>
    <w:next w:val="Normal"/>
    <w:link w:val="Heading4Char"/>
    <w:uiPriority w:val="9"/>
    <w:unhideWhenUsed/>
    <w:qFormat/>
    <w:rsid w:val="001D018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54B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pfdse">
    <w:name w:val="jpfdse"/>
    <w:basedOn w:val="DefaultParagraphFont"/>
    <w:rsid w:val="006A5427"/>
  </w:style>
  <w:style w:type="paragraph" w:styleId="ListParagraph">
    <w:name w:val="List Paragraph"/>
    <w:basedOn w:val="Normal"/>
    <w:uiPriority w:val="34"/>
    <w:qFormat/>
    <w:rsid w:val="008922B5"/>
    <w:pPr>
      <w:ind w:left="720"/>
      <w:contextualSpacing/>
    </w:pPr>
  </w:style>
  <w:style w:type="paragraph" w:styleId="NormalWeb">
    <w:name w:val="Normal (Web)"/>
    <w:basedOn w:val="Normal"/>
    <w:uiPriority w:val="99"/>
    <w:semiHidden/>
    <w:unhideWhenUsed/>
    <w:rsid w:val="0073269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rsid w:val="001D0187"/>
    <w:rPr>
      <w:rFonts w:ascii="Calibri" w:hAnsi="Calibri" w:cs="Calibri"/>
      <w:b/>
      <w:bCs/>
      <w:sz w:val="32"/>
      <w:szCs w:val="32"/>
    </w:rPr>
  </w:style>
  <w:style w:type="character" w:customStyle="1" w:styleId="Heading3Char">
    <w:name w:val="Heading 3 Char"/>
    <w:basedOn w:val="DefaultParagraphFont"/>
    <w:link w:val="Heading3"/>
    <w:uiPriority w:val="9"/>
    <w:rsid w:val="001D0187"/>
    <w:rPr>
      <w:noProof/>
      <w:sz w:val="28"/>
      <w:szCs w:val="28"/>
    </w:rPr>
  </w:style>
  <w:style w:type="paragraph" w:styleId="TOC2">
    <w:name w:val="toc 2"/>
    <w:basedOn w:val="Normal"/>
    <w:next w:val="Normal"/>
    <w:autoRedefine/>
    <w:uiPriority w:val="39"/>
    <w:semiHidden/>
    <w:unhideWhenUsed/>
    <w:rsid w:val="001D0187"/>
    <w:pPr>
      <w:spacing w:after="100"/>
      <w:ind w:left="220"/>
    </w:pPr>
  </w:style>
  <w:style w:type="character" w:customStyle="1" w:styleId="Heading4Char">
    <w:name w:val="Heading 4 Char"/>
    <w:basedOn w:val="DefaultParagraphFont"/>
    <w:link w:val="Heading4"/>
    <w:uiPriority w:val="9"/>
    <w:rsid w:val="001D0187"/>
    <w:rPr>
      <w:rFonts w:asciiTheme="majorHAnsi" w:eastAsiaTheme="majorEastAsia" w:hAnsiTheme="majorHAnsi" w:cstheme="majorBidi"/>
      <w:i/>
      <w:iCs/>
      <w:color w:val="2E74B5" w:themeColor="accent1" w:themeShade="BF"/>
    </w:rPr>
  </w:style>
  <w:style w:type="paragraph" w:styleId="Header">
    <w:name w:val="header"/>
    <w:basedOn w:val="Normal"/>
    <w:link w:val="HeaderChar"/>
    <w:uiPriority w:val="99"/>
    <w:unhideWhenUsed/>
    <w:rsid w:val="00B207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070E"/>
  </w:style>
  <w:style w:type="paragraph" w:styleId="Footer">
    <w:name w:val="footer"/>
    <w:basedOn w:val="Normal"/>
    <w:link w:val="FooterChar"/>
    <w:uiPriority w:val="99"/>
    <w:unhideWhenUsed/>
    <w:rsid w:val="00B207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07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5619367">
      <w:bodyDiv w:val="1"/>
      <w:marLeft w:val="0"/>
      <w:marRight w:val="0"/>
      <w:marTop w:val="0"/>
      <w:marBottom w:val="0"/>
      <w:divBdr>
        <w:top w:val="none" w:sz="0" w:space="0" w:color="auto"/>
        <w:left w:val="none" w:sz="0" w:space="0" w:color="auto"/>
        <w:bottom w:val="none" w:sz="0" w:space="0" w:color="auto"/>
        <w:right w:val="none" w:sz="0" w:space="0" w:color="auto"/>
      </w:divBdr>
    </w:div>
    <w:div w:id="1951813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mp"/><Relationship Id="rId13" Type="http://schemas.openxmlformats.org/officeDocument/2006/relationships/image" Target="media/image7.jpg"/><Relationship Id="rId18" Type="http://schemas.openxmlformats.org/officeDocument/2006/relationships/image" Target="media/image12.tmp"/><Relationship Id="rId26" Type="http://schemas.openxmlformats.org/officeDocument/2006/relationships/image" Target="media/image20.emf"/><Relationship Id="rId3" Type="http://schemas.openxmlformats.org/officeDocument/2006/relationships/settings" Target="settings.xml"/><Relationship Id="rId21" Type="http://schemas.openxmlformats.org/officeDocument/2006/relationships/image" Target="media/image15.emf"/><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tmp"/><Relationship Id="rId25" Type="http://schemas.openxmlformats.org/officeDocument/2006/relationships/image" Target="media/image19.emf"/><Relationship Id="rId2" Type="http://schemas.openxmlformats.org/officeDocument/2006/relationships/styles" Target="styles.xml"/><Relationship Id="rId16" Type="http://schemas.openxmlformats.org/officeDocument/2006/relationships/image" Target="media/image10.tmp"/><Relationship Id="rId20" Type="http://schemas.openxmlformats.org/officeDocument/2006/relationships/image" Target="media/image14.tmp"/><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tmp"/><Relationship Id="rId5" Type="http://schemas.openxmlformats.org/officeDocument/2006/relationships/footnotes" Target="footnotes.xml"/><Relationship Id="rId15" Type="http://schemas.openxmlformats.org/officeDocument/2006/relationships/image" Target="media/image9.tmp"/><Relationship Id="rId23" Type="http://schemas.openxmlformats.org/officeDocument/2006/relationships/image" Target="media/image17.emf"/><Relationship Id="rId28" Type="http://schemas.openxmlformats.org/officeDocument/2006/relationships/image" Target="media/image22.emf"/><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png"/><Relationship Id="rId22" Type="http://schemas.openxmlformats.org/officeDocument/2006/relationships/image" Target="media/image16.emf"/><Relationship Id="rId27" Type="http://schemas.openxmlformats.org/officeDocument/2006/relationships/image" Target="media/image21.emf"/><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3044</Words>
  <Characters>17352</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ADMIN_R</cp:lastModifiedBy>
  <cp:revision>4</cp:revision>
  <dcterms:created xsi:type="dcterms:W3CDTF">2023-06-15T10:13:00Z</dcterms:created>
  <dcterms:modified xsi:type="dcterms:W3CDTF">2023-06-15T10:15:00Z</dcterms:modified>
</cp:coreProperties>
</file>