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1F5B" w:rsidRDefault="00B21F5B" w:rsidP="00B21F5B">
      <w:pPr>
        <w:pStyle w:val="Heading1"/>
        <w:ind w:left="3600"/>
      </w:pPr>
      <w:bookmarkStart w:id="0" w:name="_Toc199507797"/>
      <w:r w:rsidRPr="00E85247">
        <w:t>ABSTRACT</w:t>
      </w:r>
      <w:bookmarkEnd w:id="0"/>
    </w:p>
    <w:p w:rsidR="00B21F5B" w:rsidRPr="00A610E7" w:rsidRDefault="00B21F5B" w:rsidP="00B21F5B">
      <w:pPr>
        <w:spacing w:line="360" w:lineRule="auto"/>
        <w:jc w:val="both"/>
        <w:rPr>
          <w:rFonts w:asciiTheme="majorBidi" w:hAnsiTheme="majorBidi" w:cstheme="majorBidi"/>
          <w:szCs w:val="24"/>
        </w:rPr>
      </w:pPr>
      <w:r w:rsidRPr="00A610E7">
        <w:rPr>
          <w:rFonts w:asciiTheme="majorBidi" w:hAnsiTheme="majorBidi" w:cstheme="majorBidi"/>
          <w:szCs w:val="24"/>
        </w:rPr>
        <w:t>The construction sector plays a vital role in economic development by generating income and providing infrastructure for residential and commercial activities. Over the past century, this sector has witnessed substantial growth driven by rapid population increase, economic expansion, and urban development. As civil engineering students, we selected a construction-based topic for our graduation project to apply the knowledge and skills gained throughout our academic journey.</w:t>
      </w:r>
    </w:p>
    <w:p w:rsidR="00B21F5B" w:rsidRPr="00A610E7" w:rsidRDefault="00B21F5B" w:rsidP="00B21F5B">
      <w:pPr>
        <w:spacing w:line="360" w:lineRule="auto"/>
        <w:jc w:val="both"/>
        <w:rPr>
          <w:rFonts w:asciiTheme="majorBidi" w:hAnsiTheme="majorBidi" w:cstheme="majorBidi"/>
          <w:szCs w:val="24"/>
        </w:rPr>
      </w:pPr>
      <w:r w:rsidRPr="00A610E7">
        <w:rPr>
          <w:rFonts w:asciiTheme="majorBidi" w:hAnsiTheme="majorBidi" w:cstheme="majorBidi"/>
          <w:szCs w:val="24"/>
        </w:rPr>
        <w:t xml:space="preserve">This project involves the structural redesign of an existing building located in Nablus, assuming its construction in the city of Nazareth. The selected project, </w:t>
      </w:r>
      <w:r w:rsidRPr="00A610E7">
        <w:rPr>
          <w:rFonts w:asciiTheme="majorBidi" w:hAnsiTheme="majorBidi" w:cstheme="majorBidi"/>
          <w:i/>
          <w:iCs/>
          <w:szCs w:val="24"/>
        </w:rPr>
        <w:t>Nazareth Gate Complex</w:t>
      </w:r>
      <w:r w:rsidRPr="00A610E7">
        <w:rPr>
          <w:rFonts w:asciiTheme="majorBidi" w:hAnsiTheme="majorBidi" w:cstheme="majorBidi"/>
          <w:szCs w:val="24"/>
        </w:rPr>
        <w:t>, is situated at coordinates 32°42'25"N and 35°18'39"E, with an elevation of 412 meters above sea level. The site is classified as Soil Type B. The building comprises 15 stories with a total height of approximately 63 meters and a total area of 17,568.51 square meters. It includes commercial shops, office spaces, and parking levels.</w:t>
      </w:r>
    </w:p>
    <w:p w:rsidR="00B21F5B" w:rsidRPr="00A610E7" w:rsidRDefault="00B21F5B" w:rsidP="00B21F5B">
      <w:pPr>
        <w:spacing w:line="360" w:lineRule="auto"/>
        <w:jc w:val="both"/>
        <w:rPr>
          <w:rFonts w:asciiTheme="majorBidi" w:hAnsiTheme="majorBidi" w:cstheme="majorBidi"/>
          <w:szCs w:val="24"/>
        </w:rPr>
      </w:pPr>
      <w:r w:rsidRPr="00A610E7">
        <w:rPr>
          <w:rFonts w:asciiTheme="majorBidi" w:hAnsiTheme="majorBidi" w:cstheme="majorBidi"/>
          <w:szCs w:val="24"/>
        </w:rPr>
        <w:t>The primary goal of this project is to develop practical expertise in structural analysis and design, including the calculation of loads and the selection of suitable dimensions for structural elements such as slabs, beams, and columns, ensuring their ability to resist both gravity and seismic loads. The building utilizes a dual structural system consisting of ordinary shear walls and intermediate moment-resisting frames, with a two-way solid slab system adopted for the floors.</w:t>
      </w:r>
    </w:p>
    <w:p w:rsidR="00B21F5B" w:rsidRPr="00A610E7" w:rsidRDefault="00B21F5B" w:rsidP="00B21F5B">
      <w:pPr>
        <w:spacing w:line="360" w:lineRule="auto"/>
        <w:jc w:val="both"/>
        <w:rPr>
          <w:rFonts w:asciiTheme="majorBidi" w:hAnsiTheme="majorBidi" w:cstheme="majorBidi"/>
          <w:szCs w:val="24"/>
        </w:rPr>
      </w:pPr>
      <w:r w:rsidRPr="00A610E7">
        <w:rPr>
          <w:rFonts w:asciiTheme="majorBidi" w:hAnsiTheme="majorBidi" w:cstheme="majorBidi"/>
          <w:szCs w:val="24"/>
        </w:rPr>
        <w:t>In the initial phase, gravity and seismic loads were analyzed, followed by preliminary structural design and assessment. This phase resulted in proposed optimal dimensions for the building's structural components. The second phase, to be completed in the following semester, will involve the final structural design and preparation of detailed professional construction drawings.</w:t>
      </w:r>
    </w:p>
    <w:p w:rsidR="001D13BE" w:rsidRDefault="00B21F5B">
      <w:bookmarkStart w:id="1" w:name="_GoBack"/>
      <w:bookmarkEnd w:id="1"/>
    </w:p>
    <w:sectPr w:rsidR="001D13B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51D"/>
    <w:rsid w:val="0030351D"/>
    <w:rsid w:val="006148BC"/>
    <w:rsid w:val="00B21F5B"/>
    <w:rsid w:val="00C326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459F15-76EC-4BDE-AF1F-67876128A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F5B"/>
    <w:pPr>
      <w:spacing w:after="120" w:line="240" w:lineRule="auto"/>
    </w:pPr>
    <w:rPr>
      <w:color w:val="000000" w:themeColor="text1"/>
      <w:sz w:val="24"/>
    </w:rPr>
  </w:style>
  <w:style w:type="paragraph" w:styleId="Heading1">
    <w:name w:val="heading 1"/>
    <w:basedOn w:val="Normal"/>
    <w:next w:val="Normal"/>
    <w:link w:val="Heading1Char"/>
    <w:uiPriority w:val="9"/>
    <w:qFormat/>
    <w:rsid w:val="00B21F5B"/>
    <w:pPr>
      <w:keepNext/>
      <w:keepLines/>
      <w:spacing w:before="240" w:after="240" w:line="360" w:lineRule="auto"/>
      <w:outlineLvl w:val="0"/>
    </w:pPr>
    <w:rPr>
      <w:rFonts w:asciiTheme="majorBidi" w:eastAsiaTheme="majorEastAsia" w:hAnsiTheme="majorBidi" w:cstheme="majorBidi"/>
      <w:b/>
      <w:cap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1F5B"/>
    <w:rPr>
      <w:rFonts w:asciiTheme="majorBidi" w:eastAsiaTheme="majorEastAsia" w:hAnsiTheme="majorBidi" w:cstheme="majorBidi"/>
      <w:b/>
      <w:caps/>
      <w:color w:val="000000" w:themeColor="text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279</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2025-07-09T09:38:00Z</dcterms:created>
  <dcterms:modified xsi:type="dcterms:W3CDTF">2025-07-09T09:39:00Z</dcterms:modified>
</cp:coreProperties>
</file>