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1E624" w14:textId="6E94C7CF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كلية العلوم الإدارية والاقتصادية هي إحدى الكليات الرئيسية في القدس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جامعة مفتوحة. تلبي الكلية احتياجات القطاعين الخاص والعام من خلال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مخرجات معدة علميا متميزة باستخدام الأساليب الإدارية والاقتصادية الحديثة.</w:t>
      </w:r>
    </w:p>
    <w:p w14:paraId="0466C115" w14:textId="77777777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كما يساهم في حل المشاكل في المجتمع الفلسطيني.</w:t>
      </w:r>
    </w:p>
    <w:p w14:paraId="1CDE543B" w14:textId="0030E34D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 xml:space="preserve">إن أهم معايير تصميم أي كلية هو توفير تأمين دبلوماسي ، وتم تنفيذ مساحة كافية لتلبية الاحتياجات المطلوبة للطلاب وكذلك في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عمق 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التفاصيل </w:t>
      </w:r>
      <w:r>
        <w:rPr>
          <w:rFonts w:asciiTheme="majorBidi" w:hAnsiTheme="majorBidi" w:cstheme="majorBidi" w:hint="cs"/>
          <w:sz w:val="24"/>
          <w:szCs w:val="24"/>
          <w:rtl/>
        </w:rPr>
        <w:t>ل</w:t>
      </w:r>
      <w:r w:rsidRPr="000D1D79">
        <w:rPr>
          <w:rFonts w:asciiTheme="majorBidi" w:hAnsiTheme="majorBidi" w:cstheme="majorBidi"/>
          <w:sz w:val="24"/>
          <w:szCs w:val="24"/>
          <w:rtl/>
        </w:rPr>
        <w:t>هذا المشروع. تتمثل الأهداف الرئيسية لهذا المشروع في التقييم وإعادة التصميم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بعد ذلك</w:t>
      </w:r>
    </w:p>
    <w:p w14:paraId="615B5B11" w14:textId="0082C39C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تم اعادة تصميم هذه الكلية بكل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المجالات البيئية والمعمارية والإنشائية والسلامة وفق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معايير </w:t>
      </w:r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Pr="000D1D79">
        <w:rPr>
          <w:rFonts w:asciiTheme="majorBidi" w:hAnsiTheme="majorBidi" w:cstheme="majorBidi"/>
          <w:sz w:val="24"/>
          <w:szCs w:val="24"/>
          <w:rtl/>
        </w:rPr>
        <w:t>أكواد محددة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و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إلى تقديم تصميم متكامل يخدم جميع الطلاب والموظفين ،بالإضافة إلى تحقيق التصميم الأكثر منطقية وأمانًا وابتكارًا </w:t>
      </w:r>
    </w:p>
    <w:p w14:paraId="5F620E01" w14:textId="723E4F07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لتحقيق الهدف المقترح ، تم تنفيذ عملية التصميم من خلال اثنين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من </w:t>
      </w:r>
      <w:r w:rsidRPr="000D1D79">
        <w:rPr>
          <w:rFonts w:asciiTheme="majorBidi" w:hAnsiTheme="majorBidi" w:cstheme="majorBidi"/>
          <w:sz w:val="24"/>
          <w:szCs w:val="24"/>
          <w:rtl/>
        </w:rPr>
        <w:t>المراحل الرئيسية ، بدأت المرحلة الأولى بتقييم التصميم القديم للكلية ،والذي تم من خلال جمع البيانات المطلوبة بخصوص أحدث تصميم متكامل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وتطبيقه على كلية العلوم الإدارية والاقتصادية (مراجعة الأدبيات).</w:t>
      </w:r>
    </w:p>
    <w:p w14:paraId="36AE8603" w14:textId="3B8E85C7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يتم تحقيق ذلك من خلال قراءة كتب إعلامية ومجلات أكاديمية ومقالات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المرتبطة بالمشروع. تم فحص المخططات المعمارية حسب الأحدث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معايير تصميم الكلية ، والتي تعتمد على احتياجات المساحات وعلاقات المساحات</w:t>
      </w:r>
    </w:p>
    <w:p w14:paraId="36D7922F" w14:textId="6EE593FA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من مختلف أنشطة الكلية. تم تنفيذ المعلومات المتعلقة بجوانب التصميم من قبل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جمع الأدبيات وعرض دراسة الحالة ، بالإضافة إلى دراسة الهندسة المعمارية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"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تصميمه ومقارنته بالمعايير. </w:t>
      </w:r>
    </w:p>
    <w:p w14:paraId="6ECE5477" w14:textId="77777777" w:rsid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تم إجراء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فحص للتصميم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البيئي بالإضافة إلى إجراء الفحوصات الهيكلية. </w:t>
      </w:r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Pr="000D1D79">
        <w:rPr>
          <w:rFonts w:asciiTheme="majorBidi" w:hAnsiTheme="majorBidi" w:cstheme="majorBidi"/>
          <w:sz w:val="24"/>
          <w:szCs w:val="24"/>
          <w:rtl/>
        </w:rPr>
        <w:t>في ا</w:t>
      </w:r>
      <w:r>
        <w:rPr>
          <w:rFonts w:asciiTheme="majorBidi" w:hAnsiTheme="majorBidi" w:cstheme="majorBidi" w:hint="cs"/>
          <w:sz w:val="24"/>
          <w:szCs w:val="24"/>
          <w:rtl/>
        </w:rPr>
        <w:t>لمرحلة الثانية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، تمت تغطية عملية التصميم الإنشائي بتحليل هيكلي كامل ، نموذج ثلاثي الأبعاد ،والتصميم الزلزالي للكلية. </w:t>
      </w:r>
    </w:p>
    <w:p w14:paraId="582EF765" w14:textId="03D7180F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 xml:space="preserve">بالإضافة إلى تصميم الأنظمة الكهروميكانيكية </w:t>
      </w:r>
      <w:r>
        <w:rPr>
          <w:rFonts w:asciiTheme="majorBidi" w:hAnsiTheme="majorBidi" w:cstheme="majorBidi" w:hint="cs"/>
          <w:sz w:val="24"/>
          <w:szCs w:val="24"/>
          <w:rtl/>
        </w:rPr>
        <w:t>والتي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تحتوي هذه المرحلة على تصميم الإضاءة الاصطناعية ونظام الطاقة والصوتيات. علاوة على ذلك ، فقد شمل التحقيق في سلالم الهروب في حالات الطوارئ أيضًا</w:t>
      </w:r>
    </w:p>
    <w:p w14:paraId="1CD5B30A" w14:textId="77777777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كنظام أمان من الحرائق ، ليس ذلك فحسب ، بل أيضًا نظام التدفئة والتهوية وتكييف الهواء وإمدادات المياه والصحية</w:t>
      </w:r>
    </w:p>
    <w:p w14:paraId="00183D38" w14:textId="7976CC29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 xml:space="preserve">تمت مناقشة الأنظمة. أخيرًا ، </w:t>
      </w:r>
      <w:r>
        <w:rPr>
          <w:rFonts w:asciiTheme="majorBidi" w:hAnsiTheme="majorBidi" w:cstheme="majorBidi" w:hint="cs"/>
          <w:sz w:val="24"/>
          <w:szCs w:val="24"/>
          <w:rtl/>
        </w:rPr>
        <w:t>حساب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كميات وتقدير التكلفة والحسابات الجدولية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التي </w:t>
      </w:r>
      <w:r w:rsidRPr="000D1D79">
        <w:rPr>
          <w:rFonts w:asciiTheme="majorBidi" w:hAnsiTheme="majorBidi" w:cstheme="majorBidi"/>
          <w:sz w:val="24"/>
          <w:szCs w:val="24"/>
          <w:rtl/>
        </w:rPr>
        <w:t>تم تزويدنا بها.</w:t>
      </w:r>
    </w:p>
    <w:p w14:paraId="41EB2FB2" w14:textId="77777777" w:rsid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 xml:space="preserve">تضمنت المنهجية المقترحة استخدام </w:t>
      </w:r>
      <w:r>
        <w:rPr>
          <w:rFonts w:asciiTheme="majorBidi" w:hAnsiTheme="majorBidi" w:cstheme="majorBidi" w:hint="cs"/>
          <w:sz w:val="24"/>
          <w:szCs w:val="24"/>
          <w:rtl/>
        </w:rPr>
        <w:t>برامج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مختلفة التي تم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استخدامها 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من خلال عملية إكمال المشروع 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04A693BA" w14:textId="769188DE" w:rsidR="000D1D79" w:rsidRPr="000D1D79" w:rsidRDefault="000D1D79" w:rsidP="000D1D7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على سبيل المثال ، برنامج "</w:t>
      </w:r>
      <w:r w:rsidRPr="000D1D79">
        <w:rPr>
          <w:rFonts w:asciiTheme="majorBidi" w:hAnsiTheme="majorBidi" w:cstheme="majorBidi"/>
          <w:sz w:val="24"/>
          <w:szCs w:val="24"/>
        </w:rPr>
        <w:t>ETABS</w:t>
      </w:r>
      <w:r w:rsidRPr="000D1D79">
        <w:rPr>
          <w:rFonts w:asciiTheme="majorBidi" w:hAnsiTheme="majorBidi" w:cstheme="majorBidi"/>
          <w:sz w:val="24"/>
          <w:szCs w:val="24"/>
          <w:rtl/>
        </w:rPr>
        <w:t>" ،وهو أحد أفضل البرامج لتحليل وتصميم برنامج آمن ومفصل تمامًا</w:t>
      </w:r>
    </w:p>
    <w:p w14:paraId="471EE2B7" w14:textId="302337A9" w:rsidR="000D1D79" w:rsidRPr="000D1D79" w:rsidRDefault="000D1D79" w:rsidP="00C9542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استخدام التصميم الإنشائي حسب المعايير الدولية. أيضا ، تم استخدام "أوتوكاد"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تعديل العيوب الموجودة في المخططات القديمة ثم رسم وعرض الجديد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 xml:space="preserve"> لم</w:t>
      </w:r>
      <w:r w:rsidRPr="000D1D79">
        <w:rPr>
          <w:rFonts w:asciiTheme="majorBidi" w:hAnsiTheme="majorBidi" w:cstheme="majorBidi"/>
          <w:sz w:val="24"/>
          <w:szCs w:val="24"/>
          <w:rtl/>
        </w:rPr>
        <w:t>خطط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>ات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أعيد تصميمها ، بالإضافة إلى نموذج ثلاثي الأبعاد كامل وتحليل بيئي باستخدام "</w:t>
      </w:r>
      <w:r w:rsidRPr="000D1D79">
        <w:rPr>
          <w:rFonts w:asciiTheme="majorBidi" w:hAnsiTheme="majorBidi" w:cstheme="majorBidi"/>
          <w:sz w:val="24"/>
          <w:szCs w:val="24"/>
        </w:rPr>
        <w:t>Revit 2018</w:t>
      </w:r>
      <w:r w:rsidRPr="000D1D79">
        <w:rPr>
          <w:rFonts w:asciiTheme="majorBidi" w:hAnsiTheme="majorBidi" w:cstheme="majorBidi"/>
          <w:sz w:val="24"/>
          <w:szCs w:val="24"/>
          <w:rtl/>
        </w:rPr>
        <w:t>".</w:t>
      </w:r>
    </w:p>
    <w:p w14:paraId="34E77F15" w14:textId="738ABE01" w:rsidR="000D1D79" w:rsidRPr="000D1D79" w:rsidRDefault="000D1D79" w:rsidP="00C9542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t>علاوة على ذلك ، تم استخدام أداة برنامج "</w:t>
      </w:r>
      <w:r w:rsidRPr="000D1D79">
        <w:rPr>
          <w:rFonts w:asciiTheme="majorBidi" w:hAnsiTheme="majorBidi" w:cstheme="majorBidi"/>
          <w:sz w:val="24"/>
          <w:szCs w:val="24"/>
        </w:rPr>
        <w:t>Design Builder</w:t>
      </w:r>
      <w:r w:rsidRPr="000D1D79">
        <w:rPr>
          <w:rFonts w:asciiTheme="majorBidi" w:hAnsiTheme="majorBidi" w:cstheme="majorBidi"/>
          <w:sz w:val="24"/>
          <w:szCs w:val="24"/>
          <w:rtl/>
        </w:rPr>
        <w:t>" أيضًا لتوفير محاكاة حرارية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D1D79">
        <w:rPr>
          <w:rFonts w:asciiTheme="majorBidi" w:hAnsiTheme="majorBidi" w:cstheme="majorBidi"/>
          <w:sz w:val="24"/>
          <w:szCs w:val="24"/>
          <w:rtl/>
        </w:rPr>
        <w:t>بالإضافة إلى خيارات واجهة التقييم من حيث ارتفاع درجة الحرارة واستهلاك الطاقة والتظليل</w:t>
      </w:r>
    </w:p>
    <w:p w14:paraId="1B6F1D4C" w14:textId="10858E2C" w:rsidR="00725B74" w:rsidRPr="000D1D79" w:rsidRDefault="000D1D79" w:rsidP="00C9542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D1D79">
        <w:rPr>
          <w:rFonts w:asciiTheme="majorBidi" w:hAnsiTheme="majorBidi" w:cstheme="majorBidi"/>
          <w:sz w:val="24"/>
          <w:szCs w:val="24"/>
          <w:rtl/>
        </w:rPr>
        <w:lastRenderedPageBreak/>
        <w:t>علاوة على ذلك ، تم استخدام برامج "</w:t>
      </w:r>
      <w:proofErr w:type="spellStart"/>
      <w:r w:rsidRPr="000D1D79">
        <w:rPr>
          <w:rFonts w:asciiTheme="majorBidi" w:hAnsiTheme="majorBidi" w:cstheme="majorBidi"/>
          <w:sz w:val="24"/>
          <w:szCs w:val="24"/>
        </w:rPr>
        <w:t>Ecotect</w:t>
      </w:r>
      <w:proofErr w:type="spellEnd"/>
      <w:r w:rsidRPr="000D1D79">
        <w:rPr>
          <w:rFonts w:asciiTheme="majorBidi" w:hAnsiTheme="majorBidi" w:cstheme="majorBidi"/>
          <w:sz w:val="24"/>
          <w:szCs w:val="24"/>
          <w:rtl/>
        </w:rPr>
        <w:t>" و "</w:t>
      </w:r>
      <w:r w:rsidRPr="000D1D79">
        <w:rPr>
          <w:rFonts w:asciiTheme="majorBidi" w:hAnsiTheme="majorBidi" w:cstheme="majorBidi"/>
          <w:sz w:val="24"/>
          <w:szCs w:val="24"/>
        </w:rPr>
        <w:t>INSUL</w:t>
      </w:r>
      <w:r w:rsidRPr="000D1D79">
        <w:rPr>
          <w:rFonts w:asciiTheme="majorBidi" w:hAnsiTheme="majorBidi" w:cstheme="majorBidi"/>
          <w:sz w:val="24"/>
          <w:szCs w:val="24"/>
          <w:rtl/>
        </w:rPr>
        <w:t>" و "</w:t>
      </w:r>
      <w:r w:rsidRPr="000D1D79">
        <w:rPr>
          <w:rFonts w:asciiTheme="majorBidi" w:hAnsiTheme="majorBidi" w:cstheme="majorBidi"/>
          <w:sz w:val="24"/>
          <w:szCs w:val="24"/>
        </w:rPr>
        <w:t>EASE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" لتصميم وتقييم 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>المبنى من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 حيث الصوتيات. إلى جانب ذلك ، برنامج "</w:t>
      </w:r>
      <w:proofErr w:type="spellStart"/>
      <w:r w:rsidRPr="000D1D79">
        <w:rPr>
          <w:rFonts w:asciiTheme="majorBidi" w:hAnsiTheme="majorBidi" w:cstheme="majorBidi"/>
          <w:sz w:val="24"/>
          <w:szCs w:val="24"/>
        </w:rPr>
        <w:t>DIALux</w:t>
      </w:r>
      <w:proofErr w:type="spellEnd"/>
      <w:r w:rsidRPr="000D1D79">
        <w:rPr>
          <w:rFonts w:asciiTheme="majorBidi" w:hAnsiTheme="majorBidi" w:cstheme="majorBidi"/>
          <w:sz w:val="24"/>
          <w:szCs w:val="24"/>
          <w:rtl/>
        </w:rPr>
        <w:t xml:space="preserve">" 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>لا</w:t>
      </w:r>
      <w:r w:rsidRPr="000D1D79">
        <w:rPr>
          <w:rFonts w:asciiTheme="majorBidi" w:hAnsiTheme="majorBidi" w:cstheme="majorBidi"/>
          <w:sz w:val="24"/>
          <w:szCs w:val="24"/>
          <w:rtl/>
        </w:rPr>
        <w:t>جراء محاكاة الإ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>نار</w:t>
      </w:r>
      <w:r w:rsidRPr="000D1D79">
        <w:rPr>
          <w:rFonts w:asciiTheme="majorBidi" w:hAnsiTheme="majorBidi" w:cstheme="majorBidi"/>
          <w:sz w:val="24"/>
          <w:szCs w:val="24"/>
          <w:rtl/>
        </w:rPr>
        <w:t>ة لتصميم الإضاءة الاصطناعية المناسبة لأعضاء هيئة التدريس</w:t>
      </w:r>
      <w:r w:rsidR="00C95427">
        <w:rPr>
          <w:rFonts w:asciiTheme="majorBidi" w:hAnsiTheme="majorBidi" w:cstheme="majorBidi" w:hint="cs"/>
          <w:sz w:val="24"/>
          <w:szCs w:val="24"/>
          <w:rtl/>
        </w:rPr>
        <w:t>وللطلاب و</w:t>
      </w:r>
      <w:r w:rsidRPr="000D1D79">
        <w:rPr>
          <w:rFonts w:asciiTheme="majorBidi" w:hAnsiTheme="majorBidi" w:cstheme="majorBidi"/>
          <w:sz w:val="24"/>
          <w:szCs w:val="24"/>
          <w:rtl/>
        </w:rPr>
        <w:t xml:space="preserve">المساحات. كما تم إجراء مسح الكميات وتقدير التكلفة للمشروع باستخدام برنامج </w:t>
      </w:r>
      <w:r w:rsidR="00C95427">
        <w:rPr>
          <w:rFonts w:asciiTheme="majorBidi" w:hAnsiTheme="majorBidi" w:cstheme="majorBidi"/>
          <w:sz w:val="24"/>
          <w:szCs w:val="24"/>
        </w:rPr>
        <w:t>“</w:t>
      </w:r>
      <w:r w:rsidRPr="000D1D79">
        <w:rPr>
          <w:rFonts w:asciiTheme="majorBidi" w:hAnsiTheme="majorBidi" w:cstheme="majorBidi"/>
          <w:sz w:val="24"/>
          <w:szCs w:val="24"/>
        </w:rPr>
        <w:t>Exce</w:t>
      </w:r>
      <w:r w:rsidR="00C95427">
        <w:rPr>
          <w:rFonts w:asciiTheme="majorBidi" w:hAnsiTheme="majorBidi" w:cstheme="majorBidi"/>
          <w:sz w:val="24"/>
          <w:szCs w:val="24"/>
        </w:rPr>
        <w:t>l”.</w:t>
      </w:r>
    </w:p>
    <w:sectPr w:rsidR="00725B74" w:rsidRPr="000D1D79" w:rsidSect="008D3E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00"/>
    <w:rsid w:val="00095740"/>
    <w:rsid w:val="000D1D79"/>
    <w:rsid w:val="00185366"/>
    <w:rsid w:val="00243C3C"/>
    <w:rsid w:val="003C1CFD"/>
    <w:rsid w:val="00420464"/>
    <w:rsid w:val="00725B74"/>
    <w:rsid w:val="00777754"/>
    <w:rsid w:val="008D3E71"/>
    <w:rsid w:val="009520DF"/>
    <w:rsid w:val="00C33C00"/>
    <w:rsid w:val="00C82E75"/>
    <w:rsid w:val="00C95427"/>
    <w:rsid w:val="00D54114"/>
    <w:rsid w:val="00E10648"/>
    <w:rsid w:val="00E20016"/>
    <w:rsid w:val="00FA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E5AF9"/>
  <w15:chartTrackingRefBased/>
  <w15:docId w15:val="{5CE373FE-C713-4ADD-99E8-37441CDA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qaysar halabi</dc:creator>
  <cp:keywords/>
  <dc:description/>
  <cp:lastModifiedBy>qaysar halabi</cp:lastModifiedBy>
  <cp:revision>2</cp:revision>
  <dcterms:created xsi:type="dcterms:W3CDTF">2020-08-16T18:39:00Z</dcterms:created>
  <dcterms:modified xsi:type="dcterms:W3CDTF">2020-08-16T18:52:00Z</dcterms:modified>
</cp:coreProperties>
</file>