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8CC615" w14:textId="77777777" w:rsidR="00575AA1" w:rsidRDefault="00575AA1" w:rsidP="00575AA1">
      <w:pPr>
        <w:rPr>
          <w:rtl/>
        </w:rPr>
      </w:pPr>
      <w:proofErr w:type="spellStart"/>
      <w:r>
        <w:t>CoreHR</w:t>
      </w:r>
      <w:proofErr w:type="spellEnd"/>
      <w:r>
        <w:rPr>
          <w:rFonts w:cs="Arial"/>
          <w:rtl/>
        </w:rPr>
        <w:t xml:space="preserve"> لإدارة الموارد البشرية (</w:t>
      </w:r>
      <w:proofErr w:type="spellStart"/>
      <w:r>
        <w:t>CoreHR</w:t>
      </w:r>
      <w:proofErr w:type="spellEnd"/>
      <w:r>
        <w:rPr>
          <w:rFonts w:cs="Arial"/>
          <w:rtl/>
        </w:rPr>
        <w:t>) هو نظام مؤسسي متكامل صُمم لتحويل وتحديث الطريقة التي تدير بها المؤسسات عمليات الموارد البشرية. يجمع النظام الموظفين والمديرين وإدارات الموارد البشرية ضمن بيئة رقمية موحدة، مما يلغي الحاجة إلى الأدوات المتفرقة، والأعمال الورقية، والإجراءات التقليدية التي تستغرق وقتًا طويلًا.</w:t>
      </w:r>
    </w:p>
    <w:p w14:paraId="2B97F50A" w14:textId="77777777" w:rsidR="00575AA1" w:rsidRDefault="00575AA1" w:rsidP="00575AA1">
      <w:pPr>
        <w:rPr>
          <w:rtl/>
        </w:rPr>
      </w:pPr>
      <w:r>
        <w:rPr>
          <w:rFonts w:cs="Arial"/>
          <w:rtl/>
        </w:rPr>
        <w:t>يوفر النظام منصة مركزية لإدارة وحفظ سجلات الموظفين بشكل شامل، بما في ذلك البيانات الشخصية، والمسميات الوظيفية، والوثائق الرسمية، والهيكل الإداري، مما يضمن أن تكون المعلومات منظمة، وسهلة الوصول، ومحدثة باستمرار.</w:t>
      </w:r>
    </w:p>
    <w:p w14:paraId="7FA03933" w14:textId="77777777" w:rsidR="00575AA1" w:rsidRDefault="00575AA1" w:rsidP="00575AA1">
      <w:pPr>
        <w:rPr>
          <w:rtl/>
        </w:rPr>
      </w:pPr>
      <w:r>
        <w:rPr>
          <w:rFonts w:cs="Arial"/>
          <w:rtl/>
        </w:rPr>
        <w:t>ومن خلال المنصة، يمكن للموظفين تسجيل حضورهم إلكترونيًا، بينما يحصل المشرفون على رؤية فورية لساعات العمل، وحالات التأخير، والغياب، عبر أدوات متابعة واضحة وسهلة الاستخدام.</w:t>
      </w:r>
    </w:p>
    <w:p w14:paraId="40BF5F0D" w14:textId="77777777" w:rsidR="00575AA1" w:rsidRDefault="00575AA1" w:rsidP="00575AA1">
      <w:pPr>
        <w:rPr>
          <w:rtl/>
        </w:rPr>
      </w:pPr>
      <w:r>
        <w:rPr>
          <w:rFonts w:cs="Arial"/>
          <w:rtl/>
        </w:rPr>
        <w:t>كما يُبسط النظام إدارة الإجازات، حيث يتيح للموظفين تقديم طلبات الإجازة مباشرةً، مع احتساب أرصدة الإجازات تلقائيًا، وتحويل الطلبات عبر مراحل الموافقة المحددة مسبقًا.</w:t>
      </w:r>
    </w:p>
    <w:p w14:paraId="08AE4394" w14:textId="77777777" w:rsidR="00575AA1" w:rsidRDefault="00575AA1" w:rsidP="00575AA1">
      <w:pPr>
        <w:rPr>
          <w:rtl/>
        </w:rPr>
      </w:pPr>
      <w:r>
        <w:rPr>
          <w:rFonts w:cs="Arial"/>
          <w:rtl/>
        </w:rPr>
        <w:t xml:space="preserve">بالإضافة إلى ذلك، يدعم </w:t>
      </w:r>
      <w:proofErr w:type="spellStart"/>
      <w:r>
        <w:t>CoreHR</w:t>
      </w:r>
      <w:proofErr w:type="spellEnd"/>
      <w:r>
        <w:rPr>
          <w:rFonts w:cs="Arial"/>
          <w:rtl/>
        </w:rPr>
        <w:t xml:space="preserve"> العمليات المتعلقة بالرواتب، مثل إدارة العقود، والحقوق المالية، والقروض، مع تمكين الموظفين من الاطلاع على كشوف الرواتب الخاصة بهم بطريقة آمنة.</w:t>
      </w:r>
    </w:p>
    <w:p w14:paraId="20632DAE" w14:textId="77777777" w:rsidR="00575AA1" w:rsidRDefault="00575AA1" w:rsidP="00575AA1">
      <w:pPr>
        <w:rPr>
          <w:rtl/>
        </w:rPr>
      </w:pPr>
      <w:r>
        <w:rPr>
          <w:rFonts w:cs="Arial"/>
          <w:rtl/>
        </w:rPr>
        <w:t>ولا تقتصر إمكانيات النظام على وظائف الموارد البشرية الأساسية، بل تمتد إلى إدارة وتتبع أصول الشركة، مما يساعد المؤسسات على توزيع المعدات على الموظفين، ومتابعة مسؤولياتهم عنها، وإدارة عمليات استعادتها بكفاءة.</w:t>
      </w:r>
    </w:p>
    <w:p w14:paraId="17DC266F" w14:textId="77777777" w:rsidR="00575AA1" w:rsidRDefault="00575AA1" w:rsidP="00575AA1">
      <w:pPr>
        <w:rPr>
          <w:rtl/>
        </w:rPr>
      </w:pPr>
      <w:r>
        <w:rPr>
          <w:rFonts w:cs="Arial"/>
          <w:rtl/>
        </w:rPr>
        <w:t xml:space="preserve">كما يعزز النظام التواصل الداخلي من خلال نظام </w:t>
      </w:r>
      <w:r>
        <w:t>Helpdesk</w:t>
      </w:r>
      <w:r>
        <w:rPr>
          <w:rFonts w:cs="Arial"/>
          <w:rtl/>
        </w:rPr>
        <w:t xml:space="preserve"> متكامل لمعالجة الاستفسارات والمشكلات، بالإضافة إلى قناة مخصصة لنشر الإعلانات والتحديثات الخاصة بالشركة.</w:t>
      </w:r>
    </w:p>
    <w:p w14:paraId="73BB28F8" w14:textId="77777777" w:rsidR="00575AA1" w:rsidRDefault="00575AA1" w:rsidP="00575AA1">
      <w:pPr>
        <w:rPr>
          <w:rtl/>
        </w:rPr>
      </w:pPr>
      <w:r>
        <w:rPr>
          <w:rFonts w:cs="Arial"/>
          <w:rtl/>
        </w:rPr>
        <w:t xml:space="preserve">وعلاوة على ذلك، يقوم النظام بأتمتة العديد من المهام الإدارية الروتينية، مثل إرسال الإشعارات، </w:t>
      </w:r>
      <w:proofErr w:type="spellStart"/>
      <w:r>
        <w:rPr>
          <w:rFonts w:cs="Arial"/>
          <w:rtl/>
        </w:rPr>
        <w:t>والتذكيرات</w:t>
      </w:r>
      <w:proofErr w:type="spellEnd"/>
      <w:r>
        <w:rPr>
          <w:rFonts w:cs="Arial"/>
          <w:rtl/>
        </w:rPr>
        <w:t>، وتحديث حالات الطلبات، مما يقلل من الحاجة إلى المتابعة اليدوية ويسرّع عملية اتخاذ القرار.</w:t>
      </w:r>
    </w:p>
    <w:p w14:paraId="4DC1FBB7" w14:textId="6E1F9838" w:rsidR="00B54621" w:rsidRDefault="00575AA1" w:rsidP="00575AA1">
      <w:r>
        <w:rPr>
          <w:rFonts w:cs="Arial"/>
          <w:rtl/>
        </w:rPr>
        <w:t xml:space="preserve">ومن خلال تحويل عمليات الموارد البشرية إلى سير عمل رقمي موحد، يساهم </w:t>
      </w:r>
      <w:proofErr w:type="spellStart"/>
      <w:r>
        <w:t>CoreHR</w:t>
      </w:r>
      <w:proofErr w:type="spellEnd"/>
      <w:r>
        <w:rPr>
          <w:rFonts w:cs="Arial"/>
          <w:rtl/>
        </w:rPr>
        <w:t xml:space="preserve"> في تحسين دقة البيانات، وتعزيز الشفافية، وتوفير الوقت والجهد التشغيلي، كما يزوّد الإدارة برؤية واضحة وفورية لأنشطة القوى العاملة والأداء المؤسسي بشكل عام.</w:t>
      </w:r>
    </w:p>
    <w:sectPr w:rsidR="00B54621" w:rsidSect="00F3275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5AA1"/>
    <w:rsid w:val="003066B7"/>
    <w:rsid w:val="00575AA1"/>
    <w:rsid w:val="007740DB"/>
    <w:rsid w:val="00B54621"/>
    <w:rsid w:val="00F3275A"/>
    <w:rsid w:val="00F64EBD"/>
    <w:rsid w:val="00FD303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EBA341"/>
  <w15:chartTrackingRefBased/>
  <w15:docId w15:val="{36358F53-B373-43ED-B2ED-4E354BC4DB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Char"/>
    <w:uiPriority w:val="9"/>
    <w:qFormat/>
    <w:rsid w:val="00575AA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Char"/>
    <w:uiPriority w:val="9"/>
    <w:semiHidden/>
    <w:unhideWhenUsed/>
    <w:qFormat/>
    <w:rsid w:val="00575AA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575AA1"/>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9"/>
    <w:semiHidden/>
    <w:unhideWhenUsed/>
    <w:qFormat/>
    <w:rsid w:val="00575AA1"/>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575AA1"/>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575AA1"/>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575AA1"/>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575AA1"/>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575AA1"/>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575AA1"/>
    <w:rPr>
      <w:rFonts w:asciiTheme="majorHAnsi" w:eastAsiaTheme="majorEastAsia" w:hAnsiTheme="majorHAnsi" w:cstheme="majorBidi"/>
      <w:color w:val="2F5496" w:themeColor="accent1" w:themeShade="BF"/>
      <w:sz w:val="40"/>
      <w:szCs w:val="40"/>
    </w:rPr>
  </w:style>
  <w:style w:type="character" w:customStyle="1" w:styleId="2Char">
    <w:name w:val="عنوان 2 Char"/>
    <w:basedOn w:val="a0"/>
    <w:link w:val="2"/>
    <w:uiPriority w:val="9"/>
    <w:semiHidden/>
    <w:rsid w:val="00575AA1"/>
    <w:rPr>
      <w:rFonts w:asciiTheme="majorHAnsi" w:eastAsiaTheme="majorEastAsia" w:hAnsiTheme="majorHAnsi" w:cstheme="majorBidi"/>
      <w:color w:val="2F5496" w:themeColor="accent1" w:themeShade="BF"/>
      <w:sz w:val="32"/>
      <w:szCs w:val="32"/>
    </w:rPr>
  </w:style>
  <w:style w:type="character" w:customStyle="1" w:styleId="3Char">
    <w:name w:val="عنوان 3 Char"/>
    <w:basedOn w:val="a0"/>
    <w:link w:val="3"/>
    <w:uiPriority w:val="9"/>
    <w:semiHidden/>
    <w:rsid w:val="00575AA1"/>
    <w:rPr>
      <w:rFonts w:eastAsiaTheme="majorEastAsia" w:cstheme="majorBidi"/>
      <w:color w:val="2F5496" w:themeColor="accent1" w:themeShade="BF"/>
      <w:sz w:val="28"/>
      <w:szCs w:val="28"/>
    </w:rPr>
  </w:style>
  <w:style w:type="character" w:customStyle="1" w:styleId="4Char">
    <w:name w:val="عنوان 4 Char"/>
    <w:basedOn w:val="a0"/>
    <w:link w:val="4"/>
    <w:uiPriority w:val="9"/>
    <w:semiHidden/>
    <w:rsid w:val="00575AA1"/>
    <w:rPr>
      <w:rFonts w:eastAsiaTheme="majorEastAsia" w:cstheme="majorBidi"/>
      <w:i/>
      <w:iCs/>
      <w:color w:val="2F5496" w:themeColor="accent1" w:themeShade="BF"/>
    </w:rPr>
  </w:style>
  <w:style w:type="character" w:customStyle="1" w:styleId="5Char">
    <w:name w:val="عنوان 5 Char"/>
    <w:basedOn w:val="a0"/>
    <w:link w:val="5"/>
    <w:uiPriority w:val="9"/>
    <w:semiHidden/>
    <w:rsid w:val="00575AA1"/>
    <w:rPr>
      <w:rFonts w:eastAsiaTheme="majorEastAsia" w:cstheme="majorBidi"/>
      <w:color w:val="2F5496" w:themeColor="accent1" w:themeShade="BF"/>
    </w:rPr>
  </w:style>
  <w:style w:type="character" w:customStyle="1" w:styleId="6Char">
    <w:name w:val="عنوان 6 Char"/>
    <w:basedOn w:val="a0"/>
    <w:link w:val="6"/>
    <w:uiPriority w:val="9"/>
    <w:semiHidden/>
    <w:rsid w:val="00575AA1"/>
    <w:rPr>
      <w:rFonts w:eastAsiaTheme="majorEastAsia" w:cstheme="majorBidi"/>
      <w:i/>
      <w:iCs/>
      <w:color w:val="595959" w:themeColor="text1" w:themeTint="A6"/>
    </w:rPr>
  </w:style>
  <w:style w:type="character" w:customStyle="1" w:styleId="7Char">
    <w:name w:val="عنوان 7 Char"/>
    <w:basedOn w:val="a0"/>
    <w:link w:val="7"/>
    <w:uiPriority w:val="9"/>
    <w:semiHidden/>
    <w:rsid w:val="00575AA1"/>
    <w:rPr>
      <w:rFonts w:eastAsiaTheme="majorEastAsia" w:cstheme="majorBidi"/>
      <w:color w:val="595959" w:themeColor="text1" w:themeTint="A6"/>
    </w:rPr>
  </w:style>
  <w:style w:type="character" w:customStyle="1" w:styleId="8Char">
    <w:name w:val="عنوان 8 Char"/>
    <w:basedOn w:val="a0"/>
    <w:link w:val="8"/>
    <w:uiPriority w:val="9"/>
    <w:semiHidden/>
    <w:rsid w:val="00575AA1"/>
    <w:rPr>
      <w:rFonts w:eastAsiaTheme="majorEastAsia" w:cstheme="majorBidi"/>
      <w:i/>
      <w:iCs/>
      <w:color w:val="272727" w:themeColor="text1" w:themeTint="D8"/>
    </w:rPr>
  </w:style>
  <w:style w:type="character" w:customStyle="1" w:styleId="9Char">
    <w:name w:val="عنوان 9 Char"/>
    <w:basedOn w:val="a0"/>
    <w:link w:val="9"/>
    <w:uiPriority w:val="9"/>
    <w:semiHidden/>
    <w:rsid w:val="00575AA1"/>
    <w:rPr>
      <w:rFonts w:eastAsiaTheme="majorEastAsia" w:cstheme="majorBidi"/>
      <w:color w:val="272727" w:themeColor="text1" w:themeTint="D8"/>
    </w:rPr>
  </w:style>
  <w:style w:type="paragraph" w:styleId="a3">
    <w:name w:val="Title"/>
    <w:basedOn w:val="a"/>
    <w:next w:val="a"/>
    <w:link w:val="Char"/>
    <w:uiPriority w:val="10"/>
    <w:qFormat/>
    <w:rsid w:val="00575AA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575AA1"/>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575AA1"/>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575AA1"/>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575AA1"/>
    <w:pPr>
      <w:spacing w:before="160"/>
      <w:jc w:val="center"/>
    </w:pPr>
    <w:rPr>
      <w:i/>
      <w:iCs/>
      <w:color w:val="404040" w:themeColor="text1" w:themeTint="BF"/>
    </w:rPr>
  </w:style>
  <w:style w:type="character" w:customStyle="1" w:styleId="Char1">
    <w:name w:val="اقتباس Char"/>
    <w:basedOn w:val="a0"/>
    <w:link w:val="a5"/>
    <w:uiPriority w:val="29"/>
    <w:rsid w:val="00575AA1"/>
    <w:rPr>
      <w:i/>
      <w:iCs/>
      <w:color w:val="404040" w:themeColor="text1" w:themeTint="BF"/>
    </w:rPr>
  </w:style>
  <w:style w:type="paragraph" w:styleId="a6">
    <w:name w:val="List Paragraph"/>
    <w:basedOn w:val="a"/>
    <w:uiPriority w:val="34"/>
    <w:qFormat/>
    <w:rsid w:val="00575AA1"/>
    <w:pPr>
      <w:ind w:left="720"/>
      <w:contextualSpacing/>
    </w:pPr>
  </w:style>
  <w:style w:type="character" w:styleId="a7">
    <w:name w:val="Intense Emphasis"/>
    <w:basedOn w:val="a0"/>
    <w:uiPriority w:val="21"/>
    <w:qFormat/>
    <w:rsid w:val="00575AA1"/>
    <w:rPr>
      <w:i/>
      <w:iCs/>
      <w:color w:val="2F5496" w:themeColor="accent1" w:themeShade="BF"/>
    </w:rPr>
  </w:style>
  <w:style w:type="paragraph" w:styleId="a8">
    <w:name w:val="Intense Quote"/>
    <w:basedOn w:val="a"/>
    <w:next w:val="a"/>
    <w:link w:val="Char2"/>
    <w:uiPriority w:val="30"/>
    <w:qFormat/>
    <w:rsid w:val="00575AA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8"/>
    <w:uiPriority w:val="30"/>
    <w:rsid w:val="00575AA1"/>
    <w:rPr>
      <w:i/>
      <w:iCs/>
      <w:color w:val="2F5496" w:themeColor="accent1" w:themeShade="BF"/>
    </w:rPr>
  </w:style>
  <w:style w:type="character" w:styleId="a9">
    <w:name w:val="Intense Reference"/>
    <w:basedOn w:val="a0"/>
    <w:uiPriority w:val="32"/>
    <w:qFormat/>
    <w:rsid w:val="00575AA1"/>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271</Words>
  <Characters>1548</Characters>
  <Application>Microsoft Office Word</Application>
  <DocSecurity>0</DocSecurity>
  <Lines>12</Lines>
  <Paragraphs>3</Paragraphs>
  <ScaleCrop>false</ScaleCrop>
  <Company/>
  <LinksUpToDate>false</LinksUpToDate>
  <CharactersWithSpaces>1816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Abu shams</dc:creator>
  <cp:keywords/>
  <dc:description/>
  <cp:lastModifiedBy>Ahmad Abu shams</cp:lastModifiedBy>
  <cp:revision>1</cp:revision>
  <dcterms:created xsi:type="dcterms:W3CDTF">2026-06-30T05:24:00Z</dcterms:created>
  <dcterms:modified xsi:type="dcterms:W3CDTF">2026-06-30T05:25:00Z</dcterms:modified>
</cp:coreProperties>
</file>