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rFonts w:hint="cs"/>
          <w:sz w:val="24"/>
          <w:szCs w:val="24"/>
          <w:rtl/>
        </w:rPr>
        <w:t xml:space="preserve">ملخص: 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>تم اختيار برج ليتم تصميمه في مدينة جنين حيث يبلغ ارتفاع المباني في الغالب 20 م تقديم هذا النوع من البنية لمجتمعنا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</w:rPr>
        <w:t xml:space="preserve">. </w:t>
      </w:r>
      <w:r w:rsidRPr="00B73BF3">
        <w:rPr>
          <w:sz w:val="24"/>
          <w:szCs w:val="24"/>
          <w:rtl/>
        </w:rPr>
        <w:t xml:space="preserve">سيتم تغطية العديد من الجوانب المهمة في </w:t>
      </w:r>
      <w:proofErr w:type="gramStart"/>
      <w:r w:rsidRPr="00B73BF3">
        <w:rPr>
          <w:sz w:val="24"/>
          <w:szCs w:val="24"/>
          <w:rtl/>
        </w:rPr>
        <w:t>المشروع ،</w:t>
      </w:r>
      <w:proofErr w:type="gramEnd"/>
      <w:r w:rsidRPr="00B73BF3">
        <w:rPr>
          <w:sz w:val="24"/>
          <w:szCs w:val="24"/>
          <w:rtl/>
        </w:rPr>
        <w:t xml:space="preserve"> مثل وصف المشروع وأهداف وغايات الفرضيات والافتراضات الرئيسية وإثبات النتائج</w:t>
      </w:r>
      <w:r w:rsidRPr="00B73BF3">
        <w:rPr>
          <w:sz w:val="24"/>
          <w:szCs w:val="24"/>
        </w:rPr>
        <w:t xml:space="preserve">. 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 xml:space="preserve">علاوة على </w:t>
      </w:r>
      <w:proofErr w:type="gramStart"/>
      <w:r w:rsidRPr="00B73BF3">
        <w:rPr>
          <w:sz w:val="24"/>
          <w:szCs w:val="24"/>
          <w:rtl/>
        </w:rPr>
        <w:t>ذلك ،</w:t>
      </w:r>
      <w:proofErr w:type="gramEnd"/>
      <w:r w:rsidRPr="00B73BF3">
        <w:rPr>
          <w:sz w:val="24"/>
          <w:szCs w:val="24"/>
          <w:rtl/>
        </w:rPr>
        <w:t xml:space="preserve"> فإن تصميم البرج يمثل تحديًا ، يجب أن تكون الخطط مفهومة تمامًا ، والتي تحتوي على الكثير من التفاصيل ، ويجب احتساب جميع الأحمال.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 xml:space="preserve"> الهدف هو توفير مكان آمن </w:t>
      </w:r>
      <w:proofErr w:type="gramStart"/>
      <w:r w:rsidRPr="00B73BF3">
        <w:rPr>
          <w:sz w:val="24"/>
          <w:szCs w:val="24"/>
          <w:rtl/>
        </w:rPr>
        <w:t>و تصميم</w:t>
      </w:r>
      <w:proofErr w:type="gramEnd"/>
      <w:r w:rsidRPr="00B73BF3">
        <w:rPr>
          <w:sz w:val="24"/>
          <w:szCs w:val="24"/>
          <w:rtl/>
        </w:rPr>
        <w:t xml:space="preserve"> اقتصادي لجميع العناصر الهيكلية</w:t>
      </w:r>
      <w:r w:rsidRPr="00B73BF3">
        <w:rPr>
          <w:sz w:val="24"/>
          <w:szCs w:val="24"/>
        </w:rPr>
        <w:t xml:space="preserve">. 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>تم بناء البرج في الجهة الجنوبية لمدينة جنين. وتتكون من تسعة طوابق بإجمالي مساحة تزيد عن 12000 م</w:t>
      </w:r>
      <w:r w:rsidRPr="00B73BF3">
        <w:rPr>
          <w:rFonts w:hint="cs"/>
          <w:sz w:val="24"/>
          <w:szCs w:val="24"/>
          <w:vertAlign w:val="superscript"/>
          <w:rtl/>
        </w:rPr>
        <w:t>2</w:t>
      </w:r>
      <w:r w:rsidRPr="00B73BF3">
        <w:rPr>
          <w:sz w:val="24"/>
          <w:szCs w:val="24"/>
          <w:rtl/>
        </w:rPr>
        <w:t xml:space="preserve"> ويستخدم في استخدامات مختلفة. يحتوي على طوابق تحت الأرض ل موقف </w:t>
      </w:r>
      <w:proofErr w:type="gramStart"/>
      <w:r w:rsidRPr="00B73BF3">
        <w:rPr>
          <w:sz w:val="24"/>
          <w:szCs w:val="24"/>
          <w:rtl/>
        </w:rPr>
        <w:t>سيارات ،</w:t>
      </w:r>
      <w:proofErr w:type="gramEnd"/>
      <w:r w:rsidRPr="00B73BF3">
        <w:rPr>
          <w:sz w:val="24"/>
          <w:szCs w:val="24"/>
          <w:rtl/>
        </w:rPr>
        <w:t xml:space="preserve"> طابقين تجاريين و دور سكني</w:t>
      </w:r>
      <w:r w:rsidRPr="00B73BF3">
        <w:rPr>
          <w:sz w:val="24"/>
          <w:szCs w:val="24"/>
        </w:rPr>
        <w:t xml:space="preserve">. 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 xml:space="preserve">تم تنفيذ المشروع في </w:t>
      </w:r>
      <w:proofErr w:type="gramStart"/>
      <w:r w:rsidRPr="00B73BF3">
        <w:rPr>
          <w:sz w:val="24"/>
          <w:szCs w:val="24"/>
          <w:rtl/>
        </w:rPr>
        <w:t>جزأين ،</w:t>
      </w:r>
      <w:proofErr w:type="gramEnd"/>
      <w:r w:rsidRPr="00B73BF3">
        <w:rPr>
          <w:sz w:val="24"/>
          <w:szCs w:val="24"/>
          <w:rtl/>
        </w:rPr>
        <w:t xml:space="preserve"> في الجزء الأول ، كانت القضايا التالية المنفذ: قراءة المخططات المعمارية وتقدير أنواع الأحمال المختلفة </w:t>
      </w:r>
      <w:proofErr w:type="spellStart"/>
      <w:r w:rsidRPr="00B73BF3">
        <w:rPr>
          <w:rFonts w:hint="cs"/>
          <w:sz w:val="24"/>
          <w:szCs w:val="24"/>
          <w:rtl/>
        </w:rPr>
        <w:t>للمنشا</w:t>
      </w:r>
      <w:proofErr w:type="spellEnd"/>
      <w:r w:rsidRPr="00B73BF3">
        <w:rPr>
          <w:sz w:val="24"/>
          <w:szCs w:val="24"/>
          <w:rtl/>
        </w:rPr>
        <w:t xml:space="preserve"> ، بافتراض الأبعاد الأولية للعناصر الهيكلية ، و نمذجة الهيكل الحديث تعتمد برامج الكمبيوتر مثل</w:t>
      </w:r>
      <w:r w:rsidRPr="00B73BF3">
        <w:rPr>
          <w:sz w:val="24"/>
          <w:szCs w:val="24"/>
        </w:rPr>
        <w:t xml:space="preserve"> ETABS </w:t>
      </w:r>
      <w:r w:rsidRPr="00B73BF3">
        <w:rPr>
          <w:sz w:val="24"/>
          <w:szCs w:val="24"/>
          <w:rtl/>
        </w:rPr>
        <w:t>و</w:t>
      </w:r>
      <w:r w:rsidRPr="00B73BF3">
        <w:rPr>
          <w:sz w:val="24"/>
          <w:szCs w:val="24"/>
        </w:rPr>
        <w:t xml:space="preserve"> SAP2000 </w:t>
      </w:r>
      <w:r w:rsidRPr="00B73BF3">
        <w:rPr>
          <w:sz w:val="24"/>
          <w:szCs w:val="24"/>
          <w:rtl/>
        </w:rPr>
        <w:t>على أحدث الرموز الهيكلية العالمية المحدثة ، مثل</w:t>
      </w:r>
      <w:r w:rsidRPr="00B73BF3">
        <w:rPr>
          <w:sz w:val="24"/>
          <w:szCs w:val="24"/>
        </w:rPr>
        <w:t xml:space="preserve"> ASCE7-10 </w:t>
      </w:r>
      <w:r w:rsidRPr="00B73BF3">
        <w:rPr>
          <w:sz w:val="24"/>
          <w:szCs w:val="24"/>
          <w:rtl/>
        </w:rPr>
        <w:t>و</w:t>
      </w:r>
      <w:r w:rsidRPr="00B73BF3">
        <w:rPr>
          <w:sz w:val="24"/>
          <w:szCs w:val="24"/>
        </w:rPr>
        <w:t xml:space="preserve"> ACI 318-14</w:t>
      </w:r>
      <w:r w:rsidRPr="00B73BF3">
        <w:rPr>
          <w:sz w:val="24"/>
          <w:szCs w:val="24"/>
          <w:rtl/>
        </w:rPr>
        <w:t xml:space="preserve"> ، إلخ</w:t>
      </w:r>
      <w:r w:rsidRPr="00B73BF3">
        <w:rPr>
          <w:rFonts w:hint="cs"/>
          <w:sz w:val="24"/>
          <w:szCs w:val="24"/>
          <w:rtl/>
        </w:rPr>
        <w:t>.</w:t>
      </w:r>
    </w:p>
    <w:p w:rsidR="00B73BF3" w:rsidRPr="00B73BF3" w:rsidRDefault="00B73BF3" w:rsidP="00B73BF3">
      <w:pPr>
        <w:bidi/>
        <w:ind w:left="720"/>
        <w:rPr>
          <w:sz w:val="24"/>
          <w:szCs w:val="24"/>
          <w:rtl/>
        </w:rPr>
      </w:pPr>
      <w:r w:rsidRPr="00B73BF3">
        <w:rPr>
          <w:sz w:val="24"/>
          <w:szCs w:val="24"/>
          <w:rtl/>
        </w:rPr>
        <w:t xml:space="preserve">يتضمن الجزء الثاني تصميم العناصر الإنشائية للألواح والعوارض والأعمدة والجدران بالإضافة إلى تصميم القاعدة </w:t>
      </w:r>
      <w:bookmarkStart w:id="0" w:name="_GoBack"/>
      <w:bookmarkEnd w:id="0"/>
      <w:proofErr w:type="gramStart"/>
      <w:r w:rsidRPr="00B73BF3">
        <w:rPr>
          <w:sz w:val="24"/>
          <w:szCs w:val="24"/>
          <w:rtl/>
        </w:rPr>
        <w:t>باستخدام</w:t>
      </w:r>
      <w:r w:rsidRPr="00B73BF3">
        <w:rPr>
          <w:rFonts w:hint="cs"/>
          <w:sz w:val="24"/>
          <w:szCs w:val="24"/>
          <w:rtl/>
        </w:rPr>
        <w:t xml:space="preserve"> </w:t>
      </w:r>
      <w:r w:rsidRPr="00B73BF3">
        <w:rPr>
          <w:sz w:val="24"/>
          <w:szCs w:val="24"/>
        </w:rPr>
        <w:t>.</w:t>
      </w:r>
      <w:proofErr w:type="gramEnd"/>
      <w:r w:rsidRPr="00B73BF3">
        <w:rPr>
          <w:sz w:val="24"/>
          <w:szCs w:val="24"/>
        </w:rPr>
        <w:t xml:space="preserve"> </w:t>
      </w:r>
      <w:r w:rsidRPr="00B73BF3">
        <w:rPr>
          <w:sz w:val="24"/>
          <w:szCs w:val="24"/>
        </w:rPr>
        <w:t xml:space="preserve"> SAFE2020</w:t>
      </w:r>
      <w:r w:rsidRPr="00B73BF3">
        <w:rPr>
          <w:rFonts w:hint="cs"/>
          <w:sz w:val="24"/>
          <w:szCs w:val="24"/>
          <w:rtl/>
        </w:rPr>
        <w:t xml:space="preserve">   </w:t>
      </w:r>
    </w:p>
    <w:p w:rsidR="00B73BF3" w:rsidRPr="00B73BF3" w:rsidRDefault="00B73BF3" w:rsidP="00B73BF3">
      <w:pPr>
        <w:bidi/>
        <w:ind w:left="720"/>
        <w:rPr>
          <w:rFonts w:hint="cs"/>
          <w:sz w:val="24"/>
          <w:szCs w:val="24"/>
          <w:rtl/>
        </w:rPr>
      </w:pPr>
      <w:r w:rsidRPr="00B73BF3">
        <w:rPr>
          <w:sz w:val="24"/>
          <w:szCs w:val="24"/>
          <w:rtl/>
        </w:rPr>
        <w:t xml:space="preserve">في نهاية هذا </w:t>
      </w:r>
      <w:proofErr w:type="gramStart"/>
      <w:r w:rsidRPr="00B73BF3">
        <w:rPr>
          <w:sz w:val="24"/>
          <w:szCs w:val="24"/>
          <w:rtl/>
        </w:rPr>
        <w:t>المشروع ،</w:t>
      </w:r>
      <w:proofErr w:type="gramEnd"/>
      <w:r w:rsidRPr="00B73BF3">
        <w:rPr>
          <w:sz w:val="24"/>
          <w:szCs w:val="24"/>
          <w:rtl/>
        </w:rPr>
        <w:t xml:space="preserve"> تم تصميم جميع العناصر الهيكلية بناءً على المواصفات من الرموز المذكورة</w:t>
      </w:r>
      <w:r w:rsidRPr="00B73BF3">
        <w:rPr>
          <w:rFonts w:hint="cs"/>
          <w:sz w:val="24"/>
          <w:szCs w:val="24"/>
          <w:rtl/>
        </w:rPr>
        <w:t xml:space="preserve"> بالكود.</w:t>
      </w:r>
    </w:p>
    <w:sectPr w:rsidR="00B73BF3" w:rsidRPr="00B73B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BF3"/>
    <w:rsid w:val="00505653"/>
    <w:rsid w:val="007F4CB8"/>
    <w:rsid w:val="00B73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E3FB6"/>
  <w15:chartTrackingRefBased/>
  <w15:docId w15:val="{770AE01B-89EB-439B-96EC-55380304B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</Words>
  <Characters>1026</Characters>
  <Application>Microsoft Office Word</Application>
  <DocSecurity>0</DocSecurity>
  <Lines>8</Lines>
  <Paragraphs>2</Paragraphs>
  <ScaleCrop>false</ScaleCrop>
  <Company>AnNajah National University</Company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2022-06-07T08:50:00Z</dcterms:created>
  <dcterms:modified xsi:type="dcterms:W3CDTF">2022-06-07T08:59:00Z</dcterms:modified>
</cp:coreProperties>
</file>