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893" w:rsidRDefault="00407893" w:rsidP="00407893">
      <w:pPr>
        <w:spacing w:line="360" w:lineRule="auto"/>
        <w:jc w:val="center"/>
        <w:rPr>
          <w:rFonts w:asciiTheme="majorBidi" w:hAnsiTheme="majorBidi" w:cs="Times New Roman" w:hint="cs"/>
          <w:sz w:val="32"/>
          <w:szCs w:val="32"/>
          <w:rtl/>
        </w:rPr>
      </w:pPr>
    </w:p>
    <w:p w:rsidR="00407893" w:rsidRDefault="00407893" w:rsidP="00407893">
      <w:pPr>
        <w:spacing w:line="360" w:lineRule="auto"/>
        <w:rPr>
          <w:rFonts w:asciiTheme="majorBidi" w:hAnsiTheme="majorBidi" w:cs="Times New Roman"/>
          <w:sz w:val="32"/>
          <w:szCs w:val="32"/>
        </w:rPr>
      </w:pPr>
      <w:bookmarkStart w:id="0" w:name="_GoBack"/>
      <w:bookmarkEnd w:id="0"/>
    </w:p>
    <w:p w:rsidR="00407893" w:rsidRDefault="00407893" w:rsidP="00407893">
      <w:pPr>
        <w:spacing w:line="360" w:lineRule="auto"/>
        <w:jc w:val="center"/>
        <w:rPr>
          <w:rFonts w:asciiTheme="majorBidi" w:hAnsiTheme="majorBidi" w:cs="Times New Roman" w:hint="cs"/>
          <w:sz w:val="32"/>
          <w:szCs w:val="32"/>
          <w:rtl/>
        </w:rPr>
      </w:pPr>
    </w:p>
    <w:p w:rsidR="00407893" w:rsidRDefault="00407893" w:rsidP="00407893">
      <w:pPr>
        <w:spacing w:line="360" w:lineRule="auto"/>
        <w:jc w:val="center"/>
        <w:rPr>
          <w:rFonts w:asciiTheme="majorBidi" w:hAnsiTheme="majorBidi" w:cs="Times New Roman" w:hint="cs"/>
          <w:sz w:val="32"/>
          <w:szCs w:val="32"/>
          <w:rtl/>
        </w:rPr>
      </w:pPr>
    </w:p>
    <w:p w:rsidR="00407893" w:rsidRPr="00407893" w:rsidRDefault="00407893" w:rsidP="00407893">
      <w:pPr>
        <w:spacing w:line="360" w:lineRule="auto"/>
        <w:jc w:val="center"/>
        <w:rPr>
          <w:rFonts w:asciiTheme="majorBidi" w:hAnsiTheme="majorBidi" w:cs="Times New Roman" w:hint="cs"/>
          <w:sz w:val="36"/>
          <w:szCs w:val="36"/>
          <w:rtl/>
        </w:rPr>
      </w:pPr>
      <w:r w:rsidRPr="00407893">
        <w:rPr>
          <w:rFonts w:asciiTheme="majorBidi" w:hAnsiTheme="majorBidi" w:cs="Times New Roman" w:hint="cs"/>
          <w:sz w:val="36"/>
          <w:szCs w:val="36"/>
          <w:rtl/>
        </w:rPr>
        <w:t xml:space="preserve">الخلاصة </w:t>
      </w:r>
    </w:p>
    <w:p w:rsidR="00407893" w:rsidRPr="00EA2793" w:rsidRDefault="00407893" w:rsidP="00407893">
      <w:pPr>
        <w:spacing w:line="360" w:lineRule="auto"/>
        <w:jc w:val="center"/>
        <w:rPr>
          <w:rFonts w:asciiTheme="majorBidi" w:hAnsiTheme="majorBidi" w:cstheme="majorBidi"/>
          <w:sz w:val="32"/>
          <w:szCs w:val="32"/>
        </w:rPr>
      </w:pPr>
    </w:p>
    <w:p w:rsidR="00407893" w:rsidRPr="00EA2793" w:rsidRDefault="00407893" w:rsidP="00407893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EA2793">
        <w:rPr>
          <w:rFonts w:asciiTheme="majorBidi" w:hAnsiTheme="majorBidi" w:cs="Times New Roman"/>
          <w:sz w:val="24"/>
          <w:szCs w:val="24"/>
          <w:rtl/>
        </w:rPr>
        <w:t xml:space="preserve">مع النمو الكبير في عدد الناس واحتياجاتهم ومتطلباتهم، وعدم </w:t>
      </w:r>
      <w:r>
        <w:rPr>
          <w:rFonts w:asciiTheme="majorBidi" w:hAnsiTheme="majorBidi" w:cs="Times New Roman" w:hint="cs"/>
          <w:sz w:val="24"/>
          <w:szCs w:val="24"/>
          <w:rtl/>
        </w:rPr>
        <w:t>توفر الاراضي</w:t>
      </w:r>
      <w:r w:rsidRPr="00EA2793">
        <w:rPr>
          <w:rFonts w:asciiTheme="majorBidi" w:hAnsiTheme="majorBidi" w:cs="Times New Roman"/>
          <w:sz w:val="24"/>
          <w:szCs w:val="24"/>
          <w:rtl/>
        </w:rPr>
        <w:t xml:space="preserve"> في نفس الوقت، نشأت الحاجة إلى توفير مبنى متكامل متعدد الأغراض، وهذا المبنى هو مركز التسوق الذي يتضمن </w:t>
      </w:r>
      <w:r>
        <w:rPr>
          <w:rFonts w:asciiTheme="majorBidi" w:hAnsiTheme="majorBidi" w:cs="Times New Roman" w:hint="cs"/>
          <w:sz w:val="24"/>
          <w:szCs w:val="24"/>
          <w:rtl/>
        </w:rPr>
        <w:t>سكنات صغيرة</w:t>
      </w:r>
      <w:r w:rsidRPr="00EA2793">
        <w:rPr>
          <w:rFonts w:asciiTheme="majorBidi" w:hAnsiTheme="majorBidi" w:cs="Times New Roman"/>
          <w:sz w:val="24"/>
          <w:szCs w:val="24"/>
          <w:rtl/>
        </w:rPr>
        <w:t xml:space="preserve"> ومطعم والمكاتب جنبا إلى جنب مع المحلات التجارية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407893" w:rsidRPr="00EA2793" w:rsidRDefault="00407893" w:rsidP="00407893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EA2793">
        <w:rPr>
          <w:rFonts w:asciiTheme="majorBidi" w:hAnsiTheme="majorBidi" w:cs="Times New Roman"/>
          <w:sz w:val="24"/>
          <w:szCs w:val="24"/>
          <w:rtl/>
        </w:rPr>
        <w:t xml:space="preserve">ويهدف هذا المشروع إلى تصميم مبنى متكامل </w:t>
      </w:r>
      <w:r>
        <w:rPr>
          <w:rFonts w:asciiTheme="majorBidi" w:hAnsiTheme="majorBidi" w:cs="Times New Roman" w:hint="cs"/>
          <w:sz w:val="24"/>
          <w:szCs w:val="24"/>
          <w:rtl/>
        </w:rPr>
        <w:t>متعدد</w:t>
      </w:r>
      <w:r w:rsidRPr="00EA2793">
        <w:rPr>
          <w:rFonts w:asciiTheme="majorBidi" w:hAnsiTheme="majorBidi" w:cs="Times New Roman"/>
          <w:sz w:val="24"/>
          <w:szCs w:val="24"/>
          <w:rtl/>
        </w:rPr>
        <w:t xml:space="preserve"> الغرض في غرب نابلس، منطقة البساتين، بالقرب من المرآب الغربي للقرى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407893" w:rsidRPr="00EA2793" w:rsidRDefault="00407893" w:rsidP="00407893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EA2793">
        <w:rPr>
          <w:rFonts w:asciiTheme="majorBidi" w:hAnsiTheme="majorBidi" w:cs="Times New Roman"/>
          <w:sz w:val="24"/>
          <w:szCs w:val="24"/>
          <w:rtl/>
        </w:rPr>
        <w:t xml:space="preserve">ويتكون المبنى من 11 طابقا </w:t>
      </w:r>
      <w:r>
        <w:rPr>
          <w:rFonts w:asciiTheme="majorBidi" w:hAnsiTheme="majorBidi" w:cs="Times New Roman"/>
          <w:sz w:val="24"/>
          <w:szCs w:val="24"/>
          <w:rtl/>
        </w:rPr>
        <w:t>–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بالاضافة الى طابقين سفلي تحت الارض </w:t>
      </w:r>
      <w:r w:rsidRPr="00EA2793">
        <w:rPr>
          <w:rFonts w:asciiTheme="majorBidi" w:hAnsiTheme="majorBidi" w:cs="Times New Roman"/>
          <w:sz w:val="24"/>
          <w:szCs w:val="24"/>
          <w:rtl/>
        </w:rPr>
        <w:t>-، ويشمل نوع مختلف من المحلات التجارية والمطاعم والموتيلات والمكاتب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407893" w:rsidRPr="00EA2793" w:rsidRDefault="00407893" w:rsidP="00407893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EA2793">
        <w:rPr>
          <w:rFonts w:asciiTheme="majorBidi" w:hAnsiTheme="majorBidi" w:cs="Times New Roman"/>
          <w:sz w:val="24"/>
          <w:szCs w:val="24"/>
          <w:rtl/>
        </w:rPr>
        <w:t>وهي مصممة للمعمارية والهيكلية والبيئية والميكانيكية والكهربائية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407893" w:rsidRDefault="00407893" w:rsidP="00407893">
      <w:pPr>
        <w:spacing w:line="360" w:lineRule="auto"/>
        <w:jc w:val="right"/>
        <w:rPr>
          <w:rFonts w:asciiTheme="majorBidi" w:hAnsiTheme="majorBidi" w:cstheme="majorBidi" w:hint="cs"/>
          <w:sz w:val="24"/>
          <w:szCs w:val="24"/>
          <w:rtl/>
        </w:rPr>
      </w:pPr>
      <w:r w:rsidRPr="00EA2793">
        <w:rPr>
          <w:rFonts w:asciiTheme="majorBidi" w:hAnsiTheme="majorBidi" w:cs="Times New Roman"/>
          <w:sz w:val="24"/>
          <w:szCs w:val="24"/>
          <w:rtl/>
        </w:rPr>
        <w:t xml:space="preserve">وستتم الخطوة الأولى من خلال </w:t>
      </w:r>
      <w:r>
        <w:rPr>
          <w:rFonts w:asciiTheme="majorBidi" w:hAnsiTheme="majorBidi" w:cs="Times New Roman" w:hint="cs"/>
          <w:sz w:val="24"/>
          <w:szCs w:val="24"/>
          <w:rtl/>
        </w:rPr>
        <w:t>ال</w:t>
      </w:r>
      <w:r w:rsidRPr="00EA2793">
        <w:rPr>
          <w:rFonts w:asciiTheme="majorBidi" w:hAnsiTheme="majorBidi" w:cs="Times New Roman"/>
          <w:sz w:val="24"/>
          <w:szCs w:val="24"/>
          <w:rtl/>
        </w:rPr>
        <w:t>مراجعة ال</w:t>
      </w:r>
      <w:r>
        <w:rPr>
          <w:rFonts w:asciiTheme="majorBidi" w:hAnsiTheme="majorBidi" w:cs="Times New Roman" w:hint="cs"/>
          <w:sz w:val="24"/>
          <w:szCs w:val="24"/>
          <w:rtl/>
        </w:rPr>
        <w:t>ادبية</w:t>
      </w:r>
      <w:r w:rsidRPr="00EA2793">
        <w:rPr>
          <w:rFonts w:asciiTheme="majorBidi" w:hAnsiTheme="majorBidi" w:cs="Times New Roman"/>
          <w:sz w:val="24"/>
          <w:szCs w:val="24"/>
          <w:rtl/>
        </w:rPr>
        <w:t xml:space="preserve"> ودراسة الحالة، ثم باستخدام برامج مختلفة مثل: ريفيت، إتابس، إكوتيكت، ديسين بيلدر، ديالوكس وغيرها</w:t>
      </w:r>
      <w:r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8B4E1F" w:rsidRDefault="00407893" w:rsidP="00407893">
      <w:pPr>
        <w:jc w:val="right"/>
        <w:rPr>
          <w:rFonts w:hint="cs"/>
          <w:rtl/>
        </w:rPr>
      </w:pPr>
      <w:r w:rsidRPr="00EA2793">
        <w:rPr>
          <w:rFonts w:asciiTheme="majorBidi" w:hAnsiTheme="majorBidi" w:cs="Times New Roman"/>
          <w:sz w:val="24"/>
          <w:szCs w:val="24"/>
          <w:rtl/>
        </w:rPr>
        <w:t>النتائج المقدمة في شكل تقرير بالإضافة إلى الرسوم البيانية والخطط والجداول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sectPr w:rsidR="008B4E1F" w:rsidSect="00407893">
      <w:pgSz w:w="12240" w:h="15840"/>
      <w:pgMar w:top="1440" w:right="1800" w:bottom="1440" w:left="1800" w:header="708" w:footer="708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893"/>
    <w:rsid w:val="0005299F"/>
    <w:rsid w:val="00197E1D"/>
    <w:rsid w:val="00407893"/>
    <w:rsid w:val="006375D6"/>
    <w:rsid w:val="00657432"/>
    <w:rsid w:val="007107D2"/>
    <w:rsid w:val="007574C3"/>
    <w:rsid w:val="008D18B7"/>
    <w:rsid w:val="00B34A7C"/>
    <w:rsid w:val="00C06D2E"/>
    <w:rsid w:val="00C32105"/>
    <w:rsid w:val="00EA7A21"/>
    <w:rsid w:val="00F83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893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893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Horizon</dc:creator>
  <cp:lastModifiedBy>Horizon</cp:lastModifiedBy>
  <cp:revision>1</cp:revision>
  <dcterms:created xsi:type="dcterms:W3CDTF">2017-12-31T08:17:00Z</dcterms:created>
  <dcterms:modified xsi:type="dcterms:W3CDTF">2017-12-31T08:20:00Z</dcterms:modified>
</cp:coreProperties>
</file>