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D439D1D" w14:textId="166EDF30" w:rsidR="00364B3A" w:rsidRPr="00364B3A" w:rsidRDefault="00364B3A" w:rsidP="00364B3A">
      <w:pPr>
        <w:spacing w:before="100" w:beforeAutospacing="1" w:after="100" w:afterAutospacing="1" w:line="240" w:lineRule="auto"/>
        <w:rPr>
          <w:rFonts w:asciiTheme="majorBidi" w:eastAsia="Times New Roman" w:hAnsiTheme="majorBidi" w:cstheme="majorBidi"/>
          <w:sz w:val="28"/>
          <w:szCs w:val="28"/>
        </w:rPr>
      </w:pPr>
      <w:r w:rsidRPr="00364B3A">
        <w:rPr>
          <w:rFonts w:asciiTheme="majorBidi" w:eastAsia="Times New Roman" w:hAnsiTheme="majorBidi" w:cstheme="majorBidi"/>
          <w:b/>
          <w:bCs/>
          <w:sz w:val="28"/>
          <w:szCs w:val="28"/>
        </w:rPr>
        <w:t>Summary</w:t>
      </w:r>
      <w:r>
        <w:rPr>
          <w:rFonts w:asciiTheme="majorBidi" w:eastAsia="Times New Roman" w:hAnsiTheme="majorBidi" w:cstheme="majorBidi" w:hint="cs"/>
          <w:b/>
          <w:bCs/>
          <w:sz w:val="28"/>
          <w:szCs w:val="28"/>
          <w:rtl/>
        </w:rPr>
        <w:t>:</w:t>
      </w:r>
    </w:p>
    <w:p w14:paraId="65EF0EF2" w14:textId="77777777" w:rsidR="00364B3A" w:rsidRPr="00364B3A" w:rsidRDefault="00364B3A" w:rsidP="00364B3A">
      <w:pPr>
        <w:pStyle w:val="NormalWeb"/>
        <w:spacing w:after="0" w:afterAutospacing="0"/>
        <w:rPr>
          <w:rFonts w:asciiTheme="majorBidi" w:hAnsiTheme="majorBidi" w:cstheme="majorBidi"/>
        </w:rPr>
      </w:pPr>
      <w:r w:rsidRPr="00364B3A">
        <w:rPr>
          <w:rFonts w:asciiTheme="majorBidi" w:hAnsiTheme="majorBidi" w:cstheme="majorBidi"/>
        </w:rPr>
        <w:t xml:space="preserve">In a world bathed in light, some live in the shadows of darkness—where colors fade and details disappear. Yet, the dream remains alive, carrying them toward new horizons. From this vision emerged the idea of the project: </w:t>
      </w:r>
      <w:r w:rsidRPr="00364B3A">
        <w:rPr>
          <w:rStyle w:val="Strong"/>
          <w:rFonts w:asciiTheme="majorBidi" w:hAnsiTheme="majorBidi" w:cstheme="majorBidi"/>
        </w:rPr>
        <w:t>"The Center for Rehabilitation and Guidance for the Visually Impaired"</w:t>
      </w:r>
      <w:r w:rsidRPr="00364B3A">
        <w:rPr>
          <w:rFonts w:asciiTheme="majorBidi" w:hAnsiTheme="majorBidi" w:cstheme="majorBidi"/>
        </w:rPr>
        <w:t>—a bridge leading them from darkness to insight, and from isolation to empowerment.</w:t>
      </w:r>
    </w:p>
    <w:p w14:paraId="1F1D4883" w14:textId="77777777" w:rsidR="00364B3A" w:rsidRPr="00364B3A" w:rsidRDefault="00364B3A" w:rsidP="00364B3A">
      <w:pPr>
        <w:pStyle w:val="NormalWeb"/>
        <w:spacing w:before="0" w:beforeAutospacing="0" w:after="0" w:afterAutospacing="0"/>
        <w:rPr>
          <w:rFonts w:asciiTheme="majorBidi" w:hAnsiTheme="majorBidi" w:cstheme="majorBidi"/>
        </w:rPr>
      </w:pPr>
      <w:r w:rsidRPr="00364B3A">
        <w:rPr>
          <w:rFonts w:asciiTheme="majorBidi" w:hAnsiTheme="majorBidi" w:cstheme="majorBidi"/>
        </w:rPr>
        <w:t xml:space="preserve">In the heart of Gaza, a land burdened with pain, stands </w:t>
      </w:r>
      <w:r w:rsidRPr="00364B3A">
        <w:rPr>
          <w:rStyle w:val="Strong"/>
          <w:rFonts w:asciiTheme="majorBidi" w:hAnsiTheme="majorBidi" w:cstheme="majorBidi"/>
        </w:rPr>
        <w:t>Nuseirat</w:t>
      </w:r>
      <w:r w:rsidRPr="00364B3A">
        <w:rPr>
          <w:rFonts w:asciiTheme="majorBidi" w:hAnsiTheme="majorBidi" w:cstheme="majorBidi"/>
        </w:rPr>
        <w:t>, bearing witness to the birth of a new dream—one that lights a dark path and restores hope to the soul.</w:t>
      </w:r>
    </w:p>
    <w:p w14:paraId="417380F6" w14:textId="77777777" w:rsidR="00364B3A" w:rsidRPr="00364B3A" w:rsidRDefault="00364B3A" w:rsidP="00364B3A">
      <w:pPr>
        <w:pStyle w:val="NormalWeb"/>
        <w:spacing w:before="0" w:beforeAutospacing="0" w:after="0" w:afterAutospacing="0"/>
        <w:rPr>
          <w:rFonts w:asciiTheme="majorBidi" w:hAnsiTheme="majorBidi" w:cstheme="majorBidi"/>
        </w:rPr>
      </w:pPr>
      <w:r w:rsidRPr="00364B3A">
        <w:rPr>
          <w:rFonts w:asciiTheme="majorBidi" w:hAnsiTheme="majorBidi" w:cstheme="majorBidi"/>
        </w:rPr>
        <w:t>This project is not merely another stone added to Gaza’s architecture; it is a call to insight in a land exhausted by siege and sorrow. In Nuseirat, amid this narrow strip that embraces both pain and its people, the project rises like a candle illuminating a path worthy of dignity and humanity.</w:t>
      </w:r>
    </w:p>
    <w:p w14:paraId="07274020" w14:textId="77777777" w:rsidR="00364B3A" w:rsidRPr="00364B3A" w:rsidRDefault="00364B3A" w:rsidP="00364B3A">
      <w:pPr>
        <w:pStyle w:val="NormalWeb"/>
        <w:spacing w:before="0" w:beforeAutospacing="0" w:after="0" w:afterAutospacing="0"/>
        <w:rPr>
          <w:rFonts w:asciiTheme="majorBidi" w:hAnsiTheme="majorBidi" w:cstheme="majorBidi"/>
        </w:rPr>
      </w:pPr>
      <w:r w:rsidRPr="00364B3A">
        <w:rPr>
          <w:rFonts w:asciiTheme="majorBidi" w:hAnsiTheme="majorBidi" w:cstheme="majorBidi"/>
        </w:rPr>
        <w:t>The center is not just a space of refuge, but a unique sensory experience. Architectural elements are interwoven with a human spirit to strike a balance between beauty and functionality. Its walls tell stories of resilience, and its corridors create a new language of communication for the blind—spaces for empowerment and discovery at every turn.</w:t>
      </w:r>
    </w:p>
    <w:p w14:paraId="07D3CE8A" w14:textId="77777777" w:rsidR="00364B3A" w:rsidRPr="00364B3A" w:rsidRDefault="00364B3A" w:rsidP="00364B3A">
      <w:pPr>
        <w:pStyle w:val="NormalWeb"/>
        <w:spacing w:before="0" w:beforeAutospacing="0" w:after="0" w:afterAutospacing="0"/>
        <w:rPr>
          <w:rFonts w:asciiTheme="majorBidi" w:hAnsiTheme="majorBidi" w:cstheme="majorBidi"/>
        </w:rPr>
      </w:pPr>
      <w:r w:rsidRPr="00364B3A">
        <w:rPr>
          <w:rFonts w:asciiTheme="majorBidi" w:hAnsiTheme="majorBidi" w:cstheme="majorBidi"/>
        </w:rPr>
        <w:t>Architecturally, the center is designed to blend functional beauty with a deep human dimension. Dynamic planning is employed to create comfortable, interconnected spaces that promote self-orientation and safe mobility. Corridors are designed to be clear and distinctive using sensory materials, allowing visually impaired individuals to rely on their other senses—such as touch, hearing, and smell—for ease of movement.</w:t>
      </w:r>
    </w:p>
    <w:p w14:paraId="63A73F79" w14:textId="77777777" w:rsidR="00364B3A" w:rsidRPr="00364B3A" w:rsidRDefault="00364B3A" w:rsidP="00364B3A">
      <w:pPr>
        <w:pStyle w:val="NormalWeb"/>
        <w:spacing w:before="0" w:beforeAutospacing="0" w:after="0" w:afterAutospacing="0"/>
        <w:rPr>
          <w:rFonts w:asciiTheme="majorBidi" w:hAnsiTheme="majorBidi" w:cstheme="majorBidi"/>
        </w:rPr>
      </w:pPr>
      <w:r w:rsidRPr="00364B3A">
        <w:rPr>
          <w:rFonts w:asciiTheme="majorBidi" w:hAnsiTheme="majorBidi" w:cstheme="majorBidi"/>
        </w:rPr>
        <w:t>Functionally, every element has been carefully crafted to serve a single goal: rehabilitation and empowerment. The center includes rooms for physical and occupational therapy, as well as training halls focused on developing motor and cognitive skills. It features a flexible spatial layout that encourages social interaction and psychological growth.</w:t>
      </w:r>
    </w:p>
    <w:p w14:paraId="223AFFC4" w14:textId="77777777" w:rsidR="00364B3A" w:rsidRPr="00364B3A" w:rsidRDefault="00364B3A" w:rsidP="00364B3A">
      <w:pPr>
        <w:pStyle w:val="NormalWeb"/>
        <w:rPr>
          <w:rFonts w:asciiTheme="majorBidi" w:hAnsiTheme="majorBidi" w:cstheme="majorBidi"/>
        </w:rPr>
      </w:pPr>
      <w:r w:rsidRPr="00364B3A">
        <w:rPr>
          <w:rFonts w:asciiTheme="majorBidi" w:hAnsiTheme="majorBidi" w:cstheme="majorBidi"/>
        </w:rPr>
        <w:t xml:space="preserve">In this center, every corridor is a bridge between a past weighed down by challenges and a future enriched with opportunities. Every corner </w:t>
      </w:r>
      <w:proofErr w:type="gramStart"/>
      <w:r w:rsidRPr="00364B3A">
        <w:rPr>
          <w:rFonts w:asciiTheme="majorBidi" w:hAnsiTheme="majorBidi" w:cstheme="majorBidi"/>
        </w:rPr>
        <w:t>pulses</w:t>
      </w:r>
      <w:proofErr w:type="gramEnd"/>
      <w:r w:rsidRPr="00364B3A">
        <w:rPr>
          <w:rFonts w:asciiTheme="majorBidi" w:hAnsiTheme="majorBidi" w:cstheme="majorBidi"/>
        </w:rPr>
        <w:t xml:space="preserve"> with the resilient spirit of Gaza. It is a story rediscovered through creativity rooted in humanity—transforming dream into reality, and light into insight.</w:t>
      </w:r>
    </w:p>
    <w:p w14:paraId="5636043A" w14:textId="0704B93D" w:rsidR="005A74C4" w:rsidRDefault="005A74C4" w:rsidP="00364B3A"/>
    <w:sectPr w:rsidR="005A74C4">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6610CB2"/>
    <w:multiLevelType w:val="multilevel"/>
    <w:tmpl w:val="5896F13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74291025"/>
    <w:multiLevelType w:val="multilevel"/>
    <w:tmpl w:val="CE5C4BE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1350" w:hanging="720"/>
      </w:pPr>
      <w:rPr>
        <w:rFonts w:ascii="Times New Roman" w:hAnsi="Times New Roman" w:cs="Times New Roman"/>
        <w:b w:val="0"/>
        <w:bCs/>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4B3A"/>
    <w:rsid w:val="00364B3A"/>
    <w:rsid w:val="00442C68"/>
    <w:rsid w:val="005A74C4"/>
    <w:rsid w:val="0090146B"/>
    <w:rsid w:val="00950C68"/>
    <w:rsid w:val="00AF5A78"/>
    <w:rsid w:val="00BB4270"/>
    <w:rsid w:val="00BC227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A7969B"/>
  <w15:chartTrackingRefBased/>
  <w15:docId w15:val="{DBBD5398-3B05-4202-9CDC-E2D17D8ED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autoRedefine/>
    <w:uiPriority w:val="9"/>
    <w:qFormat/>
    <w:rsid w:val="00442C68"/>
    <w:pPr>
      <w:keepNext/>
      <w:keepLines/>
      <w:bidi/>
      <w:spacing w:before="240" w:after="0"/>
      <w:outlineLvl w:val="0"/>
    </w:pPr>
    <w:rPr>
      <w:rFonts w:asciiTheme="majorHAnsi" w:eastAsiaTheme="majorEastAsia" w:hAnsiTheme="majorHAnsi" w:cstheme="majorBidi"/>
      <w:color w:val="2F5496" w:themeColor="accent1" w:themeShade="BF"/>
      <w:kern w:val="2"/>
      <w:sz w:val="32"/>
      <w:szCs w:val="32"/>
      <w14:ligatures w14:val="standardContextual"/>
    </w:rPr>
  </w:style>
  <w:style w:type="paragraph" w:styleId="Heading3">
    <w:name w:val="heading 3"/>
    <w:basedOn w:val="Normal"/>
    <w:link w:val="Heading3Char"/>
    <w:autoRedefine/>
    <w:uiPriority w:val="9"/>
    <w:unhideWhenUsed/>
    <w:qFormat/>
    <w:rsid w:val="00BC2277"/>
    <w:pPr>
      <w:keepNext/>
      <w:keepLines/>
      <w:widowControl w:val="0"/>
      <w:numPr>
        <w:ilvl w:val="2"/>
        <w:numId w:val="2"/>
      </w:numPr>
      <w:autoSpaceDE w:val="0"/>
      <w:autoSpaceDN w:val="0"/>
      <w:spacing w:before="40" w:after="0" w:line="240" w:lineRule="auto"/>
      <w:ind w:left="1350"/>
      <w:jc w:val="right"/>
      <w:outlineLvl w:val="2"/>
    </w:pPr>
    <w:rPr>
      <w:rFonts w:asciiTheme="minorBidi" w:eastAsiaTheme="majorEastAsia" w:hAnsiTheme="minorBidi" w:cstheme="majorBid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BC2277"/>
    <w:rPr>
      <w:rFonts w:asciiTheme="minorBidi" w:eastAsiaTheme="majorEastAsia" w:hAnsiTheme="minorBidi" w:cstheme="majorBidi"/>
      <w:b/>
      <w:sz w:val="24"/>
      <w:szCs w:val="24"/>
    </w:rPr>
  </w:style>
  <w:style w:type="character" w:customStyle="1" w:styleId="Heading1Char">
    <w:name w:val="Heading 1 Char"/>
    <w:basedOn w:val="DefaultParagraphFont"/>
    <w:link w:val="Heading1"/>
    <w:uiPriority w:val="9"/>
    <w:rsid w:val="00442C68"/>
    <w:rPr>
      <w:rFonts w:asciiTheme="majorHAnsi" w:eastAsiaTheme="majorEastAsia" w:hAnsiTheme="majorHAnsi" w:cstheme="majorBidi"/>
      <w:color w:val="2F5496" w:themeColor="accent1" w:themeShade="BF"/>
      <w:kern w:val="2"/>
      <w:sz w:val="32"/>
      <w:szCs w:val="32"/>
      <w14:ligatures w14:val="standardContextual"/>
    </w:rPr>
  </w:style>
  <w:style w:type="paragraph" w:styleId="NormalWeb">
    <w:name w:val="Normal (Web)"/>
    <w:basedOn w:val="Normal"/>
    <w:uiPriority w:val="99"/>
    <w:semiHidden/>
    <w:unhideWhenUsed/>
    <w:rsid w:val="00364B3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64B3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05086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339</Words>
  <Characters>1934</Characters>
  <Application>Microsoft Office Word</Application>
  <DocSecurity>0</DocSecurity>
  <Lines>16</Lines>
  <Paragraphs>4</Paragraphs>
  <ScaleCrop>false</ScaleCrop>
  <Company/>
  <LinksUpToDate>false</LinksUpToDate>
  <CharactersWithSpaces>2269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bayan mahmood</dc:creator>
  <cp:keywords/>
  <dc:description/>
  <cp:lastModifiedBy>bayan mahmood</cp:lastModifiedBy>
  <cp:revision>1</cp:revision>
  <dcterms:created xsi:type="dcterms:W3CDTF">2025-07-07T07:08:00Z</dcterms:created>
  <dcterms:modified xsi:type="dcterms:W3CDTF">2025-07-07T07:16:00Z</dcterms:modified>
</cp:coreProperties>
</file>