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21" w:rsidRPr="00BE3A21" w:rsidRDefault="00BE3A21" w:rsidP="00BE3A21">
      <w:pPr>
        <w:jc w:val="right"/>
        <w:rPr>
          <w:rFonts w:asciiTheme="majorBidi" w:hAnsiTheme="majorBidi" w:cstheme="majorBidi"/>
          <w:b/>
          <w:bCs/>
          <w:sz w:val="28"/>
          <w:szCs w:val="28"/>
          <w:u w:val="single"/>
        </w:rPr>
      </w:pPr>
      <w:bookmarkStart w:id="0" w:name="_GoBack"/>
      <w:bookmarkEnd w:id="0"/>
    </w:p>
    <w:p w:rsidR="00BE3A21" w:rsidRPr="00BE3A21" w:rsidRDefault="00BE3A21" w:rsidP="00BE3A21">
      <w:pPr>
        <w:jc w:val="right"/>
        <w:rPr>
          <w:rFonts w:asciiTheme="majorBidi" w:hAnsiTheme="majorBidi" w:cstheme="majorBidi"/>
          <w:b/>
          <w:bCs/>
          <w:color w:val="385623" w:themeColor="accent6" w:themeShade="80"/>
          <w:sz w:val="28"/>
          <w:szCs w:val="28"/>
        </w:rPr>
      </w:pPr>
      <w:r w:rsidRPr="00BE3A21">
        <w:rPr>
          <w:rFonts w:asciiTheme="majorBidi" w:hAnsiTheme="majorBidi" w:cstheme="majorBidi"/>
          <w:b/>
          <w:bCs/>
          <w:color w:val="385623" w:themeColor="accent6" w:themeShade="80"/>
          <w:sz w:val="28"/>
          <w:szCs w:val="28"/>
          <w:u w:val="single"/>
          <w:rtl/>
        </w:rPr>
        <w:t xml:space="preserve">الخلاصة </w:t>
      </w:r>
    </w:p>
    <w:p w:rsidR="00BE3A21" w:rsidRPr="00BE3A21" w:rsidRDefault="00BE3A21" w:rsidP="00BE3A21">
      <w:pPr>
        <w:jc w:val="right"/>
        <w:rPr>
          <w:rFonts w:asciiTheme="majorBidi" w:hAnsiTheme="majorBidi" w:cstheme="majorBidi"/>
        </w:rPr>
      </w:pPr>
    </w:p>
    <w:p w:rsidR="00BE3A21" w:rsidRPr="00BE3A21" w:rsidRDefault="00BE3A21" w:rsidP="00BE3A21">
      <w:pPr>
        <w:jc w:val="right"/>
        <w:rPr>
          <w:rFonts w:asciiTheme="minorBidi" w:hAnsiTheme="minorBidi"/>
          <w:sz w:val="24"/>
          <w:szCs w:val="24"/>
        </w:rPr>
      </w:pPr>
      <w:r w:rsidRPr="00BE3A21">
        <w:rPr>
          <w:rFonts w:asciiTheme="minorBidi" w:hAnsiTheme="minorBidi"/>
          <w:sz w:val="24"/>
          <w:szCs w:val="24"/>
          <w:rtl/>
        </w:rPr>
        <w:t>دير الغصون هي مدينة يبلغ عدد سكانها 10000 نسمة وتقع في الجزء الشمالي من الضفة الغربية في حكومة طولكرم. تقع البلدة على بعد حوالي 8 كيلومترات شمال طولكرم ، وتتلقى البلدة خدماتها من بلدية دير الغصون. كما تتلقى بعض خدماتها من مجلس الخدمات المشترك في طولكرم مثل جمع النفايات الصلبة والتخلص منها</w:t>
      </w:r>
      <w:r w:rsidRPr="00BE3A21">
        <w:rPr>
          <w:rFonts w:asciiTheme="minorBidi" w:hAnsiTheme="minorBidi"/>
          <w:sz w:val="24"/>
          <w:szCs w:val="24"/>
        </w:rPr>
        <w:t>.</w:t>
      </w:r>
    </w:p>
    <w:p w:rsidR="00BE3A21" w:rsidRPr="00BE3A21" w:rsidRDefault="00BE3A21" w:rsidP="00BE3A21">
      <w:pPr>
        <w:jc w:val="right"/>
        <w:rPr>
          <w:rFonts w:asciiTheme="minorBidi" w:hAnsiTheme="minorBidi"/>
          <w:sz w:val="24"/>
          <w:szCs w:val="24"/>
        </w:rPr>
      </w:pPr>
    </w:p>
    <w:p w:rsidR="00BE3A21" w:rsidRPr="00BE3A21" w:rsidRDefault="00BE3A21" w:rsidP="00BE3A21">
      <w:pPr>
        <w:jc w:val="right"/>
        <w:rPr>
          <w:rFonts w:asciiTheme="minorBidi" w:hAnsiTheme="minorBidi"/>
          <w:sz w:val="24"/>
          <w:szCs w:val="24"/>
        </w:rPr>
      </w:pPr>
      <w:r w:rsidRPr="00BE3A21">
        <w:rPr>
          <w:rFonts w:asciiTheme="minorBidi" w:hAnsiTheme="minorBidi"/>
          <w:sz w:val="24"/>
          <w:szCs w:val="24"/>
          <w:rtl/>
        </w:rPr>
        <w:t>نظام إدارة النفايات الصلبة الحالي في دير الغصن له أداء محدود ؛ لم يتم تصميمه بشكل صحيح ، لقد بدأ في عام 2005 وتطور تدريجياً على مدار سنوات بناءً على التجربة والخطأ ، لذلك لا يزال النظام يعاني من بعض المشاكل والضعف</w:t>
      </w:r>
      <w:r w:rsidRPr="00BE3A21">
        <w:rPr>
          <w:rFonts w:asciiTheme="minorBidi" w:hAnsiTheme="minorBidi"/>
          <w:sz w:val="24"/>
          <w:szCs w:val="24"/>
        </w:rPr>
        <w:t>.</w:t>
      </w:r>
    </w:p>
    <w:p w:rsidR="00BE3A21" w:rsidRPr="00BE3A21" w:rsidRDefault="00BE3A21" w:rsidP="00BE3A21">
      <w:pPr>
        <w:jc w:val="right"/>
        <w:rPr>
          <w:rFonts w:asciiTheme="minorBidi" w:hAnsiTheme="minorBidi"/>
          <w:sz w:val="24"/>
          <w:szCs w:val="24"/>
        </w:rPr>
      </w:pPr>
    </w:p>
    <w:p w:rsidR="00BE3A21" w:rsidRPr="00BE3A21" w:rsidRDefault="00BE3A21" w:rsidP="00BE3A21">
      <w:pPr>
        <w:jc w:val="right"/>
        <w:rPr>
          <w:rFonts w:asciiTheme="minorBidi" w:hAnsiTheme="minorBidi"/>
          <w:sz w:val="24"/>
          <w:szCs w:val="24"/>
        </w:rPr>
      </w:pPr>
      <w:r w:rsidRPr="00BE3A21">
        <w:rPr>
          <w:rFonts w:asciiTheme="minorBidi" w:hAnsiTheme="minorBidi"/>
          <w:sz w:val="24"/>
          <w:szCs w:val="24"/>
        </w:rPr>
        <w:t xml:space="preserve"> </w:t>
      </w:r>
      <w:r w:rsidRPr="00BE3A21">
        <w:rPr>
          <w:rFonts w:asciiTheme="minorBidi" w:hAnsiTheme="minorBidi"/>
          <w:sz w:val="24"/>
          <w:szCs w:val="24"/>
          <w:rtl/>
        </w:rPr>
        <w:t>لقد حاولنا من خلال مشروعنا معالجة بعض هذه المشاكل وتقديم اقتراح لحل بعض هذه المشاكل ، من خلال التركيز على الاستدامة حيث أنها تعتبر القضية الرئيسية التي تؤثر مباشرة على الناس والمجتمع والبيئة</w:t>
      </w:r>
      <w:r w:rsidRPr="00BE3A21">
        <w:rPr>
          <w:rFonts w:asciiTheme="minorBidi" w:hAnsiTheme="minorBidi"/>
          <w:sz w:val="24"/>
          <w:szCs w:val="24"/>
        </w:rPr>
        <w:t>.</w:t>
      </w:r>
    </w:p>
    <w:p w:rsidR="00BE3A21" w:rsidRPr="00BE3A21" w:rsidRDefault="00BE3A21" w:rsidP="00BE3A21">
      <w:pPr>
        <w:jc w:val="right"/>
        <w:rPr>
          <w:rFonts w:asciiTheme="minorBidi" w:hAnsiTheme="minorBidi"/>
          <w:sz w:val="24"/>
          <w:szCs w:val="24"/>
        </w:rPr>
      </w:pPr>
    </w:p>
    <w:p w:rsidR="00BE3A21" w:rsidRPr="00BE3A21" w:rsidRDefault="00BE3A21" w:rsidP="00BE3A21">
      <w:pPr>
        <w:jc w:val="right"/>
        <w:rPr>
          <w:rFonts w:asciiTheme="minorBidi" w:hAnsiTheme="minorBidi"/>
          <w:sz w:val="24"/>
          <w:szCs w:val="24"/>
        </w:rPr>
      </w:pPr>
      <w:r w:rsidRPr="00BE3A21">
        <w:rPr>
          <w:rFonts w:asciiTheme="minorBidi" w:hAnsiTheme="minorBidi"/>
          <w:sz w:val="24"/>
          <w:szCs w:val="24"/>
          <w:rtl/>
        </w:rPr>
        <w:t>من خلال هذا المشروع ، قمنا بإعادة تصميم نظام إدارة النفايات الصلبة في دير الغصن لجعله أكثر استدامة مع أداء أعلى باستخدام نظم المعلومات الجغرافية ، وحددنا المواقع المثالية للحاويات ثم وجدنا الطرق المثلى لتوزيع الحاويات بموجب معايير معينة</w:t>
      </w:r>
      <w:r w:rsidRPr="00BE3A21">
        <w:rPr>
          <w:rFonts w:asciiTheme="minorBidi" w:hAnsiTheme="minorBidi"/>
          <w:sz w:val="24"/>
          <w:szCs w:val="24"/>
        </w:rPr>
        <w:t>.</w:t>
      </w:r>
    </w:p>
    <w:p w:rsidR="00BE3A21" w:rsidRPr="00BE3A21" w:rsidRDefault="00BE3A21" w:rsidP="00BE3A21">
      <w:pPr>
        <w:jc w:val="right"/>
        <w:rPr>
          <w:rFonts w:asciiTheme="minorBidi" w:hAnsiTheme="minorBidi"/>
          <w:sz w:val="24"/>
          <w:szCs w:val="24"/>
        </w:rPr>
      </w:pPr>
    </w:p>
    <w:p w:rsidR="00BE3A21" w:rsidRDefault="00BE3A21" w:rsidP="00BE3A21">
      <w:pPr>
        <w:jc w:val="right"/>
        <w:rPr>
          <w:rFonts w:asciiTheme="minorBidi" w:hAnsiTheme="minorBidi"/>
          <w:sz w:val="24"/>
          <w:szCs w:val="24"/>
          <w:rtl/>
        </w:rPr>
      </w:pPr>
      <w:r w:rsidRPr="00BE3A21">
        <w:rPr>
          <w:rFonts w:asciiTheme="minorBidi" w:hAnsiTheme="minorBidi"/>
          <w:sz w:val="24"/>
          <w:szCs w:val="24"/>
          <w:rtl/>
        </w:rPr>
        <w:t xml:space="preserve">لقد اتبعنا بعض الخطوات في تحسين مشروعنا ، أولاً إجراء مراجعات كافية من المؤلفات ذات الصلة ، وثانياً تقييم الوضع الحالي لنظام النفايات الصلبة في دير الغصون ، وهذا يتطلب جمع البيانات الفنية والجغرافية والديمغرافية الحقيقية </w:t>
      </w:r>
      <w:r w:rsidRPr="00BE3A21">
        <w:rPr>
          <w:rFonts w:asciiTheme="minorBidi" w:hAnsiTheme="minorBidi"/>
          <w:sz w:val="24"/>
          <w:szCs w:val="24"/>
          <w:rtl/>
        </w:rPr>
        <w:t>التي يمكن الحصول عليها</w:t>
      </w:r>
      <w:r w:rsidRPr="00BE3A21">
        <w:rPr>
          <w:rFonts w:asciiTheme="minorBidi" w:hAnsiTheme="minorBidi"/>
          <w:sz w:val="24"/>
          <w:szCs w:val="24"/>
          <w:rtl/>
        </w:rPr>
        <w:t xml:space="preserve"> </w:t>
      </w:r>
    </w:p>
    <w:p w:rsidR="00BE3A21" w:rsidRDefault="00BE3A21" w:rsidP="00BE3A21">
      <w:pPr>
        <w:jc w:val="right"/>
        <w:rPr>
          <w:rFonts w:asciiTheme="minorBidi" w:hAnsiTheme="minorBidi"/>
          <w:sz w:val="24"/>
          <w:szCs w:val="24"/>
          <w:rtl/>
        </w:rPr>
      </w:pPr>
      <w:r w:rsidRPr="00BE3A21">
        <w:rPr>
          <w:rFonts w:asciiTheme="minorBidi" w:hAnsiTheme="minorBidi"/>
          <w:sz w:val="24"/>
          <w:szCs w:val="24"/>
          <w:rtl/>
        </w:rPr>
        <w:t>من خلال القياسات الميدانية والملاحظات والاستبيانات ، ثالثا تحليل البيانات والمعلومات (التحليل الكمي والنوعي)</w:t>
      </w:r>
    </w:p>
    <w:p w:rsidR="00BE3A21" w:rsidRDefault="00BE3A21" w:rsidP="00BE3A21">
      <w:pPr>
        <w:jc w:val="right"/>
        <w:rPr>
          <w:rFonts w:asciiTheme="minorBidi" w:hAnsiTheme="minorBidi"/>
          <w:sz w:val="24"/>
          <w:szCs w:val="24"/>
          <w:rtl/>
        </w:rPr>
      </w:pPr>
      <w:r w:rsidRPr="00BE3A21">
        <w:rPr>
          <w:rFonts w:asciiTheme="minorBidi" w:hAnsiTheme="minorBidi"/>
          <w:sz w:val="24"/>
          <w:szCs w:val="24"/>
        </w:rPr>
        <w:t>.</w:t>
      </w:r>
      <w:r w:rsidRPr="00BE3A21">
        <w:rPr>
          <w:rFonts w:asciiTheme="minorBidi" w:hAnsiTheme="minorBidi"/>
          <w:sz w:val="24"/>
          <w:szCs w:val="24"/>
          <w:rtl/>
        </w:rPr>
        <w:t xml:space="preserve">رابعا ، لقد قمنا بتصميم نظام مستدام وشامل لجمع النفايات الصلبة </w:t>
      </w:r>
      <w:r w:rsidRPr="00BE3A21">
        <w:rPr>
          <w:rFonts w:asciiTheme="minorBidi" w:hAnsiTheme="minorBidi"/>
          <w:sz w:val="24"/>
          <w:szCs w:val="24"/>
          <w:rtl/>
        </w:rPr>
        <w:t>و</w:t>
      </w:r>
      <w:r w:rsidRPr="00BE3A21">
        <w:rPr>
          <w:rFonts w:asciiTheme="minorBidi" w:hAnsiTheme="minorBidi"/>
          <w:sz w:val="24"/>
          <w:szCs w:val="24"/>
          <w:rtl/>
        </w:rPr>
        <w:t>خامسا ، لقد قدمنا ​​خطة اقتراح لنظام التعريفة إلى بلدية دير الغصون لتوضيح القيم المقترحة للخدمات التي تغطي تكاليف إدارة النفايات الصلبة</w:t>
      </w:r>
    </w:p>
    <w:p w:rsidR="00BE3A21" w:rsidRDefault="00BE3A21" w:rsidP="00BE3A21">
      <w:pPr>
        <w:jc w:val="right"/>
        <w:rPr>
          <w:rFonts w:asciiTheme="minorBidi" w:hAnsiTheme="minorBidi"/>
          <w:sz w:val="24"/>
          <w:szCs w:val="24"/>
          <w:rtl/>
        </w:rPr>
      </w:pPr>
      <w:r w:rsidRPr="00BE3A21">
        <w:rPr>
          <w:rFonts w:asciiTheme="minorBidi" w:hAnsiTheme="minorBidi"/>
          <w:sz w:val="24"/>
          <w:szCs w:val="24"/>
        </w:rPr>
        <w:t>.</w:t>
      </w:r>
      <w:r w:rsidRPr="00BE3A21">
        <w:rPr>
          <w:rFonts w:asciiTheme="minorBidi" w:hAnsiTheme="minorBidi"/>
          <w:sz w:val="24"/>
          <w:szCs w:val="24"/>
          <w:rtl/>
        </w:rPr>
        <w:t xml:space="preserve">وأخيراً ، قدمنا ​​التقرير النهائي لتلخيص وتوثيق التصميمات والحلول النهائية التي تمثل التطوير المقترح لنظام النفايات الصلبة ومخرجات هذا المشروع بما في ذلك التصميمات والاقتراحات من خلال تقليل عدد الحاويات وإعادة توزيعها بشكل صحيح لخدمة </w:t>
      </w:r>
    </w:p>
    <w:p w:rsidR="00136C83" w:rsidRPr="00BE3A21" w:rsidRDefault="00BE3A21" w:rsidP="00BE3A21">
      <w:pPr>
        <w:jc w:val="right"/>
        <w:rPr>
          <w:rFonts w:asciiTheme="majorBidi" w:hAnsiTheme="majorBidi" w:cstheme="majorBidi"/>
        </w:rPr>
      </w:pPr>
      <w:r w:rsidRPr="00BE3A21">
        <w:rPr>
          <w:rFonts w:asciiTheme="minorBidi" w:hAnsiTheme="minorBidi"/>
          <w:sz w:val="24"/>
          <w:szCs w:val="24"/>
          <w:rtl/>
        </w:rPr>
        <w:t>المدينة بأكملها وخفض التكاليف عن طريق اختيار قاعدة الطرق المناسبة على المعادلات المناسبة واستخدام نظم المعلومات الجغرافية لتحديد طرق دقيقة ونحن نشاركها مع بلدية المدينة</w:t>
      </w:r>
      <w:r w:rsidRPr="00BE3A21">
        <w:rPr>
          <w:rFonts w:asciiTheme="majorBidi" w:hAnsiTheme="majorBidi" w:cstheme="majorBidi"/>
        </w:rPr>
        <w:t>.</w:t>
      </w:r>
    </w:p>
    <w:sectPr w:rsidR="00136C83" w:rsidRPr="00BE3A21" w:rsidSect="00BE3A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AB"/>
    <w:rsid w:val="000C586E"/>
    <w:rsid w:val="00612C92"/>
    <w:rsid w:val="00BE3A21"/>
    <w:rsid w:val="00CF6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3EE4"/>
  <w15:chartTrackingRefBased/>
  <w15:docId w15:val="{1255E8C8-49A9-49E7-88CD-54BE6D3A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Obaid</dc:creator>
  <cp:keywords/>
  <dc:description/>
  <cp:lastModifiedBy>Reem Obaid</cp:lastModifiedBy>
  <cp:revision>2</cp:revision>
  <dcterms:created xsi:type="dcterms:W3CDTF">2020-02-16T11:40:00Z</dcterms:created>
  <dcterms:modified xsi:type="dcterms:W3CDTF">2020-02-16T11:47:00Z</dcterms:modified>
</cp:coreProperties>
</file>