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41962" w:rsidRDefault="00D41962" w:rsidP="00D4196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center"/>
        <w:rPr>
          <w:rFonts w:asciiTheme="majorBidi" w:eastAsia="Times New Roman" w:hAnsiTheme="majorBidi" w:cstheme="majorBidi"/>
          <w:color w:val="202124"/>
          <w:sz w:val="34"/>
          <w:szCs w:val="32"/>
          <w:rtl/>
          <w:lang w:bidi="ar"/>
        </w:rPr>
      </w:pPr>
      <w:r>
        <w:rPr>
          <w:rFonts w:asciiTheme="majorBidi" w:eastAsia="Times New Roman" w:hAnsiTheme="majorBidi" w:cstheme="majorBidi" w:hint="cs"/>
          <w:color w:val="202124"/>
          <w:sz w:val="34"/>
          <w:szCs w:val="32"/>
          <w:rtl/>
          <w:lang w:bidi="ar"/>
        </w:rPr>
        <w:t>نبذة عن المشروع</w:t>
      </w:r>
    </w:p>
    <w:p w:rsidR="00D41962" w:rsidRPr="00D41962" w:rsidRDefault="00D41962" w:rsidP="00D4196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eastAsia="Times New Roman" w:hAnsiTheme="majorBidi" w:cstheme="majorBidi"/>
          <w:color w:val="202124"/>
          <w:sz w:val="34"/>
          <w:szCs w:val="32"/>
        </w:rPr>
      </w:pPr>
      <w:r w:rsidRPr="00D41962">
        <w:rPr>
          <w:rFonts w:asciiTheme="majorBidi" w:eastAsia="Times New Roman" w:hAnsiTheme="majorBidi" w:cstheme="majorBidi"/>
          <w:color w:val="202124"/>
          <w:sz w:val="34"/>
          <w:szCs w:val="32"/>
          <w:rtl/>
          <w:lang w:bidi="ar"/>
        </w:rPr>
        <w:t>تلعب إنترنت الأشياء (</w:t>
      </w:r>
      <w:r w:rsidRPr="00D41962">
        <w:rPr>
          <w:rFonts w:asciiTheme="majorBidi" w:eastAsia="Times New Roman" w:hAnsiTheme="majorBidi" w:cstheme="majorBidi"/>
          <w:color w:val="202124"/>
          <w:sz w:val="34"/>
          <w:szCs w:val="32"/>
          <w:lang w:bidi="ar"/>
        </w:rPr>
        <w:t>IoT</w:t>
      </w:r>
      <w:r w:rsidRPr="00D41962">
        <w:rPr>
          <w:rFonts w:asciiTheme="majorBidi" w:eastAsia="Times New Roman" w:hAnsiTheme="majorBidi" w:cstheme="majorBidi"/>
          <w:color w:val="202124"/>
          <w:sz w:val="34"/>
          <w:szCs w:val="32"/>
          <w:rtl/>
          <w:lang w:bidi="ar"/>
        </w:rPr>
        <w:t xml:space="preserve">) دورًا أساسيًا في الزراعة الذكية. الزراعة المتطورة هي موضوع </w:t>
      </w:r>
      <w:r w:rsidRPr="00D41962">
        <w:rPr>
          <w:rFonts w:asciiTheme="majorBidi" w:eastAsia="Times New Roman" w:hAnsiTheme="majorBidi" w:cstheme="majorBidi" w:hint="cs"/>
          <w:color w:val="202124"/>
          <w:sz w:val="34"/>
          <w:szCs w:val="32"/>
          <w:rtl/>
          <w:lang w:bidi="ar"/>
        </w:rPr>
        <w:t>ناشئ،</w:t>
      </w:r>
      <w:r w:rsidRPr="00D41962">
        <w:rPr>
          <w:rFonts w:asciiTheme="majorBidi" w:eastAsia="Times New Roman" w:hAnsiTheme="majorBidi" w:cstheme="majorBidi"/>
          <w:color w:val="202124"/>
          <w:sz w:val="34"/>
          <w:szCs w:val="32"/>
          <w:rtl/>
          <w:lang w:bidi="ar"/>
        </w:rPr>
        <w:t xml:space="preserve"> لأن أجهزة استشعار إنترنت الأشياء لديها القدرة على توفير البيانات حول مجالات الزراعة الخاصة بهم. يمكن لأتمتة الممارسات الميدانية أن تجعل المجال الزراعي من خطوة بخطوة وثابت إلى ذكي وقوي مما يؤدي إلى مزيد من الإنتاج مع إشراف بشري أقل. يتحكم هذا المشروع في محتوى رطوبة التربة المطلوب ويحافظ عليه من خلال الري التلقائي. يتم استخدام متحكم دقيق على منصة </w:t>
      </w:r>
      <w:r w:rsidRPr="00D41962">
        <w:rPr>
          <w:rFonts w:asciiTheme="majorBidi" w:eastAsia="Times New Roman" w:hAnsiTheme="majorBidi" w:cstheme="majorBidi"/>
          <w:color w:val="202124"/>
          <w:sz w:val="34"/>
          <w:szCs w:val="32"/>
          <w:lang w:bidi="ar"/>
        </w:rPr>
        <w:t>Arduino Uno</w:t>
      </w:r>
      <w:r w:rsidRPr="00D41962">
        <w:rPr>
          <w:rFonts w:asciiTheme="majorBidi" w:eastAsia="Times New Roman" w:hAnsiTheme="majorBidi" w:cstheme="majorBidi"/>
          <w:color w:val="202124"/>
          <w:sz w:val="34"/>
          <w:szCs w:val="32"/>
          <w:rtl/>
          <w:lang w:bidi="ar"/>
        </w:rPr>
        <w:t xml:space="preserve"> لمواصلة وحدة التحكم. يستخدم الإعداد مستشعرات تقيس درجة الرطوبة الحقيقية في التربة ودرجة الحرارة. تعمل هذه الدرجة على تمكين النظام من استخدام كمية مناسبة من المياه التي تمنع الري. يستخدم </w:t>
      </w:r>
      <w:r w:rsidRPr="00D41962">
        <w:rPr>
          <w:rFonts w:asciiTheme="majorBidi" w:eastAsia="Times New Roman" w:hAnsiTheme="majorBidi" w:cstheme="majorBidi"/>
          <w:color w:val="202124"/>
          <w:sz w:val="34"/>
          <w:szCs w:val="32"/>
          <w:lang w:bidi="ar"/>
        </w:rPr>
        <w:t>IOT</w:t>
      </w:r>
      <w:r w:rsidRPr="00D41962">
        <w:rPr>
          <w:rFonts w:asciiTheme="majorBidi" w:eastAsia="Times New Roman" w:hAnsiTheme="majorBidi" w:cstheme="majorBidi"/>
          <w:color w:val="202124"/>
          <w:sz w:val="34"/>
          <w:szCs w:val="32"/>
          <w:rtl/>
          <w:lang w:bidi="ar"/>
        </w:rPr>
        <w:t xml:space="preserve"> لإ</w:t>
      </w:r>
      <w:r w:rsidR="00B87498">
        <w:rPr>
          <w:rFonts w:asciiTheme="majorBidi" w:eastAsia="Times New Roman" w:hAnsiTheme="majorBidi" w:cstheme="majorBidi" w:hint="cs"/>
          <w:color w:val="202124"/>
          <w:sz w:val="34"/>
          <w:szCs w:val="32"/>
          <w:rtl/>
          <w:lang w:bidi="ar"/>
        </w:rPr>
        <w:t>بقاء</w:t>
      </w:r>
      <w:r w:rsidRPr="00D41962">
        <w:rPr>
          <w:rFonts w:asciiTheme="majorBidi" w:eastAsia="Times New Roman" w:hAnsiTheme="majorBidi" w:cstheme="majorBidi"/>
          <w:color w:val="202124"/>
          <w:sz w:val="34"/>
          <w:szCs w:val="32"/>
          <w:rtl/>
          <w:lang w:bidi="ar"/>
        </w:rPr>
        <w:t xml:space="preserve"> المزارعين </w:t>
      </w:r>
      <w:r w:rsidR="00B87498">
        <w:rPr>
          <w:rFonts w:asciiTheme="majorBidi" w:eastAsia="Times New Roman" w:hAnsiTheme="majorBidi" w:cstheme="majorBidi" w:hint="cs"/>
          <w:color w:val="202124"/>
          <w:sz w:val="34"/>
          <w:szCs w:val="32"/>
          <w:rtl/>
          <w:lang w:bidi="ar"/>
        </w:rPr>
        <w:t xml:space="preserve">على علم </w:t>
      </w:r>
      <w:r w:rsidRPr="00D41962">
        <w:rPr>
          <w:rFonts w:asciiTheme="majorBidi" w:eastAsia="Times New Roman" w:hAnsiTheme="majorBidi" w:cstheme="majorBidi"/>
          <w:color w:val="202124"/>
          <w:sz w:val="34"/>
          <w:szCs w:val="32"/>
          <w:rtl/>
          <w:lang w:bidi="ar"/>
        </w:rPr>
        <w:t>ب</w:t>
      </w:r>
      <w:r w:rsidR="00B87498">
        <w:rPr>
          <w:rFonts w:asciiTheme="majorBidi" w:eastAsia="Times New Roman" w:hAnsiTheme="majorBidi" w:cstheme="majorBidi" w:hint="cs"/>
          <w:color w:val="202124"/>
          <w:sz w:val="34"/>
          <w:szCs w:val="32"/>
          <w:rtl/>
          <w:lang w:bidi="ar"/>
        </w:rPr>
        <w:t>حالة</w:t>
      </w:r>
      <w:r w:rsidRPr="00D41962">
        <w:rPr>
          <w:rFonts w:asciiTheme="majorBidi" w:eastAsia="Times New Roman" w:hAnsiTheme="majorBidi" w:cstheme="majorBidi"/>
          <w:color w:val="202124"/>
          <w:sz w:val="34"/>
          <w:szCs w:val="32"/>
          <w:rtl/>
          <w:lang w:bidi="ar"/>
        </w:rPr>
        <w:t xml:space="preserve"> الرشاشات. يتم تحديث البيانات من المستشعرات تدريجيًا على صفحة ويب باستخدام مودم </w:t>
      </w:r>
      <w:r w:rsidRPr="00D41962">
        <w:rPr>
          <w:rFonts w:asciiTheme="majorBidi" w:eastAsia="Times New Roman" w:hAnsiTheme="majorBidi" w:cstheme="majorBidi"/>
          <w:color w:val="202124"/>
          <w:sz w:val="34"/>
          <w:szCs w:val="32"/>
          <w:lang w:bidi="ar"/>
        </w:rPr>
        <w:t>GSM-GPRS SIM900A</w:t>
      </w:r>
      <w:r w:rsidRPr="00D41962">
        <w:rPr>
          <w:rFonts w:asciiTheme="majorBidi" w:eastAsia="Times New Roman" w:hAnsiTheme="majorBidi" w:cstheme="majorBidi"/>
          <w:color w:val="202124"/>
          <w:sz w:val="34"/>
          <w:szCs w:val="32"/>
          <w:rtl/>
          <w:lang w:bidi="ar"/>
        </w:rPr>
        <w:t xml:space="preserve"> والذي يمكن للمزارع من خلاله التحقق مما إذا كانت رشاشات المياه قيد التشغيل أو الإيقاف في أي وقت محدد.</w:t>
      </w:r>
      <w:bookmarkStart w:id="0" w:name="_GoBack"/>
      <w:bookmarkEnd w:id="0"/>
    </w:p>
    <w:p w:rsidR="00CB657D" w:rsidRPr="00D41962" w:rsidRDefault="00CB657D">
      <w:pPr>
        <w:rPr>
          <w:rFonts w:asciiTheme="majorBidi" w:hAnsiTheme="majorBidi" w:cstheme="majorBidi"/>
          <w:sz w:val="20"/>
          <w:szCs w:val="20"/>
        </w:rPr>
      </w:pPr>
    </w:p>
    <w:sectPr w:rsidR="00CB657D" w:rsidRPr="00D4196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1962"/>
    <w:rsid w:val="003D68CB"/>
    <w:rsid w:val="00B87498"/>
    <w:rsid w:val="00CB657D"/>
    <w:rsid w:val="00D4196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11C656"/>
  <w15:chartTrackingRefBased/>
  <w15:docId w15:val="{71CF1F03-3E8F-4834-A563-58C8E1A87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3246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132</Words>
  <Characters>753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2021-01-10T09:09:00Z</dcterms:created>
  <dcterms:modified xsi:type="dcterms:W3CDTF">2021-01-10T09:09:00Z</dcterms:modified>
</cp:coreProperties>
</file>