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DB2EC7" w14:textId="77777777" w:rsidR="008019DE" w:rsidRDefault="008019DE" w:rsidP="008019DE">
      <w:r>
        <w:rPr>
          <w:rFonts w:cs="Arial"/>
          <w:rtl/>
        </w:rPr>
        <w:t xml:space="preserve">يتطور العالم بسرعة في العديد من المجالات في الوقت الحاضر. خاصة في مجال التكنولوجيا. أحد المجالات التي يتم فيها تطوير التكنولوجيا واستخدامها هو "أنظمة النقل والحافلات". تعد أنظمة السلامة والدفع والمراقبة والإدارة أمثلة على تطور مجال الحافلات والنقل. في جميع أنحاء </w:t>
      </w:r>
      <w:proofErr w:type="gramStart"/>
      <w:r>
        <w:rPr>
          <w:rFonts w:cs="Arial"/>
          <w:rtl/>
        </w:rPr>
        <w:t>العالم ،</w:t>
      </w:r>
      <w:proofErr w:type="gramEnd"/>
      <w:r>
        <w:rPr>
          <w:rFonts w:cs="Arial"/>
          <w:rtl/>
        </w:rPr>
        <w:t xml:space="preserve"> تستخدم العديد من شركات الحافلات التكنولوجيا لتتبع حافلاتها وتنظيمها وإدارتها. من ناحية </w:t>
      </w:r>
      <w:proofErr w:type="gramStart"/>
      <w:r>
        <w:rPr>
          <w:rFonts w:cs="Arial"/>
          <w:rtl/>
        </w:rPr>
        <w:t>أخرى ،</w:t>
      </w:r>
      <w:proofErr w:type="gramEnd"/>
      <w:r>
        <w:rPr>
          <w:rFonts w:cs="Arial"/>
          <w:rtl/>
        </w:rPr>
        <w:t xml:space="preserve"> ليس هذا هو الحال محليًا. </w:t>
      </w:r>
      <w:proofErr w:type="spellStart"/>
      <w:r>
        <w:rPr>
          <w:rFonts w:cs="Arial"/>
          <w:rtl/>
        </w:rPr>
        <w:t>الطنيب</w:t>
      </w:r>
      <w:proofErr w:type="spellEnd"/>
      <w:r>
        <w:rPr>
          <w:rFonts w:cs="Arial"/>
          <w:rtl/>
        </w:rPr>
        <w:t xml:space="preserve"> والوليد والتميمي من الشركات المحلية التي تدير غالبية الحافلات في جميع أنحاء </w:t>
      </w:r>
      <w:proofErr w:type="gramStart"/>
      <w:r>
        <w:rPr>
          <w:rFonts w:cs="Arial"/>
          <w:rtl/>
        </w:rPr>
        <w:t>البلاد ،</w:t>
      </w:r>
      <w:proofErr w:type="gramEnd"/>
      <w:r>
        <w:rPr>
          <w:rFonts w:cs="Arial"/>
          <w:rtl/>
        </w:rPr>
        <w:t xml:space="preserve"> يستخدمون أنظمتهم ، وللأسف هذه الأنظمة قديمة وليست عملية. </w:t>
      </w:r>
      <w:proofErr w:type="gramStart"/>
      <w:r>
        <w:rPr>
          <w:rFonts w:cs="Arial"/>
          <w:rtl/>
        </w:rPr>
        <w:t>لذا ،</w:t>
      </w:r>
      <w:proofErr w:type="gramEnd"/>
      <w:r>
        <w:rPr>
          <w:rFonts w:cs="Arial"/>
          <w:rtl/>
        </w:rPr>
        <w:t xml:space="preserve"> لمواكبة هذا التطور ، يجب على شركات الحافلات المحلية استخدام المزيد من التقنيات. تسهيل إدارة الحافلات </w:t>
      </w:r>
      <w:proofErr w:type="gramStart"/>
      <w:r>
        <w:rPr>
          <w:rFonts w:cs="Arial"/>
          <w:rtl/>
        </w:rPr>
        <w:t>للشركات ،</w:t>
      </w:r>
      <w:proofErr w:type="gramEnd"/>
      <w:r>
        <w:rPr>
          <w:rFonts w:cs="Arial"/>
          <w:rtl/>
        </w:rPr>
        <w:t xml:space="preserve"> وضمان سلامة الركاب ، وجعل حياتهم أسهل قليلاً</w:t>
      </w:r>
      <w:r>
        <w:t>.</w:t>
      </w:r>
    </w:p>
    <w:p w14:paraId="329E67D4" w14:textId="77777777" w:rsidR="008019DE" w:rsidRDefault="008019DE" w:rsidP="008019DE">
      <w:r>
        <w:rPr>
          <w:rFonts w:cs="Arial"/>
          <w:rtl/>
        </w:rPr>
        <w:t>نظام الحافلات الذكية هو نظام لشركة لتتبع مسارات حافلاتها ومراقبة حركتها. تسهيل الإشراف على النظام بأكمله من خلال توفير أنظمة فرعية لمراقبة الحافلات باستخدام</w:t>
      </w:r>
      <w:r>
        <w:t xml:space="preserve"> GPS </w:t>
      </w:r>
      <w:r>
        <w:rPr>
          <w:rFonts w:cs="Arial"/>
          <w:rtl/>
        </w:rPr>
        <w:t xml:space="preserve">لتحديد موقع الحافلة وتتبعها على طول المسار. الأمان مهم أيضًا! ينقذ كاشف ثاني أكسيد الكربون حياة الركاب من خلال فتح النوافذ في حالة وجود نقص في </w:t>
      </w:r>
      <w:proofErr w:type="gramStart"/>
      <w:r>
        <w:rPr>
          <w:rFonts w:cs="Arial"/>
          <w:rtl/>
        </w:rPr>
        <w:t>الأكسجين ،</w:t>
      </w:r>
      <w:proofErr w:type="gramEnd"/>
      <w:r>
        <w:rPr>
          <w:rFonts w:cs="Arial"/>
          <w:rtl/>
        </w:rPr>
        <w:t xml:space="preserve"> بالإضافة إلى ذلك ، في حالة حدوث حريق في الحافلة ، ستبدأ مضخة المياه في إطفاء الحريق وإرسال رسالة إلى المسؤول تفيد بوجود نار . فيما يتعلق بالاتصال بين الحافلات </w:t>
      </w:r>
      <w:proofErr w:type="gramStart"/>
      <w:r>
        <w:rPr>
          <w:rFonts w:cs="Arial"/>
          <w:rtl/>
        </w:rPr>
        <w:t>والمحطات ،</w:t>
      </w:r>
      <w:proofErr w:type="gramEnd"/>
      <w:r>
        <w:rPr>
          <w:rFonts w:cs="Arial"/>
          <w:rtl/>
        </w:rPr>
        <w:t xml:space="preserve"> سيكون هناك اتصال مستقل للحفاظ على عمل النظام في حالة تعطل الخادم مما يدل على وصول حافلة إلى محطة أو على استعداد لمغادرة واحدة. </w:t>
      </w:r>
      <w:proofErr w:type="gramStart"/>
      <w:r>
        <w:rPr>
          <w:rFonts w:cs="Arial"/>
          <w:rtl/>
        </w:rPr>
        <w:t>أخيرًا ،</w:t>
      </w:r>
      <w:proofErr w:type="gramEnd"/>
      <w:r>
        <w:rPr>
          <w:rFonts w:cs="Arial"/>
          <w:rtl/>
        </w:rPr>
        <w:t xml:space="preserve"> في نظام الدفع ، سيتم استخدام بطاقات</w:t>
      </w:r>
      <w:r>
        <w:t xml:space="preserve"> RFID </w:t>
      </w:r>
      <w:r>
        <w:rPr>
          <w:rFonts w:cs="Arial"/>
          <w:rtl/>
        </w:rPr>
        <w:t>لدفع تكاليف ركوب الحافلات</w:t>
      </w:r>
      <w:r>
        <w:t>.</w:t>
      </w:r>
    </w:p>
    <w:p w14:paraId="0201FA33" w14:textId="77777777" w:rsidR="008019DE" w:rsidRDefault="008019DE" w:rsidP="008019DE">
      <w:r>
        <w:rPr>
          <w:rFonts w:cs="Arial"/>
          <w:rtl/>
        </w:rPr>
        <w:t xml:space="preserve">لاحظ أنه لا توجد وحدة تحكم داخلية في العرض </w:t>
      </w:r>
      <w:proofErr w:type="gramStart"/>
      <w:r>
        <w:rPr>
          <w:rFonts w:cs="Arial"/>
          <w:rtl/>
        </w:rPr>
        <w:t>التوضيحي ،</w:t>
      </w:r>
      <w:proofErr w:type="gramEnd"/>
      <w:r>
        <w:rPr>
          <w:rFonts w:cs="Arial"/>
          <w:rtl/>
        </w:rPr>
        <w:t xml:space="preserve"> مما يعني أنه سيتم استخدام وحدة تحكم خارجية لمحاكاة عجلة القيادة باستخدام تطبيق على الهاتف ، والبعض الآخر للتواصل مع المحطة</w:t>
      </w:r>
      <w:r>
        <w:t>.</w:t>
      </w:r>
    </w:p>
    <w:p w14:paraId="5BB03B76" w14:textId="20E82343" w:rsidR="00F56F3F" w:rsidRDefault="008019DE" w:rsidP="008019DE">
      <w:r>
        <w:rPr>
          <w:rFonts w:cs="Arial"/>
          <w:rtl/>
        </w:rPr>
        <w:t>يمكن العثور على أنظمة أخرى لكنها لا تغطي جميع الميزات المنفذة. تعتمد معظم الأنظمة الموجودة بالفعل على الخوادم ولا يمكنها العمل بدونها. تم إضافة المزيد من تدابير الأمن والسلامة. لا يوجد نظام مثالي ولكن التطوير المستمر والتكيف لتغطية النقاط الضعيفة هو السبيل لتحسين النظام</w:t>
      </w:r>
      <w:r>
        <w:t>.</w:t>
      </w:r>
    </w:p>
    <w:sectPr w:rsidR="00F56F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EEB"/>
    <w:rsid w:val="008019DE"/>
    <w:rsid w:val="00E51EEB"/>
    <w:rsid w:val="00F56F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79B1E5-104C-4E75-A25D-2999E945C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274</Words>
  <Characters>1568</Characters>
  <Application>Microsoft Office Word</Application>
  <DocSecurity>0</DocSecurity>
  <Lines>13</Lines>
  <Paragraphs>3</Paragraphs>
  <ScaleCrop>false</ScaleCrop>
  <Company/>
  <LinksUpToDate>false</LinksUpToDate>
  <CharactersWithSpaces>1839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2023-07-02T10:51:00Z</dcterms:created>
  <dcterms:modified xsi:type="dcterms:W3CDTF">2023-07-02T10:51:00Z</dcterms:modified>
</cp:coreProperties>
</file>