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AF00B2" w14:textId="5F9108B4" w:rsidR="00F957F6" w:rsidRDefault="00F957F6">
      <w:pPr>
        <w:rPr>
          <w:rFonts w:asciiTheme="majorBidi" w:hAnsiTheme="majorBidi" w:cstheme="majorBidi"/>
          <w:sz w:val="24"/>
          <w:szCs w:val="24"/>
        </w:rPr>
      </w:pPr>
      <w:r>
        <w:rPr>
          <w:rFonts w:asciiTheme="majorBidi" w:hAnsiTheme="majorBidi" w:cstheme="majorBidi"/>
          <w:sz w:val="24"/>
          <w:szCs w:val="24"/>
        </w:rPr>
        <w:t xml:space="preserve">Project title : </w:t>
      </w:r>
      <w:r w:rsidR="00593084">
        <w:rPr>
          <w:rFonts w:asciiTheme="majorBidi" w:hAnsiTheme="majorBidi" w:cstheme="majorBidi"/>
          <w:sz w:val="24"/>
          <w:szCs w:val="24"/>
        </w:rPr>
        <w:t xml:space="preserve">AR indoor navigation </w:t>
      </w:r>
    </w:p>
    <w:p w14:paraId="6D84CD6C" w14:textId="4EBA9244" w:rsidR="00F957F6" w:rsidRDefault="00F957F6" w:rsidP="00F957F6">
      <w:pPr>
        <w:rPr>
          <w:rFonts w:asciiTheme="majorBidi" w:hAnsiTheme="majorBidi" w:cstheme="majorBidi"/>
          <w:sz w:val="24"/>
          <w:szCs w:val="24"/>
        </w:rPr>
      </w:pPr>
      <w:r>
        <w:rPr>
          <w:rFonts w:asciiTheme="majorBidi" w:hAnsiTheme="majorBidi" w:cstheme="majorBidi"/>
          <w:sz w:val="24"/>
          <w:szCs w:val="24"/>
        </w:rPr>
        <w:t xml:space="preserve"> Academic year: 2019/2020</w:t>
      </w:r>
    </w:p>
    <w:p w14:paraId="0ED1493D" w14:textId="71E48829" w:rsidR="00F957F6" w:rsidRDefault="00F957F6">
      <w:pPr>
        <w:rPr>
          <w:rFonts w:asciiTheme="majorBidi" w:hAnsiTheme="majorBidi" w:cstheme="majorBidi"/>
          <w:sz w:val="24"/>
          <w:szCs w:val="24"/>
        </w:rPr>
      </w:pPr>
      <w:r>
        <w:rPr>
          <w:rFonts w:asciiTheme="majorBidi" w:hAnsiTheme="majorBidi" w:cstheme="majorBidi"/>
          <w:sz w:val="24"/>
          <w:szCs w:val="24"/>
        </w:rPr>
        <w:t xml:space="preserve">Group Members: Mohammad Ghulmi &amp; </w:t>
      </w:r>
      <w:proofErr w:type="spellStart"/>
      <w:r>
        <w:rPr>
          <w:rFonts w:asciiTheme="majorBidi" w:hAnsiTheme="majorBidi" w:cstheme="majorBidi"/>
          <w:sz w:val="24"/>
          <w:szCs w:val="24"/>
        </w:rPr>
        <w:t>Mohab</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Badran</w:t>
      </w:r>
      <w:proofErr w:type="spellEnd"/>
    </w:p>
    <w:p w14:paraId="7F65FDBC" w14:textId="3010AE8C" w:rsidR="00F957F6" w:rsidRDefault="00F957F6">
      <w:pPr>
        <w:rPr>
          <w:rFonts w:asciiTheme="majorBidi" w:hAnsiTheme="majorBidi" w:cstheme="majorBidi"/>
          <w:sz w:val="24"/>
          <w:szCs w:val="24"/>
        </w:rPr>
      </w:pPr>
      <w:r>
        <w:rPr>
          <w:rFonts w:asciiTheme="majorBidi" w:hAnsiTheme="majorBidi" w:cstheme="majorBidi"/>
          <w:sz w:val="24"/>
          <w:szCs w:val="24"/>
        </w:rPr>
        <w:t>Department Name:  Computer engineering</w:t>
      </w:r>
    </w:p>
    <w:p w14:paraId="0B04F69F" w14:textId="6F52A737" w:rsidR="00F957F6" w:rsidRDefault="00F957F6">
      <w:pPr>
        <w:rPr>
          <w:rFonts w:asciiTheme="majorBidi" w:hAnsiTheme="majorBidi" w:cstheme="majorBidi"/>
          <w:sz w:val="24"/>
          <w:szCs w:val="24"/>
        </w:rPr>
      </w:pPr>
      <w:r>
        <w:rPr>
          <w:rFonts w:asciiTheme="majorBidi" w:hAnsiTheme="majorBidi" w:cstheme="majorBidi"/>
          <w:sz w:val="24"/>
          <w:szCs w:val="24"/>
        </w:rPr>
        <w:t xml:space="preserve">Project </w:t>
      </w:r>
      <w:proofErr w:type="gramStart"/>
      <w:r>
        <w:rPr>
          <w:rFonts w:asciiTheme="majorBidi" w:hAnsiTheme="majorBidi" w:cstheme="majorBidi"/>
          <w:sz w:val="24"/>
          <w:szCs w:val="24"/>
        </w:rPr>
        <w:t>Type :</w:t>
      </w:r>
      <w:proofErr w:type="gramEnd"/>
      <w:r>
        <w:rPr>
          <w:rFonts w:asciiTheme="majorBidi" w:hAnsiTheme="majorBidi" w:cstheme="majorBidi"/>
          <w:sz w:val="24"/>
          <w:szCs w:val="24"/>
        </w:rPr>
        <w:t xml:space="preserve"> Software</w:t>
      </w:r>
    </w:p>
    <w:p w14:paraId="5CB75D20" w14:textId="77777777" w:rsidR="00DA5B67" w:rsidRPr="00DA5B67" w:rsidRDefault="00F957F6" w:rsidP="00DA5B67">
      <w:pPr>
        <w:rPr>
          <w:rFonts w:ascii="Times New Roman" w:eastAsia="Times New Roman" w:hAnsi="Times New Roman" w:cs="Times New Roman"/>
          <w:sz w:val="24"/>
          <w:szCs w:val="24"/>
          <w:lang/>
        </w:rPr>
      </w:pPr>
      <w:r>
        <w:rPr>
          <w:rFonts w:asciiTheme="majorBidi" w:hAnsiTheme="majorBidi" w:cstheme="majorBidi"/>
          <w:sz w:val="24"/>
          <w:szCs w:val="24"/>
        </w:rPr>
        <w:t xml:space="preserve">Supervisor name: </w:t>
      </w:r>
      <w:r w:rsidR="00DA5B67" w:rsidRPr="00DA5B67">
        <w:rPr>
          <w:rFonts w:asciiTheme="majorBidi" w:eastAsia="Times New Roman" w:hAnsiTheme="majorBidi" w:cstheme="majorBidi"/>
          <w:color w:val="202124"/>
          <w:spacing w:val="3"/>
          <w:sz w:val="24"/>
          <w:szCs w:val="24"/>
          <w:lang/>
        </w:rPr>
        <w:t>Dr. Samer Arandi</w:t>
      </w:r>
    </w:p>
    <w:p w14:paraId="50E5CA76" w14:textId="017C81A6" w:rsidR="00F957F6" w:rsidRDefault="00F957F6">
      <w:pPr>
        <w:rPr>
          <w:rFonts w:asciiTheme="majorBidi" w:hAnsiTheme="majorBidi" w:cstheme="majorBidi"/>
          <w:sz w:val="24"/>
          <w:szCs w:val="24"/>
        </w:rPr>
      </w:pPr>
    </w:p>
    <w:p w14:paraId="5C0355FE" w14:textId="0706D3F5" w:rsidR="00F957F6" w:rsidRDefault="00F957F6">
      <w:pPr>
        <w:rPr>
          <w:rFonts w:asciiTheme="majorBidi" w:hAnsiTheme="majorBidi" w:cstheme="majorBidi"/>
          <w:sz w:val="24"/>
          <w:szCs w:val="24"/>
        </w:rPr>
      </w:pPr>
    </w:p>
    <w:p w14:paraId="2BFE19F3" w14:textId="4E363EBE" w:rsidR="00F957F6" w:rsidRDefault="00F957F6">
      <w:pPr>
        <w:rPr>
          <w:rFonts w:asciiTheme="majorBidi" w:hAnsiTheme="majorBidi" w:cstheme="majorBidi"/>
          <w:sz w:val="24"/>
          <w:szCs w:val="24"/>
        </w:rPr>
      </w:pPr>
    </w:p>
    <w:p w14:paraId="1211D319" w14:textId="50DC11EA" w:rsidR="00F957F6" w:rsidRDefault="00F957F6">
      <w:pPr>
        <w:rPr>
          <w:rFonts w:asciiTheme="majorBidi" w:hAnsiTheme="majorBidi" w:cstheme="majorBidi"/>
          <w:sz w:val="24"/>
          <w:szCs w:val="24"/>
        </w:rPr>
      </w:pPr>
    </w:p>
    <w:p w14:paraId="25A821D0" w14:textId="3E26004E" w:rsidR="00F957F6" w:rsidRDefault="00F957F6">
      <w:pPr>
        <w:rPr>
          <w:rFonts w:asciiTheme="majorBidi" w:hAnsiTheme="majorBidi" w:cstheme="majorBidi"/>
          <w:sz w:val="24"/>
          <w:szCs w:val="24"/>
        </w:rPr>
      </w:pPr>
    </w:p>
    <w:p w14:paraId="52E67EB6" w14:textId="6F97E5CE" w:rsidR="00F957F6" w:rsidRDefault="00F957F6">
      <w:pPr>
        <w:rPr>
          <w:rFonts w:asciiTheme="majorBidi" w:hAnsiTheme="majorBidi" w:cstheme="majorBidi"/>
          <w:sz w:val="24"/>
          <w:szCs w:val="24"/>
        </w:rPr>
      </w:pPr>
    </w:p>
    <w:p w14:paraId="3157F9F0" w14:textId="171C2775" w:rsidR="00F957F6" w:rsidRDefault="00F957F6">
      <w:pPr>
        <w:rPr>
          <w:rFonts w:asciiTheme="majorBidi" w:hAnsiTheme="majorBidi" w:cstheme="majorBidi"/>
          <w:sz w:val="24"/>
          <w:szCs w:val="24"/>
        </w:rPr>
      </w:pPr>
    </w:p>
    <w:p w14:paraId="2E2280FB" w14:textId="7CBAEFFA" w:rsidR="00F957F6" w:rsidRDefault="00F957F6">
      <w:pPr>
        <w:rPr>
          <w:rFonts w:asciiTheme="majorBidi" w:hAnsiTheme="majorBidi" w:cstheme="majorBidi"/>
          <w:sz w:val="24"/>
          <w:szCs w:val="24"/>
        </w:rPr>
      </w:pPr>
    </w:p>
    <w:p w14:paraId="2A953F03" w14:textId="3A9F0CDD" w:rsidR="00F957F6" w:rsidRDefault="00F957F6">
      <w:pPr>
        <w:rPr>
          <w:rFonts w:asciiTheme="majorBidi" w:hAnsiTheme="majorBidi" w:cstheme="majorBidi"/>
          <w:sz w:val="24"/>
          <w:szCs w:val="24"/>
        </w:rPr>
      </w:pPr>
    </w:p>
    <w:p w14:paraId="02BD4BA9" w14:textId="330C4FE9" w:rsidR="00F957F6" w:rsidRDefault="00F957F6">
      <w:pPr>
        <w:rPr>
          <w:rFonts w:asciiTheme="majorBidi" w:hAnsiTheme="majorBidi" w:cstheme="majorBidi"/>
          <w:sz w:val="24"/>
          <w:szCs w:val="24"/>
        </w:rPr>
      </w:pPr>
    </w:p>
    <w:p w14:paraId="7A627C5A" w14:textId="2F499051" w:rsidR="00F957F6" w:rsidRDefault="00F957F6">
      <w:pPr>
        <w:rPr>
          <w:rFonts w:asciiTheme="majorBidi" w:hAnsiTheme="majorBidi" w:cstheme="majorBidi"/>
          <w:sz w:val="24"/>
          <w:szCs w:val="24"/>
        </w:rPr>
      </w:pPr>
    </w:p>
    <w:p w14:paraId="34324493" w14:textId="077D8A61" w:rsidR="00F957F6" w:rsidRDefault="00F957F6">
      <w:pPr>
        <w:rPr>
          <w:rFonts w:asciiTheme="majorBidi" w:hAnsiTheme="majorBidi" w:cstheme="majorBidi"/>
          <w:sz w:val="24"/>
          <w:szCs w:val="24"/>
        </w:rPr>
      </w:pPr>
    </w:p>
    <w:p w14:paraId="76326FF2" w14:textId="07FD8669" w:rsidR="00F957F6" w:rsidRDefault="00F957F6">
      <w:pPr>
        <w:rPr>
          <w:rFonts w:asciiTheme="majorBidi" w:hAnsiTheme="majorBidi" w:cstheme="majorBidi"/>
          <w:sz w:val="24"/>
          <w:szCs w:val="24"/>
        </w:rPr>
      </w:pPr>
    </w:p>
    <w:p w14:paraId="241A2869" w14:textId="1A8D1BD0" w:rsidR="00F957F6" w:rsidRDefault="00F957F6">
      <w:pPr>
        <w:rPr>
          <w:rFonts w:asciiTheme="majorBidi" w:hAnsiTheme="majorBidi" w:cstheme="majorBidi"/>
          <w:sz w:val="24"/>
          <w:szCs w:val="24"/>
        </w:rPr>
      </w:pPr>
    </w:p>
    <w:p w14:paraId="3270C1F8" w14:textId="2ACE24E8" w:rsidR="00F957F6" w:rsidRDefault="00F957F6">
      <w:pPr>
        <w:rPr>
          <w:rFonts w:asciiTheme="majorBidi" w:hAnsiTheme="majorBidi" w:cstheme="majorBidi"/>
          <w:sz w:val="24"/>
          <w:szCs w:val="24"/>
        </w:rPr>
      </w:pPr>
    </w:p>
    <w:p w14:paraId="416A9BA4" w14:textId="31E1C7BC" w:rsidR="00F957F6" w:rsidRDefault="00F957F6">
      <w:pPr>
        <w:rPr>
          <w:rFonts w:asciiTheme="majorBidi" w:hAnsiTheme="majorBidi" w:cstheme="majorBidi"/>
          <w:sz w:val="24"/>
          <w:szCs w:val="24"/>
        </w:rPr>
      </w:pPr>
    </w:p>
    <w:p w14:paraId="3DB83304" w14:textId="5E89F160" w:rsidR="00F957F6" w:rsidRDefault="00F957F6">
      <w:pPr>
        <w:rPr>
          <w:rFonts w:asciiTheme="majorBidi" w:hAnsiTheme="majorBidi" w:cstheme="majorBidi"/>
          <w:sz w:val="24"/>
          <w:szCs w:val="24"/>
        </w:rPr>
      </w:pPr>
    </w:p>
    <w:p w14:paraId="6CFDD04E" w14:textId="602D37C5" w:rsidR="00F957F6" w:rsidRDefault="00F957F6">
      <w:pPr>
        <w:rPr>
          <w:rFonts w:asciiTheme="majorBidi" w:hAnsiTheme="majorBidi" w:cstheme="majorBidi"/>
          <w:sz w:val="24"/>
          <w:szCs w:val="24"/>
        </w:rPr>
      </w:pPr>
    </w:p>
    <w:p w14:paraId="41C16F16" w14:textId="34CF75C3" w:rsidR="00F957F6" w:rsidRDefault="00F957F6">
      <w:pPr>
        <w:rPr>
          <w:rFonts w:asciiTheme="majorBidi" w:hAnsiTheme="majorBidi" w:cstheme="majorBidi"/>
          <w:sz w:val="24"/>
          <w:szCs w:val="24"/>
        </w:rPr>
      </w:pPr>
    </w:p>
    <w:p w14:paraId="15E57A5B" w14:textId="1F93B799" w:rsidR="00F957F6" w:rsidRDefault="00F957F6">
      <w:pPr>
        <w:rPr>
          <w:rFonts w:asciiTheme="majorBidi" w:hAnsiTheme="majorBidi" w:cstheme="majorBidi"/>
          <w:sz w:val="24"/>
          <w:szCs w:val="24"/>
        </w:rPr>
      </w:pPr>
    </w:p>
    <w:p w14:paraId="3E12995E" w14:textId="6A9290D3" w:rsidR="00F957F6" w:rsidRDefault="00F957F6">
      <w:pPr>
        <w:rPr>
          <w:rFonts w:asciiTheme="majorBidi" w:hAnsiTheme="majorBidi" w:cstheme="majorBidi"/>
          <w:sz w:val="24"/>
          <w:szCs w:val="24"/>
        </w:rPr>
      </w:pPr>
    </w:p>
    <w:p w14:paraId="387E0F96" w14:textId="77777777" w:rsidR="004B1505" w:rsidRPr="004B1505" w:rsidRDefault="004B1505" w:rsidP="004B150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24"/>
          <w:szCs w:val="24"/>
          <w:rtl/>
          <w:lang w:bidi="ar"/>
        </w:rPr>
      </w:pPr>
      <w:r w:rsidRPr="004B1505">
        <w:rPr>
          <w:rFonts w:asciiTheme="majorBidi" w:eastAsia="Times New Roman" w:hAnsiTheme="majorBidi" w:cstheme="majorBidi"/>
          <w:color w:val="202124"/>
          <w:sz w:val="24"/>
          <w:szCs w:val="24"/>
          <w:rtl/>
          <w:lang w:bidi="ar"/>
        </w:rPr>
        <w:t>كان التنقل موضوعًا مهمًا للبحث لسنوات عديدة. لطالما كان الناس مهتمين بتطوير الأجهزة والتقنيات والتطبيقات التي تساعدهم في العثور على مواقعهم ، وتساعد في التنقل إلى الوجهات. وفقًا لدراسة حديثة أجريت على مستخدمي الهواتف المحمولة ، استخدم حوالي 95٪ من المستخدمين الذين يمتلكون جهاز هاتف ذكي تطبيق خرائط مرة واحدة على الأقل ، بينما استخدمه 80٪ من المستخدمين أكثر من 10 مرات خلال فترة الدراسة ، مما يشير إلى أن الخرائط قيد الاستخدام اليومي لمعظم مستخدمي الهواتف الذكية. التنقل يتطلب معرفة الموقف الحالي. كان توافر التكنولوجيا الرخيصة المتوفرة عالميًا والتي تدعم تحديد المواقع الحالي من خلال نظام تحديد المواقع العالمي (</w:t>
      </w:r>
      <w:r w:rsidRPr="004B1505">
        <w:rPr>
          <w:rFonts w:asciiTheme="majorBidi" w:eastAsia="Times New Roman" w:hAnsiTheme="majorBidi" w:cstheme="majorBidi"/>
          <w:color w:val="202124"/>
          <w:sz w:val="24"/>
          <w:szCs w:val="24"/>
          <w:lang w:bidi="ar"/>
        </w:rPr>
        <w:t>GPS</w:t>
      </w:r>
      <w:r w:rsidRPr="004B1505">
        <w:rPr>
          <w:rFonts w:asciiTheme="majorBidi" w:eastAsia="Times New Roman" w:hAnsiTheme="majorBidi" w:cstheme="majorBidi"/>
          <w:color w:val="202124"/>
          <w:sz w:val="24"/>
          <w:szCs w:val="24"/>
          <w:rtl/>
          <w:lang w:bidi="ar"/>
        </w:rPr>
        <w:t>) قوة دافعة رئيسية في شعبية تطبيقات الملاحة للأجهزة المحمولة. منذ أن أصبح نظام تحديد المواقع العالمي (</w:t>
      </w:r>
      <w:r w:rsidRPr="004B1505">
        <w:rPr>
          <w:rFonts w:asciiTheme="majorBidi" w:eastAsia="Times New Roman" w:hAnsiTheme="majorBidi" w:cstheme="majorBidi"/>
          <w:color w:val="202124"/>
          <w:sz w:val="24"/>
          <w:szCs w:val="24"/>
          <w:lang w:bidi="ar"/>
        </w:rPr>
        <w:t>GPS</w:t>
      </w:r>
      <w:r w:rsidRPr="004B1505">
        <w:rPr>
          <w:rFonts w:asciiTheme="majorBidi" w:eastAsia="Times New Roman" w:hAnsiTheme="majorBidi" w:cstheme="majorBidi"/>
          <w:color w:val="202124"/>
          <w:sz w:val="24"/>
          <w:szCs w:val="24"/>
          <w:rtl/>
          <w:lang w:bidi="ar"/>
        </w:rPr>
        <w:t>) شائعًا على نطاق عالمي ، كان من المتوقع دائمًا أن يتوفر حل عالمي مماثل للتنقل الداخلي عاجلاً وليس آجلاً. يطرح نظام تحديد المواقع العالمي (</w:t>
      </w:r>
      <w:r w:rsidRPr="004B1505">
        <w:rPr>
          <w:rFonts w:asciiTheme="majorBidi" w:eastAsia="Times New Roman" w:hAnsiTheme="majorBidi" w:cstheme="majorBidi"/>
          <w:color w:val="202124"/>
          <w:sz w:val="24"/>
          <w:szCs w:val="24"/>
          <w:lang w:bidi="ar"/>
        </w:rPr>
        <w:t>GPS</w:t>
      </w:r>
      <w:r w:rsidRPr="004B1505">
        <w:rPr>
          <w:rFonts w:asciiTheme="majorBidi" w:eastAsia="Times New Roman" w:hAnsiTheme="majorBidi" w:cstheme="majorBidi"/>
          <w:color w:val="202124"/>
          <w:sz w:val="24"/>
          <w:szCs w:val="24"/>
          <w:rtl/>
          <w:lang w:bidi="ar"/>
        </w:rPr>
        <w:t>) مشاكل معروفة إذا تم استخدامه في الداخل ، نظرًا لمتطلباته للحصول على خط رؤية واضح مع الأقمار الصناعية التي تدور حول الأرض لتحديد المواقع بدقة. لا تقدم التكنولوجيا الحالية إجابة مباشرة لنظام الملاحة المحمول الداخلي العالمي منخفض التكلفة والذي لا يتطلب أي تثبيت أو بنية تحتية مخصصة ، حيث تعتمد أنظمة الملاحة الداخلية غالبًا على تقنيات مخصصة تستخدم الموجات فوق الصوتية أو ترددات الراديو والأشعة تحت الحمراء.</w:t>
      </w:r>
    </w:p>
    <w:p w14:paraId="5728AF5A" w14:textId="77777777" w:rsidR="004B1505" w:rsidRPr="004B1505" w:rsidRDefault="004B1505" w:rsidP="004B150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24"/>
          <w:szCs w:val="24"/>
          <w:rtl/>
          <w:lang w:bidi="ar"/>
        </w:rPr>
      </w:pPr>
      <w:r w:rsidRPr="004B1505">
        <w:rPr>
          <w:rFonts w:asciiTheme="majorBidi" w:eastAsia="Times New Roman" w:hAnsiTheme="majorBidi" w:cstheme="majorBidi"/>
          <w:color w:val="202124"/>
          <w:sz w:val="24"/>
          <w:szCs w:val="24"/>
          <w:rtl/>
          <w:lang w:bidi="ar"/>
        </w:rPr>
        <w:t xml:space="preserve">في هذا المشروع ، سننشئ تطبيقًا يستخدم </w:t>
      </w:r>
      <w:proofErr w:type="spellStart"/>
      <w:r w:rsidRPr="004B1505">
        <w:rPr>
          <w:rFonts w:asciiTheme="majorBidi" w:eastAsia="Times New Roman" w:hAnsiTheme="majorBidi" w:cstheme="majorBidi"/>
          <w:color w:val="202124"/>
          <w:sz w:val="24"/>
          <w:szCs w:val="24"/>
          <w:lang w:bidi="ar"/>
        </w:rPr>
        <w:t>ARcore</w:t>
      </w:r>
      <w:proofErr w:type="spellEnd"/>
      <w:r w:rsidRPr="004B1505">
        <w:rPr>
          <w:rFonts w:asciiTheme="majorBidi" w:eastAsia="Times New Roman" w:hAnsiTheme="majorBidi" w:cstheme="majorBidi"/>
          <w:color w:val="202124"/>
          <w:sz w:val="24"/>
          <w:szCs w:val="24"/>
          <w:rtl/>
          <w:lang w:bidi="ar"/>
        </w:rPr>
        <w:t xml:space="preserve"> من </w:t>
      </w:r>
      <w:r w:rsidRPr="004B1505">
        <w:rPr>
          <w:rFonts w:asciiTheme="majorBidi" w:eastAsia="Times New Roman" w:hAnsiTheme="majorBidi" w:cstheme="majorBidi"/>
          <w:color w:val="202124"/>
          <w:sz w:val="24"/>
          <w:szCs w:val="24"/>
          <w:lang w:bidi="ar"/>
        </w:rPr>
        <w:t>Google</w:t>
      </w:r>
      <w:r w:rsidRPr="004B1505">
        <w:rPr>
          <w:rFonts w:asciiTheme="majorBidi" w:eastAsia="Times New Roman" w:hAnsiTheme="majorBidi" w:cstheme="majorBidi"/>
          <w:color w:val="202124"/>
          <w:sz w:val="24"/>
          <w:szCs w:val="24"/>
          <w:rtl/>
          <w:lang w:bidi="ar"/>
        </w:rPr>
        <w:t xml:space="preserve"> لإنشاء نظام تنقل داخلي دقيق ، وسنستخدم الوحدة والمثبتات السحابية والحوسبة السحابية لإنشاء أفضل نظام تنقل نستطيع.</w:t>
      </w:r>
    </w:p>
    <w:p w14:paraId="4EDC02EF" w14:textId="77777777" w:rsidR="004B1505" w:rsidRPr="004B1505" w:rsidRDefault="004B1505" w:rsidP="004B1505">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rPr>
          <w:rFonts w:asciiTheme="majorBidi" w:eastAsia="Times New Roman" w:hAnsiTheme="majorBidi" w:cstheme="majorBidi"/>
          <w:color w:val="202124"/>
          <w:sz w:val="24"/>
          <w:szCs w:val="24"/>
        </w:rPr>
      </w:pPr>
      <w:r w:rsidRPr="004B1505">
        <w:rPr>
          <w:rFonts w:asciiTheme="majorBidi" w:eastAsia="Times New Roman" w:hAnsiTheme="majorBidi" w:cstheme="majorBidi"/>
          <w:color w:val="202124"/>
          <w:sz w:val="24"/>
          <w:szCs w:val="24"/>
          <w:rtl/>
          <w:lang w:bidi="ar"/>
        </w:rPr>
        <w:t xml:space="preserve">هناك الكثير من الشركات التي تحاول حاليًا إنشاء نظام تنقل داخلي مثل خرائط </w:t>
      </w:r>
      <w:r w:rsidRPr="004B1505">
        <w:rPr>
          <w:rFonts w:asciiTheme="majorBidi" w:eastAsia="Times New Roman" w:hAnsiTheme="majorBidi" w:cstheme="majorBidi"/>
          <w:color w:val="202124"/>
          <w:sz w:val="24"/>
          <w:szCs w:val="24"/>
          <w:lang w:bidi="ar"/>
        </w:rPr>
        <w:t>Google</w:t>
      </w:r>
      <w:r w:rsidRPr="004B1505">
        <w:rPr>
          <w:rFonts w:asciiTheme="majorBidi" w:eastAsia="Times New Roman" w:hAnsiTheme="majorBidi" w:cstheme="majorBidi"/>
          <w:color w:val="202124"/>
          <w:sz w:val="24"/>
          <w:szCs w:val="24"/>
          <w:rtl/>
          <w:lang w:bidi="ar"/>
        </w:rPr>
        <w:t xml:space="preserve"> الداخلية ومشاريع وادي السيليكون الأخرى ، ولكن لا توجد تطبيقات متاحة توفر التنقل الداخلي بالواقع المعزز</w:t>
      </w:r>
    </w:p>
    <w:p w14:paraId="06E62123" w14:textId="2668002C" w:rsidR="00DA5B67" w:rsidRPr="00DA5B67" w:rsidRDefault="00DA5B67" w:rsidP="00DA5B67">
      <w:pPr>
        <w:rPr>
          <w:rFonts w:asciiTheme="majorBidi" w:hAnsiTheme="majorBidi" w:cstheme="majorBidi"/>
          <w:sz w:val="24"/>
          <w:szCs w:val="24"/>
        </w:rPr>
      </w:pPr>
      <w:r>
        <w:rPr>
          <w:rFonts w:asciiTheme="majorBidi" w:hAnsiTheme="majorBidi" w:cstheme="majorBidi"/>
          <w:sz w:val="24"/>
          <w:szCs w:val="24"/>
        </w:rPr>
        <w:t xml:space="preserve"> </w:t>
      </w:r>
    </w:p>
    <w:p w14:paraId="5069D728" w14:textId="77777777" w:rsidR="00F957F6" w:rsidRPr="00F957F6" w:rsidRDefault="00F957F6">
      <w:pPr>
        <w:rPr>
          <w:rFonts w:asciiTheme="majorBidi" w:hAnsiTheme="majorBidi" w:cstheme="majorBidi"/>
          <w:sz w:val="24"/>
          <w:szCs w:val="24"/>
        </w:rPr>
      </w:pPr>
    </w:p>
    <w:sectPr w:rsidR="00F957F6" w:rsidRPr="00F957F6">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F0EB86" w14:textId="77777777" w:rsidR="003A7E8B" w:rsidRDefault="003A7E8B" w:rsidP="00F957F6">
      <w:pPr>
        <w:spacing w:after="0" w:line="240" w:lineRule="auto"/>
      </w:pPr>
      <w:r>
        <w:separator/>
      </w:r>
    </w:p>
  </w:endnote>
  <w:endnote w:type="continuationSeparator" w:id="0">
    <w:p w14:paraId="17096B57" w14:textId="77777777" w:rsidR="003A7E8B" w:rsidRDefault="003A7E8B" w:rsidP="00F957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C1DE8" w14:textId="77777777" w:rsidR="00F957F6" w:rsidRDefault="00F957F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7DDF2" w14:textId="77777777" w:rsidR="00F957F6" w:rsidRDefault="00F957F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7AC1E" w14:textId="77777777" w:rsidR="00F957F6" w:rsidRDefault="00F957F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2B80A" w14:textId="77777777" w:rsidR="003A7E8B" w:rsidRDefault="003A7E8B" w:rsidP="00F957F6">
      <w:pPr>
        <w:spacing w:after="0" w:line="240" w:lineRule="auto"/>
      </w:pPr>
      <w:r>
        <w:separator/>
      </w:r>
    </w:p>
  </w:footnote>
  <w:footnote w:type="continuationSeparator" w:id="0">
    <w:p w14:paraId="3E127B16" w14:textId="77777777" w:rsidR="003A7E8B" w:rsidRDefault="003A7E8B" w:rsidP="00F957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D2D11" w14:textId="0C73DF0B" w:rsidR="00F957F6" w:rsidRDefault="003A7E8B">
    <w:pPr>
      <w:pStyle w:val="Header"/>
    </w:pPr>
    <w:r>
      <w:rPr>
        <w:noProof/>
      </w:rPr>
      <w:pict w14:anchorId="54404E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6428922" o:spid="_x0000_s2051" type="#_x0000_t75" style="position:absolute;margin-left:0;margin-top:0;width:467.9pt;height:502.3pt;z-index:-251657216;mso-position-horizontal:center;mso-position-horizontal-relative:margin;mso-position-vertical:center;mso-position-vertical-relative:margin" o:allowincell="f">
          <v:imagedata r:id="rId1" o:title="124"/>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1D0F9" w14:textId="47FD7C35" w:rsidR="00F957F6" w:rsidRDefault="003A7E8B" w:rsidP="00F957F6">
    <w:pPr>
      <w:pStyle w:val="Header"/>
      <w:tabs>
        <w:tab w:val="clear" w:pos="4680"/>
        <w:tab w:val="clear" w:pos="9360"/>
        <w:tab w:val="left" w:pos="1848"/>
      </w:tabs>
    </w:pPr>
    <w:r>
      <w:rPr>
        <w:noProof/>
      </w:rPr>
      <w:pict w14:anchorId="1EFFFC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6428923" o:spid="_x0000_s2052" type="#_x0000_t75" style="position:absolute;margin-left:0;margin-top:0;width:467.9pt;height:502.3pt;z-index:-251656192;mso-position-horizontal:center;mso-position-horizontal-relative:margin;mso-position-vertical:center;mso-position-vertical-relative:margin" o:allowincell="f">
          <v:imagedata r:id="rId1" o:title="124"/>
          <w10:wrap anchorx="margin" anchory="margin"/>
        </v:shape>
      </w:pict>
    </w:r>
    <w:r w:rsidR="00F957F6">
      <w:rPr>
        <w:noProof/>
      </w:rPr>
      <w:drawing>
        <wp:inline distT="0" distB="0" distL="0" distR="0" wp14:anchorId="4E077619" wp14:editId="1678DFDF">
          <wp:extent cx="5265420" cy="939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3.png"/>
                  <pic:cNvPicPr/>
                </pic:nvPicPr>
                <pic:blipFill>
                  <a:blip r:embed="rId2">
                    <a:extLst>
                      <a:ext uri="{28A0092B-C50C-407E-A947-70E740481C1C}">
                        <a14:useLocalDpi xmlns:a14="http://schemas.microsoft.com/office/drawing/2010/main" val="0"/>
                      </a:ext>
                    </a:extLst>
                  </a:blip>
                  <a:stretch>
                    <a:fillRect/>
                  </a:stretch>
                </pic:blipFill>
                <pic:spPr>
                  <a:xfrm>
                    <a:off x="0" y="0"/>
                    <a:ext cx="5353058" cy="955442"/>
                  </a:xfrm>
                  <a:prstGeom prst="rect">
                    <a:avLst/>
                  </a:prstGeom>
                </pic:spPr>
              </pic:pic>
            </a:graphicData>
          </a:graphic>
        </wp:inline>
      </w:drawing>
    </w:r>
  </w:p>
  <w:p w14:paraId="663984E8" w14:textId="77777777" w:rsidR="00F957F6" w:rsidRDefault="00F957F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BDD91F" w14:textId="10898E4E" w:rsidR="00F957F6" w:rsidRDefault="003A7E8B">
    <w:pPr>
      <w:pStyle w:val="Header"/>
    </w:pPr>
    <w:r>
      <w:rPr>
        <w:noProof/>
      </w:rPr>
      <w:pict w14:anchorId="0824F26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6428921" o:spid="_x0000_s2050" type="#_x0000_t75" style="position:absolute;margin-left:0;margin-top:0;width:467.9pt;height:502.3pt;z-index:-251658240;mso-position-horizontal:center;mso-position-horizontal-relative:margin;mso-position-vertical:center;mso-position-vertical-relative:margin" o:allowincell="f">
          <v:imagedata r:id="rId1" o:title="124"/>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57F6"/>
    <w:rsid w:val="003A7E8B"/>
    <w:rsid w:val="00493AE2"/>
    <w:rsid w:val="004B1505"/>
    <w:rsid w:val="004F2ABE"/>
    <w:rsid w:val="00593084"/>
    <w:rsid w:val="00693CEB"/>
    <w:rsid w:val="00AD419C"/>
    <w:rsid w:val="00DA5B67"/>
    <w:rsid w:val="00F957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63151777"/>
  <w15:chartTrackingRefBased/>
  <w15:docId w15:val="{A8AFBC0E-4C6B-4797-8AAF-B00C45E7F8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957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957F6"/>
  </w:style>
  <w:style w:type="paragraph" w:styleId="Footer">
    <w:name w:val="footer"/>
    <w:basedOn w:val="Normal"/>
    <w:link w:val="FooterChar"/>
    <w:uiPriority w:val="99"/>
    <w:unhideWhenUsed/>
    <w:rsid w:val="00F957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957F6"/>
  </w:style>
  <w:style w:type="character" w:customStyle="1" w:styleId="docssharedwiztogglelabeledlabeltext">
    <w:name w:val="docssharedwiztogglelabeledlabeltext"/>
    <w:basedOn w:val="DefaultParagraphFont"/>
    <w:rsid w:val="00DA5B67"/>
  </w:style>
  <w:style w:type="paragraph" w:styleId="HTMLPreformatted">
    <w:name w:val="HTML Preformatted"/>
    <w:basedOn w:val="Normal"/>
    <w:link w:val="HTMLPreformattedChar"/>
    <w:uiPriority w:val="99"/>
    <w:semiHidden/>
    <w:unhideWhenUsed/>
    <w:rsid w:val="004B15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4B1505"/>
    <w:rPr>
      <w:rFonts w:ascii="Courier New" w:eastAsia="Times New Roman" w:hAnsi="Courier New" w:cs="Courier New"/>
      <w:sz w:val="20"/>
      <w:szCs w:val="20"/>
    </w:rPr>
  </w:style>
  <w:style w:type="character" w:customStyle="1" w:styleId="y2iqfc">
    <w:name w:val="y2iqfc"/>
    <w:basedOn w:val="DefaultParagraphFont"/>
    <w:rsid w:val="004B15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05351">
      <w:bodyDiv w:val="1"/>
      <w:marLeft w:val="0"/>
      <w:marRight w:val="0"/>
      <w:marTop w:val="0"/>
      <w:marBottom w:val="0"/>
      <w:divBdr>
        <w:top w:val="none" w:sz="0" w:space="0" w:color="auto"/>
        <w:left w:val="none" w:sz="0" w:space="0" w:color="auto"/>
        <w:bottom w:val="none" w:sz="0" w:space="0" w:color="auto"/>
        <w:right w:val="none" w:sz="0" w:space="0" w:color="auto"/>
      </w:divBdr>
    </w:div>
    <w:div w:id="889149290">
      <w:bodyDiv w:val="1"/>
      <w:marLeft w:val="0"/>
      <w:marRight w:val="0"/>
      <w:marTop w:val="0"/>
      <w:marBottom w:val="0"/>
      <w:divBdr>
        <w:top w:val="none" w:sz="0" w:space="0" w:color="auto"/>
        <w:left w:val="none" w:sz="0" w:space="0" w:color="auto"/>
        <w:bottom w:val="none" w:sz="0" w:space="0" w:color="auto"/>
        <w:right w:val="none" w:sz="0" w:space="0" w:color="auto"/>
      </w:divBdr>
    </w:div>
    <w:div w:id="1747653199">
      <w:bodyDiv w:val="1"/>
      <w:marLeft w:val="0"/>
      <w:marRight w:val="0"/>
      <w:marTop w:val="0"/>
      <w:marBottom w:val="0"/>
      <w:divBdr>
        <w:top w:val="none" w:sz="0" w:space="0" w:color="auto"/>
        <w:left w:val="none" w:sz="0" w:space="0" w:color="auto"/>
        <w:bottom w:val="none" w:sz="0" w:space="0" w:color="auto"/>
        <w:right w:val="none" w:sz="0" w:space="0" w:color="auto"/>
      </w:divBdr>
      <w:divsChild>
        <w:div w:id="879247761">
          <w:marLeft w:val="0"/>
          <w:marRight w:val="0"/>
          <w:marTop w:val="0"/>
          <w:marBottom w:val="0"/>
          <w:divBdr>
            <w:top w:val="none" w:sz="0" w:space="0" w:color="auto"/>
            <w:left w:val="none" w:sz="0" w:space="0" w:color="auto"/>
            <w:bottom w:val="none" w:sz="0" w:space="0" w:color="auto"/>
            <w:right w:val="none" w:sz="0" w:space="0" w:color="auto"/>
          </w:divBdr>
          <w:divsChild>
            <w:div w:id="1226255845">
              <w:marLeft w:val="0"/>
              <w:marRight w:val="0"/>
              <w:marTop w:val="0"/>
              <w:marBottom w:val="0"/>
              <w:divBdr>
                <w:top w:val="none" w:sz="0" w:space="0" w:color="auto"/>
                <w:left w:val="none" w:sz="0" w:space="0" w:color="auto"/>
                <w:bottom w:val="none" w:sz="0" w:space="0" w:color="auto"/>
                <w:right w:val="none" w:sz="0" w:space="0" w:color="auto"/>
              </w:divBdr>
              <w:divsChild>
                <w:div w:id="1905411045">
                  <w:marLeft w:val="0"/>
                  <w:marRight w:val="0"/>
                  <w:marTop w:val="0"/>
                  <w:marBottom w:val="0"/>
                  <w:divBdr>
                    <w:top w:val="none" w:sz="0" w:space="0" w:color="auto"/>
                    <w:left w:val="none" w:sz="0" w:space="0" w:color="auto"/>
                    <w:bottom w:val="none" w:sz="0" w:space="0" w:color="auto"/>
                    <w:right w:val="none" w:sz="0" w:space="0" w:color="auto"/>
                  </w:divBdr>
                  <w:divsChild>
                    <w:div w:id="1977906020">
                      <w:marLeft w:val="0"/>
                      <w:marRight w:val="180"/>
                      <w:marTop w:val="0"/>
                      <w:marBottom w:val="0"/>
                      <w:divBdr>
                        <w:top w:val="none" w:sz="0" w:space="0" w:color="auto"/>
                        <w:left w:val="none" w:sz="0" w:space="0" w:color="auto"/>
                        <w:bottom w:val="none" w:sz="0" w:space="0" w:color="auto"/>
                        <w:right w:val="none" w:sz="0" w:space="0" w:color="auto"/>
                      </w:divBdr>
                      <w:divsChild>
                        <w:div w:id="44665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276</Words>
  <Characters>1575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mohammad.ghulmi@outlook.com</dc:creator>
  <cp:keywords/>
  <dc:description/>
  <cp:lastModifiedBy>mohammad ghulmi</cp:lastModifiedBy>
  <cp:revision>2</cp:revision>
  <dcterms:created xsi:type="dcterms:W3CDTF">2021-06-23T18:45:00Z</dcterms:created>
  <dcterms:modified xsi:type="dcterms:W3CDTF">2021-06-23T18:45:00Z</dcterms:modified>
</cp:coreProperties>
</file>