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5BCA" w:rsidRDefault="00795BCA" w:rsidP="00795BCA">
      <w:pPr>
        <w:jc w:val="right"/>
        <w:rPr>
          <w:sz w:val="32"/>
          <w:szCs w:val="32"/>
        </w:rPr>
      </w:pPr>
    </w:p>
    <w:p w:rsidR="0008623D" w:rsidRPr="00010A3C" w:rsidRDefault="002C7E53" w:rsidP="00010A3C">
      <w:pPr>
        <w:jc w:val="center"/>
        <w:rPr>
          <w:sz w:val="32"/>
          <w:szCs w:val="32"/>
          <w:rtl/>
        </w:rPr>
      </w:pPr>
      <w:r>
        <w:rPr>
          <w:noProof/>
          <w:sz w:val="32"/>
          <w:szCs w:val="32"/>
        </w:rPr>
        <w:drawing>
          <wp:inline distT="0" distB="0" distL="0" distR="0">
            <wp:extent cx="4542116" cy="1459490"/>
            <wp:effectExtent l="19050" t="0" r="0" b="0"/>
            <wp:docPr id="21" name="Picture 10" descr="C:\Users\admin\Desktop\مؤتمر النجاح 2017\raboud\raboud figures\raboud pictures\1copy.jp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dmin\Desktop\مؤتمر النجاح 2017\raboud\raboud figures\raboud pictures\1copy.jpg1.jpg"/>
                    <pic:cNvPicPr>
                      <a:picLocks noChangeAspect="1" noChangeArrowheads="1"/>
                    </pic:cNvPicPr>
                  </pic:nvPicPr>
                  <pic:blipFill>
                    <a:blip r:embed="rId8" cstate="print"/>
                    <a:srcRect/>
                    <a:stretch>
                      <a:fillRect/>
                    </a:stretch>
                  </pic:blipFill>
                  <pic:spPr bwMode="auto">
                    <a:xfrm>
                      <a:off x="0" y="0"/>
                      <a:ext cx="4548146" cy="1461428"/>
                    </a:xfrm>
                    <a:prstGeom prst="rect">
                      <a:avLst/>
                    </a:prstGeom>
                    <a:noFill/>
                    <a:ln w="9525">
                      <a:noFill/>
                      <a:miter lim="800000"/>
                      <a:headEnd/>
                      <a:tailEnd/>
                    </a:ln>
                  </pic:spPr>
                </pic:pic>
              </a:graphicData>
            </a:graphic>
          </wp:inline>
        </w:drawing>
      </w:r>
    </w:p>
    <w:p w:rsidR="0008623D" w:rsidRPr="00010A3C" w:rsidRDefault="0008623D" w:rsidP="009D7709">
      <w:pPr>
        <w:bidi/>
        <w:spacing w:after="0"/>
        <w:jc w:val="center"/>
        <w:rPr>
          <w:rFonts w:cs="Simplified Arabic"/>
          <w:b/>
          <w:bCs/>
          <w:sz w:val="40"/>
          <w:szCs w:val="40"/>
          <w:u w:val="single"/>
          <w:rtl/>
        </w:rPr>
      </w:pPr>
      <w:r w:rsidRPr="00010A3C">
        <w:rPr>
          <w:rFonts w:cs="Simplified Arabic" w:hint="cs"/>
          <w:b/>
          <w:bCs/>
          <w:sz w:val="40"/>
          <w:szCs w:val="40"/>
          <w:u w:val="single"/>
          <w:rtl/>
        </w:rPr>
        <w:t>التراث المعماري في قرية رابود/ جنوب الخليل</w:t>
      </w:r>
      <w:r w:rsidR="009D7709" w:rsidRPr="00010A3C">
        <w:rPr>
          <w:rFonts w:cs="Simplified Arabic" w:hint="cs"/>
          <w:b/>
          <w:bCs/>
          <w:sz w:val="40"/>
          <w:szCs w:val="40"/>
          <w:u w:val="single"/>
          <w:rtl/>
        </w:rPr>
        <w:t xml:space="preserve"> والتحديات</w:t>
      </w:r>
    </w:p>
    <w:p w:rsidR="00183F42" w:rsidRDefault="00183F42" w:rsidP="00183F42">
      <w:pPr>
        <w:bidi/>
        <w:spacing w:after="0"/>
        <w:jc w:val="right"/>
        <w:rPr>
          <w:rFonts w:cs="Simplified Arabic"/>
          <w:sz w:val="28"/>
          <w:szCs w:val="28"/>
          <w:rtl/>
        </w:rPr>
      </w:pPr>
      <w:r>
        <w:rPr>
          <w:rFonts w:cs="Simplified Arabic" w:hint="cs"/>
          <w:sz w:val="28"/>
          <w:szCs w:val="28"/>
          <w:rtl/>
        </w:rPr>
        <w:t xml:space="preserve">    </w:t>
      </w:r>
    </w:p>
    <w:p w:rsidR="0008623D" w:rsidRDefault="00183F42" w:rsidP="00183F42">
      <w:pPr>
        <w:bidi/>
        <w:spacing w:after="0"/>
        <w:jc w:val="right"/>
        <w:rPr>
          <w:rFonts w:cs="Simplified Arabic"/>
          <w:sz w:val="28"/>
          <w:szCs w:val="28"/>
          <w:rtl/>
        </w:rPr>
      </w:pPr>
      <w:r>
        <w:rPr>
          <w:rFonts w:cs="Simplified Arabic" w:hint="cs"/>
          <w:sz w:val="28"/>
          <w:szCs w:val="28"/>
          <w:rtl/>
        </w:rPr>
        <w:t>31-5-  2017      ابراهيم اقطيط</w:t>
      </w:r>
    </w:p>
    <w:p w:rsidR="001A3446" w:rsidRPr="00010A3C" w:rsidRDefault="001A3446" w:rsidP="0008623D">
      <w:pPr>
        <w:bidi/>
        <w:spacing w:after="0"/>
        <w:jc w:val="both"/>
        <w:rPr>
          <w:rFonts w:cs="Simplified Arabic"/>
          <w:b/>
          <w:bCs/>
          <w:sz w:val="32"/>
          <w:szCs w:val="32"/>
          <w:rtl/>
        </w:rPr>
      </w:pPr>
      <w:r w:rsidRPr="00010A3C">
        <w:rPr>
          <w:rFonts w:cs="Simplified Arabic" w:hint="cs"/>
          <w:b/>
          <w:bCs/>
          <w:sz w:val="32"/>
          <w:szCs w:val="32"/>
          <w:rtl/>
        </w:rPr>
        <w:t>مقدمة</w:t>
      </w:r>
    </w:p>
    <w:p w:rsidR="00834A39" w:rsidRDefault="00F85D67" w:rsidP="00010A3C">
      <w:pPr>
        <w:bidi/>
        <w:spacing w:after="0"/>
        <w:jc w:val="both"/>
        <w:rPr>
          <w:rFonts w:cs="Simplified Arabic"/>
          <w:sz w:val="28"/>
          <w:szCs w:val="28"/>
          <w:rtl/>
        </w:rPr>
      </w:pPr>
      <w:r>
        <w:rPr>
          <w:rFonts w:cs="Simplified Arabic" w:hint="cs"/>
          <w:sz w:val="28"/>
          <w:szCs w:val="28"/>
          <w:rtl/>
        </w:rPr>
        <w:t>تتعرض القرية الفلسطينية والبيوت ال</w:t>
      </w:r>
      <w:r w:rsidR="00CF3EFB">
        <w:rPr>
          <w:rFonts w:cs="Simplified Arabic" w:hint="cs"/>
          <w:sz w:val="28"/>
          <w:szCs w:val="28"/>
          <w:rtl/>
        </w:rPr>
        <w:t>تقليدي</w:t>
      </w:r>
      <w:r>
        <w:rPr>
          <w:rFonts w:cs="Simplified Arabic" w:hint="cs"/>
          <w:sz w:val="28"/>
          <w:szCs w:val="28"/>
          <w:rtl/>
        </w:rPr>
        <w:t>ة في فلسطين</w:t>
      </w:r>
      <w:r w:rsidR="002571E4">
        <w:rPr>
          <w:rFonts w:cs="Simplified Arabic" w:hint="cs"/>
          <w:sz w:val="28"/>
          <w:szCs w:val="28"/>
          <w:rtl/>
        </w:rPr>
        <w:t xml:space="preserve"> لأكثر من </w:t>
      </w:r>
      <w:r>
        <w:rPr>
          <w:rFonts w:cs="Simplified Arabic" w:hint="cs"/>
          <w:sz w:val="28"/>
          <w:szCs w:val="28"/>
          <w:rtl/>
        </w:rPr>
        <w:t>تغيير ولا نبالغ إذا قلنا أن قسماً كبيراً من هذه البيوت قد تعرض للهدم أو الهجر</w:t>
      </w:r>
      <w:r w:rsidR="00010A3C">
        <w:rPr>
          <w:rFonts w:cs="Simplified Arabic"/>
          <w:sz w:val="28"/>
          <w:szCs w:val="28"/>
        </w:rPr>
        <w:t xml:space="preserve">. </w:t>
      </w:r>
      <w:r>
        <w:rPr>
          <w:rFonts w:cs="Simplified Arabic" w:hint="cs"/>
          <w:sz w:val="28"/>
          <w:szCs w:val="28"/>
          <w:rtl/>
        </w:rPr>
        <w:t xml:space="preserve">والبيت </w:t>
      </w:r>
      <w:r w:rsidR="00CF3EFB">
        <w:rPr>
          <w:rFonts w:cs="Simplified Arabic" w:hint="cs"/>
          <w:sz w:val="28"/>
          <w:szCs w:val="28"/>
          <w:rtl/>
        </w:rPr>
        <w:t xml:space="preserve">التقليدي </w:t>
      </w:r>
      <w:r>
        <w:rPr>
          <w:rFonts w:cs="Simplified Arabic" w:hint="cs"/>
          <w:sz w:val="28"/>
          <w:szCs w:val="28"/>
          <w:rtl/>
        </w:rPr>
        <w:t xml:space="preserve">يعتبر </w:t>
      </w:r>
      <w:r w:rsidR="00EF1199">
        <w:rPr>
          <w:rFonts w:cs="Simplified Arabic" w:hint="cs"/>
          <w:sz w:val="28"/>
          <w:szCs w:val="28"/>
          <w:rtl/>
        </w:rPr>
        <w:t>من أهم المعالم الحضارية، إذ أن البيت كان وما زال يمثل الحياة الشعبية بجميع تفاصيلها، ويمثل المسيرة الحضارية والتاريخية للإنسان الذي صاغ وعاش هذه الحضارة منذ أقد</w:t>
      </w:r>
      <w:r w:rsidR="00834A39">
        <w:rPr>
          <w:rFonts w:cs="Simplified Arabic" w:hint="cs"/>
          <w:sz w:val="28"/>
          <w:szCs w:val="28"/>
          <w:rtl/>
        </w:rPr>
        <w:t xml:space="preserve">م العصور إلى يومنا هذا. وطمس </w:t>
      </w:r>
      <w:r w:rsidR="00EF1199">
        <w:rPr>
          <w:rFonts w:cs="Simplified Arabic" w:hint="cs"/>
          <w:sz w:val="28"/>
          <w:szCs w:val="28"/>
          <w:rtl/>
        </w:rPr>
        <w:t>جانب هام من حضارة الشعب</w:t>
      </w:r>
      <w:r w:rsidR="00834A39">
        <w:rPr>
          <w:rFonts w:cs="Simplified Arabic" w:hint="cs"/>
          <w:sz w:val="28"/>
          <w:szCs w:val="28"/>
          <w:rtl/>
        </w:rPr>
        <w:t xml:space="preserve"> الفلسطيني </w:t>
      </w:r>
      <w:r w:rsidR="002571E4">
        <w:rPr>
          <w:rFonts w:cs="Simplified Arabic" w:hint="cs"/>
          <w:sz w:val="28"/>
          <w:szCs w:val="28"/>
          <w:rtl/>
        </w:rPr>
        <w:t>ه</w:t>
      </w:r>
      <w:r w:rsidR="00EF1199">
        <w:rPr>
          <w:rFonts w:cs="Simplified Arabic" w:hint="cs"/>
          <w:sz w:val="28"/>
          <w:szCs w:val="28"/>
          <w:rtl/>
        </w:rPr>
        <w:t>وطمس للهوية وطمس للشخصية المتميزة</w:t>
      </w:r>
      <w:r w:rsidR="00834A39">
        <w:rPr>
          <w:rFonts w:cs="Simplified Arabic" w:hint="cs"/>
          <w:sz w:val="28"/>
          <w:szCs w:val="28"/>
          <w:rtl/>
        </w:rPr>
        <w:t xml:space="preserve"> التي ساهم في بنائها الآباء والأجداد.</w:t>
      </w:r>
    </w:p>
    <w:p w:rsidR="00834A39" w:rsidRDefault="00834A39" w:rsidP="00834A39">
      <w:pPr>
        <w:bidi/>
        <w:spacing w:after="0"/>
        <w:jc w:val="both"/>
        <w:rPr>
          <w:rFonts w:cs="Simplified Arabic"/>
          <w:sz w:val="28"/>
          <w:szCs w:val="28"/>
          <w:rtl/>
        </w:rPr>
      </w:pPr>
      <w:r>
        <w:rPr>
          <w:rFonts w:cs="Simplified Arabic" w:hint="cs"/>
          <w:sz w:val="28"/>
          <w:szCs w:val="28"/>
          <w:rtl/>
        </w:rPr>
        <w:t>ومن تلك المواقع التاريخية قرية رابود جنوب الخليل، التي تحتضن سجل تاريخي ثمين شاهد على التطور المعماري والحضاري</w:t>
      </w:r>
    </w:p>
    <w:p w:rsidR="009D7709" w:rsidRPr="009D7709" w:rsidRDefault="00A352E2" w:rsidP="00010A3C">
      <w:pPr>
        <w:bidi/>
        <w:spacing w:after="0"/>
        <w:jc w:val="center"/>
        <w:rPr>
          <w:rFonts w:cs="Simplified Arabic"/>
          <w:sz w:val="28"/>
          <w:szCs w:val="28"/>
          <w:rtl/>
        </w:rPr>
      </w:pPr>
      <w:r w:rsidRPr="00A352E2">
        <w:rPr>
          <w:rFonts w:cs="Simplified Arabic"/>
          <w:noProof/>
          <w:sz w:val="28"/>
          <w:szCs w:val="28"/>
          <w:rtl/>
        </w:rPr>
        <w:drawing>
          <wp:inline distT="0" distB="0" distL="0" distR="0">
            <wp:extent cx="3051501" cy="2046174"/>
            <wp:effectExtent l="19050" t="0" r="0" b="0"/>
            <wp:docPr id="13" name="Picture 4" descr="C:\Users\admin\Desktop\مؤتمر النجاح 2017\raboud\iss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esktop\مؤتمر النجاح 2017\raboud\issa4.jpg"/>
                    <pic:cNvPicPr>
                      <a:picLocks noChangeAspect="1" noChangeArrowheads="1"/>
                    </pic:cNvPicPr>
                  </pic:nvPicPr>
                  <pic:blipFill>
                    <a:blip r:embed="rId9" cstate="print"/>
                    <a:srcRect/>
                    <a:stretch>
                      <a:fillRect/>
                    </a:stretch>
                  </pic:blipFill>
                  <pic:spPr bwMode="auto">
                    <a:xfrm>
                      <a:off x="0" y="0"/>
                      <a:ext cx="3051973" cy="2046490"/>
                    </a:xfrm>
                    <a:prstGeom prst="rect">
                      <a:avLst/>
                    </a:prstGeom>
                    <a:noFill/>
                    <a:ln w="9525">
                      <a:noFill/>
                      <a:miter lim="800000"/>
                      <a:headEnd/>
                      <a:tailEnd/>
                    </a:ln>
                  </pic:spPr>
                </pic:pic>
              </a:graphicData>
            </a:graphic>
          </wp:inline>
        </w:drawing>
      </w:r>
    </w:p>
    <w:p w:rsidR="00834A39" w:rsidRDefault="00834A39" w:rsidP="00834A39">
      <w:pPr>
        <w:bidi/>
        <w:spacing w:after="0"/>
        <w:jc w:val="both"/>
        <w:rPr>
          <w:rFonts w:cs="Simplified Arabic"/>
          <w:sz w:val="28"/>
          <w:szCs w:val="28"/>
        </w:rPr>
      </w:pPr>
    </w:p>
    <w:p w:rsidR="00010A3C" w:rsidRDefault="00010A3C" w:rsidP="00F21187">
      <w:pPr>
        <w:bidi/>
        <w:spacing w:after="0"/>
        <w:jc w:val="both"/>
        <w:rPr>
          <w:rFonts w:cs="Simplified Arabic"/>
          <w:b/>
          <w:bCs/>
          <w:sz w:val="28"/>
          <w:szCs w:val="28"/>
        </w:rPr>
      </w:pPr>
    </w:p>
    <w:p w:rsidR="00010A3C" w:rsidRDefault="00010A3C" w:rsidP="00010A3C">
      <w:pPr>
        <w:bidi/>
        <w:spacing w:after="0"/>
        <w:jc w:val="both"/>
        <w:rPr>
          <w:rFonts w:cs="Simplified Arabic"/>
          <w:b/>
          <w:bCs/>
          <w:sz w:val="28"/>
          <w:szCs w:val="28"/>
        </w:rPr>
      </w:pPr>
    </w:p>
    <w:p w:rsidR="00010A3C" w:rsidRDefault="00010A3C" w:rsidP="00010A3C">
      <w:pPr>
        <w:bidi/>
        <w:spacing w:after="0"/>
        <w:jc w:val="both"/>
        <w:rPr>
          <w:rFonts w:cs="Simplified Arabic"/>
          <w:b/>
          <w:bCs/>
          <w:sz w:val="28"/>
          <w:szCs w:val="28"/>
        </w:rPr>
      </w:pPr>
    </w:p>
    <w:p w:rsidR="00F21187" w:rsidRPr="00010A3C" w:rsidRDefault="00F21187" w:rsidP="00010A3C">
      <w:pPr>
        <w:bidi/>
        <w:spacing w:after="0"/>
        <w:jc w:val="both"/>
        <w:rPr>
          <w:rFonts w:cs="Simplified Arabic"/>
          <w:b/>
          <w:bCs/>
          <w:sz w:val="32"/>
          <w:szCs w:val="32"/>
        </w:rPr>
      </w:pPr>
      <w:r w:rsidRPr="00010A3C">
        <w:rPr>
          <w:rFonts w:cs="Simplified Arabic" w:hint="cs"/>
          <w:b/>
          <w:bCs/>
          <w:sz w:val="32"/>
          <w:szCs w:val="32"/>
          <w:rtl/>
        </w:rPr>
        <w:t xml:space="preserve">منهجية الدراسة: </w:t>
      </w:r>
    </w:p>
    <w:p w:rsidR="00F21187" w:rsidRDefault="00F21187" w:rsidP="00F21187">
      <w:pPr>
        <w:pStyle w:val="ListParagraph"/>
        <w:bidi/>
        <w:spacing w:after="0"/>
        <w:ind w:left="360"/>
        <w:jc w:val="both"/>
        <w:rPr>
          <w:rFonts w:cs="Simplified Arabic"/>
          <w:sz w:val="28"/>
          <w:szCs w:val="28"/>
        </w:rPr>
      </w:pPr>
      <w:r>
        <w:rPr>
          <w:rFonts w:cs="Simplified Arabic" w:hint="cs"/>
          <w:sz w:val="28"/>
          <w:szCs w:val="28"/>
          <w:rtl/>
        </w:rPr>
        <w:t xml:space="preserve">المنهج الوصفي والتحليلي من خلال: </w:t>
      </w:r>
    </w:p>
    <w:p w:rsidR="00F21187" w:rsidRDefault="00F21187" w:rsidP="00F21187">
      <w:pPr>
        <w:pStyle w:val="ListParagraph"/>
        <w:numPr>
          <w:ilvl w:val="0"/>
          <w:numId w:val="1"/>
        </w:numPr>
        <w:bidi/>
        <w:spacing w:after="0"/>
        <w:jc w:val="both"/>
        <w:rPr>
          <w:rFonts w:cs="Simplified Arabic"/>
          <w:sz w:val="28"/>
          <w:szCs w:val="28"/>
        </w:rPr>
      </w:pPr>
      <w:r>
        <w:rPr>
          <w:rFonts w:cs="Simplified Arabic" w:hint="cs"/>
          <w:sz w:val="28"/>
          <w:szCs w:val="28"/>
          <w:rtl/>
        </w:rPr>
        <w:t>الزيارات الميدانية ومقابلة كبار السن والهيئات الرسمية في المنطقة.</w:t>
      </w:r>
    </w:p>
    <w:p w:rsidR="00F21187" w:rsidRDefault="00F21187" w:rsidP="00F21187">
      <w:pPr>
        <w:pStyle w:val="ListParagraph"/>
        <w:numPr>
          <w:ilvl w:val="0"/>
          <w:numId w:val="1"/>
        </w:numPr>
        <w:bidi/>
        <w:spacing w:after="0"/>
        <w:jc w:val="both"/>
        <w:rPr>
          <w:rFonts w:cs="Simplified Arabic"/>
          <w:sz w:val="28"/>
          <w:szCs w:val="28"/>
        </w:rPr>
      </w:pPr>
      <w:r>
        <w:rPr>
          <w:rFonts w:cs="Simplified Arabic" w:hint="cs"/>
          <w:sz w:val="28"/>
          <w:szCs w:val="28"/>
          <w:rtl/>
        </w:rPr>
        <w:t>التصوير الفوتغرافي.</w:t>
      </w:r>
    </w:p>
    <w:p w:rsidR="00F21187" w:rsidRDefault="00F21187" w:rsidP="00F21187">
      <w:pPr>
        <w:pStyle w:val="ListParagraph"/>
        <w:numPr>
          <w:ilvl w:val="0"/>
          <w:numId w:val="1"/>
        </w:numPr>
        <w:bidi/>
        <w:spacing w:after="0"/>
        <w:jc w:val="both"/>
        <w:rPr>
          <w:rFonts w:cs="Simplified Arabic"/>
          <w:sz w:val="28"/>
          <w:szCs w:val="28"/>
        </w:rPr>
      </w:pPr>
      <w:r>
        <w:rPr>
          <w:rFonts w:cs="Simplified Arabic" w:hint="cs"/>
          <w:sz w:val="28"/>
          <w:szCs w:val="28"/>
          <w:rtl/>
        </w:rPr>
        <w:t>الرسم المعماري للبيوت.</w:t>
      </w:r>
    </w:p>
    <w:p w:rsidR="00F21187" w:rsidRDefault="00F21187" w:rsidP="00F21187">
      <w:pPr>
        <w:pStyle w:val="ListParagraph"/>
        <w:numPr>
          <w:ilvl w:val="0"/>
          <w:numId w:val="1"/>
        </w:numPr>
        <w:bidi/>
        <w:spacing w:after="0"/>
        <w:jc w:val="both"/>
        <w:rPr>
          <w:rFonts w:cs="Simplified Arabic"/>
          <w:sz w:val="28"/>
          <w:szCs w:val="28"/>
        </w:rPr>
      </w:pPr>
      <w:r>
        <w:rPr>
          <w:rFonts w:cs="Simplified Arabic" w:hint="cs"/>
          <w:sz w:val="28"/>
          <w:szCs w:val="28"/>
          <w:rtl/>
        </w:rPr>
        <w:t xml:space="preserve">البحث عن المراجع التاريخية التي تحدثت عن القرية. </w:t>
      </w:r>
    </w:p>
    <w:p w:rsidR="00750691" w:rsidRDefault="00750691" w:rsidP="00750691">
      <w:pPr>
        <w:bidi/>
        <w:spacing w:after="0"/>
        <w:jc w:val="both"/>
        <w:rPr>
          <w:rFonts w:cs="Simplified Arabic"/>
          <w:sz w:val="28"/>
          <w:szCs w:val="28"/>
        </w:rPr>
      </w:pPr>
    </w:p>
    <w:p w:rsidR="002121A5" w:rsidRPr="00010A3C" w:rsidRDefault="00093662" w:rsidP="00750691">
      <w:pPr>
        <w:bidi/>
        <w:spacing w:after="0"/>
        <w:jc w:val="both"/>
        <w:rPr>
          <w:rFonts w:cs="Simplified Arabic"/>
          <w:b/>
          <w:bCs/>
          <w:sz w:val="32"/>
          <w:szCs w:val="32"/>
        </w:rPr>
      </w:pPr>
      <w:r w:rsidRPr="00010A3C">
        <w:rPr>
          <w:rFonts w:cs="Simplified Arabic" w:hint="cs"/>
          <w:b/>
          <w:bCs/>
          <w:sz w:val="32"/>
          <w:szCs w:val="32"/>
          <w:rtl/>
        </w:rPr>
        <w:t>جغرافية القرية</w:t>
      </w:r>
    </w:p>
    <w:p w:rsidR="00BA65BD" w:rsidRDefault="00BA65BD" w:rsidP="00010A3C">
      <w:pPr>
        <w:bidi/>
        <w:spacing w:after="0"/>
        <w:jc w:val="center"/>
        <w:rPr>
          <w:rFonts w:cs="Simplified Arabic"/>
          <w:sz w:val="28"/>
          <w:szCs w:val="28"/>
        </w:rPr>
      </w:pPr>
      <w:r>
        <w:rPr>
          <w:rFonts w:cs="Simplified Arabic"/>
          <w:noProof/>
          <w:sz w:val="28"/>
          <w:szCs w:val="28"/>
          <w:rtl/>
        </w:rPr>
        <w:drawing>
          <wp:inline distT="0" distB="0" distL="0" distR="0">
            <wp:extent cx="1992013" cy="2877961"/>
            <wp:effectExtent l="19050" t="0" r="8237" b="0"/>
            <wp:docPr id="16" name="Picture 6" descr="C:\Users\admin\Desktop\مؤتمر النجاح 2017\raboud\raboud figures\raboud pictures\rbud2 copy.jpg1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min\Desktop\مؤتمر النجاح 2017\raboud\raboud figures\raboud pictures\rbud2 copy.jpg1 - Copy.jpg"/>
                    <pic:cNvPicPr>
                      <a:picLocks noChangeAspect="1" noChangeArrowheads="1"/>
                    </pic:cNvPicPr>
                  </pic:nvPicPr>
                  <pic:blipFill>
                    <a:blip r:embed="rId10" cstate="print"/>
                    <a:srcRect/>
                    <a:stretch>
                      <a:fillRect/>
                    </a:stretch>
                  </pic:blipFill>
                  <pic:spPr bwMode="auto">
                    <a:xfrm>
                      <a:off x="0" y="0"/>
                      <a:ext cx="1993705" cy="2880406"/>
                    </a:xfrm>
                    <a:prstGeom prst="rect">
                      <a:avLst/>
                    </a:prstGeom>
                    <a:noFill/>
                    <a:ln w="9525">
                      <a:noFill/>
                      <a:miter lim="800000"/>
                      <a:headEnd/>
                      <a:tailEnd/>
                    </a:ln>
                  </pic:spPr>
                </pic:pic>
              </a:graphicData>
            </a:graphic>
          </wp:inline>
        </w:drawing>
      </w:r>
      <w:r w:rsidR="00096F9E" w:rsidRPr="00096F9E">
        <w:rPr>
          <w:rFonts w:cs="Simplified Arabic"/>
          <w:noProof/>
          <w:sz w:val="28"/>
          <w:szCs w:val="28"/>
          <w:rtl/>
        </w:rPr>
        <w:drawing>
          <wp:inline distT="0" distB="0" distL="0" distR="0">
            <wp:extent cx="1820383" cy="2767790"/>
            <wp:effectExtent l="19050" t="0" r="8417" b="0"/>
            <wp:docPr id="12" name="Picture 1" descr="C:\Users\admin\Desktop\مؤتمر النجاح 2017\raboud\raboud figures\raboud pictures\map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مؤتمر النجاح 2017\raboud\raboud figures\raboud pictures\map1.jpg"/>
                    <pic:cNvPicPr>
                      <a:picLocks noChangeAspect="1" noChangeArrowheads="1"/>
                    </pic:cNvPicPr>
                  </pic:nvPicPr>
                  <pic:blipFill>
                    <a:blip r:embed="rId11" cstate="print"/>
                    <a:srcRect/>
                    <a:stretch>
                      <a:fillRect/>
                    </a:stretch>
                  </pic:blipFill>
                  <pic:spPr bwMode="auto">
                    <a:xfrm>
                      <a:off x="0" y="0"/>
                      <a:ext cx="1822191" cy="2770540"/>
                    </a:xfrm>
                    <a:prstGeom prst="rect">
                      <a:avLst/>
                    </a:prstGeom>
                    <a:noFill/>
                    <a:ln w="9525">
                      <a:noFill/>
                      <a:miter lim="800000"/>
                      <a:headEnd/>
                      <a:tailEnd/>
                    </a:ln>
                  </pic:spPr>
                </pic:pic>
              </a:graphicData>
            </a:graphic>
          </wp:inline>
        </w:drawing>
      </w:r>
    </w:p>
    <w:p w:rsidR="00BA65BD" w:rsidRDefault="00BA65BD" w:rsidP="00BA65BD">
      <w:pPr>
        <w:bidi/>
        <w:spacing w:after="0"/>
        <w:jc w:val="both"/>
        <w:rPr>
          <w:rFonts w:cs="Simplified Arabic"/>
          <w:sz w:val="28"/>
          <w:szCs w:val="28"/>
        </w:rPr>
      </w:pPr>
    </w:p>
    <w:p w:rsidR="00093662" w:rsidRDefault="00093662" w:rsidP="002121A5">
      <w:pPr>
        <w:bidi/>
        <w:spacing w:after="0"/>
        <w:jc w:val="both"/>
        <w:rPr>
          <w:rFonts w:cs="Simplified Arabic"/>
          <w:sz w:val="28"/>
          <w:szCs w:val="28"/>
        </w:rPr>
      </w:pPr>
    </w:p>
    <w:p w:rsidR="00093662" w:rsidRDefault="00093662" w:rsidP="00093662">
      <w:pPr>
        <w:bidi/>
        <w:jc w:val="both"/>
        <w:rPr>
          <w:rFonts w:cs="Simplified Arabic"/>
          <w:sz w:val="28"/>
          <w:szCs w:val="28"/>
        </w:rPr>
      </w:pPr>
      <w:r w:rsidRPr="000E1D3D">
        <w:rPr>
          <w:rFonts w:cs="Simplified Arabic" w:hint="cs"/>
          <w:sz w:val="28"/>
          <w:szCs w:val="28"/>
          <w:rtl/>
        </w:rPr>
        <w:t>هي</w:t>
      </w:r>
      <w:r w:rsidR="00696836">
        <w:rPr>
          <w:rFonts w:cs="Simplified Arabic" w:hint="cs"/>
          <w:sz w:val="28"/>
          <w:szCs w:val="28"/>
          <w:rtl/>
        </w:rPr>
        <w:t xml:space="preserve"> </w:t>
      </w:r>
      <w:r w:rsidRPr="000E1D3D">
        <w:rPr>
          <w:rFonts w:cs="Simplified Arabic" w:hint="cs"/>
          <w:sz w:val="28"/>
          <w:szCs w:val="28"/>
          <w:rtl/>
        </w:rPr>
        <w:t>قرية</w:t>
      </w:r>
      <w:r w:rsidR="00696836">
        <w:rPr>
          <w:rFonts w:cs="Simplified Arabic" w:hint="cs"/>
          <w:sz w:val="28"/>
          <w:szCs w:val="28"/>
          <w:rtl/>
        </w:rPr>
        <w:t xml:space="preserve"> </w:t>
      </w:r>
      <w:r w:rsidRPr="000E1D3D">
        <w:rPr>
          <w:rFonts w:cs="Simplified Arabic" w:hint="cs"/>
          <w:sz w:val="28"/>
          <w:szCs w:val="28"/>
          <w:rtl/>
        </w:rPr>
        <w:t>فلسطينيةتقععلىبعد</w:t>
      </w:r>
      <w:r>
        <w:rPr>
          <w:rFonts w:cs="Simplified Arabic"/>
          <w:sz w:val="28"/>
          <w:szCs w:val="28"/>
        </w:rPr>
        <w:t>15</w:t>
      </w:r>
      <w:r w:rsidRPr="000E1D3D">
        <w:rPr>
          <w:rFonts w:cs="Simplified Arabic" w:hint="cs"/>
          <w:sz w:val="28"/>
          <w:szCs w:val="28"/>
          <w:rtl/>
        </w:rPr>
        <w:t>كمجنوبغربيمدينةالخليل، و</w:t>
      </w:r>
      <w:r w:rsidRPr="000E1D3D">
        <w:rPr>
          <w:rFonts w:cs="Simplified Arabic"/>
          <w:sz w:val="28"/>
          <w:szCs w:val="28"/>
          <w:rtl/>
        </w:rPr>
        <w:t>على بعد (</w:t>
      </w:r>
      <w:r>
        <w:rPr>
          <w:rFonts w:cs="Simplified Arabic"/>
          <w:sz w:val="28"/>
          <w:szCs w:val="28"/>
        </w:rPr>
        <w:t>7</w:t>
      </w:r>
      <w:r w:rsidRPr="000E1D3D">
        <w:rPr>
          <w:rFonts w:cs="Simplified Arabic"/>
          <w:sz w:val="28"/>
          <w:szCs w:val="28"/>
          <w:rtl/>
        </w:rPr>
        <w:t>) كم إلى الجنوب</w:t>
      </w:r>
      <w:r w:rsidRPr="000E1D3D">
        <w:rPr>
          <w:rFonts w:cs="Simplified Arabic" w:hint="cs"/>
          <w:sz w:val="28"/>
          <w:szCs w:val="28"/>
          <w:rtl/>
        </w:rPr>
        <w:t xml:space="preserve"> الشرقي</w:t>
      </w:r>
      <w:r w:rsidRPr="000E1D3D">
        <w:rPr>
          <w:rFonts w:cs="Simplified Arabic"/>
          <w:sz w:val="28"/>
          <w:szCs w:val="28"/>
          <w:rtl/>
        </w:rPr>
        <w:t xml:space="preserve"> من مدينة </w:t>
      </w:r>
      <w:r w:rsidRPr="000E1D3D">
        <w:rPr>
          <w:rFonts w:cs="Simplified Arabic" w:hint="cs"/>
          <w:sz w:val="28"/>
          <w:szCs w:val="28"/>
          <w:rtl/>
        </w:rPr>
        <w:t>دورا في محافظة الخليل</w:t>
      </w:r>
      <w:r>
        <w:rPr>
          <w:rFonts w:cs="Simplified Arabic" w:hint="cs"/>
          <w:sz w:val="28"/>
          <w:szCs w:val="28"/>
          <w:rtl/>
        </w:rPr>
        <w:t>ومناخها معتدل و</w:t>
      </w:r>
      <w:r w:rsidRPr="000E1D3D">
        <w:rPr>
          <w:rFonts w:cs="Simplified Arabic"/>
          <w:sz w:val="28"/>
          <w:szCs w:val="28"/>
          <w:rtl/>
        </w:rPr>
        <w:t xml:space="preserve">ترتفع عن سطح البحر </w:t>
      </w:r>
      <w:r w:rsidRPr="000E1D3D">
        <w:rPr>
          <w:rFonts w:cs="Simplified Arabic" w:hint="cs"/>
          <w:sz w:val="28"/>
          <w:szCs w:val="28"/>
          <w:rtl/>
        </w:rPr>
        <w:t>حوالي</w:t>
      </w:r>
      <w:r>
        <w:rPr>
          <w:rFonts w:cs="Simplified Arabic"/>
          <w:sz w:val="28"/>
          <w:szCs w:val="28"/>
        </w:rPr>
        <w:t>686</w:t>
      </w:r>
      <w:r>
        <w:rPr>
          <w:rFonts w:cs="Simplified Arabic"/>
          <w:sz w:val="28"/>
          <w:szCs w:val="28"/>
          <w:rtl/>
        </w:rPr>
        <w:t xml:space="preserve"> م</w:t>
      </w:r>
      <w:r w:rsidR="00010A3C">
        <w:rPr>
          <w:rFonts w:cs="Simplified Arabic"/>
          <w:sz w:val="28"/>
          <w:szCs w:val="28"/>
        </w:rPr>
        <w:t>.</w:t>
      </w:r>
    </w:p>
    <w:p w:rsidR="00010A3C" w:rsidRPr="008A4A24" w:rsidRDefault="00010A3C" w:rsidP="00010A3C">
      <w:pPr>
        <w:bidi/>
        <w:jc w:val="center"/>
        <w:rPr>
          <w:rFonts w:cs="Simplified Arabic"/>
          <w:sz w:val="28"/>
          <w:szCs w:val="28"/>
          <w:rtl/>
        </w:rPr>
      </w:pPr>
      <w:r>
        <w:rPr>
          <w:rFonts w:cs="Simplified Arabic"/>
          <w:noProof/>
          <w:sz w:val="28"/>
          <w:szCs w:val="28"/>
        </w:rPr>
        <w:drawing>
          <wp:inline distT="0" distB="0" distL="0" distR="0">
            <wp:extent cx="2463165" cy="14509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463165" cy="1450975"/>
                    </a:xfrm>
                    <a:prstGeom prst="rect">
                      <a:avLst/>
                    </a:prstGeom>
                    <a:noFill/>
                  </pic:spPr>
                </pic:pic>
              </a:graphicData>
            </a:graphic>
          </wp:inline>
        </w:drawing>
      </w:r>
    </w:p>
    <w:p w:rsidR="00093662" w:rsidRDefault="00093662" w:rsidP="00093662">
      <w:pPr>
        <w:bidi/>
        <w:jc w:val="both"/>
        <w:rPr>
          <w:rFonts w:cs="Simplified Arabic"/>
          <w:sz w:val="28"/>
          <w:szCs w:val="28"/>
          <w:rtl/>
        </w:rPr>
      </w:pPr>
      <w:r w:rsidRPr="000E1D3D">
        <w:rPr>
          <w:rFonts w:cs="Simplified Arabic" w:hint="cs"/>
          <w:sz w:val="28"/>
          <w:szCs w:val="28"/>
          <w:rtl/>
        </w:rPr>
        <w:lastRenderedPageBreak/>
        <w:t>ومما يميز هذه القرية أن أراضيها ممتدة على عدة تلال</w:t>
      </w:r>
      <w:r>
        <w:rPr>
          <w:rFonts w:cs="Simplified Arabic" w:hint="cs"/>
          <w:sz w:val="28"/>
          <w:szCs w:val="28"/>
          <w:rtl/>
        </w:rPr>
        <w:t xml:space="preserve"> مطلة على النقب الفلسطيني </w:t>
      </w:r>
      <w:r w:rsidRPr="000E1D3D">
        <w:rPr>
          <w:rFonts w:cs="Simplified Arabic" w:hint="cs"/>
          <w:sz w:val="28"/>
          <w:szCs w:val="28"/>
          <w:rtl/>
        </w:rPr>
        <w:t xml:space="preserve"> سفوحها مكسوة بأشجار الزيتون والعنب والأشجارالمثمرة وجزء كبير أشجارحرجية، وفي المنخفضات أراضي سهلية خصبة</w:t>
      </w:r>
      <w:r>
        <w:rPr>
          <w:rFonts w:cs="Simplified Arabic" w:hint="cs"/>
          <w:sz w:val="28"/>
          <w:szCs w:val="28"/>
          <w:rtl/>
        </w:rPr>
        <w:t>،</w:t>
      </w:r>
      <w:r w:rsidRPr="000E1D3D">
        <w:rPr>
          <w:rFonts w:cs="Simplified Arabic" w:hint="cs"/>
          <w:sz w:val="28"/>
          <w:szCs w:val="28"/>
          <w:rtl/>
        </w:rPr>
        <w:t xml:space="preserve"> ويزرع فيها المحاصيل الزراعية المختلفة.</w:t>
      </w:r>
    </w:p>
    <w:p w:rsidR="00093662" w:rsidRPr="00E14157" w:rsidRDefault="00093662" w:rsidP="00093662">
      <w:pPr>
        <w:pStyle w:val="FootnoteText"/>
        <w:jc w:val="both"/>
        <w:rPr>
          <w:rFonts w:asciiTheme="minorHAnsi" w:eastAsiaTheme="minorHAnsi" w:hAnsiTheme="minorHAnsi" w:cs="Simplified Arabic"/>
          <w:sz w:val="28"/>
          <w:szCs w:val="28"/>
          <w:rtl/>
        </w:rPr>
      </w:pPr>
      <w:r w:rsidRPr="00E14157">
        <w:rPr>
          <w:rFonts w:asciiTheme="minorHAnsi" w:eastAsiaTheme="minorHAnsi" w:hAnsiTheme="minorHAnsi" w:cs="Simplified Arabic" w:hint="cs"/>
          <w:sz w:val="28"/>
          <w:szCs w:val="28"/>
          <w:rtl/>
        </w:rPr>
        <w:t>يعود سكان القرية بإصولهم الى البلد الام دورا و</w:t>
      </w:r>
      <w:r>
        <w:rPr>
          <w:rFonts w:asciiTheme="minorHAnsi" w:eastAsiaTheme="minorHAnsi" w:hAnsiTheme="minorHAnsi" w:cs="Simplified Arabic" w:hint="cs"/>
          <w:sz w:val="28"/>
          <w:szCs w:val="28"/>
          <w:rtl/>
        </w:rPr>
        <w:t xml:space="preserve">ينتمون لعدة عائلات الحريبات والنمورة وخلاف والعقيلي والجواعدة </w:t>
      </w:r>
      <w:r w:rsidRPr="00E14157">
        <w:rPr>
          <w:rFonts w:asciiTheme="minorHAnsi" w:eastAsiaTheme="minorHAnsi" w:hAnsiTheme="minorHAnsi" w:cs="Simplified Arabic" w:hint="cs"/>
          <w:sz w:val="28"/>
          <w:szCs w:val="28"/>
          <w:rtl/>
        </w:rPr>
        <w:t>.</w:t>
      </w:r>
    </w:p>
    <w:p w:rsidR="00093662" w:rsidRDefault="002121A5" w:rsidP="00010A3C">
      <w:pPr>
        <w:bidi/>
        <w:spacing w:after="0"/>
        <w:jc w:val="center"/>
        <w:rPr>
          <w:rFonts w:cs="Simplified Arabic"/>
          <w:sz w:val="28"/>
          <w:szCs w:val="28"/>
          <w:rtl/>
        </w:rPr>
      </w:pPr>
      <w:r>
        <w:rPr>
          <w:rFonts w:cs="Simplified Arabic"/>
          <w:noProof/>
          <w:sz w:val="28"/>
          <w:szCs w:val="28"/>
          <w:rtl/>
        </w:rPr>
        <w:drawing>
          <wp:inline distT="0" distB="0" distL="0" distR="0">
            <wp:extent cx="2770365" cy="2025981"/>
            <wp:effectExtent l="19050" t="0" r="0" b="0"/>
            <wp:docPr id="6" name="Picture 6" descr="C:\Users\admin\Desktop\مؤتمر النجاح 2017\A1 rabou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dmin\Desktop\مؤتمر النجاح 2017\A1 raboud.jpg"/>
                    <pic:cNvPicPr>
                      <a:picLocks noChangeAspect="1" noChangeArrowheads="1"/>
                    </pic:cNvPicPr>
                  </pic:nvPicPr>
                  <pic:blipFill>
                    <a:blip r:embed="rId13" cstate="print"/>
                    <a:srcRect/>
                    <a:stretch>
                      <a:fillRect/>
                    </a:stretch>
                  </pic:blipFill>
                  <pic:spPr bwMode="auto">
                    <a:xfrm>
                      <a:off x="0" y="0"/>
                      <a:ext cx="2772161" cy="2027295"/>
                    </a:xfrm>
                    <a:prstGeom prst="rect">
                      <a:avLst/>
                    </a:prstGeom>
                    <a:noFill/>
                    <a:ln w="9525">
                      <a:noFill/>
                      <a:miter lim="800000"/>
                      <a:headEnd/>
                      <a:tailEnd/>
                    </a:ln>
                  </pic:spPr>
                </pic:pic>
              </a:graphicData>
            </a:graphic>
          </wp:inline>
        </w:drawing>
      </w:r>
    </w:p>
    <w:p w:rsidR="00010A3C" w:rsidRDefault="00010A3C" w:rsidP="001A3446">
      <w:pPr>
        <w:pStyle w:val="ListParagraph"/>
        <w:bidi/>
        <w:spacing w:after="0"/>
        <w:ind w:left="360"/>
        <w:jc w:val="both"/>
        <w:rPr>
          <w:rFonts w:cs="Simplified Arabic"/>
          <w:sz w:val="28"/>
          <w:szCs w:val="28"/>
        </w:rPr>
      </w:pPr>
    </w:p>
    <w:p w:rsidR="00093662" w:rsidRPr="00010A3C" w:rsidRDefault="001A3446" w:rsidP="00010A3C">
      <w:pPr>
        <w:bidi/>
        <w:spacing w:after="0"/>
        <w:jc w:val="both"/>
        <w:rPr>
          <w:rFonts w:cs="Simplified Arabic"/>
          <w:b/>
          <w:bCs/>
          <w:sz w:val="32"/>
          <w:szCs w:val="32"/>
          <w:rtl/>
        </w:rPr>
      </w:pPr>
      <w:r w:rsidRPr="00010A3C">
        <w:rPr>
          <w:rFonts w:cs="Simplified Arabic" w:hint="cs"/>
          <w:b/>
          <w:bCs/>
          <w:sz w:val="32"/>
          <w:szCs w:val="32"/>
          <w:rtl/>
        </w:rPr>
        <w:t xml:space="preserve">تاريخ القرية </w:t>
      </w:r>
    </w:p>
    <w:p w:rsidR="008A4A24" w:rsidRPr="008A4A24" w:rsidRDefault="00093662" w:rsidP="00093662">
      <w:pPr>
        <w:bidi/>
        <w:jc w:val="both"/>
        <w:rPr>
          <w:rFonts w:cs="Simplified Arabic"/>
          <w:sz w:val="28"/>
          <w:szCs w:val="28"/>
          <w:rtl/>
        </w:rPr>
      </w:pPr>
      <w:r>
        <w:rPr>
          <w:rFonts w:cs="Simplified Arabic" w:hint="cs"/>
          <w:sz w:val="28"/>
          <w:szCs w:val="28"/>
          <w:rtl/>
        </w:rPr>
        <w:t>ا</w:t>
      </w:r>
      <w:r w:rsidR="008A4A24" w:rsidRPr="000E1D3D">
        <w:rPr>
          <w:rFonts w:cs="Simplified Arabic" w:hint="cs"/>
          <w:sz w:val="28"/>
          <w:szCs w:val="28"/>
          <w:rtl/>
        </w:rPr>
        <w:t xml:space="preserve">لقرية مقامة على بقايا </w:t>
      </w:r>
      <w:r w:rsidR="008A4A24" w:rsidRPr="000E1D3D">
        <w:rPr>
          <w:rFonts w:cs="Simplified Arabic"/>
          <w:sz w:val="28"/>
          <w:szCs w:val="28"/>
          <w:rtl/>
        </w:rPr>
        <w:t xml:space="preserve">أثرية شاهدة على قيمتها وأهميتها </w:t>
      </w:r>
      <w:r w:rsidR="008A4A24" w:rsidRPr="000E1D3D">
        <w:rPr>
          <w:rFonts w:cs="Simplified Arabic" w:hint="cs"/>
          <w:sz w:val="28"/>
          <w:szCs w:val="28"/>
          <w:rtl/>
        </w:rPr>
        <w:t>ال</w:t>
      </w:r>
      <w:r w:rsidR="008A4A24" w:rsidRPr="000E1D3D">
        <w:rPr>
          <w:rFonts w:cs="Simplified Arabic"/>
          <w:sz w:val="28"/>
          <w:szCs w:val="28"/>
          <w:rtl/>
        </w:rPr>
        <w:t xml:space="preserve">تاريخية. تحتضن </w:t>
      </w:r>
      <w:r w:rsidR="008A4A24" w:rsidRPr="000E1D3D">
        <w:rPr>
          <w:rFonts w:cs="Simplified Arabic" w:hint="cs"/>
          <w:sz w:val="28"/>
          <w:szCs w:val="28"/>
          <w:rtl/>
        </w:rPr>
        <w:t>أراضيها المعالم الاثرية والتراثية المختلفة ك</w:t>
      </w:r>
      <w:r w:rsidRPr="000E1D3D">
        <w:rPr>
          <w:rFonts w:cs="Simplified Arabic"/>
          <w:sz w:val="28"/>
          <w:szCs w:val="28"/>
          <w:rtl/>
        </w:rPr>
        <w:t xml:space="preserve">بقايا </w:t>
      </w:r>
      <w:r>
        <w:rPr>
          <w:rFonts w:cs="Simplified Arabic" w:hint="cs"/>
          <w:sz w:val="28"/>
          <w:szCs w:val="28"/>
          <w:rtl/>
        </w:rPr>
        <w:t>الأبنية والاسوار</w:t>
      </w:r>
      <w:r w:rsidRPr="000E1D3D">
        <w:rPr>
          <w:rFonts w:cs="Simplified Arabic"/>
          <w:sz w:val="28"/>
          <w:szCs w:val="28"/>
          <w:rtl/>
        </w:rPr>
        <w:t>و</w:t>
      </w:r>
      <w:r w:rsidRPr="000E1D3D">
        <w:rPr>
          <w:rFonts w:cs="Simplified Arabic" w:hint="cs"/>
          <w:sz w:val="28"/>
          <w:szCs w:val="28"/>
          <w:rtl/>
        </w:rPr>
        <w:t>ال</w:t>
      </w:r>
      <w:r w:rsidRPr="000E1D3D">
        <w:rPr>
          <w:rFonts w:cs="Simplified Arabic"/>
          <w:sz w:val="28"/>
          <w:szCs w:val="28"/>
          <w:rtl/>
        </w:rPr>
        <w:t>صهاريج</w:t>
      </w:r>
      <w:r>
        <w:rPr>
          <w:rFonts w:cs="Simplified Arabic" w:hint="cs"/>
          <w:sz w:val="28"/>
          <w:szCs w:val="28"/>
          <w:rtl/>
        </w:rPr>
        <w:t xml:space="preserve">  و</w:t>
      </w:r>
      <w:r w:rsidR="008A4A24" w:rsidRPr="000E1D3D">
        <w:rPr>
          <w:rFonts w:cs="Simplified Arabic"/>
          <w:sz w:val="28"/>
          <w:szCs w:val="28"/>
          <w:rtl/>
        </w:rPr>
        <w:t>معاصر العنبوالمقالع ا</w:t>
      </w:r>
      <w:r>
        <w:rPr>
          <w:rFonts w:cs="Simplified Arabic"/>
          <w:sz w:val="28"/>
          <w:szCs w:val="28"/>
          <w:rtl/>
        </w:rPr>
        <w:t xml:space="preserve">لحجرية والقبور المحفورة بالصخر </w:t>
      </w:r>
      <w:r w:rsidR="008A4A24" w:rsidRPr="000E1D3D">
        <w:rPr>
          <w:rFonts w:cs="Simplified Arabic"/>
          <w:sz w:val="28"/>
          <w:szCs w:val="28"/>
          <w:rtl/>
        </w:rPr>
        <w:t>التي تكونت عبر</w:t>
      </w:r>
      <w:r w:rsidR="008A4A24" w:rsidRPr="000E1D3D">
        <w:rPr>
          <w:rFonts w:cs="Simplified Arabic" w:hint="cs"/>
          <w:sz w:val="28"/>
          <w:szCs w:val="28"/>
          <w:rtl/>
        </w:rPr>
        <w:t xml:space="preserve"> الآلاف</w:t>
      </w:r>
      <w:r w:rsidR="008A4A24" w:rsidRPr="000E1D3D">
        <w:rPr>
          <w:rFonts w:cs="Simplified Arabic"/>
          <w:sz w:val="28"/>
          <w:szCs w:val="28"/>
          <w:rtl/>
        </w:rPr>
        <w:t xml:space="preserve"> السن</w:t>
      </w:r>
      <w:r w:rsidR="008A4A24">
        <w:rPr>
          <w:rFonts w:cs="Simplified Arabic" w:hint="cs"/>
          <w:sz w:val="28"/>
          <w:szCs w:val="28"/>
          <w:rtl/>
        </w:rPr>
        <w:t>يي</w:t>
      </w:r>
      <w:r w:rsidR="008A4A24" w:rsidRPr="000E1D3D">
        <w:rPr>
          <w:rFonts w:cs="Simplified Arabic"/>
          <w:sz w:val="28"/>
          <w:szCs w:val="28"/>
          <w:rtl/>
        </w:rPr>
        <w:t>ن</w:t>
      </w:r>
      <w:r w:rsidR="008A4A24" w:rsidRPr="000E1D3D">
        <w:rPr>
          <w:rFonts w:cs="Simplified Arabic" w:hint="cs"/>
          <w:sz w:val="28"/>
          <w:szCs w:val="28"/>
          <w:rtl/>
        </w:rPr>
        <w:t>.</w:t>
      </w:r>
      <w:r w:rsidR="008A4A24" w:rsidRPr="000E1D3D">
        <w:rPr>
          <w:rFonts w:cs="Simplified Arabic"/>
          <w:sz w:val="28"/>
          <w:szCs w:val="28"/>
          <w:rtl/>
        </w:rPr>
        <w:t xml:space="preserve"> تعرض</w:t>
      </w:r>
      <w:r w:rsidR="008A4A24" w:rsidRPr="000E1D3D">
        <w:rPr>
          <w:rFonts w:cs="Simplified Arabic" w:hint="cs"/>
          <w:sz w:val="28"/>
          <w:szCs w:val="28"/>
          <w:rtl/>
        </w:rPr>
        <w:t xml:space="preserve"> الكثير منها</w:t>
      </w:r>
      <w:r w:rsidR="008A4A24" w:rsidRPr="000E1D3D">
        <w:rPr>
          <w:rFonts w:cs="Simplified Arabic"/>
          <w:sz w:val="28"/>
          <w:szCs w:val="28"/>
          <w:rtl/>
        </w:rPr>
        <w:t xml:space="preserve"> للتخريب </w:t>
      </w:r>
      <w:r w:rsidR="008A4A24" w:rsidRPr="000E1D3D">
        <w:rPr>
          <w:rFonts w:cs="Simplified Arabic" w:hint="cs"/>
          <w:sz w:val="28"/>
          <w:szCs w:val="28"/>
          <w:rtl/>
        </w:rPr>
        <w:t xml:space="preserve">والنهب. </w:t>
      </w:r>
    </w:p>
    <w:p w:rsidR="00833995" w:rsidRPr="008A4A24" w:rsidRDefault="008A4A24" w:rsidP="008A4A24">
      <w:pPr>
        <w:bidi/>
        <w:jc w:val="both"/>
        <w:rPr>
          <w:rFonts w:cs="Simplified Arabic"/>
          <w:sz w:val="28"/>
          <w:szCs w:val="28"/>
          <w:rtl/>
        </w:rPr>
      </w:pPr>
      <w:r w:rsidRPr="000E1D3D">
        <w:rPr>
          <w:rFonts w:cs="Simplified Arabic" w:hint="cs"/>
          <w:sz w:val="28"/>
          <w:szCs w:val="28"/>
          <w:rtl/>
        </w:rPr>
        <w:t>ذكرها كوندر في كتابه مسوحات غرب فلسطين عام 1881 على أنه لاحظ فيها عند زيارته</w:t>
      </w:r>
      <w:r>
        <w:rPr>
          <w:rFonts w:cs="Simplified Arabic" w:hint="cs"/>
          <w:sz w:val="28"/>
          <w:szCs w:val="28"/>
          <w:rtl/>
        </w:rPr>
        <w:t xml:space="preserve"> لها</w:t>
      </w:r>
      <w:r w:rsidRPr="000E1D3D">
        <w:rPr>
          <w:rFonts w:cs="Simplified Arabic" w:hint="cs"/>
          <w:sz w:val="28"/>
          <w:szCs w:val="28"/>
          <w:rtl/>
        </w:rPr>
        <w:t xml:space="preserve"> جدران مهدمة وآبار وكهوف وقبور مقطوعة بالصخر.</w:t>
      </w:r>
    </w:p>
    <w:p w:rsidR="008A4A24" w:rsidRDefault="008A4A24" w:rsidP="008A4A24">
      <w:pPr>
        <w:bidi/>
        <w:jc w:val="both"/>
        <w:rPr>
          <w:rFonts w:cs="Simplified Arabic"/>
          <w:sz w:val="28"/>
          <w:szCs w:val="28"/>
          <w:rtl/>
        </w:rPr>
      </w:pPr>
      <w:r w:rsidRPr="000E1D3D">
        <w:rPr>
          <w:rFonts w:cs="Simplified Arabic" w:hint="cs"/>
          <w:sz w:val="28"/>
          <w:szCs w:val="28"/>
          <w:rtl/>
        </w:rPr>
        <w:t xml:space="preserve">كما ذكرها مصطفى مراد الدباغ على أنها موقع أثري </w:t>
      </w:r>
      <w:r>
        <w:rPr>
          <w:rFonts w:cs="Simplified Arabic" w:hint="cs"/>
          <w:sz w:val="28"/>
          <w:szCs w:val="28"/>
          <w:rtl/>
        </w:rPr>
        <w:t xml:space="preserve">فيها </w:t>
      </w:r>
      <w:r w:rsidRPr="000E1D3D">
        <w:rPr>
          <w:rFonts w:cs="Simplified Arabic" w:hint="cs"/>
          <w:sz w:val="28"/>
          <w:szCs w:val="28"/>
          <w:rtl/>
        </w:rPr>
        <w:t xml:space="preserve">جدران وصهاريج ومغر ومدافن منقورة في الصخر. </w:t>
      </w:r>
    </w:p>
    <w:p w:rsidR="001F5755" w:rsidRDefault="008A4A24" w:rsidP="00010A3C">
      <w:pPr>
        <w:bidi/>
        <w:spacing w:after="0"/>
        <w:jc w:val="both"/>
        <w:rPr>
          <w:rFonts w:cs="Simplified Arabic"/>
          <w:sz w:val="28"/>
          <w:szCs w:val="28"/>
          <w:rtl/>
        </w:rPr>
      </w:pPr>
      <w:r w:rsidRPr="00010A3C">
        <w:rPr>
          <w:rFonts w:cs="Simplified Arabic" w:hint="cs"/>
          <w:sz w:val="28"/>
          <w:szCs w:val="28"/>
          <w:rtl/>
        </w:rPr>
        <w:t>وبعد حرب عام 1948 اصبحت ا</w:t>
      </w:r>
      <w:r w:rsidR="00010A3C">
        <w:rPr>
          <w:rFonts w:cs="Simplified Arabic" w:hint="cs"/>
          <w:sz w:val="28"/>
          <w:szCs w:val="28"/>
          <w:rtl/>
        </w:rPr>
        <w:t>لدراسات الآثارية حول قرية رابود</w:t>
      </w:r>
      <w:r w:rsidR="003A398A">
        <w:rPr>
          <w:rFonts w:cs="Simplified Arabic" w:hint="cs"/>
          <w:sz w:val="28"/>
          <w:szCs w:val="28"/>
          <w:rtl/>
        </w:rPr>
        <w:t xml:space="preserve">ترتبط </w:t>
      </w:r>
      <w:r w:rsidR="001A3446">
        <w:rPr>
          <w:rFonts w:cs="Simplified Arabic" w:hint="cs"/>
          <w:sz w:val="28"/>
          <w:szCs w:val="28"/>
          <w:rtl/>
        </w:rPr>
        <w:t>بنظام ذهني ير</w:t>
      </w:r>
      <w:r w:rsidR="003A398A">
        <w:rPr>
          <w:rFonts w:cs="Simplified Arabic" w:hint="cs"/>
          <w:sz w:val="28"/>
          <w:szCs w:val="28"/>
          <w:rtl/>
        </w:rPr>
        <w:t>مي إلى مطابقة مواقع فلسطينية بأخرى م</w:t>
      </w:r>
      <w:r w:rsidR="001A3446">
        <w:rPr>
          <w:rFonts w:cs="Simplified Arabic" w:hint="cs"/>
          <w:sz w:val="28"/>
          <w:szCs w:val="28"/>
          <w:rtl/>
        </w:rPr>
        <w:t>ذ</w:t>
      </w:r>
      <w:r w:rsidR="003A398A">
        <w:rPr>
          <w:rFonts w:cs="Simplified Arabic" w:hint="cs"/>
          <w:sz w:val="28"/>
          <w:szCs w:val="28"/>
          <w:rtl/>
        </w:rPr>
        <w:t>كورة في التوراة دون اهتمام بتواصل التاريخ الحضاري للموقع الفلسطيني. إلا أن هذه المطابقات تستغل على مستوى آخر لتخدم أغراضاً استعمارية واضحة. كما</w:t>
      </w:r>
      <w:r w:rsidR="001A3446">
        <w:rPr>
          <w:rFonts w:cs="Simplified Arabic" w:hint="cs"/>
          <w:sz w:val="28"/>
          <w:szCs w:val="28"/>
          <w:rtl/>
        </w:rPr>
        <w:t xml:space="preserve"> هو الامر  بالنسبة </w:t>
      </w:r>
      <w:r w:rsidR="00093662">
        <w:rPr>
          <w:rFonts w:cs="Simplified Arabic" w:hint="cs"/>
          <w:sz w:val="28"/>
          <w:szCs w:val="28"/>
          <w:rtl/>
        </w:rPr>
        <w:t>ل</w:t>
      </w:r>
      <w:r w:rsidR="003A398A">
        <w:rPr>
          <w:rFonts w:cs="Simplified Arabic" w:hint="cs"/>
          <w:sz w:val="28"/>
          <w:szCs w:val="28"/>
          <w:rtl/>
        </w:rPr>
        <w:t>رابود التي أسست بالقرب منها مستعمرة بعد احتلال الضفة الغربية عام 1967، وأطل</w:t>
      </w:r>
      <w:r w:rsidR="001A3446">
        <w:rPr>
          <w:rFonts w:cs="Simplified Arabic" w:hint="cs"/>
          <w:sz w:val="28"/>
          <w:szCs w:val="28"/>
          <w:rtl/>
        </w:rPr>
        <w:t xml:space="preserve">ق عليها اسم عتنيئيل. </w:t>
      </w:r>
      <w:r w:rsidR="001A3446">
        <w:rPr>
          <w:rFonts w:cs="Simplified Arabic" w:hint="cs"/>
          <w:sz w:val="28"/>
          <w:szCs w:val="28"/>
          <w:rtl/>
        </w:rPr>
        <w:lastRenderedPageBreak/>
        <w:t xml:space="preserve">وترتكز هذة </w:t>
      </w:r>
      <w:r w:rsidR="003A398A">
        <w:rPr>
          <w:rFonts w:cs="Simplified Arabic" w:hint="cs"/>
          <w:sz w:val="28"/>
          <w:szCs w:val="28"/>
          <w:rtl/>
        </w:rPr>
        <w:t>التسمية على دراسات أجريت حول رابود لربطها مع ديبر، المدينة الكنعانية التي يفترض، حسب الرواية التوراتية، أن يشوع قد احتلها في وقت ما في القرن الثالث عشر أو الثاني عشر.</w:t>
      </w:r>
    </w:p>
    <w:p w:rsidR="003A398A" w:rsidRDefault="001A3446" w:rsidP="00FB7CBE">
      <w:pPr>
        <w:bidi/>
        <w:spacing w:after="0"/>
        <w:jc w:val="both"/>
        <w:rPr>
          <w:rFonts w:cs="Simplified Arabic"/>
          <w:sz w:val="28"/>
          <w:szCs w:val="28"/>
          <w:rtl/>
        </w:rPr>
      </w:pPr>
      <w:r>
        <w:rPr>
          <w:rFonts w:cs="Simplified Arabic" w:hint="cs"/>
          <w:sz w:val="28"/>
          <w:szCs w:val="28"/>
          <w:rtl/>
        </w:rPr>
        <w:t>-</w:t>
      </w:r>
      <w:r w:rsidR="00757F4C">
        <w:rPr>
          <w:rFonts w:cs="Simplified Arabic" w:hint="cs"/>
          <w:sz w:val="28"/>
          <w:szCs w:val="28"/>
          <w:rtl/>
        </w:rPr>
        <w:t xml:space="preserve"> كورت جالينج</w:t>
      </w:r>
      <w:r>
        <w:rPr>
          <w:rFonts w:cs="Simplified Arabic" w:hint="cs"/>
          <w:sz w:val="28"/>
          <w:szCs w:val="28"/>
          <w:rtl/>
        </w:rPr>
        <w:t>(عالم اثار ا</w:t>
      </w:r>
      <w:r w:rsidR="00787DBD">
        <w:rPr>
          <w:rFonts w:cs="Simplified Arabic" w:hint="cs"/>
          <w:sz w:val="28"/>
          <w:szCs w:val="28"/>
          <w:rtl/>
        </w:rPr>
        <w:t>لماني</w:t>
      </w:r>
      <w:r>
        <w:rPr>
          <w:rFonts w:cs="Simplified Arabic" w:hint="cs"/>
          <w:sz w:val="28"/>
          <w:szCs w:val="28"/>
          <w:rtl/>
        </w:rPr>
        <w:t xml:space="preserve"> )</w:t>
      </w:r>
      <w:r w:rsidR="00757F4C">
        <w:rPr>
          <w:rFonts w:cs="Simplified Arabic" w:hint="cs"/>
          <w:sz w:val="28"/>
          <w:szCs w:val="28"/>
          <w:rtl/>
        </w:rPr>
        <w:t xml:space="preserve"> أول من قام بتحريات آثارية في قرية رابود الذي زارها بتاريخ 17 أيلول 1953 بناء على اقتراح من البريخت بمطابقة الموقع بديبر، والتأكد فيما إذا كانت رابود مسكونة في العصر البرونزي المتأخر، أي ما يتناسب ومعطيات مدينة كنعانية.</w:t>
      </w:r>
    </w:p>
    <w:p w:rsidR="00010A3C" w:rsidRDefault="00757F4C" w:rsidP="00010A3C">
      <w:pPr>
        <w:bidi/>
        <w:spacing w:after="0"/>
        <w:rPr>
          <w:rFonts w:cs="Simplified Arabic"/>
          <w:sz w:val="28"/>
          <w:szCs w:val="28"/>
        </w:rPr>
      </w:pPr>
      <w:r>
        <w:rPr>
          <w:rFonts w:cs="Simplified Arabic" w:hint="cs"/>
          <w:sz w:val="28"/>
          <w:szCs w:val="28"/>
          <w:rtl/>
        </w:rPr>
        <w:t xml:space="preserve">تمكن جالينج من معاينة بقايا سور المدينة الذي بنى من كتل </w:t>
      </w:r>
      <w:r w:rsidR="00014D11">
        <w:rPr>
          <w:rFonts w:cs="Simplified Arabic" w:hint="cs"/>
          <w:sz w:val="28"/>
          <w:szCs w:val="28"/>
          <w:rtl/>
        </w:rPr>
        <w:t>حجرية كبيرة غير مشذبة، وما زال محفوظاً على ارتفاع خمسة مداميك في الطرف الشمالي الشرقي.</w:t>
      </w:r>
    </w:p>
    <w:p w:rsidR="00010A3C" w:rsidRDefault="00010A3C" w:rsidP="00010A3C">
      <w:pPr>
        <w:bidi/>
        <w:spacing w:after="0"/>
        <w:jc w:val="center"/>
        <w:rPr>
          <w:rFonts w:cs="Simplified Arabic"/>
          <w:sz w:val="28"/>
          <w:szCs w:val="28"/>
        </w:rPr>
      </w:pPr>
    </w:p>
    <w:p w:rsidR="00757F4C" w:rsidRDefault="00850F77" w:rsidP="00010A3C">
      <w:pPr>
        <w:bidi/>
        <w:spacing w:after="0"/>
        <w:jc w:val="center"/>
        <w:rPr>
          <w:rFonts w:cs="Simplified Arabic"/>
          <w:sz w:val="28"/>
          <w:szCs w:val="28"/>
          <w:rtl/>
        </w:rPr>
      </w:pPr>
      <w:r>
        <w:rPr>
          <w:rFonts w:cs="Simplified Arabic"/>
          <w:noProof/>
          <w:sz w:val="28"/>
          <w:szCs w:val="28"/>
          <w:rtl/>
        </w:rPr>
        <w:drawing>
          <wp:inline distT="0" distB="0" distL="0" distR="0">
            <wp:extent cx="3240862" cy="2429081"/>
            <wp:effectExtent l="19050" t="0" r="0" b="0"/>
            <wp:docPr id="4" name="Picture 4" descr="C:\Users\admin\Desktop\صور رابود من الذاكرة\Khirbat_Rabud-887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dmin\Desktop\صور رابود من الذاكرة\Khirbat_Rabud-88794.jpg"/>
                    <pic:cNvPicPr>
                      <a:picLocks noChangeAspect="1" noChangeArrowheads="1"/>
                    </pic:cNvPicPr>
                  </pic:nvPicPr>
                  <pic:blipFill>
                    <a:blip r:embed="rId14" cstate="print"/>
                    <a:srcRect/>
                    <a:stretch>
                      <a:fillRect/>
                    </a:stretch>
                  </pic:blipFill>
                  <pic:spPr bwMode="auto">
                    <a:xfrm>
                      <a:off x="0" y="0"/>
                      <a:ext cx="3241455" cy="2429525"/>
                    </a:xfrm>
                    <a:prstGeom prst="rect">
                      <a:avLst/>
                    </a:prstGeom>
                    <a:noFill/>
                    <a:ln w="9525">
                      <a:noFill/>
                      <a:miter lim="800000"/>
                      <a:headEnd/>
                      <a:tailEnd/>
                    </a:ln>
                  </pic:spPr>
                </pic:pic>
              </a:graphicData>
            </a:graphic>
          </wp:inline>
        </w:drawing>
      </w:r>
    </w:p>
    <w:p w:rsidR="00014D11" w:rsidRPr="00010A3C" w:rsidRDefault="00010A3C" w:rsidP="00010A3C">
      <w:pPr>
        <w:bidi/>
        <w:spacing w:after="0"/>
        <w:jc w:val="both"/>
        <w:rPr>
          <w:rFonts w:cs="Simplified Arabic"/>
          <w:sz w:val="28"/>
          <w:szCs w:val="28"/>
          <w:rtl/>
        </w:rPr>
      </w:pPr>
      <w:r>
        <w:rPr>
          <w:rFonts w:cs="Simplified Arabic"/>
          <w:sz w:val="28"/>
          <w:szCs w:val="28"/>
        </w:rPr>
        <w:t>-</w:t>
      </w:r>
      <w:r>
        <w:rPr>
          <w:rFonts w:cs="Simplified Arabic" w:hint="cs"/>
          <w:sz w:val="28"/>
          <w:szCs w:val="28"/>
          <w:rtl/>
        </w:rPr>
        <w:t>دونر (عالم أثار) الماني زار القرية</w:t>
      </w:r>
      <w:r w:rsidR="001A3446" w:rsidRPr="00010A3C">
        <w:rPr>
          <w:rFonts w:cs="Simplified Arabic" w:hint="cs"/>
          <w:sz w:val="28"/>
          <w:szCs w:val="28"/>
          <w:rtl/>
        </w:rPr>
        <w:t xml:space="preserve"> 1965 </w:t>
      </w:r>
      <w:r w:rsidR="006E1D3E" w:rsidRPr="00010A3C">
        <w:rPr>
          <w:rFonts w:cs="Simplified Arabic" w:hint="cs"/>
          <w:sz w:val="28"/>
          <w:szCs w:val="28"/>
          <w:rtl/>
        </w:rPr>
        <w:t xml:space="preserve">بعد جالينج عاين الموقع دونر وفحص الجزء الشرقي منه وقمة الخربة. وقد التقط دونر من السطح كسراً من الفترتين الحديدي الأول والثاني. بالإضافة إلى إذن من زبدية مسماة </w:t>
      </w:r>
      <w:r w:rsidR="006E1D3E" w:rsidRPr="00010A3C">
        <w:rPr>
          <w:rFonts w:cs="Simplified Arabic"/>
          <w:sz w:val="28"/>
          <w:szCs w:val="28"/>
        </w:rPr>
        <w:t>Milk- bowl</w:t>
      </w:r>
      <w:r w:rsidR="006E1D3E" w:rsidRPr="00010A3C">
        <w:rPr>
          <w:rFonts w:cs="Simplified Arabic" w:hint="cs"/>
          <w:sz w:val="28"/>
          <w:szCs w:val="28"/>
          <w:rtl/>
        </w:rPr>
        <w:t xml:space="preserve"> من العصر البرونزي المتأخر. ويذكر دونر قطعاً رومانية- بيزنطية ومملوكة ملونة.</w:t>
      </w:r>
    </w:p>
    <w:p w:rsidR="001A3446" w:rsidRDefault="001A3446" w:rsidP="007F70D6">
      <w:pPr>
        <w:bidi/>
        <w:spacing w:after="0"/>
        <w:jc w:val="both"/>
        <w:rPr>
          <w:rFonts w:cs="Simplified Arabic"/>
          <w:sz w:val="28"/>
          <w:szCs w:val="28"/>
          <w:rtl/>
        </w:rPr>
      </w:pPr>
      <w:r>
        <w:rPr>
          <w:rFonts w:cs="Simplified Arabic" w:hint="cs"/>
          <w:sz w:val="28"/>
          <w:szCs w:val="28"/>
          <w:rtl/>
        </w:rPr>
        <w:t>-فرقة جيش الاحتلال الاسرائيلي 1967-1968</w:t>
      </w:r>
      <w:r w:rsidR="00BC649C">
        <w:rPr>
          <w:rFonts w:cs="Simplified Arabic" w:hint="cs"/>
          <w:sz w:val="28"/>
          <w:szCs w:val="28"/>
          <w:rtl/>
        </w:rPr>
        <w:t xml:space="preserve">أخذت التحريات الآثاريى بعد جالينج في رابود منهجاً جديداً، وذلك عندما أجري مسح آثاري غير شرعي للموقع ضمن المسح الشامل الذي قام به الجيش الإسرائيلي </w:t>
      </w:r>
      <w:r w:rsidR="007F70D6">
        <w:rPr>
          <w:rFonts w:cs="Simplified Arabic" w:hint="cs"/>
          <w:sz w:val="28"/>
          <w:szCs w:val="28"/>
          <w:rtl/>
        </w:rPr>
        <w:t>للضفة الغربية للأعوام 1967-1968</w:t>
      </w:r>
      <w:r>
        <w:rPr>
          <w:rFonts w:cs="Simplified Arabic" w:hint="cs"/>
          <w:sz w:val="28"/>
          <w:szCs w:val="28"/>
          <w:rtl/>
        </w:rPr>
        <w:t>-معهد الاثار /جامعة تل ابيب والبرايت</w:t>
      </w:r>
    </w:p>
    <w:p w:rsidR="001A3446" w:rsidRDefault="007F70D6" w:rsidP="001A3446">
      <w:pPr>
        <w:bidi/>
        <w:spacing w:after="0"/>
        <w:jc w:val="both"/>
        <w:rPr>
          <w:rFonts w:cs="Simplified Arabic"/>
          <w:sz w:val="28"/>
          <w:szCs w:val="28"/>
          <w:rtl/>
        </w:rPr>
      </w:pPr>
      <w:r>
        <w:rPr>
          <w:rFonts w:cs="Simplified Arabic" w:hint="cs"/>
          <w:sz w:val="28"/>
          <w:szCs w:val="28"/>
          <w:rtl/>
        </w:rPr>
        <w:t xml:space="preserve"> بعد مسوحات</w:t>
      </w:r>
      <w:r w:rsidR="00010A3C">
        <w:rPr>
          <w:rFonts w:cs="Simplified Arabic" w:hint="cs"/>
          <w:sz w:val="28"/>
          <w:szCs w:val="28"/>
          <w:rtl/>
        </w:rPr>
        <w:t>جيش الاحتلا</w:t>
      </w:r>
      <w:r w:rsidR="001A3446">
        <w:rPr>
          <w:rFonts w:cs="Simplified Arabic" w:hint="cs"/>
          <w:sz w:val="28"/>
          <w:szCs w:val="28"/>
          <w:rtl/>
        </w:rPr>
        <w:t xml:space="preserve">ل </w:t>
      </w:r>
      <w:r w:rsidR="00BC649C">
        <w:rPr>
          <w:rFonts w:cs="Simplified Arabic" w:hint="cs"/>
          <w:sz w:val="28"/>
          <w:szCs w:val="28"/>
          <w:rtl/>
        </w:rPr>
        <w:t xml:space="preserve">تلاه موسماً تنقيبات "إنقاذية" في العامين 1968 و1969 قام بهما معهد الآثار التابع لجامعة تل أبيب و"المعهد الأمريكي لدراسات الأرض المقدسة" (القدس) </w:t>
      </w:r>
      <w:r w:rsidR="001A3446">
        <w:rPr>
          <w:rFonts w:cs="Simplified Arabic" w:hint="cs"/>
          <w:sz w:val="28"/>
          <w:szCs w:val="28"/>
          <w:rtl/>
        </w:rPr>
        <w:t>تحت إدارة موشي كوخاف</w:t>
      </w:r>
      <w:r w:rsidR="001611A6">
        <w:rPr>
          <w:rFonts w:cs="Simplified Arabic" w:hint="cs"/>
          <w:sz w:val="28"/>
          <w:szCs w:val="28"/>
          <w:rtl/>
        </w:rPr>
        <w:t>ي. وقد كان الغرض من هذه الت</w:t>
      </w:r>
      <w:r w:rsidR="001A3446">
        <w:rPr>
          <w:rFonts w:cs="Simplified Arabic" w:hint="cs"/>
          <w:sz w:val="28"/>
          <w:szCs w:val="28"/>
          <w:rtl/>
        </w:rPr>
        <w:t>نقيب</w:t>
      </w:r>
      <w:r w:rsidR="001611A6">
        <w:rPr>
          <w:rFonts w:cs="Simplified Arabic" w:hint="cs"/>
          <w:sz w:val="28"/>
          <w:szCs w:val="28"/>
          <w:rtl/>
        </w:rPr>
        <w:t>ات تحديد التسلسل الطبقي للموقع للتأكد من مطابق</w:t>
      </w:r>
      <w:r w:rsidR="001A3446">
        <w:rPr>
          <w:rFonts w:cs="Simplified Arabic" w:hint="cs"/>
          <w:sz w:val="28"/>
          <w:szCs w:val="28"/>
          <w:rtl/>
        </w:rPr>
        <w:t>ت</w:t>
      </w:r>
      <w:r w:rsidR="001611A6">
        <w:rPr>
          <w:rFonts w:cs="Simplified Arabic" w:hint="cs"/>
          <w:sz w:val="28"/>
          <w:szCs w:val="28"/>
          <w:rtl/>
        </w:rPr>
        <w:t>ة مع ديبر. ولم يكن هناك اهتمام بالتاريخ الحضاري للموقع لعدم تقييم المواد من ا</w:t>
      </w:r>
      <w:r>
        <w:rPr>
          <w:rFonts w:cs="Simplified Arabic" w:hint="cs"/>
          <w:sz w:val="28"/>
          <w:szCs w:val="28"/>
          <w:rtl/>
        </w:rPr>
        <w:t>لفترات اللاحقة للفترة الفارسية</w:t>
      </w:r>
      <w:r>
        <w:rPr>
          <w:rFonts w:cs="Simplified Arabic"/>
          <w:sz w:val="28"/>
          <w:szCs w:val="28"/>
        </w:rPr>
        <w:t>.</w:t>
      </w:r>
    </w:p>
    <w:p w:rsidR="006E1D3E" w:rsidRDefault="00C0799F" w:rsidP="00C0799F">
      <w:pPr>
        <w:bidi/>
        <w:spacing w:after="0"/>
        <w:jc w:val="both"/>
        <w:rPr>
          <w:rFonts w:cs="Simplified Arabic"/>
          <w:sz w:val="28"/>
          <w:szCs w:val="28"/>
          <w:rtl/>
        </w:rPr>
      </w:pPr>
      <w:r>
        <w:rPr>
          <w:rFonts w:cs="Simplified Arabic" w:hint="cs"/>
          <w:sz w:val="28"/>
          <w:szCs w:val="28"/>
          <w:rtl/>
        </w:rPr>
        <w:lastRenderedPageBreak/>
        <w:t>تبلور عن</w:t>
      </w:r>
      <w:r w:rsidR="001611A6">
        <w:rPr>
          <w:rFonts w:cs="Simplified Arabic" w:hint="cs"/>
          <w:sz w:val="28"/>
          <w:szCs w:val="28"/>
          <w:rtl/>
        </w:rPr>
        <w:t xml:space="preserve"> نتائج المسح أو التقنيات</w:t>
      </w:r>
      <w:r>
        <w:rPr>
          <w:rFonts w:cs="Simplified Arabic" w:hint="cs"/>
          <w:sz w:val="28"/>
          <w:szCs w:val="28"/>
          <w:rtl/>
        </w:rPr>
        <w:t xml:space="preserve"> التي اجريت للقرية من قبل</w:t>
      </w:r>
      <w:r w:rsidR="007F70D6">
        <w:rPr>
          <w:rFonts w:cs="Simplified Arabic" w:hint="cs"/>
          <w:sz w:val="28"/>
          <w:szCs w:val="28"/>
          <w:rtl/>
        </w:rPr>
        <w:t xml:space="preserve"> البعثات الالمانية والاسرائيلية</w:t>
      </w:r>
      <w:r w:rsidR="001611A6">
        <w:rPr>
          <w:rFonts w:cs="Simplified Arabic" w:hint="cs"/>
          <w:sz w:val="28"/>
          <w:szCs w:val="28"/>
          <w:rtl/>
        </w:rPr>
        <w:t>.</w:t>
      </w:r>
      <w:r w:rsidR="00FA7A52">
        <w:rPr>
          <w:rFonts w:cs="Simplified Arabic" w:hint="cs"/>
          <w:sz w:val="28"/>
          <w:szCs w:val="28"/>
          <w:rtl/>
        </w:rPr>
        <w:t xml:space="preserve"> أصبح تحديد ديبر برابود مقبولاً علمياً، بالرغم من أنه لا يوجد أي دليل مطلق على هذه المطابقة. ولعل إطلاق اسم عثنيئيل على مستعمرة أنشئت عام 1983 شمال شرق رابودهو نتيجة عملية لتأكيد مطابقة ديبر برابود.</w:t>
      </w:r>
    </w:p>
    <w:p w:rsidR="00126DDF" w:rsidRPr="007F70D6" w:rsidRDefault="00126DDF" w:rsidP="00126DDF">
      <w:pPr>
        <w:bidi/>
        <w:spacing w:after="0"/>
        <w:jc w:val="both"/>
        <w:rPr>
          <w:rFonts w:cs="Simplified Arabic"/>
          <w:b/>
          <w:bCs/>
          <w:sz w:val="32"/>
          <w:szCs w:val="32"/>
          <w:rtl/>
        </w:rPr>
      </w:pPr>
      <w:r w:rsidRPr="007F70D6">
        <w:rPr>
          <w:rFonts w:cs="Simplified Arabic" w:hint="cs"/>
          <w:b/>
          <w:bCs/>
          <w:sz w:val="32"/>
          <w:szCs w:val="32"/>
          <w:rtl/>
        </w:rPr>
        <w:t xml:space="preserve">المدافن قرية رابود </w:t>
      </w:r>
    </w:p>
    <w:p w:rsidR="007F70D6" w:rsidRDefault="00126DDF" w:rsidP="007F70D6">
      <w:pPr>
        <w:bidi/>
        <w:spacing w:after="0"/>
        <w:rPr>
          <w:rFonts w:cs="Simplified Arabic"/>
          <w:sz w:val="28"/>
          <w:szCs w:val="28"/>
        </w:rPr>
      </w:pPr>
      <w:r>
        <w:rPr>
          <w:rFonts w:cs="Simplified Arabic" w:hint="cs"/>
          <w:sz w:val="28"/>
          <w:szCs w:val="28"/>
          <w:rtl/>
        </w:rPr>
        <w:t>في الجنوب الشرقي للقرية يوجد عدد من ال</w:t>
      </w:r>
      <w:r w:rsidR="00FA5795">
        <w:rPr>
          <w:rFonts w:cs="Simplified Arabic" w:hint="cs"/>
          <w:sz w:val="28"/>
          <w:szCs w:val="28"/>
          <w:rtl/>
        </w:rPr>
        <w:t xml:space="preserve">كهوف </w:t>
      </w:r>
      <w:r>
        <w:rPr>
          <w:rFonts w:cs="Simplified Arabic" w:hint="cs"/>
          <w:sz w:val="28"/>
          <w:szCs w:val="28"/>
          <w:rtl/>
        </w:rPr>
        <w:t>ال</w:t>
      </w:r>
      <w:r w:rsidR="00FA5795">
        <w:rPr>
          <w:rFonts w:cs="Simplified Arabic" w:hint="cs"/>
          <w:sz w:val="28"/>
          <w:szCs w:val="28"/>
          <w:rtl/>
        </w:rPr>
        <w:t>طبيعية</w:t>
      </w:r>
      <w:r w:rsidR="007F70D6">
        <w:rPr>
          <w:rFonts w:cs="Simplified Arabic" w:hint="cs"/>
          <w:sz w:val="28"/>
          <w:szCs w:val="28"/>
          <w:rtl/>
        </w:rPr>
        <w:t xml:space="preserve">تم معاينتها من </w:t>
      </w:r>
      <w:r w:rsidR="005C43E5">
        <w:rPr>
          <w:rFonts w:cs="Simplified Arabic" w:hint="cs"/>
          <w:sz w:val="28"/>
          <w:szCs w:val="28"/>
          <w:rtl/>
        </w:rPr>
        <w:t xml:space="preserve">د.موشيةكوخافي /جامعة تل ابيب  يشير انة تم </w:t>
      </w:r>
      <w:r w:rsidR="00FA5795">
        <w:rPr>
          <w:rFonts w:cs="Simplified Arabic" w:hint="cs"/>
          <w:sz w:val="28"/>
          <w:szCs w:val="28"/>
          <w:rtl/>
        </w:rPr>
        <w:t>استخدم بعضها للسكن في العصر البرونزي المبكر والمتوسط الأول.</w:t>
      </w:r>
      <w:r w:rsidR="005C43E5">
        <w:rPr>
          <w:rFonts w:cs="Simplified Arabic" w:hint="cs"/>
          <w:sz w:val="28"/>
          <w:szCs w:val="28"/>
          <w:rtl/>
        </w:rPr>
        <w:t xml:space="preserve">بالاضافة انها استخدمت كمدافن في </w:t>
      </w:r>
      <w:r w:rsidR="00FA5795">
        <w:rPr>
          <w:rFonts w:cs="Simplified Arabic" w:hint="cs"/>
          <w:sz w:val="28"/>
          <w:szCs w:val="28"/>
          <w:rtl/>
        </w:rPr>
        <w:t>العصر البرونزي المتأخر. وهناك مدافن</w:t>
      </w:r>
      <w:r w:rsidR="005C43E5">
        <w:rPr>
          <w:rFonts w:cs="Simplified Arabic" w:hint="cs"/>
          <w:sz w:val="28"/>
          <w:szCs w:val="28"/>
          <w:rtl/>
        </w:rPr>
        <w:t xml:space="preserve"> اخرى </w:t>
      </w:r>
      <w:r w:rsidR="007457BE">
        <w:rPr>
          <w:rFonts w:cs="Simplified Arabic" w:hint="cs"/>
          <w:sz w:val="28"/>
          <w:szCs w:val="28"/>
          <w:rtl/>
        </w:rPr>
        <w:t xml:space="preserve">متفرقة في الوجة الغربي </w:t>
      </w:r>
      <w:r w:rsidR="005C43E5">
        <w:rPr>
          <w:rFonts w:cs="Simplified Arabic" w:hint="cs"/>
          <w:sz w:val="28"/>
          <w:szCs w:val="28"/>
          <w:rtl/>
        </w:rPr>
        <w:t>للقرية   تعود ل</w:t>
      </w:r>
      <w:r w:rsidR="00FA5795">
        <w:rPr>
          <w:rFonts w:cs="Simplified Arabic" w:hint="cs"/>
          <w:sz w:val="28"/>
          <w:szCs w:val="28"/>
          <w:rtl/>
        </w:rPr>
        <w:t>لعصر الحديد</w:t>
      </w:r>
      <w:r w:rsidR="007457BE">
        <w:rPr>
          <w:rFonts w:cs="Simplified Arabic" w:hint="cs"/>
          <w:sz w:val="28"/>
          <w:szCs w:val="28"/>
          <w:rtl/>
        </w:rPr>
        <w:t xml:space="preserve">ي </w:t>
      </w:r>
      <w:r w:rsidR="007451AE">
        <w:rPr>
          <w:rFonts w:cs="Simplified Arabic" w:hint="cs"/>
          <w:sz w:val="28"/>
          <w:szCs w:val="28"/>
          <w:rtl/>
        </w:rPr>
        <w:t>وا</w:t>
      </w:r>
      <w:r w:rsidR="00FA5795">
        <w:rPr>
          <w:rFonts w:cs="Simplified Arabic" w:hint="cs"/>
          <w:sz w:val="28"/>
          <w:szCs w:val="28"/>
          <w:rtl/>
        </w:rPr>
        <w:t>لعصر البرونزي المتأخر.</w:t>
      </w:r>
    </w:p>
    <w:p w:rsidR="001611A6" w:rsidRDefault="000E5520" w:rsidP="007F70D6">
      <w:pPr>
        <w:bidi/>
        <w:spacing w:after="0"/>
        <w:jc w:val="center"/>
        <w:rPr>
          <w:rFonts w:cs="Simplified Arabic"/>
          <w:sz w:val="28"/>
          <w:szCs w:val="28"/>
          <w:rtl/>
        </w:rPr>
      </w:pPr>
      <w:r>
        <w:rPr>
          <w:rFonts w:cs="Simplified Arabic"/>
          <w:noProof/>
          <w:sz w:val="28"/>
          <w:szCs w:val="28"/>
          <w:rtl/>
        </w:rPr>
        <w:drawing>
          <wp:inline distT="0" distB="0" distL="0" distR="0">
            <wp:extent cx="2602235" cy="2582011"/>
            <wp:effectExtent l="19050" t="0" r="7615" b="0"/>
            <wp:docPr id="9" name="Picture 1" descr="C:\Users\admin\Desktop\مؤتمر النجاح 2017\raboud\PICT03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مؤتمر النجاح 2017\raboud\PICT0314.JPG"/>
                    <pic:cNvPicPr>
                      <a:picLocks noChangeAspect="1" noChangeArrowheads="1"/>
                    </pic:cNvPicPr>
                  </pic:nvPicPr>
                  <pic:blipFill>
                    <a:blip r:embed="rId15" cstate="print"/>
                    <a:srcRect/>
                    <a:stretch>
                      <a:fillRect/>
                    </a:stretch>
                  </pic:blipFill>
                  <pic:spPr bwMode="auto">
                    <a:xfrm>
                      <a:off x="0" y="0"/>
                      <a:ext cx="2602637" cy="2582410"/>
                    </a:xfrm>
                    <a:prstGeom prst="rect">
                      <a:avLst/>
                    </a:prstGeom>
                    <a:noFill/>
                    <a:ln w="9525">
                      <a:noFill/>
                      <a:miter lim="800000"/>
                      <a:headEnd/>
                      <a:tailEnd/>
                    </a:ln>
                  </pic:spPr>
                </pic:pic>
              </a:graphicData>
            </a:graphic>
          </wp:inline>
        </w:drawing>
      </w:r>
    </w:p>
    <w:p w:rsidR="0008623D" w:rsidRDefault="0008623D" w:rsidP="00FB7CBE">
      <w:pPr>
        <w:bidi/>
        <w:spacing w:after="0"/>
        <w:jc w:val="both"/>
        <w:rPr>
          <w:rFonts w:cs="Simplified Arabic"/>
          <w:sz w:val="28"/>
          <w:szCs w:val="28"/>
          <w:rtl/>
        </w:rPr>
      </w:pPr>
    </w:p>
    <w:p w:rsidR="008207C2" w:rsidRDefault="00EA413A" w:rsidP="007F70D6">
      <w:pPr>
        <w:bidi/>
        <w:jc w:val="center"/>
        <w:rPr>
          <w:rFonts w:cs="Simplified Arabic"/>
          <w:sz w:val="28"/>
          <w:szCs w:val="28"/>
        </w:rPr>
      </w:pPr>
      <w:r>
        <w:rPr>
          <w:rFonts w:cs="Simplified Arabic"/>
          <w:noProof/>
          <w:sz w:val="28"/>
          <w:szCs w:val="28"/>
          <w:rtl/>
        </w:rPr>
        <w:drawing>
          <wp:inline distT="0" distB="0" distL="0" distR="0">
            <wp:extent cx="2993789" cy="2172648"/>
            <wp:effectExtent l="19050" t="0" r="0" b="0"/>
            <wp:docPr id="19" name="Picture 9" descr="C:\Users\admin\Desktop\مؤتمر النجاح 2017\raboud\raboud figures\raboud pictures\2 copy.jpg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dmin\Desktop\مؤتمر النجاح 2017\raboud\raboud figures\raboud pictures\2 copy.jpg2.jpg"/>
                    <pic:cNvPicPr>
                      <a:picLocks noChangeAspect="1" noChangeArrowheads="1"/>
                    </pic:cNvPicPr>
                  </pic:nvPicPr>
                  <pic:blipFill>
                    <a:blip r:embed="rId16" cstate="print"/>
                    <a:srcRect/>
                    <a:stretch>
                      <a:fillRect/>
                    </a:stretch>
                  </pic:blipFill>
                  <pic:spPr bwMode="auto">
                    <a:xfrm>
                      <a:off x="0" y="0"/>
                      <a:ext cx="2995657" cy="2174004"/>
                    </a:xfrm>
                    <a:prstGeom prst="rect">
                      <a:avLst/>
                    </a:prstGeom>
                    <a:noFill/>
                    <a:ln w="9525">
                      <a:noFill/>
                      <a:miter lim="800000"/>
                      <a:headEnd/>
                      <a:tailEnd/>
                    </a:ln>
                  </pic:spPr>
                </pic:pic>
              </a:graphicData>
            </a:graphic>
          </wp:inline>
        </w:drawing>
      </w:r>
    </w:p>
    <w:p w:rsidR="009E482F" w:rsidRDefault="009E482F" w:rsidP="009E482F">
      <w:pPr>
        <w:bidi/>
        <w:jc w:val="both"/>
        <w:rPr>
          <w:rFonts w:asciiTheme="majorBidi" w:hAnsiTheme="majorBidi" w:cstheme="majorBidi"/>
          <w:b/>
          <w:bCs/>
          <w:sz w:val="28"/>
          <w:szCs w:val="28"/>
          <w:shd w:val="clear" w:color="auto" w:fill="FFFFFF"/>
          <w:lang w:bidi="ar-JO"/>
        </w:rPr>
      </w:pPr>
    </w:p>
    <w:p w:rsidR="008A4A24" w:rsidRPr="007F70D6" w:rsidRDefault="009E482F" w:rsidP="008A4A24">
      <w:pPr>
        <w:bidi/>
        <w:jc w:val="both"/>
        <w:rPr>
          <w:rFonts w:cs="Simplified Arabic"/>
          <w:b/>
          <w:bCs/>
          <w:sz w:val="32"/>
          <w:szCs w:val="32"/>
          <w:u w:val="single"/>
          <w:rtl/>
        </w:rPr>
      </w:pPr>
      <w:r w:rsidRPr="007F70D6">
        <w:rPr>
          <w:rFonts w:cs="Simplified Arabic" w:hint="cs"/>
          <w:b/>
          <w:bCs/>
          <w:sz w:val="32"/>
          <w:szCs w:val="32"/>
          <w:u w:val="single"/>
          <w:rtl/>
        </w:rPr>
        <w:lastRenderedPageBreak/>
        <w:t xml:space="preserve">التطور العمراني في القرية </w:t>
      </w:r>
    </w:p>
    <w:p w:rsidR="009E482F" w:rsidRPr="007F70D6" w:rsidRDefault="008A4A24" w:rsidP="007F70D6">
      <w:pPr>
        <w:bidi/>
        <w:jc w:val="both"/>
        <w:rPr>
          <w:rFonts w:cs="Simplified Arabic"/>
          <w:b/>
          <w:bCs/>
          <w:sz w:val="28"/>
          <w:szCs w:val="28"/>
          <w:u w:val="single"/>
          <w:rtl/>
        </w:rPr>
      </w:pPr>
      <w:r>
        <w:rPr>
          <w:rFonts w:cs="Simplified Arabic" w:hint="cs"/>
          <w:sz w:val="28"/>
          <w:szCs w:val="28"/>
          <w:rtl/>
        </w:rPr>
        <w:t>تمثل قرية رابود، جنوب الخليل، حالة نموذجية لإعادة سكن. القرية مقامة على بقايا موقع أثري كان مسكوناً باستمرار، وأن هجر لفترات قصيرة. وفي نهاية القرن التاسع عشر سكن الموقع من جديد من قبل مالكي الأراضي</w:t>
      </w:r>
      <w:r w:rsidR="007F70D6">
        <w:rPr>
          <w:rFonts w:cs="Simplified Arabic"/>
          <w:sz w:val="28"/>
          <w:szCs w:val="28"/>
        </w:rPr>
        <w:t xml:space="preserve"> .</w:t>
      </w:r>
      <w:r w:rsidR="009E482F">
        <w:rPr>
          <w:rFonts w:cs="Simplified Arabic" w:hint="cs"/>
          <w:sz w:val="28"/>
          <w:szCs w:val="28"/>
          <w:rtl/>
        </w:rPr>
        <w:t>استخدم سكان القرية في بادئ الأمر السكنى في الكهوف طلباً للحماية والإقامة المؤقتة أو لتخزين المحاصيل، ثم أصبح استخدام هذه الكهوف للسكن فقط في فصل الشتاء، أما في الصيف فكانت الكهوف تترك طلباً للرعي، وتتحول إلى مخازن للحبوب والمحاصيل الأخرى.</w:t>
      </w:r>
    </w:p>
    <w:p w:rsidR="009E482F" w:rsidRDefault="009E482F" w:rsidP="00795BCA">
      <w:pPr>
        <w:bidi/>
        <w:jc w:val="both"/>
        <w:rPr>
          <w:rFonts w:cs="Simplified Arabic"/>
          <w:sz w:val="28"/>
          <w:szCs w:val="28"/>
          <w:rtl/>
        </w:rPr>
      </w:pPr>
      <w:r>
        <w:rPr>
          <w:rFonts w:cs="Simplified Arabic" w:hint="cs"/>
          <w:sz w:val="28"/>
          <w:szCs w:val="28"/>
          <w:rtl/>
        </w:rPr>
        <w:t>وبعد فترة من الزمن وحتى الأربعينيات من</w:t>
      </w:r>
      <w:r w:rsidR="00795BCA">
        <w:rPr>
          <w:rFonts w:cs="Simplified Arabic" w:hint="cs"/>
          <w:sz w:val="28"/>
          <w:szCs w:val="28"/>
          <w:rtl/>
        </w:rPr>
        <w:t xml:space="preserve"> القرن الماضي أصبح الاستقرار في رابود</w:t>
      </w:r>
      <w:r>
        <w:rPr>
          <w:rFonts w:cs="Simplified Arabic" w:hint="cs"/>
          <w:sz w:val="28"/>
          <w:szCs w:val="28"/>
          <w:rtl/>
        </w:rPr>
        <w:t xml:space="preserve"> شبه دائم، وخاصة للعاملين في الزراعة، وخدمة الماشية. بينما بقي الصغار والنساء وكبار السن في دورا البلد، واستمر الوضع كذلك حتى الأربعينات من القرن الماضي حين أخذت القرية تعتمد على الزراعة أكثر فأكثر. ونشطت زراعة الحبوب والأشجار المثمرة مكان الأشجار الحرجية غير المثمرة (كالبلوط والبطم والعذق..). وهكذا بدأت القرية تنمو</w:t>
      </w:r>
      <w:r w:rsidRPr="009E2EF1">
        <w:rPr>
          <w:sz w:val="28"/>
          <w:szCs w:val="28"/>
          <w:rtl/>
        </w:rPr>
        <w:t>وتتوسع شيئا فشيئا ب</w:t>
      </w:r>
      <w:r>
        <w:rPr>
          <w:sz w:val="28"/>
          <w:szCs w:val="28"/>
          <w:rtl/>
        </w:rPr>
        <w:t>اتجا</w:t>
      </w:r>
      <w:r>
        <w:rPr>
          <w:rFonts w:hint="cs"/>
          <w:sz w:val="28"/>
          <w:szCs w:val="28"/>
          <w:rtl/>
        </w:rPr>
        <w:t>ه</w:t>
      </w:r>
      <w:r>
        <w:rPr>
          <w:sz w:val="28"/>
          <w:szCs w:val="28"/>
          <w:rtl/>
        </w:rPr>
        <w:t xml:space="preserve"> الشارع الرئيسي (الخليل- ب</w:t>
      </w:r>
      <w:r>
        <w:rPr>
          <w:rFonts w:hint="cs"/>
          <w:sz w:val="28"/>
          <w:szCs w:val="28"/>
          <w:rtl/>
        </w:rPr>
        <w:t>ئ</w:t>
      </w:r>
      <w:r w:rsidRPr="009E2EF1">
        <w:rPr>
          <w:sz w:val="28"/>
          <w:szCs w:val="28"/>
          <w:rtl/>
        </w:rPr>
        <w:t xml:space="preserve">رالسبع)  </w:t>
      </w:r>
      <w:r w:rsidRPr="009E2EF1">
        <w:rPr>
          <w:rFonts w:cs="Simplified Arabic" w:hint="cs"/>
          <w:sz w:val="28"/>
          <w:szCs w:val="28"/>
          <w:rtl/>
        </w:rPr>
        <w:t xml:space="preserve"> والعائلات تكبر ويأتي المزيد من أقاربها من دورا</w:t>
      </w:r>
      <w:r>
        <w:rPr>
          <w:rFonts w:cs="Simplified Arabic" w:hint="cs"/>
          <w:sz w:val="28"/>
          <w:szCs w:val="28"/>
          <w:rtl/>
        </w:rPr>
        <w:t xml:space="preserve"> للاستقرار واستصلاح أراضيهم  .</w:t>
      </w:r>
    </w:p>
    <w:p w:rsidR="009E482F" w:rsidRPr="007F70D6" w:rsidRDefault="009E482F" w:rsidP="009E482F">
      <w:pPr>
        <w:bidi/>
        <w:spacing w:line="360" w:lineRule="atLeast"/>
        <w:rPr>
          <w:rFonts w:asciiTheme="majorBidi" w:hAnsiTheme="majorBidi" w:cstheme="majorBidi"/>
          <w:b/>
          <w:bCs/>
          <w:sz w:val="32"/>
          <w:szCs w:val="32"/>
          <w:u w:val="single"/>
          <w:shd w:val="clear" w:color="auto" w:fill="FFFFFF"/>
          <w:rtl/>
        </w:rPr>
      </w:pPr>
      <w:r w:rsidRPr="007F70D6">
        <w:rPr>
          <w:rFonts w:asciiTheme="majorBidi" w:hAnsiTheme="majorBidi" w:cstheme="majorBidi" w:hint="cs"/>
          <w:b/>
          <w:bCs/>
          <w:sz w:val="32"/>
          <w:szCs w:val="32"/>
          <w:u w:val="single"/>
          <w:shd w:val="clear" w:color="auto" w:fill="FFFFFF"/>
          <w:rtl/>
        </w:rPr>
        <w:t xml:space="preserve">بيوت القرية </w:t>
      </w:r>
    </w:p>
    <w:p w:rsidR="009E482F" w:rsidRDefault="009E482F" w:rsidP="00F41EDD">
      <w:pPr>
        <w:bidi/>
        <w:jc w:val="both"/>
        <w:rPr>
          <w:rFonts w:cs="Simplified Arabic"/>
          <w:sz w:val="28"/>
          <w:szCs w:val="28"/>
        </w:rPr>
      </w:pPr>
      <w:r>
        <w:rPr>
          <w:rFonts w:cs="Simplified Arabic" w:hint="cs"/>
          <w:sz w:val="28"/>
          <w:szCs w:val="28"/>
          <w:rtl/>
        </w:rPr>
        <w:t>بيوت القرية بسيطة التكوين، متوسطة الحجم، أشكالها مكعبة. وقد استعمل في بناء كافة مباني القرية المواد الطبيعية المتوفرة في بيئتها كالحجارة، والطين، وأغصان الأشجار، وجذوعها، والنتش للأسقف. أما الواجهات الرئيسية للبيوت تفتح باتجاه الشرق أو الجنوب للاستفادة من أشعة الشمس المباشرة.</w:t>
      </w:r>
    </w:p>
    <w:p w:rsidR="009E274D" w:rsidRDefault="009E274D" w:rsidP="007F70D6">
      <w:pPr>
        <w:bidi/>
        <w:jc w:val="center"/>
        <w:rPr>
          <w:rFonts w:cs="Simplified Arabic"/>
          <w:sz w:val="28"/>
          <w:szCs w:val="28"/>
          <w:rtl/>
        </w:rPr>
      </w:pPr>
      <w:r>
        <w:rPr>
          <w:rFonts w:cs="Simplified Arabic"/>
          <w:noProof/>
          <w:sz w:val="28"/>
          <w:szCs w:val="28"/>
          <w:rtl/>
        </w:rPr>
        <w:drawing>
          <wp:inline distT="0" distB="0" distL="0" distR="0">
            <wp:extent cx="3755388" cy="1382233"/>
            <wp:effectExtent l="19050" t="0" r="0" b="0"/>
            <wp:docPr id="11" name="Picture 3" descr="C:\Users\admin\Desktop\مؤتمر النجاح 2017\raboud\PICT0290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مؤتمر النجاح 2017\raboud\PICT0290 - Copy.JPG"/>
                    <pic:cNvPicPr>
                      <a:picLocks noChangeAspect="1" noChangeArrowheads="1"/>
                    </pic:cNvPicPr>
                  </pic:nvPicPr>
                  <pic:blipFill>
                    <a:blip r:embed="rId17" cstate="print"/>
                    <a:srcRect/>
                    <a:stretch>
                      <a:fillRect/>
                    </a:stretch>
                  </pic:blipFill>
                  <pic:spPr bwMode="auto">
                    <a:xfrm>
                      <a:off x="0" y="0"/>
                      <a:ext cx="3763529" cy="1385230"/>
                    </a:xfrm>
                    <a:prstGeom prst="rect">
                      <a:avLst/>
                    </a:prstGeom>
                    <a:noFill/>
                    <a:ln w="9525">
                      <a:noFill/>
                      <a:miter lim="800000"/>
                      <a:headEnd/>
                      <a:tailEnd/>
                    </a:ln>
                  </pic:spPr>
                </pic:pic>
              </a:graphicData>
            </a:graphic>
          </wp:inline>
        </w:drawing>
      </w:r>
    </w:p>
    <w:p w:rsidR="00A352E2" w:rsidRDefault="009E482F" w:rsidP="007F70D6">
      <w:pPr>
        <w:bidi/>
        <w:jc w:val="both"/>
        <w:rPr>
          <w:rFonts w:cs="Simplified Arabic"/>
          <w:sz w:val="28"/>
          <w:szCs w:val="28"/>
          <w:rtl/>
        </w:rPr>
      </w:pPr>
      <w:r>
        <w:rPr>
          <w:rFonts w:cs="Simplified Arabic" w:hint="cs"/>
          <w:sz w:val="28"/>
          <w:szCs w:val="28"/>
          <w:rtl/>
        </w:rPr>
        <w:t xml:space="preserve">تتكون القرية من عدة حارات، والحارة هي مجموعة من البيوت السكنية والأحواش، وعادة ما تحيط بالحارة طريق رئيسية، من جهتين على الأقل، وتفصل هذه الطريق بين حارة وأخرى. غالباً ما يكون سكان الحارة </w:t>
      </w:r>
      <w:r>
        <w:rPr>
          <w:rFonts w:cs="Simplified Arabic" w:hint="cs"/>
          <w:sz w:val="28"/>
          <w:szCs w:val="28"/>
          <w:rtl/>
        </w:rPr>
        <w:lastRenderedPageBreak/>
        <w:t>الواحدة أقارب، وكلما ابتعدت صلة القرابة زادت الفواصل ونشأت السناسل أو الأسوار بينها. وتكون الحارة صغيرة أو كبيرة حسب حجم العائلة أو الحمولة ومدى عراقتها في البلد.</w:t>
      </w:r>
    </w:p>
    <w:p w:rsidR="009E482F" w:rsidRDefault="009E482F" w:rsidP="009E482F">
      <w:pPr>
        <w:bidi/>
        <w:jc w:val="both"/>
        <w:rPr>
          <w:rFonts w:cs="Simplified Arabic"/>
          <w:sz w:val="28"/>
          <w:szCs w:val="28"/>
          <w:rtl/>
        </w:rPr>
      </w:pPr>
      <w:r>
        <w:rPr>
          <w:rFonts w:cs="Simplified Arabic" w:hint="cs"/>
          <w:sz w:val="28"/>
          <w:szCs w:val="28"/>
          <w:rtl/>
        </w:rPr>
        <w:t>أما النسيج المعماري للقرية فإنه يتمثل بثلاث مراحل: مرحلة الكهوف والمغر، ومرحلة السقيفة، ومرحلة العقود.</w:t>
      </w:r>
    </w:p>
    <w:p w:rsidR="009E482F" w:rsidRDefault="009E482F" w:rsidP="009E482F">
      <w:pPr>
        <w:pStyle w:val="ListParagraph"/>
        <w:numPr>
          <w:ilvl w:val="0"/>
          <w:numId w:val="4"/>
        </w:numPr>
        <w:bidi/>
        <w:jc w:val="both"/>
        <w:rPr>
          <w:rFonts w:cs="Simplified Arabic"/>
          <w:b/>
          <w:bCs/>
          <w:sz w:val="28"/>
          <w:szCs w:val="28"/>
        </w:rPr>
      </w:pPr>
      <w:r w:rsidRPr="00517240">
        <w:rPr>
          <w:rFonts w:cs="Simplified Arabic" w:hint="cs"/>
          <w:b/>
          <w:bCs/>
          <w:sz w:val="28"/>
          <w:szCs w:val="28"/>
          <w:rtl/>
        </w:rPr>
        <w:t>مرحلة الكهوف والمغر</w:t>
      </w:r>
    </w:p>
    <w:p w:rsidR="007F70D6" w:rsidRDefault="009E482F" w:rsidP="009E482F">
      <w:pPr>
        <w:bidi/>
        <w:jc w:val="both"/>
        <w:rPr>
          <w:rFonts w:cs="Simplified Arabic"/>
          <w:sz w:val="28"/>
          <w:szCs w:val="28"/>
        </w:rPr>
      </w:pPr>
      <w:r>
        <w:rPr>
          <w:rFonts w:cs="Simplified Arabic" w:hint="cs"/>
          <w:sz w:val="28"/>
          <w:szCs w:val="28"/>
          <w:rtl/>
        </w:rPr>
        <w:t>يوجد على أرض القرية الكثير من هذه التجاويف والشقوق المحفورة في الصخر، والمختلفة الأحجام. حيث أن المجموعات الأولى التي قدمت إلى القرية سكنت في هذه الشقوق والتجاويف المتمثلة بالكهوف والمغر. والكهف هو عبارة عن حفر قديم في الصخر، وفيه عدة جيوب على ارتفاعات مختلفة، ويتراوح عمقة بين 7-10م، وعرضه 5-م8، وارتفاعه غير منتظم، فهو يبدأ مرتفعاً وينتهي منخفضاَ. يكون الباب واسعاً لا يقل ارتفاعه عن 1.5م.</w:t>
      </w:r>
    </w:p>
    <w:p w:rsidR="009E482F" w:rsidRDefault="00850F77" w:rsidP="007F70D6">
      <w:pPr>
        <w:bidi/>
        <w:jc w:val="center"/>
        <w:rPr>
          <w:rFonts w:cs="Simplified Arabic"/>
          <w:sz w:val="28"/>
          <w:szCs w:val="28"/>
          <w:rtl/>
        </w:rPr>
      </w:pPr>
      <w:r>
        <w:rPr>
          <w:rFonts w:cs="Simplified Arabic"/>
          <w:noProof/>
          <w:sz w:val="28"/>
          <w:szCs w:val="28"/>
          <w:rtl/>
        </w:rPr>
        <w:drawing>
          <wp:inline distT="0" distB="0" distL="0" distR="0">
            <wp:extent cx="2326485" cy="1743739"/>
            <wp:effectExtent l="19050" t="0" r="0" b="0"/>
            <wp:docPr id="2" name="Picture 2" descr="C:\Users\admin\Desktop\صور رابود من الذاكرة\Khirbat_Rabud-887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min\Desktop\صور رابود من الذاكرة\Khirbat_Rabud-88789.jpg"/>
                    <pic:cNvPicPr>
                      <a:picLocks noChangeAspect="1" noChangeArrowheads="1"/>
                    </pic:cNvPicPr>
                  </pic:nvPicPr>
                  <pic:blipFill>
                    <a:blip r:embed="rId18" cstate="print"/>
                    <a:srcRect/>
                    <a:stretch>
                      <a:fillRect/>
                    </a:stretch>
                  </pic:blipFill>
                  <pic:spPr bwMode="auto">
                    <a:xfrm>
                      <a:off x="0" y="0"/>
                      <a:ext cx="2330920" cy="1747063"/>
                    </a:xfrm>
                    <a:prstGeom prst="rect">
                      <a:avLst/>
                    </a:prstGeom>
                    <a:noFill/>
                    <a:ln w="9525">
                      <a:noFill/>
                      <a:miter lim="800000"/>
                      <a:headEnd/>
                      <a:tailEnd/>
                    </a:ln>
                  </pic:spPr>
                </pic:pic>
              </a:graphicData>
            </a:graphic>
          </wp:inline>
        </w:drawing>
      </w:r>
    </w:p>
    <w:p w:rsidR="007F70D6" w:rsidRDefault="009E482F" w:rsidP="007F70D6">
      <w:pPr>
        <w:bidi/>
        <w:rPr>
          <w:rFonts w:cs="Simplified Arabic"/>
          <w:sz w:val="28"/>
          <w:szCs w:val="28"/>
        </w:rPr>
      </w:pPr>
      <w:r>
        <w:rPr>
          <w:rFonts w:cs="Simplified Arabic" w:hint="cs"/>
          <w:sz w:val="28"/>
          <w:szCs w:val="28"/>
          <w:rtl/>
        </w:rPr>
        <w:t>أما المغر</w:t>
      </w:r>
      <w:r>
        <w:rPr>
          <w:rFonts w:cs="Simplified Arabic" w:hint="cs"/>
          <w:sz w:val="28"/>
          <w:szCs w:val="28"/>
          <w:rtl/>
          <w:lang w:bidi="ar-JO"/>
        </w:rPr>
        <w:t xml:space="preserve">فإنها من عمل الانسان الذي يقوم بحفرها عند عدم توفر كهف للسكن وهناك العديد منها التي تم حفره على ارض القرية والتي تتشكل من قاع البيت والصهوة "أو المصطبة" والمتبن .....الخ. وفي مرحلة متأخرة ومع البدء بناء السقيفة في القرية أضيفت الى الكهوف والمغر جدران من الحجر حول مداخلها لتضييقها وتترك في كل منها فتحة </w:t>
      </w:r>
      <w:r>
        <w:rPr>
          <w:rFonts w:cs="Simplified Arabic" w:hint="cs"/>
          <w:sz w:val="28"/>
          <w:szCs w:val="28"/>
          <w:rtl/>
        </w:rPr>
        <w:t>بعرض 0,70-1م، وتستخدم كمدخل.</w:t>
      </w:r>
    </w:p>
    <w:p w:rsidR="009E482F" w:rsidRDefault="00A24B5E" w:rsidP="007F70D6">
      <w:pPr>
        <w:bidi/>
        <w:jc w:val="center"/>
        <w:rPr>
          <w:rFonts w:cs="Simplified Arabic"/>
          <w:sz w:val="28"/>
          <w:szCs w:val="28"/>
          <w:rtl/>
          <w:lang w:bidi="ar-JO"/>
        </w:rPr>
      </w:pPr>
      <w:r>
        <w:rPr>
          <w:rFonts w:cs="Simplified Arabic"/>
          <w:noProof/>
          <w:sz w:val="28"/>
          <w:szCs w:val="28"/>
          <w:rtl/>
        </w:rPr>
        <w:lastRenderedPageBreak/>
        <w:drawing>
          <wp:inline distT="0" distB="0" distL="0" distR="0">
            <wp:extent cx="2773193" cy="2050919"/>
            <wp:effectExtent l="19050" t="0" r="8107" b="0"/>
            <wp:docPr id="5" name="Picture 5" descr="C:\Users\admin\Desktop\صور رابود من الذاكرة\Khirbat_Rabud-887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صور رابود من الذاكرة\Khirbat_Rabud-88780.jpg"/>
                    <pic:cNvPicPr>
                      <a:picLocks noChangeAspect="1" noChangeArrowheads="1"/>
                    </pic:cNvPicPr>
                  </pic:nvPicPr>
                  <pic:blipFill>
                    <a:blip r:embed="rId19" cstate="print"/>
                    <a:srcRect/>
                    <a:stretch>
                      <a:fillRect/>
                    </a:stretch>
                  </pic:blipFill>
                  <pic:spPr bwMode="auto">
                    <a:xfrm>
                      <a:off x="0" y="0"/>
                      <a:ext cx="2773622" cy="2051236"/>
                    </a:xfrm>
                    <a:prstGeom prst="rect">
                      <a:avLst/>
                    </a:prstGeom>
                    <a:noFill/>
                    <a:ln w="9525">
                      <a:noFill/>
                      <a:miter lim="800000"/>
                      <a:headEnd/>
                      <a:tailEnd/>
                    </a:ln>
                  </pic:spPr>
                </pic:pic>
              </a:graphicData>
            </a:graphic>
          </wp:inline>
        </w:drawing>
      </w:r>
      <w:r w:rsidR="00EA413A">
        <w:rPr>
          <w:rFonts w:cs="Simplified Arabic"/>
          <w:noProof/>
          <w:sz w:val="28"/>
          <w:szCs w:val="28"/>
          <w:rtl/>
        </w:rPr>
        <w:drawing>
          <wp:inline distT="0" distB="0" distL="0" distR="0">
            <wp:extent cx="1298306" cy="1874026"/>
            <wp:effectExtent l="19050" t="0" r="0" b="0"/>
            <wp:docPr id="18" name="Picture 8" descr="C:\Users\admin\Desktop\مؤتمر النجاح 2017\raboud\raboud figures\raboud pictures\rbud9 copy5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dmin\Desktop\مؤتمر النجاح 2017\raboud\raboud figures\raboud pictures\rbud9 copy5 - Copy.jpg"/>
                    <pic:cNvPicPr>
                      <a:picLocks noChangeAspect="1" noChangeArrowheads="1"/>
                    </pic:cNvPicPr>
                  </pic:nvPicPr>
                  <pic:blipFill>
                    <a:blip r:embed="rId20" cstate="print"/>
                    <a:srcRect/>
                    <a:stretch>
                      <a:fillRect/>
                    </a:stretch>
                  </pic:blipFill>
                  <pic:spPr bwMode="auto">
                    <a:xfrm>
                      <a:off x="0" y="0"/>
                      <a:ext cx="1297098" cy="1872282"/>
                    </a:xfrm>
                    <a:prstGeom prst="rect">
                      <a:avLst/>
                    </a:prstGeom>
                    <a:noFill/>
                    <a:ln w="9525">
                      <a:noFill/>
                      <a:miter lim="800000"/>
                      <a:headEnd/>
                      <a:tailEnd/>
                    </a:ln>
                  </pic:spPr>
                </pic:pic>
              </a:graphicData>
            </a:graphic>
          </wp:inline>
        </w:drawing>
      </w:r>
    </w:p>
    <w:p w:rsidR="009E482F" w:rsidRDefault="009E482F" w:rsidP="009E482F">
      <w:pPr>
        <w:bidi/>
        <w:jc w:val="center"/>
        <w:rPr>
          <w:rFonts w:cs="Simplified Arabic"/>
          <w:sz w:val="28"/>
          <w:szCs w:val="28"/>
          <w:rtl/>
        </w:rPr>
      </w:pPr>
    </w:p>
    <w:p w:rsidR="0053356C" w:rsidRDefault="009E482F" w:rsidP="006D3DF2">
      <w:pPr>
        <w:bidi/>
        <w:jc w:val="both"/>
        <w:rPr>
          <w:rFonts w:cs="Simplified Arabic"/>
          <w:sz w:val="28"/>
          <w:szCs w:val="28"/>
          <w:lang w:bidi="ar-JO"/>
        </w:rPr>
      </w:pPr>
      <w:r>
        <w:rPr>
          <w:rFonts w:cs="Simplified Arabic" w:hint="cs"/>
          <w:sz w:val="28"/>
          <w:szCs w:val="28"/>
          <w:rtl/>
          <w:lang w:bidi="ar-JO"/>
        </w:rPr>
        <w:t>أما مرحلة السقيفة فكان السبب الرئيسي في إيجاد هذا النوع من البناء هو النمو الديموغرافي او العائلي حيث كانت تبنى عادة في الحوش " الفناء الخارجي" للمغر عند زواج الابن الأكبر. وهي عبارة عن بناء من الحجر ذات تخطيط مربع واساسات حجرية وسقف من جذوع الشجر والطين المخلوط من التبن</w:t>
      </w:r>
      <w:r w:rsidR="007F70D6">
        <w:rPr>
          <w:rFonts w:cs="Simplified Arabic"/>
          <w:sz w:val="28"/>
          <w:szCs w:val="28"/>
          <w:lang w:bidi="ar-JO"/>
        </w:rPr>
        <w:t>.</w:t>
      </w:r>
    </w:p>
    <w:p w:rsidR="0053356C" w:rsidRDefault="0053356C" w:rsidP="007F70D6">
      <w:pPr>
        <w:bidi/>
        <w:jc w:val="center"/>
        <w:rPr>
          <w:rFonts w:cs="Simplified Arabic"/>
          <w:sz w:val="28"/>
          <w:szCs w:val="28"/>
          <w:lang w:bidi="ar-JO"/>
        </w:rPr>
      </w:pPr>
      <w:r>
        <w:rPr>
          <w:rFonts w:cs="Simplified Arabic"/>
          <w:noProof/>
          <w:sz w:val="28"/>
          <w:szCs w:val="28"/>
          <w:rtl/>
        </w:rPr>
        <w:drawing>
          <wp:inline distT="0" distB="0" distL="0" distR="0">
            <wp:extent cx="2844840" cy="2133230"/>
            <wp:effectExtent l="19050" t="0" r="0" b="0"/>
            <wp:docPr id="8" name="Picture 8" descr="C:\Users\admin\Desktop\مؤتمر النجاح 2017\raboud\PICT028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dmin\Desktop\مؤتمر النجاح 2017\raboud\PICT0285.JPG"/>
                    <pic:cNvPicPr>
                      <a:picLocks noChangeAspect="1" noChangeArrowheads="1"/>
                    </pic:cNvPicPr>
                  </pic:nvPicPr>
                  <pic:blipFill>
                    <a:blip r:embed="rId21" cstate="print"/>
                    <a:srcRect/>
                    <a:stretch>
                      <a:fillRect/>
                    </a:stretch>
                  </pic:blipFill>
                  <pic:spPr bwMode="auto">
                    <a:xfrm>
                      <a:off x="0" y="0"/>
                      <a:ext cx="2846661" cy="2134596"/>
                    </a:xfrm>
                    <a:prstGeom prst="rect">
                      <a:avLst/>
                    </a:prstGeom>
                    <a:noFill/>
                    <a:ln w="9525">
                      <a:noFill/>
                      <a:miter lim="800000"/>
                      <a:headEnd/>
                      <a:tailEnd/>
                    </a:ln>
                  </pic:spPr>
                </pic:pic>
              </a:graphicData>
            </a:graphic>
          </wp:inline>
        </w:drawing>
      </w:r>
      <w:r w:rsidR="00BA65BD">
        <w:rPr>
          <w:rFonts w:cs="Simplified Arabic"/>
          <w:noProof/>
          <w:sz w:val="28"/>
          <w:szCs w:val="28"/>
          <w:rtl/>
        </w:rPr>
        <w:drawing>
          <wp:inline distT="0" distB="0" distL="0" distR="0">
            <wp:extent cx="1558200" cy="1827206"/>
            <wp:effectExtent l="19050" t="0" r="3900" b="0"/>
            <wp:docPr id="17" name="Picture 7" descr="C:\Users\admin\Desktop\مؤتمر النجاح 2017\raboud\raboud figures\raboud pictures\rbud8 copy4 - Cop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dmin\Desktop\مؤتمر النجاح 2017\raboud\raboud figures\raboud pictures\rbud8 copy4 - Copy.jpg"/>
                    <pic:cNvPicPr>
                      <a:picLocks noChangeAspect="1" noChangeArrowheads="1"/>
                    </pic:cNvPicPr>
                  </pic:nvPicPr>
                  <pic:blipFill>
                    <a:blip r:embed="rId22" cstate="print"/>
                    <a:srcRect/>
                    <a:stretch>
                      <a:fillRect/>
                    </a:stretch>
                  </pic:blipFill>
                  <pic:spPr bwMode="auto">
                    <a:xfrm>
                      <a:off x="0" y="0"/>
                      <a:ext cx="1558688" cy="1827778"/>
                    </a:xfrm>
                    <a:prstGeom prst="rect">
                      <a:avLst/>
                    </a:prstGeom>
                    <a:noFill/>
                    <a:ln w="9525">
                      <a:noFill/>
                      <a:miter lim="800000"/>
                      <a:headEnd/>
                      <a:tailEnd/>
                    </a:ln>
                  </pic:spPr>
                </pic:pic>
              </a:graphicData>
            </a:graphic>
          </wp:inline>
        </w:drawing>
      </w:r>
    </w:p>
    <w:p w:rsidR="007F70D6" w:rsidRDefault="009E482F" w:rsidP="0053356C">
      <w:pPr>
        <w:bidi/>
        <w:jc w:val="both"/>
        <w:rPr>
          <w:rFonts w:cs="Simplified Arabic"/>
          <w:sz w:val="28"/>
          <w:szCs w:val="28"/>
          <w:lang w:bidi="ar-JO"/>
        </w:rPr>
      </w:pPr>
      <w:r>
        <w:rPr>
          <w:rFonts w:cs="Simplified Arabic" w:hint="cs"/>
          <w:sz w:val="28"/>
          <w:szCs w:val="28"/>
          <w:rtl/>
          <w:lang w:bidi="ar-JO"/>
        </w:rPr>
        <w:t>وحبوب الشعير. وقد ساهم توفر الحجارة بكثرة في القرية التي كانت تجلب من بقايا الأبنية القديمة في بناء السقائف في وقت مبكر.</w:t>
      </w:r>
    </w:p>
    <w:p w:rsidR="009E482F" w:rsidRDefault="00850F77" w:rsidP="007F70D6">
      <w:pPr>
        <w:bidi/>
        <w:jc w:val="center"/>
        <w:rPr>
          <w:rFonts w:cs="Simplified Arabic"/>
          <w:sz w:val="28"/>
          <w:szCs w:val="28"/>
          <w:rtl/>
        </w:rPr>
      </w:pPr>
      <w:r>
        <w:rPr>
          <w:rFonts w:cs="Simplified Arabic"/>
          <w:noProof/>
          <w:sz w:val="28"/>
          <w:szCs w:val="28"/>
          <w:rtl/>
        </w:rPr>
        <w:lastRenderedPageBreak/>
        <w:drawing>
          <wp:inline distT="0" distB="0" distL="0" distR="0">
            <wp:extent cx="3648580" cy="2738146"/>
            <wp:effectExtent l="19050" t="0" r="9020" b="0"/>
            <wp:docPr id="3" name="Picture 3" descr="C:\Users\admin\Desktop\صور رابود من الذاكرة\Khirbat_Rabud-453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min\Desktop\صور رابود من الذاكرة\Khirbat_Rabud-45300.jpg"/>
                    <pic:cNvPicPr>
                      <a:picLocks noChangeAspect="1" noChangeArrowheads="1"/>
                    </pic:cNvPicPr>
                  </pic:nvPicPr>
                  <pic:blipFill>
                    <a:blip r:embed="rId23" cstate="print"/>
                    <a:srcRect/>
                    <a:stretch>
                      <a:fillRect/>
                    </a:stretch>
                  </pic:blipFill>
                  <pic:spPr bwMode="auto">
                    <a:xfrm>
                      <a:off x="0" y="0"/>
                      <a:ext cx="3649144" cy="2738569"/>
                    </a:xfrm>
                    <a:prstGeom prst="rect">
                      <a:avLst/>
                    </a:prstGeom>
                    <a:noFill/>
                    <a:ln w="9525">
                      <a:noFill/>
                      <a:miter lim="800000"/>
                      <a:headEnd/>
                      <a:tailEnd/>
                    </a:ln>
                  </pic:spPr>
                </pic:pic>
              </a:graphicData>
            </a:graphic>
          </wp:inline>
        </w:drawing>
      </w:r>
    </w:p>
    <w:p w:rsidR="007F70D6" w:rsidRDefault="009E482F" w:rsidP="007F70D6">
      <w:pPr>
        <w:bidi/>
        <w:rPr>
          <w:rFonts w:cs="Simplified Arabic"/>
          <w:sz w:val="28"/>
          <w:szCs w:val="28"/>
        </w:rPr>
      </w:pPr>
      <w:r>
        <w:rPr>
          <w:rFonts w:cs="Simplified Arabic" w:hint="cs"/>
          <w:sz w:val="28"/>
          <w:szCs w:val="28"/>
          <w:rtl/>
          <w:lang w:bidi="ar-JO"/>
        </w:rPr>
        <w:t>ثم جاءت مرحلة العقود والتي شاع استخدامها</w:t>
      </w:r>
      <w:r>
        <w:rPr>
          <w:rFonts w:cs="Simplified Arabic" w:hint="cs"/>
          <w:sz w:val="28"/>
          <w:szCs w:val="28"/>
          <w:rtl/>
        </w:rPr>
        <w:t xml:space="preserve"> في قرى دورا جنوب الخليل عندما بدأ الوضع الاقتصادي للسكان بالتحسن مع بداية القرن العشرين، وتبنى جدرانها من الحجارة المشذبة، ويكون سقفها على شكل صليب، وتحول العقد ليكون المركز الرئ</w:t>
      </w:r>
      <w:r w:rsidR="007F70D6">
        <w:rPr>
          <w:rFonts w:cs="Simplified Arabic" w:hint="cs"/>
          <w:sz w:val="28"/>
          <w:szCs w:val="28"/>
          <w:rtl/>
        </w:rPr>
        <w:t>يسي للبيت بدلا من المغر والكهوف</w:t>
      </w:r>
    </w:p>
    <w:p w:rsidR="009E482F" w:rsidRDefault="00850F77" w:rsidP="007F70D6">
      <w:pPr>
        <w:bidi/>
        <w:jc w:val="center"/>
        <w:rPr>
          <w:rFonts w:cs="Simplified Arabic"/>
          <w:sz w:val="28"/>
          <w:szCs w:val="28"/>
          <w:rtl/>
        </w:rPr>
      </w:pPr>
      <w:r>
        <w:rPr>
          <w:rFonts w:cs="Simplified Arabic"/>
          <w:noProof/>
          <w:sz w:val="28"/>
          <w:szCs w:val="28"/>
          <w:rtl/>
        </w:rPr>
        <w:drawing>
          <wp:inline distT="0" distB="0" distL="0" distR="0">
            <wp:extent cx="3503029" cy="2625579"/>
            <wp:effectExtent l="19050" t="0" r="2171" b="0"/>
            <wp:docPr id="1" name="Picture 1" descr="C:\Users\admin\Desktop\صور رابود من الذاكرة\Khirbat_Rabud-8879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صور رابود من الذاكرة\Khirbat_Rabud-88793.jpg"/>
                    <pic:cNvPicPr>
                      <a:picLocks noChangeAspect="1" noChangeArrowheads="1"/>
                    </pic:cNvPicPr>
                  </pic:nvPicPr>
                  <pic:blipFill>
                    <a:blip r:embed="rId24" cstate="print"/>
                    <a:srcRect/>
                    <a:stretch>
                      <a:fillRect/>
                    </a:stretch>
                  </pic:blipFill>
                  <pic:spPr bwMode="auto">
                    <a:xfrm>
                      <a:off x="0" y="0"/>
                      <a:ext cx="3504875" cy="2626962"/>
                    </a:xfrm>
                    <a:prstGeom prst="rect">
                      <a:avLst/>
                    </a:prstGeom>
                    <a:noFill/>
                    <a:ln w="9525">
                      <a:noFill/>
                      <a:miter lim="800000"/>
                      <a:headEnd/>
                      <a:tailEnd/>
                    </a:ln>
                  </pic:spPr>
                </pic:pic>
              </a:graphicData>
            </a:graphic>
          </wp:inline>
        </w:drawing>
      </w:r>
    </w:p>
    <w:p w:rsidR="009D7709" w:rsidRDefault="009E482F" w:rsidP="007F70D6">
      <w:pPr>
        <w:bidi/>
        <w:jc w:val="both"/>
        <w:rPr>
          <w:rFonts w:cs="Simplified Arabic"/>
          <w:sz w:val="28"/>
          <w:szCs w:val="28"/>
          <w:rtl/>
        </w:rPr>
      </w:pPr>
      <w:r>
        <w:rPr>
          <w:rFonts w:cs="Simplified Arabic" w:hint="cs"/>
          <w:sz w:val="28"/>
          <w:szCs w:val="28"/>
          <w:rtl/>
        </w:rPr>
        <w:t>ويمكن أن تكون هذه العقود مفتوحة على بعضها، أو متجاورة بمداخل من جهات مختلفة، والعقود الموجودة في هذه القرية في مستوى واحد وغالبا ما تكون فتحات الأبواب في العقود قوساً نصف دائري وبعض الشبابيك دائرية أو مستطيلة.</w:t>
      </w:r>
    </w:p>
    <w:p w:rsidR="00DC66B4" w:rsidRPr="007F70D6" w:rsidRDefault="007F70D6" w:rsidP="00DC66B4">
      <w:pPr>
        <w:bidi/>
        <w:spacing w:after="0"/>
        <w:jc w:val="both"/>
        <w:rPr>
          <w:rFonts w:cs="Simplified Arabic"/>
          <w:b/>
          <w:bCs/>
          <w:sz w:val="28"/>
          <w:szCs w:val="28"/>
          <w:rtl/>
        </w:rPr>
      </w:pPr>
      <w:r>
        <w:rPr>
          <w:rFonts w:cs="Simplified Arabic"/>
          <w:b/>
          <w:bCs/>
          <w:sz w:val="28"/>
          <w:szCs w:val="28"/>
        </w:rPr>
        <w:t>-</w:t>
      </w:r>
      <w:r w:rsidR="00696836">
        <w:rPr>
          <w:rFonts w:cs="Simplified Arabic" w:hint="cs"/>
          <w:b/>
          <w:bCs/>
          <w:sz w:val="28"/>
          <w:szCs w:val="28"/>
          <w:rtl/>
        </w:rPr>
        <w:t>الاخطار التي تواج</w:t>
      </w:r>
      <w:r w:rsidR="00082272" w:rsidRPr="007F70D6">
        <w:rPr>
          <w:rFonts w:cs="Simplified Arabic" w:hint="cs"/>
          <w:b/>
          <w:bCs/>
          <w:sz w:val="28"/>
          <w:szCs w:val="28"/>
          <w:rtl/>
        </w:rPr>
        <w:t xml:space="preserve">ة البيوت التراثية بالقرية </w:t>
      </w:r>
    </w:p>
    <w:p w:rsidR="00082272" w:rsidRDefault="00082272" w:rsidP="00082272">
      <w:pPr>
        <w:bidi/>
        <w:spacing w:after="0"/>
        <w:jc w:val="both"/>
        <w:rPr>
          <w:rFonts w:cs="Simplified Arabic"/>
          <w:sz w:val="28"/>
          <w:szCs w:val="28"/>
          <w:rtl/>
        </w:rPr>
      </w:pPr>
      <w:r>
        <w:rPr>
          <w:rFonts w:cs="Simplified Arabic" w:hint="cs"/>
          <w:sz w:val="28"/>
          <w:szCs w:val="28"/>
          <w:rtl/>
        </w:rPr>
        <w:t>من خلال الدراسة الميدانية للبيوت في القرية   تمكن رصد الا</w:t>
      </w:r>
      <w:r w:rsidR="007F70D6">
        <w:rPr>
          <w:rFonts w:cs="Simplified Arabic" w:hint="cs"/>
          <w:sz w:val="28"/>
          <w:szCs w:val="28"/>
          <w:rtl/>
        </w:rPr>
        <w:t>خطار التالية التي تهدد زوال هذة</w:t>
      </w:r>
      <w:r>
        <w:rPr>
          <w:rFonts w:cs="Simplified Arabic" w:hint="cs"/>
          <w:sz w:val="28"/>
          <w:szCs w:val="28"/>
          <w:rtl/>
        </w:rPr>
        <w:t xml:space="preserve"> البيوت </w:t>
      </w:r>
    </w:p>
    <w:p w:rsidR="00FF5D56" w:rsidRDefault="00FF5D56" w:rsidP="00FF5D56">
      <w:pPr>
        <w:bidi/>
        <w:spacing w:after="0"/>
        <w:jc w:val="both"/>
        <w:rPr>
          <w:rFonts w:cs="Simplified Arabic"/>
          <w:sz w:val="28"/>
          <w:szCs w:val="28"/>
          <w:rtl/>
        </w:rPr>
      </w:pPr>
      <w:r>
        <w:rPr>
          <w:rFonts w:cs="Simplified Arabic" w:hint="cs"/>
          <w:sz w:val="28"/>
          <w:szCs w:val="28"/>
          <w:rtl/>
        </w:rPr>
        <w:lastRenderedPageBreak/>
        <w:t xml:space="preserve">الهجر الكلي للبلدة القديمة انشاء احياء جديدة بعيدة عنها وتركت لتواجة  </w:t>
      </w:r>
    </w:p>
    <w:p w:rsidR="00082272" w:rsidRDefault="00082272" w:rsidP="00082272">
      <w:pPr>
        <w:bidi/>
        <w:spacing w:after="0"/>
        <w:jc w:val="both"/>
        <w:rPr>
          <w:rFonts w:cs="Simplified Arabic"/>
          <w:sz w:val="28"/>
          <w:szCs w:val="28"/>
        </w:rPr>
      </w:pPr>
      <w:r>
        <w:rPr>
          <w:rFonts w:cs="Simplified Arabic" w:hint="cs"/>
          <w:sz w:val="28"/>
          <w:szCs w:val="28"/>
          <w:rtl/>
        </w:rPr>
        <w:t>-الهدم  والتدمير  لكثير من السقايف  والحفر بداخلها من قبل</w:t>
      </w:r>
      <w:r w:rsidR="00871DD5">
        <w:rPr>
          <w:rFonts w:cs="Simplified Arabic" w:hint="cs"/>
          <w:sz w:val="28"/>
          <w:szCs w:val="28"/>
          <w:rtl/>
        </w:rPr>
        <w:t xml:space="preserve"> العابثين و</w:t>
      </w:r>
      <w:r>
        <w:rPr>
          <w:rFonts w:cs="Simplified Arabic" w:hint="cs"/>
          <w:sz w:val="28"/>
          <w:szCs w:val="28"/>
          <w:rtl/>
        </w:rPr>
        <w:t xml:space="preserve"> لصوص الاثار </w:t>
      </w:r>
      <w:r w:rsidR="00871DD5">
        <w:rPr>
          <w:rFonts w:cs="Simplified Arabic" w:hint="cs"/>
          <w:sz w:val="28"/>
          <w:szCs w:val="28"/>
          <w:rtl/>
        </w:rPr>
        <w:t>ل</w:t>
      </w:r>
      <w:r>
        <w:rPr>
          <w:rFonts w:cs="Simplified Arabic" w:hint="cs"/>
          <w:sz w:val="28"/>
          <w:szCs w:val="28"/>
          <w:rtl/>
        </w:rPr>
        <w:t>لتفتيش على اثار</w:t>
      </w:r>
      <w:r w:rsidR="00871DD5">
        <w:rPr>
          <w:rFonts w:cs="Simplified Arabic" w:hint="cs"/>
          <w:sz w:val="28"/>
          <w:szCs w:val="28"/>
          <w:rtl/>
        </w:rPr>
        <w:t xml:space="preserve"> تحتها </w:t>
      </w:r>
      <w:r>
        <w:rPr>
          <w:rFonts w:cs="Simplified Arabic" w:hint="cs"/>
          <w:sz w:val="28"/>
          <w:szCs w:val="28"/>
          <w:rtl/>
        </w:rPr>
        <w:t xml:space="preserve"> لبيعها(كونها مقامة في موقع اثري )</w:t>
      </w:r>
      <w:r w:rsidR="00FF5D56">
        <w:rPr>
          <w:rFonts w:cs="Simplified Arabic" w:hint="cs"/>
          <w:sz w:val="28"/>
          <w:szCs w:val="28"/>
          <w:rtl/>
        </w:rPr>
        <w:t xml:space="preserve"> وحتى بيع الحجارة المهمة  كالدساتير و وحجارة الاقواس ...</w:t>
      </w:r>
    </w:p>
    <w:p w:rsidR="00EA2148" w:rsidRDefault="00EA2148" w:rsidP="007F70D6">
      <w:pPr>
        <w:bidi/>
        <w:spacing w:after="0"/>
        <w:jc w:val="center"/>
        <w:rPr>
          <w:rFonts w:cs="Simplified Arabic"/>
          <w:sz w:val="28"/>
          <w:szCs w:val="28"/>
          <w:rtl/>
        </w:rPr>
      </w:pPr>
      <w:r w:rsidRPr="00EA2148">
        <w:rPr>
          <w:rFonts w:cs="Simplified Arabic"/>
          <w:noProof/>
          <w:sz w:val="28"/>
          <w:szCs w:val="28"/>
          <w:rtl/>
        </w:rPr>
        <w:drawing>
          <wp:inline distT="0" distB="0" distL="0" distR="0">
            <wp:extent cx="2444219" cy="1940286"/>
            <wp:effectExtent l="19050" t="0" r="0" b="0"/>
            <wp:docPr id="15" name="Picture 5" descr="C:\Users\admin\Desktop\مؤتمر النجاح 2017\raboud\raboud figures\raboud pictures\10 copy.jpg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dmin\Desktop\مؤتمر النجاح 2017\raboud\raboud figures\raboud pictures\10 copy.jpg10.jpg"/>
                    <pic:cNvPicPr>
                      <a:picLocks noChangeAspect="1" noChangeArrowheads="1"/>
                    </pic:cNvPicPr>
                  </pic:nvPicPr>
                  <pic:blipFill>
                    <a:blip r:embed="rId25" cstate="print"/>
                    <a:srcRect/>
                    <a:stretch>
                      <a:fillRect/>
                    </a:stretch>
                  </pic:blipFill>
                  <pic:spPr bwMode="auto">
                    <a:xfrm>
                      <a:off x="0" y="0"/>
                      <a:ext cx="2446633" cy="1942202"/>
                    </a:xfrm>
                    <a:prstGeom prst="rect">
                      <a:avLst/>
                    </a:prstGeom>
                    <a:noFill/>
                    <a:ln w="9525">
                      <a:noFill/>
                      <a:miter lim="800000"/>
                      <a:headEnd/>
                      <a:tailEnd/>
                    </a:ln>
                  </pic:spPr>
                </pic:pic>
              </a:graphicData>
            </a:graphic>
          </wp:inline>
        </w:drawing>
      </w:r>
    </w:p>
    <w:p w:rsidR="00082272" w:rsidRDefault="00FF5D56" w:rsidP="00082272">
      <w:pPr>
        <w:bidi/>
        <w:spacing w:after="0"/>
        <w:jc w:val="both"/>
        <w:rPr>
          <w:rFonts w:cs="Simplified Arabic"/>
          <w:sz w:val="28"/>
          <w:szCs w:val="28"/>
          <w:rtl/>
        </w:rPr>
      </w:pPr>
      <w:r>
        <w:rPr>
          <w:rFonts w:cs="Simplified Arabic" w:hint="cs"/>
          <w:sz w:val="28"/>
          <w:szCs w:val="28"/>
          <w:rtl/>
        </w:rPr>
        <w:t>-</w:t>
      </w:r>
      <w:r w:rsidR="00082272">
        <w:rPr>
          <w:rFonts w:cs="Simplified Arabic" w:hint="cs"/>
          <w:sz w:val="28"/>
          <w:szCs w:val="28"/>
          <w:rtl/>
        </w:rPr>
        <w:t xml:space="preserve">الهدم لكثير من السقايف واحضار كسارة لطحنها وتحويلها لحصمة ونقلها لبناء بيت جديد </w:t>
      </w:r>
    </w:p>
    <w:p w:rsidR="00082272" w:rsidRPr="007F70D6" w:rsidRDefault="007F70D6" w:rsidP="007F70D6">
      <w:pPr>
        <w:bidi/>
        <w:spacing w:after="0"/>
        <w:jc w:val="both"/>
        <w:rPr>
          <w:rFonts w:cs="Simplified Arabic"/>
          <w:sz w:val="28"/>
          <w:szCs w:val="28"/>
        </w:rPr>
      </w:pPr>
      <w:r>
        <w:rPr>
          <w:rFonts w:cs="Simplified Arabic" w:hint="cs"/>
          <w:sz w:val="28"/>
          <w:szCs w:val="28"/>
          <w:rtl/>
        </w:rPr>
        <w:t>-</w:t>
      </w:r>
      <w:r w:rsidRPr="007F70D6">
        <w:rPr>
          <w:rFonts w:cs="Simplified Arabic" w:hint="cs"/>
          <w:sz w:val="28"/>
          <w:szCs w:val="28"/>
          <w:rtl/>
        </w:rPr>
        <w:t>ملكية هذه</w:t>
      </w:r>
      <w:r w:rsidR="00082272" w:rsidRPr="007F70D6">
        <w:rPr>
          <w:rFonts w:cs="Simplified Arabic" w:hint="cs"/>
          <w:sz w:val="28"/>
          <w:szCs w:val="28"/>
          <w:rtl/>
        </w:rPr>
        <w:t xml:space="preserve"> البيوت اصبحت ل</w:t>
      </w:r>
      <w:r w:rsidR="00722C00">
        <w:rPr>
          <w:rFonts w:cs="Simplified Arabic" w:hint="cs"/>
          <w:sz w:val="28"/>
          <w:szCs w:val="28"/>
          <w:rtl/>
        </w:rPr>
        <w:t>لعدد كبير من الابناء او الاعمام</w:t>
      </w:r>
      <w:r w:rsidR="00082272" w:rsidRPr="007F70D6">
        <w:rPr>
          <w:rFonts w:cs="Simplified Arabic" w:hint="cs"/>
          <w:sz w:val="28"/>
          <w:szCs w:val="28"/>
          <w:rtl/>
        </w:rPr>
        <w:t xml:space="preserve"> فيهمل و</w:t>
      </w:r>
      <w:r w:rsidR="00722C00">
        <w:rPr>
          <w:rFonts w:cs="Simplified Arabic" w:hint="cs"/>
          <w:sz w:val="28"/>
          <w:szCs w:val="28"/>
          <w:rtl/>
        </w:rPr>
        <w:t xml:space="preserve">تضيع </w:t>
      </w:r>
      <w:r w:rsidRPr="007F70D6">
        <w:rPr>
          <w:rFonts w:cs="Simplified Arabic" w:hint="cs"/>
          <w:sz w:val="28"/>
          <w:szCs w:val="28"/>
          <w:rtl/>
        </w:rPr>
        <w:t>المسؤولية في المحافظة عليه.</w:t>
      </w:r>
    </w:p>
    <w:p w:rsidR="00082272" w:rsidRPr="007F70D6" w:rsidRDefault="007F70D6" w:rsidP="007F70D6">
      <w:pPr>
        <w:bidi/>
        <w:spacing w:after="0"/>
        <w:jc w:val="both"/>
        <w:rPr>
          <w:rFonts w:cs="Simplified Arabic"/>
          <w:sz w:val="28"/>
          <w:szCs w:val="28"/>
          <w:rtl/>
        </w:rPr>
      </w:pPr>
      <w:r>
        <w:rPr>
          <w:rFonts w:cs="Simplified Arabic" w:hint="cs"/>
          <w:sz w:val="28"/>
          <w:szCs w:val="28"/>
          <w:rtl/>
        </w:rPr>
        <w:t>-</w:t>
      </w:r>
      <w:r w:rsidR="00082272" w:rsidRPr="007F70D6">
        <w:rPr>
          <w:rFonts w:cs="Simplified Arabic" w:hint="cs"/>
          <w:sz w:val="28"/>
          <w:szCs w:val="28"/>
          <w:rtl/>
        </w:rPr>
        <w:t>فتح طر</w:t>
      </w:r>
      <w:r>
        <w:rPr>
          <w:rFonts w:cs="Simplified Arabic" w:hint="cs"/>
          <w:sz w:val="28"/>
          <w:szCs w:val="28"/>
          <w:rtl/>
        </w:rPr>
        <w:t xml:space="preserve">ق زراعية بدون مراعاة </w:t>
      </w:r>
      <w:r w:rsidR="00722C00">
        <w:rPr>
          <w:rFonts w:cs="Simplified Arabic" w:hint="cs"/>
          <w:sz w:val="28"/>
          <w:szCs w:val="28"/>
          <w:rtl/>
        </w:rPr>
        <w:t>خصوصية واهمية لهذه</w:t>
      </w:r>
      <w:r w:rsidR="00FF5D56" w:rsidRPr="007F70D6">
        <w:rPr>
          <w:rFonts w:cs="Simplified Arabic" w:hint="cs"/>
          <w:sz w:val="28"/>
          <w:szCs w:val="28"/>
          <w:rtl/>
        </w:rPr>
        <w:t xml:space="preserve"> البيوت وتقوم الجرافة بتدمير ما يعترضها</w:t>
      </w:r>
      <w:r w:rsidRPr="007F70D6">
        <w:rPr>
          <w:rFonts w:cs="Simplified Arabic" w:hint="cs"/>
          <w:sz w:val="28"/>
          <w:szCs w:val="28"/>
          <w:rtl/>
        </w:rPr>
        <w:t>.</w:t>
      </w:r>
    </w:p>
    <w:p w:rsidR="00DC66B4" w:rsidRDefault="007F70D6" w:rsidP="00DC66B4">
      <w:pPr>
        <w:bidi/>
        <w:spacing w:after="0"/>
        <w:jc w:val="both"/>
        <w:rPr>
          <w:rFonts w:cs="Simplified Arabic"/>
          <w:sz w:val="28"/>
          <w:szCs w:val="28"/>
          <w:rtl/>
        </w:rPr>
      </w:pPr>
      <w:r>
        <w:rPr>
          <w:rFonts w:cs="Simplified Arabic" w:hint="cs"/>
          <w:sz w:val="28"/>
          <w:szCs w:val="28"/>
          <w:rtl/>
        </w:rPr>
        <w:t>-</w:t>
      </w:r>
      <w:r w:rsidR="00FF5D56">
        <w:rPr>
          <w:rFonts w:cs="Simplified Arabic" w:hint="cs"/>
          <w:sz w:val="28"/>
          <w:szCs w:val="28"/>
          <w:rtl/>
        </w:rPr>
        <w:t>العوامل البيئية</w:t>
      </w:r>
      <w:r>
        <w:rPr>
          <w:rFonts w:cs="Simplified Arabic" w:hint="cs"/>
          <w:sz w:val="28"/>
          <w:szCs w:val="28"/>
          <w:rtl/>
        </w:rPr>
        <w:t xml:space="preserve"> والمطر بسبب عدم توفر صيانة لها.</w:t>
      </w:r>
    </w:p>
    <w:p w:rsidR="00FF5D56" w:rsidRDefault="00FF5D56" w:rsidP="00FF5D56">
      <w:pPr>
        <w:bidi/>
        <w:spacing w:after="0"/>
        <w:jc w:val="both"/>
        <w:rPr>
          <w:rFonts w:cs="Simplified Arabic"/>
          <w:sz w:val="28"/>
          <w:szCs w:val="28"/>
          <w:rtl/>
        </w:rPr>
      </w:pPr>
      <w:r>
        <w:rPr>
          <w:rFonts w:cs="Simplified Arabic" w:hint="cs"/>
          <w:sz w:val="28"/>
          <w:szCs w:val="28"/>
          <w:rtl/>
        </w:rPr>
        <w:t>-نمو الاعشاب على جدرانه مما يسبب الاسراع في الهدم</w:t>
      </w:r>
      <w:r w:rsidR="007F70D6">
        <w:rPr>
          <w:rFonts w:cs="Simplified Arabic" w:hint="cs"/>
          <w:sz w:val="28"/>
          <w:szCs w:val="28"/>
          <w:rtl/>
        </w:rPr>
        <w:t>.</w:t>
      </w:r>
    </w:p>
    <w:p w:rsidR="00FF5D56" w:rsidRDefault="00FF5D56" w:rsidP="00FF5D56">
      <w:pPr>
        <w:bidi/>
        <w:spacing w:after="0"/>
        <w:jc w:val="both"/>
        <w:rPr>
          <w:rFonts w:cs="Simplified Arabic"/>
          <w:sz w:val="28"/>
          <w:szCs w:val="28"/>
          <w:rtl/>
        </w:rPr>
      </w:pPr>
      <w:r>
        <w:rPr>
          <w:rFonts w:cs="Simplified Arabic" w:hint="cs"/>
          <w:sz w:val="28"/>
          <w:szCs w:val="28"/>
          <w:rtl/>
        </w:rPr>
        <w:t>- اصبحت</w:t>
      </w:r>
      <w:r w:rsidR="007F70D6">
        <w:rPr>
          <w:rFonts w:cs="Simplified Arabic" w:hint="cs"/>
          <w:sz w:val="28"/>
          <w:szCs w:val="28"/>
          <w:rtl/>
        </w:rPr>
        <w:t xml:space="preserve"> بسبب الهجر</w:t>
      </w:r>
      <w:r>
        <w:rPr>
          <w:rFonts w:cs="Simplified Arabic" w:hint="cs"/>
          <w:sz w:val="28"/>
          <w:szCs w:val="28"/>
          <w:rtl/>
        </w:rPr>
        <w:t xml:space="preserve"> مكب للن</w:t>
      </w:r>
      <w:r w:rsidR="00722C00">
        <w:rPr>
          <w:rFonts w:cs="Simplified Arabic" w:hint="cs"/>
          <w:sz w:val="28"/>
          <w:szCs w:val="28"/>
          <w:rtl/>
        </w:rPr>
        <w:t>فايات</w:t>
      </w:r>
      <w:r>
        <w:rPr>
          <w:rFonts w:cs="Simplified Arabic" w:hint="cs"/>
          <w:sz w:val="28"/>
          <w:szCs w:val="28"/>
          <w:rtl/>
        </w:rPr>
        <w:t xml:space="preserve"> ومأوى للوحوش والافاعي</w:t>
      </w:r>
      <w:r w:rsidR="007F70D6">
        <w:rPr>
          <w:rFonts w:cs="Simplified Arabic" w:hint="cs"/>
          <w:sz w:val="28"/>
          <w:szCs w:val="28"/>
          <w:rtl/>
        </w:rPr>
        <w:t>.</w:t>
      </w:r>
    </w:p>
    <w:p w:rsidR="00FF5D56" w:rsidRDefault="00FF5D56" w:rsidP="00722C00">
      <w:pPr>
        <w:bidi/>
        <w:spacing w:after="0"/>
        <w:rPr>
          <w:rFonts w:cs="Simplified Arabic"/>
          <w:sz w:val="28"/>
          <w:szCs w:val="28"/>
          <w:rtl/>
        </w:rPr>
      </w:pPr>
    </w:p>
    <w:p w:rsidR="009D7709" w:rsidRPr="00722C00" w:rsidRDefault="009D7709" w:rsidP="00722C00">
      <w:pPr>
        <w:jc w:val="right"/>
        <w:rPr>
          <w:rFonts w:cs="Simplified Arabic"/>
          <w:b/>
          <w:bCs/>
          <w:sz w:val="32"/>
          <w:szCs w:val="32"/>
          <w:rtl/>
        </w:rPr>
      </w:pPr>
      <w:r w:rsidRPr="00722C00">
        <w:rPr>
          <w:rFonts w:cs="Simplified Arabic" w:hint="cs"/>
          <w:b/>
          <w:bCs/>
          <w:sz w:val="32"/>
          <w:szCs w:val="32"/>
          <w:rtl/>
        </w:rPr>
        <w:t>الواقع الحالي لقرية رابود</w:t>
      </w:r>
    </w:p>
    <w:p w:rsidR="009D7709" w:rsidRDefault="009D7709" w:rsidP="009D7709">
      <w:pPr>
        <w:bidi/>
        <w:spacing w:after="0"/>
        <w:jc w:val="both"/>
        <w:rPr>
          <w:rFonts w:cs="Simplified Arabic"/>
          <w:sz w:val="28"/>
          <w:szCs w:val="28"/>
          <w:rtl/>
        </w:rPr>
      </w:pPr>
      <w:r>
        <w:rPr>
          <w:rFonts w:cs="Simplified Arabic" w:hint="cs"/>
          <w:sz w:val="28"/>
          <w:szCs w:val="28"/>
          <w:rtl/>
        </w:rPr>
        <w:t xml:space="preserve">هجر كلي للبلدة القديمةواصبح التراث </w:t>
      </w:r>
      <w:r w:rsidR="00722C00">
        <w:rPr>
          <w:rFonts w:cs="Simplified Arabic" w:hint="cs"/>
          <w:sz w:val="28"/>
          <w:szCs w:val="28"/>
          <w:rtl/>
        </w:rPr>
        <w:t xml:space="preserve">المعماري المهمل في القرىة يشكل </w:t>
      </w:r>
      <w:r w:rsidR="008800D9">
        <w:rPr>
          <w:rFonts w:cs="Simplified Arabic" w:hint="cs"/>
          <w:sz w:val="28"/>
          <w:szCs w:val="28"/>
          <w:rtl/>
        </w:rPr>
        <w:t>أماكن خطرة</w:t>
      </w:r>
      <w:r>
        <w:rPr>
          <w:rFonts w:cs="Simplified Arabic" w:hint="cs"/>
          <w:sz w:val="28"/>
          <w:szCs w:val="28"/>
          <w:rtl/>
        </w:rPr>
        <w:t xml:space="preserve"> وموحشة على حياة المواطنين</w:t>
      </w:r>
      <w:r w:rsidR="008800D9">
        <w:rPr>
          <w:rFonts w:cs="Simplified Arabic" w:hint="cs"/>
          <w:sz w:val="28"/>
          <w:szCs w:val="28"/>
          <w:rtl/>
        </w:rPr>
        <w:t>ومكاره صحية</w:t>
      </w:r>
      <w:r>
        <w:rPr>
          <w:rFonts w:cs="Simplified Arabic" w:hint="cs"/>
          <w:sz w:val="28"/>
          <w:szCs w:val="28"/>
          <w:rtl/>
        </w:rPr>
        <w:t>، ومادة دسمة للنهب والاتجار بحجارتها وما يعثر علية من حفر القبور وبيعه إلى المحتل.</w:t>
      </w:r>
    </w:p>
    <w:p w:rsidR="009D7709" w:rsidRDefault="009D7709" w:rsidP="009D7709">
      <w:pPr>
        <w:bidi/>
        <w:spacing w:after="0"/>
        <w:jc w:val="both"/>
        <w:rPr>
          <w:rFonts w:cs="Simplified Arabic"/>
          <w:sz w:val="28"/>
          <w:szCs w:val="28"/>
          <w:rtl/>
        </w:rPr>
      </w:pPr>
    </w:p>
    <w:p w:rsidR="00B229B0" w:rsidRDefault="009D7709" w:rsidP="00722C00">
      <w:pPr>
        <w:bidi/>
        <w:spacing w:after="0"/>
        <w:jc w:val="both"/>
        <w:rPr>
          <w:rFonts w:cs="Simplified Arabic"/>
          <w:sz w:val="28"/>
          <w:szCs w:val="28"/>
          <w:rtl/>
        </w:rPr>
      </w:pPr>
      <w:r>
        <w:rPr>
          <w:rFonts w:cs="Simplified Arabic" w:hint="cs"/>
          <w:sz w:val="28"/>
          <w:szCs w:val="28"/>
          <w:rtl/>
        </w:rPr>
        <w:t xml:space="preserve">بناء </w:t>
      </w:r>
      <w:r w:rsidR="003C2FAE">
        <w:rPr>
          <w:rFonts w:cs="Simplified Arabic" w:hint="cs"/>
          <w:sz w:val="28"/>
          <w:szCs w:val="28"/>
          <w:rtl/>
        </w:rPr>
        <w:t>ثلاثة</w:t>
      </w:r>
      <w:r>
        <w:rPr>
          <w:rFonts w:cs="Simplified Arabic" w:hint="cs"/>
          <w:sz w:val="28"/>
          <w:szCs w:val="28"/>
          <w:rtl/>
        </w:rPr>
        <w:t xml:space="preserve"> أحياء جديدة على أراضي البلدة.</w:t>
      </w:r>
      <w:r w:rsidR="00B229B0">
        <w:rPr>
          <w:rFonts w:cs="Simplified Arabic" w:hint="cs"/>
          <w:sz w:val="28"/>
          <w:szCs w:val="28"/>
          <w:rtl/>
        </w:rPr>
        <w:t xml:space="preserve"> والابتعاد عن البناء في البلدة القديمة بكونة موقع اثري ممنوع البناء فية  فاصبح </w:t>
      </w:r>
      <w:r w:rsidR="003C2FAE">
        <w:rPr>
          <w:rFonts w:cs="Simplified Arabic" w:hint="cs"/>
          <w:sz w:val="28"/>
          <w:szCs w:val="28"/>
          <w:rtl/>
        </w:rPr>
        <w:t xml:space="preserve">مع تحسن الدخل  ونموا الاسر بحاجة لبناء </w:t>
      </w:r>
      <w:r w:rsidR="003C2FAE">
        <w:rPr>
          <w:rFonts w:cs="Simplified Arabic" w:hint="cs"/>
          <w:sz w:val="28"/>
          <w:szCs w:val="28"/>
          <w:rtl/>
          <w:lang w:bidi="ar-JO"/>
        </w:rPr>
        <w:t>ف</w:t>
      </w:r>
      <w:r w:rsidR="00B229B0">
        <w:rPr>
          <w:rFonts w:cs="Simplified Arabic" w:hint="cs"/>
          <w:sz w:val="28"/>
          <w:szCs w:val="28"/>
          <w:rtl/>
          <w:lang w:bidi="ar-JO"/>
        </w:rPr>
        <w:t xml:space="preserve">جاءت مرحلة البناء الحديث (البيت </w:t>
      </w:r>
      <w:r w:rsidR="00B229B0">
        <w:rPr>
          <w:rFonts w:cs="Simplified Arabic" w:hint="cs"/>
          <w:sz w:val="28"/>
          <w:szCs w:val="28"/>
          <w:rtl/>
          <w:lang w:bidi="ar-JO"/>
        </w:rPr>
        <w:lastRenderedPageBreak/>
        <w:t xml:space="preserve">الاسمنتي ) والتي شاع استخدامه  بعد احتلال 1967 للضفة الغربية </w:t>
      </w:r>
      <w:r w:rsidR="00B229B0">
        <w:rPr>
          <w:rFonts w:cs="Simplified Arabic" w:hint="cs"/>
          <w:sz w:val="28"/>
          <w:szCs w:val="28"/>
          <w:rtl/>
        </w:rPr>
        <w:t xml:space="preserve"> عندما بدأ الوضع الاقتصادي للسكان بالتحسن مع ذهابهم للعمل في الاراضي المحتلة  </w:t>
      </w:r>
      <w:r w:rsidR="00BD6FAA">
        <w:rPr>
          <w:rFonts w:cs="Simplified Arabic" w:hint="cs"/>
          <w:sz w:val="28"/>
          <w:szCs w:val="28"/>
          <w:rtl/>
        </w:rPr>
        <w:t>(</w:t>
      </w:r>
      <w:r w:rsidR="00B229B0">
        <w:rPr>
          <w:rFonts w:cs="Simplified Arabic" w:hint="cs"/>
          <w:sz w:val="28"/>
          <w:szCs w:val="28"/>
          <w:rtl/>
        </w:rPr>
        <w:t xml:space="preserve"> وقل الاهتمام بالزراعة وتربية المواشي </w:t>
      </w:r>
      <w:r w:rsidR="00BD6FAA">
        <w:rPr>
          <w:rFonts w:cs="Simplified Arabic" w:hint="cs"/>
          <w:sz w:val="28"/>
          <w:szCs w:val="28"/>
          <w:rtl/>
        </w:rPr>
        <w:t xml:space="preserve">) </w:t>
      </w:r>
      <w:r w:rsidR="00272663">
        <w:rPr>
          <w:rFonts w:cs="Simplified Arabic" w:hint="cs"/>
          <w:sz w:val="28"/>
          <w:szCs w:val="28"/>
          <w:rtl/>
        </w:rPr>
        <w:t xml:space="preserve"> فكان هدف ال</w:t>
      </w:r>
      <w:r w:rsidR="00BD6FAA">
        <w:rPr>
          <w:rFonts w:cs="Simplified Arabic" w:hint="cs"/>
          <w:sz w:val="28"/>
          <w:szCs w:val="28"/>
          <w:rtl/>
        </w:rPr>
        <w:t>عامل</w:t>
      </w:r>
      <w:r w:rsidR="00272663">
        <w:rPr>
          <w:rFonts w:cs="Simplified Arabic" w:hint="cs"/>
          <w:sz w:val="28"/>
          <w:szCs w:val="28"/>
          <w:rtl/>
        </w:rPr>
        <w:t xml:space="preserve"> بناء بيت قريب من الشارع العام لذهابة  مبكرا للعمل حيث كانت البلدة القديمة لرابود تبعد عن الشارع العام 2كم </w:t>
      </w:r>
      <w:r w:rsidR="00BD6FAA">
        <w:rPr>
          <w:rFonts w:cs="Simplified Arabic" w:hint="cs"/>
          <w:sz w:val="28"/>
          <w:szCs w:val="28"/>
          <w:rtl/>
        </w:rPr>
        <w:t xml:space="preserve"> وكان البناء للبيوت يتم على الاراضي القريبة من الشارع العام   وملكية الارضي غير متداخلة وانما كل جهة لعائلة </w:t>
      </w:r>
      <w:r w:rsidR="000F6990">
        <w:rPr>
          <w:rFonts w:cs="Simplified Arabic" w:hint="cs"/>
          <w:sz w:val="28"/>
          <w:szCs w:val="28"/>
          <w:rtl/>
        </w:rPr>
        <w:t xml:space="preserve"> فخلال خلال 30 عام تحولت رابود الى ثلاثة احياء كل حي عبارة عن قرية مستقلة بخدماتها من مدارس ومسجد ومحلات تجارية ....وكل حي عبارة </w:t>
      </w:r>
      <w:r w:rsidR="00CE43BF">
        <w:rPr>
          <w:rFonts w:cs="Simplified Arabic" w:hint="cs"/>
          <w:sz w:val="28"/>
          <w:szCs w:val="28"/>
          <w:rtl/>
        </w:rPr>
        <w:t xml:space="preserve"> عن </w:t>
      </w:r>
      <w:r w:rsidR="000F6990">
        <w:rPr>
          <w:rFonts w:cs="Simplified Arabic" w:hint="cs"/>
          <w:sz w:val="28"/>
          <w:szCs w:val="28"/>
          <w:rtl/>
        </w:rPr>
        <w:t xml:space="preserve">عائلىة ممتدة </w:t>
      </w:r>
      <w:r w:rsidR="004325B3">
        <w:rPr>
          <w:rFonts w:cs="Simplified Arabic" w:hint="cs"/>
          <w:sz w:val="28"/>
          <w:szCs w:val="28"/>
          <w:rtl/>
        </w:rPr>
        <w:t xml:space="preserve"> يسكن فيها الابناء والاعمام</w:t>
      </w:r>
      <w:r w:rsidR="00CE43BF">
        <w:rPr>
          <w:rFonts w:cs="Simplified Arabic" w:hint="cs"/>
          <w:sz w:val="28"/>
          <w:szCs w:val="28"/>
          <w:rtl/>
        </w:rPr>
        <w:t xml:space="preserve"> وربما يسكن بعض انسابهم المتزوجين لبناتهم </w:t>
      </w:r>
    </w:p>
    <w:p w:rsidR="00B229B0" w:rsidRDefault="00B229B0" w:rsidP="00B229B0">
      <w:pPr>
        <w:bidi/>
        <w:spacing w:after="0"/>
        <w:jc w:val="both"/>
        <w:rPr>
          <w:rFonts w:cs="Simplified Arabic"/>
          <w:sz w:val="28"/>
          <w:szCs w:val="28"/>
        </w:rPr>
      </w:pPr>
    </w:p>
    <w:p w:rsidR="009D7709" w:rsidRDefault="009D7709" w:rsidP="009D7709">
      <w:pPr>
        <w:pStyle w:val="ListParagraph"/>
        <w:bidi/>
        <w:spacing w:after="0"/>
        <w:ind w:left="360"/>
        <w:jc w:val="both"/>
        <w:rPr>
          <w:rFonts w:cs="Simplified Arabic"/>
          <w:sz w:val="28"/>
          <w:szCs w:val="28"/>
        </w:rPr>
      </w:pPr>
    </w:p>
    <w:p w:rsidR="009D7709" w:rsidRPr="00402A95" w:rsidRDefault="002C7E53" w:rsidP="00722C00">
      <w:pPr>
        <w:bidi/>
        <w:spacing w:after="0"/>
        <w:jc w:val="center"/>
        <w:rPr>
          <w:rFonts w:cs="Simplified Arabic"/>
          <w:sz w:val="28"/>
          <w:szCs w:val="28"/>
          <w:rtl/>
        </w:rPr>
      </w:pPr>
      <w:r>
        <w:rPr>
          <w:rFonts w:cs="Simplified Arabic"/>
          <w:noProof/>
          <w:sz w:val="28"/>
          <w:szCs w:val="28"/>
          <w:rtl/>
        </w:rPr>
        <w:drawing>
          <wp:inline distT="0" distB="0" distL="0" distR="0">
            <wp:extent cx="3000113" cy="2102340"/>
            <wp:effectExtent l="19050" t="0" r="0" b="0"/>
            <wp:docPr id="22" name="Picture 11" descr="C:\Users\admin\Desktop\مؤتمر النجاح 2017\raboud\raboud figures\raboud pictures\4 copy.jpg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dmin\Desktop\مؤتمر النجاح 2017\raboud\raboud figures\raboud pictures\4 copy.jpg4.jpg"/>
                    <pic:cNvPicPr>
                      <a:picLocks noChangeAspect="1" noChangeArrowheads="1"/>
                    </pic:cNvPicPr>
                  </pic:nvPicPr>
                  <pic:blipFill>
                    <a:blip r:embed="rId26" cstate="print"/>
                    <a:srcRect/>
                    <a:stretch>
                      <a:fillRect/>
                    </a:stretch>
                  </pic:blipFill>
                  <pic:spPr bwMode="auto">
                    <a:xfrm>
                      <a:off x="0" y="0"/>
                      <a:ext cx="3000577" cy="2102665"/>
                    </a:xfrm>
                    <a:prstGeom prst="rect">
                      <a:avLst/>
                    </a:prstGeom>
                    <a:noFill/>
                    <a:ln w="9525">
                      <a:noFill/>
                      <a:miter lim="800000"/>
                      <a:headEnd/>
                      <a:tailEnd/>
                    </a:ln>
                  </pic:spPr>
                </pic:pic>
              </a:graphicData>
            </a:graphic>
          </wp:inline>
        </w:drawing>
      </w:r>
    </w:p>
    <w:p w:rsidR="009D7709" w:rsidRDefault="009D7709" w:rsidP="009D7709">
      <w:pPr>
        <w:bidi/>
        <w:spacing w:after="0"/>
        <w:jc w:val="both"/>
        <w:rPr>
          <w:rFonts w:cs="Simplified Arabic"/>
          <w:sz w:val="28"/>
          <w:szCs w:val="28"/>
          <w:rtl/>
        </w:rPr>
      </w:pPr>
    </w:p>
    <w:p w:rsidR="009D7709" w:rsidRDefault="009D7709" w:rsidP="009D7709">
      <w:pPr>
        <w:bidi/>
        <w:spacing w:after="0"/>
        <w:jc w:val="both"/>
        <w:rPr>
          <w:rFonts w:cs="Simplified Arabic"/>
          <w:sz w:val="28"/>
          <w:szCs w:val="28"/>
          <w:rtl/>
        </w:rPr>
      </w:pPr>
    </w:p>
    <w:p w:rsidR="009D7709" w:rsidRDefault="009D7709" w:rsidP="009D7709">
      <w:pPr>
        <w:bidi/>
        <w:spacing w:after="0"/>
        <w:jc w:val="both"/>
        <w:rPr>
          <w:rFonts w:cs="Simplified Arabic"/>
          <w:noProof/>
          <w:sz w:val="28"/>
          <w:szCs w:val="28"/>
          <w:rtl/>
        </w:rPr>
      </w:pPr>
    </w:p>
    <w:p w:rsidR="000C043B" w:rsidRPr="00722C00" w:rsidRDefault="002C7E53" w:rsidP="00722C00">
      <w:pPr>
        <w:bidi/>
        <w:spacing w:after="0"/>
        <w:jc w:val="center"/>
        <w:rPr>
          <w:rFonts w:cs="Simplified Arabic"/>
          <w:sz w:val="28"/>
          <w:szCs w:val="28"/>
        </w:rPr>
      </w:pPr>
      <w:r>
        <w:rPr>
          <w:rFonts w:cs="Simplified Arabic"/>
          <w:noProof/>
          <w:sz w:val="28"/>
          <w:szCs w:val="28"/>
          <w:rtl/>
        </w:rPr>
        <w:drawing>
          <wp:inline distT="0" distB="0" distL="0" distR="0">
            <wp:extent cx="2602282" cy="1979638"/>
            <wp:effectExtent l="19050" t="0" r="7568" b="0"/>
            <wp:docPr id="23" name="Picture 12" descr="C:\Users\admin\Desktop\مؤتمر النجاح 2017\raboud\raboud figures\raboud pictures\5 copy.jpg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dmin\Desktop\مؤتمر النجاح 2017\raboud\raboud figures\raboud pictures\5 copy.jpg5.jpg"/>
                    <pic:cNvPicPr>
                      <a:picLocks noChangeAspect="1" noChangeArrowheads="1"/>
                    </pic:cNvPicPr>
                  </pic:nvPicPr>
                  <pic:blipFill>
                    <a:blip r:embed="rId27" cstate="print"/>
                    <a:srcRect/>
                    <a:stretch>
                      <a:fillRect/>
                    </a:stretch>
                  </pic:blipFill>
                  <pic:spPr bwMode="auto">
                    <a:xfrm>
                      <a:off x="0" y="0"/>
                      <a:ext cx="2603043" cy="1980217"/>
                    </a:xfrm>
                    <a:prstGeom prst="rect">
                      <a:avLst/>
                    </a:prstGeom>
                    <a:noFill/>
                    <a:ln w="9525">
                      <a:noFill/>
                      <a:miter lim="800000"/>
                      <a:headEnd/>
                      <a:tailEnd/>
                    </a:ln>
                  </pic:spPr>
                </pic:pic>
              </a:graphicData>
            </a:graphic>
          </wp:inline>
        </w:drawing>
      </w:r>
    </w:p>
    <w:p w:rsidR="007457BE" w:rsidRDefault="007457BE" w:rsidP="00722C00">
      <w:pPr>
        <w:pStyle w:val="ListParagraph"/>
        <w:bidi/>
        <w:spacing w:after="0"/>
        <w:ind w:left="360"/>
        <w:jc w:val="both"/>
        <w:rPr>
          <w:rFonts w:cs="Simplified Arabic"/>
          <w:b/>
          <w:bCs/>
          <w:sz w:val="32"/>
          <w:szCs w:val="32"/>
          <w:rtl/>
        </w:rPr>
      </w:pPr>
    </w:p>
    <w:p w:rsidR="007457BE" w:rsidRDefault="007457BE" w:rsidP="007457BE">
      <w:pPr>
        <w:pStyle w:val="ListParagraph"/>
        <w:bidi/>
        <w:spacing w:after="0"/>
        <w:ind w:left="360"/>
        <w:jc w:val="both"/>
        <w:rPr>
          <w:rFonts w:cs="Simplified Arabic"/>
          <w:b/>
          <w:bCs/>
          <w:sz w:val="32"/>
          <w:szCs w:val="32"/>
          <w:rtl/>
        </w:rPr>
      </w:pPr>
    </w:p>
    <w:p w:rsidR="000675C6" w:rsidRPr="00722C00" w:rsidRDefault="00011F92" w:rsidP="007457BE">
      <w:pPr>
        <w:pStyle w:val="ListParagraph"/>
        <w:bidi/>
        <w:spacing w:after="0"/>
        <w:ind w:left="360"/>
        <w:jc w:val="both"/>
        <w:rPr>
          <w:rFonts w:cs="Simplified Arabic"/>
          <w:b/>
          <w:bCs/>
          <w:sz w:val="32"/>
          <w:szCs w:val="32"/>
        </w:rPr>
      </w:pPr>
      <w:r w:rsidRPr="00722C00">
        <w:rPr>
          <w:rFonts w:cs="Simplified Arabic" w:hint="cs"/>
          <w:b/>
          <w:bCs/>
          <w:sz w:val="32"/>
          <w:szCs w:val="32"/>
          <w:rtl/>
        </w:rPr>
        <w:lastRenderedPageBreak/>
        <w:t>النتائج والتوصيات</w:t>
      </w:r>
    </w:p>
    <w:p w:rsidR="00A7258C" w:rsidRDefault="00722C00" w:rsidP="00A7258C">
      <w:pPr>
        <w:pStyle w:val="ListParagraph"/>
        <w:numPr>
          <w:ilvl w:val="0"/>
          <w:numId w:val="2"/>
        </w:numPr>
        <w:bidi/>
        <w:spacing w:after="0"/>
        <w:jc w:val="both"/>
        <w:rPr>
          <w:rFonts w:cs="Simplified Arabic"/>
          <w:sz w:val="28"/>
          <w:szCs w:val="28"/>
        </w:rPr>
      </w:pPr>
      <w:r>
        <w:rPr>
          <w:rFonts w:cs="Simplified Arabic" w:hint="cs"/>
          <w:sz w:val="28"/>
          <w:szCs w:val="28"/>
          <w:rtl/>
        </w:rPr>
        <w:t>توفير دراسات ميدانية توثيقية وعلمية بايدي فلسطينية للبيوت الت</w:t>
      </w:r>
      <w:r w:rsidR="00A7258C">
        <w:rPr>
          <w:rFonts w:cs="Simplified Arabic" w:hint="cs"/>
          <w:sz w:val="28"/>
          <w:szCs w:val="28"/>
          <w:rtl/>
        </w:rPr>
        <w:t xml:space="preserve">راثية في القرى الفلسطينية   </w:t>
      </w:r>
      <w:r w:rsidR="00A7258C" w:rsidRPr="00A7258C">
        <w:rPr>
          <w:rFonts w:cs="Simplified Arabic" w:hint="cs"/>
          <w:sz w:val="28"/>
          <w:szCs w:val="28"/>
          <w:rtl/>
        </w:rPr>
        <w:t xml:space="preserve">قبل زوالها.  والتعرف على حجم الدمار الذي خلفه الهجر والاعتداء من اللصوص وتجار الآثار </w:t>
      </w:r>
      <w:r w:rsidR="00A7258C">
        <w:rPr>
          <w:rFonts w:cs="Simplified Arabic" w:hint="cs"/>
          <w:sz w:val="28"/>
          <w:szCs w:val="28"/>
          <w:rtl/>
        </w:rPr>
        <w:t>ل</w:t>
      </w:r>
      <w:r>
        <w:rPr>
          <w:rFonts w:cs="Simplified Arabic" w:hint="cs"/>
          <w:sz w:val="28"/>
          <w:szCs w:val="28"/>
          <w:rtl/>
        </w:rPr>
        <w:t>بيعها</w:t>
      </w:r>
      <w:r w:rsidR="00A7258C" w:rsidRPr="008075D6">
        <w:rPr>
          <w:rFonts w:cs="Simplified Arabic" w:hint="cs"/>
          <w:sz w:val="28"/>
          <w:szCs w:val="28"/>
          <w:rtl/>
        </w:rPr>
        <w:t xml:space="preserve"> للمحتل لتجميل بيوتة في المستوطنات</w:t>
      </w:r>
      <w:r>
        <w:rPr>
          <w:rFonts w:cs="Simplified Arabic" w:hint="cs"/>
          <w:sz w:val="28"/>
          <w:szCs w:val="28"/>
          <w:rtl/>
        </w:rPr>
        <w:t>.</w:t>
      </w:r>
    </w:p>
    <w:p w:rsidR="00044DB4" w:rsidRPr="00434760" w:rsidRDefault="005816DC" w:rsidP="005816DC">
      <w:pPr>
        <w:pStyle w:val="ListParagraph"/>
        <w:numPr>
          <w:ilvl w:val="0"/>
          <w:numId w:val="2"/>
        </w:numPr>
        <w:bidi/>
        <w:spacing w:after="0"/>
        <w:jc w:val="both"/>
        <w:rPr>
          <w:rFonts w:cs="Simplified Arabic"/>
          <w:sz w:val="28"/>
          <w:szCs w:val="28"/>
        </w:rPr>
      </w:pPr>
      <w:r>
        <w:rPr>
          <w:rFonts w:cs="Simplified Arabic" w:hint="cs"/>
          <w:sz w:val="28"/>
          <w:szCs w:val="28"/>
          <w:rtl/>
        </w:rPr>
        <w:t>تمثل البيوت التراثية ب</w:t>
      </w:r>
      <w:r w:rsidR="00044DB4" w:rsidRPr="00434760">
        <w:rPr>
          <w:rFonts w:cs="Simplified Arabic" w:hint="cs"/>
          <w:sz w:val="28"/>
          <w:szCs w:val="28"/>
          <w:rtl/>
        </w:rPr>
        <w:t>نسيج</w:t>
      </w:r>
      <w:r>
        <w:rPr>
          <w:rFonts w:cs="Simplified Arabic" w:hint="cs"/>
          <w:sz w:val="28"/>
          <w:szCs w:val="28"/>
          <w:rtl/>
        </w:rPr>
        <w:t>ها</w:t>
      </w:r>
      <w:r w:rsidR="00044DB4" w:rsidRPr="00434760">
        <w:rPr>
          <w:rFonts w:cs="Simplified Arabic" w:hint="cs"/>
          <w:sz w:val="28"/>
          <w:szCs w:val="28"/>
          <w:rtl/>
        </w:rPr>
        <w:t xml:space="preserve"> العمراني في القرى الفلسطينية مشهداً مرئياً </w:t>
      </w:r>
      <w:r w:rsidR="00BD77EF" w:rsidRPr="00434760">
        <w:rPr>
          <w:rFonts w:cs="Simplified Arabic" w:hint="cs"/>
          <w:sz w:val="28"/>
          <w:szCs w:val="28"/>
          <w:rtl/>
        </w:rPr>
        <w:t>أصيلاً وجميلاً في المشهد الحضاري الفلسطيني، يجب عدم تجاهله.</w:t>
      </w:r>
    </w:p>
    <w:p w:rsidR="00A7258C" w:rsidRDefault="00A7258C" w:rsidP="00A7258C">
      <w:pPr>
        <w:pStyle w:val="ListParagraph"/>
        <w:bidi/>
        <w:spacing w:after="0"/>
        <w:ind w:left="360"/>
        <w:jc w:val="both"/>
        <w:rPr>
          <w:rFonts w:cs="Simplified Arabic"/>
          <w:sz w:val="28"/>
          <w:szCs w:val="28"/>
        </w:rPr>
      </w:pPr>
      <w:r>
        <w:rPr>
          <w:rFonts w:cs="Simplified Arabic" w:hint="cs"/>
          <w:sz w:val="28"/>
          <w:szCs w:val="28"/>
          <w:rtl/>
        </w:rPr>
        <w:t>لذك يجب</w:t>
      </w:r>
      <w:r w:rsidRPr="000422B1">
        <w:rPr>
          <w:rFonts w:cs="Simplified Arabic" w:hint="cs"/>
          <w:sz w:val="28"/>
          <w:szCs w:val="28"/>
          <w:rtl/>
        </w:rPr>
        <w:t>تخصيص ميزانيات هدفها الترميم والحفاظ على البيوت التقليدية. وتأهيل الكوادر الفنية لأعمال الصيانة والترميم والتوثيق وتعريف الجمهور باهميتها .</w:t>
      </w:r>
    </w:p>
    <w:p w:rsidR="008075D6" w:rsidRDefault="008075D6" w:rsidP="008075D6">
      <w:pPr>
        <w:pStyle w:val="ListParagraph"/>
        <w:bidi/>
        <w:spacing w:after="0"/>
        <w:ind w:left="360"/>
        <w:jc w:val="both"/>
        <w:rPr>
          <w:rFonts w:cs="Simplified Arabic"/>
          <w:sz w:val="28"/>
          <w:szCs w:val="28"/>
        </w:rPr>
      </w:pPr>
    </w:p>
    <w:p w:rsidR="000422B1" w:rsidRPr="000675C6" w:rsidRDefault="00A7258C" w:rsidP="000675C6">
      <w:pPr>
        <w:pStyle w:val="ListParagraph"/>
        <w:numPr>
          <w:ilvl w:val="0"/>
          <w:numId w:val="2"/>
        </w:numPr>
        <w:bidi/>
        <w:spacing w:after="0"/>
        <w:jc w:val="both"/>
        <w:rPr>
          <w:rFonts w:cs="Simplified Arabic"/>
          <w:sz w:val="28"/>
          <w:szCs w:val="28"/>
          <w:rtl/>
        </w:rPr>
      </w:pPr>
      <w:r>
        <w:rPr>
          <w:rFonts w:cs="Simplified Arabic" w:hint="cs"/>
          <w:sz w:val="28"/>
          <w:szCs w:val="28"/>
          <w:rtl/>
        </w:rPr>
        <w:t xml:space="preserve">القرى الفلسطينية وما تحوية من البيوت التقليدية يستحق الاهتمام والتأهيل من أجل تحويلها إلى </w:t>
      </w:r>
      <w:bookmarkStart w:id="0" w:name="_GoBack"/>
      <w:bookmarkEnd w:id="0"/>
      <w:r>
        <w:rPr>
          <w:rFonts w:cs="Simplified Arabic" w:hint="cs"/>
          <w:sz w:val="28"/>
          <w:szCs w:val="28"/>
          <w:rtl/>
        </w:rPr>
        <w:t>مواقع جذب سياحي حية تقام فيها فعاليات ثقافية وتراثية  .تذكر الزوار بعبق التاريخ والأجواء القديمة.</w:t>
      </w:r>
    </w:p>
    <w:p w:rsidR="00A7258C" w:rsidRPr="000422B1" w:rsidRDefault="000675C6" w:rsidP="000675C6">
      <w:pPr>
        <w:pStyle w:val="ListParagraph"/>
        <w:numPr>
          <w:ilvl w:val="0"/>
          <w:numId w:val="2"/>
        </w:numPr>
        <w:bidi/>
        <w:spacing w:after="0"/>
        <w:jc w:val="both"/>
        <w:rPr>
          <w:rFonts w:cs="Simplified Arabic"/>
          <w:sz w:val="28"/>
          <w:szCs w:val="28"/>
        </w:rPr>
      </w:pPr>
      <w:r>
        <w:rPr>
          <w:rFonts w:cs="Simplified Arabic" w:hint="cs"/>
          <w:sz w:val="28"/>
          <w:szCs w:val="28"/>
          <w:rtl/>
        </w:rPr>
        <w:t>سن القوانين والتشريعات التي تضبط عمليات الحفاظ على هيبة هذه البيوت التراثية.</w:t>
      </w:r>
    </w:p>
    <w:p w:rsidR="00FF06F7" w:rsidRDefault="00FF06F7" w:rsidP="00FB7CBE">
      <w:pPr>
        <w:bidi/>
        <w:spacing w:after="0"/>
        <w:jc w:val="both"/>
        <w:rPr>
          <w:rFonts w:cs="Simplified Arabic"/>
          <w:sz w:val="28"/>
          <w:szCs w:val="28"/>
        </w:rPr>
      </w:pPr>
    </w:p>
    <w:p w:rsidR="00551A7A" w:rsidRDefault="00551A7A" w:rsidP="00551A7A">
      <w:pPr>
        <w:bidi/>
        <w:spacing w:after="0"/>
        <w:jc w:val="both"/>
        <w:rPr>
          <w:rFonts w:cs="Simplified Arabic"/>
          <w:sz w:val="28"/>
          <w:szCs w:val="28"/>
        </w:rPr>
      </w:pPr>
    </w:p>
    <w:p w:rsidR="00551A7A" w:rsidRDefault="00551A7A" w:rsidP="00551A7A">
      <w:pPr>
        <w:bidi/>
        <w:spacing w:after="0"/>
        <w:jc w:val="both"/>
        <w:rPr>
          <w:rFonts w:cs="Simplified Arabic"/>
          <w:sz w:val="28"/>
          <w:szCs w:val="28"/>
        </w:rPr>
      </w:pPr>
    </w:p>
    <w:p w:rsidR="00551A7A" w:rsidRDefault="00551A7A" w:rsidP="00551A7A">
      <w:pPr>
        <w:pStyle w:val="FootnoteText"/>
        <w:ind w:left="810"/>
      </w:pPr>
    </w:p>
    <w:p w:rsidR="00551A7A" w:rsidRDefault="00551A7A" w:rsidP="00551A7A">
      <w:pPr>
        <w:bidi/>
        <w:jc w:val="both"/>
        <w:rPr>
          <w:rFonts w:cs="Simplified Arabic"/>
          <w:b/>
          <w:bCs/>
          <w:noProof/>
          <w:sz w:val="28"/>
          <w:szCs w:val="28"/>
          <w:rtl/>
        </w:rPr>
      </w:pPr>
    </w:p>
    <w:p w:rsidR="00551A7A" w:rsidRDefault="00551A7A" w:rsidP="00551A7A">
      <w:pPr>
        <w:bidi/>
        <w:jc w:val="both"/>
        <w:rPr>
          <w:rFonts w:cs="Simplified Arabic"/>
          <w:b/>
          <w:bCs/>
          <w:noProof/>
          <w:sz w:val="28"/>
          <w:szCs w:val="28"/>
          <w:rtl/>
        </w:rPr>
      </w:pPr>
      <w:r>
        <w:rPr>
          <w:rFonts w:cs="Simplified Arabic"/>
          <w:b/>
          <w:bCs/>
          <w:noProof/>
          <w:sz w:val="28"/>
          <w:szCs w:val="28"/>
          <w:rtl/>
        </w:rPr>
        <w:t>قائمة المراجع العربية</w:t>
      </w:r>
    </w:p>
    <w:p w:rsidR="00551A7A" w:rsidRDefault="00551A7A" w:rsidP="00551A7A">
      <w:pPr>
        <w:bidi/>
        <w:jc w:val="both"/>
        <w:rPr>
          <w:rFonts w:cs="Simplified Arabic"/>
          <w:noProof/>
          <w:sz w:val="28"/>
          <w:szCs w:val="28"/>
          <w:rtl/>
        </w:rPr>
      </w:pPr>
      <w:r>
        <w:rPr>
          <w:rFonts w:cs="Simplified Arabic"/>
          <w:noProof/>
          <w:sz w:val="28"/>
          <w:szCs w:val="28"/>
          <w:rtl/>
        </w:rPr>
        <w:t>اقطيط، إبراهيم</w:t>
      </w:r>
    </w:p>
    <w:p w:rsidR="00551A7A" w:rsidRDefault="00551A7A" w:rsidP="00551A7A">
      <w:pPr>
        <w:pStyle w:val="ListParagraph"/>
        <w:numPr>
          <w:ilvl w:val="0"/>
          <w:numId w:val="5"/>
        </w:numPr>
        <w:bidi/>
        <w:jc w:val="both"/>
        <w:rPr>
          <w:rFonts w:cs="Simplified Arabic"/>
          <w:noProof/>
          <w:sz w:val="28"/>
          <w:szCs w:val="28"/>
          <w:rtl/>
        </w:rPr>
      </w:pPr>
      <w:r>
        <w:rPr>
          <w:rFonts w:cs="Simplified Arabic"/>
          <w:noProof/>
          <w:sz w:val="28"/>
          <w:szCs w:val="28"/>
          <w:rtl/>
        </w:rPr>
        <w:t>1993/أ، المباني الفلسطينية التقليدية والعوامل المؤثرة، النهار 20/4/93.</w:t>
      </w:r>
    </w:p>
    <w:p w:rsidR="00551A7A" w:rsidRDefault="00551A7A" w:rsidP="00551A7A">
      <w:pPr>
        <w:pStyle w:val="ListParagraph"/>
        <w:numPr>
          <w:ilvl w:val="0"/>
          <w:numId w:val="5"/>
        </w:numPr>
        <w:bidi/>
        <w:jc w:val="both"/>
        <w:rPr>
          <w:rFonts w:cs="Simplified Arabic"/>
          <w:noProof/>
          <w:sz w:val="28"/>
          <w:szCs w:val="28"/>
        </w:rPr>
      </w:pPr>
      <w:r>
        <w:rPr>
          <w:rFonts w:cs="Simplified Arabic"/>
          <w:noProof/>
          <w:sz w:val="28"/>
          <w:szCs w:val="28"/>
          <w:rtl/>
        </w:rPr>
        <w:t>993/ب، رابود القديمة، الصدى، 22/4/1993.</w:t>
      </w:r>
    </w:p>
    <w:p w:rsidR="00551A7A" w:rsidRDefault="00551A7A" w:rsidP="00551A7A">
      <w:pPr>
        <w:pStyle w:val="ListParagraph"/>
        <w:numPr>
          <w:ilvl w:val="0"/>
          <w:numId w:val="5"/>
        </w:numPr>
        <w:bidi/>
        <w:jc w:val="both"/>
        <w:rPr>
          <w:rFonts w:cs="Simplified Arabic"/>
          <w:noProof/>
          <w:sz w:val="28"/>
          <w:szCs w:val="28"/>
        </w:rPr>
      </w:pPr>
      <w:r>
        <w:rPr>
          <w:rFonts w:cs="Simplified Arabic"/>
          <w:noProof/>
          <w:sz w:val="28"/>
          <w:szCs w:val="28"/>
          <w:rtl/>
        </w:rPr>
        <w:t>1994، قرية رابود، القدس 24/2/1994.</w:t>
      </w:r>
    </w:p>
    <w:p w:rsidR="00551A7A" w:rsidRDefault="00551A7A" w:rsidP="00551A7A">
      <w:pPr>
        <w:pStyle w:val="ListParagraph"/>
        <w:numPr>
          <w:ilvl w:val="0"/>
          <w:numId w:val="5"/>
        </w:numPr>
        <w:bidi/>
        <w:jc w:val="both"/>
        <w:rPr>
          <w:rFonts w:cs="Simplified Arabic"/>
          <w:noProof/>
          <w:sz w:val="28"/>
          <w:szCs w:val="28"/>
        </w:rPr>
      </w:pPr>
      <w:r>
        <w:rPr>
          <w:rFonts w:cs="Simplified Arabic"/>
          <w:noProof/>
          <w:sz w:val="28"/>
          <w:szCs w:val="28"/>
          <w:rtl/>
        </w:rPr>
        <w:t xml:space="preserve"> 2002, الاشكال المعمارية في قرية رابود (جنوب الخليل ) ,مجلة الاثار الفلسطينية </w:t>
      </w:r>
    </w:p>
    <w:p w:rsidR="00551A7A" w:rsidRDefault="00551A7A" w:rsidP="00551A7A">
      <w:pPr>
        <w:pStyle w:val="ListParagraph"/>
        <w:numPr>
          <w:ilvl w:val="0"/>
          <w:numId w:val="5"/>
        </w:numPr>
        <w:bidi/>
        <w:jc w:val="both"/>
        <w:rPr>
          <w:rFonts w:cs="Simplified Arabic"/>
          <w:noProof/>
          <w:sz w:val="28"/>
          <w:szCs w:val="28"/>
        </w:rPr>
      </w:pPr>
      <w:r>
        <w:rPr>
          <w:rFonts w:cs="Simplified Arabic"/>
          <w:noProof/>
          <w:sz w:val="28"/>
          <w:szCs w:val="28"/>
          <w:rtl/>
        </w:rPr>
        <w:t>مصطفى مراد الدباع</w:t>
      </w:r>
    </w:p>
    <w:p w:rsidR="00551A7A" w:rsidRDefault="00551A7A" w:rsidP="00551A7A">
      <w:pPr>
        <w:bidi/>
        <w:jc w:val="both"/>
        <w:rPr>
          <w:rFonts w:cs="Simplified Arabic"/>
          <w:noProof/>
          <w:sz w:val="28"/>
          <w:szCs w:val="28"/>
        </w:rPr>
      </w:pPr>
      <w:r>
        <w:rPr>
          <w:rFonts w:cs="Simplified Arabic"/>
          <w:noProof/>
          <w:sz w:val="28"/>
          <w:szCs w:val="28"/>
          <w:rtl/>
        </w:rPr>
        <w:t xml:space="preserve">حمدان، عمر </w:t>
      </w:r>
    </w:p>
    <w:p w:rsidR="00551A7A" w:rsidRDefault="00551A7A" w:rsidP="00551A7A">
      <w:pPr>
        <w:bidi/>
        <w:jc w:val="both"/>
        <w:rPr>
          <w:rFonts w:cs="Simplified Arabic"/>
          <w:noProof/>
          <w:sz w:val="28"/>
          <w:szCs w:val="28"/>
          <w:lang w:bidi="ar-JO"/>
        </w:rPr>
      </w:pPr>
      <w:r>
        <w:rPr>
          <w:rFonts w:cs="Simplified Arabic"/>
          <w:noProof/>
          <w:sz w:val="28"/>
          <w:szCs w:val="28"/>
          <w:rtl/>
        </w:rPr>
        <w:lastRenderedPageBreak/>
        <w:t xml:space="preserve">1996، العمارة الشعبية في فلسطين، البيرة، مؤسسة إنعاش الأسرة. </w:t>
      </w:r>
    </w:p>
    <w:p w:rsidR="00551A7A" w:rsidRDefault="00551A7A" w:rsidP="00551A7A">
      <w:pPr>
        <w:bidi/>
        <w:jc w:val="both"/>
        <w:rPr>
          <w:rFonts w:cs="Simplified Arabic"/>
          <w:noProof/>
          <w:sz w:val="28"/>
          <w:szCs w:val="28"/>
          <w:rtl/>
        </w:rPr>
      </w:pPr>
      <w:r>
        <w:rPr>
          <w:rFonts w:cs="Simplified Arabic"/>
          <w:noProof/>
          <w:sz w:val="28"/>
          <w:szCs w:val="28"/>
          <w:rtl/>
        </w:rPr>
        <w:t>الرفاعي، طالب، كنعان، ربا، ياغان، محمد</w:t>
      </w:r>
    </w:p>
    <w:p w:rsidR="00551A7A" w:rsidRDefault="00551A7A" w:rsidP="00551A7A">
      <w:pPr>
        <w:bidi/>
        <w:jc w:val="both"/>
        <w:rPr>
          <w:rFonts w:cs="Simplified Arabic"/>
          <w:noProof/>
          <w:sz w:val="28"/>
          <w:szCs w:val="28"/>
        </w:rPr>
      </w:pPr>
      <w:r>
        <w:rPr>
          <w:rFonts w:cs="Simplified Arabic"/>
          <w:noProof/>
          <w:sz w:val="28"/>
          <w:szCs w:val="28"/>
          <w:rtl/>
        </w:rPr>
        <w:t>1988، عراق الأمير والبردون، الملامح المعمارية للقرية الأردنية، عمان: الجامعة الأردنية.</w:t>
      </w:r>
    </w:p>
    <w:p w:rsidR="00551A7A" w:rsidRDefault="00551A7A" w:rsidP="00551A7A">
      <w:pPr>
        <w:bidi/>
        <w:jc w:val="both"/>
        <w:rPr>
          <w:rFonts w:cs="Simplified Arabic"/>
          <w:noProof/>
          <w:sz w:val="28"/>
          <w:szCs w:val="28"/>
          <w:rtl/>
        </w:rPr>
      </w:pPr>
      <w:r>
        <w:rPr>
          <w:rFonts w:cs="Simplified Arabic"/>
          <w:noProof/>
          <w:sz w:val="28"/>
          <w:szCs w:val="28"/>
          <w:rtl/>
        </w:rPr>
        <w:t>الفقيه، سليم</w:t>
      </w:r>
    </w:p>
    <w:p w:rsidR="00551A7A" w:rsidRDefault="00551A7A" w:rsidP="00551A7A">
      <w:pPr>
        <w:bidi/>
        <w:jc w:val="both"/>
        <w:rPr>
          <w:rFonts w:cs="Simplified Arabic"/>
          <w:noProof/>
          <w:sz w:val="28"/>
          <w:szCs w:val="28"/>
          <w:rtl/>
        </w:rPr>
      </w:pPr>
      <w:r>
        <w:rPr>
          <w:rFonts w:cs="Simplified Arabic"/>
          <w:noProof/>
          <w:sz w:val="28"/>
          <w:szCs w:val="28"/>
          <w:rtl/>
        </w:rPr>
        <w:t xml:space="preserve">1989 سوف دراسة معمارية في البيئة المحلية .عمان : الجامعة الاردنية </w:t>
      </w:r>
    </w:p>
    <w:p w:rsidR="00551A7A" w:rsidRDefault="00551A7A" w:rsidP="00551A7A">
      <w:pPr>
        <w:bidi/>
        <w:jc w:val="both"/>
        <w:rPr>
          <w:rFonts w:cs="Simplified Arabic"/>
          <w:noProof/>
          <w:sz w:val="28"/>
          <w:szCs w:val="28"/>
          <w:rtl/>
        </w:rPr>
      </w:pPr>
      <w:r>
        <w:rPr>
          <w:rFonts w:cs="Simplified Arabic"/>
          <w:noProof/>
          <w:sz w:val="28"/>
          <w:szCs w:val="28"/>
          <w:rtl/>
        </w:rPr>
        <w:t>عراف ,شكري</w:t>
      </w:r>
    </w:p>
    <w:p w:rsidR="00551A7A" w:rsidRDefault="00551A7A" w:rsidP="00551A7A">
      <w:pPr>
        <w:bidi/>
        <w:jc w:val="both"/>
        <w:rPr>
          <w:rFonts w:cs="Simplified Arabic"/>
          <w:noProof/>
          <w:sz w:val="28"/>
          <w:szCs w:val="28"/>
          <w:rtl/>
        </w:rPr>
      </w:pPr>
      <w:r>
        <w:rPr>
          <w:rFonts w:cs="Simplified Arabic"/>
          <w:noProof/>
          <w:sz w:val="28"/>
          <w:szCs w:val="28"/>
          <w:rtl/>
        </w:rPr>
        <w:t>1985، القرية العربية الفلسطينية، مبنى واستعمالات أرض، القدس، جمعية الدراسات العربية.</w:t>
      </w:r>
    </w:p>
    <w:p w:rsidR="00551A7A" w:rsidRDefault="00551A7A" w:rsidP="00551A7A">
      <w:pPr>
        <w:bidi/>
        <w:jc w:val="both"/>
        <w:rPr>
          <w:rFonts w:cs="Simplified Arabic"/>
          <w:noProof/>
          <w:sz w:val="28"/>
          <w:szCs w:val="28"/>
          <w:rtl/>
          <w:lang w:bidi="ar-JO"/>
        </w:rPr>
      </w:pPr>
      <w:r>
        <w:rPr>
          <w:rFonts w:cs="Simplified Arabic"/>
          <w:noProof/>
          <w:sz w:val="28"/>
          <w:szCs w:val="28"/>
          <w:rtl/>
        </w:rPr>
        <w:t>مندي، مارثا، تحرير</w:t>
      </w:r>
    </w:p>
    <w:p w:rsidR="00551A7A" w:rsidRDefault="00551A7A" w:rsidP="00551A7A">
      <w:pPr>
        <w:bidi/>
        <w:jc w:val="both"/>
        <w:rPr>
          <w:rFonts w:cs="Simplified Arabic"/>
          <w:noProof/>
          <w:sz w:val="28"/>
          <w:szCs w:val="28"/>
          <w:rtl/>
        </w:rPr>
      </w:pPr>
      <w:r>
        <w:rPr>
          <w:rFonts w:cs="Simplified Arabic"/>
          <w:noProof/>
          <w:sz w:val="28"/>
          <w:szCs w:val="28"/>
          <w:rtl/>
        </w:rPr>
        <w:t>1990، القرية ما بين النمو والتخطيط، دراسات في الآثار والأنثروبولوجيا والنقوش، مجلد 1، اربد: معهد الآثار والأنثروبولوجيا، جامعة اليرموك.</w:t>
      </w:r>
    </w:p>
    <w:p w:rsidR="00551A7A" w:rsidRDefault="00551A7A" w:rsidP="00551A7A">
      <w:pPr>
        <w:bidi/>
        <w:jc w:val="both"/>
        <w:rPr>
          <w:rFonts w:cs="Simplified Arabic"/>
          <w:noProof/>
          <w:sz w:val="28"/>
          <w:szCs w:val="28"/>
          <w:rtl/>
        </w:rPr>
      </w:pPr>
    </w:p>
    <w:p w:rsidR="00551A7A" w:rsidRDefault="00551A7A" w:rsidP="00551A7A">
      <w:pPr>
        <w:bidi/>
        <w:jc w:val="both"/>
        <w:rPr>
          <w:rtl/>
        </w:rPr>
      </w:pPr>
      <w:r>
        <w:rPr>
          <w:rtl/>
        </w:rPr>
        <w:t>الجهاز المرآزي للإحصاء الفلسطيني، 2009 ،التعداد العام للسكان والمساآن والمنشآت، 2007 .رام االله- فلسطين</w:t>
      </w:r>
      <w:r>
        <w:t>.</w:t>
      </w:r>
    </w:p>
    <w:p w:rsidR="00551A7A" w:rsidRDefault="00551A7A" w:rsidP="00551A7A">
      <w:pPr>
        <w:bidi/>
        <w:jc w:val="both"/>
        <w:rPr>
          <w:rtl/>
        </w:rPr>
      </w:pPr>
      <w:r>
        <w:t xml:space="preserve"> - </w:t>
      </w:r>
      <w:r>
        <w:rPr>
          <w:rtl/>
        </w:rPr>
        <w:t>معهد الأبحاث التطبيقية- القدس (أريج)، 2006 -2009 ،قاعدة بيانات نظم المعلومات الجغرافية. بيت لحم- فلسطين</w:t>
      </w:r>
      <w:r>
        <w:t>.</w:t>
      </w:r>
    </w:p>
    <w:p w:rsidR="00551A7A" w:rsidRDefault="00551A7A" w:rsidP="00551A7A">
      <w:pPr>
        <w:bidi/>
        <w:jc w:val="both"/>
        <w:rPr>
          <w:rtl/>
        </w:rPr>
      </w:pPr>
      <w:r>
        <w:t xml:space="preserve"> - </w:t>
      </w:r>
      <w:r>
        <w:rPr>
          <w:rtl/>
        </w:rPr>
        <w:t>وزارة التربية والتعليم العالي، 2006/2007 .بيانات مديرية تربية الخليل، فلسطين</w:t>
      </w:r>
      <w:r>
        <w:t>.</w:t>
      </w:r>
    </w:p>
    <w:p w:rsidR="00551A7A" w:rsidRDefault="00551A7A" w:rsidP="00551A7A">
      <w:pPr>
        <w:bidi/>
        <w:jc w:val="both"/>
        <w:rPr>
          <w:rFonts w:cs="Simplified Arabic"/>
          <w:noProof/>
          <w:sz w:val="28"/>
          <w:szCs w:val="28"/>
          <w:rtl/>
        </w:rPr>
      </w:pPr>
      <w:r>
        <w:t xml:space="preserve"> - </w:t>
      </w:r>
      <w:r>
        <w:rPr>
          <w:rtl/>
        </w:rPr>
        <w:t>وزارة الزراعة الفلسطينية</w:t>
      </w:r>
      <w:r>
        <w:t xml:space="preserve"> (MOA </w:t>
      </w:r>
      <w:r>
        <w:rPr>
          <w:rtl/>
        </w:rPr>
        <w:t>،</w:t>
      </w:r>
      <w:r>
        <w:t>(2006</w:t>
      </w:r>
      <w:r>
        <w:rPr>
          <w:rtl/>
        </w:rPr>
        <w:t xml:space="preserve"> ،بيانات مديرية زراعة الخليل، فلسطين</w:t>
      </w:r>
    </w:p>
    <w:p w:rsidR="00551A7A" w:rsidRDefault="00551A7A" w:rsidP="00551A7A">
      <w:pPr>
        <w:bidi/>
        <w:jc w:val="both"/>
        <w:rPr>
          <w:rFonts w:cs="Simplified Arabic"/>
          <w:b/>
          <w:bCs/>
          <w:noProof/>
          <w:sz w:val="28"/>
          <w:szCs w:val="28"/>
          <w:rtl/>
        </w:rPr>
      </w:pPr>
    </w:p>
    <w:p w:rsidR="00551A7A" w:rsidRDefault="00551A7A" w:rsidP="00551A7A">
      <w:pPr>
        <w:bidi/>
        <w:jc w:val="both"/>
        <w:rPr>
          <w:rFonts w:cs="Simplified Arabic"/>
          <w:b/>
          <w:bCs/>
          <w:noProof/>
          <w:sz w:val="28"/>
          <w:szCs w:val="28"/>
          <w:rtl/>
          <w:lang w:bidi="ar-JO"/>
        </w:rPr>
      </w:pPr>
      <w:r>
        <w:rPr>
          <w:rFonts w:cs="Simplified Arabic"/>
          <w:b/>
          <w:bCs/>
          <w:noProof/>
          <w:sz w:val="28"/>
          <w:szCs w:val="28"/>
          <w:rtl/>
        </w:rPr>
        <w:t>غير العربية</w:t>
      </w:r>
      <w:r>
        <w:rPr>
          <w:rFonts w:cs="Simplified Arabic"/>
          <w:b/>
          <w:bCs/>
          <w:noProof/>
          <w:sz w:val="28"/>
          <w:szCs w:val="28"/>
          <w:rtl/>
          <w:lang w:bidi="ar-JO"/>
        </w:rPr>
        <w:t xml:space="preserve">        </w:t>
      </w:r>
    </w:p>
    <w:p w:rsidR="00551A7A" w:rsidRDefault="00551A7A" w:rsidP="00551A7A">
      <w:pPr>
        <w:bidi/>
        <w:jc w:val="both"/>
        <w:rPr>
          <w:rFonts w:cs="Simplified Arabic"/>
          <w:b/>
          <w:bCs/>
          <w:noProof/>
          <w:sz w:val="28"/>
          <w:szCs w:val="28"/>
          <w:rtl/>
          <w:lang w:bidi="ar-JO"/>
        </w:rPr>
      </w:pPr>
      <w:r>
        <w:rPr>
          <w:rFonts w:cs="Simplified Arabic"/>
          <w:b/>
          <w:bCs/>
          <w:noProof/>
          <w:sz w:val="28"/>
          <w:szCs w:val="28"/>
          <w:rtl/>
          <w:lang w:bidi="ar-JO"/>
        </w:rPr>
        <w:t xml:space="preserve">     </w:t>
      </w:r>
      <w:r>
        <w:rPr>
          <w:rFonts w:ascii="Georgia" w:eastAsia="Times New Roman" w:hAnsi="Georgia" w:cs="Times New Roman"/>
          <w:color w:val="000000"/>
          <w:sz w:val="36"/>
          <w:szCs w:val="36"/>
        </w:rPr>
        <w:t>Bibliography</w:t>
      </w:r>
    </w:p>
    <w:p w:rsidR="00551A7A" w:rsidRDefault="00551A7A" w:rsidP="00551A7A">
      <w:pPr>
        <w:jc w:val="both"/>
        <w:rPr>
          <w:rFonts w:cs="Simplified Arabic"/>
          <w:noProof/>
          <w:sz w:val="28"/>
          <w:szCs w:val="28"/>
          <w:rtl/>
        </w:rPr>
      </w:pPr>
      <w:r>
        <w:rPr>
          <w:rFonts w:cs="Simplified Arabic"/>
          <w:noProof/>
          <w:sz w:val="28"/>
          <w:szCs w:val="28"/>
        </w:rPr>
        <w:t>Amiry, Suad, and Tamari, Vera</w:t>
      </w:r>
    </w:p>
    <w:p w:rsidR="00551A7A" w:rsidRDefault="00551A7A" w:rsidP="00551A7A">
      <w:pPr>
        <w:jc w:val="both"/>
        <w:rPr>
          <w:rFonts w:cs="Simplified Arabic"/>
          <w:noProof/>
          <w:sz w:val="28"/>
          <w:szCs w:val="28"/>
        </w:rPr>
      </w:pPr>
      <w:r>
        <w:rPr>
          <w:rFonts w:cs="Simplified Arabic"/>
          <w:noProof/>
          <w:sz w:val="28"/>
          <w:szCs w:val="28"/>
        </w:rPr>
        <w:t>1989 The Palestinian Village Home. London: The Trustees of the British Museum.</w:t>
      </w:r>
    </w:p>
    <w:p w:rsidR="00551A7A" w:rsidRDefault="00551A7A" w:rsidP="00551A7A">
      <w:pPr>
        <w:jc w:val="both"/>
        <w:rPr>
          <w:rFonts w:cs="Simplified Arabic"/>
          <w:noProof/>
          <w:sz w:val="28"/>
          <w:szCs w:val="28"/>
        </w:rPr>
      </w:pPr>
      <w:r>
        <w:rPr>
          <w:rFonts w:cs="Simplified Arabic"/>
          <w:noProof/>
          <w:sz w:val="28"/>
          <w:szCs w:val="28"/>
        </w:rPr>
        <w:lastRenderedPageBreak/>
        <w:t>Canaan, T.</w:t>
      </w:r>
    </w:p>
    <w:p w:rsidR="00551A7A" w:rsidRDefault="00551A7A" w:rsidP="00551A7A">
      <w:pPr>
        <w:jc w:val="both"/>
        <w:rPr>
          <w:rFonts w:cs="Simplified Arabic"/>
          <w:noProof/>
          <w:sz w:val="28"/>
          <w:szCs w:val="28"/>
        </w:rPr>
      </w:pPr>
      <w:r>
        <w:rPr>
          <w:rFonts w:cs="Simplified Arabic"/>
          <w:noProof/>
          <w:sz w:val="28"/>
          <w:szCs w:val="28"/>
        </w:rPr>
        <w:t>1933 The Palestinian Arab House: Its Architecture and Folklore. Jerusalem: Syrian Orphanage Press.</w:t>
      </w:r>
    </w:p>
    <w:p w:rsidR="00551A7A" w:rsidRDefault="00551A7A" w:rsidP="00551A7A">
      <w:pPr>
        <w:jc w:val="both"/>
        <w:rPr>
          <w:rFonts w:cs="Simplified Arabic"/>
          <w:noProof/>
          <w:sz w:val="28"/>
          <w:szCs w:val="28"/>
        </w:rPr>
      </w:pPr>
      <w:r>
        <w:rPr>
          <w:rFonts w:cs="Simplified Arabic"/>
          <w:noProof/>
          <w:sz w:val="28"/>
          <w:szCs w:val="28"/>
        </w:rPr>
        <w:t>Donner, Herbert</w:t>
      </w:r>
    </w:p>
    <w:p w:rsidR="00551A7A" w:rsidRDefault="00551A7A" w:rsidP="00551A7A">
      <w:pPr>
        <w:jc w:val="both"/>
        <w:rPr>
          <w:rFonts w:cs="Simplified Arabic"/>
          <w:noProof/>
          <w:sz w:val="28"/>
          <w:szCs w:val="28"/>
        </w:rPr>
      </w:pPr>
      <w:r>
        <w:rPr>
          <w:rFonts w:cs="Simplified Arabic"/>
          <w:noProof/>
          <w:sz w:val="28"/>
          <w:szCs w:val="28"/>
        </w:rPr>
        <w:t>1965 Das deutsche evangelische institut fur Alterumswissenschaft des heilgen lands, lehrkursus 1965, 2 Die Excursionen in Palastina. Zeitschrift des deurschen Palastinavereins 81: 3-53.</w:t>
      </w:r>
    </w:p>
    <w:p w:rsidR="00551A7A" w:rsidRDefault="00551A7A" w:rsidP="00551A7A">
      <w:pPr>
        <w:jc w:val="both"/>
        <w:rPr>
          <w:rFonts w:cs="Simplified Arabic"/>
          <w:noProof/>
          <w:color w:val="000000" w:themeColor="text1"/>
          <w:sz w:val="28"/>
          <w:szCs w:val="28"/>
        </w:rPr>
      </w:pPr>
      <w:r>
        <w:rPr>
          <w:rFonts w:cs="Simplified Arabic"/>
          <w:noProof/>
          <w:sz w:val="28"/>
          <w:szCs w:val="28"/>
        </w:rPr>
        <w:t>Galling, Kurt</w:t>
      </w:r>
    </w:p>
    <w:p w:rsidR="00551A7A" w:rsidRDefault="00551A7A" w:rsidP="00551A7A">
      <w:pPr>
        <w:jc w:val="both"/>
        <w:rPr>
          <w:rFonts w:cs="Simplified Arabic"/>
          <w:noProof/>
          <w:color w:val="000000" w:themeColor="text1"/>
          <w:sz w:val="28"/>
          <w:szCs w:val="28"/>
        </w:rPr>
      </w:pPr>
      <w:r>
        <w:rPr>
          <w:rFonts w:cs="Simplified Arabic"/>
          <w:noProof/>
          <w:color w:val="000000" w:themeColor="text1"/>
          <w:sz w:val="28"/>
          <w:szCs w:val="28"/>
        </w:rPr>
        <w:t>1954 Studien aus dem Deutschen evangelischen Institut fijr.</w:t>
      </w:r>
    </w:p>
    <w:p w:rsidR="00551A7A" w:rsidRDefault="00551A7A" w:rsidP="00551A7A">
      <w:pPr>
        <w:jc w:val="both"/>
        <w:rPr>
          <w:rFonts w:cs="Simplified Arabic"/>
          <w:noProof/>
          <w:color w:val="000000" w:themeColor="text1"/>
          <w:sz w:val="28"/>
          <w:szCs w:val="28"/>
        </w:rPr>
      </w:pPr>
      <w:r>
        <w:rPr>
          <w:rFonts w:cs="Simplified Arabic"/>
          <w:noProof/>
          <w:color w:val="000000" w:themeColor="text1"/>
          <w:sz w:val="28"/>
          <w:szCs w:val="28"/>
        </w:rPr>
        <w:t>Altertums Wissenschaft in Jerusalem. 50. Zur Lokalisierung</w:t>
      </w:r>
    </w:p>
    <w:p w:rsidR="00551A7A" w:rsidRDefault="00551A7A" w:rsidP="00551A7A">
      <w:pPr>
        <w:jc w:val="both"/>
        <w:rPr>
          <w:rFonts w:cs="Simplified Arabic"/>
          <w:noProof/>
          <w:color w:val="000000" w:themeColor="text1"/>
          <w:sz w:val="28"/>
          <w:szCs w:val="28"/>
        </w:rPr>
      </w:pPr>
      <w:r>
        <w:rPr>
          <w:rFonts w:cs="Simplified Arabic"/>
          <w:noProof/>
          <w:color w:val="000000" w:themeColor="text1"/>
          <w:sz w:val="28"/>
          <w:szCs w:val="28"/>
        </w:rPr>
        <w:t>Von Debir. Zeitschrift des Deutschen Palostinavereins 70: 135-41.</w:t>
      </w:r>
    </w:p>
    <w:p w:rsidR="00551A7A" w:rsidRDefault="00551A7A" w:rsidP="00551A7A">
      <w:pPr>
        <w:jc w:val="both"/>
        <w:rPr>
          <w:rFonts w:cs="Simplified Arabic"/>
          <w:noProof/>
          <w:color w:val="000000" w:themeColor="text1"/>
          <w:sz w:val="28"/>
          <w:szCs w:val="28"/>
        </w:rPr>
      </w:pPr>
      <w:r>
        <w:rPr>
          <w:rFonts w:cs="Simplified Arabic"/>
          <w:noProof/>
          <w:color w:val="000000" w:themeColor="text1"/>
          <w:sz w:val="28"/>
          <w:szCs w:val="28"/>
        </w:rPr>
        <w:t>Hirschfeld, Yizhar</w:t>
      </w:r>
    </w:p>
    <w:p w:rsidR="00551A7A" w:rsidRDefault="00551A7A" w:rsidP="00551A7A">
      <w:pPr>
        <w:jc w:val="both"/>
        <w:rPr>
          <w:rFonts w:cs="Simplified Arabic"/>
          <w:noProof/>
          <w:color w:val="000000" w:themeColor="text1"/>
          <w:sz w:val="28"/>
          <w:szCs w:val="28"/>
        </w:rPr>
      </w:pPr>
      <w:r>
        <w:rPr>
          <w:rFonts w:cs="Simplified Arabic"/>
          <w:noProof/>
          <w:color w:val="000000" w:themeColor="text1"/>
          <w:sz w:val="28"/>
          <w:szCs w:val="28"/>
        </w:rPr>
        <w:t>1995 The Palestinian Dwelling in the Roman: Byzantine Period.</w:t>
      </w:r>
    </w:p>
    <w:p w:rsidR="00551A7A" w:rsidRDefault="00551A7A" w:rsidP="00551A7A">
      <w:pPr>
        <w:jc w:val="both"/>
        <w:rPr>
          <w:rFonts w:cs="Simplified Arabic"/>
          <w:noProof/>
          <w:color w:val="000000" w:themeColor="text1"/>
          <w:sz w:val="28"/>
          <w:szCs w:val="28"/>
        </w:rPr>
      </w:pPr>
      <w:r>
        <w:rPr>
          <w:rFonts w:cs="Simplified Arabic"/>
          <w:noProof/>
          <w:color w:val="000000" w:themeColor="text1"/>
          <w:sz w:val="28"/>
          <w:szCs w:val="28"/>
        </w:rPr>
        <w:t>Jerusalem: Franciscan Printing Press/ Israel Exploration society.</w:t>
      </w:r>
    </w:p>
    <w:p w:rsidR="00551A7A" w:rsidRDefault="00551A7A" w:rsidP="00551A7A">
      <w:pPr>
        <w:jc w:val="both"/>
        <w:rPr>
          <w:rFonts w:cs="Simplified Arabic"/>
          <w:noProof/>
          <w:color w:val="000000" w:themeColor="text1"/>
          <w:sz w:val="28"/>
          <w:szCs w:val="28"/>
        </w:rPr>
      </w:pPr>
      <w:r>
        <w:rPr>
          <w:rFonts w:cs="Simplified Arabic"/>
          <w:noProof/>
          <w:color w:val="000000" w:themeColor="text1"/>
          <w:sz w:val="28"/>
          <w:szCs w:val="28"/>
        </w:rPr>
        <w:t>Kochavi, Moshe</w:t>
      </w:r>
    </w:p>
    <w:p w:rsidR="00551A7A" w:rsidRDefault="00551A7A" w:rsidP="00551A7A">
      <w:pPr>
        <w:jc w:val="both"/>
        <w:rPr>
          <w:rFonts w:cs="Simplified Arabic"/>
          <w:noProof/>
          <w:color w:val="000000" w:themeColor="text1"/>
          <w:sz w:val="28"/>
          <w:szCs w:val="28"/>
        </w:rPr>
      </w:pPr>
      <w:r>
        <w:rPr>
          <w:rFonts w:cs="Simplified Arabic"/>
          <w:noProof/>
          <w:color w:val="000000" w:themeColor="text1"/>
          <w:sz w:val="28"/>
          <w:szCs w:val="28"/>
        </w:rPr>
        <w:t>1974 Khirbet Rabud = Debir, Tel Aviv I: 2-33.</w:t>
      </w:r>
    </w:p>
    <w:p w:rsidR="00551A7A" w:rsidRDefault="00A56545" w:rsidP="00551A7A">
      <w:pPr>
        <w:numPr>
          <w:ilvl w:val="0"/>
          <w:numId w:val="6"/>
        </w:numPr>
        <w:shd w:val="clear" w:color="auto" w:fill="FFFFFF"/>
        <w:spacing w:before="100" w:beforeAutospacing="1" w:after="24" w:line="240" w:lineRule="auto"/>
        <w:ind w:left="384"/>
        <w:rPr>
          <w:rFonts w:ascii="Arial" w:eastAsia="Times New Roman" w:hAnsi="Arial" w:cs="Arial"/>
          <w:color w:val="000000" w:themeColor="text1"/>
          <w:sz w:val="28"/>
          <w:szCs w:val="28"/>
        </w:rPr>
      </w:pPr>
      <w:hyperlink r:id="rId28" w:tooltip="Claude Reignier Conder" w:history="1">
        <w:r w:rsidR="00551A7A">
          <w:rPr>
            <w:rStyle w:val="Hyperlink"/>
            <w:rFonts w:ascii="Arial" w:eastAsia="Times New Roman" w:hAnsi="Arial" w:cs="Arial"/>
            <w:i/>
            <w:iCs/>
            <w:color w:val="000000" w:themeColor="text1"/>
            <w:sz w:val="28"/>
            <w:szCs w:val="28"/>
          </w:rPr>
          <w:t>Conder, Claude Reignier</w:t>
        </w:r>
      </w:hyperlink>
      <w:r w:rsidR="00551A7A">
        <w:rPr>
          <w:rFonts w:ascii="Arial" w:eastAsia="Times New Roman" w:hAnsi="Arial" w:cs="Arial"/>
          <w:i/>
          <w:iCs/>
          <w:color w:val="000000" w:themeColor="text1"/>
          <w:sz w:val="28"/>
          <w:szCs w:val="28"/>
        </w:rPr>
        <w:t>; </w:t>
      </w:r>
      <w:hyperlink r:id="rId29" w:tooltip="Herbert Kitchener, 1st Earl Kitchener" w:history="1">
        <w:r w:rsidR="00551A7A">
          <w:rPr>
            <w:rStyle w:val="Hyperlink"/>
            <w:rFonts w:ascii="Arial" w:eastAsia="Times New Roman" w:hAnsi="Arial" w:cs="Arial"/>
            <w:i/>
            <w:iCs/>
            <w:color w:val="000000" w:themeColor="text1"/>
            <w:sz w:val="28"/>
            <w:szCs w:val="28"/>
          </w:rPr>
          <w:t>Kitchener, H. H.</w:t>
        </w:r>
      </w:hyperlink>
      <w:r w:rsidR="00551A7A">
        <w:rPr>
          <w:rFonts w:ascii="Arial" w:eastAsia="Times New Roman" w:hAnsi="Arial" w:cs="Arial"/>
          <w:i/>
          <w:iCs/>
          <w:color w:val="000000" w:themeColor="text1"/>
          <w:sz w:val="28"/>
          <w:szCs w:val="28"/>
        </w:rPr>
        <w:t> (1883). </w:t>
      </w:r>
      <w:hyperlink r:id="rId30" w:history="1">
        <w:r w:rsidR="00551A7A">
          <w:rPr>
            <w:rStyle w:val="Hyperlink"/>
            <w:rFonts w:ascii="Arial" w:eastAsia="Times New Roman" w:hAnsi="Arial" w:cs="Arial"/>
            <w:i/>
            <w:iCs/>
            <w:color w:val="000000" w:themeColor="text1"/>
            <w:sz w:val="28"/>
            <w:szCs w:val="28"/>
          </w:rPr>
          <w:t>The Survey of Western Palestine: Memoirs of the Topography, Orography, Hydrography, and Archaeology</w:t>
        </w:r>
      </w:hyperlink>
      <w:r w:rsidR="00551A7A">
        <w:rPr>
          <w:rFonts w:ascii="Arial" w:eastAsia="Times New Roman" w:hAnsi="Arial" w:cs="Arial"/>
          <w:i/>
          <w:iCs/>
          <w:color w:val="000000" w:themeColor="text1"/>
          <w:sz w:val="28"/>
          <w:szCs w:val="28"/>
        </w:rPr>
        <w:t>. 3. London: </w:t>
      </w:r>
      <w:hyperlink r:id="rId31" w:tooltip="Palestine Exploration Fund" w:history="1">
        <w:r w:rsidR="00551A7A">
          <w:rPr>
            <w:rStyle w:val="Hyperlink"/>
            <w:rFonts w:ascii="Arial" w:eastAsia="Times New Roman" w:hAnsi="Arial" w:cs="Arial"/>
            <w:i/>
            <w:iCs/>
            <w:color w:val="000000" w:themeColor="text1"/>
            <w:sz w:val="28"/>
            <w:szCs w:val="28"/>
          </w:rPr>
          <w:t>Committee of the Palestine Exploration Fund</w:t>
        </w:r>
      </w:hyperlink>
      <w:r w:rsidR="00551A7A">
        <w:rPr>
          <w:rFonts w:ascii="Arial" w:eastAsia="Times New Roman" w:hAnsi="Arial" w:cs="Arial"/>
          <w:i/>
          <w:iCs/>
          <w:color w:val="000000" w:themeColor="text1"/>
          <w:sz w:val="28"/>
          <w:szCs w:val="28"/>
        </w:rPr>
        <w:t>.</w:t>
      </w:r>
    </w:p>
    <w:p w:rsidR="00551A7A" w:rsidRDefault="00A56545" w:rsidP="00551A7A">
      <w:pPr>
        <w:numPr>
          <w:ilvl w:val="0"/>
          <w:numId w:val="6"/>
        </w:numPr>
        <w:shd w:val="clear" w:color="auto" w:fill="FFFFFF"/>
        <w:spacing w:before="100" w:beforeAutospacing="1" w:after="24" w:line="240" w:lineRule="auto"/>
        <w:ind w:left="384"/>
        <w:rPr>
          <w:rFonts w:ascii="Arial" w:eastAsia="Times New Roman" w:hAnsi="Arial" w:cs="Arial"/>
          <w:color w:val="000000" w:themeColor="text1"/>
          <w:sz w:val="28"/>
          <w:szCs w:val="28"/>
        </w:rPr>
      </w:pPr>
      <w:hyperlink r:id="rId32" w:tooltip="Victor Guérin" w:history="1">
        <w:r w:rsidR="00551A7A">
          <w:rPr>
            <w:rStyle w:val="Hyperlink"/>
            <w:rFonts w:ascii="Arial" w:eastAsia="Times New Roman" w:hAnsi="Arial" w:cs="Arial"/>
            <w:i/>
            <w:iCs/>
            <w:color w:val="000000" w:themeColor="text1"/>
            <w:sz w:val="28"/>
            <w:szCs w:val="28"/>
          </w:rPr>
          <w:t>Guérin, Victor</w:t>
        </w:r>
      </w:hyperlink>
      <w:r w:rsidR="00551A7A">
        <w:rPr>
          <w:rFonts w:ascii="Arial" w:eastAsia="Times New Roman" w:hAnsi="Arial" w:cs="Arial"/>
          <w:i/>
          <w:iCs/>
          <w:color w:val="000000" w:themeColor="text1"/>
          <w:sz w:val="28"/>
          <w:szCs w:val="28"/>
        </w:rPr>
        <w:t> (1869). </w:t>
      </w:r>
      <w:hyperlink r:id="rId33" w:history="1">
        <w:r w:rsidR="00551A7A">
          <w:rPr>
            <w:rStyle w:val="Hyperlink"/>
            <w:rFonts w:ascii="Arial" w:eastAsia="Times New Roman" w:hAnsi="Arial" w:cs="Arial"/>
            <w:i/>
            <w:iCs/>
            <w:color w:val="000000" w:themeColor="text1"/>
            <w:sz w:val="28"/>
            <w:szCs w:val="28"/>
          </w:rPr>
          <w:t>Description Géographique Historique et Archéologique de la Palestine</w:t>
        </w:r>
      </w:hyperlink>
      <w:r w:rsidR="00551A7A">
        <w:rPr>
          <w:rFonts w:ascii="Arial" w:eastAsia="Times New Roman" w:hAnsi="Arial" w:cs="Arial"/>
          <w:i/>
          <w:iCs/>
          <w:color w:val="000000" w:themeColor="text1"/>
          <w:sz w:val="28"/>
          <w:szCs w:val="28"/>
        </w:rPr>
        <w:t> (in French). 1: Judee, pt. 3. Paris: L'Imprimerie Nationale.</w:t>
      </w:r>
      <w:r w:rsidR="00551A7A">
        <w:rPr>
          <w:rFonts w:ascii="Arial" w:eastAsia="Times New Roman" w:hAnsi="Arial" w:cs="Arial"/>
          <w:color w:val="000000" w:themeColor="text1"/>
          <w:sz w:val="28"/>
          <w:szCs w:val="28"/>
        </w:rPr>
        <w:t xml:space="preserve"> , pp. </w:t>
      </w:r>
      <w:hyperlink r:id="rId34" w:anchor="page/n222/mode/1up" w:history="1">
        <w:r w:rsidR="00551A7A">
          <w:rPr>
            <w:rStyle w:val="Hyperlink"/>
            <w:rFonts w:ascii="Arial" w:eastAsia="Times New Roman" w:hAnsi="Arial" w:cs="Arial"/>
            <w:color w:val="000000" w:themeColor="text1"/>
            <w:sz w:val="28"/>
            <w:szCs w:val="28"/>
          </w:rPr>
          <w:t>209</w:t>
        </w:r>
      </w:hyperlink>
      <w:r w:rsidR="00551A7A">
        <w:rPr>
          <w:rFonts w:ascii="Arial" w:eastAsia="Times New Roman" w:hAnsi="Arial" w:cs="Arial"/>
          <w:color w:val="000000" w:themeColor="text1"/>
          <w:sz w:val="28"/>
          <w:szCs w:val="28"/>
        </w:rPr>
        <w:t>-210</w:t>
      </w:r>
    </w:p>
    <w:p w:rsidR="00551A7A" w:rsidRDefault="00551A7A" w:rsidP="00551A7A">
      <w:pPr>
        <w:numPr>
          <w:ilvl w:val="0"/>
          <w:numId w:val="6"/>
        </w:numPr>
        <w:shd w:val="clear" w:color="auto" w:fill="FFFFFF"/>
        <w:spacing w:before="100" w:beforeAutospacing="1" w:after="24" w:line="240" w:lineRule="auto"/>
        <w:ind w:left="384"/>
        <w:rPr>
          <w:rFonts w:ascii="Arial" w:eastAsia="Times New Roman" w:hAnsi="Arial" w:cs="Arial"/>
          <w:color w:val="000000" w:themeColor="text1"/>
          <w:sz w:val="28"/>
          <w:szCs w:val="28"/>
        </w:rPr>
      </w:pPr>
      <w:r>
        <w:rPr>
          <w:rFonts w:ascii="Arial" w:eastAsia="Times New Roman" w:hAnsi="Arial" w:cs="Arial"/>
          <w:i/>
          <w:iCs/>
          <w:color w:val="000000" w:themeColor="text1"/>
          <w:sz w:val="28"/>
          <w:szCs w:val="28"/>
        </w:rPr>
        <w:t>Mills, E., ed. (1932). </w:t>
      </w:r>
      <w:hyperlink r:id="rId35" w:history="1">
        <w:r>
          <w:rPr>
            <w:rStyle w:val="Hyperlink"/>
            <w:rFonts w:ascii="Arial" w:eastAsia="Times New Roman" w:hAnsi="Arial" w:cs="Arial"/>
            <w:i/>
            <w:iCs/>
            <w:color w:val="000000" w:themeColor="text1"/>
            <w:sz w:val="28"/>
            <w:szCs w:val="28"/>
          </w:rPr>
          <w:t>Census of Palestine 1931. Population of Villages, Towns and Administrative Areas</w:t>
        </w:r>
      </w:hyperlink>
      <w:r>
        <w:rPr>
          <w:rFonts w:ascii="Arial" w:eastAsia="Times New Roman" w:hAnsi="Arial" w:cs="Arial"/>
          <w:i/>
          <w:iCs/>
          <w:color w:val="000000" w:themeColor="text1"/>
          <w:sz w:val="28"/>
          <w:szCs w:val="28"/>
        </w:rPr>
        <w:t>. Jerusalem: Government of Palestine.</w:t>
      </w:r>
    </w:p>
    <w:p w:rsidR="00551A7A" w:rsidRDefault="00A56545" w:rsidP="00551A7A">
      <w:pPr>
        <w:numPr>
          <w:ilvl w:val="1"/>
          <w:numId w:val="7"/>
        </w:numPr>
        <w:shd w:val="clear" w:color="auto" w:fill="FFFFFF"/>
        <w:spacing w:before="100" w:beforeAutospacing="1" w:after="24" w:line="240" w:lineRule="auto"/>
        <w:ind w:left="768"/>
        <w:rPr>
          <w:rFonts w:ascii="Arial" w:eastAsia="Times New Roman" w:hAnsi="Arial" w:cs="Arial"/>
          <w:color w:val="000000" w:themeColor="text1"/>
          <w:sz w:val="28"/>
          <w:szCs w:val="28"/>
        </w:rPr>
      </w:pPr>
      <w:hyperlink r:id="rId36" w:tooltip="Edward Henry Palmer" w:history="1">
        <w:r w:rsidR="00551A7A">
          <w:rPr>
            <w:rStyle w:val="Hyperlink"/>
            <w:rFonts w:ascii="Arial" w:eastAsia="Times New Roman" w:hAnsi="Arial" w:cs="Arial"/>
            <w:i/>
            <w:iCs/>
            <w:color w:val="000000" w:themeColor="text1"/>
            <w:sz w:val="28"/>
            <w:szCs w:val="28"/>
          </w:rPr>
          <w:t>Palmer, E. H.</w:t>
        </w:r>
      </w:hyperlink>
      <w:r w:rsidR="00551A7A">
        <w:rPr>
          <w:rFonts w:ascii="Arial" w:eastAsia="Times New Roman" w:hAnsi="Arial" w:cs="Arial"/>
          <w:i/>
          <w:iCs/>
          <w:color w:val="000000" w:themeColor="text1"/>
          <w:sz w:val="28"/>
          <w:szCs w:val="28"/>
        </w:rPr>
        <w:t> (1881). </w:t>
      </w:r>
      <w:hyperlink r:id="rId37" w:history="1">
        <w:r w:rsidR="00551A7A">
          <w:rPr>
            <w:rStyle w:val="Hyperlink"/>
            <w:rFonts w:ascii="Arial" w:eastAsia="Times New Roman" w:hAnsi="Arial" w:cs="Arial"/>
            <w:i/>
            <w:iCs/>
            <w:color w:val="000000" w:themeColor="text1"/>
            <w:sz w:val="28"/>
            <w:szCs w:val="28"/>
          </w:rPr>
          <w:t xml:space="preserve">The Survey of Western Palestine: Arabic and English Name Lists Collected During the Survey by Lieutenants Conder and Kitchener, R. E. Transliterated and </w:t>
        </w:r>
        <w:r w:rsidR="00551A7A">
          <w:rPr>
            <w:rStyle w:val="Hyperlink"/>
            <w:rFonts w:ascii="Arial" w:eastAsia="Times New Roman" w:hAnsi="Arial" w:cs="Arial"/>
            <w:i/>
            <w:iCs/>
            <w:color w:val="000000" w:themeColor="text1"/>
            <w:sz w:val="28"/>
            <w:szCs w:val="28"/>
          </w:rPr>
          <w:lastRenderedPageBreak/>
          <w:t>Explained by E.H. Palmer</w:t>
        </w:r>
      </w:hyperlink>
      <w:r w:rsidR="00551A7A">
        <w:rPr>
          <w:rFonts w:ascii="Arial" w:eastAsia="Times New Roman" w:hAnsi="Arial" w:cs="Arial"/>
          <w:i/>
          <w:iCs/>
          <w:color w:val="000000" w:themeColor="text1"/>
          <w:sz w:val="28"/>
          <w:szCs w:val="28"/>
        </w:rPr>
        <w:t>. </w:t>
      </w:r>
      <w:hyperlink r:id="rId38" w:tooltip="Palestine Exploration Fund" w:history="1">
        <w:r w:rsidR="00551A7A">
          <w:rPr>
            <w:rStyle w:val="Hyperlink"/>
            <w:rFonts w:ascii="Arial" w:eastAsia="Times New Roman" w:hAnsi="Arial" w:cs="Arial"/>
            <w:i/>
            <w:iCs/>
            <w:color w:val="000000" w:themeColor="text1"/>
            <w:sz w:val="28"/>
            <w:szCs w:val="28"/>
          </w:rPr>
          <w:t>Committee of the Palestine Exploration Fund</w:t>
        </w:r>
      </w:hyperlink>
      <w:r w:rsidR="00551A7A">
        <w:rPr>
          <w:rFonts w:ascii="Arial" w:eastAsia="Times New Roman" w:hAnsi="Arial" w:cs="Arial"/>
          <w:i/>
          <w:iCs/>
          <w:color w:val="000000" w:themeColor="text1"/>
          <w:sz w:val="28"/>
          <w:szCs w:val="28"/>
        </w:rPr>
        <w:t>.</w:t>
      </w:r>
      <w:r w:rsidR="00551A7A">
        <w:rPr>
          <w:rFonts w:ascii="Arial" w:eastAsia="Times New Roman" w:hAnsi="Arial" w:cs="Arial"/>
          <w:color w:val="000000" w:themeColor="text1"/>
          <w:sz w:val="28"/>
          <w:szCs w:val="28"/>
        </w:rPr>
        <w:t xml:space="preserve"> Conder and Kitchener, 1883, SWP III, p. </w:t>
      </w:r>
      <w:hyperlink r:id="rId39" w:anchor="page/353/mode/1up" w:history="1">
        <w:r w:rsidR="00551A7A">
          <w:rPr>
            <w:rStyle w:val="Hyperlink"/>
            <w:rFonts w:ascii="Arial" w:eastAsia="Times New Roman" w:hAnsi="Arial" w:cs="Arial"/>
            <w:color w:val="000000" w:themeColor="text1"/>
            <w:sz w:val="28"/>
            <w:szCs w:val="28"/>
          </w:rPr>
          <w:t>353</w:t>
        </w:r>
      </w:hyperlink>
    </w:p>
    <w:p w:rsidR="00551A7A" w:rsidRDefault="00A56545" w:rsidP="00551A7A">
      <w:pPr>
        <w:numPr>
          <w:ilvl w:val="0"/>
          <w:numId w:val="6"/>
        </w:numPr>
        <w:shd w:val="clear" w:color="auto" w:fill="FFFFFF"/>
        <w:spacing w:before="100" w:beforeAutospacing="1" w:after="120" w:line="240" w:lineRule="auto"/>
        <w:ind w:left="384"/>
        <w:rPr>
          <w:rFonts w:ascii="Arial" w:eastAsia="Times New Roman" w:hAnsi="Arial" w:cs="Arial"/>
          <w:color w:val="000000" w:themeColor="text1"/>
          <w:sz w:val="28"/>
          <w:szCs w:val="28"/>
        </w:rPr>
      </w:pPr>
      <w:hyperlink r:id="rId40" w:history="1">
        <w:r w:rsidR="00551A7A">
          <w:rPr>
            <w:rStyle w:val="Hyperlink"/>
            <w:rFonts w:ascii="Arial" w:eastAsia="Times New Roman" w:hAnsi="Arial" w:cs="Arial"/>
            <w:color w:val="000000" w:themeColor="text1"/>
            <w:sz w:val="28"/>
            <w:szCs w:val="28"/>
          </w:rPr>
          <w:t>Palestinian Population by Locality and Refugee Status</w:t>
        </w:r>
      </w:hyperlink>
      <w:r w:rsidR="00551A7A">
        <w:rPr>
          <w:rFonts w:ascii="Arial" w:eastAsia="Times New Roman" w:hAnsi="Arial" w:cs="Arial"/>
          <w:color w:val="000000" w:themeColor="text1"/>
          <w:sz w:val="28"/>
          <w:szCs w:val="28"/>
        </w:rPr>
        <w:t> </w:t>
      </w:r>
      <w:hyperlink r:id="rId41" w:tooltip="Palestinian Central Bureau of Statistics" w:history="1">
        <w:r w:rsidR="00551A7A">
          <w:rPr>
            <w:rStyle w:val="Hyperlink"/>
            <w:rFonts w:ascii="Arial" w:eastAsia="Times New Roman" w:hAnsi="Arial" w:cs="Arial"/>
            <w:color w:val="000000" w:themeColor="text1"/>
            <w:sz w:val="28"/>
            <w:szCs w:val="28"/>
          </w:rPr>
          <w:t>Palestinian Central Bureau of Statistics</w:t>
        </w:r>
      </w:hyperlink>
      <w:r w:rsidR="00551A7A">
        <w:rPr>
          <w:rFonts w:ascii="Arial" w:eastAsia="Times New Roman" w:hAnsi="Arial" w:cs="Arial"/>
          <w:color w:val="000000" w:themeColor="text1"/>
          <w:sz w:val="28"/>
          <w:szCs w:val="28"/>
        </w:rPr>
        <w:t> (PCBS).</w:t>
      </w:r>
    </w:p>
    <w:p w:rsidR="00551A7A" w:rsidRDefault="00551A7A" w:rsidP="00551A7A">
      <w:pPr>
        <w:numPr>
          <w:ilvl w:val="0"/>
          <w:numId w:val="6"/>
        </w:numPr>
        <w:shd w:val="clear" w:color="auto" w:fill="FFFFFF"/>
        <w:spacing w:before="100" w:beforeAutospacing="1" w:after="24" w:line="240" w:lineRule="auto"/>
        <w:ind w:left="384"/>
        <w:rPr>
          <w:rFonts w:ascii="Arial" w:eastAsia="Times New Roman" w:hAnsi="Arial" w:cs="Arial"/>
          <w:color w:val="000000" w:themeColor="text1"/>
          <w:sz w:val="28"/>
          <w:szCs w:val="28"/>
        </w:rPr>
      </w:pPr>
      <w:r>
        <w:rPr>
          <w:rFonts w:ascii="Arial" w:eastAsia="Times New Roman" w:hAnsi="Arial" w:cs="Arial"/>
          <w:i/>
          <w:iCs/>
          <w:color w:val="000000" w:themeColor="text1"/>
          <w:sz w:val="28"/>
          <w:szCs w:val="28"/>
        </w:rPr>
        <w:t>Mills, E., ed. (1932). </w:t>
      </w:r>
      <w:hyperlink r:id="rId42" w:history="1">
        <w:r>
          <w:rPr>
            <w:rStyle w:val="Hyperlink"/>
            <w:rFonts w:ascii="Arial" w:eastAsia="Times New Roman" w:hAnsi="Arial" w:cs="Arial"/>
            <w:i/>
            <w:iCs/>
            <w:color w:val="000000" w:themeColor="text1"/>
            <w:sz w:val="28"/>
            <w:szCs w:val="28"/>
          </w:rPr>
          <w:t>Census of Palestine 1931. Population of Villages, Towns and Administrative Areas</w:t>
        </w:r>
      </w:hyperlink>
      <w:r>
        <w:rPr>
          <w:rFonts w:ascii="Arial" w:eastAsia="Times New Roman" w:hAnsi="Arial" w:cs="Arial"/>
          <w:i/>
          <w:iCs/>
          <w:color w:val="000000" w:themeColor="text1"/>
          <w:sz w:val="28"/>
          <w:szCs w:val="28"/>
        </w:rPr>
        <w:t>. Jerusalem: Government of Palestine.</w:t>
      </w:r>
    </w:p>
    <w:p w:rsidR="00551A7A" w:rsidRPr="00551A7A" w:rsidRDefault="00551A7A" w:rsidP="00551A7A">
      <w:pPr>
        <w:bidi/>
        <w:spacing w:after="0"/>
        <w:jc w:val="both"/>
        <w:rPr>
          <w:rFonts w:cs="Simplified Arabic"/>
          <w:sz w:val="28"/>
          <w:szCs w:val="28"/>
          <w:rtl/>
        </w:rPr>
      </w:pPr>
    </w:p>
    <w:sectPr w:rsidR="00551A7A" w:rsidRPr="00551A7A" w:rsidSect="00FB7CBE">
      <w:headerReference w:type="default" r:id="rId43"/>
      <w:pgSz w:w="11907" w:h="16839" w:code="9"/>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2B2F" w:rsidRDefault="00FA2B2F" w:rsidP="00795BCA">
      <w:pPr>
        <w:spacing w:after="0" w:line="240" w:lineRule="auto"/>
      </w:pPr>
      <w:r>
        <w:separator/>
      </w:r>
    </w:p>
  </w:endnote>
  <w:endnote w:type="continuationSeparator" w:id="1">
    <w:p w:rsidR="00FA2B2F" w:rsidRDefault="00FA2B2F" w:rsidP="00795BC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2B2F" w:rsidRDefault="00FA2B2F" w:rsidP="00795BCA">
      <w:pPr>
        <w:spacing w:after="0" w:line="240" w:lineRule="auto"/>
      </w:pPr>
      <w:r>
        <w:separator/>
      </w:r>
    </w:p>
  </w:footnote>
  <w:footnote w:type="continuationSeparator" w:id="1">
    <w:p w:rsidR="00FA2B2F" w:rsidRDefault="00FA2B2F" w:rsidP="00795BC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95BCA" w:rsidRDefault="00795BCA">
    <w:pPr>
      <w:pStyle w:val="Header"/>
    </w:pPr>
    <w:r>
      <w:rPr>
        <w:rFonts w:hint="cs"/>
        <w:rtl/>
      </w:rPr>
      <w:t>بود</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346A1"/>
    <w:multiLevelType w:val="multilevel"/>
    <w:tmpl w:val="8D0EF82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0D534849"/>
    <w:multiLevelType w:val="hybridMultilevel"/>
    <w:tmpl w:val="2E48017E"/>
    <w:lvl w:ilvl="0" w:tplc="68786438">
      <w:start w:val="1"/>
      <w:numFmt w:val="bullet"/>
      <w:lvlText w:val=""/>
      <w:lvlJc w:val="left"/>
      <w:pPr>
        <w:ind w:left="360" w:hanging="360"/>
      </w:pPr>
      <w:rPr>
        <w:rFonts w:ascii="Symbol" w:eastAsiaTheme="minorHAnsi"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FE75312"/>
    <w:multiLevelType w:val="hybridMultilevel"/>
    <w:tmpl w:val="CB807560"/>
    <w:lvl w:ilvl="0" w:tplc="91A26C6C">
      <w:start w:val="1"/>
      <w:numFmt w:val="bullet"/>
      <w:lvlText w:val="-"/>
      <w:lvlJc w:val="left"/>
      <w:pPr>
        <w:ind w:left="360" w:hanging="360"/>
      </w:pPr>
      <w:rPr>
        <w:rFonts w:asciiTheme="minorHAnsi" w:eastAsiaTheme="minorHAnsi" w:hAnsiTheme="minorHAnsi" w:cs="Simplified Arabic"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
    <w:nsid w:val="1D9A55F3"/>
    <w:multiLevelType w:val="hybridMultilevel"/>
    <w:tmpl w:val="E8408102"/>
    <w:lvl w:ilvl="0" w:tplc="6E10E196">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2564224C"/>
    <w:multiLevelType w:val="hybridMultilevel"/>
    <w:tmpl w:val="BD804D5A"/>
    <w:lvl w:ilvl="0" w:tplc="1936A05E">
      <w:start w:val="1"/>
      <w:numFmt w:val="bullet"/>
      <w:lvlText w:val="-"/>
      <w:lvlJc w:val="left"/>
      <w:pPr>
        <w:ind w:left="360" w:hanging="360"/>
      </w:pPr>
      <w:rPr>
        <w:rFonts w:asciiTheme="minorHAnsi" w:eastAsiaTheme="minorHAnsi" w:hAnsiTheme="minorHAnsi"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78D1016"/>
    <w:multiLevelType w:val="multilevel"/>
    <w:tmpl w:val="91C4A12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nsid w:val="5D647FCB"/>
    <w:multiLevelType w:val="hybridMultilevel"/>
    <w:tmpl w:val="82B03340"/>
    <w:lvl w:ilvl="0" w:tplc="5734CFA4">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6"/>
  </w:num>
  <w:num w:numId="4">
    <w:abstractNumId w:val="3"/>
  </w:num>
  <w:num w:numId="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defaultTabStop w:val="720"/>
  <w:characterSpacingControl w:val="doNotCompress"/>
  <w:footnotePr>
    <w:footnote w:id="0"/>
    <w:footnote w:id="1"/>
  </w:footnotePr>
  <w:endnotePr>
    <w:endnote w:id="0"/>
    <w:endnote w:id="1"/>
  </w:endnotePr>
  <w:compat/>
  <w:rsids>
    <w:rsidRoot w:val="00F85D67"/>
    <w:rsid w:val="00010A3C"/>
    <w:rsid w:val="00011F92"/>
    <w:rsid w:val="00014D11"/>
    <w:rsid w:val="00032F14"/>
    <w:rsid w:val="00040FC4"/>
    <w:rsid w:val="00041EC5"/>
    <w:rsid w:val="000422B1"/>
    <w:rsid w:val="00044DB4"/>
    <w:rsid w:val="000675C6"/>
    <w:rsid w:val="00082272"/>
    <w:rsid w:val="0008623D"/>
    <w:rsid w:val="00093662"/>
    <w:rsid w:val="00096F9E"/>
    <w:rsid w:val="000C043B"/>
    <w:rsid w:val="000E5520"/>
    <w:rsid w:val="000F6990"/>
    <w:rsid w:val="001101CA"/>
    <w:rsid w:val="00126DDF"/>
    <w:rsid w:val="001611A6"/>
    <w:rsid w:val="00183F42"/>
    <w:rsid w:val="001A3446"/>
    <w:rsid w:val="001F5755"/>
    <w:rsid w:val="002121A5"/>
    <w:rsid w:val="00254D52"/>
    <w:rsid w:val="002571E4"/>
    <w:rsid w:val="00272663"/>
    <w:rsid w:val="002C7E53"/>
    <w:rsid w:val="002F1DB5"/>
    <w:rsid w:val="00310F5F"/>
    <w:rsid w:val="003410F3"/>
    <w:rsid w:val="00360260"/>
    <w:rsid w:val="003A398A"/>
    <w:rsid w:val="003C2FAE"/>
    <w:rsid w:val="00402A95"/>
    <w:rsid w:val="004325B3"/>
    <w:rsid w:val="00434760"/>
    <w:rsid w:val="00436CF2"/>
    <w:rsid w:val="004724A4"/>
    <w:rsid w:val="004D195E"/>
    <w:rsid w:val="004E2988"/>
    <w:rsid w:val="00507670"/>
    <w:rsid w:val="00511680"/>
    <w:rsid w:val="0053356C"/>
    <w:rsid w:val="00551A7A"/>
    <w:rsid w:val="005816DC"/>
    <w:rsid w:val="00584359"/>
    <w:rsid w:val="005C43E5"/>
    <w:rsid w:val="005C43F8"/>
    <w:rsid w:val="00654356"/>
    <w:rsid w:val="006951DA"/>
    <w:rsid w:val="00696836"/>
    <w:rsid w:val="006D3DF2"/>
    <w:rsid w:val="006E1D3E"/>
    <w:rsid w:val="00722C00"/>
    <w:rsid w:val="00725E20"/>
    <w:rsid w:val="007338A3"/>
    <w:rsid w:val="007451AE"/>
    <w:rsid w:val="0074545B"/>
    <w:rsid w:val="007457BE"/>
    <w:rsid w:val="00750691"/>
    <w:rsid w:val="00757F4C"/>
    <w:rsid w:val="00787DBD"/>
    <w:rsid w:val="00795BCA"/>
    <w:rsid w:val="007E253C"/>
    <w:rsid w:val="007F70D6"/>
    <w:rsid w:val="008075D6"/>
    <w:rsid w:val="00816491"/>
    <w:rsid w:val="008207C2"/>
    <w:rsid w:val="008228E3"/>
    <w:rsid w:val="008316A6"/>
    <w:rsid w:val="00833995"/>
    <w:rsid w:val="00834A39"/>
    <w:rsid w:val="00850F77"/>
    <w:rsid w:val="00871DD5"/>
    <w:rsid w:val="00873D2F"/>
    <w:rsid w:val="008800D9"/>
    <w:rsid w:val="008A4A24"/>
    <w:rsid w:val="008C4DFA"/>
    <w:rsid w:val="008F2DF1"/>
    <w:rsid w:val="00915D47"/>
    <w:rsid w:val="0094334F"/>
    <w:rsid w:val="009D1DDC"/>
    <w:rsid w:val="009D7709"/>
    <w:rsid w:val="009E274D"/>
    <w:rsid w:val="009E482F"/>
    <w:rsid w:val="009F5319"/>
    <w:rsid w:val="00A001D8"/>
    <w:rsid w:val="00A11A5E"/>
    <w:rsid w:val="00A24B5E"/>
    <w:rsid w:val="00A352E2"/>
    <w:rsid w:val="00A56545"/>
    <w:rsid w:val="00A7258C"/>
    <w:rsid w:val="00A81296"/>
    <w:rsid w:val="00A92716"/>
    <w:rsid w:val="00AB78A5"/>
    <w:rsid w:val="00AC4066"/>
    <w:rsid w:val="00AD0DB4"/>
    <w:rsid w:val="00B229B0"/>
    <w:rsid w:val="00B56C0F"/>
    <w:rsid w:val="00B636C7"/>
    <w:rsid w:val="00B92711"/>
    <w:rsid w:val="00B93E95"/>
    <w:rsid w:val="00BA65BD"/>
    <w:rsid w:val="00BB0275"/>
    <w:rsid w:val="00BC649C"/>
    <w:rsid w:val="00BD6FAA"/>
    <w:rsid w:val="00BD77EF"/>
    <w:rsid w:val="00BE6BA9"/>
    <w:rsid w:val="00C00F96"/>
    <w:rsid w:val="00C0799F"/>
    <w:rsid w:val="00C07BD0"/>
    <w:rsid w:val="00C256A5"/>
    <w:rsid w:val="00C3618C"/>
    <w:rsid w:val="00C45788"/>
    <w:rsid w:val="00C521CF"/>
    <w:rsid w:val="00C80EAA"/>
    <w:rsid w:val="00CD3DDF"/>
    <w:rsid w:val="00CE43BF"/>
    <w:rsid w:val="00CF3EFB"/>
    <w:rsid w:val="00D547F9"/>
    <w:rsid w:val="00D83794"/>
    <w:rsid w:val="00DA30CC"/>
    <w:rsid w:val="00DC66B4"/>
    <w:rsid w:val="00E22C44"/>
    <w:rsid w:val="00E67EAC"/>
    <w:rsid w:val="00E93C22"/>
    <w:rsid w:val="00EA2148"/>
    <w:rsid w:val="00EA413A"/>
    <w:rsid w:val="00EA61B9"/>
    <w:rsid w:val="00EE2C3D"/>
    <w:rsid w:val="00EF1199"/>
    <w:rsid w:val="00F21187"/>
    <w:rsid w:val="00F41EDD"/>
    <w:rsid w:val="00F824B3"/>
    <w:rsid w:val="00F85D67"/>
    <w:rsid w:val="00FA2B2F"/>
    <w:rsid w:val="00FA5795"/>
    <w:rsid w:val="00FA7A52"/>
    <w:rsid w:val="00FB2D10"/>
    <w:rsid w:val="00FB7CBE"/>
    <w:rsid w:val="00FD0401"/>
    <w:rsid w:val="00FF06F7"/>
    <w:rsid w:val="00FF5D56"/>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6026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F85D6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85D67"/>
    <w:rPr>
      <w:rFonts w:ascii="Tahoma" w:hAnsi="Tahoma" w:cs="Tahoma"/>
      <w:sz w:val="16"/>
      <w:szCs w:val="16"/>
    </w:rPr>
  </w:style>
  <w:style w:type="paragraph" w:styleId="ListParagraph">
    <w:name w:val="List Paragraph"/>
    <w:basedOn w:val="Normal"/>
    <w:uiPriority w:val="34"/>
    <w:qFormat/>
    <w:rsid w:val="00040FC4"/>
    <w:pPr>
      <w:ind w:left="720"/>
      <w:contextualSpacing/>
    </w:pPr>
  </w:style>
  <w:style w:type="paragraph" w:styleId="FootnoteText">
    <w:name w:val="footnote text"/>
    <w:basedOn w:val="Normal"/>
    <w:link w:val="FootnoteTextChar"/>
    <w:semiHidden/>
    <w:rsid w:val="009E482F"/>
    <w:pPr>
      <w:bidi/>
      <w:spacing w:after="0" w:line="240" w:lineRule="auto"/>
    </w:pPr>
    <w:rPr>
      <w:rFonts w:ascii="Times New Roman" w:eastAsia="Times New Roman" w:hAnsi="Times New Roman" w:cs="Times New Roman"/>
      <w:sz w:val="20"/>
      <w:szCs w:val="20"/>
    </w:rPr>
  </w:style>
  <w:style w:type="character" w:customStyle="1" w:styleId="FootnoteTextChar">
    <w:name w:val="Footnote Text Char"/>
    <w:basedOn w:val="DefaultParagraphFont"/>
    <w:link w:val="FootnoteText"/>
    <w:semiHidden/>
    <w:rsid w:val="009E482F"/>
    <w:rPr>
      <w:rFonts w:ascii="Times New Roman" w:eastAsia="Times New Roman" w:hAnsi="Times New Roman" w:cs="Times New Roman"/>
      <w:sz w:val="20"/>
      <w:szCs w:val="20"/>
    </w:rPr>
  </w:style>
  <w:style w:type="paragraph" w:styleId="Header">
    <w:name w:val="header"/>
    <w:basedOn w:val="Normal"/>
    <w:link w:val="HeaderChar"/>
    <w:uiPriority w:val="99"/>
    <w:semiHidden/>
    <w:unhideWhenUsed/>
    <w:rsid w:val="00795BC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795BCA"/>
  </w:style>
  <w:style w:type="paragraph" w:styleId="Footer">
    <w:name w:val="footer"/>
    <w:basedOn w:val="Normal"/>
    <w:link w:val="FooterChar"/>
    <w:uiPriority w:val="99"/>
    <w:semiHidden/>
    <w:unhideWhenUsed/>
    <w:rsid w:val="00795BCA"/>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795BCA"/>
  </w:style>
  <w:style w:type="character" w:styleId="Hyperlink">
    <w:name w:val="Hyperlink"/>
    <w:basedOn w:val="DefaultParagraphFont"/>
    <w:uiPriority w:val="99"/>
    <w:semiHidden/>
    <w:unhideWhenUsed/>
    <w:rsid w:val="00551A7A"/>
    <w:rPr>
      <w:color w:val="0000FF"/>
      <w:u w:val="single"/>
    </w:rPr>
  </w:style>
</w:styles>
</file>

<file path=word/webSettings.xml><?xml version="1.0" encoding="utf-8"?>
<w:webSettings xmlns:r="http://schemas.openxmlformats.org/officeDocument/2006/relationships" xmlns:w="http://schemas.openxmlformats.org/wordprocessingml/2006/main">
  <w:divs>
    <w:div w:id="415444323">
      <w:bodyDiv w:val="1"/>
      <w:marLeft w:val="0"/>
      <w:marRight w:val="0"/>
      <w:marTop w:val="0"/>
      <w:marBottom w:val="0"/>
      <w:divBdr>
        <w:top w:val="none" w:sz="0" w:space="0" w:color="auto"/>
        <w:left w:val="none" w:sz="0" w:space="0" w:color="auto"/>
        <w:bottom w:val="none" w:sz="0" w:space="0" w:color="auto"/>
        <w:right w:val="none" w:sz="0" w:space="0" w:color="auto"/>
      </w:divBdr>
    </w:div>
    <w:div w:id="1866675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hyperlink" Target="https://archive.org/stream/surveyofwesternp03conduoft" TargetMode="External"/><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hyperlink" Target="https://archive.org/stream/descriptiongogr06gugoog" TargetMode="External"/><Relationship Id="rId42" Type="http://schemas.openxmlformats.org/officeDocument/2006/relationships/hyperlink" Target="https://archive.org/details/CensusOfPalestine1931.PopulationOfVillagesTownsAndAdministrativeAreas"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hyperlink" Target="https://archive.org/details/descriptiongogr06gugoog" TargetMode="External"/><Relationship Id="rId38" Type="http://schemas.openxmlformats.org/officeDocument/2006/relationships/hyperlink" Target="https://en.wikipedia.org/wiki/Palestine_Exploration_Fund" TargetMode="Externa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hyperlink" Target="https://en.wikipedia.org/wiki/Herbert_Kitchener,_1st_Earl_Kitchener" TargetMode="External"/><Relationship Id="rId41" Type="http://schemas.openxmlformats.org/officeDocument/2006/relationships/hyperlink" Target="https://en.wikipedia.org/wiki/Palestinian_Central_Bureau_of_Statistic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hyperlink" Target="https://en.wikipedia.org/wiki/Victor_Gu%C3%A9rin" TargetMode="External"/><Relationship Id="rId37" Type="http://schemas.openxmlformats.org/officeDocument/2006/relationships/hyperlink" Target="https://archive.org/details/surveyofwesternp00conduoft" TargetMode="External"/><Relationship Id="rId40" Type="http://schemas.openxmlformats.org/officeDocument/2006/relationships/hyperlink" Target="http://www.pcbs.gov.ps/Portals/_pcbs/phc_97/heb_t6.aspx"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hyperlink" Target="https://en.wikipedia.org/wiki/Claude_Reignier_Conder" TargetMode="External"/><Relationship Id="rId36" Type="http://schemas.openxmlformats.org/officeDocument/2006/relationships/hyperlink" Target="https://en.wikipedia.org/wiki/Edward_Henry_Palmer" TargetMode="Externa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hyperlink" Target="https://en.wikipedia.org/wiki/Palestine_Exploration_Fund"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hyperlink" Target="https://archive.org/details/surveyofwesternp03conduoft" TargetMode="External"/><Relationship Id="rId35" Type="http://schemas.openxmlformats.org/officeDocument/2006/relationships/hyperlink" Target="https://archive.org/details/CensusOfPalestine1931.PopulationOfVillagesTownsAndAdministrativeAreas" TargetMode="External"/><Relationship Id="rId43"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F15C504-BDB8-4AEC-B89D-2BA0F4FED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2228</Words>
  <Characters>12703</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14902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Milani</dc:creator>
  <cp:lastModifiedBy>7neen</cp:lastModifiedBy>
  <cp:revision>2</cp:revision>
  <cp:lastPrinted>2017-05-29T11:42:00Z</cp:lastPrinted>
  <dcterms:created xsi:type="dcterms:W3CDTF">2017-06-01T08:19:00Z</dcterms:created>
  <dcterms:modified xsi:type="dcterms:W3CDTF">2017-06-01T08:19:00Z</dcterms:modified>
</cp:coreProperties>
</file>