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466E" w:rsidRDefault="00CC2DA1">
      <w:pPr>
        <w:jc w:val="center"/>
        <w:rPr>
          <w:b/>
          <w:color w:val="000000"/>
          <w:sz w:val="52"/>
          <w:szCs w:val="52"/>
        </w:rPr>
      </w:pPr>
      <w:r>
        <w:rPr>
          <w:b/>
          <w:noProof/>
          <w:color w:val="000000"/>
          <w:sz w:val="52"/>
          <w:szCs w:val="52"/>
        </w:rPr>
        <w:drawing>
          <wp:inline distT="0" distB="0" distL="0" distR="0">
            <wp:extent cx="1667035" cy="1667035"/>
            <wp:effectExtent l="0" t="0" r="0" b="0"/>
            <wp:docPr id="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67035" cy="166703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E9466E" w:rsidRDefault="00CC2DA1">
      <w:pPr>
        <w:rPr>
          <w:rFonts w:ascii="C059" w:eastAsia="C059" w:hAnsi="C059" w:cs="C059"/>
          <w:color w:val="000000"/>
          <w:sz w:val="48"/>
          <w:szCs w:val="48"/>
        </w:rPr>
      </w:pPr>
      <w:r>
        <w:rPr>
          <w:rFonts w:ascii="C059" w:eastAsia="C059" w:hAnsi="C059" w:cs="C059"/>
          <w:color w:val="000000"/>
          <w:sz w:val="48"/>
          <w:szCs w:val="48"/>
        </w:rPr>
        <w:t xml:space="preserve">      Quantum-Safe Hashing Algorithm</w:t>
      </w:r>
    </w:p>
    <w:p w:rsidR="00E9466E" w:rsidRDefault="00CC2DA1">
      <w:pPr>
        <w:jc w:val="center"/>
        <w:rPr>
          <w:rFonts w:ascii="Asana" w:eastAsia="Asana" w:hAnsi="Asana" w:cs="Asana"/>
          <w:i/>
          <w:color w:val="000000"/>
        </w:rPr>
      </w:pPr>
      <w:proofErr w:type="spellStart"/>
      <w:proofErr w:type="gramStart"/>
      <w:r>
        <w:rPr>
          <w:rFonts w:ascii="Asana" w:eastAsia="Asana" w:hAnsi="Asana" w:cs="Asana"/>
          <w:i/>
          <w:color w:val="000000"/>
        </w:rPr>
        <w:t>By:Dana</w:t>
      </w:r>
      <w:proofErr w:type="spellEnd"/>
      <w:proofErr w:type="gramEnd"/>
      <w:r>
        <w:rPr>
          <w:rFonts w:ascii="Asana" w:eastAsia="Asana" w:hAnsi="Asana" w:cs="Asana"/>
          <w:i/>
          <w:color w:val="000000"/>
        </w:rPr>
        <w:t xml:space="preserve"> </w:t>
      </w:r>
      <w:proofErr w:type="spellStart"/>
      <w:r>
        <w:rPr>
          <w:rFonts w:ascii="Asana" w:eastAsia="Asana" w:hAnsi="Asana" w:cs="Asana"/>
          <w:i/>
          <w:color w:val="000000"/>
        </w:rPr>
        <w:t>Abushawish</w:t>
      </w:r>
      <w:proofErr w:type="spellEnd"/>
    </w:p>
    <w:p w:rsidR="00E9466E" w:rsidRDefault="00CC2DA1">
      <w:pPr>
        <w:jc w:val="center"/>
        <w:rPr>
          <w:rFonts w:ascii="Asana" w:eastAsia="Asana" w:hAnsi="Asana" w:cs="Asana"/>
          <w:i/>
          <w:color w:val="000000"/>
          <w:u w:val="single"/>
        </w:rPr>
      </w:pPr>
      <w:r>
        <w:rPr>
          <w:rFonts w:ascii="Asana" w:eastAsia="Asana" w:hAnsi="Asana" w:cs="Asana"/>
          <w:i/>
          <w:color w:val="000000"/>
        </w:rPr>
        <w:t>Supervisor:</w:t>
      </w:r>
      <w:r>
        <w:rPr>
          <w:rFonts w:ascii="Asana" w:eastAsia="Asana" w:hAnsi="Asana" w:cs="Asana"/>
          <w:i/>
          <w:color w:val="000000"/>
          <w:u w:val="single"/>
        </w:rPr>
        <w:t xml:space="preserve"> Othman </w:t>
      </w:r>
      <w:proofErr w:type="spellStart"/>
      <w:r>
        <w:rPr>
          <w:rFonts w:ascii="Asana" w:eastAsia="Asana" w:hAnsi="Asana" w:cs="Asana"/>
          <w:i/>
          <w:color w:val="000000"/>
          <w:u w:val="single"/>
        </w:rPr>
        <w:t>Othman</w:t>
      </w:r>
      <w:proofErr w:type="spellEnd"/>
    </w:p>
    <w:p w:rsidR="00E9466E" w:rsidRDefault="00E9466E">
      <w:pPr>
        <w:jc w:val="center"/>
        <w:rPr>
          <w:rFonts w:ascii="Asana" w:eastAsia="Asana" w:hAnsi="Asana" w:cs="Asana"/>
          <w:i/>
          <w:color w:val="000000"/>
          <w:u w:val="single"/>
        </w:rPr>
      </w:pPr>
    </w:p>
    <w:p w:rsidR="00E9466E" w:rsidRPr="00CC2DA1" w:rsidRDefault="00CC2DA1" w:rsidP="00CC2DA1">
      <w:pPr>
        <w:jc w:val="center"/>
        <w:rPr>
          <w:rFonts w:ascii="Lato" w:eastAsia="Lato" w:hAnsi="Lato" w:cstheme="minorBidi" w:hint="cs"/>
          <w:bCs/>
          <w:color w:val="000000"/>
          <w:rtl/>
        </w:rPr>
      </w:pPr>
      <w:bookmarkStart w:id="0" w:name="_GoBack"/>
      <w:r w:rsidRPr="00CC2DA1">
        <w:rPr>
          <w:rFonts w:ascii="Lato" w:eastAsia="Lato" w:hAnsi="Lato" w:cstheme="minorBidi" w:hint="cs"/>
          <w:bCs/>
          <w:color w:val="000000"/>
          <w:rtl/>
        </w:rPr>
        <w:t>الملخص</w:t>
      </w:r>
    </w:p>
    <w:bookmarkEnd w:id="0"/>
    <w:p w:rsidR="00E9466E" w:rsidRDefault="00CC2DA1">
      <w:pPr>
        <w:spacing w:after="240"/>
        <w:jc w:val="center"/>
      </w:pPr>
      <w:r>
        <w:rPr>
          <w:rtl/>
        </w:rPr>
        <w:t>في عصر الحوسبة الكمومية، يتطلب ضمان الأمان التشفيري اتباع نهج مبتكر لمواجهة التحديات الناشئة. يقدم هذا المشروع خوارزمية تجزئة تشفيرية مقاومة للهجمات الكمومية</w:t>
      </w:r>
      <w:r>
        <w:rPr>
          <w:rtl/>
        </w:rPr>
        <w:t xml:space="preserve">، لا سيما هجوم غروفر. تعتمد المنهجية المقترحة على استخدام </w:t>
      </w:r>
      <w:r>
        <w:rPr>
          <w:b/>
          <w:rtl/>
        </w:rPr>
        <w:t>عشوائيتين تشفيريتين</w:t>
      </w:r>
      <w:r>
        <w:t xml:space="preserve"> </w:t>
      </w:r>
      <w:r>
        <w:rPr>
          <w:rtl/>
        </w:rPr>
        <w:t xml:space="preserve">لتوليد انتروبي ديناميكيًا، مستندةً إلى </w:t>
      </w:r>
      <w:r>
        <w:rPr>
          <w:b/>
          <w:rtl/>
        </w:rPr>
        <w:t>معادلة إنتروبيا بولتزمان</w:t>
      </w:r>
      <w:r>
        <w:t xml:space="preserve"> </w:t>
      </w:r>
      <w:r>
        <w:rPr>
          <w:rtl/>
        </w:rPr>
        <w:t xml:space="preserve">ومفهوم </w:t>
      </w:r>
      <w:r>
        <w:rPr>
          <w:b/>
          <w:rtl/>
        </w:rPr>
        <w:t>الحالات الميكروية</w:t>
      </w:r>
      <w:r>
        <w:rPr>
          <w:b/>
        </w:rPr>
        <w:t xml:space="preserve"> </w:t>
      </w:r>
      <w:r>
        <w:t xml:space="preserve">. </w:t>
      </w:r>
      <w:r>
        <w:rPr>
          <w:rtl/>
        </w:rPr>
        <w:t xml:space="preserve">من خلال هذا النهج الديناميكي، تنتج الخوارزمية قيمة تجزئة مقاومة للكم، تجعل من </w:t>
      </w:r>
      <w:r>
        <w:rPr>
          <w:b/>
          <w:rtl/>
        </w:rPr>
        <w:t>إيجاد الص</w:t>
      </w:r>
      <w:r>
        <w:rPr>
          <w:b/>
          <w:rtl/>
        </w:rPr>
        <w:t>ورة الأولية أو عكس العملية أمرًا مستحيلًا حسابيًا</w:t>
      </w:r>
      <w:r>
        <w:t xml:space="preserve">. </w:t>
      </w:r>
      <w:r>
        <w:rPr>
          <w:rtl/>
        </w:rPr>
        <w:t>تُظهر التقييمات التجريبية مدى قوة الخوارزمية في تعزيز الأمان ضد التهديدات الكمومية، مما يشكل تقدمًا مهمًا في مجال التشفير بعد الكم</w:t>
      </w:r>
      <w:r>
        <w:t>.</w:t>
      </w:r>
    </w:p>
    <w:p w:rsidR="00E9466E" w:rsidRDefault="00E9466E">
      <w:pPr>
        <w:jc w:val="center"/>
      </w:pPr>
    </w:p>
    <w:sectPr w:rsidR="00E9466E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059">
    <w:altName w:val="Times New Roman"/>
    <w:charset w:val="00"/>
    <w:family w:val="auto"/>
    <w:pitch w:val="default"/>
  </w:font>
  <w:font w:name="Asana">
    <w:altName w:val="Times New Roman"/>
    <w:charset w:val="00"/>
    <w:family w:val="auto"/>
    <w:pitch w:val="default"/>
  </w:font>
  <w:font w:name="Lato">
    <w:charset w:val="00"/>
    <w:family w:val="auto"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466E"/>
    <w:rsid w:val="00CC2DA1"/>
    <w:rsid w:val="00E94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F9352A"/>
  <w15:docId w15:val="{0FCA99A6-8B9F-4E96-ADAB-F96FE275CD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i/>
      <w:iCs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spacing w:val="-10"/>
      <w:sz w:val="56"/>
      <w:szCs w:val="56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leGridLight">
    <w:name w:val="Grid Table Light"/>
    <w:basedOn w:val="TableNormal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PlainTable1">
    <w:name w:val="Plain Table 1"/>
    <w:basedOn w:val="TableNormal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PlainTable2">
    <w:name w:val="Plain Table 2"/>
    <w:basedOn w:val="TableNormal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PlainTable3">
    <w:name w:val="Plain Table 3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PlainTable4">
    <w:name w:val="Plain Table 4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PlainTable5">
    <w:name w:val="Plain Table 5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GridTable1Light">
    <w:name w:val="Grid Table 1 Light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styleId="GridTable1Light-Accent1">
    <w:name w:val="Grid Table 1 Light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styleId="GridTable1Light-Accent2">
    <w:name w:val="Grid Table 1 Light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styleId="GridTable1Light-Accent3">
    <w:name w:val="Grid Table 1 Light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styleId="GridTable1Light-Accent4">
    <w:name w:val="Grid Table 1 Light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styleId="GridTable1Light-Accent5">
    <w:name w:val="Grid Table 1 Light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styleId="GridTable1Light-Accent6">
    <w:name w:val="Grid Table 1 Light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GridTable2">
    <w:name w:val="Grid Table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styleId="GridTable2-Accent1">
    <w:name w:val="Grid Table 2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styleId="GridTable2-Accent2">
    <w:name w:val="Grid Table 2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styleId="GridTable2-Accent3">
    <w:name w:val="Grid Table 2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styleId="GridTable2-Accent4">
    <w:name w:val="Grid Table 2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styleId="GridTable2-Accent5">
    <w:name w:val="Grid Table 2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styleId="GridTable2-Accent6">
    <w:name w:val="Grid Table 2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GridTable3">
    <w:name w:val="Grid Table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styleId="GridTable3-Accent1">
    <w:name w:val="Grid Table 3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styleId="GridTable3-Accent2">
    <w:name w:val="Grid Table 3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styleId="GridTable3-Accent3">
    <w:name w:val="Grid Table 3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styleId="GridTable3-Accent4">
    <w:name w:val="Grid Table 3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styleId="GridTable3-Accent5">
    <w:name w:val="Grid Table 3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styleId="GridTable3-Accent6">
    <w:name w:val="Grid Table 3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GridTable4">
    <w:name w:val="Grid Table 4"/>
    <w:basedOn w:val="Table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styleId="GridTable4-Accent1">
    <w:name w:val="Grid Table 4 Accent 1"/>
    <w:basedOn w:val="Table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styleId="GridTable4-Accent2">
    <w:name w:val="Grid Table 4 Accent 2"/>
    <w:basedOn w:val="Table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styleId="GridTable4-Accent3">
    <w:name w:val="Grid Table 4 Accent 3"/>
    <w:basedOn w:val="Table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styleId="GridTable4-Accent4">
    <w:name w:val="Grid Table 4 Accent 4"/>
    <w:basedOn w:val="Table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styleId="GridTable4-Accent5">
    <w:name w:val="Grid Table 4 Accent 5"/>
    <w:basedOn w:val="Table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styleId="GridTable4-Accent6">
    <w:name w:val="Grid Table 4 Accent 6"/>
    <w:basedOn w:val="Table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GridTable5Dark">
    <w:name w:val="Grid Table 5 Dark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styleId="GridTable5Dark-Accent2">
    <w:name w:val="Grid Table 5 Dark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styleId="GridTable5Dark-Accent3">
    <w:name w:val="Grid Table 5 Dark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styleId="GridTable5Dark-Accent5">
    <w:name w:val="Grid Table 5 Dark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styleId="GridTable5Dark-Accent6">
    <w:name w:val="Grid Table 5 Dark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GridTable6Colorful">
    <w:name w:val="Grid Table 6 Colorful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styleId="GridTable6Colorful-Accent1">
    <w:name w:val="Grid Table 6 Colorful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styleId="GridTable6Colorful-Accent2">
    <w:name w:val="Grid Table 6 Colorful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styleId="GridTable6Colorful-Accent3">
    <w:name w:val="Grid Table 6 Colorful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styleId="GridTable6Colorful-Accent4">
    <w:name w:val="Grid Table 6 Colorful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styleId="GridTable6Colorful-Accent5">
    <w:name w:val="Grid Table 6 Colorful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GridTable6Colorful-Accent6">
    <w:name w:val="Grid Table 6 Colorful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GridTable7Colorful">
    <w:name w:val="Grid Table 7 Colorful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styleId="GridTable7Colorful-Accent1">
    <w:name w:val="Grid Table 7 Colorful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styleId="GridTable7Colorful-Accent2">
    <w:name w:val="Grid Table 7 Colorful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styleId="GridTable7Colorful-Accent3">
    <w:name w:val="Grid Table 7 Colorful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styleId="GridTable7Colorful-Accent4">
    <w:name w:val="Grid Table 7 Colorful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styleId="GridTable7Colorful-Accent5">
    <w:name w:val="Grid Table 7 Colorful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GridTable7Colorful-Accent6">
    <w:name w:val="Grid Table 7 Colorful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ListTable1Light">
    <w:name w:val="List Table 1 Light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styleId="ListTable1Light-Accent1">
    <w:name w:val="List Table 1 Light Accent 1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styleId="ListTable1Light-Accent2">
    <w:name w:val="List Table 1 Light Accent 2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styleId="ListTable1Light-Accent3">
    <w:name w:val="List Table 1 Light Accent 3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styleId="ListTable1Light-Accent4">
    <w:name w:val="List Table 1 Light Accent 4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styleId="ListTable1Light-Accent5">
    <w:name w:val="List Table 1 Light Accent 5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styleId="ListTable1Light-Accent6">
    <w:name w:val="List Table 1 Light Accent 6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ListTable2">
    <w:name w:val="List Table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styleId="ListTable2-Accent1">
    <w:name w:val="List Table 2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styleId="ListTable2-Accent2">
    <w:name w:val="List Table 2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styleId="ListTable2-Accent3">
    <w:name w:val="List Table 2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styleId="ListTable2-Accent4">
    <w:name w:val="List Table 2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styleId="ListTable2-Accent5">
    <w:name w:val="List Table 2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styleId="ListTable2-Accent6">
    <w:name w:val="List Table 2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ListTable3">
    <w:name w:val="List Table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ListTable3-Accent1">
    <w:name w:val="List Table 3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styleId="ListTable3-Accent2">
    <w:name w:val="List Table 3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styleId="ListTable3-Accent3">
    <w:name w:val="List Table 3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styleId="ListTable3-Accent4">
    <w:name w:val="List Table 3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styleId="ListTable3-Accent5">
    <w:name w:val="List Table 3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styleId="ListTable3-Accent6">
    <w:name w:val="List Table 3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ListTable4">
    <w:name w:val="List Table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styleId="ListTable4-Accent1">
    <w:name w:val="List Table 4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styleId="ListTable4-Accent2">
    <w:name w:val="List Table 4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styleId="ListTable4-Accent3">
    <w:name w:val="List Table 4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styleId="ListTable4-Accent4">
    <w:name w:val="List Table 4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styleId="ListTable4-Accent5">
    <w:name w:val="List Table 4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styleId="ListTable4-Accent6">
    <w:name w:val="List Table 4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ListTable5Dark">
    <w:name w:val="List Table 5 Dark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styleId="ListTable5Dark-Accent1">
    <w:name w:val="List Table 5 Dark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styleId="ListTable5Dark-Accent2">
    <w:name w:val="List Table 5 Dark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styleId="ListTable5Dark-Accent3">
    <w:name w:val="List Table 5 Dark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styleId="ListTable5Dark-Accent4">
    <w:name w:val="List Table 5 Dark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styleId="ListTable5Dark-Accent5">
    <w:name w:val="List Table 5 Dark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styleId="ListTable5Dark-Accent6">
    <w:name w:val="List Table 5 Dark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ListTable6Colorful">
    <w:name w:val="List Table 6 Colorful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styleId="ListTable6Colorful-Accent1">
    <w:name w:val="List Table 6 Colorful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styleId="ListTable6Colorful-Accent2">
    <w:name w:val="List Table 6 Colorful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styleId="ListTable6Colorful-Accent3">
    <w:name w:val="List Table 6 Colorful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styleId="ListTable6Colorful-Accent4">
    <w:name w:val="List Table 6 Colorful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styleId="ListTable6Colorful-Accent5">
    <w:name w:val="List Table 6 Colorful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styleId="ListTable6Colorful-Accent6">
    <w:name w:val="List Table 6 Colorful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ListTable7Colorful">
    <w:name w:val="List Table 7 Colorful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styleId="ListTable7Colorful-Accent1">
    <w:name w:val="List Table 7 Colorful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styleId="ListTable7Colorful-Accent2">
    <w:name w:val="List Table 7 Colorful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styleId="ListTable7Colorful-Accent3">
    <w:name w:val="List Table 7 Colorful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styleId="ListTable7Colorful-Accent4">
    <w:name w:val="List Table 7 Colorful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styleId="ListTable7Colorful-Accent5">
    <w:name w:val="List Table 7 Colorful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styleId="ListTable7Colorful-Accent6">
    <w:name w:val="List Table 7 Colorful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Table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Table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Table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Table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Table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Table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Table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Table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Table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Table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Table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Table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Table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TableNormal"/>
    <w:uiPriority w:val="99"/>
    <w:pPr>
      <w:spacing w:after="0"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Heading1Char">
    <w:name w:val="Heading 1 Char"/>
    <w:basedOn w:val="DefaultParagraphFont"/>
    <w:link w:val="Heading1"/>
    <w:uiPriority w:val="9"/>
    <w:rPr>
      <w:rFonts w:ascii="Arial" w:eastAsia="Arial" w:hAnsi="Arial" w:cs="Arial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="Arial" w:eastAsia="Arial" w:hAnsi="Arial" w:cs="Arial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="Arial" w:eastAsia="Arial" w:hAnsi="Arial" w:cs="Arial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="Arial" w:eastAsia="Arial" w:hAnsi="Arial" w:cs="Arial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="Arial" w:eastAsia="Arial" w:hAnsi="Arial" w:cs="Arial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="Arial" w:eastAsia="Arial" w:hAnsi="Arial" w:cs="Arial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="Arial" w:eastAsia="Arial" w:hAnsi="Arial" w:cs="Arial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ascii="Arial" w:eastAsia="Arial" w:hAnsi="Arial" w:cs="Arial"/>
      <w:i/>
      <w:iCs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="Arial" w:eastAsia="Arial" w:hAnsi="Arial" w:cs="Arial"/>
      <w:spacing w:val="-10"/>
      <w:sz w:val="56"/>
      <w:szCs w:val="56"/>
    </w:rPr>
  </w:style>
  <w:style w:type="paragraph" w:styleId="Subtitle">
    <w:name w:val="Subtitle"/>
    <w:basedOn w:val="Normal"/>
    <w:next w:val="Normal"/>
    <w:link w:val="SubtitleChar"/>
    <w:rPr>
      <w:color w:val="595959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Pr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2E74B5" w:themeColor="accent1" w:themeShade="BF"/>
      <w:spacing w:val="5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SubtleReference">
    <w:name w:val="Subtle Reference"/>
    <w:basedOn w:val="DefaultParagraphFont"/>
    <w:uiPriority w:val="31"/>
    <w:qFormat/>
    <w:rPr>
      <w:smallCaps/>
      <w:color w:val="5A5A5A" w:themeColor="text1" w:themeTint="A5"/>
    </w:rPr>
  </w:style>
  <w:style w:type="character" w:styleId="BookTitle">
    <w:name w:val="Book Title"/>
    <w:basedOn w:val="DefaultParagraphFont"/>
    <w:uiPriority w:val="33"/>
    <w:qFormat/>
    <w:rPr>
      <w:b/>
      <w:bCs/>
      <w:i/>
      <w:iCs/>
      <w:spacing w:val="5"/>
    </w:r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Caption">
    <w:name w:val="caption"/>
    <w:basedOn w:val="Normal"/>
    <w:next w:val="Normal"/>
    <w:uiPriority w:val="35"/>
    <w:unhideWhenUsed/>
    <w:qFormat/>
    <w:pPr>
      <w:spacing w:line="240" w:lineRule="auto"/>
    </w:pPr>
    <w:rPr>
      <w:i/>
      <w:iCs/>
      <w:color w:val="44546A" w:themeColor="text2"/>
      <w:sz w:val="18"/>
      <w:szCs w:val="18"/>
    </w:rPr>
  </w:style>
  <w:style w:type="paragraph" w:styleId="FootnoteText">
    <w:name w:val="footnote text"/>
    <w:basedOn w:val="Normal"/>
    <w:link w:val="FootnoteText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Pr>
      <w:vertAlign w:val="superscript"/>
    </w:r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Pr>
      <w:color w:val="954F72" w:themeColor="followedHyperlink"/>
      <w:u w:val="single"/>
    </w:rPr>
  </w:style>
  <w:style w:type="paragraph" w:styleId="TOC1">
    <w:name w:val="toc 1"/>
    <w:basedOn w:val="Normal"/>
    <w:next w:val="Normal"/>
    <w:uiPriority w:val="39"/>
    <w:unhideWhenUsed/>
    <w:pPr>
      <w:spacing w:after="100"/>
    </w:pPr>
  </w:style>
  <w:style w:type="paragraph" w:styleId="TOC2">
    <w:name w:val="toc 2"/>
    <w:basedOn w:val="Normal"/>
    <w:next w:val="Normal"/>
    <w:uiPriority w:val="39"/>
    <w:unhideWhenUsed/>
    <w:pPr>
      <w:spacing w:after="100"/>
      <w:ind w:left="220"/>
    </w:pPr>
  </w:style>
  <w:style w:type="paragraph" w:styleId="TOC3">
    <w:name w:val="toc 3"/>
    <w:basedOn w:val="Normal"/>
    <w:next w:val="Normal"/>
    <w:uiPriority w:val="39"/>
    <w:unhideWhenUsed/>
    <w:pPr>
      <w:spacing w:after="100"/>
      <w:ind w:left="440"/>
    </w:pPr>
  </w:style>
  <w:style w:type="paragraph" w:styleId="TOC4">
    <w:name w:val="toc 4"/>
    <w:basedOn w:val="Normal"/>
    <w:next w:val="Normal"/>
    <w:uiPriority w:val="39"/>
    <w:unhideWhenUsed/>
    <w:pPr>
      <w:spacing w:after="100"/>
      <w:ind w:left="660"/>
    </w:pPr>
  </w:style>
  <w:style w:type="paragraph" w:styleId="TOC5">
    <w:name w:val="toc 5"/>
    <w:basedOn w:val="Normal"/>
    <w:next w:val="Normal"/>
    <w:uiPriority w:val="39"/>
    <w:unhideWhenUsed/>
    <w:pPr>
      <w:spacing w:after="100"/>
      <w:ind w:left="880"/>
    </w:pPr>
  </w:style>
  <w:style w:type="paragraph" w:styleId="TOC6">
    <w:name w:val="toc 6"/>
    <w:basedOn w:val="Normal"/>
    <w:next w:val="Normal"/>
    <w:uiPriority w:val="39"/>
    <w:unhideWhenUsed/>
    <w:pPr>
      <w:spacing w:after="100"/>
      <w:ind w:left="1100"/>
    </w:pPr>
  </w:style>
  <w:style w:type="paragraph" w:styleId="TOC7">
    <w:name w:val="toc 7"/>
    <w:basedOn w:val="Normal"/>
    <w:next w:val="Normal"/>
    <w:uiPriority w:val="39"/>
    <w:unhideWhenUsed/>
    <w:pPr>
      <w:spacing w:after="100"/>
      <w:ind w:left="1320"/>
    </w:pPr>
  </w:style>
  <w:style w:type="paragraph" w:styleId="TOC8">
    <w:name w:val="toc 8"/>
    <w:basedOn w:val="Normal"/>
    <w:next w:val="Normal"/>
    <w:uiPriority w:val="39"/>
    <w:unhideWhenUsed/>
    <w:pPr>
      <w:spacing w:after="100"/>
      <w:ind w:left="1540"/>
    </w:pPr>
  </w:style>
  <w:style w:type="paragraph" w:styleId="TOC9">
    <w:name w:val="toc 9"/>
    <w:basedOn w:val="Normal"/>
    <w:next w:val="Normal"/>
    <w:uiPriority w:val="39"/>
    <w:unhideWhenUsed/>
    <w:pPr>
      <w:spacing w:after="100"/>
      <w:ind w:left="1760"/>
    </w:pPr>
  </w:style>
  <w:style w:type="paragraph" w:styleId="TOCHeading">
    <w:name w:val="TOC Heading"/>
    <w:uiPriority w:val="39"/>
    <w:unhideWhenUsed/>
  </w:style>
  <w:style w:type="paragraph" w:styleId="TableofFigures">
    <w:name w:val="table of figures"/>
    <w:basedOn w:val="Normal"/>
    <w:next w:val="Normal"/>
    <w:uiPriority w:val="99"/>
    <w:unhideWhenUsed/>
    <w:pPr>
      <w:spacing w:after="0"/>
    </w:pPr>
  </w:style>
  <w:style w:type="paragraph" w:styleId="NoSpacing">
    <w:name w:val="No Spacing"/>
    <w:basedOn w:val="Normal"/>
    <w:uiPriority w:val="1"/>
    <w:qFormat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CPc5lHZANFu9dBHg24ZGAU8PnYw==">CgMxLjA4AHIhMVdtd2tIZ19ZRm9CS1N1QV9fQ0dTMEJFS3RrUnlwLTB4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102</Words>
  <Characters>587</Characters>
  <Application>Microsoft Office Word</Application>
  <DocSecurity>0</DocSecurity>
  <Lines>4</Lines>
  <Paragraphs>1</Paragraphs>
  <ScaleCrop>false</ScaleCrop>
  <Company/>
  <LinksUpToDate>false</LinksUpToDate>
  <CharactersWithSpaces>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itsecc</cp:lastModifiedBy>
  <cp:revision>2</cp:revision>
  <dcterms:created xsi:type="dcterms:W3CDTF">2025-02-04T06:46:00Z</dcterms:created>
  <dcterms:modified xsi:type="dcterms:W3CDTF">2025-02-04T06:48:00Z</dcterms:modified>
</cp:coreProperties>
</file>